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FB176DE" w14:textId="16658FFB" w:rsidR="00933CEC" w:rsidRPr="00933CEC" w:rsidRDefault="00933CEC" w:rsidP="00FC2B77">
      <w:pPr>
        <w:tabs>
          <w:tab w:val="left" w:pos="1134"/>
        </w:tabs>
        <w:spacing w:after="160" w:line="360" w:lineRule="auto"/>
        <w:ind w:firstLine="567"/>
        <w:jc w:val="both"/>
        <w:rPr>
          <w:rFonts w:ascii="GHEA Grapalat" w:hAnsi="GHEA Grapalat" w:cs="Sylfaen"/>
          <w:color w:val="auto"/>
          <w:lang w:val="en-US"/>
        </w:rPr>
      </w:pPr>
      <w:proofErr w:type="spellStart"/>
      <w:r w:rsidRPr="00933CEC">
        <w:rPr>
          <w:rFonts w:ascii="GHEA Grapalat" w:hAnsi="GHEA Grapalat" w:cs="Sylfaen"/>
          <w:color w:val="auto"/>
        </w:rPr>
        <w:t>կաթ</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պարունակող</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մթերքներ</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կաթնային</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ճարպի</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փոխարինիչով</w:t>
      </w:r>
      <w:proofErr w:type="spellEnd"/>
      <w:r>
        <w:rPr>
          <w:rFonts w:ascii="GHEA Grapalat" w:hAnsi="GHEA Grapalat" w:cs="Sylfaen"/>
          <w:color w:val="auto"/>
          <w:lang w:val="en-US"/>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772E7BF2" w14:textId="48BBD8B5" w:rsidR="00933CEC" w:rsidRPr="00C41D82" w:rsidRDefault="00933CEC" w:rsidP="00933CEC">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2-րդ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w:t>
      </w:r>
      <w:r w:rsidRPr="00941F53">
        <w:rPr>
          <w:rFonts w:ascii="GHEA Grapalat" w:hAnsi="GHEA Grapalat" w:cs="Sylfaen"/>
          <w:color w:val="auto"/>
          <w:lang w:val="hy-AM"/>
        </w:rPr>
        <w:lastRenderedPageBreak/>
        <w:t>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EE3888" w:rsidRPr="00941F53">
        <w:rPr>
          <w:rFonts w:ascii="GHEA Grapalat" w:hAnsi="GHEA Grapalat" w:cs="Sylfaen"/>
          <w:color w:val="auto"/>
          <w:lang w:val="hy-AM"/>
        </w:rPr>
        <w:lastRenderedPageBreak/>
        <w:t>(</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2D4FC161"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Pr="00941F53">
        <w:rPr>
          <w:rFonts w:ascii="GHEA Grapalat" w:hAnsi="GHEA Grapalat" w:cs="Sylfaen"/>
          <w:color w:val="auto"/>
          <w:lang w:val="hy-AM"/>
        </w:rPr>
        <w:t xml:space="preserve">՝ մասամբ կորցրած նույնականացման հատկանիշներով կամ սպառողական </w:t>
      </w:r>
      <w:r w:rsidRPr="00941F53">
        <w:rPr>
          <w:rFonts w:ascii="GHEA Grapalat" w:hAnsi="GHEA Grapalat" w:cs="Sylfaen"/>
          <w:color w:val="auto"/>
          <w:lang w:val="hy-AM"/>
        </w:rPr>
        <w:lastRenderedPageBreak/>
        <w:t>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w:t>
      </w:r>
      <w:r w:rsidRPr="00941F53">
        <w:rPr>
          <w:rFonts w:ascii="GHEA Grapalat" w:hAnsi="GHEA Grapalat" w:cs="Sylfaen"/>
          <w:color w:val="auto"/>
          <w:lang w:val="hy-AM"/>
        </w:rPr>
        <w:lastRenderedPageBreak/>
        <w:t xml:space="preserve">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w:t>
      </w:r>
      <w:r w:rsidRPr="00941F53">
        <w:rPr>
          <w:rFonts w:ascii="GHEA Grapalat" w:hAnsi="GHEA Grapalat" w:cs="Sylfaen"/>
          <w:color w:val="auto"/>
          <w:lang w:val="hy-AM"/>
        </w:rPr>
        <w:lastRenderedPageBreak/>
        <w:t>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2C595F27" w:rsidR="008D4B56" w:rsidRPr="00941F53" w:rsidRDefault="00B43CEF" w:rsidP="00FC2B77">
      <w:pPr>
        <w:tabs>
          <w:tab w:val="left" w:pos="1134"/>
        </w:tabs>
        <w:spacing w:after="160" w:line="360" w:lineRule="auto"/>
        <w:ind w:lef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արտադրվել</w:t>
      </w:r>
      <w:proofErr w:type="spellEnd"/>
      <w:r w:rsidRPr="00B43CEF">
        <w:rPr>
          <w:rFonts w:ascii="GHEA Grapalat" w:hAnsi="GHEA Grapalat" w:cs="Sylfaen"/>
          <w:color w:val="auto"/>
        </w:rPr>
        <w:t xml:space="preserve"> է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դրա</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բաղադրիչների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հիմքով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բացառությամբ</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ծագման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ներմուծվում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մեջ</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որպես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ինքնուրույն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բաղադրամասեր</w:t>
      </w:r>
      <w:proofErr w:type="spellEnd"/>
      <w:r w:rsidRPr="00B43CEF">
        <w:rPr>
          <w:rFonts w:ascii="GHEA Grapalat" w:hAnsi="GHEA Grapalat" w:cs="Sylfaen"/>
          <w:color w:val="auto"/>
        </w:rPr>
        <w:t>,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ավելացվում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չունենալով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պատրաստի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նյութերի</w:t>
      </w:r>
      <w:proofErr w:type="spellEnd"/>
      <w:r w:rsidRPr="00B43CEF">
        <w:rPr>
          <w:rFonts w:ascii="GHEA Grapalat" w:hAnsi="GHEA Grapalat" w:cs="Sylfaen"/>
          <w:color w:val="auto"/>
        </w:rPr>
        <w:t xml:space="preserve">՝ 20 </w:t>
      </w:r>
      <w:proofErr w:type="spellStart"/>
      <w:r w:rsidRPr="00B43CEF">
        <w:rPr>
          <w:rFonts w:ascii="GHEA Grapalat" w:hAnsi="GHEA Grapalat" w:cs="Sylfaen"/>
          <w:color w:val="auto"/>
        </w:rPr>
        <w:t>տոկոսից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պակաս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զանգվածային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բաժնով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թույլատրվում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օգտագործումը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ստացվել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ժամանակ</w:t>
      </w:r>
      <w:proofErr w:type="spellEnd"/>
      <w:r w:rsidR="008D4B56" w:rsidRPr="00941F53">
        <w:rPr>
          <w:rFonts w:ascii="GHEA Grapalat" w:hAnsi="GHEA Grapalat"/>
          <w:color w:val="auto"/>
          <w:lang w:val="hy-AM"/>
        </w:rPr>
        <w:t xml:space="preserve">, </w:t>
      </w:r>
    </w:p>
    <w:p w14:paraId="6FC483FB" w14:textId="721E070A"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բաղկացուցիչ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մասերից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կողմնակի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բաղադրյալ</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այն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նախատեսվում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բացառապես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հնարավորություն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50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քանակությամբ</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թույլատրվում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ծագման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օգտագործում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չունենալով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նպատակ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նյութերի</w:t>
      </w:r>
      <w:proofErr w:type="spellEnd"/>
      <w:r w:rsidRPr="00B43CEF">
        <w:rPr>
          <w:rFonts w:ascii="GHEA Grapalat" w:hAnsi="GHEA Grapalat" w:cs="Sylfaen"/>
          <w:color w:val="auto"/>
          <w:lang w:val="en-US"/>
        </w:rPr>
        <w:t xml:space="preserve">՝ 20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պակաս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բաժնով</w:t>
      </w:r>
      <w:proofErr w:type="spellEnd"/>
      <w:r w:rsidRPr="00B43CEF">
        <w:rPr>
          <w:rFonts w:ascii="GHEA Grapalat" w:hAnsi="GHEA Grapalat" w:cs="Sylfaen"/>
          <w:color w:val="auto"/>
          <w:lang w:val="en-US"/>
        </w:rPr>
        <w:t>.</w:t>
      </w:r>
    </w:p>
    <w:p w14:paraId="61082B5A"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թթվեցրած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ունի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վերջինիս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զգայորոշման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ֆիզիկաքիմիական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հատկություններ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հետո</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չենթարկված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մերանի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միկրոֆլորայի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բաղադրության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քանակության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պահպանմամբ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որոնցով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որոշվում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տեսակը</w:t>
      </w:r>
      <w:proofErr w:type="spellEnd"/>
      <w:r w:rsidRPr="00B43CEF">
        <w:rPr>
          <w:rFonts w:ascii="GHEA Grapalat" w:hAnsi="GHEA Grapalat" w:cs="Sylfaen"/>
          <w:color w:val="auto"/>
          <w:lang w:val="en-US"/>
        </w:rPr>
        <w:t>.</w:t>
      </w:r>
    </w:p>
    <w:p w14:paraId="11741442"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ձևավորված</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չէ</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150 </w:t>
      </w:r>
      <w:proofErr w:type="spellStart"/>
      <w:r w:rsidRPr="00B43CEF">
        <w:rPr>
          <w:rFonts w:ascii="GHEA Grapalat" w:hAnsi="GHEA Grapalat" w:cs="Sylfaen"/>
          <w:color w:val="auto"/>
          <w:lang w:val="en-US"/>
        </w:rPr>
        <w:t>գրամից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զանգվածով</w:t>
      </w:r>
      <w:proofErr w:type="spellEnd"/>
      <w:r w:rsidRPr="00B43CEF">
        <w:rPr>
          <w:rFonts w:ascii="GHEA Grapalat" w:hAnsi="GHEA Grapalat" w:cs="Sylfaen"/>
          <w:color w:val="auto"/>
          <w:lang w:val="en-US"/>
        </w:rPr>
        <w:t>.</w:t>
      </w:r>
    </w:p>
    <w:p w14:paraId="2D39E56B" w14:textId="1B3B35F5"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կաթնաշոռից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հավելումներ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250828C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Pr>
          <w:rFonts w:ascii="GHEA Grapalat" w:hAnsi="GHEA Grapalat" w:cs="Sylfaen"/>
          <w:color w:val="auto"/>
          <w:lang w:val="hy-AM"/>
        </w:rPr>
        <w:t xml:space="preserve">, </w:t>
      </w:r>
      <w:r w:rsidRPr="00941F53">
        <w:rPr>
          <w:rFonts w:ascii="GHEA Grapalat" w:hAnsi="GHEA Grapalat" w:cs="Sylfaen"/>
          <w:color w:val="auto"/>
          <w:lang w:val="hy-AM"/>
        </w:rPr>
        <w:t>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5D6A854E" w:rsidR="00EE3888" w:rsidRPr="00941F53" w:rsidRDefault="00B43CEF" w:rsidP="00FC2B77">
      <w:pPr>
        <w:tabs>
          <w:tab w:val="left" w:pos="1134"/>
        </w:tabs>
        <w:spacing w:after="160" w:line="360" w:lineRule="auto"/>
        <w:ind w:left="40" w:righ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կոնցենտրացված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խտացրած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փաթեթավորված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00EE3888"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lastRenderedPageBreak/>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lastRenderedPageBreak/>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302AE39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կաթնային ճարպի </w:t>
      </w:r>
      <w:proofErr w:type="spellStart"/>
      <w:r w:rsidRPr="00941F53">
        <w:rPr>
          <w:rFonts w:ascii="GHEA Grapalat" w:hAnsi="GHEA Grapalat" w:cs="Sylfaen"/>
          <w:color w:val="auto"/>
          <w:lang w:val="hy-AM"/>
        </w:rPr>
        <w:t>փոխարինիչով</w:t>
      </w:r>
      <w:proofErr w:type="spellEnd"/>
      <w:r w:rsidRPr="00941F53">
        <w:rPr>
          <w:rFonts w:ascii="GHEA Grapalat" w:hAnsi="GHEA Grapalat" w:cs="Sylfaen"/>
          <w:color w:val="auto"/>
          <w:lang w:val="hy-AM"/>
        </w:rPr>
        <w:t>»՝ պաղպաղակ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Pr="00941F53">
        <w:rPr>
          <w:rFonts w:ascii="GHEA Grapalat" w:hAnsi="GHEA Grapalat" w:cs="Sylfaen"/>
          <w:color w:val="auto"/>
          <w:lang w:val="hy-AM"/>
        </w:rPr>
        <w:t>)</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ի անդամ պետության 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xml:space="preserve">, </w:t>
      </w:r>
      <w:r w:rsidR="002A199B" w:rsidRPr="00941F53">
        <w:rPr>
          <w:rFonts w:ascii="GHEA Grapalat" w:hAnsi="GHEA Grapalat" w:cs="Sylfaen"/>
          <w:color w:val="auto"/>
          <w:lang w:val="hy-AM"/>
        </w:rPr>
        <w:lastRenderedPageBreak/>
        <w:t>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372173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որն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արտադրվել</w:t>
      </w:r>
      <w:proofErr w:type="spellEnd"/>
      <w:r w:rsidR="00B43CEF" w:rsidRPr="00B43CEF">
        <w:rPr>
          <w:rFonts w:ascii="GHEA Grapalat" w:hAnsi="GHEA Grapalat" w:cs="Sylfaen"/>
          <w:color w:val="auto"/>
        </w:rPr>
        <w:t xml:space="preserve"> է </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արտադրության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համապատասխան</w:t>
      </w:r>
      <w:proofErr w:type="spellEnd"/>
      <w:r w:rsidRPr="00941F53">
        <w:rPr>
          <w:rFonts w:ascii="GHEA Grapalat" w:hAnsi="GHEA Grapalat" w:cs="Sylfaen"/>
          <w:color w:val="auto"/>
          <w:lang w:val="hy-AM"/>
        </w:rPr>
        <w:t>,</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w:t>
      </w:r>
      <w:r w:rsidRPr="00941F53">
        <w:rPr>
          <w:rFonts w:ascii="GHEA Grapalat" w:hAnsi="GHEA Grapalat" w:cs="Sylfaen"/>
          <w:color w:val="auto"/>
          <w:lang w:val="hy-AM"/>
        </w:rPr>
        <w:lastRenderedPageBreak/>
        <w:t>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w:t>
      </w:r>
      <w:r w:rsidRPr="00941F53">
        <w:rPr>
          <w:rFonts w:ascii="GHEA Grapalat" w:hAnsi="GHEA Grapalat" w:cs="Sylfaen"/>
          <w:color w:val="auto"/>
          <w:lang w:val="hy-AM"/>
        </w:rPr>
        <w:lastRenderedPageBreak/>
        <w:t xml:space="preserve">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w:t>
      </w:r>
      <w:r w:rsidRPr="00941F53">
        <w:rPr>
          <w:rFonts w:ascii="GHEA Grapalat" w:hAnsi="GHEA Grapalat" w:cs="Sylfaen"/>
          <w:color w:val="auto"/>
          <w:lang w:val="hy-AM"/>
        </w:rPr>
        <w:lastRenderedPageBreak/>
        <w:t>զանգվածային բաժինը՝ 19 տոկոսից ոչ պակաս,</w:t>
      </w:r>
    </w:p>
    <w:p w14:paraId="12474A05" w14:textId="1B63668A" w:rsidR="00EE3888" w:rsidRPr="00015474" w:rsidRDefault="00015474" w:rsidP="00FC2B77">
      <w:pPr>
        <w:tabs>
          <w:tab w:val="left" w:pos="1134"/>
        </w:tabs>
        <w:spacing w:after="160" w:line="336"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թթվեցրած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բաղադրյալ</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տեխնոլոգիային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ունի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վերջինիս</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զգայորոշման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ֆիզիկաքիմիական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հատկություններ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հետագա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առանց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դրա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չենթարկված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մերանի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միկրոֆլորայի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բաղադրության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քանակության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պահպանմամբ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որոնցով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որոշվում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տեսակը</w:t>
      </w:r>
      <w:proofErr w:type="spellEnd"/>
      <w:r>
        <w:rPr>
          <w:rFonts w:ascii="GHEA Grapalat" w:hAnsi="GHEA Grapalat" w:cs="Sylfaen"/>
          <w:color w:val="auto"/>
          <w:lang w:val="hy-AM"/>
        </w:rPr>
        <w:t>,</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քաղցրասերուցքային</w:t>
      </w:r>
      <w:proofErr w:type="spellEnd"/>
      <w:r w:rsidRPr="00941F53">
        <w:rPr>
          <w:rFonts w:ascii="GHEA Grapalat" w:hAnsi="GHEA Grapalat" w:cs="Sylfaen"/>
          <w:color w:val="auto"/>
          <w:lang w:val="hy-AM"/>
        </w:rPr>
        <w:t xml:space="preserve">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w:t>
      </w:r>
      <w:r w:rsidR="009A6322" w:rsidRPr="00941F53">
        <w:rPr>
          <w:rFonts w:ascii="GHEA Grapalat" w:hAnsi="GHEA Grapalat" w:cs="Sylfaen"/>
          <w:color w:val="auto"/>
          <w:lang w:val="hy-AM"/>
        </w:rPr>
        <w:lastRenderedPageBreak/>
        <w:t xml:space="preserve">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090795D5"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հալած խառնուրդ»՝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10BA4735"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սփրեդ</w:t>
      </w:r>
      <w:proofErr w:type="spellEnd"/>
      <w:r w:rsidRPr="00941F53">
        <w:rPr>
          <w:rFonts w:ascii="GHEA Grapalat" w:hAnsi="GHEA Grapalat" w:cs="Sylfaen"/>
          <w:color w:val="auto"/>
          <w:lang w:val="hy-AM"/>
        </w:rPr>
        <w:t>»՝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էմուլսիոն</w:t>
      </w:r>
      <w:proofErr w:type="spellEnd"/>
      <w:r w:rsidRPr="00941F53">
        <w:rPr>
          <w:rFonts w:ascii="GHEA Grapalat" w:hAnsi="GHEA Grapalat" w:cs="Sylfaen"/>
          <w:color w:val="auto"/>
          <w:lang w:val="hy-AM"/>
        </w:rPr>
        <w:t xml:space="preserve">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59C2EBE4" w14:textId="11A174B9" w:rsidR="00015474" w:rsidRDefault="00015474" w:rsidP="00FC2B77">
      <w:pPr>
        <w:tabs>
          <w:tab w:val="left" w:pos="1134"/>
        </w:tabs>
        <w:spacing w:after="160" w:line="360"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բոլոր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Pr>
          <w:rFonts w:ascii="GHEA Grapalat" w:hAnsi="GHEA Grapalat" w:cs="Sylfaen"/>
          <w:color w:val="auto"/>
          <w:lang w:val="hy-AM"/>
        </w:rPr>
        <w:t>,</w:t>
      </w:r>
    </w:p>
    <w:p w14:paraId="5DD98614" w14:textId="20D1B7F7" w:rsidR="00015474" w:rsidRPr="00015474" w:rsidRDefault="00015474" w:rsidP="00FC2B77">
      <w:pPr>
        <w:tabs>
          <w:tab w:val="left" w:pos="1134"/>
        </w:tabs>
        <w:spacing w:after="160" w:line="360" w:lineRule="auto"/>
        <w:ind w:left="40" w:right="40" w:firstLine="527"/>
        <w:jc w:val="both"/>
        <w:rPr>
          <w:rFonts w:ascii="GHEA Grapalat" w:hAnsi="GHEA Grapalat" w:cs="Sylfaen"/>
          <w:color w:val="auto"/>
          <w:lang w:val="en-US"/>
        </w:rPr>
      </w:pPr>
      <w:r w:rsidRPr="00015474">
        <w:rPr>
          <w:rFonts w:ascii="GHEA Grapalat" w:hAnsi="GHEA Grapalat" w:cs="Sylfaen"/>
          <w:color w:val="auto"/>
        </w:rPr>
        <w:lastRenderedPageBreak/>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խառնուրդը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չորացնելու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միջոցով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նախատեսված</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ջրով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սերուցքով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հյութով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վերականգնելուց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Pr>
          <w:rFonts w:ascii="GHEA Grapalat" w:hAnsi="GHEA Grapalat" w:cs="Sylfaen"/>
          <w:color w:val="auto"/>
          <w:lang w:val="en-US"/>
        </w:rPr>
        <w:t>,</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lastRenderedPageBreak/>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279ACC95"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ենթարկվել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սննդային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մթերքներին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բնորոշ</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Չի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թույլատրվում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օգտագործել</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բուրավետիչներ</w:t>
      </w:r>
      <w:proofErr w:type="spellEnd"/>
      <w:r w:rsidRPr="00941F53">
        <w:rPr>
          <w:rFonts w:ascii="GHEA Grapalat" w:hAnsi="GHEA Grapalat" w:cs="Sylfaen"/>
          <w:color w:val="auto"/>
          <w:lang w:val="hy-AM"/>
        </w:rPr>
        <w:t>,</w:t>
      </w:r>
    </w:p>
    <w:p w14:paraId="70B50799" w14:textId="41A8B418" w:rsidR="00EE3888"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փափուկ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կիսապինդ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գերպինդ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սույն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տեխնիկական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հավելվածներով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համապատասխան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ֆիզիկաքիմիական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Pr="00941F53">
        <w:rPr>
          <w:rFonts w:ascii="GHEA Grapalat" w:hAnsi="GHEA Grapalat" w:cs="Sylfaen"/>
          <w:color w:val="auto"/>
          <w:lang w:val="hy-AM"/>
        </w:rPr>
        <w:t>,</w:t>
      </w:r>
    </w:p>
    <w:p w14:paraId="6BF178EF" w14:textId="2C81CF0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աղաջուր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դրած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հասունանում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պահվում</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աղի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լուծույթում</w:t>
      </w:r>
      <w:proofErr w:type="spellEnd"/>
      <w:r w:rsidRPr="00941F53">
        <w:rPr>
          <w:rFonts w:ascii="GHEA Grapalat" w:hAnsi="GHEA Grapalat" w:cs="Sylfaen"/>
          <w:color w:val="auto"/>
          <w:lang w:val="hy-AM"/>
        </w:rPr>
        <w:t>,</w:t>
      </w:r>
    </w:p>
    <w:p w14:paraId="29B94882" w14:textId="1EA016E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պատրաստի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ներսում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lastRenderedPageBreak/>
        <w:t>մակերևույթին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գտնվող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բորբոսասնկերի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441F7B6B" w14:textId="7F2DDB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է </w:t>
      </w:r>
      <w:proofErr w:type="spellStart"/>
      <w:r w:rsidR="00A7695A" w:rsidRPr="00A7695A">
        <w:rPr>
          <w:rFonts w:ascii="GHEA Grapalat" w:hAnsi="GHEA Grapalat" w:cs="Sylfaen"/>
          <w:color w:val="auto"/>
        </w:rPr>
        <w:t>պատրաստի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մակերևույթին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առաջացող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միկրոօրգանիզմների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458755C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արտադրության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համապատասխան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Pr="00941F53">
        <w:rPr>
          <w:rFonts w:ascii="GHEA Grapalat" w:hAnsi="GHEA Grapalat" w:cs="Sylfaen"/>
          <w:color w:val="auto"/>
          <w:lang w:val="hy-AM"/>
        </w:rPr>
        <w:t>,</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lastRenderedPageBreak/>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40F1E9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կաթնաշոռային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բաղադրյալ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կաթնաշոռից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բաղադրիչներ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ճարպեր</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օգտագործվում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սպիտակուցը</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ճարպը</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փոխարինելու</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հետագա</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ջերմամշակմամբ</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առանց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դրա</w:t>
      </w:r>
      <w:proofErr w:type="spellEnd"/>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3C657EB7" w14:textId="77777777" w:rsidR="00A7695A" w:rsidRDefault="00EE3888" w:rsidP="00A7695A">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764E654F" w14:textId="1F027594" w:rsidR="00933CEC" w:rsidRPr="00C41D82" w:rsidRDefault="00933CEC"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5-րդ կետը լրաց.</w:t>
      </w:r>
      <w:r w:rsidR="00A7695A">
        <w:rPr>
          <w:rStyle w:val="Emphasis"/>
          <w:rFonts w:ascii="Arial Unicode" w:hAnsi="Arial Unicode"/>
          <w:b/>
          <w:bCs/>
          <w:sz w:val="21"/>
          <w:szCs w:val="21"/>
          <w:lang w:val="hy-AM"/>
        </w:rPr>
        <w:t>, խմբ.</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0B8A2E7" w14:textId="77777777" w:rsidR="00933CEC" w:rsidRPr="00941F53" w:rsidRDefault="00933CEC"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lastRenderedPageBreak/>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w:t>
      </w:r>
      <w:r w:rsidRPr="00941F53">
        <w:rPr>
          <w:rFonts w:ascii="GHEA Grapalat" w:hAnsi="GHEA Grapalat" w:cs="Sylfaen"/>
          <w:color w:val="auto"/>
          <w:lang w:val="hy-AM"/>
        </w:rPr>
        <w:lastRenderedPageBreak/>
        <w:t xml:space="preserve">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ունենան Մաքսային միության անդամ պետությունների շուկայում արտադրանքի շրջանառության միասնական նշանով </w:t>
      </w:r>
      <w:r w:rsidR="00EE3888" w:rsidRPr="00941F53">
        <w:rPr>
          <w:rFonts w:ascii="GHEA Grapalat" w:hAnsi="GHEA Grapalat" w:cs="Sylfaen"/>
          <w:color w:val="auto"/>
          <w:lang w:val="hy-AM"/>
        </w:rPr>
        <w:lastRenderedPageBreak/>
        <w:t>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որպես անհատ </w:t>
      </w:r>
      <w:r w:rsidR="00EE3888" w:rsidRPr="00941F53">
        <w:rPr>
          <w:rFonts w:ascii="GHEA Grapalat" w:hAnsi="GHEA Grapalat" w:cs="Sylfaen"/>
          <w:color w:val="auto"/>
          <w:lang w:val="hy-AM"/>
        </w:rPr>
        <w:lastRenderedPageBreak/>
        <w:t>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 xml:space="preserve">վող գործընթացները, այդ թվում՝ գյուղատնտեսական </w:t>
      </w:r>
      <w:r w:rsidR="00EE3888" w:rsidRPr="00941F53">
        <w:rPr>
          <w:rFonts w:ascii="GHEA Grapalat" w:hAnsi="GHEA Grapalat" w:cs="Sylfaen"/>
          <w:color w:val="auto"/>
          <w:lang w:val="hy-AM"/>
        </w:rPr>
        <w:lastRenderedPageBreak/>
        <w:t>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w:t>
      </w:r>
      <w:r w:rsidR="00EE3888" w:rsidRPr="00941F53">
        <w:rPr>
          <w:rFonts w:ascii="GHEA Grapalat" w:hAnsi="GHEA Grapalat" w:cs="Sylfaen"/>
          <w:color w:val="auto"/>
          <w:lang w:val="hy-AM"/>
        </w:rPr>
        <w:lastRenderedPageBreak/>
        <w:t>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w:t>
      </w:r>
      <w:r w:rsidR="00EE3888" w:rsidRPr="00941F53">
        <w:rPr>
          <w:rFonts w:ascii="GHEA Grapalat" w:hAnsi="GHEA Grapalat" w:cs="Sylfaen"/>
          <w:color w:val="auto"/>
          <w:lang w:val="hy-AM"/>
        </w:rPr>
        <w:lastRenderedPageBreak/>
        <w:t>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w:t>
      </w:r>
      <w:r w:rsidR="00EE3888" w:rsidRPr="00941F53">
        <w:rPr>
          <w:rFonts w:ascii="GHEA Grapalat" w:hAnsi="GHEA Grapalat" w:cs="Sylfaen"/>
          <w:color w:val="auto"/>
          <w:lang w:val="hy-AM"/>
        </w:rPr>
        <w:lastRenderedPageBreak/>
        <w:t>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w:t>
      </w:r>
      <w:r w:rsidR="00EE3888" w:rsidRPr="00941F53">
        <w:rPr>
          <w:rFonts w:ascii="GHEA Grapalat" w:hAnsi="GHEA Grapalat" w:cs="Sylfaen"/>
          <w:color w:val="auto"/>
          <w:lang w:val="hy-AM"/>
        </w:rPr>
        <w:lastRenderedPageBreak/>
        <w:t xml:space="preserve">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EE3888" w:rsidRPr="00941F53">
        <w:rPr>
          <w:rFonts w:ascii="GHEA Grapalat" w:hAnsi="GHEA Grapalat" w:cs="Sylfaen"/>
          <w:color w:val="auto"/>
          <w:lang w:val="hy-AM"/>
        </w:rPr>
        <w:lastRenderedPageBreak/>
        <w:t>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Համապատասխան խառնուրդի բաղադրությունը մայրական կաթի </w:t>
      </w:r>
      <w:r w:rsidR="00EE3888" w:rsidRPr="00941F53">
        <w:rPr>
          <w:rFonts w:ascii="GHEA Grapalat" w:hAnsi="GHEA Grapalat" w:cs="Sylfaen"/>
          <w:color w:val="auto"/>
          <w:lang w:val="hy-AM"/>
        </w:rPr>
        <w:lastRenderedPageBreak/>
        <w:t>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w:t>
      </w:r>
      <w:r w:rsidR="00EE3888" w:rsidRPr="00941F53">
        <w:rPr>
          <w:rFonts w:ascii="GHEA Grapalat" w:hAnsi="GHEA Grapalat" w:cs="Sylfaen"/>
          <w:color w:val="auto"/>
          <w:lang w:val="hy-AM"/>
        </w:rPr>
        <w:lastRenderedPageBreak/>
        <w:t>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w:t>
      </w:r>
      <w:r w:rsidR="00EE3888" w:rsidRPr="00941F53">
        <w:rPr>
          <w:rFonts w:ascii="GHEA Grapalat" w:hAnsi="GHEA Grapalat" w:cs="Sylfaen"/>
          <w:color w:val="auto"/>
          <w:lang w:val="hy-AM"/>
        </w:rPr>
        <w:lastRenderedPageBreak/>
        <w:t xml:space="preserve">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4913845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0,25 լ (կգ)՝ </w:t>
      </w:r>
      <w:proofErr w:type="spellStart"/>
      <w:r w:rsidR="0000021C" w:rsidRPr="0000021C">
        <w:rPr>
          <w:rFonts w:ascii="GHEA Grapalat" w:hAnsi="GHEA Grapalat" w:cs="Sylfaen"/>
          <w:color w:val="auto"/>
        </w:rPr>
        <w:t>խմելու</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02C9EAD3"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94A15" w:rsidRPr="00941F53">
        <w:rPr>
          <w:rFonts w:ascii="GHEA Grapalat" w:hAnsi="GHEA Grapalat" w:cs="Sylfaen"/>
          <w:color w:val="auto"/>
          <w:lang w:val="hy-AM"/>
        </w:rPr>
        <w:t>։</w:t>
      </w:r>
    </w:p>
    <w:p w14:paraId="2AB60D27" w14:textId="37810218" w:rsidR="0000021C" w:rsidRPr="0000021C" w:rsidRDefault="0000021C" w:rsidP="00FC2B77">
      <w:pPr>
        <w:tabs>
          <w:tab w:val="left" w:pos="1134"/>
        </w:tabs>
        <w:spacing w:after="160" w:line="360" w:lineRule="auto"/>
        <w:ind w:left="40" w:right="40" w:firstLine="527"/>
        <w:jc w:val="both"/>
        <w:rPr>
          <w:rFonts w:ascii="GHEA Grapalat" w:hAnsi="GHEA Grapalat" w:cs="Sylfaen"/>
          <w:b/>
          <w:bCs/>
          <w:i/>
          <w:iCs/>
          <w:color w:val="auto"/>
          <w:lang w:val="en-US"/>
        </w:rPr>
      </w:pPr>
      <w:r>
        <w:rPr>
          <w:rFonts w:ascii="GHEA Grapalat" w:hAnsi="GHEA Grapalat" w:cs="Sylfaen"/>
          <w:b/>
          <w:bCs/>
          <w:i/>
          <w:iCs/>
          <w:color w:val="auto"/>
          <w:lang w:val="en-US"/>
        </w:rPr>
        <w:t>(61-</w:t>
      </w:r>
      <w:proofErr w:type="spellStart"/>
      <w:r>
        <w:rPr>
          <w:rFonts w:ascii="GHEA Grapalat" w:hAnsi="GHEA Grapalat" w:cs="Sylfaen"/>
          <w:b/>
          <w:bCs/>
          <w:i/>
          <w:iCs/>
          <w:color w:val="auto"/>
          <w:lang w:val="hy-AM"/>
        </w:rPr>
        <w:t>րդ</w:t>
      </w:r>
      <w:proofErr w:type="spellEnd"/>
      <w:r>
        <w:rPr>
          <w:rFonts w:ascii="GHEA Grapalat" w:hAnsi="GHEA Grapalat" w:cs="Sylfaen"/>
          <w:b/>
          <w:bCs/>
          <w:i/>
          <w:iCs/>
          <w:color w:val="auto"/>
          <w:lang w:val="hy-AM"/>
        </w:rPr>
        <w:t xml:space="preserve"> կետը փոփ. ԵՏՀԽ 10.07.20 թիվ 62</w:t>
      </w:r>
      <w:r>
        <w:rPr>
          <w:rFonts w:ascii="GHEA Grapalat" w:hAnsi="GHEA Grapalat" w:cs="Sylfaen"/>
          <w:b/>
          <w:bCs/>
          <w:i/>
          <w:iCs/>
          <w:color w:val="auto"/>
          <w:lang w:val="en-US"/>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մանկական սննդի </w:t>
      </w:r>
      <w:r w:rsidR="00EE3888" w:rsidRPr="00941F53">
        <w:rPr>
          <w:rFonts w:ascii="GHEA Grapalat" w:hAnsi="GHEA Grapalat" w:cs="Sylfaen"/>
          <w:color w:val="auto"/>
          <w:lang w:val="hy-AM"/>
        </w:rPr>
        <w:lastRenderedPageBreak/>
        <w:t>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 xml:space="preserve">ողի </w:t>
      </w:r>
      <w:r w:rsidRPr="00941F53">
        <w:rPr>
          <w:rFonts w:ascii="GHEA Grapalat" w:hAnsi="GHEA Grapalat" w:cs="Sylfaen"/>
          <w:color w:val="auto"/>
          <w:lang w:val="hy-AM"/>
        </w:rPr>
        <w:lastRenderedPageBreak/>
        <w:t>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ակերպված բառերի հերթականությունը չի կանոնակարգվում մակնշման տեքստում, օրինակ՝ «անքաշ կաթ», «կաթ անքաշ», «կարագ սերուցքային», </w:t>
      </w:r>
      <w:r w:rsidR="00EE3888" w:rsidRPr="00941F53">
        <w:rPr>
          <w:rFonts w:ascii="GHEA Grapalat" w:hAnsi="GHEA Grapalat" w:cs="Sylfaen"/>
          <w:sz w:val="24"/>
          <w:szCs w:val="24"/>
          <w:lang w:val="hy-AM"/>
        </w:rPr>
        <w:lastRenderedPageBreak/>
        <w:t>«սերուցքային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անվանման մեջ առկա «նորմալացված» հասկացությունը կարելի է </w:t>
      </w:r>
      <w:r w:rsidR="00EE3888" w:rsidRPr="00941F53">
        <w:rPr>
          <w:rFonts w:ascii="GHEA Grapalat" w:hAnsi="GHEA Grapalat" w:cs="Sylfaen"/>
          <w:sz w:val="24"/>
          <w:szCs w:val="24"/>
          <w:lang w:val="hy-AM"/>
        </w:rPr>
        <w:lastRenderedPageBreak/>
        <w:t>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16921ADE" w14:textId="5E9114FC" w:rsidR="00A7695A" w:rsidRPr="00A7695A" w:rsidRDefault="002361E9" w:rsidP="00A7695A">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A7695A">
        <w:rPr>
          <w:rFonts w:ascii="GHEA Grapalat" w:hAnsi="GHEA Grapalat" w:cs="Sylfaen"/>
          <w:sz w:val="24"/>
          <w:szCs w:val="24"/>
          <w:lang w:val="hy-AM"/>
        </w:rPr>
        <w:t xml:space="preserve">, </w:t>
      </w:r>
      <w:proofErr w:type="spellStart"/>
      <w:r w:rsidR="00A7695A" w:rsidRPr="00A7695A">
        <w:rPr>
          <w:rFonts w:ascii="GHEA Grapalat" w:hAnsi="GHEA Grapalat" w:cs="Sylfaen"/>
          <w:sz w:val="24"/>
          <w:szCs w:val="24"/>
        </w:rPr>
        <w:t>կաթնային</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ճարպի</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փոխարինիչով</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կաթ</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պարունակող</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մթերքների</w:t>
      </w:r>
      <w:proofErr w:type="spellEnd"/>
      <w:r w:rsidR="00EE3888" w:rsidRPr="00941F53">
        <w:rPr>
          <w:rFonts w:ascii="GHEA Grapalat" w:hAnsi="GHEA Grapalat" w:cs="Sylfaen"/>
          <w:sz w:val="24"/>
          <w:szCs w:val="24"/>
          <w:lang w:val="hy-AM"/>
        </w:rPr>
        <w:t xml:space="preserve">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proofErr w:type="spellStart"/>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ը</w:t>
      </w:r>
      <w:proofErr w:type="spellEnd"/>
      <w:r w:rsidR="00EE3888" w:rsidRPr="00941F53">
        <w:rPr>
          <w:rFonts w:ascii="GHEA Grapalat" w:hAnsi="GHEA Grapalat" w:cs="Sylfaen"/>
          <w:sz w:val="24"/>
          <w:szCs w:val="24"/>
          <w:lang w:val="hy-AM"/>
        </w:rPr>
        <w:t xml:space="preserve"> բնութագրող </w:t>
      </w:r>
      <w:proofErr w:type="spellStart"/>
      <w:r w:rsidR="00EE3888" w:rsidRPr="00941F53">
        <w:rPr>
          <w:rFonts w:ascii="GHEA Grapalat" w:hAnsi="GHEA Grapalat" w:cs="Sylfaen"/>
          <w:sz w:val="24"/>
          <w:szCs w:val="24"/>
          <w:lang w:val="hy-AM"/>
        </w:rPr>
        <w:t>եզրույթով</w:t>
      </w:r>
      <w:proofErr w:type="spellEnd"/>
      <w:r w:rsidR="00EE3888" w:rsidRPr="00941F53">
        <w:rPr>
          <w:rFonts w:ascii="GHEA Grapalat" w:hAnsi="GHEA Grapalat" w:cs="Sylfaen"/>
          <w:sz w:val="24"/>
          <w:szCs w:val="24"/>
          <w:lang w:val="hy-AM"/>
        </w:rPr>
        <w:t xml:space="preserve"> (դոնդող, կիսել, կոկտեյլ, կրեմ, մուս, ըմպելիք, մածուկ, ռուլետ, սոուս, սուֆլե, տորթ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այլն), օրինակ՝ «</w:t>
      </w:r>
      <w:proofErr w:type="spellStart"/>
      <w:r w:rsidR="00EE3888" w:rsidRPr="00941F53">
        <w:rPr>
          <w:rFonts w:ascii="GHEA Grapalat" w:hAnsi="GHEA Grapalat" w:cs="Sylfaen"/>
          <w:sz w:val="24"/>
          <w:szCs w:val="24"/>
          <w:lang w:val="hy-AM"/>
        </w:rPr>
        <w:t>կաթնահյութային</w:t>
      </w:r>
      <w:proofErr w:type="spellEnd"/>
      <w:r w:rsidR="00EE3888" w:rsidRPr="00941F53">
        <w:rPr>
          <w:rFonts w:ascii="GHEA Grapalat" w:hAnsi="GHEA Grapalat" w:cs="Sylfaen"/>
          <w:sz w:val="24"/>
          <w:szCs w:val="24"/>
          <w:lang w:val="hy-AM"/>
        </w:rPr>
        <w:t xml:space="preserve"> կոկտեյլ», «</w:t>
      </w:r>
      <w:proofErr w:type="spellStart"/>
      <w:r w:rsidR="00EE3888" w:rsidRPr="00941F53">
        <w:rPr>
          <w:rFonts w:ascii="GHEA Grapalat" w:hAnsi="GHEA Grapalat" w:cs="Sylfaen"/>
          <w:sz w:val="24"/>
          <w:szCs w:val="24"/>
          <w:lang w:val="hy-AM"/>
        </w:rPr>
        <w:t>թթվասերային</w:t>
      </w:r>
      <w:proofErr w:type="spellEnd"/>
      <w:r w:rsidR="00EE3888" w:rsidRPr="00941F53">
        <w:rPr>
          <w:rFonts w:ascii="GHEA Grapalat" w:hAnsi="GHEA Grapalat" w:cs="Sylfaen"/>
          <w:sz w:val="24"/>
          <w:szCs w:val="24"/>
          <w:lang w:val="hy-AM"/>
        </w:rPr>
        <w:t xml:space="preserve"> սոուս», «կաթնային կիսել», «</w:t>
      </w:r>
      <w:proofErr w:type="spellStart"/>
      <w:r w:rsidR="00EE3888" w:rsidRPr="00941F53">
        <w:rPr>
          <w:rFonts w:ascii="GHEA Grapalat" w:hAnsi="GHEA Grapalat" w:cs="Sylfaen"/>
          <w:sz w:val="24"/>
          <w:szCs w:val="24"/>
          <w:lang w:val="hy-AM"/>
        </w:rPr>
        <w:t>կաթնաշոռային</w:t>
      </w:r>
      <w:proofErr w:type="spellEnd"/>
      <w:r w:rsidR="00EE3888" w:rsidRPr="00941F53">
        <w:rPr>
          <w:rFonts w:ascii="GHEA Grapalat" w:hAnsi="GHEA Grapalat" w:cs="Sylfaen"/>
          <w:sz w:val="24"/>
          <w:szCs w:val="24"/>
          <w:lang w:val="hy-AM"/>
        </w:rPr>
        <w:t xml:space="preserve"> սուֆլե ընկույզով», «պանրային ռուլետ համեմունքներով»։</w:t>
      </w:r>
    </w:p>
    <w:p w14:paraId="7E1D7729" w14:textId="71EE7554"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75-րդ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CED2D1A" w14:textId="77777777" w:rsidR="00A7695A" w:rsidRPr="00A7695A" w:rsidRDefault="002361E9" w:rsidP="00A7695A">
      <w:pPr>
        <w:pStyle w:val="Iniiaiieoaeno1"/>
        <w:tabs>
          <w:tab w:val="left" w:pos="1134"/>
        </w:tabs>
        <w:spacing w:after="160" w:line="360" w:lineRule="auto"/>
        <w:ind w:left="40" w:firstLine="527"/>
        <w:rPr>
          <w:rFonts w:ascii="GHEA Grapalat" w:hAnsi="GHEA Grapalat" w:cs="Sylfaen"/>
          <w:lang w:val="en-US"/>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թթվեցումից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հետո</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ջերմամշակված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կապված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այրան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ացիդոֆիլին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վարենեց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յոգուրտ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կեֆիր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կումիս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չորաթան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կուրուտ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մեչնիկովյան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ռյաժենկա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թթվասեր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սյուզմե</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կաթնաշոռ</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չալապ</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կայմակ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քամած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w:t>
      </w:r>
    </w:p>
    <w:p w14:paraId="01E7FFDD" w14:textId="77777777" w:rsidR="00A7695A"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յոգուրտային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ռյաժենկային</w:t>
      </w:r>
      <w:proofErr w:type="spellEnd"/>
      <w:r w:rsidRPr="00A7695A">
        <w:rPr>
          <w:rFonts w:ascii="GHEA Grapalat" w:hAnsi="GHEA Grapalat" w:cs="Sylfaen"/>
          <w:lang w:val="en-US"/>
        </w:rPr>
        <w:t xml:space="preserve">»։ </w:t>
      </w:r>
    </w:p>
    <w:p w14:paraId="126AE272" w14:textId="3D4CF8B5" w:rsidR="00EE3888"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միկրոֆլորայի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մտնող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կաթնաթթվային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մաքուր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կուլտուրաների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մեկ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քանի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խմորասնկերի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հիման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մերանների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կեֆիրի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համաձայն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հետո</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C6442B" w:rsidRPr="00941F53">
        <w:rPr>
          <w:rFonts w:ascii="GHEA Grapalat" w:hAnsi="GHEA Grapalat" w:cs="Sylfaen"/>
          <w:sz w:val="24"/>
          <w:szCs w:val="24"/>
          <w:lang w:val="hy-AM"/>
        </w:rPr>
        <w:t>։</w:t>
      </w:r>
    </w:p>
    <w:p w14:paraId="516D9146" w14:textId="427AA96A"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76-րդ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w:t>
      </w:r>
      <w:r w:rsidR="00EE3888" w:rsidRPr="00941F53">
        <w:rPr>
          <w:rFonts w:ascii="GHEA Grapalat" w:hAnsi="GHEA Grapalat" w:cs="Sylfaen"/>
          <w:sz w:val="24"/>
          <w:szCs w:val="24"/>
          <w:lang w:val="hy-AM"/>
        </w:rPr>
        <w:lastRenderedPageBreak/>
        <w:t xml:space="preserve">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73A95AED" w14:textId="77777777" w:rsidR="00A7695A" w:rsidRPr="00A7695A" w:rsidRDefault="002361E9" w:rsidP="00A7695A">
      <w:pPr>
        <w:pStyle w:val="Iniiaiieoaeno1"/>
        <w:tabs>
          <w:tab w:val="left" w:pos="1134"/>
        </w:tabs>
        <w:spacing w:after="160" w:line="360" w:lineRule="auto"/>
        <w:ind w:left="40" w:right="20" w:firstLine="527"/>
        <w:rPr>
          <w:rFonts w:ascii="GHEA Grapalat" w:hAnsi="GHEA Grapalat" w:cs="Sylfaen"/>
          <w:lang w:val="en-US"/>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զետեղելիս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մասնակիորեն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ընթերցելու</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հարմար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կողմում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երբ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արդեն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իսկ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տվյալ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լրիվ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անվանումները</w:t>
      </w:r>
      <w:proofErr w:type="spellEnd"/>
      <w:r w:rsidR="00A7695A" w:rsidRPr="00A7695A">
        <w:rPr>
          <w:rFonts w:ascii="GHEA Grapalat" w:hAnsi="GHEA Grapalat" w:cs="Sylfaen"/>
          <w:lang w:val="en-US"/>
        </w:rPr>
        <w:t>։</w:t>
      </w:r>
    </w:p>
    <w:p w14:paraId="2C6198D8" w14:textId="5A539B41" w:rsidR="00EE3888" w:rsidRPr="00A7695A" w:rsidRDefault="00A7695A" w:rsidP="00A7695A">
      <w:pPr>
        <w:pStyle w:val="Iniiaiieoaeno1"/>
        <w:tabs>
          <w:tab w:val="left" w:pos="1134"/>
        </w:tabs>
        <w:spacing w:after="160" w:line="360" w:lineRule="auto"/>
        <w:ind w:left="40" w:right="20" w:firstLine="527"/>
        <w:rPr>
          <w:rFonts w:ascii="GHEA Grapalat" w:hAnsi="GHEA Grapalat" w:cs="Sylfaen"/>
          <w:lang w:val="en-US"/>
        </w:rPr>
      </w:pP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մոլորության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գցելուց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խուսափելու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A50C5E6" w14:textId="2C6AEB3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80-րդ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2A00678" w14:textId="77777777" w:rsidR="00A7695A" w:rsidRPr="00A7695A" w:rsidRDefault="002361E9" w:rsidP="00A7695A">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81.</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պետք</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սկսվի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բացառությամբ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սփրեդի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հալած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խառնուրդի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պաղպաղակի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տեղեկատվությունը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պատրաստված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բառերի</w:t>
      </w:r>
      <w:proofErr w:type="spellEnd"/>
      <w:r w:rsidR="00A7695A" w:rsidRPr="00A7695A">
        <w:rPr>
          <w:rFonts w:ascii="GHEA Grapalat" w:hAnsi="GHEA Grapalat" w:cs="Sylfaen"/>
          <w:lang w:val="en-US"/>
        </w:rPr>
        <w:t xml:space="preserve"> ձևով՝ </w:t>
      </w:r>
      <w:proofErr w:type="spellStart"/>
      <w:r w:rsidR="00A7695A" w:rsidRPr="00A7695A">
        <w:rPr>
          <w:rFonts w:ascii="GHEA Grapalat" w:hAnsi="GHEA Grapalat" w:cs="Sylfaen"/>
          <w:lang w:val="en-US"/>
        </w:rPr>
        <w:t>նշելով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II </w:t>
      </w:r>
      <w:proofErr w:type="spellStart"/>
      <w:r w:rsidR="00A7695A" w:rsidRPr="00A7695A">
        <w:rPr>
          <w:rFonts w:ascii="GHEA Grapalat" w:hAnsi="GHEA Grapalat" w:cs="Sylfaen"/>
          <w:lang w:val="en-US"/>
        </w:rPr>
        <w:t>բաժնով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հասկացությունը</w:t>
      </w:r>
      <w:proofErr w:type="spellEnd"/>
      <w:r w:rsidR="00A7695A" w:rsidRPr="00A7695A">
        <w:rPr>
          <w:rFonts w:ascii="GHEA Grapalat" w:hAnsi="GHEA Grapalat" w:cs="Sylfaen"/>
          <w:lang w:val="en-US"/>
        </w:rPr>
        <w:t>:</w:t>
      </w:r>
    </w:p>
    <w:p w14:paraId="2024D4C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2.5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կոնսիստենցիան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կառուցվածքը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սոուս</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այլն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ընդհանուր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եզրույթով</w:t>
      </w:r>
      <w:proofErr w:type="spellEnd"/>
      <w:r w:rsidRPr="00A7695A">
        <w:rPr>
          <w:rFonts w:ascii="GHEA Grapalat" w:hAnsi="GHEA Grapalat" w:cs="Sylfaen"/>
          <w:lang w:val="en-US"/>
        </w:rPr>
        <w:t>:</w:t>
      </w:r>
    </w:p>
    <w:p w14:paraId="4002BB9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թթվասերի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w:t>
      </w:r>
      <w:proofErr w:type="spellStart"/>
      <w:r w:rsidRPr="00A7695A">
        <w:rPr>
          <w:rFonts w:ascii="GHEA Grapalat" w:hAnsi="GHEA Grapalat" w:cs="Sylfaen"/>
          <w:lang w:val="en-US"/>
        </w:rPr>
        <w:t>կաթնաշոռի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w:t>
      </w:r>
    </w:p>
    <w:p w14:paraId="43E28025"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հատկացված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հետևյալ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w:t>
      </w:r>
      <w:proofErr w:type="spellStart"/>
      <w:r w:rsidRPr="00A7695A">
        <w:rPr>
          <w:rFonts w:ascii="GHEA Grapalat" w:hAnsi="GHEA Grapalat" w:cs="Sylfaen"/>
          <w:lang w:val="en-US"/>
        </w:rPr>
        <w:t>Պարունակում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ունենա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որտեղ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635AD67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լինի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3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ապա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առավելագույնս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խոշոր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w:t>
      </w:r>
    </w:p>
    <w:p w14:paraId="7A13CD64" w14:textId="5491B8AC" w:rsidR="00EE3888"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հայեցողությամբ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հումքային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առանձնահատկությունները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եղանակը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եթե</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իրականացվել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w:t>
      </w:r>
      <w:proofErr w:type="spellEnd"/>
      <w:r w:rsidR="00EE3888" w:rsidRPr="00941F53">
        <w:rPr>
          <w:rFonts w:ascii="GHEA Grapalat" w:hAnsi="GHEA Grapalat" w:cs="Sylfaen"/>
          <w:sz w:val="24"/>
          <w:szCs w:val="24"/>
          <w:lang w:val="hy-AM"/>
        </w:rPr>
        <w:t>։</w:t>
      </w:r>
    </w:p>
    <w:p w14:paraId="4D482CF5" w14:textId="3CC02720"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81-րդ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F8561C7" w14:textId="77777777" w:rsidR="00A7695A" w:rsidRPr="00A7695A" w:rsidRDefault="002361E9" w:rsidP="00A7695A">
      <w:pPr>
        <w:pStyle w:val="Iniiaiieoaeno1"/>
        <w:tabs>
          <w:tab w:val="left" w:pos="1134"/>
        </w:tabs>
        <w:spacing w:after="160" w:line="312"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տարբեր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համադրությունների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ապրանքային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առևտրային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առկայության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մակնշման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ժամանակ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ստեղծված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պիտակների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ցանկացած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նպատակներով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սույն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տեխնիկական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կանոնակարգով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կարող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շփոթության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գցել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ձևավորվել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օրինակ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պանրանման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պանրագործական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շրդանային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թթվասերիկ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սերուցքիկ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կարագիկ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այլն</w:t>
      </w:r>
      <w:proofErr w:type="spellEnd"/>
      <w:r w:rsidR="00A7695A" w:rsidRPr="00A7695A">
        <w:rPr>
          <w:rFonts w:ascii="GHEA Grapalat" w:hAnsi="GHEA Grapalat" w:cs="Sylfaen"/>
          <w:lang w:val="en-US"/>
        </w:rPr>
        <w:t>)։</w:t>
      </w:r>
    </w:p>
    <w:p w14:paraId="7B04F531"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lastRenderedPageBreak/>
        <w:t>Սառեցված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ծագում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ավելացնելով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շաքարներ</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մրգեր</w:t>
      </w:r>
      <w:proofErr w:type="spellEnd"/>
      <w:r w:rsidRPr="00A7695A">
        <w:rPr>
          <w:rFonts w:ascii="GHEA Grapalat" w:hAnsi="GHEA Grapalat" w:cs="Sylfaen"/>
          <w:lang w:val="en-US"/>
        </w:rPr>
        <w:t xml:space="preserve"> և/</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շարբաթ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083F5A35"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անմիջական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հեռավորության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ուղղված</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դեպի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դարակի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հեշտ</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հասանելի</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սպառողի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ձեռք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բերվող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վերաբերյալ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ստանալու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առումով</w:t>
      </w:r>
      <w:proofErr w:type="spellEnd"/>
      <w:r w:rsidRPr="00A7695A">
        <w:rPr>
          <w:rFonts w:ascii="GHEA Grapalat" w:hAnsi="GHEA Grapalat" w:cs="Sylfaen"/>
          <w:lang w:val="en-US"/>
        </w:rPr>
        <w:t xml:space="preserve">: </w:t>
      </w:r>
    </w:p>
    <w:p w14:paraId="01744B0C"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w:t>
      </w:r>
      <w:proofErr w:type="spellEnd"/>
      <w:r w:rsidRPr="00A7695A">
        <w:rPr>
          <w:rFonts w:ascii="GHEA Grapalat" w:hAnsi="GHEA Grapalat" w:cs="Sylfaen"/>
          <w:lang w:val="en-US"/>
        </w:rPr>
        <w:t>» և «</w:t>
      </w:r>
      <w:proofErr w:type="spellStart"/>
      <w:r w:rsidRPr="00A7695A">
        <w:rPr>
          <w:rFonts w:ascii="GHEA Grapalat" w:hAnsi="GHEA Grapalat" w:cs="Sylfaen"/>
          <w:lang w:val="en-US"/>
        </w:rPr>
        <w:t>թան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656FA9C7"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օգտագործվեն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շիճուկային</w:t>
      </w:r>
      <w:proofErr w:type="spellEnd"/>
      <w:r w:rsidRPr="00A7695A">
        <w:rPr>
          <w:rFonts w:ascii="GHEA Grapalat" w:hAnsi="GHEA Grapalat" w:cs="Sylfaen"/>
          <w:lang w:val="en-US"/>
        </w:rPr>
        <w:t>» և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թանային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243C8D74" w14:textId="4A40AB4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82-րդ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ED53115" w14:textId="038C06C1"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83.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յուղային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սփրեդի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ամբողջական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և «</w:t>
      </w:r>
      <w:proofErr w:type="spellStart"/>
      <w:r w:rsidRPr="00A7695A">
        <w:rPr>
          <w:rFonts w:ascii="GHEA Grapalat" w:hAnsi="GHEA Grapalat" w:cs="Sylfaen"/>
          <w:lang w:val="en-US"/>
        </w:rPr>
        <w:t>բուսասերուցքային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սննդային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դիետիկ</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բուժիչ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նշանակության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53C8E904" w14:textId="172A9719" w:rsid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խառնուրդի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4402AF4D" w14:textId="122337BA"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83-րդ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13096B7" w14:textId="77777777" w:rsidR="00134037"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84.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պլոմբիրի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կանոնակարգի</w:t>
      </w:r>
      <w:proofErr w:type="spellEnd"/>
      <w:r w:rsidRPr="00A7695A">
        <w:rPr>
          <w:rFonts w:ascii="GHEA Grapalat" w:hAnsi="GHEA Grapalat" w:cs="Sylfaen"/>
          <w:lang w:val="en-US"/>
        </w:rPr>
        <w:t xml:space="preserve"> II </w:t>
      </w:r>
      <w:proofErr w:type="spellStart"/>
      <w:r w:rsidRPr="00A7695A">
        <w:rPr>
          <w:rFonts w:ascii="GHEA Grapalat" w:hAnsi="GHEA Grapalat" w:cs="Sylfaen"/>
          <w:lang w:val="en-US"/>
        </w:rPr>
        <w:t>բաժնում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սահմանված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համապատասխանող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դիմերեսին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լրիվ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134037">
        <w:rPr>
          <w:rFonts w:ascii="GHEA Grapalat" w:hAnsi="GHEA Grapalat" w:cs="Sylfaen"/>
          <w:lang w:val="en-US"/>
        </w:rPr>
        <w:t>:</w:t>
      </w:r>
    </w:p>
    <w:p w14:paraId="40ACA9C9" w14:textId="3D1044B1" w:rsidR="00EE3888" w:rsidRPr="00A7695A" w:rsidRDefault="00134037"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134037">
        <w:rPr>
          <w:rFonts w:ascii="GHEA Grapalat" w:hAnsi="GHEA Grapalat" w:cs="Sylfaen"/>
          <w:sz w:val="24"/>
          <w:szCs w:val="24"/>
        </w:rPr>
        <w:t>Այն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անվանման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բաղադրության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առկա</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փոխարինիչ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չի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թույլատրվում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սերուցքային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պլոմբիր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հասկացությունների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կիրառությունը</w:t>
      </w:r>
      <w:proofErr w:type="spellEnd"/>
      <w:r w:rsidR="00EE3888" w:rsidRPr="00941F53">
        <w:rPr>
          <w:rFonts w:ascii="GHEA Grapalat" w:hAnsi="GHEA Grapalat" w:cs="Sylfaen"/>
          <w:sz w:val="24"/>
          <w:szCs w:val="24"/>
          <w:lang w:val="hy-AM"/>
        </w:rPr>
        <w:t>։</w:t>
      </w:r>
    </w:p>
    <w:p w14:paraId="2810BF6E" w14:textId="7EDC295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lastRenderedPageBreak/>
        <w:t>(</w:t>
      </w:r>
      <w:r>
        <w:rPr>
          <w:rStyle w:val="Emphasis"/>
          <w:rFonts w:ascii="Arial Unicode" w:hAnsi="Arial Unicode"/>
          <w:b/>
          <w:bCs/>
          <w:sz w:val="21"/>
          <w:szCs w:val="21"/>
          <w:lang w:val="hy-AM"/>
        </w:rPr>
        <w:t xml:space="preserve">84-րդ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w:t>
      </w:r>
      <w:r w:rsidR="00EE3888" w:rsidRPr="00941F53">
        <w:rPr>
          <w:rFonts w:ascii="GHEA Grapalat" w:hAnsi="GHEA Grapalat" w:cs="Sylfaen"/>
          <w:sz w:val="24"/>
          <w:szCs w:val="24"/>
          <w:lang w:val="hy-AM"/>
        </w:rPr>
        <w:lastRenderedPageBreak/>
        <w:t>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5338DB65"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զանգվածային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բաժինը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տոկոսներով</w:t>
      </w:r>
      <w:proofErr w:type="spellEnd"/>
      <w:r w:rsidR="00134037" w:rsidRPr="00134037">
        <w:rPr>
          <w:rFonts w:ascii="GHEA Grapalat" w:hAnsi="GHEA Grapalat" w:cs="Sylfaen"/>
          <w:lang w:val="en-US"/>
        </w:rPr>
        <w:t>) (</w:t>
      </w:r>
      <w:proofErr w:type="spellStart"/>
      <w:r w:rsidR="00134037" w:rsidRPr="00134037">
        <w:rPr>
          <w:rFonts w:ascii="GHEA Grapalat" w:hAnsi="GHEA Grapalat" w:cs="Sylfaen"/>
          <w:lang w:val="en-US"/>
        </w:rPr>
        <w:t>բացի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յուղազերծված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w:t>
      </w:r>
    </w:p>
    <w:p w14:paraId="6E16F7A8" w14:textId="01429BE3"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նյութերում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զանգվածային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բաժինը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տոկոսներով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680D86A8" w14:textId="77777777" w:rsidR="00134037"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 xml:space="preserve">«Սննդային արժեք» բաժնում զետեղված </w:t>
      </w:r>
      <w:proofErr w:type="spellStart"/>
      <w:r w:rsidRPr="00941F53">
        <w:rPr>
          <w:rFonts w:ascii="GHEA Grapalat" w:hAnsi="GHEA Grapalat" w:cs="Sylfaen"/>
          <w:sz w:val="24"/>
          <w:szCs w:val="24"/>
          <w:lang w:val="hy-AM"/>
        </w:rPr>
        <w:t>մակնշման</w:t>
      </w:r>
      <w:proofErr w:type="spellEnd"/>
      <w:r w:rsidRPr="00941F53">
        <w:rPr>
          <w:rFonts w:ascii="GHEA Grapalat" w:hAnsi="GHEA Grapalat" w:cs="Sylfaen"/>
          <w:sz w:val="24"/>
          <w:szCs w:val="24"/>
          <w:lang w:val="hy-AM"/>
        </w:rPr>
        <w:t xml:space="preserve">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134037">
        <w:rPr>
          <w:rFonts w:ascii="GHEA Grapalat" w:hAnsi="GHEA Grapalat" w:cs="Sylfaen"/>
          <w:sz w:val="24"/>
          <w:szCs w:val="24"/>
          <w:lang w:val="hy-AM"/>
        </w:rPr>
        <w:t>:</w:t>
      </w:r>
    </w:p>
    <w:p w14:paraId="4F448022" w14:textId="4B719DD8" w:rsidR="00EE3888" w:rsidRPr="00941F53" w:rsidRDefault="00134037"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roofErr w:type="spellStart"/>
      <w:r w:rsidRPr="00134037">
        <w:rPr>
          <w:rFonts w:ascii="GHEA Grapalat" w:hAnsi="GHEA Grapalat" w:cs="Sylfaen"/>
          <w:sz w:val="24"/>
          <w:szCs w:val="24"/>
        </w:rPr>
        <w:lastRenderedPageBreak/>
        <w:t>արտադրողի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որոշմամբ</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փոխարեն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բաժինը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ջնարակված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ինչպես</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նաև</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հատիկավոր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կաթնաշոռի</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այլ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բաղադրյալ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ոչ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նախատեսված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առանձնացված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փաթեթվածքի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օգտագործման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դեպքում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տեղեկատվությունը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տեքստի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սննդային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արժեք</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բաժնում</w:t>
      </w:r>
      <w:proofErr w:type="spellEnd"/>
      <w:r w:rsidR="009F6147" w:rsidRPr="00941F53">
        <w:rPr>
          <w:rFonts w:ascii="GHEA Grapalat" w:hAnsi="GHEA Grapalat" w:cs="Sylfaen"/>
          <w:sz w:val="24"/>
          <w:szCs w:val="24"/>
          <w:lang w:val="hy-AM"/>
        </w:rPr>
        <w:t>.</w:t>
      </w:r>
    </w:p>
    <w:p w14:paraId="11F47950" w14:textId="0DC23393"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ոչ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տոկոսային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պարունակության</w:t>
      </w:r>
      <w:proofErr w:type="spellEnd"/>
      <w:r w:rsidR="00134037" w:rsidRPr="00134037">
        <w:rPr>
          <w:rFonts w:ascii="GHEA Grapalat" w:hAnsi="GHEA Grapalat" w:cs="Sylfaen"/>
          <w:sz w:val="24"/>
          <w:szCs w:val="24"/>
        </w:rPr>
        <w:t xml:space="preserve"> ձևով (</w:t>
      </w:r>
      <w:proofErr w:type="spellStart"/>
      <w:r w:rsidR="00134037" w:rsidRPr="00134037">
        <w:rPr>
          <w:rFonts w:ascii="GHEA Grapalat" w:hAnsi="GHEA Grapalat" w:cs="Sylfaen"/>
          <w:sz w:val="24"/>
          <w:szCs w:val="24"/>
        </w:rPr>
        <w:t>օրինակ</w:t>
      </w:r>
      <w:proofErr w:type="spellEnd"/>
      <w:r w:rsidR="00134037" w:rsidRPr="00134037">
        <w:rPr>
          <w:rFonts w:ascii="GHEA Grapalat" w:hAnsi="GHEA Grapalat" w:cs="Sylfaen"/>
          <w:sz w:val="24"/>
          <w:szCs w:val="24"/>
        </w:rPr>
        <w:t>՝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15%, </w:t>
      </w:r>
      <w:proofErr w:type="spellStart"/>
      <w:r w:rsidR="00134037" w:rsidRPr="00134037">
        <w:rPr>
          <w:rFonts w:ascii="GHEA Grapalat" w:hAnsi="GHEA Grapalat" w:cs="Sylfaen"/>
          <w:sz w:val="24"/>
          <w:szCs w:val="24"/>
        </w:rPr>
        <w:t>այդ</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թվում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բուսական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յուղինը</w:t>
      </w:r>
      <w:proofErr w:type="spellEnd"/>
      <w:r w:rsidR="00134037" w:rsidRPr="00134037">
        <w:rPr>
          <w:rFonts w:ascii="GHEA Grapalat" w:hAnsi="GHEA Grapalat" w:cs="Sylfaen"/>
          <w:sz w:val="24"/>
          <w:szCs w:val="24"/>
        </w:rPr>
        <w:t>՝ 6%»)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համար</w:t>
      </w:r>
      <w:proofErr w:type="spellEnd"/>
      <w:r w:rsidR="00134037" w:rsidRPr="00134037">
        <w:rPr>
          <w:rFonts w:ascii="GHEA Grapalat" w:hAnsi="GHEA Grapalat" w:cs="Sylfaen"/>
          <w:sz w:val="24"/>
          <w:szCs w:val="24"/>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785E4C4B"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կաթի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վերամշակումից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ստացվող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բաղադրությունը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նշելով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դրա</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բաղադրության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մեջ</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մտնող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բաղադրիչները</w:t>
      </w:r>
      <w:proofErr w:type="spellEnd"/>
      <w:r w:rsidR="00134037" w:rsidRPr="00134037">
        <w:rPr>
          <w:rFonts w:ascii="GHEA Grapalat" w:hAnsi="GHEA Grapalat" w:cs="Sylfaen"/>
          <w:lang w:val="en-US"/>
        </w:rPr>
        <w:t>։</w:t>
      </w:r>
    </w:p>
    <w:p w14:paraId="54A1E36A" w14:textId="77777777" w:rsidR="00134037"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r w:rsidRPr="00134037">
        <w:rPr>
          <w:rFonts w:ascii="GHEA Grapalat" w:hAnsi="GHEA Grapalat" w:cs="Sylfaen"/>
          <w:lang w:val="en-US"/>
        </w:rPr>
        <w:lastRenderedPageBreak/>
        <w:t>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կազմը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w:t>
      </w:r>
      <w:proofErr w:type="spellStart"/>
      <w:r w:rsidRPr="00134037">
        <w:rPr>
          <w:rFonts w:ascii="GHEA Grapalat" w:hAnsi="GHEA Grapalat" w:cs="Sylfaen"/>
          <w:lang w:val="en-US"/>
        </w:rPr>
        <w:t>պանիր</w:t>
      </w:r>
      <w:proofErr w:type="spellEnd"/>
      <w:r w:rsidRPr="00134037">
        <w:rPr>
          <w:rFonts w:ascii="GHEA Grapalat" w:hAnsi="GHEA Grapalat" w:cs="Sylfaen"/>
          <w:lang w:val="en-US"/>
        </w:rPr>
        <w:t>», «</w:t>
      </w: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w:t>
      </w:r>
      <w:proofErr w:type="spellStart"/>
      <w:r w:rsidRPr="00134037">
        <w:rPr>
          <w:rFonts w:ascii="GHEA Grapalat" w:hAnsi="GHEA Grapalat" w:cs="Sylfaen"/>
          <w:lang w:val="en-US"/>
        </w:rPr>
        <w:t>սերուցքային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կարագ</w:t>
      </w:r>
      <w:proofErr w:type="spellEnd"/>
      <w:r w:rsidRPr="00134037">
        <w:rPr>
          <w:rFonts w:ascii="GHEA Grapalat" w:hAnsi="GHEA Grapalat" w:cs="Sylfaen"/>
          <w:lang w:val="en-US"/>
        </w:rPr>
        <w:t>», «</w:t>
      </w:r>
      <w:proofErr w:type="spellStart"/>
      <w:r w:rsidRPr="00134037">
        <w:rPr>
          <w:rFonts w:ascii="GHEA Grapalat" w:hAnsi="GHEA Grapalat" w:cs="Sylfaen"/>
          <w:lang w:val="en-US"/>
        </w:rPr>
        <w:t>կաթնաշոռ</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լրացուցիչ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նշելու</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դրանց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Այդ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արտադրանքի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խմբի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«E» </w:t>
      </w:r>
      <w:proofErr w:type="spellStart"/>
      <w:r w:rsidRPr="00134037">
        <w:rPr>
          <w:rFonts w:ascii="GHEA Grapalat" w:hAnsi="GHEA Grapalat" w:cs="Sylfaen"/>
          <w:lang w:val="en-US"/>
        </w:rPr>
        <w:t>ցուցիչը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կանոնակարգի</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գործընթացում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օգտագործվող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սակայն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պատրաստի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չմտնող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ֆունկցիոնալ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կալցիում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քլորային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հաշվի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բաղկացուցիչ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Ընդ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որում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առկա</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բուսական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յուղերի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տրվում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ցանկացած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հաջորդականությամբ</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ավելացնելով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տարբեր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հարաբերակցություններում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արտահայտությունը</w:t>
      </w:r>
      <w:proofErr w:type="spellEnd"/>
      <w:r w:rsidRPr="00134037">
        <w:rPr>
          <w:rFonts w:ascii="GHEA Grapalat" w:hAnsi="GHEA Grapalat" w:cs="Sylfaen"/>
          <w:lang w:val="en-US"/>
        </w:rPr>
        <w:t>:</w:t>
      </w:r>
    </w:p>
    <w:p w14:paraId="59D74413" w14:textId="336BBC37"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lastRenderedPageBreak/>
        <w:t>Բազմաբաղադրիչ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հանդիսացող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տեղեկատվության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շարադրման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կարգն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իրականացվում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մակնշման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(ՄՄ ՏԿ 022/2011) և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բուրավետիչներին</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4CFC6704"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կաթնաթթվային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բիֆիդոբակտերիաների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այլ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պրոբիոտիկ</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ինչպես</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նաև</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խմորասնկերի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պարունակությունը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պատրաստի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թթվակաթնային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թթվեցրած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թթվեցնելուց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հետո</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ջերմամշակման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չենթարկված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սույն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տեխնիկական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կանոնակարգին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կից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թիվ</w:t>
      </w:r>
      <w:proofErr w:type="spellEnd"/>
      <w:r w:rsidR="00134037" w:rsidRPr="00134037">
        <w:rPr>
          <w:rFonts w:ascii="GHEA Grapalat" w:hAnsi="GHEA Grapalat" w:cs="Sylfaen"/>
          <w:sz w:val="24"/>
          <w:szCs w:val="24"/>
        </w:rPr>
        <w:t xml:space="preserve"> 1 </w:t>
      </w:r>
      <w:proofErr w:type="spellStart"/>
      <w:r w:rsidR="00134037" w:rsidRPr="00134037">
        <w:rPr>
          <w:rFonts w:ascii="GHEA Grapalat" w:hAnsi="GHEA Grapalat" w:cs="Sylfaen"/>
          <w:sz w:val="24"/>
          <w:szCs w:val="24"/>
        </w:rPr>
        <w:t>հավելվածով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սահմանված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նորմերին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համապատասխան</w:t>
      </w:r>
      <w:proofErr w:type="spellEnd"/>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730E2715" w14:textId="5D5C45C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86-րդ կետը խմբ.,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FBAFB7"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proofErr w:type="spellStart"/>
      <w:r w:rsidR="00EE3888" w:rsidRPr="00941F53">
        <w:rPr>
          <w:rFonts w:ascii="GHEA Grapalat" w:hAnsi="GHEA Grapalat" w:cs="Sylfaen"/>
          <w:sz w:val="24"/>
          <w:szCs w:val="24"/>
          <w:lang w:val="hy-AM"/>
        </w:rPr>
        <w:t>Մականշվածքը</w:t>
      </w:r>
      <w:proofErr w:type="spellEnd"/>
      <w:r w:rsidR="00EE3888" w:rsidRPr="00941F53">
        <w:rPr>
          <w:rFonts w:ascii="GHEA Grapalat" w:hAnsi="GHEA Grapalat" w:cs="Sylfaen"/>
          <w:sz w:val="24"/>
          <w:szCs w:val="24"/>
          <w:lang w:val="hy-AM"/>
        </w:rPr>
        <w:t xml:space="preserve">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անվտանգ ներկեր կամ </w:t>
      </w:r>
      <w:proofErr w:type="spellStart"/>
      <w:r w:rsidR="00EE3888" w:rsidRPr="00941F53">
        <w:rPr>
          <w:rFonts w:ascii="GHEA Grapalat" w:hAnsi="GHEA Grapalat" w:cs="Sylfaen"/>
          <w:sz w:val="24"/>
          <w:szCs w:val="24"/>
          <w:lang w:val="hy-AM"/>
        </w:rPr>
        <w:t>ինքնակպչուն</w:t>
      </w:r>
      <w:proofErr w:type="spellEnd"/>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պիտակներ</w:t>
      </w:r>
      <w:proofErr w:type="spellEnd"/>
      <w:r w:rsidR="00EE3888" w:rsidRPr="00941F53">
        <w:rPr>
          <w:rFonts w:ascii="GHEA Grapalat" w:hAnsi="GHEA Grapalat" w:cs="Sylfaen"/>
          <w:sz w:val="24"/>
          <w:szCs w:val="24"/>
          <w:lang w:val="hy-AM"/>
        </w:rPr>
        <w:t>,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7D8864D1" w14:textId="33DDBE19"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88-րդ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3A86FE0" w14:textId="686F9782" w:rsidR="00EE3888" w:rsidRPr="00941F53" w:rsidRDefault="002361E9" w:rsidP="0013403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մականշվածքը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պետք</w:t>
      </w:r>
      <w:proofErr w:type="spellEnd"/>
      <w:r w:rsidR="00134037" w:rsidRPr="00134037">
        <w:rPr>
          <w:rFonts w:ascii="GHEA Grapalat" w:hAnsi="GHEA Grapalat" w:cs="Sylfaen"/>
          <w:sz w:val="24"/>
          <w:szCs w:val="24"/>
        </w:rPr>
        <w:t xml:space="preserve"> է </w:t>
      </w:r>
      <w:proofErr w:type="spellStart"/>
      <w:r w:rsidR="00134037" w:rsidRPr="00134037">
        <w:rPr>
          <w:rFonts w:ascii="GHEA Grapalat" w:hAnsi="GHEA Grapalat" w:cs="Sylfaen"/>
          <w:sz w:val="24"/>
          <w:szCs w:val="24"/>
        </w:rPr>
        <w:t>պարունակի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հետևյալ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լրացուցիչ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տեղեկատվությունը</w:t>
      </w:r>
      <w:proofErr w:type="spellEnd"/>
      <w:r w:rsidR="00EE3888" w:rsidRPr="00941F53">
        <w:rPr>
          <w:rFonts w:ascii="GHEA Grapalat" w:hAnsi="GHEA Grapalat" w:cs="Sylfaen"/>
          <w:sz w:val="24"/>
          <w:szCs w:val="24"/>
          <w:lang w:val="hy-AM"/>
        </w:rPr>
        <w:t>։</w:t>
      </w:r>
    </w:p>
    <w:p w14:paraId="0C4E5A7F" w14:textId="51192841"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lastRenderedPageBreak/>
        <w:t>(</w:t>
      </w:r>
      <w:r>
        <w:rPr>
          <w:rStyle w:val="Emphasis"/>
          <w:rFonts w:ascii="Arial Unicode" w:hAnsi="Arial Unicode"/>
          <w:b/>
          <w:bCs/>
          <w:sz w:val="21"/>
          <w:szCs w:val="21"/>
          <w:lang w:val="hy-AM"/>
        </w:rPr>
        <w:t xml:space="preserve">89-րդ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w:t>
      </w:r>
      <w:r w:rsidRPr="00941F53">
        <w:rPr>
          <w:rFonts w:ascii="GHEA Grapalat" w:hAnsi="GHEA Grapalat" w:cs="Sylfaen"/>
          <w:sz w:val="24"/>
          <w:szCs w:val="24"/>
          <w:lang w:val="hy-AM"/>
        </w:rPr>
        <w:lastRenderedPageBreak/>
        <w:t xml:space="preserve">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8DFCF18"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մթերքների</w:t>
      </w:r>
      <w:r w:rsidR="00134037">
        <w:rPr>
          <w:rFonts w:ascii="GHEA Grapalat" w:hAnsi="GHEA Grapalat" w:cs="Sylfaen"/>
          <w:sz w:val="24"/>
          <w:szCs w:val="24"/>
          <w:lang w:val="hy-AM"/>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Pr>
          <w:rFonts w:ascii="GHEA Grapalat" w:hAnsi="GHEA Grapalat" w:cs="Sylfaen"/>
          <w:sz w:val="24"/>
          <w:szCs w:val="24"/>
          <w:lang w:val="hy-AM"/>
        </w:rPr>
        <w:t>,</w:t>
      </w:r>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A580D47" w14:textId="1D1D58CB"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92-րդ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w:t>
      </w:r>
      <w:r w:rsidR="00EE3888" w:rsidRPr="00941F53">
        <w:rPr>
          <w:rFonts w:ascii="GHEA Grapalat" w:hAnsi="GHEA Grapalat" w:cs="Sylfaen"/>
          <w:sz w:val="24"/>
          <w:szCs w:val="24"/>
          <w:lang w:val="hy-AM"/>
        </w:rPr>
        <w:lastRenderedPageBreak/>
        <w:t>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0BEA5557" w14:textId="23FDB79E" w:rsidR="00BE2017" w:rsidRPr="00BE2017" w:rsidRDefault="00BE2017"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BE2017">
        <w:rPr>
          <w:rFonts w:ascii="GHEA Grapalat" w:hAnsi="GHEA Grapalat" w:cs="Sylfaen"/>
          <w:sz w:val="24"/>
          <w:szCs w:val="24"/>
        </w:rPr>
        <w:t>96</w:t>
      </w:r>
      <w:r>
        <w:rPr>
          <w:rFonts w:ascii="GHEA Grapalat" w:hAnsi="GHEA Grapalat" w:cs="Sylfaen"/>
          <w:sz w:val="24"/>
          <w:szCs w:val="24"/>
          <w:lang w:val="hy-AM"/>
        </w:rPr>
        <w:t>.</w:t>
      </w:r>
      <w:r w:rsidRPr="00BE2017">
        <w:rPr>
          <w:rFonts w:ascii="GHEA Grapalat" w:hAnsi="GHEA Grapalat" w:cs="Sylfaen"/>
          <w:sz w:val="24"/>
          <w:szCs w:val="24"/>
        </w:rPr>
        <w:t xml:space="preserve">1. </w:t>
      </w:r>
      <w:proofErr w:type="spellStart"/>
      <w:r w:rsidRPr="00BE2017">
        <w:rPr>
          <w:rFonts w:ascii="GHEA Grapalat" w:hAnsi="GHEA Grapalat" w:cs="Sylfaen"/>
          <w:sz w:val="24"/>
          <w:szCs w:val="24"/>
        </w:rPr>
        <w:t>Կաթնային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lastRenderedPageBreak/>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անհարժեշտ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անհրաժեշտ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Pr>
          <w:rFonts w:ascii="GHEA Grapalat" w:hAnsi="GHEA Grapalat" w:cs="Sylfaen"/>
          <w:sz w:val="24"/>
          <w:szCs w:val="24"/>
          <w:lang w:val="hy-AM"/>
        </w:rPr>
        <w:t>:</w:t>
      </w:r>
    </w:p>
    <w:p w14:paraId="43418850" w14:textId="7D3EA07D"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96.1-ին կետը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w:t>
      </w:r>
      <w:r w:rsidR="00EE3888" w:rsidRPr="00941F53">
        <w:rPr>
          <w:rFonts w:ascii="GHEA Grapalat" w:hAnsi="GHEA Grapalat" w:cs="Sylfaen"/>
          <w:sz w:val="24"/>
          <w:szCs w:val="24"/>
          <w:lang w:val="hy-AM"/>
        </w:rPr>
        <w:lastRenderedPageBreak/>
        <w:t xml:space="preserve">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w:t>
      </w:r>
      <w:r w:rsidR="00EE3888" w:rsidRPr="00941F53">
        <w:rPr>
          <w:rFonts w:ascii="GHEA Grapalat" w:hAnsi="GHEA Grapalat" w:cs="Sylfaen"/>
          <w:sz w:val="24"/>
          <w:szCs w:val="24"/>
          <w:lang w:val="hy-AM"/>
        </w:rPr>
        <w:lastRenderedPageBreak/>
        <w:t>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lastRenderedPageBreak/>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w:t>
      </w:r>
      <w:r w:rsidRPr="00941F53">
        <w:rPr>
          <w:rFonts w:ascii="GHEA Grapalat" w:hAnsi="GHEA Grapalat" w:cs="Sylfaen"/>
          <w:sz w:val="24"/>
          <w:szCs w:val="24"/>
          <w:lang w:val="hy-AM"/>
        </w:rPr>
        <w:lastRenderedPageBreak/>
        <w:t xml:space="preserve">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lastRenderedPageBreak/>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w:t>
      </w:r>
      <w:r w:rsidR="00EE3888" w:rsidRPr="00941F53">
        <w:rPr>
          <w:rFonts w:ascii="GHEA Grapalat" w:hAnsi="GHEA Grapalat" w:cs="Sylfaen"/>
          <w:sz w:val="24"/>
          <w:szCs w:val="24"/>
          <w:lang w:val="hy-AM"/>
        </w:rPr>
        <w:lastRenderedPageBreak/>
        <w:t xml:space="preserve">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w:t>
      </w:r>
      <w:r w:rsidR="00EE3888" w:rsidRPr="00941F53">
        <w:rPr>
          <w:rFonts w:ascii="GHEA Grapalat" w:hAnsi="GHEA Grapalat" w:cs="Sylfaen"/>
          <w:sz w:val="24"/>
          <w:szCs w:val="24"/>
          <w:lang w:val="hy-AM"/>
        </w:rPr>
        <w:lastRenderedPageBreak/>
        <w:t>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4DA712A0"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 xml:space="preserve">Խմելու կաթ, </w:t>
      </w:r>
      <w:proofErr w:type="spellStart"/>
      <w:r w:rsidR="0000021C" w:rsidRPr="0000021C">
        <w:rPr>
          <w:rFonts w:ascii="GHEA Grapalat" w:hAnsi="GHEA Grapalat" w:cs="Sylfaen"/>
          <w:color w:val="auto"/>
        </w:rPr>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0000021C">
        <w:rPr>
          <w:rFonts w:ascii="GHEA Grapalat" w:hAnsi="GHEA Grapalat" w:cs="Sylfaen"/>
          <w:color w:val="auto"/>
          <w:lang w:val="hy-AM"/>
        </w:rPr>
        <w:t xml:space="preserve">, </w:t>
      </w:r>
      <w:r w:rsidRPr="00941F53">
        <w:rPr>
          <w:rStyle w:val="a0"/>
          <w:rFonts w:ascii="GHEA Grapalat" w:hAnsi="GHEA Grapalat" w:cs="Sylfaen"/>
          <w:color w:val="auto"/>
          <w:sz w:val="24"/>
          <w:szCs w:val="24"/>
          <w:lang w:val="hy-AM"/>
        </w:rPr>
        <w:t xml:space="preserve">սերուցք, հեղուկ </w:t>
      </w:r>
      <w:proofErr w:type="spellStart"/>
      <w:r w:rsidRPr="00941F53">
        <w:rPr>
          <w:rStyle w:val="a0"/>
          <w:rFonts w:ascii="GHEA Grapalat" w:hAnsi="GHEA Grapalat" w:cs="Sylfaen"/>
          <w:color w:val="auto"/>
          <w:sz w:val="24"/>
          <w:szCs w:val="24"/>
          <w:lang w:val="hy-AM"/>
        </w:rPr>
        <w:t>եւ</w:t>
      </w:r>
      <w:proofErr w:type="spellEnd"/>
      <w:r w:rsidRPr="00941F53">
        <w:rPr>
          <w:rStyle w:val="a0"/>
          <w:rFonts w:ascii="GHEA Grapalat" w:hAnsi="GHEA Grapalat" w:cs="Sylfaen"/>
          <w:color w:val="auto"/>
          <w:sz w:val="24"/>
          <w:szCs w:val="24"/>
          <w:lang w:val="hy-AM"/>
        </w:rPr>
        <w:t xml:space="preserve"> </w:t>
      </w:r>
      <w:proofErr w:type="spellStart"/>
      <w:r w:rsidRPr="00941F53">
        <w:rPr>
          <w:rStyle w:val="a0"/>
          <w:rFonts w:ascii="GHEA Grapalat" w:hAnsi="GHEA Grapalat" w:cs="Sylfaen"/>
          <w:color w:val="auto"/>
          <w:sz w:val="24"/>
          <w:szCs w:val="24"/>
          <w:lang w:val="hy-AM"/>
        </w:rPr>
        <w:t>կառուցվածքավորված</w:t>
      </w:r>
      <w:proofErr w:type="spellEnd"/>
      <w:r w:rsidRPr="00941F53">
        <w:rPr>
          <w:rStyle w:val="a0"/>
          <w:rFonts w:ascii="GHEA Grapalat" w:hAnsi="GHEA Grapalat" w:cs="Sylfaen"/>
          <w:color w:val="auto"/>
          <w:sz w:val="24"/>
          <w:szCs w:val="24"/>
          <w:lang w:val="hy-AM"/>
        </w:rPr>
        <w:t xml:space="preserve">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53E6DA88" w:rsidR="003C4F57" w:rsidRPr="0000021C" w:rsidRDefault="003C4F57" w:rsidP="00B01DF8">
            <w:pPr>
              <w:spacing w:after="120"/>
              <w:ind w:left="180"/>
              <w:rPr>
                <w:rFonts w:ascii="GHEA Grapalat" w:hAnsi="GHEA Grapalat" w:cs="Sylfaen"/>
                <w:color w:val="auto"/>
                <w:lang w:val="hy-AM"/>
              </w:rPr>
            </w:pPr>
            <w:proofErr w:type="spellStart"/>
            <w:r w:rsidRPr="00941F53">
              <w:rPr>
                <w:rStyle w:val="11pt"/>
                <w:rFonts w:ascii="GHEA Grapalat" w:hAnsi="GHEA Grapalat" w:cs="Sylfaen"/>
                <w:color w:val="auto"/>
                <w:sz w:val="24"/>
                <w:szCs w:val="24"/>
              </w:rPr>
              <w:t>Խմելու</w:t>
            </w:r>
            <w:proofErr w:type="spellEnd"/>
            <w:r w:rsidRPr="00941F53">
              <w:rPr>
                <w:rStyle w:val="11pt"/>
                <w:rFonts w:ascii="GHEA Grapalat" w:hAnsi="GHEA Grapalat" w:cs="Sylfaen"/>
                <w:color w:val="auto"/>
                <w:sz w:val="24"/>
                <w:szCs w:val="24"/>
              </w:rPr>
              <w:t xml:space="preserve"> </w:t>
            </w:r>
            <w:proofErr w:type="spellStart"/>
            <w:r w:rsidRPr="00941F53">
              <w:rPr>
                <w:rStyle w:val="11pt"/>
                <w:rFonts w:ascii="GHEA Grapalat" w:hAnsi="GHEA Grapalat" w:cs="Sylfaen"/>
                <w:color w:val="auto"/>
                <w:sz w:val="24"/>
                <w:szCs w:val="24"/>
              </w:rPr>
              <w:t>կաթ</w:t>
            </w:r>
            <w:proofErr w:type="spellEnd"/>
            <w:r w:rsidR="0000021C">
              <w:rPr>
                <w:rStyle w:val="11pt"/>
                <w:rFonts w:ascii="GHEA Grapalat" w:hAnsi="GHEA Grapalat" w:cs="Sylfaen"/>
                <w:color w:val="auto"/>
                <w:sz w:val="24"/>
                <w:szCs w:val="24"/>
                <w:lang w:val="hy-AM"/>
              </w:rPr>
              <w:t xml:space="preserve">, </w:t>
            </w:r>
            <w:proofErr w:type="spellStart"/>
            <w:r w:rsidR="0000021C" w:rsidRPr="0000021C">
              <w:rPr>
                <w:rFonts w:ascii="GHEA Grapalat" w:hAnsi="GHEA Grapalat" w:cs="Sylfaen"/>
                <w:color w:val="auto"/>
              </w:rPr>
              <w:lastRenderedPageBreak/>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lastRenderedPageBreak/>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4A577BF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p>
    <w:p w14:paraId="193AB321" w14:textId="77777777" w:rsidR="00BE2017" w:rsidRPr="00BE2017" w:rsidRDefault="00BE2017" w:rsidP="00BE2017">
      <w:pPr>
        <w:spacing w:after="120"/>
        <w:rPr>
          <w:rFonts w:ascii="GHEA Grapalat" w:hAnsi="GHEA Grapalat" w:cs="Sylfaen"/>
          <w:color w:val="auto"/>
          <w:lang w:val="en-US"/>
        </w:rPr>
      </w:pPr>
      <w:r w:rsidRPr="00BE2017">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622"/>
        <w:gridCol w:w="2145"/>
        <w:gridCol w:w="1313"/>
        <w:gridCol w:w="1684"/>
      </w:tblGrid>
      <w:tr w:rsidR="00BE2017" w:rsidRPr="00BE2017" w14:paraId="2B69DE1A"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BF6C603"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451756CD"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52E37C7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A46F1" w14:textId="77777777" w:rsidR="00BE2017" w:rsidRPr="00BE2017" w:rsidRDefault="00BE2017" w:rsidP="00BE2017">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900479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C67279"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ճարպազերծված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225BE8"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CA5DA"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աղի</w:t>
            </w:r>
            <w:proofErr w:type="spellEnd"/>
          </w:p>
        </w:tc>
      </w:tr>
      <w:tr w:rsidR="00BE2017" w:rsidRPr="00BE2017" w14:paraId="6EE87C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C2B3DD1"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F718A"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79E38349"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283084A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85DBB54"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73449B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7F765A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04AE16"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63974EB8"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15-ից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B3C2A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1-40-ը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0854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2-6</w:t>
            </w:r>
          </w:p>
        </w:tc>
      </w:tr>
      <w:tr w:rsidR="00BE2017" w:rsidRPr="00BE2017" w14:paraId="6932DC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A05C105"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CAA892"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2EB1B50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51-ից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7A3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4326C3"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1 - 3-ը </w:t>
            </w:r>
            <w:proofErr w:type="spellStart"/>
            <w:r w:rsidRPr="00BE2017">
              <w:rPr>
                <w:rFonts w:ascii="GHEA Grapalat" w:hAnsi="GHEA Grapalat" w:cs="Sylfaen"/>
                <w:color w:val="auto"/>
                <w:lang w:val="en-US"/>
              </w:rPr>
              <w:t>ներառյալ</w:t>
            </w:r>
            <w:proofErr w:type="spellEnd"/>
          </w:p>
        </w:tc>
      </w:tr>
      <w:tr w:rsidR="00BE2017" w:rsidRPr="00BE2017" w14:paraId="3E3450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F414C20"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12419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426C03A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47-57-ը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4A2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5B1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0,5 - 2.5-ը </w:t>
            </w:r>
            <w:proofErr w:type="spellStart"/>
            <w:r w:rsidRPr="00BE2017">
              <w:rPr>
                <w:rFonts w:ascii="GHEA Grapalat" w:hAnsi="GHEA Grapalat" w:cs="Sylfaen"/>
                <w:color w:val="auto"/>
                <w:lang w:val="en-US"/>
              </w:rPr>
              <w:t>ներառյալ</w:t>
            </w:r>
            <w:proofErr w:type="spellEnd"/>
          </w:p>
        </w:tc>
      </w:tr>
      <w:tr w:rsidR="00BE2017" w:rsidRPr="00BE2017" w14:paraId="389F1B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479FB"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C89D2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36-55-ը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29F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54-69-ը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DE03B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41F69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r>
      <w:tr w:rsidR="00BE2017" w:rsidRPr="00BE2017" w14:paraId="00612B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FCA88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DB1D0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55-ից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F6C19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67 և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E4C8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79814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w:t>
            </w:r>
            <w:proofErr w:type="spellStart"/>
            <w:r w:rsidRPr="00BE2017">
              <w:rPr>
                <w:rFonts w:ascii="GHEA Grapalat" w:hAnsi="GHEA Grapalat" w:cs="Sylfaen"/>
                <w:color w:val="auto"/>
                <w:lang w:val="en-US"/>
              </w:rPr>
              <w:t>Աղաջրային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 xml:space="preserve"> 2-7-ը </w:t>
            </w:r>
            <w:proofErr w:type="spellStart"/>
            <w:r w:rsidRPr="00BE2017">
              <w:rPr>
                <w:rFonts w:ascii="GHEA Grapalat" w:hAnsi="GHEA Grapalat" w:cs="Sylfaen"/>
                <w:color w:val="auto"/>
                <w:lang w:val="en-US"/>
              </w:rPr>
              <w:t>ներառյա</w:t>
            </w:r>
            <w:proofErr w:type="spellEnd"/>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1D670AD9" w14:textId="59ECAFBE" w:rsidR="00BE2017" w:rsidRPr="00BE2017" w:rsidRDefault="00BE2017" w:rsidP="00BE2017">
      <w:pPr>
        <w:spacing w:after="120"/>
        <w:jc w:val="center"/>
        <w:rPr>
          <w:rFonts w:ascii="GHEA Grapalat" w:hAnsi="GHEA Grapalat" w:cs="Sylfaen"/>
          <w:color w:val="auto"/>
          <w:lang w:val="en-US"/>
        </w:rPr>
      </w:pP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BE2017" w:rsidRPr="00BE2017" w14:paraId="753554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45EB2BDF"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69FEF622"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1CBACCE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0525D" w14:textId="77777777" w:rsidR="00BE2017" w:rsidRPr="00BE2017" w:rsidRDefault="00BE2017" w:rsidP="00BE2017">
            <w:pPr>
              <w:spacing w:after="120"/>
              <w:jc w:val="right"/>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3394706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A92F94"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5932CE3"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կերակրի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2DDE6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սախարոզի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w:t>
            </w:r>
          </w:p>
        </w:tc>
      </w:tr>
      <w:tr w:rsidR="00BE2017" w:rsidRPr="00BE2017" w14:paraId="1B6F4E9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5534A1A"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74EAA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0FE72FAD"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31CB71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FA8025B"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39CBB8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18263E70"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360AC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65-ը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48680F"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CCD3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DB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30-ը </w:t>
            </w:r>
            <w:proofErr w:type="spellStart"/>
            <w:r w:rsidRPr="00BE2017">
              <w:rPr>
                <w:rFonts w:ascii="GHEA Grapalat" w:hAnsi="GHEA Grapalat" w:cs="Sylfaen"/>
                <w:color w:val="auto"/>
                <w:lang w:val="en-US"/>
              </w:rPr>
              <w:t>ներառյալ</w:t>
            </w:r>
            <w:proofErr w:type="spellEnd"/>
          </w:p>
        </w:tc>
      </w:tr>
      <w:tr w:rsidR="00BE2017" w:rsidRPr="00BE2017" w14:paraId="5FD907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76EDC21"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FB01C"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20-70-ը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3FF0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ACB9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D12DDB"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r w:rsidR="00BE2017" w:rsidRPr="00BE2017" w14:paraId="7D8187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0BE8E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77F2EC0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lastRenderedPageBreak/>
              <w:t>մինչև</w:t>
            </w:r>
            <w:proofErr w:type="spellEnd"/>
            <w:r w:rsidRPr="00BE2017">
              <w:rPr>
                <w:rFonts w:ascii="GHEA Grapalat" w:hAnsi="GHEA Grapalat" w:cs="Sylfaen"/>
                <w:color w:val="auto"/>
                <w:lang w:val="en-US"/>
              </w:rPr>
              <w:t xml:space="preserve"> 51-ը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561AB8"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3-7-ը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4BCBA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2-5-ը </w:t>
            </w:r>
            <w:proofErr w:type="spellStart"/>
            <w:r w:rsidRPr="00BE2017">
              <w:rPr>
                <w:rFonts w:ascii="GHEA Grapalat" w:hAnsi="GHEA Grapalat" w:cs="Sylfaen"/>
                <w:color w:val="auto"/>
                <w:lang w:val="en-US"/>
              </w:rPr>
              <w:t>ներառյալ</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D09219"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bl>
    <w:p w14:paraId="077E3395" w14:textId="77777777" w:rsidR="00BE2017" w:rsidRDefault="00BE2017" w:rsidP="003C4F57">
      <w:pPr>
        <w:spacing w:after="120"/>
        <w:jc w:val="right"/>
        <w:rPr>
          <w:rStyle w:val="23"/>
          <w:rFonts w:ascii="GHEA Grapalat" w:hAnsi="GHEA Grapalat" w:cs="Sylfaen"/>
          <w:color w:val="auto"/>
          <w:sz w:val="24"/>
          <w:szCs w:val="24"/>
          <w:lang w:val="hy-AM"/>
        </w:rPr>
      </w:pPr>
    </w:p>
    <w:p w14:paraId="6DD1B847" w14:textId="2CC4730B" w:rsidR="003C4F57" w:rsidRPr="00941F53" w:rsidRDefault="003C4F57" w:rsidP="003C4F57">
      <w:pPr>
        <w:spacing w:after="120"/>
        <w:jc w:val="right"/>
        <w:rPr>
          <w:rFonts w:ascii="GHEA Grapalat" w:hAnsi="GHEA Grapalat" w:cs="Sylfaen"/>
          <w:color w:val="auto"/>
        </w:rPr>
      </w:pPr>
      <w:proofErr w:type="spellStart"/>
      <w:r w:rsidRPr="00941F53">
        <w:rPr>
          <w:rStyle w:val="23"/>
          <w:rFonts w:ascii="GHEA Grapalat" w:hAnsi="GHEA Grapalat" w:cs="Sylfaen"/>
          <w:color w:val="auto"/>
          <w:sz w:val="24"/>
          <w:szCs w:val="24"/>
        </w:rPr>
        <w:t>Աղյուսակ</w:t>
      </w:r>
      <w:proofErr w:type="spellEnd"/>
      <w:r w:rsidRPr="00941F53">
        <w:rPr>
          <w:rStyle w:val="23"/>
          <w:rFonts w:ascii="GHEA Grapalat" w:hAnsi="GHEA Grapalat" w:cs="Sylfaen"/>
          <w:color w:val="auto"/>
          <w:sz w:val="24"/>
          <w:szCs w:val="24"/>
        </w:rPr>
        <w:t xml:space="preserve">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lastRenderedPageBreak/>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79B8A883" w14:textId="77777777"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proofErr w:type="spellStart"/>
      <w:r w:rsidRPr="00BE2017">
        <w:rPr>
          <w:rFonts w:ascii="GHEA Grapalat" w:hAnsi="GHEA Grapalat" w:cs="Sylfaen"/>
          <w:color w:val="auto"/>
          <w:lang w:val="en-US"/>
        </w:rPr>
        <w:t>Թիվ</w:t>
      </w:r>
      <w:proofErr w:type="spellEnd"/>
      <w:r w:rsidRPr="00BE2017">
        <w:rPr>
          <w:rFonts w:ascii="GHEA Grapalat" w:hAnsi="GHEA Grapalat" w:cs="Sylfaen"/>
          <w:color w:val="auto"/>
          <w:lang w:val="en-US"/>
        </w:rPr>
        <w:t xml:space="preserve"> 1 </w:t>
      </w:r>
      <w:proofErr w:type="spellStart"/>
      <w:r w:rsidRPr="00BE2017">
        <w:rPr>
          <w:rFonts w:ascii="GHEA Grapalat" w:hAnsi="GHEA Grapalat" w:cs="Sylfaen"/>
          <w:color w:val="auto"/>
          <w:lang w:val="en-US"/>
        </w:rPr>
        <w:t>հավելվածի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ծանոթագրություններ</w:t>
      </w:r>
      <w:proofErr w:type="spellEnd"/>
      <w:r w:rsidRPr="00BE2017">
        <w:rPr>
          <w:rFonts w:ascii="GHEA Grapalat" w:hAnsi="GHEA Grapalat" w:cs="Sylfaen"/>
          <w:color w:val="auto"/>
          <w:lang w:val="en-US"/>
        </w:rPr>
        <w:t>՝</w:t>
      </w:r>
    </w:p>
    <w:p w14:paraId="3C259603" w14:textId="2E60E7ED"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r w:rsidRPr="00BE2017">
        <w:rPr>
          <w:rFonts w:ascii="GHEA Grapalat" w:hAnsi="GHEA Grapalat" w:cs="Sylfaen"/>
          <w:color w:val="auto"/>
          <w:lang w:val="en-US"/>
        </w:rPr>
        <w:t xml:space="preserve">1.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բաղադրյալ</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նույնականացման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ցուցանիշները</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են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արտադրողի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փաստաթղթերում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սույն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տեխնիկական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կանոնակարգով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ցուցանիշների</w:t>
      </w:r>
      <w:proofErr w:type="spellEnd"/>
      <w:r w:rsidRPr="00BE2017">
        <w:rPr>
          <w:rFonts w:ascii="GHEA Grapalat" w:hAnsi="GHEA Grapalat" w:cs="Sylfaen"/>
          <w:color w:val="auto"/>
          <w:lang w:val="en-US"/>
        </w:rPr>
        <w:t>:</w:t>
      </w:r>
    </w:p>
    <w:p w14:paraId="77CAEA74" w14:textId="410D520A" w:rsidR="0000021C" w:rsidRPr="0000021C" w:rsidRDefault="00BE2017"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(հավելվածը խմբ. ԵՏՀԽ 10.11.17 թիվ 102</w:t>
      </w:r>
      <w:r w:rsidR="0000021C" w:rsidRPr="0000021C">
        <w:rPr>
          <w:rStyle w:val="Emphasis"/>
          <w:rFonts w:ascii="Arial Unicode" w:hAnsi="Arial Unicode"/>
          <w:b/>
          <w:bCs/>
          <w:sz w:val="22"/>
          <w:szCs w:val="22"/>
          <w:lang w:val="hy-AM"/>
        </w:rPr>
        <w:t>, լրաց.</w:t>
      </w:r>
      <w:r w:rsidR="0000021C" w:rsidRPr="0000021C">
        <w:rPr>
          <w:rFonts w:ascii="GHEA Grapalat" w:hAnsi="GHEA Grapalat" w:cs="Sylfaen"/>
          <w:b/>
          <w:bCs/>
          <w:i/>
          <w:iCs/>
          <w:color w:val="auto"/>
          <w:sz w:val="22"/>
          <w:szCs w:val="22"/>
          <w:lang w:val="hy-AM"/>
        </w:rPr>
        <w:t xml:space="preserve"> ԵՏՀԽ 10.07.20 թիվ 62</w:t>
      </w:r>
      <w:r w:rsidR="0000021C" w:rsidRPr="0000021C">
        <w:rPr>
          <w:rFonts w:ascii="GHEA Grapalat" w:hAnsi="GHEA Grapalat" w:cs="Sylfaen"/>
          <w:b/>
          <w:bCs/>
          <w:i/>
          <w:iCs/>
          <w:color w:val="auto"/>
          <w:sz w:val="22"/>
          <w:szCs w:val="22"/>
          <w:lang w:val="en-US"/>
        </w:rPr>
        <w:t>)</w:t>
      </w:r>
    </w:p>
    <w:p w14:paraId="66D7FDED" w14:textId="3E915B94"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298E1C3D" w14:textId="07355E51"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00021C" w:rsidRPr="00C41D82" w14:paraId="1CFA3AF8" w14:textId="77777777" w:rsidTr="0000021C">
        <w:tc>
          <w:tcPr>
            <w:tcW w:w="2655" w:type="dxa"/>
            <w:tcBorders>
              <w:top w:val="single" w:sz="4" w:space="0" w:color="auto"/>
            </w:tcBorders>
            <w:shd w:val="clear" w:color="auto" w:fill="FFFFFF"/>
          </w:tcPr>
          <w:p w14:paraId="2BB61879" w14:textId="77777777" w:rsidR="0000021C" w:rsidRPr="00941F53" w:rsidRDefault="0000021C" w:rsidP="00B01DF8">
            <w:pPr>
              <w:spacing w:after="120"/>
              <w:ind w:left="160"/>
              <w:rPr>
                <w:rFonts w:ascii="GHEA Grapalat" w:hAnsi="GHEA Grapalat" w:cs="Sylfaen"/>
                <w:color w:val="auto"/>
                <w:lang w:val="hy-AM"/>
              </w:rPr>
            </w:pPr>
          </w:p>
        </w:tc>
        <w:tc>
          <w:tcPr>
            <w:tcW w:w="2639" w:type="dxa"/>
            <w:tcBorders>
              <w:top w:val="single" w:sz="4" w:space="0" w:color="auto"/>
            </w:tcBorders>
            <w:shd w:val="clear" w:color="auto" w:fill="FFFFFF"/>
          </w:tcPr>
          <w:p w14:paraId="03D59681" w14:textId="77777777" w:rsidR="0000021C" w:rsidRPr="00941F53" w:rsidRDefault="0000021C" w:rsidP="00B01DF8">
            <w:pPr>
              <w:spacing w:after="120"/>
              <w:jc w:val="center"/>
              <w:rPr>
                <w:rFonts w:ascii="GHEA Grapalat" w:hAnsi="GHEA Grapalat" w:cs="Sylfaen"/>
                <w:color w:val="auto"/>
                <w:lang w:val="hy-AM"/>
              </w:rPr>
            </w:pPr>
          </w:p>
        </w:tc>
        <w:tc>
          <w:tcPr>
            <w:tcW w:w="2945" w:type="dxa"/>
            <w:tcBorders>
              <w:top w:val="single" w:sz="4" w:space="0" w:color="auto"/>
            </w:tcBorders>
            <w:shd w:val="clear" w:color="auto" w:fill="FFFFFF"/>
          </w:tcPr>
          <w:p w14:paraId="33FB7D59" w14:textId="77777777" w:rsidR="0000021C" w:rsidRPr="00941F53" w:rsidRDefault="0000021C" w:rsidP="00B01DF8">
            <w:pPr>
              <w:spacing w:after="120"/>
              <w:jc w:val="center"/>
              <w:rPr>
                <w:rFonts w:ascii="GHEA Grapalat" w:hAnsi="GHEA Grapalat" w:cs="Sylfaen"/>
                <w:color w:val="auto"/>
                <w:lang w:val="hy-AM"/>
              </w:rPr>
            </w:pPr>
          </w:p>
        </w:tc>
        <w:tc>
          <w:tcPr>
            <w:tcW w:w="3194" w:type="dxa"/>
            <w:gridSpan w:val="2"/>
            <w:tcBorders>
              <w:top w:val="single" w:sz="4" w:space="0" w:color="auto"/>
            </w:tcBorders>
            <w:shd w:val="clear" w:color="auto" w:fill="FFFFFF"/>
          </w:tcPr>
          <w:p w14:paraId="520498CC" w14:textId="77777777" w:rsidR="0000021C" w:rsidRPr="00941F53" w:rsidRDefault="0000021C" w:rsidP="00B01DF8">
            <w:pPr>
              <w:spacing w:after="120"/>
              <w:jc w:val="center"/>
              <w:rPr>
                <w:rFonts w:ascii="GHEA Grapalat" w:hAnsi="GHEA Grapalat" w:cs="Sylfaen"/>
                <w:color w:val="auto"/>
                <w:lang w:val="hy-AM"/>
              </w:rPr>
            </w:pPr>
          </w:p>
        </w:tc>
        <w:tc>
          <w:tcPr>
            <w:tcW w:w="3403" w:type="dxa"/>
            <w:tcBorders>
              <w:top w:val="single" w:sz="4" w:space="0" w:color="auto"/>
            </w:tcBorders>
            <w:shd w:val="clear" w:color="auto" w:fill="FFFFFF"/>
          </w:tcPr>
          <w:p w14:paraId="15669F4E" w14:textId="77777777" w:rsidR="0000021C" w:rsidRPr="00941F53" w:rsidRDefault="0000021C" w:rsidP="00B01DF8">
            <w:pPr>
              <w:spacing w:after="120"/>
              <w:jc w:val="center"/>
              <w:rPr>
                <w:rStyle w:val="a7"/>
                <w:rFonts w:ascii="GHEA Grapalat" w:hAnsi="GHEA Grapalat" w:cs="Sylfaen"/>
                <w:color w:val="auto"/>
                <w:sz w:val="24"/>
                <w:szCs w:val="24"/>
                <w:lang w:val="hy-AM"/>
              </w:rPr>
            </w:pPr>
          </w:p>
        </w:tc>
      </w:tr>
      <w:tr w:rsidR="003C4F57" w:rsidRPr="00C41D82" w14:paraId="31DEDDBE" w14:textId="77777777" w:rsidTr="0000021C">
        <w:tc>
          <w:tcPr>
            <w:tcW w:w="2655" w:type="dxa"/>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w:t>
            </w:r>
            <w:r w:rsidRPr="00941F53">
              <w:rPr>
                <w:rStyle w:val="a7"/>
                <w:rFonts w:ascii="GHEA Grapalat" w:hAnsi="GHEA Grapalat" w:cs="Sylfaen"/>
                <w:color w:val="auto"/>
                <w:sz w:val="24"/>
                <w:szCs w:val="24"/>
                <w:lang w:val="hy-AM"/>
              </w:rPr>
              <w:lastRenderedPageBreak/>
              <w:t xml:space="preserve">օգտագործվող </w:t>
            </w:r>
            <w:r w:rsidRPr="00941F53">
              <w:rPr>
                <w:rFonts w:ascii="GHEA Grapalat" w:hAnsi="GHEA Grapalat" w:cs="Sylfaen"/>
                <w:color w:val="212121"/>
                <w:shd w:val="clear" w:color="auto" w:fill="FFFFFF"/>
                <w:lang w:val="hy-AM"/>
              </w:rPr>
              <w:t>բաղադրիչների (կոմպոնենտներ)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00021C" w:rsidRPr="00C41D82" w14:paraId="12D4EF9A" w14:textId="77777777" w:rsidTr="0000021C">
        <w:tc>
          <w:tcPr>
            <w:tcW w:w="2655" w:type="dxa"/>
            <w:shd w:val="clear" w:color="auto" w:fill="FFFFFF"/>
          </w:tcPr>
          <w:p w14:paraId="7EA7BC1B" w14:textId="429FF075" w:rsidR="0000021C" w:rsidRPr="00941F53" w:rsidRDefault="0000021C" w:rsidP="0000021C">
            <w:pPr>
              <w:spacing w:after="120"/>
              <w:ind w:left="160"/>
              <w:rPr>
                <w:rStyle w:val="a7"/>
                <w:rFonts w:ascii="GHEA Grapalat" w:hAnsi="GHEA Grapalat" w:cs="Sylfaen"/>
                <w:color w:val="auto"/>
                <w:sz w:val="24"/>
                <w:szCs w:val="24"/>
                <w:lang w:val="hy-AM"/>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639" w:type="dxa"/>
            <w:shd w:val="clear" w:color="auto" w:fill="FFFFFF"/>
          </w:tcPr>
          <w:p w14:paraId="03E840CA" w14:textId="0CD8A215" w:rsidR="0000021C" w:rsidRPr="00941F53" w:rsidRDefault="0000021C" w:rsidP="0000021C">
            <w:pPr>
              <w:spacing w:after="120"/>
              <w:jc w:val="center"/>
              <w:rPr>
                <w:rFonts w:ascii="GHEA Grapalat" w:hAnsi="GHEA Grapalat" w:cs="Sylfaen"/>
                <w:color w:val="auto"/>
                <w:lang w:val="hy-AM"/>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2945" w:type="dxa"/>
            <w:shd w:val="clear" w:color="auto" w:fill="FFFFFF"/>
          </w:tcPr>
          <w:p w14:paraId="000A24EF" w14:textId="6DCEB07B"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194" w:type="dxa"/>
            <w:gridSpan w:val="2"/>
            <w:shd w:val="clear" w:color="auto" w:fill="FFFFFF"/>
          </w:tcPr>
          <w:p w14:paraId="203783FF" w14:textId="2D554902"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403" w:type="dxa"/>
            <w:shd w:val="clear" w:color="auto" w:fill="FFFFFF"/>
          </w:tcPr>
          <w:p w14:paraId="0CCF96B2" w14:textId="3BDEA1FA"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գույնից</w:t>
            </w:r>
            <w:proofErr w:type="spellEnd"/>
            <w:r>
              <w:rPr>
                <w:rFonts w:ascii="Arial Unicode" w:hAnsi="Arial Unicode"/>
                <w:sz w:val="21"/>
                <w:szCs w:val="21"/>
              </w:rPr>
              <w:t xml:space="preserve"> </w:t>
            </w:r>
            <w:proofErr w:type="spellStart"/>
            <w:r>
              <w:rPr>
                <w:rFonts w:ascii="Arial Unicode" w:hAnsi="Arial Unicode"/>
                <w:sz w:val="21"/>
                <w:szCs w:val="21"/>
              </w:rPr>
              <w:t>կախված</w:t>
            </w:r>
            <w:proofErr w:type="spellEnd"/>
          </w:p>
        </w:tc>
      </w:tr>
      <w:tr w:rsidR="003C4F57" w:rsidRPr="00C41D82" w14:paraId="287A8724" w14:textId="77777777" w:rsidTr="0000021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0021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Կեֆիր, թթվակաթնային </w:t>
            </w:r>
            <w:r w:rsidRPr="00941F53">
              <w:rPr>
                <w:rStyle w:val="a7"/>
                <w:rFonts w:ascii="GHEA Grapalat" w:hAnsi="GHEA Grapalat" w:cs="Sylfaen"/>
                <w:color w:val="auto"/>
                <w:sz w:val="24"/>
                <w:szCs w:val="24"/>
                <w:lang w:val="hy-AM"/>
              </w:rPr>
              <w:lastRenderedPageBreak/>
              <w:t>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 xml:space="preserve">մաքուր, թթվակաթնային, թեթեւակի կծու համ կամ համ եւ հոտ՝ </w:t>
            </w:r>
            <w:r w:rsidRPr="00941F53">
              <w:rPr>
                <w:rFonts w:ascii="GHEA Grapalat" w:hAnsi="GHEA Grapalat" w:cs="Sylfaen"/>
                <w:color w:val="auto"/>
                <w:lang w:val="hy-AM"/>
              </w:rPr>
              <w:lastRenderedPageBreak/>
              <w:t xml:space="preserve">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խմորիչի 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w:t>
            </w:r>
            <w:r w:rsidRPr="00941F53">
              <w:rPr>
                <w:rFonts w:ascii="GHEA Grapalat" w:hAnsi="GHEA Grapalat" w:cs="Sylfaen"/>
                <w:color w:val="auto"/>
                <w:lang w:val="hy-AM"/>
              </w:rPr>
              <w:lastRenderedPageBreak/>
              <w:t xml:space="preserve">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w:t>
            </w:r>
            <w:r w:rsidRPr="00941F53">
              <w:rPr>
                <w:rFonts w:ascii="GHEA Grapalat" w:hAnsi="GHEA Grapalat" w:cs="Sylfaen"/>
                <w:color w:val="auto"/>
                <w:lang w:val="hy-AM"/>
              </w:rPr>
              <w:lastRenderedPageBreak/>
              <w:t xml:space="preserve">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քաղցրասերուցքային կարագի եւ քաղցրասերուցքային </w:t>
            </w:r>
            <w:r w:rsidRPr="00941F53">
              <w:rPr>
                <w:rFonts w:ascii="GHEA Grapalat" w:hAnsi="GHEA Grapalat" w:cs="Sylfaen"/>
                <w:color w:val="auto"/>
                <w:lang w:val="hy-AM"/>
              </w:rPr>
              <w:lastRenderedPageBreak/>
              <w:t xml:space="preserve">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միատարր, համաչափ: Սննդահամային </w:t>
            </w:r>
            <w:r w:rsidRPr="00941F53">
              <w:rPr>
                <w:rFonts w:ascii="GHEA Grapalat" w:hAnsi="GHEA Grapalat" w:cs="Sylfaen"/>
                <w:color w:val="212121"/>
                <w:shd w:val="clear" w:color="auto" w:fill="FFFFFF"/>
                <w:lang w:val="hy-AM"/>
              </w:rPr>
              <w:lastRenderedPageBreak/>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E90AFA">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Թթվակաթնային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թթվակաթնային յուղային մածուկի համար՝ թթվակաթնային կողմնակի համով սերուցքային արտահայտված համ, առանց կողմնակի </w:t>
            </w:r>
            <w:proofErr w:type="spellStart"/>
            <w:r w:rsidRPr="00941F53">
              <w:rPr>
                <w:rFonts w:ascii="GHEA Grapalat" w:hAnsi="GHEA Grapalat" w:cs="Sylfaen"/>
                <w:color w:val="auto"/>
                <w:lang w:val="hy-AM"/>
              </w:rPr>
              <w:t>համերի</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հոտերի: </w:t>
            </w:r>
            <w:proofErr w:type="spellStart"/>
            <w:r w:rsidRPr="00941F53">
              <w:rPr>
                <w:rFonts w:ascii="GHEA Grapalat" w:hAnsi="GHEA Grapalat" w:cs="Sylfaen"/>
                <w:color w:val="auto"/>
                <w:lang w:val="hy-AM"/>
              </w:rPr>
              <w:t>Ենթապանրային</w:t>
            </w:r>
            <w:proofErr w:type="spellEnd"/>
            <w:r w:rsidRPr="00941F53">
              <w:rPr>
                <w:rFonts w:ascii="GHEA Grapalat" w:hAnsi="GHEA Grapalat" w:cs="Sylfaen"/>
                <w:color w:val="auto"/>
                <w:lang w:val="hy-AM"/>
              </w:rPr>
              <w:t xml:space="preserve">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բոլոր տեսակների համար թույլատրվում է սննդային թույլ կողմնակի համ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(կամ) ոչ բավարար արտահայտված կողմնակի </w:t>
            </w:r>
            <w:proofErr w:type="spellStart"/>
            <w:r w:rsidRPr="00941F53">
              <w:rPr>
                <w:rFonts w:ascii="GHEA Grapalat" w:hAnsi="GHEA Grapalat" w:cs="Sylfaen"/>
                <w:color w:val="auto"/>
                <w:lang w:val="hy-AM"/>
              </w:rPr>
              <w:t>համեր</w:t>
            </w:r>
            <w:proofErr w:type="spellEnd"/>
            <w:r w:rsidRPr="00941F53">
              <w:rPr>
                <w:rFonts w:ascii="GHEA Grapalat" w:hAnsi="GHEA Grapalat" w:cs="Sylfaen"/>
                <w:color w:val="auto"/>
                <w:lang w:val="hy-AM"/>
              </w:rPr>
              <w:t xml:space="preserve">՝ սերուցքային, </w:t>
            </w:r>
            <w:proofErr w:type="spellStart"/>
            <w:r w:rsidRPr="00941F53">
              <w:rPr>
                <w:rFonts w:ascii="GHEA Grapalat" w:hAnsi="GHEA Grapalat" w:cs="Sylfaen"/>
                <w:color w:val="auto"/>
                <w:lang w:val="hy-AM"/>
              </w:rPr>
              <w:lastRenderedPageBreak/>
              <w:t>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վերապաստերացման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հալեցրած</w:t>
            </w:r>
            <w:proofErr w:type="spellEnd"/>
            <w:r w:rsidRPr="00941F53">
              <w:rPr>
                <w:rFonts w:ascii="GHEA Grapalat" w:hAnsi="GHEA Grapalat" w:cs="Sylfaen"/>
                <w:color w:val="auto"/>
                <w:lang w:val="hy-AM"/>
              </w:rPr>
              <w:t xml:space="preserve"> յուղի, թթվակաթնային: </w:t>
            </w:r>
            <w:proofErr w:type="spellStart"/>
            <w:r w:rsidRPr="00941F53">
              <w:rPr>
                <w:rStyle w:val="a7"/>
                <w:rFonts w:ascii="GHEA Grapalat" w:hAnsi="GHEA Grapalat" w:cs="Sylfaen"/>
                <w:color w:val="auto"/>
                <w:sz w:val="24"/>
                <w:szCs w:val="24"/>
                <w:lang w:val="hy-AM"/>
              </w:rPr>
              <w:t>Սննդահամային</w:t>
            </w:r>
            <w:proofErr w:type="spellEnd"/>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proofErr w:type="spellStart"/>
            <w:r w:rsidRPr="00941F53">
              <w:rPr>
                <w:rFonts w:ascii="GHEA Grapalat" w:hAnsi="GHEA Grapalat" w:cs="Sylfaen"/>
                <w:color w:val="212121"/>
                <w:shd w:val="clear" w:color="auto" w:fill="FFFFFF"/>
                <w:lang w:val="hy-AM"/>
              </w:rPr>
              <w:t>բաղադրիչներով</w:t>
            </w:r>
            <w:proofErr w:type="spellEnd"/>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6"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E90AFA" w:rsidRPr="00C41D82" w14:paraId="4D67A903" w14:textId="77777777" w:rsidTr="00E90AFA">
        <w:tc>
          <w:tcPr>
            <w:tcW w:w="2655" w:type="dxa"/>
            <w:shd w:val="clear" w:color="auto" w:fill="FFFFFF"/>
          </w:tcPr>
          <w:p w14:paraId="37CD7479" w14:textId="77777777" w:rsidR="00E90AFA" w:rsidRPr="00941F53" w:rsidRDefault="00E90AFA" w:rsidP="00B01DF8">
            <w:pPr>
              <w:spacing w:after="120"/>
              <w:rPr>
                <w:rFonts w:ascii="GHEA Grapalat" w:hAnsi="GHEA Grapalat" w:cs="Sylfaen"/>
                <w:color w:val="auto"/>
                <w:lang w:val="hy-AM"/>
              </w:rPr>
            </w:pPr>
          </w:p>
        </w:tc>
        <w:tc>
          <w:tcPr>
            <w:tcW w:w="2639" w:type="dxa"/>
            <w:shd w:val="clear" w:color="auto" w:fill="FFFFFF"/>
          </w:tcPr>
          <w:p w14:paraId="5FFA1634" w14:textId="77777777" w:rsidR="00E90AFA" w:rsidRPr="00941F53" w:rsidRDefault="00E90AFA" w:rsidP="00B01DF8">
            <w:pPr>
              <w:spacing w:after="120"/>
              <w:rPr>
                <w:rFonts w:ascii="GHEA Grapalat" w:hAnsi="GHEA Grapalat" w:cs="Sylfaen"/>
                <w:color w:val="auto"/>
                <w:lang w:val="hy-AM"/>
              </w:rPr>
            </w:pPr>
          </w:p>
        </w:tc>
        <w:tc>
          <w:tcPr>
            <w:tcW w:w="2945" w:type="dxa"/>
            <w:shd w:val="clear" w:color="auto" w:fill="FFFFFF"/>
          </w:tcPr>
          <w:p w14:paraId="1832B756" w14:textId="77777777" w:rsidR="00E90AFA" w:rsidRPr="00941F53" w:rsidRDefault="00E90AFA" w:rsidP="00B01DF8">
            <w:pPr>
              <w:spacing w:after="120"/>
              <w:rPr>
                <w:rFonts w:ascii="GHEA Grapalat" w:hAnsi="GHEA Grapalat" w:cs="Sylfaen"/>
                <w:color w:val="auto"/>
                <w:lang w:val="hy-AM"/>
              </w:rPr>
            </w:pPr>
          </w:p>
        </w:tc>
        <w:tc>
          <w:tcPr>
            <w:tcW w:w="3181" w:type="dxa"/>
            <w:shd w:val="clear" w:color="auto" w:fill="FFFFFF"/>
          </w:tcPr>
          <w:p w14:paraId="6CB02E0A" w14:textId="77777777" w:rsidR="00E90AFA" w:rsidRPr="00941F53" w:rsidRDefault="00E90AFA" w:rsidP="00B01DF8">
            <w:pPr>
              <w:spacing w:after="120"/>
              <w:jc w:val="center"/>
              <w:rPr>
                <w:rFonts w:ascii="GHEA Grapalat" w:hAnsi="GHEA Grapalat" w:cs="Sylfaen"/>
                <w:color w:val="auto"/>
                <w:lang w:val="hy-AM"/>
              </w:rPr>
            </w:pPr>
          </w:p>
        </w:tc>
        <w:tc>
          <w:tcPr>
            <w:tcW w:w="3416" w:type="dxa"/>
            <w:gridSpan w:val="2"/>
            <w:shd w:val="clear" w:color="auto" w:fill="FFFFFF"/>
          </w:tcPr>
          <w:p w14:paraId="3DE320A2" w14:textId="77777777" w:rsidR="00E90AFA" w:rsidRPr="00941F53" w:rsidRDefault="00E90AFA" w:rsidP="00B01DF8">
            <w:pPr>
              <w:spacing w:after="120"/>
              <w:rPr>
                <w:rFonts w:ascii="GHEA Grapalat" w:hAnsi="GHEA Grapalat" w:cs="Sylfaen"/>
                <w:color w:val="auto"/>
                <w:lang w:val="hy-AM"/>
              </w:rPr>
            </w:pPr>
          </w:p>
        </w:tc>
      </w:tr>
    </w:tbl>
    <w:tbl>
      <w:tblPr>
        <w:tblW w:w="147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907"/>
        <w:gridCol w:w="2970"/>
        <w:gridCol w:w="3195"/>
      </w:tblGrid>
      <w:tr w:rsidR="003646A2" w:rsidRPr="003646A2" w14:paraId="471D2B3B"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3806834" w14:textId="1D06A88A" w:rsidR="003646A2" w:rsidRPr="003646A2" w:rsidRDefault="00E90AFA" w:rsidP="00E90AFA">
            <w:pPr>
              <w:spacing w:after="120"/>
              <w:ind w:left="180"/>
              <w:rPr>
                <w:rFonts w:ascii="GHEA Grapalat" w:hAnsi="GHEA Grapalat" w:cs="Sylfaen"/>
                <w:color w:val="auto"/>
                <w:lang w:val="en-US"/>
              </w:rPr>
            </w:pPr>
            <w:r>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Պանիր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պարունակող</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մթերք</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կաթնային</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ճարպի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փոխարինիչով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արտադրված</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պանրի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տեխնոլոգիայով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չոր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այդ</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թվում</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հալած</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302A61F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64FC263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փոշիանման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536A71" w14:textId="487345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հոտով</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համերով</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7327560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5ACB968E"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5104FAC" w14:textId="093CB9EE"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DCD6023" w14:textId="79B58ED0"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6AEDF2B5" w14:textId="4534B9F9"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4584FB5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AB46E6" w14:textId="12CF5B67" w:rsidR="003646A2" w:rsidRPr="003646A2" w:rsidRDefault="003646A2" w:rsidP="00E90AFA">
            <w:pPr>
              <w:spacing w:after="120"/>
              <w:ind w:left="180"/>
              <w:rPr>
                <w:rFonts w:ascii="GHEA Grapalat" w:hAnsi="GHEA Grapalat" w:cs="Sylfaen"/>
                <w:color w:val="auto"/>
                <w:lang w:val="en-US"/>
              </w:rPr>
            </w:pPr>
          </w:p>
        </w:tc>
      </w:tr>
      <w:tr w:rsidR="003646A2" w:rsidRPr="003646A2" w14:paraId="7986B4ED"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F5BBDD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գերպինդ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D8EF5C4"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w:t>
            </w:r>
            <w:proofErr w:type="spellEnd"/>
          </w:p>
        </w:tc>
        <w:tc>
          <w:tcPr>
            <w:tcW w:w="2907" w:type="dxa"/>
            <w:vMerge w:val="restart"/>
            <w:tcBorders>
              <w:top w:val="outset" w:sz="6" w:space="0" w:color="auto"/>
              <w:left w:val="outset" w:sz="6" w:space="0" w:color="auto"/>
              <w:bottom w:val="outset" w:sz="6" w:space="0" w:color="auto"/>
              <w:right w:val="outset" w:sz="6" w:space="0" w:color="auto"/>
            </w:tcBorders>
            <w:hideMark/>
          </w:tcPr>
          <w:p w14:paraId="4077221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հատիկավոր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խիտ</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B30E"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267BE180"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20667349"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3FD7E89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9032333"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686A51C3" w14:textId="77777777"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51CF97C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միջանկյալ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23FF9E3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F9C02C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15618B4B"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կիսապինդ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A29729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գնդի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էլիպսի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w:t>
            </w:r>
          </w:p>
        </w:tc>
        <w:tc>
          <w:tcPr>
            <w:tcW w:w="2907" w:type="dxa"/>
            <w:tcBorders>
              <w:top w:val="outset" w:sz="6" w:space="0" w:color="auto"/>
              <w:left w:val="outset" w:sz="6" w:space="0" w:color="auto"/>
              <w:bottom w:val="outset" w:sz="6" w:space="0" w:color="auto"/>
              <w:right w:val="outset" w:sz="6" w:space="0" w:color="auto"/>
            </w:tcBorders>
            <w:hideMark/>
          </w:tcPr>
          <w:p w14:paraId="031D18F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91FA"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3713D9E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մարմարագույն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գույնի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33A0FEC6"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6F22A603" w14:textId="37F23F02"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F47C39E" w14:textId="6367F93B"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1F284810" w14:textId="26D12D8B"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6761421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կծու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թթվակաթնային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322422" w14:textId="41CCF08F" w:rsidR="003646A2" w:rsidRPr="003646A2" w:rsidRDefault="003646A2" w:rsidP="00E90AFA">
            <w:pPr>
              <w:spacing w:after="120"/>
              <w:ind w:left="180"/>
              <w:rPr>
                <w:rFonts w:ascii="GHEA Grapalat" w:hAnsi="GHEA Grapalat" w:cs="Sylfaen"/>
                <w:color w:val="auto"/>
                <w:lang w:val="en-US"/>
              </w:rPr>
            </w:pPr>
          </w:p>
        </w:tc>
      </w:tr>
      <w:tr w:rsidR="003646A2" w:rsidRPr="003646A2" w14:paraId="360323D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25AC44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փափուկ</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2F28A32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val="restart"/>
            <w:tcBorders>
              <w:top w:val="outset" w:sz="6" w:space="0" w:color="auto"/>
              <w:left w:val="outset" w:sz="6" w:space="0" w:color="auto"/>
              <w:bottom w:val="outset" w:sz="6" w:space="0" w:color="auto"/>
              <w:right w:val="outset" w:sz="6" w:space="0" w:color="auto"/>
            </w:tcBorders>
            <w:vAlign w:val="bottom"/>
            <w:hideMark/>
          </w:tcPr>
          <w:p w14:paraId="45089E7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յուղանման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փշրվող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բացակայում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քիչ</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քանակությամբ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սխալ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դատարկ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մասերի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կտրելուց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հետո</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պահպանող</w:t>
            </w:r>
            <w:proofErr w:type="spellEnd"/>
            <w:r w:rsidRPr="003646A2">
              <w:rPr>
                <w:rFonts w:ascii="GHEA Grapalat" w:hAnsi="GHEA Grapalat" w:cs="Sylfaen"/>
                <w:color w:val="auto"/>
                <w:lang w:val="en-US"/>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4CA2B"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10BCCCA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882723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bottom"/>
            <w:hideMark/>
          </w:tcPr>
          <w:p w14:paraId="3181CEE9"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BEB8D2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7692AFBC" w14:textId="77777777" w:rsidR="003646A2" w:rsidRPr="003646A2" w:rsidRDefault="003646A2" w:rsidP="00E90AFA">
            <w:pPr>
              <w:spacing w:after="120"/>
              <w:ind w:left="18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746CC3B1" w14:textId="6E35673A"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vAlign w:val="bottom"/>
            <w:hideMark/>
          </w:tcPr>
          <w:p w14:paraId="0B9C5C0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w:t>
            </w:r>
          </w:p>
        </w:tc>
      </w:tr>
      <w:tr w:rsidR="003646A2" w:rsidRPr="003646A2" w14:paraId="196C020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0F63CE3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կտորով</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2EAFCF6" w14:textId="11C60EA4"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0BF708D7" w14:textId="762C52B6"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1ADEA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64DD50A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r>
      <w:tr w:rsidR="003646A2" w:rsidRPr="003646A2" w14:paraId="4DF46A54"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5F95AEB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մածուկանման</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C5D625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7592DA6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կրեմանման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D28F9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31DB87C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bl>
    <w:tbl>
      <w:tblPr>
        <w:tblOverlap w:val="never"/>
        <w:tblW w:w="14836" w:type="dxa"/>
        <w:tblLayout w:type="fixed"/>
        <w:tblCellMar>
          <w:left w:w="10" w:type="dxa"/>
          <w:right w:w="10" w:type="dxa"/>
        </w:tblCellMar>
        <w:tblLook w:val="0000" w:firstRow="0" w:lastRow="0" w:firstColumn="0" w:lastColumn="0" w:noHBand="0" w:noVBand="0"/>
      </w:tblPr>
      <w:tblGrid>
        <w:gridCol w:w="2656"/>
        <w:gridCol w:w="2640"/>
        <w:gridCol w:w="2945"/>
        <w:gridCol w:w="3181"/>
        <w:gridCol w:w="3414"/>
      </w:tblGrid>
      <w:tr w:rsidR="003C4F57" w:rsidRPr="00C41D82" w14:paraId="109DFF3A" w14:textId="77777777" w:rsidTr="000178AC">
        <w:tc>
          <w:tcPr>
            <w:tcW w:w="2655" w:type="dxa"/>
            <w:shd w:val="clear" w:color="auto" w:fill="FFFFFF"/>
          </w:tcPr>
          <w:p w14:paraId="595FEE65" w14:textId="7E317CB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50497FCB" w14:textId="5BF5C272"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6D39C2DE"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7335184D" w14:textId="62E7AF37"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2394701E" w14:textId="6874C648" w:rsidR="003C4F57" w:rsidRPr="00941F53" w:rsidRDefault="003C4F57" w:rsidP="00B01DF8">
            <w:pPr>
              <w:spacing w:after="120"/>
              <w:jc w:val="center"/>
              <w:rPr>
                <w:rFonts w:ascii="GHEA Grapalat" w:hAnsi="GHEA Grapalat" w:cs="Sylfaen"/>
                <w:color w:val="auto"/>
                <w:lang w:val="hy-AM"/>
              </w:rPr>
            </w:pPr>
          </w:p>
        </w:tc>
      </w:tr>
      <w:tr w:rsidR="003C4F57" w:rsidRPr="00C41D82" w14:paraId="62526EAD" w14:textId="77777777" w:rsidTr="000178AC">
        <w:tc>
          <w:tcPr>
            <w:tcW w:w="2655" w:type="dxa"/>
            <w:shd w:val="clear" w:color="auto" w:fill="FFFFFF"/>
          </w:tcPr>
          <w:p w14:paraId="1854FCC2" w14:textId="1408B64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008BF37D"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0D79465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3157B9A2"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49411F16" w14:textId="4B8B12A9" w:rsidR="003C4F57" w:rsidRPr="00941F53" w:rsidRDefault="003C4F57" w:rsidP="00B01DF8">
            <w:pPr>
              <w:spacing w:after="120"/>
              <w:ind w:hanging="160"/>
              <w:jc w:val="center"/>
              <w:rPr>
                <w:rFonts w:ascii="GHEA Grapalat" w:hAnsi="GHEA Grapalat" w:cs="Sylfaen"/>
                <w:color w:val="auto"/>
                <w:lang w:val="hy-AM"/>
              </w:rPr>
            </w:pPr>
          </w:p>
        </w:tc>
      </w:tr>
      <w:tr w:rsidR="003C4F57" w:rsidRPr="00C41D82" w14:paraId="75AD6EC2" w14:textId="77777777" w:rsidTr="000178AC">
        <w:tc>
          <w:tcPr>
            <w:tcW w:w="2655" w:type="dxa"/>
            <w:shd w:val="clear" w:color="auto" w:fill="FFFFFF"/>
          </w:tcPr>
          <w:p w14:paraId="0F6CBAF7" w14:textId="5F9CDB7A"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05FF9836"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2402A2FF"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2102DDB1" w:rsidR="003C4F57" w:rsidRPr="00941F53" w:rsidRDefault="003C4F57" w:rsidP="003016C7">
            <w:pPr>
              <w:spacing w:after="80"/>
              <w:jc w:val="center"/>
              <w:rPr>
                <w:rFonts w:ascii="GHEA Grapalat" w:hAnsi="GHEA Grapalat" w:cs="Sylfaen"/>
                <w:color w:val="auto"/>
                <w:lang w:val="hy-AM"/>
              </w:rPr>
            </w:pPr>
          </w:p>
        </w:tc>
        <w:tc>
          <w:tcPr>
            <w:tcW w:w="3414" w:type="dxa"/>
            <w:shd w:val="clear" w:color="auto" w:fill="FFFFFF"/>
          </w:tcPr>
          <w:p w14:paraId="3F5331E2" w14:textId="572272D9" w:rsidR="003C4F57" w:rsidRPr="00941F53" w:rsidRDefault="003C4F57" w:rsidP="003016C7">
            <w:pPr>
              <w:spacing w:after="80"/>
              <w:jc w:val="center"/>
              <w:rPr>
                <w:rFonts w:ascii="GHEA Grapalat" w:hAnsi="GHEA Grapalat" w:cs="Sylfaen"/>
                <w:color w:val="auto"/>
                <w:lang w:val="hy-AM"/>
              </w:rPr>
            </w:pPr>
          </w:p>
        </w:tc>
      </w:tr>
      <w:tr w:rsidR="003C4F57" w:rsidRPr="00941F53" w14:paraId="5EDD51DC" w14:textId="77777777" w:rsidTr="000178AC">
        <w:tc>
          <w:tcPr>
            <w:tcW w:w="2655" w:type="dxa"/>
            <w:shd w:val="clear" w:color="auto" w:fill="FFFFFF"/>
          </w:tcPr>
          <w:p w14:paraId="197F0981" w14:textId="1F9CBFB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397EF8FA"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1433C46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3F7E589"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09DF8426" w14:textId="26A1B05F" w:rsidR="003C4F57" w:rsidRPr="00941F53" w:rsidRDefault="003C4F57" w:rsidP="00B01DF8">
            <w:pPr>
              <w:spacing w:after="120"/>
              <w:ind w:left="62"/>
              <w:jc w:val="center"/>
              <w:rPr>
                <w:rFonts w:ascii="GHEA Grapalat" w:hAnsi="GHEA Grapalat" w:cs="Sylfaen"/>
                <w:color w:val="auto"/>
                <w:lang w:val="hy-AM"/>
              </w:rPr>
            </w:pP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7461509"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2B87795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0E2138AA"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46BAFA4D" w:rsidR="003C4F57" w:rsidRPr="00941F53" w:rsidRDefault="003C4F57" w:rsidP="00B01DF8">
            <w:pPr>
              <w:spacing w:after="120"/>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417C529C" w14:textId="782D7502" w:rsidR="003C4F57" w:rsidRPr="00941F53" w:rsidRDefault="003C4F57" w:rsidP="00B01DF8">
            <w:pPr>
              <w:spacing w:after="120"/>
              <w:jc w:val="center"/>
              <w:rPr>
                <w:rFonts w:ascii="GHEA Grapalat" w:hAnsi="GHEA Grapalat" w:cs="Sylfaen"/>
                <w:color w:val="auto"/>
                <w:lang w:val="hy-AM"/>
              </w:rPr>
            </w:pP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1A764829" w:rsidR="003C4F57" w:rsidRPr="00941F53" w:rsidRDefault="003C4F57" w:rsidP="00B01DF8">
            <w:pPr>
              <w:spacing w:after="120"/>
              <w:ind w:left="160"/>
              <w:rPr>
                <w:rFonts w:ascii="GHEA Grapalat" w:hAnsi="GHEA Grapalat" w:cs="Sylfaen"/>
                <w:color w:val="auto"/>
              </w:rPr>
            </w:pPr>
          </w:p>
        </w:tc>
        <w:tc>
          <w:tcPr>
            <w:tcW w:w="2639" w:type="dxa"/>
            <w:tcBorders>
              <w:top w:val="nil"/>
              <w:left w:val="nil"/>
              <w:bottom w:val="nil"/>
              <w:right w:val="nil"/>
            </w:tcBorders>
            <w:shd w:val="clear" w:color="auto" w:fill="FFFFFF"/>
          </w:tcPr>
          <w:p w14:paraId="5BEB7C25" w14:textId="04E9DAA9"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7004D846"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5E4DF6E0" w:rsidR="003C4F57" w:rsidRPr="00941F53" w:rsidRDefault="003C4F57" w:rsidP="00B01DF8">
            <w:pPr>
              <w:spacing w:after="120"/>
              <w:ind w:left="134"/>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318F31CD" w14:textId="18145001" w:rsidR="003C4F57" w:rsidRPr="00941F53" w:rsidRDefault="003C4F57" w:rsidP="00B01DF8">
            <w:pPr>
              <w:spacing w:after="120"/>
              <w:jc w:val="center"/>
              <w:rPr>
                <w:rFonts w:ascii="GHEA Grapalat" w:hAnsi="GHEA Grapalat" w:cs="Sylfaen"/>
                <w:color w:val="auto"/>
                <w:lang w:val="hy-AM"/>
              </w:rPr>
            </w:pPr>
          </w:p>
        </w:tc>
      </w:tr>
      <w:tr w:rsidR="003C4F57" w:rsidRPr="00C41D82" w14:paraId="6A1FAFA3" w14:textId="77777777" w:rsidTr="000178AC">
        <w:tc>
          <w:tcPr>
            <w:tcW w:w="2655" w:type="dxa"/>
            <w:shd w:val="clear" w:color="auto" w:fill="FFFFFF"/>
          </w:tcPr>
          <w:p w14:paraId="1C8A6768" w14:textId="4CAFB2EF"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8493CD7"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7CE92BFB"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5820C9C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55A65BE1" w14:textId="3EE0FB98"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A61E17C"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49EC091A" w14:textId="08D1F99E"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7F25F73E" w14:textId="1C5BCCF1"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E8B0CB1" w14:textId="72720CA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6772D636" w14:textId="0B7068D3" w:rsidR="003C4F57" w:rsidRPr="00941F53" w:rsidRDefault="003C4F57" w:rsidP="00B01DF8">
            <w:pPr>
              <w:spacing w:after="120"/>
              <w:jc w:val="center"/>
              <w:rPr>
                <w:rFonts w:ascii="GHEA Grapalat" w:hAnsi="GHEA Grapalat" w:cs="Sylfaen"/>
                <w:color w:val="auto"/>
                <w:lang w:val="hy-AM"/>
              </w:rPr>
            </w:pP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 սերուցք </w:t>
            </w:r>
            <w:r w:rsidRPr="00941F53">
              <w:rPr>
                <w:rFonts w:ascii="GHEA Grapalat" w:hAnsi="GHEA Grapalat" w:cs="Sylfaen"/>
                <w:color w:val="auto"/>
                <w:lang w:val="hy-AM"/>
              </w:rPr>
              <w:lastRenderedPageBreak/>
              <w:t>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միատարր, չափավոր </w:t>
            </w:r>
            <w:r w:rsidRPr="00941F53">
              <w:rPr>
                <w:rStyle w:val="a7"/>
                <w:rFonts w:ascii="GHEA Grapalat" w:hAnsi="GHEA Grapalat" w:cs="Sylfaen"/>
                <w:color w:val="auto"/>
                <w:sz w:val="24"/>
                <w:szCs w:val="24"/>
                <w:lang w:val="hy-AM"/>
              </w:rPr>
              <w:lastRenderedPageBreak/>
              <w:t>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քաղցրավուն աղի համ, </w:t>
            </w:r>
            <w:r w:rsidRPr="00941F53">
              <w:rPr>
                <w:rFonts w:ascii="GHEA Grapalat" w:hAnsi="GHEA Grapalat" w:cs="Sylfaen"/>
                <w:color w:val="auto"/>
                <w:lang w:val="hy-AM"/>
              </w:rPr>
              <w:lastRenderedPageBreak/>
              <w:t>հալած յուղին հատուկ</w:t>
            </w:r>
          </w:p>
        </w:tc>
        <w:tc>
          <w:tcPr>
            <w:tcW w:w="3414" w:type="dxa"/>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 xml:space="preserve">թանին բնորոշ, քաղցրասերուցքային կարագից ստացված թանի </w:t>
            </w:r>
            <w:r w:rsidRPr="00941F53">
              <w:rPr>
                <w:rFonts w:ascii="GHEA Grapalat" w:hAnsi="GHEA Grapalat" w:cs="Sylfaen"/>
                <w:color w:val="auto"/>
                <w:lang w:val="hy-AM"/>
              </w:rPr>
              <w:lastRenderedPageBreak/>
              <w:t>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4912FBC4" w:rsidR="003C4F57" w:rsidRPr="003016C7" w:rsidRDefault="00E90AFA" w:rsidP="003016C7">
            <w:pPr>
              <w:spacing w:after="120"/>
              <w:ind w:left="84"/>
              <w:rPr>
                <w:rFonts w:ascii="GHEA Grapalat" w:hAnsi="GHEA Grapalat" w:cs="Sylfaen"/>
                <w:color w:val="auto"/>
                <w:spacing w:val="-4"/>
                <w:lang w:val="hy-AM"/>
              </w:rPr>
            </w:pPr>
            <w:proofErr w:type="spellStart"/>
            <w:r w:rsidRPr="00E90AFA">
              <w:rPr>
                <w:rFonts w:ascii="GHEA Grapalat" w:hAnsi="GHEA Grapalat" w:cs="Sylfaen"/>
                <w:color w:val="auto"/>
                <w:spacing w:val="-4"/>
              </w:rPr>
              <w:t>Կաթնային</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բաղադրյալ</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lastRenderedPageBreak/>
              <w:t>ճարպի</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փոխարինիչով</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p>
        </w:tc>
        <w:tc>
          <w:tcPr>
            <w:tcW w:w="12179" w:type="dxa"/>
            <w:gridSpan w:val="4"/>
            <w:shd w:val="clear" w:color="auto" w:fill="FFFFFF"/>
          </w:tcPr>
          <w:p w14:paraId="211E1FB9" w14:textId="2F41B3F2" w:rsidR="003C4F57" w:rsidRPr="00941F53" w:rsidRDefault="00E90AFA" w:rsidP="00B01DF8">
            <w:pPr>
              <w:spacing w:after="120"/>
              <w:jc w:val="center"/>
              <w:rPr>
                <w:rFonts w:ascii="GHEA Grapalat" w:hAnsi="GHEA Grapalat" w:cs="Sylfaen"/>
                <w:color w:val="auto"/>
                <w:lang w:val="hy-AM"/>
              </w:rPr>
            </w:pPr>
            <w:proofErr w:type="spellStart"/>
            <w:r w:rsidRPr="00E90AFA">
              <w:rPr>
                <w:rFonts w:ascii="GHEA Grapalat" w:hAnsi="GHEA Grapalat" w:cs="Sylfaen"/>
                <w:color w:val="auto"/>
              </w:rPr>
              <w:lastRenderedPageBreak/>
              <w:t>արտադրողի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կողմից</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ներկայացված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նկարագրությանը</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համապատասխան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ավելացված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սննդահամային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բաղադրիչներով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ջնարակի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այլ</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սննդամթերքի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օգտագործմամբ</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պայմանավորված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գույնով</w:t>
            </w:r>
            <w:proofErr w:type="spellEnd"/>
            <w:r w:rsidRPr="00E90AFA">
              <w:rPr>
                <w:rFonts w:ascii="GHEA Grapalat" w:hAnsi="GHEA Grapalat" w:cs="Sylfaen"/>
                <w:color w:val="auto"/>
              </w:rPr>
              <w:t xml:space="preserve"> և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հոտով</w:t>
            </w:r>
            <w:proofErr w:type="spellEnd"/>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0F334AB8" w14:textId="0CB4238E" w:rsidR="0000021C" w:rsidRPr="0000021C" w:rsidRDefault="0000021C"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 xml:space="preserve">(հավելվածը խմբ. ԵՏՀԽ 10.11.17 թիվ 102, </w:t>
      </w:r>
      <w:r>
        <w:rPr>
          <w:rStyle w:val="Emphasis"/>
          <w:rFonts w:ascii="Arial Unicode" w:hAnsi="Arial Unicode"/>
          <w:b/>
          <w:bCs/>
          <w:sz w:val="22"/>
          <w:szCs w:val="22"/>
          <w:lang w:val="hy-AM"/>
        </w:rPr>
        <w:t xml:space="preserve">փոփ., </w:t>
      </w:r>
      <w:r w:rsidRPr="0000021C">
        <w:rPr>
          <w:rStyle w:val="Emphasis"/>
          <w:rFonts w:ascii="Arial Unicode" w:hAnsi="Arial Unicode"/>
          <w:b/>
          <w:bCs/>
          <w:sz w:val="22"/>
          <w:szCs w:val="22"/>
          <w:lang w:val="hy-AM"/>
        </w:rPr>
        <w:t>լրաց.</w:t>
      </w:r>
      <w:r w:rsidRPr="0000021C">
        <w:rPr>
          <w:rFonts w:ascii="GHEA Grapalat" w:hAnsi="GHEA Grapalat" w:cs="Sylfaen"/>
          <w:b/>
          <w:bCs/>
          <w:i/>
          <w:iCs/>
          <w:color w:val="auto"/>
          <w:sz w:val="22"/>
          <w:szCs w:val="22"/>
          <w:lang w:val="hy-AM"/>
        </w:rPr>
        <w:t xml:space="preserve"> ԵՏՀԽ 10.07.20 թիվ 62</w:t>
      </w:r>
      <w:r w:rsidRPr="0000021C">
        <w:rPr>
          <w:rFonts w:ascii="GHEA Grapalat" w:hAnsi="GHEA Grapalat" w:cs="Sylfaen"/>
          <w:b/>
          <w:bCs/>
          <w:i/>
          <w:iCs/>
          <w:color w:val="auto"/>
          <w:sz w:val="22"/>
          <w:szCs w:val="22"/>
          <w:lang w:val="en-US"/>
        </w:rPr>
        <w:t>)</w:t>
      </w:r>
    </w:p>
    <w:p w14:paraId="32329B59" w14:textId="3DC6386E"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0A852D96" w14:textId="77777777" w:rsidR="00BE2017" w:rsidRDefault="00BE201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p>
    <w:p w14:paraId="0B910DD2" w14:textId="74B2CD91"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headerReference w:type="default" r:id="rId11"/>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78D3D47E"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համար ՄԱՖԱՄՔ-ի և </w:t>
      </w:r>
      <w:proofErr w:type="spellStart"/>
      <w:r w:rsidRPr="00C41D82">
        <w:rPr>
          <w:rFonts w:ascii="GHEA Grapalat" w:hAnsi="GHEA Grapalat" w:cs="Sylfaen"/>
          <w:color w:val="auto"/>
          <w:sz w:val="20"/>
          <w:szCs w:val="20"/>
          <w:lang w:val="hy-AM"/>
        </w:rPr>
        <w:t>սոմատիկ</w:t>
      </w:r>
      <w:proofErr w:type="spellEnd"/>
      <w:r w:rsidRPr="00C41D82">
        <w:rPr>
          <w:rFonts w:ascii="GHEA Grapalat" w:hAnsi="GHEA Grapalat" w:cs="Sylfaen"/>
          <w:color w:val="auto"/>
          <w:sz w:val="20"/>
          <w:szCs w:val="20"/>
          <w:lang w:val="hy-AM"/>
        </w:rPr>
        <w:t xml:space="preserve">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w:t>
      </w:r>
      <w:proofErr w:type="spellStart"/>
      <w:r w:rsidRPr="00C41D82">
        <w:rPr>
          <w:rFonts w:ascii="GHEA Grapalat" w:hAnsi="GHEA Grapalat" w:cs="Sylfaen"/>
          <w:color w:val="auto"/>
          <w:sz w:val="20"/>
          <w:szCs w:val="20"/>
          <w:lang w:val="hy-AM"/>
        </w:rPr>
        <w:t>պանիրների</w:t>
      </w:r>
      <w:proofErr w:type="spellEnd"/>
      <w:r w:rsidRPr="00C41D82">
        <w:rPr>
          <w:rFonts w:ascii="GHEA Grapalat" w:hAnsi="GHEA Grapalat" w:cs="Sylfaen"/>
          <w:color w:val="auto"/>
          <w:sz w:val="20"/>
          <w:szCs w:val="20"/>
          <w:lang w:val="hy-AM"/>
        </w:rPr>
        <w:t xml:space="preserve">, սերուցքային կարագի, գործողության մեջ են դրվում </w:t>
      </w:r>
      <w:r w:rsidR="0076182A" w:rsidRPr="0076182A">
        <w:rPr>
          <w:rFonts w:ascii="GHEA Grapalat" w:hAnsi="GHEA Grapalat" w:cs="Sylfaen"/>
          <w:color w:val="auto"/>
          <w:sz w:val="20"/>
          <w:szCs w:val="20"/>
        </w:rPr>
        <w:t xml:space="preserve">2025 </w:t>
      </w:r>
      <w:proofErr w:type="spellStart"/>
      <w:r w:rsidR="0076182A" w:rsidRPr="0076182A">
        <w:rPr>
          <w:rFonts w:ascii="GHEA Grapalat" w:hAnsi="GHEA Grapalat" w:cs="Sylfaen"/>
          <w:color w:val="auto"/>
          <w:sz w:val="20"/>
          <w:szCs w:val="20"/>
        </w:rPr>
        <w:t>թվականի</w:t>
      </w:r>
      <w:proofErr w:type="spellEnd"/>
      <w:r w:rsidR="0076182A" w:rsidRPr="0076182A">
        <w:rPr>
          <w:rFonts w:ascii="GHEA Grapalat" w:hAnsi="GHEA Grapalat" w:cs="Sylfaen"/>
          <w:color w:val="auto"/>
          <w:sz w:val="20"/>
          <w:szCs w:val="20"/>
        </w:rPr>
        <w:t xml:space="preserve"> </w:t>
      </w:r>
      <w:proofErr w:type="spellStart"/>
      <w:r w:rsidR="0076182A" w:rsidRPr="0076182A">
        <w:rPr>
          <w:rFonts w:ascii="GHEA Grapalat" w:hAnsi="GHEA Grapalat" w:cs="Sylfaen"/>
          <w:color w:val="auto"/>
          <w:sz w:val="20"/>
          <w:szCs w:val="20"/>
        </w:rPr>
        <w:t>հունվարի</w:t>
      </w:r>
      <w:proofErr w:type="spellEnd"/>
      <w:r w:rsidR="0076182A" w:rsidRPr="0076182A">
        <w:rPr>
          <w:rFonts w:ascii="GHEA Grapalat" w:hAnsi="GHEA Grapalat" w:cs="Sylfaen"/>
          <w:color w:val="auto"/>
          <w:sz w:val="20"/>
          <w:szCs w:val="20"/>
        </w:rPr>
        <w:t xml:space="preserve"> 1-ից</w:t>
      </w:r>
      <w:r w:rsidRPr="00C41D82">
        <w:rPr>
          <w:rFonts w:ascii="GHEA Grapalat" w:hAnsi="GHEA Grapalat" w:cs="Sylfaen"/>
          <w:color w:val="auto"/>
          <w:sz w:val="20"/>
          <w:szCs w:val="20"/>
          <w:lang w:val="hy-AM"/>
        </w:rPr>
        <w:t xml:space="preserve"> (</w:t>
      </w:r>
      <w:proofErr w:type="spellStart"/>
      <w:r w:rsidRPr="00C41D82">
        <w:rPr>
          <w:rFonts w:ascii="GHEA Grapalat" w:hAnsi="GHEA Grapalat" w:cs="Sylfaen"/>
          <w:color w:val="auto"/>
          <w:sz w:val="20"/>
          <w:szCs w:val="20"/>
          <w:lang w:val="hy-AM"/>
        </w:rPr>
        <w:t>մինչև</w:t>
      </w:r>
      <w:proofErr w:type="spellEnd"/>
      <w:r w:rsidRPr="00C41D82">
        <w:rPr>
          <w:rFonts w:ascii="GHEA Grapalat" w:hAnsi="GHEA Grapalat" w:cs="Sylfaen"/>
          <w:color w:val="auto"/>
          <w:sz w:val="20"/>
          <w:szCs w:val="20"/>
          <w:lang w:val="hy-AM"/>
        </w:rPr>
        <w:t xml:space="preserve"> 2019 թվականի դեկտեմբերի 31-ը գործում են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վերահսկողության (հսկողության) ենթակա ապրանքներին ներկայացվող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և հիգիենիկ միասնական պահանջներով սահմանված նորմերը՝ պայմանով, որ դրանք </w:t>
      </w:r>
      <w:proofErr w:type="spellStart"/>
      <w:r w:rsidRPr="00C41D82">
        <w:rPr>
          <w:rFonts w:ascii="GHEA Grapalat" w:hAnsi="GHEA Grapalat" w:cs="Sylfaen"/>
          <w:color w:val="auto"/>
          <w:sz w:val="20"/>
          <w:szCs w:val="20"/>
          <w:lang w:val="hy-AM"/>
        </w:rPr>
        <w:t>շրջանառվում</w:t>
      </w:r>
      <w:proofErr w:type="spellEnd"/>
      <w:r w:rsidRPr="00C41D82">
        <w:rPr>
          <w:rFonts w:ascii="GHEA Grapalat" w:hAnsi="GHEA Grapalat" w:cs="Sylfaen"/>
          <w:color w:val="auto"/>
          <w:sz w:val="20"/>
          <w:szCs w:val="20"/>
          <w:lang w:val="hy-AM"/>
        </w:rPr>
        <w:t xml:space="preserve"> են միայն </w:t>
      </w: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33BB0612"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r w:rsidR="0076182A">
        <w:rPr>
          <w:rStyle w:val="Emphasis"/>
          <w:rFonts w:ascii="Arial Unicode" w:hAnsi="Arial Unicode"/>
          <w:b/>
          <w:bCs/>
          <w:sz w:val="21"/>
          <w:szCs w:val="21"/>
          <w:lang w:val="hy-AM"/>
        </w:rPr>
        <w:t>, փոփ. ԵՏՀԽ 19.12.19 թիվ 118</w:t>
      </w:r>
      <w:r w:rsidRPr="00C41D82">
        <w:rPr>
          <w:rStyle w:val="Emphasis"/>
          <w:rFonts w:ascii="Arial Unicode" w:hAnsi="Arial Unicode"/>
          <w:b/>
          <w:bCs/>
          <w:sz w:val="21"/>
          <w:szCs w:val="21"/>
          <w:lang w:val="hy-AM"/>
        </w:rPr>
        <w:t>)</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E90AFA">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E90AFA">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E90AFA">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E90AFA" w:rsidRPr="00941F53" w14:paraId="2D6552BA" w14:textId="77777777" w:rsidTr="00E90AFA">
        <w:tc>
          <w:tcPr>
            <w:tcW w:w="2916" w:type="dxa"/>
            <w:tcBorders>
              <w:top w:val="single" w:sz="4" w:space="0" w:color="auto"/>
              <w:left w:val="nil"/>
              <w:bottom w:val="nil"/>
              <w:right w:val="nil"/>
            </w:tcBorders>
            <w:shd w:val="clear" w:color="auto" w:fill="FFFFFF"/>
          </w:tcPr>
          <w:p w14:paraId="027BE729" w14:textId="72724B4F" w:rsidR="00E90AFA" w:rsidRPr="00941F53" w:rsidRDefault="00E90AFA" w:rsidP="00E90AFA">
            <w:pPr>
              <w:spacing w:after="120"/>
              <w:ind w:left="120"/>
              <w:rPr>
                <w:rFonts w:ascii="GHEA Grapalat" w:hAnsi="GHEA Grapalat" w:cs="Sylfaen"/>
                <w:color w:val="auto"/>
                <w:lang w:val="hy-AM"/>
              </w:rPr>
            </w:pPr>
            <w:proofErr w:type="spellStart"/>
            <w:r>
              <w:rPr>
                <w:rFonts w:ascii="Arial Unicode" w:hAnsi="Arial Unicode"/>
                <w:sz w:val="21"/>
                <w:szCs w:val="21"/>
              </w:rPr>
              <w:t>Զամբիկ</w:t>
            </w:r>
            <w:proofErr w:type="spellEnd"/>
          </w:p>
        </w:tc>
        <w:tc>
          <w:tcPr>
            <w:tcW w:w="2351" w:type="dxa"/>
            <w:tcBorders>
              <w:top w:val="single" w:sz="4" w:space="0" w:color="auto"/>
              <w:left w:val="nil"/>
              <w:bottom w:val="nil"/>
              <w:right w:val="nil"/>
            </w:tcBorders>
            <w:shd w:val="clear" w:color="auto" w:fill="FFFFFF"/>
          </w:tcPr>
          <w:p w14:paraId="665FB701" w14:textId="25C00665"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1,0</w:t>
            </w:r>
          </w:p>
        </w:tc>
        <w:tc>
          <w:tcPr>
            <w:tcW w:w="2207" w:type="dxa"/>
            <w:tcBorders>
              <w:top w:val="single" w:sz="4" w:space="0" w:color="auto"/>
              <w:left w:val="nil"/>
              <w:bottom w:val="nil"/>
              <w:right w:val="nil"/>
            </w:tcBorders>
            <w:shd w:val="clear" w:color="auto" w:fill="FFFFFF"/>
          </w:tcPr>
          <w:p w14:paraId="00FC9A87" w14:textId="52C20B5C"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2,1</w:t>
            </w:r>
          </w:p>
        </w:tc>
        <w:tc>
          <w:tcPr>
            <w:tcW w:w="2207" w:type="dxa"/>
            <w:tcBorders>
              <w:top w:val="single" w:sz="4" w:space="0" w:color="auto"/>
              <w:left w:val="nil"/>
              <w:bottom w:val="nil"/>
              <w:right w:val="nil"/>
            </w:tcBorders>
            <w:shd w:val="clear" w:color="auto" w:fill="FFFFFF"/>
          </w:tcPr>
          <w:p w14:paraId="75C0EC81" w14:textId="793AAAE0" w:rsidR="00E90AFA" w:rsidRPr="00941F53" w:rsidRDefault="00E90AFA" w:rsidP="00E90AFA">
            <w:pPr>
              <w:spacing w:after="120"/>
              <w:jc w:val="center"/>
              <w:rPr>
                <w:rStyle w:val="a0"/>
                <w:rFonts w:ascii="GHEA Grapalat" w:hAnsi="GHEA Grapalat" w:cs="Sylfaen"/>
                <w:color w:val="auto"/>
                <w:sz w:val="24"/>
                <w:szCs w:val="24"/>
              </w:rPr>
            </w:pPr>
            <w:r>
              <w:rPr>
                <w:rFonts w:ascii="Arial Unicode" w:hAnsi="Arial Unicode"/>
                <w:sz w:val="21"/>
                <w:szCs w:val="21"/>
              </w:rPr>
              <w:t>10,7</w:t>
            </w:r>
          </w:p>
        </w:tc>
        <w:tc>
          <w:tcPr>
            <w:tcW w:w="2365" w:type="dxa"/>
            <w:tcBorders>
              <w:top w:val="single" w:sz="4" w:space="0" w:color="auto"/>
              <w:left w:val="nil"/>
              <w:bottom w:val="nil"/>
              <w:right w:val="nil"/>
            </w:tcBorders>
            <w:shd w:val="clear" w:color="auto" w:fill="FFFFFF"/>
          </w:tcPr>
          <w:p w14:paraId="053E0B4D" w14:textId="5ABA4723"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1032</w:t>
            </w:r>
          </w:p>
        </w:tc>
        <w:tc>
          <w:tcPr>
            <w:tcW w:w="2801" w:type="dxa"/>
            <w:tcBorders>
              <w:top w:val="single" w:sz="4" w:space="0" w:color="auto"/>
              <w:left w:val="nil"/>
              <w:bottom w:val="nil"/>
              <w:right w:val="nil"/>
            </w:tcBorders>
            <w:shd w:val="clear" w:color="auto" w:fill="FFFFFF"/>
          </w:tcPr>
          <w:p w14:paraId="38444058" w14:textId="3747FBFB"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6.5</w:t>
            </w:r>
          </w:p>
        </w:tc>
      </w:tr>
      <w:tr w:rsidR="003C4F57" w:rsidRPr="00941F53" w14:paraId="555CBCF7" w14:textId="77777777" w:rsidTr="00E90AFA">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357F23E3"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r w:rsidR="00E90AFA">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3EE501F5"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r w:rsidR="00E90AFA">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E90AFA">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3ADF98BF"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E90AFA">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E90AFA">
              <w:rPr>
                <w:rStyle w:val="1pt"/>
                <w:rFonts w:ascii="GHEA Grapalat" w:hAnsi="GHEA Grapalat" w:cs="Sylfaen"/>
                <w:color w:val="auto"/>
                <w:spacing w:val="0"/>
                <w:sz w:val="24"/>
                <w:szCs w:val="24"/>
                <w:lang w:val="hy-AM"/>
              </w:rPr>
              <w:t>4</w:t>
            </w:r>
          </w:p>
        </w:tc>
      </w:tr>
      <w:tr w:rsidR="003C4F57" w:rsidRPr="00941F53" w14:paraId="533E905F" w14:textId="77777777" w:rsidTr="00E90AFA">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E90AFA">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E90AFA">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E90AFA">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E90AFA">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5FC857D8" w14:textId="77777777" w:rsidR="00E90AFA" w:rsidRPr="00C41D82" w:rsidRDefault="00E90AFA" w:rsidP="00E90AF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C41D82"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4F019890"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 xml:space="preserve">Խմելու կաթ,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Pr>
                <w:rFonts w:ascii="GHEA Grapalat" w:hAnsi="GHEA Grapalat" w:cs="Sylfaen"/>
                <w:color w:val="auto"/>
                <w:lang w:val="hy-AM"/>
              </w:rPr>
              <w:t xml:space="preserve">, </w:t>
            </w:r>
            <w:r w:rsidRPr="00941F53">
              <w:rPr>
                <w:rFonts w:ascii="GHEA Grapalat" w:hAnsi="GHEA Grapalat" w:cs="Sylfaen"/>
                <w:color w:val="auto"/>
                <w:lang w:val="hy-AM"/>
              </w:rPr>
              <w:t>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243EE746"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1.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կաթնային ըմպելիք՝ սպառողական 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xml:space="preserve">) (ասեպտիկ լցման </w:t>
            </w:r>
            <w:r w:rsidRPr="00941F53">
              <w:rPr>
                <w:rFonts w:ascii="GHEA Grapalat" w:hAnsi="GHEA Grapalat" w:cs="Sylfaen"/>
                <w:color w:val="auto"/>
                <w:lang w:val="hy-AM"/>
              </w:rPr>
              <w:lastRenderedPageBreak/>
              <w:t>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 xml:space="preserve">ա) 37°С ջերմաստիճանում ջերմապահպանումից հետո 3-5 օրվա </w:t>
            </w:r>
            <w:r w:rsidRPr="00941F53">
              <w:rPr>
                <w:rFonts w:ascii="GHEA Grapalat" w:hAnsi="GHEA Grapalat" w:cs="Sylfaen"/>
                <w:color w:val="auto"/>
                <w:lang w:val="hy-AM"/>
              </w:rPr>
              <w:lastRenderedPageBreak/>
              <w:t>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ած լինելու 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433EC424"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xml:space="preserve">, կաթնային ըմպելիք` </w:t>
            </w:r>
            <w:proofErr w:type="spellStart"/>
            <w:r w:rsidRPr="00941F53">
              <w:rPr>
                <w:rFonts w:ascii="GHEA Grapalat" w:hAnsi="GHEA Grapalat" w:cs="Sylfaen"/>
                <w:color w:val="auto"/>
                <w:lang w:val="hy-AM"/>
              </w:rPr>
              <w:t>տափաշշերով</w:t>
            </w:r>
            <w:proofErr w:type="spellEnd"/>
            <w:r w:rsidRPr="00941F53">
              <w:rPr>
                <w:rFonts w:ascii="GHEA Grapalat" w:hAnsi="GHEA Grapalat" w:cs="Sylfaen"/>
                <w:color w:val="auto"/>
                <w:lang w:val="hy-AM"/>
              </w:rPr>
              <w:t xml:space="preserve"> եւ ցիստեռններով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 xml:space="preserve">Կաթնային շիճուկ եւ թան՝ սպառողական տարայում, </w:t>
            </w:r>
            <w:r w:rsidRPr="00941F53">
              <w:rPr>
                <w:rFonts w:ascii="GHEA Grapalat" w:hAnsi="GHEA Grapalat" w:cs="Sylfaen"/>
                <w:color w:val="auto"/>
                <w:lang w:val="hy-AM"/>
              </w:rPr>
              <w:lastRenderedPageBreak/>
              <w:t>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w:t>
            </w:r>
            <w:r w:rsidRPr="00941F53">
              <w:rPr>
                <w:rStyle w:val="a7"/>
                <w:rFonts w:ascii="GHEA Grapalat" w:hAnsi="GHEA Grapalat" w:cs="Sylfaen"/>
                <w:color w:val="auto"/>
                <w:sz w:val="24"/>
                <w:szCs w:val="24"/>
                <w:lang w:val="hy-AM"/>
              </w:rPr>
              <w:lastRenderedPageBreak/>
              <w:t>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w:t>
            </w:r>
            <w:r w:rsidRPr="00941F53">
              <w:rPr>
                <w:rFonts w:ascii="GHEA Grapalat" w:hAnsi="GHEA Grapalat" w:cs="Sylfaen"/>
                <w:color w:val="auto"/>
                <w:lang w:val="hy-AM"/>
              </w:rPr>
              <w:lastRenderedPageBreak/>
              <w:t>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w:t>
            </w:r>
            <w:r w:rsidRPr="00941F53">
              <w:rPr>
                <w:rFonts w:ascii="GHEA Grapalat" w:hAnsi="GHEA Grapalat" w:cs="Sylfaen"/>
                <w:color w:val="auto"/>
                <w:lang w:val="hy-AM"/>
              </w:rPr>
              <w:lastRenderedPageBreak/>
              <w:t>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կաթնաշոռ, կաթնաշոռային 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w:t>
            </w:r>
            <w:r w:rsidRPr="00941F53">
              <w:rPr>
                <w:rStyle w:val="a7"/>
                <w:rFonts w:ascii="GHEA Grapalat" w:hAnsi="GHEA Grapalat" w:cs="Sylfaen"/>
                <w:color w:val="auto"/>
                <w:sz w:val="24"/>
                <w:szCs w:val="24"/>
                <w:lang w:val="hy-AM"/>
              </w:rPr>
              <w:lastRenderedPageBreak/>
              <w:t>բնորոշ, կողմնակի միկրոֆլորայի բջիջների 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միկրոֆլորա, կաթնաշոռի մերանին բնորոշ, կողմնակի </w:t>
            </w:r>
            <w:r w:rsidRPr="00941F53">
              <w:rPr>
                <w:rStyle w:val="a7"/>
                <w:rFonts w:ascii="GHEA Grapalat" w:hAnsi="GHEA Grapalat" w:cs="Sylfaen"/>
                <w:color w:val="auto"/>
                <w:sz w:val="24"/>
                <w:szCs w:val="24"/>
                <w:lang w:val="hy-AM"/>
              </w:rPr>
              <w:lastRenderedPageBreak/>
              <w:t>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w:t>
            </w:r>
            <w:r w:rsidRPr="00941F53">
              <w:rPr>
                <w:rFonts w:ascii="GHEA Grapalat" w:hAnsi="GHEA Grapalat" w:cs="Sylfaen"/>
                <w:color w:val="auto"/>
                <w:lang w:val="hy-AM"/>
              </w:rPr>
              <w:lastRenderedPageBreak/>
              <w:t>մանրէազերծված, սերուցք՝ խտացրած, մանրէազերծված, 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w:t>
            </w:r>
            <w:r w:rsidRPr="00941F53">
              <w:rPr>
                <w:rStyle w:val="a7"/>
                <w:rFonts w:ascii="GHEA Grapalat" w:hAnsi="GHEA Grapalat" w:cs="Sylfaen"/>
                <w:color w:val="auto"/>
                <w:sz w:val="24"/>
                <w:szCs w:val="24"/>
                <w:lang w:val="hy-AM"/>
              </w:rPr>
              <w:lastRenderedPageBreak/>
              <w:t>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փոփոխության </w:t>
            </w:r>
            <w:r w:rsidRPr="00941F53">
              <w:rPr>
                <w:rStyle w:val="a7"/>
                <w:rFonts w:ascii="GHEA Grapalat" w:hAnsi="GHEA Grapalat" w:cs="Sylfaen"/>
                <w:color w:val="auto"/>
                <w:sz w:val="24"/>
                <w:szCs w:val="24"/>
                <w:lang w:val="hy-AM"/>
              </w:rPr>
              <w:lastRenderedPageBreak/>
              <w:t>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w:t>
            </w:r>
            <w:r w:rsidRPr="00941F53">
              <w:rPr>
                <w:rFonts w:ascii="GHEA Grapalat" w:hAnsi="GHEA Grapalat" w:cs="Sylfaen"/>
                <w:color w:val="auto"/>
                <w:lang w:val="hy-AM"/>
              </w:rPr>
              <w:lastRenderedPageBreak/>
              <w:t>սննդամթերքի համար լրացուցիչ 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արդյունաբերական </w:t>
            </w:r>
            <w:r w:rsidRPr="00941F53">
              <w:rPr>
                <w:rFonts w:ascii="GHEA Grapalat" w:hAnsi="GHEA Grapalat" w:cs="Sylfaen"/>
                <w:color w:val="auto"/>
                <w:lang w:val="hy-AM"/>
              </w:rPr>
              <w:lastRenderedPageBreak/>
              <w:t>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w:t>
            </w:r>
            <w:r w:rsidRPr="00941F53">
              <w:rPr>
                <w:rStyle w:val="a7"/>
                <w:rFonts w:ascii="GHEA Grapalat" w:hAnsi="GHEA Grapalat" w:cs="Sylfaen"/>
                <w:color w:val="auto"/>
                <w:sz w:val="24"/>
                <w:szCs w:val="24"/>
                <w:lang w:val="hy-AM"/>
              </w:rPr>
              <w:lastRenderedPageBreak/>
              <w:t>վերականգնող 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39A5413F"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չափազանց</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շիճուկա-ալբումինային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չոր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4576CE38"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Fonts w:ascii="GHEA Grapalat" w:hAnsi="GHEA Grapalat" w:cs="Sylfaen"/>
                <w:color w:val="auto"/>
                <w:lang w:val="hy-AM"/>
              </w:rPr>
              <w:t xml:space="preserve"> (չափազանց պինդ, պինդ, մասամբ պինդ, փափուկ, </w:t>
            </w:r>
            <w:proofErr w:type="spellStart"/>
            <w:r w:rsidRPr="00941F53">
              <w:rPr>
                <w:rFonts w:ascii="GHEA Grapalat" w:hAnsi="GHEA Grapalat" w:cs="Sylfaen"/>
                <w:color w:val="auto"/>
                <w:lang w:val="hy-AM"/>
              </w:rPr>
              <w:t>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roofErr w:type="spellEnd"/>
            <w:r w:rsidRPr="00941F53">
              <w:rPr>
                <w:rFonts w:ascii="GHEA Grapalat" w:hAnsi="GHEA Grapalat" w:cs="Sylfaen"/>
                <w:color w:val="auto"/>
                <w:lang w:val="hy-AM"/>
              </w:rPr>
              <w:t>)</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30C3412"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lastRenderedPageBreak/>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4D3349F4"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 xml:space="preserve">Կովի կաթից ստացված կարագ սերուցքային </w:t>
            </w:r>
            <w:r w:rsidRPr="00941F53">
              <w:rPr>
                <w:rFonts w:ascii="GHEA Grapalat" w:hAnsi="GHEA Grapalat" w:cs="Sylfaen"/>
                <w:color w:val="auto"/>
                <w:lang w:val="hy-AM"/>
              </w:rPr>
              <w:lastRenderedPageBreak/>
              <w:t>(քաղցրասերուցքային,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թթվասերուցքային կարագի մեջ </w:t>
            </w:r>
            <w:r w:rsidRPr="00941F53">
              <w:rPr>
                <w:rFonts w:ascii="GHEA Grapalat" w:hAnsi="GHEA Grapalat" w:cs="Sylfaen"/>
                <w:color w:val="auto"/>
                <w:lang w:val="hy-AM"/>
              </w:rPr>
              <w:lastRenderedPageBreak/>
              <w:t>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w:t>
            </w:r>
            <w:r w:rsidRPr="00941F53">
              <w:rPr>
                <w:rStyle w:val="a7"/>
                <w:rFonts w:ascii="GHEA Grapalat" w:hAnsi="GHEA Grapalat" w:cs="Sylfaen"/>
                <w:color w:val="auto"/>
                <w:sz w:val="24"/>
                <w:szCs w:val="24"/>
                <w:lang w:val="hy-AM"/>
              </w:rPr>
              <w:lastRenderedPageBreak/>
              <w:t>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w:t>
            </w:r>
            <w:r w:rsidRPr="00941F53">
              <w:rPr>
                <w:rFonts w:ascii="GHEA Grapalat" w:hAnsi="GHEA Grapalat" w:cs="Sylfaen"/>
                <w:color w:val="auto"/>
                <w:lang w:val="hy-AM"/>
              </w:rPr>
              <w:lastRenderedPageBreak/>
              <w:t xml:space="preserve">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lastRenderedPageBreak/>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3C4F57" w:rsidRPr="00C41D82"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53. </w:t>
            </w:r>
            <w:r w:rsidRPr="00941F53">
              <w:rPr>
                <w:rFonts w:ascii="GHEA Grapalat" w:hAnsi="GHEA Grapalat" w:cs="Sylfaen"/>
                <w:color w:val="auto"/>
                <w:lang w:val="hy-AM"/>
              </w:rPr>
              <w:t>Կեֆիրի համար մերաններ՝ կեֆիրային սնկերի հիմքով</w:t>
            </w:r>
          </w:p>
        </w:tc>
        <w:tc>
          <w:tcPr>
            <w:tcW w:w="1901" w:type="dxa"/>
            <w:gridSpan w:val="4"/>
            <w:shd w:val="clear" w:color="auto" w:fill="FFFFFF"/>
          </w:tcPr>
          <w:p w14:paraId="67A370C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3C4F57" w:rsidRPr="00F21486" w:rsidRDefault="00F21486" w:rsidP="00B01DF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3C4F57" w:rsidRPr="00941F53" w:rsidRDefault="003C4F57" w:rsidP="0040333C">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00F21486">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7013BFED" w14:textId="77777777" w:rsidR="003C4F57" w:rsidRPr="00941F53" w:rsidRDefault="003C4F57" w:rsidP="00B01DF8">
            <w:pPr>
              <w:spacing w:after="120"/>
              <w:rPr>
                <w:rFonts w:ascii="GHEA Grapalat" w:hAnsi="GHEA Grapalat" w:cs="Sylfaen"/>
                <w:color w:val="auto"/>
                <w:lang w:val="hy-AM"/>
              </w:rPr>
            </w:pPr>
          </w:p>
        </w:tc>
      </w:tr>
      <w:tr w:rsidR="003C4F57"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3C4F57" w:rsidRPr="00941F53" w:rsidRDefault="003C4F57" w:rsidP="0040333C">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00F21486"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3C4F57" w:rsidRPr="00941F53" w:rsidRDefault="003C4F57" w:rsidP="00B01DF8">
            <w:pPr>
              <w:spacing w:after="120"/>
              <w:rPr>
                <w:rFonts w:ascii="GHEA Grapalat" w:hAnsi="GHEA Grapalat" w:cs="Sylfaen"/>
                <w:color w:val="auto"/>
              </w:rPr>
            </w:pPr>
          </w:p>
        </w:tc>
      </w:tr>
      <w:tr w:rsidR="003C4F57"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3C4F57" w:rsidRPr="00941F53" w:rsidRDefault="003C4F57" w:rsidP="00B01DF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3C4F57" w:rsidRPr="00941F53" w:rsidRDefault="003C4F57" w:rsidP="00B01DF8">
            <w:pPr>
              <w:spacing w:after="120"/>
              <w:rPr>
                <w:rFonts w:ascii="GHEA Grapalat" w:hAnsi="GHEA Grapalat" w:cs="Sylfaen"/>
                <w:color w:val="auto"/>
              </w:rPr>
            </w:pPr>
          </w:p>
        </w:tc>
      </w:tr>
      <w:tr w:rsidR="003C4F57"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3C4F57" w:rsidRPr="004A3B79"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3C4F57" w:rsidRPr="00941F53" w:rsidRDefault="003C4F57" w:rsidP="00B01DF8">
            <w:pPr>
              <w:spacing w:after="120"/>
              <w:rPr>
                <w:rFonts w:ascii="GHEA Grapalat" w:hAnsi="GHEA Grapalat" w:cs="Sylfaen"/>
                <w:color w:val="auto"/>
              </w:rPr>
            </w:pPr>
          </w:p>
        </w:tc>
      </w:tr>
      <w:tr w:rsidR="003C4F57"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չոր</w:t>
            </w:r>
          </w:p>
        </w:tc>
        <w:tc>
          <w:tcPr>
            <w:tcW w:w="1901" w:type="dxa"/>
            <w:gridSpan w:val="4"/>
            <w:tcBorders>
              <w:top w:val="nil"/>
              <w:left w:val="nil"/>
              <w:bottom w:val="nil"/>
              <w:right w:val="nil"/>
            </w:tcBorders>
            <w:shd w:val="clear" w:color="auto" w:fill="FFFFFF"/>
          </w:tcPr>
          <w:p w14:paraId="2E154429"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lastRenderedPageBreak/>
              <w:t>ից ոչ պակաս</w:t>
            </w:r>
          </w:p>
        </w:tc>
        <w:tc>
          <w:tcPr>
            <w:tcW w:w="1295" w:type="dxa"/>
            <w:tcBorders>
              <w:top w:val="nil"/>
              <w:left w:val="nil"/>
              <w:bottom w:val="nil"/>
              <w:right w:val="nil"/>
            </w:tcBorders>
            <w:shd w:val="clear" w:color="auto" w:fill="FFFFFF"/>
          </w:tcPr>
          <w:p w14:paraId="00E49E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5DAFEA3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3C4F57" w:rsidRPr="00941F53" w:rsidRDefault="003C4F57" w:rsidP="00B01DF8">
            <w:pPr>
              <w:spacing w:after="120"/>
              <w:rPr>
                <w:rFonts w:ascii="GHEA Grapalat" w:hAnsi="GHEA Grapalat" w:cs="Sylfaen"/>
                <w:color w:val="auto"/>
              </w:rPr>
            </w:pPr>
          </w:p>
        </w:tc>
      </w:tr>
      <w:tr w:rsidR="0040333C"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չպետք է պարունակի ֆերմենտների հարուցիչների </w:t>
            </w:r>
            <w:r w:rsidRPr="00941F53">
              <w:rPr>
                <w:rStyle w:val="a7"/>
                <w:rFonts w:ascii="GHEA Grapalat" w:hAnsi="GHEA Grapalat" w:cs="Sylfaen"/>
                <w:color w:val="auto"/>
                <w:sz w:val="24"/>
                <w:szCs w:val="24"/>
                <w:lang w:val="hy-AM"/>
              </w:rPr>
              <w:lastRenderedPageBreak/>
              <w:t>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lastRenderedPageBreak/>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2E37540F"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կաթնային</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ճարպի</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փոխարինիչով</w:t>
            </w:r>
            <w:proofErr w:type="spellEnd"/>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482BFA16"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w:t>
            </w:r>
            <w:proofErr w:type="spellStart"/>
            <w:r w:rsidR="00385E80" w:rsidRPr="00385E80">
              <w:rPr>
                <w:rFonts w:ascii="GHEA Grapalat" w:hAnsi="GHEA Grapalat" w:cs="Sylfaen"/>
                <w:color w:val="auto"/>
              </w:rPr>
              <w:t>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22C2791F" w14:textId="77777777" w:rsidR="00385E80" w:rsidRDefault="00385E80" w:rsidP="00385E80">
            <w:pPr>
              <w:pStyle w:val="NormalWeb"/>
              <w:rPr>
                <w:rFonts w:ascii="Arial Unicode" w:hAnsi="Arial Unicode"/>
                <w:color w:val="auto"/>
                <w:sz w:val="21"/>
                <w:szCs w:val="21"/>
                <w:lang w:val="en-US" w:eastAsia="en-US"/>
              </w:rPr>
            </w:pPr>
            <w:proofErr w:type="spellStart"/>
            <w:r>
              <w:rPr>
                <w:rFonts w:ascii="Arial Unicode" w:hAnsi="Arial Unicode"/>
                <w:sz w:val="21"/>
                <w:szCs w:val="21"/>
              </w:rPr>
              <w:t>նորմատիվ</w:t>
            </w:r>
            <w:proofErr w:type="spellEnd"/>
            <w:r>
              <w:rPr>
                <w:rFonts w:ascii="Arial Unicode" w:hAnsi="Arial Unicode"/>
                <w:sz w:val="21"/>
                <w:szCs w:val="21"/>
              </w:rPr>
              <w:t xml:space="preserve"> և </w:t>
            </w:r>
            <w:proofErr w:type="spellStart"/>
            <w:r>
              <w:rPr>
                <w:rFonts w:ascii="Arial Unicode" w:hAnsi="Arial Unicode"/>
                <w:sz w:val="21"/>
                <w:szCs w:val="21"/>
              </w:rPr>
              <w:t>տեխնիկական</w:t>
            </w:r>
            <w:proofErr w:type="spellEnd"/>
            <w:r>
              <w:rPr>
                <w:rFonts w:ascii="Arial Unicode" w:hAnsi="Arial Unicode"/>
                <w:sz w:val="21"/>
                <w:szCs w:val="21"/>
              </w:rPr>
              <w:t xml:space="preserve"> </w:t>
            </w:r>
            <w:proofErr w:type="spellStart"/>
            <w:r>
              <w:rPr>
                <w:rFonts w:ascii="Arial Unicode" w:hAnsi="Arial Unicode"/>
                <w:sz w:val="21"/>
                <w:szCs w:val="21"/>
              </w:rPr>
              <w:t>փաստաթղթերում</w:t>
            </w:r>
            <w:proofErr w:type="spellEnd"/>
            <w:r>
              <w:rPr>
                <w:rFonts w:ascii="Arial Unicode" w:hAnsi="Arial Unicode"/>
                <w:sz w:val="21"/>
                <w:szCs w:val="21"/>
              </w:rPr>
              <w:t xml:space="preserve"> </w:t>
            </w:r>
            <w:proofErr w:type="spellStart"/>
            <w:r>
              <w:rPr>
                <w:rFonts w:ascii="Arial Unicode" w:hAnsi="Arial Unicode"/>
                <w:sz w:val="21"/>
                <w:szCs w:val="21"/>
              </w:rPr>
              <w:lastRenderedPageBreak/>
              <w:t>պահանջները</w:t>
            </w:r>
            <w:proofErr w:type="spellEnd"/>
            <w:r>
              <w:rPr>
                <w:rFonts w:ascii="Arial Unicode" w:hAnsi="Arial Unicode"/>
                <w:sz w:val="21"/>
                <w:szCs w:val="21"/>
              </w:rPr>
              <w:t xml:space="preserve"> </w:t>
            </w:r>
            <w:proofErr w:type="spellStart"/>
            <w:r>
              <w:rPr>
                <w:rFonts w:ascii="Arial Unicode" w:hAnsi="Arial Unicode"/>
                <w:sz w:val="21"/>
                <w:szCs w:val="21"/>
              </w:rPr>
              <w:t>սահմանվում</w:t>
            </w:r>
            <w:proofErr w:type="spellEnd"/>
            <w:r>
              <w:rPr>
                <w:rFonts w:ascii="Arial Unicode" w:hAnsi="Arial Unicode"/>
                <w:sz w:val="21"/>
                <w:szCs w:val="21"/>
              </w:rPr>
              <w:t xml:space="preserve"> </w:t>
            </w:r>
            <w:proofErr w:type="spellStart"/>
            <w:r>
              <w:rPr>
                <w:rFonts w:ascii="Arial Unicode" w:hAnsi="Arial Unicode"/>
                <w:sz w:val="21"/>
                <w:szCs w:val="21"/>
              </w:rPr>
              <w:t>են</w:t>
            </w:r>
            <w:proofErr w:type="spellEnd"/>
            <w:r>
              <w:rPr>
                <w:rFonts w:ascii="Arial Unicode" w:hAnsi="Arial Unicode"/>
                <w:sz w:val="21"/>
                <w:szCs w:val="21"/>
              </w:rPr>
              <w:t xml:space="preserve">` </w:t>
            </w:r>
            <w:proofErr w:type="spellStart"/>
            <w:r>
              <w:rPr>
                <w:rFonts w:ascii="Arial Unicode" w:hAnsi="Arial Unicode"/>
                <w:sz w:val="21"/>
                <w:szCs w:val="21"/>
              </w:rPr>
              <w:t>հաշվի</w:t>
            </w:r>
            <w:proofErr w:type="spellEnd"/>
            <w:r>
              <w:rPr>
                <w:rFonts w:ascii="Arial Unicode" w:hAnsi="Arial Unicode"/>
                <w:sz w:val="21"/>
                <w:szCs w:val="21"/>
              </w:rPr>
              <w:t xml:space="preserve"> </w:t>
            </w:r>
            <w:proofErr w:type="spellStart"/>
            <w:r>
              <w:rPr>
                <w:rFonts w:ascii="Arial Unicode" w:hAnsi="Arial Unicode"/>
                <w:sz w:val="21"/>
                <w:szCs w:val="21"/>
              </w:rPr>
              <w:t>առնելով</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և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բաղադրիչների</w:t>
            </w:r>
            <w:proofErr w:type="spellEnd"/>
            <w:r>
              <w:rPr>
                <w:rFonts w:ascii="Arial Unicode" w:hAnsi="Arial Unicode"/>
                <w:sz w:val="21"/>
                <w:szCs w:val="21"/>
              </w:rPr>
              <w:t xml:space="preserve"> </w:t>
            </w:r>
            <w:proofErr w:type="spellStart"/>
            <w:r>
              <w:rPr>
                <w:rFonts w:ascii="Arial Unicode" w:hAnsi="Arial Unicode"/>
                <w:sz w:val="21"/>
                <w:szCs w:val="21"/>
              </w:rPr>
              <w:t>պարունակությունն</w:t>
            </w:r>
            <w:proofErr w:type="spellEnd"/>
            <w:r>
              <w:rPr>
                <w:rFonts w:ascii="Arial Unicode" w:hAnsi="Arial Unicode"/>
                <w:sz w:val="21"/>
                <w:szCs w:val="21"/>
              </w:rPr>
              <w:t xml:space="preserve"> </w:t>
            </w:r>
            <w:proofErr w:type="spellStart"/>
            <w:r>
              <w:rPr>
                <w:rFonts w:ascii="Arial Unicode" w:hAnsi="Arial Unicode"/>
                <w:sz w:val="21"/>
                <w:szCs w:val="21"/>
              </w:rPr>
              <w:t>ու</w:t>
            </w:r>
            <w:proofErr w:type="spellEnd"/>
            <w:r>
              <w:rPr>
                <w:rFonts w:ascii="Arial Unicode" w:hAnsi="Arial Unicode"/>
                <w:sz w:val="21"/>
                <w:szCs w:val="21"/>
              </w:rPr>
              <w:t xml:space="preserve"> </w:t>
            </w:r>
            <w:proofErr w:type="spellStart"/>
            <w:r>
              <w:rPr>
                <w:rFonts w:ascii="Arial Unicode" w:hAnsi="Arial Unicode"/>
                <w:sz w:val="21"/>
                <w:szCs w:val="21"/>
              </w:rPr>
              <w:t>դրանց</w:t>
            </w:r>
            <w:proofErr w:type="spellEnd"/>
            <w:r>
              <w:rPr>
                <w:rFonts w:ascii="Arial Unicode" w:hAnsi="Arial Unicode"/>
                <w:sz w:val="21"/>
                <w:szCs w:val="21"/>
              </w:rPr>
              <w:t xml:space="preserve"> </w:t>
            </w:r>
            <w:proofErr w:type="spellStart"/>
            <w:r>
              <w:rPr>
                <w:rFonts w:ascii="Arial Unicode" w:hAnsi="Arial Unicode"/>
                <w:sz w:val="21"/>
                <w:szCs w:val="21"/>
              </w:rPr>
              <w:t>հարաբերակցությունը</w:t>
            </w:r>
            <w:proofErr w:type="spellEnd"/>
            <w:r>
              <w:rPr>
                <w:rFonts w:ascii="Arial Unicode" w:hAnsi="Arial Unicode"/>
                <w:sz w:val="21"/>
                <w:szCs w:val="21"/>
              </w:rPr>
              <w:t xml:space="preserve"> </w:t>
            </w:r>
            <w:proofErr w:type="spellStart"/>
            <w:r>
              <w:rPr>
                <w:rFonts w:ascii="Arial Unicode" w:hAnsi="Arial Unicode"/>
                <w:sz w:val="21"/>
                <w:szCs w:val="21"/>
              </w:rPr>
              <w:t>մթերքում</w:t>
            </w:r>
            <w:proofErr w:type="spellEnd"/>
            <w:r>
              <w:rPr>
                <w:rFonts w:ascii="Arial Unicode" w:hAnsi="Arial Unicode"/>
                <w:sz w:val="21"/>
                <w:szCs w:val="21"/>
              </w:rPr>
              <w:t xml:space="preserve"> </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lastRenderedPageBreak/>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lastRenderedPageBreak/>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Pr="00375133" w:rsidRDefault="003C4F57" w:rsidP="0040333C">
      <w:pPr>
        <w:spacing w:after="160" w:line="360" w:lineRule="auto"/>
        <w:ind w:left="120" w:right="-455"/>
        <w:jc w:val="both"/>
        <w:rPr>
          <w:rFonts w:ascii="GHEA Grapalat" w:hAnsi="GHEA Grapalat" w:cs="Sylfaen"/>
          <w:color w:val="auto"/>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3AAB9884" w14:textId="360F4823" w:rsidR="0000021C" w:rsidRPr="0000021C" w:rsidRDefault="00385E80" w:rsidP="0000021C">
      <w:pPr>
        <w:tabs>
          <w:tab w:val="left" w:pos="1134"/>
        </w:tabs>
        <w:spacing w:after="160" w:line="360" w:lineRule="auto"/>
        <w:ind w:left="40" w:right="40" w:firstLine="527"/>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խմբ., փոփ. ԵՏՀԽ 10.11.17 թիվ 102</w:t>
      </w:r>
      <w:r w:rsidR="0000021C" w:rsidRPr="0000021C">
        <w:rPr>
          <w:rStyle w:val="Emphasis"/>
          <w:rFonts w:ascii="Sylfaen" w:hAnsi="Sylfaen"/>
          <w:b/>
          <w:bCs/>
          <w:sz w:val="22"/>
          <w:szCs w:val="22"/>
          <w:lang w:val="hy-AM"/>
        </w:rPr>
        <w:t xml:space="preserve">, </w:t>
      </w:r>
      <w:r w:rsidR="0000021C" w:rsidRPr="0000021C">
        <w:rPr>
          <w:rStyle w:val="Emphasis"/>
          <w:rFonts w:ascii="Sylfaen" w:hAnsi="Sylfaen"/>
          <w:b/>
          <w:bCs/>
          <w:sz w:val="22"/>
          <w:szCs w:val="22"/>
          <w:lang w:val="hy-AM"/>
        </w:rPr>
        <w:t>փոփ., լրաց.</w:t>
      </w:r>
      <w:r w:rsidR="0000021C" w:rsidRPr="0000021C">
        <w:rPr>
          <w:rFonts w:ascii="Sylfaen" w:hAnsi="Sylfaen" w:cs="Sylfaen"/>
          <w:b/>
          <w:bCs/>
          <w:i/>
          <w:iCs/>
          <w:color w:val="auto"/>
          <w:sz w:val="22"/>
          <w:szCs w:val="22"/>
          <w:lang w:val="hy-AM"/>
        </w:rPr>
        <w:t xml:space="preserve"> ԵՏՀԽ 10.07.20 թիվ 62</w:t>
      </w:r>
      <w:r w:rsidR="0000021C" w:rsidRPr="0000021C">
        <w:rPr>
          <w:rFonts w:ascii="Sylfaen" w:hAnsi="Sylfaen" w:cs="Sylfaen"/>
          <w:b/>
          <w:bCs/>
          <w:i/>
          <w:iCs/>
          <w:color w:val="auto"/>
          <w:sz w:val="22"/>
          <w:szCs w:val="22"/>
          <w:lang w:val="en-US"/>
        </w:rPr>
        <w:t>)</w:t>
      </w:r>
    </w:p>
    <w:p w14:paraId="6DD914AC" w14:textId="6406D1D9"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1526546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3918431C" w14:textId="77777777"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w:t>
            </w:r>
            <w:r w:rsidRPr="00941F53">
              <w:rPr>
                <w:rFonts w:ascii="GHEA Grapalat" w:hAnsi="GHEA Grapalat" w:cs="Sylfaen"/>
                <w:color w:val="auto"/>
                <w:lang w:val="hy-AM"/>
              </w:rPr>
              <w:lastRenderedPageBreak/>
              <w:t xml:space="preserve">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w:t>
            </w:r>
            <w:r w:rsidRPr="00941F53">
              <w:rPr>
                <w:rFonts w:ascii="GHEA Grapalat" w:hAnsi="GHEA Grapalat" w:cs="Sylfaen"/>
                <w:color w:val="auto"/>
                <w:lang w:val="hy-AM"/>
              </w:rPr>
              <w:lastRenderedPageBreak/>
              <w:t>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5D81B289" w:rsidR="003C4F57" w:rsidRPr="00941F53" w:rsidRDefault="003B6337" w:rsidP="003C4F57">
      <w:pPr>
        <w:spacing w:after="160" w:line="360" w:lineRule="auto"/>
        <w:jc w:val="center"/>
        <w:rPr>
          <w:rFonts w:ascii="GHEA Grapalat" w:hAnsi="GHEA Grapalat" w:cs="Sylfaen"/>
          <w:color w:val="auto"/>
          <w:lang w:val="hy-AM"/>
        </w:rPr>
      </w:pPr>
      <w:proofErr w:type="spellStart"/>
      <w:r w:rsidRPr="003B6337">
        <w:rPr>
          <w:rFonts w:ascii="GHEA Grapalat" w:hAnsi="GHEA Grapalat" w:cs="Sylfaen"/>
          <w:color w:val="auto"/>
        </w:rPr>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323CACA6" w:rsidR="003C4F57" w:rsidRPr="00941F53" w:rsidRDefault="003B6337" w:rsidP="00B01DF8">
            <w:pPr>
              <w:spacing w:after="120"/>
              <w:ind w:left="420"/>
              <w:rPr>
                <w:rFonts w:ascii="GHEA Grapalat" w:hAnsi="GHEA Grapalat" w:cs="Sylfaen"/>
                <w:color w:val="auto"/>
                <w:lang w:val="hy-AM"/>
              </w:rPr>
            </w:pPr>
            <w:proofErr w:type="spellStart"/>
            <w:r w:rsidRPr="003B6337">
              <w:rPr>
                <w:rFonts w:ascii="GHEA Grapalat" w:hAnsi="GHEA Grapalat" w:cs="Sylfaen"/>
                <w:color w:val="auto"/>
              </w:rPr>
              <w:lastRenderedPageBreak/>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346FBD67" w14:textId="1313204A" w:rsidR="003B6337" w:rsidRPr="0000021C" w:rsidRDefault="003B6337" w:rsidP="003B6337">
      <w:pPr>
        <w:tabs>
          <w:tab w:val="left" w:pos="1134"/>
        </w:tabs>
        <w:spacing w:after="160" w:line="360" w:lineRule="auto"/>
        <w:ind w:left="40" w:right="40" w:firstLine="527"/>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ԵՏՀԽ 10.07.20 թիվ 62</w:t>
      </w:r>
      <w:r w:rsidRPr="0000021C">
        <w:rPr>
          <w:rFonts w:ascii="Sylfaen" w:hAnsi="Sylfaen" w:cs="Sylfaen"/>
          <w:b/>
          <w:bCs/>
          <w:i/>
          <w:iCs/>
          <w:color w:val="auto"/>
          <w:sz w:val="22"/>
          <w:szCs w:val="22"/>
          <w:lang w:val="en-US"/>
        </w:rPr>
        <w:t>)</w:t>
      </w: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6739" w14:textId="77777777" w:rsidR="005348F7" w:rsidRDefault="005348F7" w:rsidP="00D426B2">
      <w:r>
        <w:separator/>
      </w:r>
    </w:p>
  </w:endnote>
  <w:endnote w:type="continuationSeparator" w:id="0">
    <w:p w14:paraId="1AAE7EF6" w14:textId="77777777" w:rsidR="005348F7" w:rsidRDefault="005348F7"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091A" w14:textId="77777777" w:rsidR="005348F7" w:rsidRDefault="005348F7"/>
  </w:footnote>
  <w:footnote w:type="continuationSeparator" w:id="0">
    <w:p w14:paraId="7899AE7C" w14:textId="77777777" w:rsidR="005348F7" w:rsidRDefault="00534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8320068">
    <w:abstractNumId w:val="3"/>
  </w:num>
  <w:num w:numId="2" w16cid:durableId="1134174936">
    <w:abstractNumId w:val="8"/>
  </w:num>
  <w:num w:numId="3" w16cid:durableId="1384984467">
    <w:abstractNumId w:val="9"/>
  </w:num>
  <w:num w:numId="4" w16cid:durableId="402485919">
    <w:abstractNumId w:val="11"/>
  </w:num>
  <w:num w:numId="5" w16cid:durableId="1273517249">
    <w:abstractNumId w:val="12"/>
  </w:num>
  <w:num w:numId="6" w16cid:durableId="1726442753">
    <w:abstractNumId w:val="15"/>
  </w:num>
  <w:num w:numId="7" w16cid:durableId="114837828">
    <w:abstractNumId w:val="14"/>
  </w:num>
  <w:num w:numId="8" w16cid:durableId="1234924730">
    <w:abstractNumId w:val="5"/>
  </w:num>
  <w:num w:numId="9" w16cid:durableId="409276843">
    <w:abstractNumId w:val="13"/>
  </w:num>
  <w:num w:numId="10" w16cid:durableId="1604343850">
    <w:abstractNumId w:val="7"/>
  </w:num>
  <w:num w:numId="11" w16cid:durableId="1892619070">
    <w:abstractNumId w:val="6"/>
  </w:num>
  <w:num w:numId="12" w16cid:durableId="984549785">
    <w:abstractNumId w:val="4"/>
  </w:num>
  <w:num w:numId="13" w16cid:durableId="1289778348">
    <w:abstractNumId w:val="1"/>
  </w:num>
  <w:num w:numId="14" w16cid:durableId="1271400729">
    <w:abstractNumId w:val="10"/>
  </w:num>
  <w:num w:numId="15" w16cid:durableId="293174928">
    <w:abstractNumId w:val="17"/>
  </w:num>
  <w:num w:numId="16" w16cid:durableId="1360358401">
    <w:abstractNumId w:val="16"/>
  </w:num>
  <w:num w:numId="17" w16cid:durableId="1158379291">
    <w:abstractNumId w:val="2"/>
  </w:num>
  <w:num w:numId="18" w16cid:durableId="23836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021C"/>
    <w:rsid w:val="00001FDE"/>
    <w:rsid w:val="000043AB"/>
    <w:rsid w:val="000044DF"/>
    <w:rsid w:val="00006310"/>
    <w:rsid w:val="00012815"/>
    <w:rsid w:val="00012A51"/>
    <w:rsid w:val="00015474"/>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4037"/>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66"/>
    <w:rsid w:val="00360061"/>
    <w:rsid w:val="00360D8D"/>
    <w:rsid w:val="003635C7"/>
    <w:rsid w:val="003646A2"/>
    <w:rsid w:val="00365590"/>
    <w:rsid w:val="00371A42"/>
    <w:rsid w:val="00374510"/>
    <w:rsid w:val="003746B0"/>
    <w:rsid w:val="00374ADE"/>
    <w:rsid w:val="00374CBC"/>
    <w:rsid w:val="00375133"/>
    <w:rsid w:val="00376B9F"/>
    <w:rsid w:val="00382A4B"/>
    <w:rsid w:val="00383FCE"/>
    <w:rsid w:val="0038409D"/>
    <w:rsid w:val="00385E80"/>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B6337"/>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348F7"/>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46E"/>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82A"/>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860"/>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3CEC"/>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95A"/>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3CE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E2017"/>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1B6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064E"/>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0AFA"/>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37"/>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 w:type="paragraph" w:styleId="NormalWeb">
    <w:name w:val="Normal (Web)"/>
    <w:basedOn w:val="Normal"/>
    <w:uiPriority w:val="99"/>
    <w:semiHidden/>
    <w:unhideWhenUsed/>
    <w:rsid w:val="00A76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231</Pages>
  <Words>30267</Words>
  <Characters>172523</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202386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Mher Karamyan</cp:lastModifiedBy>
  <cp:revision>4</cp:revision>
  <dcterms:created xsi:type="dcterms:W3CDTF">2025-09-19T11:23:00Z</dcterms:created>
  <dcterms:modified xsi:type="dcterms:W3CDTF">2025-09-19T12:06:00Z</dcterms:modified>
</cp:coreProperties>
</file>