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5010" w14:textId="77777777" w:rsidR="0005285C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ՀԱՍՏԱՏՎԱԾ Է</w:t>
      </w:r>
    </w:p>
    <w:p w14:paraId="2A1E71F8" w14:textId="77777777" w:rsidR="002D515D" w:rsidRPr="001F2939" w:rsidRDefault="00462775" w:rsidP="002C4BCB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Եվրասիական տնտեսական </w:t>
      </w:r>
      <w:r w:rsidR="002C4BCB" w:rsidRPr="004A1AEC">
        <w:rPr>
          <w:rFonts w:ascii="Sylfaen" w:hAnsi="Sylfaen"/>
          <w:sz w:val="24"/>
          <w:szCs w:val="24"/>
        </w:rPr>
        <w:br/>
      </w:r>
      <w:r w:rsidRPr="001F2939">
        <w:rPr>
          <w:rFonts w:ascii="Sylfaen" w:hAnsi="Sylfaen"/>
          <w:sz w:val="24"/>
          <w:szCs w:val="24"/>
        </w:rPr>
        <w:t>հանձնաժողովի կոլեգիայի</w:t>
      </w:r>
      <w:r w:rsidR="002C4BCB"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t>2012 թվականի հոկտեմբերի 18-ի թիվ 189 որոշմամբ</w:t>
      </w:r>
    </w:p>
    <w:p w14:paraId="6D07102E" w14:textId="77777777" w:rsidR="0047668E" w:rsidRPr="001F2939" w:rsidRDefault="0047668E" w:rsidP="008D7E0F">
      <w:pPr>
        <w:pStyle w:val="Heading220"/>
        <w:shd w:val="clear" w:color="auto" w:fill="auto"/>
        <w:spacing w:before="0" w:after="160" w:line="360" w:lineRule="auto"/>
        <w:outlineLvl w:val="9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6"/>
    </w:p>
    <w:p w14:paraId="4304B3CA" w14:textId="77777777" w:rsidR="0005285C" w:rsidRPr="001F2939" w:rsidRDefault="00462775" w:rsidP="008D7E0F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1F2939">
        <w:rPr>
          <w:rStyle w:val="Heading22Spacing2pt"/>
          <w:rFonts w:ascii="Sylfaen" w:hAnsi="Sylfaen"/>
          <w:b/>
          <w:spacing w:val="0"/>
          <w:sz w:val="24"/>
          <w:szCs w:val="24"/>
        </w:rPr>
        <w:t>ՑԱՆԿ</w:t>
      </w:r>
      <w:bookmarkEnd w:id="0"/>
    </w:p>
    <w:p w14:paraId="2672289F" w14:textId="77777777" w:rsidR="0005285C" w:rsidRPr="001F2939" w:rsidRDefault="00462775" w:rsidP="008D7E0F">
      <w:pPr>
        <w:pStyle w:val="Bodytext11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 xml:space="preserve">այն ստանդարտների, որոնք ներառում են հետազոտությունների (փորձարկումների)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չափումների այն կանոնները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մեթոդները, այդ թվում՝ նմուշառման այն կանոնները, որոնք անհրաժեշտ են «Կահույքագործական արտադրանքի անվտանգության մասին» Մաքսային միության տեխնիկական կանոնակարգի </w:t>
      </w:r>
      <w:r w:rsidR="00125BB1" w:rsidRPr="001F2939">
        <w:rPr>
          <w:rFonts w:ascii="Sylfaen" w:hAnsi="Sylfaen"/>
          <w:sz w:val="24"/>
          <w:szCs w:val="24"/>
        </w:rPr>
        <w:t xml:space="preserve">(ՄՄ ՏԿ 025/2012) </w:t>
      </w:r>
      <w:r w:rsidRPr="001F2939">
        <w:rPr>
          <w:rFonts w:ascii="Sylfaen" w:hAnsi="Sylfaen"/>
          <w:sz w:val="24"/>
          <w:szCs w:val="24"/>
        </w:rPr>
        <w:t xml:space="preserve">պահանջները կիրառելու </w:t>
      </w:r>
      <w:r w:rsidR="004A1AEC">
        <w:rPr>
          <w:rFonts w:ascii="Sylfaen" w:hAnsi="Sylfaen"/>
          <w:sz w:val="24"/>
          <w:szCs w:val="24"/>
        </w:rPr>
        <w:t>և</w:t>
      </w:r>
      <w:r w:rsidRPr="001F2939">
        <w:rPr>
          <w:rFonts w:ascii="Sylfaen" w:hAnsi="Sylfaen"/>
          <w:sz w:val="24"/>
          <w:szCs w:val="24"/>
        </w:rPr>
        <w:t xml:space="preserve"> կատարելու ու տեխնիկական կարգավորման օբյեկտների համապատասխանության գնահատում իրականացնելու համար</w:t>
      </w:r>
    </w:p>
    <w:p w14:paraId="048D263F" w14:textId="77777777" w:rsidR="0047668E" w:rsidRPr="001F2939" w:rsidRDefault="00462775" w:rsidP="008D7E0F">
      <w:pPr>
        <w:spacing w:after="160" w:line="360" w:lineRule="auto"/>
        <w:rPr>
          <w:rFonts w:eastAsia="Times New Roman" w:cs="Times New Roman"/>
          <w:b/>
          <w:bCs/>
        </w:rPr>
      </w:pPr>
      <w:r w:rsidRPr="001F2939">
        <w:br w:type="page"/>
      </w:r>
    </w:p>
    <w:tbl>
      <w:tblPr>
        <w:tblOverlap w:val="never"/>
        <w:tblW w:w="150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693"/>
        <w:gridCol w:w="3685"/>
        <w:gridCol w:w="5295"/>
        <w:gridCol w:w="1984"/>
        <w:gridCol w:w="426"/>
      </w:tblGrid>
      <w:tr w:rsidR="009F4839" w:rsidRPr="001F2939" w14:paraId="2A3A6C04" w14:textId="77777777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E121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Համարը՝</w:t>
            </w:r>
          </w:p>
          <w:p w14:paraId="5AC9893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ը/կ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15E0C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90C8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C18C1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E901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Ծանոթագրություն</w:t>
            </w:r>
          </w:p>
        </w:tc>
      </w:tr>
      <w:tr w:rsidR="009F4839" w:rsidRPr="001F2939" w14:paraId="435045D0" w14:textId="77777777" w:rsidTr="002C4BCB">
        <w:trPr>
          <w:gridAfter w:val="1"/>
          <w:wAfter w:w="426" w:type="dxa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AEF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C226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E63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8FF41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53A7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</w:tr>
      <w:tr w:rsidR="0005285C" w:rsidRPr="001F2939" w14:paraId="1ABDFFDE" w14:textId="77777777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315F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I. Փորձարկումների համար կահույքի նմուշառման կանոնները</w:t>
            </w:r>
          </w:p>
        </w:tc>
      </w:tr>
      <w:tr w:rsidR="009F4839" w:rsidRPr="001F2939" w14:paraId="270CBF51" w14:textId="77777777" w:rsidTr="00DE4760">
        <w:trPr>
          <w:gridAfter w:val="1"/>
          <w:wAfter w:w="426" w:type="dxa"/>
          <w:trHeight w:val="68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DB368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8426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- չորրորդ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FD94" w14:textId="77777777" w:rsidR="0005285C" w:rsidRPr="005D359A" w:rsidRDefault="005D359A" w:rsidP="005D359A"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C4ED" w14:textId="77777777" w:rsidR="0005285C" w:rsidRPr="005D359A" w:rsidRDefault="0005285C" w:rsidP="005D359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A6760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F4839" w:rsidRPr="001F2939" w14:paraId="7C852F31" w14:textId="77777777" w:rsidTr="00DE4760">
        <w:trPr>
          <w:gridAfter w:val="1"/>
          <w:wAfter w:w="426" w:type="dxa"/>
          <w:trHeight w:val="6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4606B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3A21E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F2A0B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3B6CDD56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3F0F3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F89C6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155DDB62" w14:textId="77777777" w:rsidTr="00DE4760">
        <w:trPr>
          <w:gridAfter w:val="1"/>
          <w:wAfter w:w="426" w:type="dxa"/>
          <w:trHeight w:val="69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68D5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27AF0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30E93" w14:textId="77777777" w:rsidR="0005285C" w:rsidRPr="005D359A" w:rsidRDefault="005D359A" w:rsidP="005D359A"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2D885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4C38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60726308" w14:textId="77777777" w:rsidTr="00DE4760">
        <w:trPr>
          <w:gridAfter w:val="1"/>
          <w:wAfter w:w="426" w:type="dxa"/>
          <w:trHeight w:val="7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0CAD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112D06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39C3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4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5</w:t>
            </w:r>
          </w:p>
          <w:p w14:paraId="0429CDF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FA50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A895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2C4BC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9F4839" w:rsidRPr="001F2939" w14:paraId="5B1BCBFF" w14:textId="77777777" w:rsidTr="00DE4760">
        <w:trPr>
          <w:gridAfter w:val="1"/>
          <w:wAfter w:w="426" w:type="dxa"/>
          <w:trHeight w:val="5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E00C1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FA43D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C6D82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2.3.2 կետի երկրորդ պարբերություն</w:t>
            </w:r>
          </w:p>
          <w:p w14:paraId="2A91FAA8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16854-91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BE1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Բազկաթոռներ հանդիսադահլիճների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F82DA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12427BD8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D791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3BF07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431DA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64296EE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FA327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2DAD9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314BC0C9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CC1D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42251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5697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3.6 կետի երկրորդ պարբերություն</w:t>
            </w:r>
          </w:p>
          <w:p w14:paraId="29B7BE8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58C54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51DFA" w14:textId="77777777" w:rsidR="0005285C" w:rsidRPr="001F2939" w:rsidRDefault="005D359A" w:rsidP="00547EB1">
            <w:pPr>
              <w:spacing w:after="120"/>
              <w:rPr>
                <w:sz w:val="20"/>
                <w:szCs w:val="20"/>
              </w:rPr>
            </w:pPr>
            <w:r w:rsidRPr="005D359A">
              <w:rPr>
                <w:sz w:val="20"/>
                <w:szCs w:val="20"/>
              </w:rPr>
              <w:t>կիրառվում է մինչև 2025 թվականի փետրվարի 1-ը</w:t>
            </w:r>
          </w:p>
        </w:tc>
      </w:tr>
      <w:tr w:rsidR="005D359A" w:rsidRPr="001F2939" w14:paraId="3EF86678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A501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9E3DE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78096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23190-2018 7.7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երկրորդ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պարբերություն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B22A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գրավաճառքի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BCD86" w14:textId="77777777" w:rsidR="005D359A" w:rsidRPr="005D359A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2AF25A19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ECCC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AD4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9C65D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3.7 կետի երկրորդ պարբերություն</w:t>
            </w:r>
          </w:p>
          <w:p w14:paraId="491B8E43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8E3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գրավաճառային</w:t>
            </w:r>
            <w:r w:rsidR="00B94948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49CDC" w14:textId="77777777" w:rsidR="0005285C" w:rsidRPr="001F2939" w:rsidRDefault="005D359A" w:rsidP="00547EB1">
            <w:pPr>
              <w:spacing w:after="120"/>
              <w:rPr>
                <w:sz w:val="20"/>
                <w:szCs w:val="20"/>
              </w:rPr>
            </w:pPr>
            <w:r w:rsidRPr="005D359A">
              <w:rPr>
                <w:sz w:val="20"/>
                <w:szCs w:val="20"/>
              </w:rPr>
              <w:t>կիրառվում է մինչև 2025 թվականի փետրվարի 1-ը</w:t>
            </w:r>
          </w:p>
        </w:tc>
      </w:tr>
      <w:tr w:rsidR="005D359A" w:rsidRPr="001F2939" w14:paraId="436976C4" w14:textId="77777777" w:rsidTr="000D745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73112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8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2DA25E06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E7E4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23508-2018 6.7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FC41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գրավաճառքի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պահեստատան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B2F12" w14:textId="77777777" w:rsidR="005D359A" w:rsidRPr="005D359A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16189501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2401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81C4C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երկրորդ, երրորդ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հինգերորդ 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25299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779E5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C1685" w14:textId="77777777" w:rsidR="0005285C" w:rsidRPr="001F2939" w:rsidRDefault="0005285C" w:rsidP="005D359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9F4839" w:rsidRPr="001F2939" w14:paraId="72F3A921" w14:textId="77777777" w:rsidTr="004F5D8F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9130A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C5202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2D55D" w14:textId="77777777" w:rsidR="00B94948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6.4.2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3F204B4B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55569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A7CD3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4F5D8F" w:rsidRPr="001F2939" w14:paraId="1FFB3B73" w14:textId="77777777" w:rsidTr="0011348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C4835" w14:textId="77777777" w:rsidR="004F5D8F" w:rsidRPr="004F5D8F" w:rsidRDefault="004F5D8F" w:rsidP="004F5D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10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DE69" w14:textId="77777777" w:rsidR="004F5D8F" w:rsidRPr="004B1A8E" w:rsidRDefault="004F5D8F" w:rsidP="004F5D8F">
            <w:pPr>
              <w:pStyle w:val="NormalWeb"/>
              <w:rPr>
                <w:rFonts w:ascii="Arial Unicode" w:hAnsi="Arial Unicode"/>
                <w:sz w:val="21"/>
                <w:szCs w:val="21"/>
                <w:lang w:val="hy-AM"/>
              </w:rPr>
            </w:pPr>
            <w:r w:rsidRPr="004B1A8E">
              <w:rPr>
                <w:rFonts w:ascii="Arial Unicode" w:hAnsi="Arial Unicode"/>
                <w:sz w:val="21"/>
                <w:szCs w:val="21"/>
                <w:lang w:val="hy-AM"/>
              </w:rPr>
              <w:t xml:space="preserve">5-րդ հոդվածի 2-րդ կետի երկրորդ և հինգերորդ պարբերություններ, 2-րդ հավելված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5516" w14:textId="77777777" w:rsidR="004F5D8F" w:rsidRDefault="004F5D8F" w:rsidP="004F5D8F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23381-2022 4-րդ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3F8E5" w14:textId="77777777" w:rsidR="004F5D8F" w:rsidRDefault="004F5D8F" w:rsidP="004F5D8F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Աթոռներ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աշակերտական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մանկական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Փորձարկման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մեթոդներ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0431A" w14:textId="77777777" w:rsidR="004F5D8F" w:rsidRPr="001F2939" w:rsidRDefault="004F5D8F" w:rsidP="004F5D8F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0753FAD5" w14:textId="77777777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4802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II. Գործառական չափերի չափման մեթոդներ</w:t>
            </w:r>
          </w:p>
        </w:tc>
      </w:tr>
      <w:tr w:rsidR="009F4839" w:rsidRPr="001F2939" w14:paraId="7B2F48FA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A817D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6768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DAB8D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14E4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D5269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F4839" w:rsidRPr="001F2939" w14:paraId="320BB498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F9FEC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6F960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9AD2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7.1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կետ</w:t>
            </w:r>
          </w:p>
          <w:p w14:paraId="5A84330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F53B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A8FCE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3C401869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BEE22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B49B1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97061D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22EEC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EE9E8" w14:textId="77777777" w:rsidR="0005285C" w:rsidRPr="001F2939" w:rsidRDefault="0005285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F4839" w:rsidRPr="001F2939" w14:paraId="7A096807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557A7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5D89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2FA2" w14:textId="77777777"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450D22A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85C5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AEAAB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2CAE950B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8C070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5D2B781B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B8178" w14:textId="77777777" w:rsidR="0028412B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3992B462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DAA2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ուսումնական հաստատությունների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65A2F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36097556" w14:textId="77777777" w:rsidTr="002C4BCB">
        <w:trPr>
          <w:gridAfter w:val="1"/>
          <w:wAfter w:w="426" w:type="dxa"/>
          <w:jc w:val="center"/>
        </w:trPr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883E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III. Փորձարկումների մեթոդներ</w:t>
            </w:r>
          </w:p>
        </w:tc>
      </w:tr>
      <w:tr w:rsidR="009F4839" w:rsidRPr="001F2939" w14:paraId="31BB1689" w14:textId="77777777" w:rsidTr="002C4BCB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7291A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0A182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0FAF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4211-4-2012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215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ույթների փորձարկում: Մաս 4: </w:t>
            </w:r>
            <w:r w:rsidR="0028412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Հարվածի նկատմամբ դ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իմադրության գնահատում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C164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31864D8D" w14:textId="77777777" w:rsidTr="00DE4760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C4D5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54E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երրորդ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DD3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ԳՕՍՏ ԵՆ 581-2-2012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A47FD" w14:textId="77777777" w:rsidR="0005285C" w:rsidRPr="001F2939" w:rsidRDefault="00462775" w:rsidP="00DE476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տարածքների ու քեմպինգների համար սեղաններ: Մաս 2: Նստելու կահույքի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88EAD" w14:textId="77777777" w:rsidR="0005285C" w:rsidRPr="001F2939" w:rsidRDefault="0005285C" w:rsidP="00547EB1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52DE4A03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F7BD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E81B525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F4214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581-3-2012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6D9F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3: Սեղանների մեխանիկական անվտանգության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5F894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4226ACC0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A45DC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4EE6CA8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5AE4A" w14:textId="77777777" w:rsidR="007165B1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-րդ կետ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</w:p>
          <w:p w14:paraId="1A2BF44C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ՍՏԲ 1268-2006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7CFEB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Ծալովի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ձ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ափոխվող կահույք: Սեղաններ: Ընդհանուր տեխնիկական պահանջները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028B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305BCAA9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E2B66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C63C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F85E" w14:textId="77777777" w:rsidR="0028412B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7.9 </w:t>
            </w:r>
            <w:r w:rsidR="00DA161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48CCD85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6799-2005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18D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Ապակյա արտադրատեսակներ կահույքի համար: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9890E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069D3502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A7070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857A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5.1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64DEB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12.1.044-89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8247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Աշխատանքի անվտանգության ստանդարտների համակարգ: Նյութերի հրդեհապայթանվտանգություն: Ցուցանիշների անվանացանկը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դրանք որոշելու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9E06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64DEEDA0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7459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D1E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1-ին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8A40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527-3-2016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9D95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Սեղաններ աշխատանքային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Մաս 3: Կառուցվածքի կայունությունը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մեխանիկական ամրությունը որոշելու համար փորձարկումների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E18ED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14:paraId="43863975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EF70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446D23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9C32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1730-2013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2B1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Սեղաններ: Ամրության, երկարակեցության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կայունության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6E89A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7C076084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70B5C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5B7156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AA76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12029-93 (ԻՍՕ 7173-89)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34FDF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Աթոռներ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աթոռակներ: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երկարակեցության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C2A80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0562D734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E96F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395F8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D231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19194-73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D9B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Կահույքի ոտնակների ամրացման ամրությունը որոշելու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BA842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F982D6F" w14:textId="77777777" w:rsidTr="00657DEC">
        <w:trPr>
          <w:gridAfter w:val="1"/>
          <w:wAfter w:w="426" w:type="dxa"/>
          <w:trHeight w:val="8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6969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C219C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20FB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19195-89 (ՍՏ ՏՓԽ 6472-88)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12E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Ուղղահայաց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հորիզոնական պտտման առանցքով դռների ամրացման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D35DE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D158446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3E67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7D800E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6799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3944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923A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08FD2096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5D0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DA916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9F2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23380-83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DC0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Սեղաններ՝ 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ուսուցիչների համար: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1E78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0EFC2BC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C07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00C0A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E86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28102-89 (ՍՏ ՏՓԽ 6240-88)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35CC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Մետաղաձողերի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A836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15CFD1D6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E889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B61C6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BCF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28105-89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97B3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պահախցավոր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սեղաններ: Շարժական արկղերի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կիսարկղերի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810F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236E643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1CD1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6D197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3519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28136-89 (ՍՏ ՏՓԽ 6241-88)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DEF7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ind w:right="4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Պատի պահախցավոր կահույք: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95BE2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3A93CA38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673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817343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C4F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28793-90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A8F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Սեղաններ: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61441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6531130C" w14:textId="77777777" w:rsidTr="00657DEC">
        <w:trPr>
          <w:gridAfter w:val="1"/>
          <w:wAfter w:w="426" w:type="dxa"/>
          <w:trHeight w:val="54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1A08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95C19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F163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30099-93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A58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Սեղաններ: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F32EA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25595DBB" w14:textId="77777777" w:rsidTr="00547EB1">
        <w:trPr>
          <w:gridAfter w:val="1"/>
          <w:wAfter w:w="426" w:type="dxa"/>
          <w:trHeight w:val="71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9D9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0F32E0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A6F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30209-94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720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 պահախցավոր: Դռներ տարաշարժվող: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35826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29887568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DA40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B6DC0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E2F4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30212-94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95A90" w14:textId="77777777" w:rsidR="0005285C" w:rsidRPr="001F2939" w:rsidRDefault="00AC39B4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Լրագր</w:t>
            </w:r>
            <w:r w:rsidR="001C6D2F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ասեղաններ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գրասեղաններ: Փորձարկումների </w:t>
            </w:r>
            <w:r w:rsidR="00462775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2BFD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15E833DD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F13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ED46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2BF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19882-91 (ԻՍՕ 7172-88)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F681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պահախցավոր: Կայունության,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դեֆորմացման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8483E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0CA404B7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A67C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E8A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թիվ 2 հավելվածի </w:t>
            </w:r>
            <w:r w:rsidR="00657DEC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br/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EF1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1022-2013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0F80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Կենցաղային կահույք: Կահույք նստելու համար: Կայունությունը որոշելու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85C91" w14:textId="77777777" w:rsidR="0005285C" w:rsidRPr="001F2939" w:rsidRDefault="004F5D8F" w:rsidP="00657DEC">
            <w:pPr>
              <w:spacing w:after="120"/>
              <w:rPr>
                <w:sz w:val="20"/>
                <w:szCs w:val="20"/>
              </w:rPr>
            </w:pPr>
            <w:r w:rsidRPr="004F5D8F">
              <w:rPr>
                <w:sz w:val="20"/>
                <w:szCs w:val="20"/>
              </w:rPr>
              <w:t>կիրառվում է մինչև 2027 թվականի հունվարի 1-ը</w:t>
            </w:r>
          </w:p>
        </w:tc>
      </w:tr>
      <w:tr w:rsidR="005D359A" w:rsidRPr="001F2939" w14:paraId="09605DCA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9263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37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DD9264" w14:textId="77777777" w:rsidR="005D359A" w:rsidRPr="001F2939" w:rsidRDefault="005D359A" w:rsidP="005D359A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5E989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ԳՕՍՏ EN 1022-2023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CF321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նստելու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մեթոդ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801F8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03C2291A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AC7E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D4BC1E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1AFC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1728-2013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455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Կենցաղային կահույք: Կահույք նստելու համար: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03C33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791166D8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833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39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AAF39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056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14314-94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94F9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տարրերի երկարակեցության փորձարկման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FCB91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30DD17FD" w14:textId="77777777" w:rsidTr="00657DEC">
        <w:trPr>
          <w:gridAfter w:val="1"/>
          <w:wAfter w:w="426" w:type="dxa"/>
          <w:trHeight w:val="8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35F4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A4B4E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7D17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17340-87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CA6A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Մահճակալների ամրության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երկարակեցության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A411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610AF091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096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B4248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8EC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19120-93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8B8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Բազմոց-մահճակալներ, բազմոցներ, բազկաթոռ-մահճակալներ, բազկաթոռներ հանգստի համար, օթոցներ, թախտեր, նստարաններ, փափկաթոռներ: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AE548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7A858B30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DCC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1223B9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513D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73B1" w14:textId="77777777" w:rsidR="0005285C" w:rsidRPr="001F2939" w:rsidRDefault="0005285C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121AC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2AC6EA11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9AA1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04080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7553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23381-2016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6D1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Աշակերտական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մանկական աթոռներ: Փորձարկումների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F993F" w14:textId="77777777" w:rsidR="0005285C" w:rsidRPr="001F2939" w:rsidRDefault="004F5D8F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5D8F">
              <w:rPr>
                <w:rFonts w:ascii="Sylfaen" w:hAnsi="Sylfaen" w:cs="Times New Roman"/>
                <w:sz w:val="20"/>
                <w:szCs w:val="20"/>
              </w:rPr>
              <w:t>մինչև 2025 թվականի փետրվարի 1-ը</w:t>
            </w:r>
          </w:p>
        </w:tc>
      </w:tr>
      <w:tr w:rsidR="005D359A" w:rsidRPr="001F2939" w14:paraId="3BDA7699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6266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43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19CD3" w14:textId="77777777" w:rsidR="005D359A" w:rsidRPr="001F2939" w:rsidRDefault="005D359A" w:rsidP="005D359A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A2636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23381-2022 5-8-րդ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բաժիններ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8E478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Աթոռներ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աշակերտական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մանկական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Փորձարկման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մեթոդներ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BD5D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09B6020F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8EF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C98B5" w14:textId="77777777" w:rsidR="0005285C" w:rsidRPr="001F2939" w:rsidRDefault="0005285C" w:rsidP="00657DE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B1379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D9E1" w14:textId="77777777" w:rsidR="0005285C" w:rsidRPr="001F2939" w:rsidRDefault="0005285C" w:rsidP="00657DE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16D2C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0A88B4C8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C17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F6E56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8A20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28777-2016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B9BC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Մանկական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45A4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14:paraId="0C07219D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C25B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F94C7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B721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30210-94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456A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Երկհարկ մահճակալների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D72BA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2CE8A9AA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147E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0F1F1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E6FC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30211-94 (ԻՍՕ 7174-1-88)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3459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Աթոռներ: Կայունության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09389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2A1F5FB1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AFC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0668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4-րդ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9A2E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21640-91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1B66A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Փափուկ տարրեր: Փափկության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4D12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26E55107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6CCF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D40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5-րդ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0088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19918.3-79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30F4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պառկելու համար: Ոչ զսպանակավոր փափուկ տարրերի մնացորդային դեֆորմացման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35DF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31B0DA4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490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8FA1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6-րդ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49E8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3089" w14:textId="77777777" w:rsidR="0005285C" w:rsidRPr="001F2939" w:rsidRDefault="0005285C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2B6C8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FF75123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7377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490B0E" w14:textId="77777777"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A051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26003-2016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C1A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Բազկաթոռներ հանդիսադահլիճների համար: Կայունության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ամրության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C5CF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14:paraId="751010FE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8AA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3E17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7-րդ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D5FEE" w14:textId="77777777" w:rsidR="0005285C" w:rsidRPr="005D359A" w:rsidRDefault="005D359A" w:rsidP="005D359A">
            <w:pPr>
              <w:rPr>
                <w:rFonts w:ascii="Angsana New" w:hAnsi="Angsana New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(կետը հանվել է ԵՏՀԿ 09.07.24 թիվ 80)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6153D" w14:textId="77777777" w:rsidR="0005285C" w:rsidRPr="001F2939" w:rsidRDefault="0005285C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98E98" w14:textId="77777777"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C64C1" w:rsidRPr="001F2939" w14:paraId="2603F8FC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CDD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CBA58" w14:textId="77777777" w:rsidR="0005285C" w:rsidRPr="001F2939" w:rsidRDefault="0005285C" w:rsidP="00657D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59FA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7.10, 7.11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7.14 - 7.16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կետեր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9BF4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՝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առ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BCDD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14:paraId="67845A13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3B38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A8BD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2 հավելվածի 8-րդ աղյուսակ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B756" w14:textId="77777777" w:rsidR="004F6DBB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կետեր 4.7 - 4.9</w:t>
            </w:r>
          </w:p>
          <w:p w14:paraId="154A54E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ԳՕՍՏ 23190-78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8FD8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Կահույք գրավաճառային: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25644" w14:textId="77777777" w:rsidR="0005285C" w:rsidRPr="001F2939" w:rsidRDefault="005D359A" w:rsidP="00657DEC">
            <w:pPr>
              <w:spacing w:after="120"/>
              <w:rPr>
                <w:sz w:val="20"/>
                <w:szCs w:val="20"/>
              </w:rPr>
            </w:pPr>
            <w:r w:rsidRPr="005D359A">
              <w:rPr>
                <w:sz w:val="20"/>
                <w:szCs w:val="20"/>
              </w:rPr>
              <w:t xml:space="preserve">կիրառվում է մինչև 2025 թվականի </w:t>
            </w:r>
            <w:r w:rsidRPr="005D359A">
              <w:rPr>
                <w:sz w:val="20"/>
                <w:szCs w:val="20"/>
              </w:rPr>
              <w:lastRenderedPageBreak/>
              <w:t>փետրվարի 1-ը</w:t>
            </w:r>
          </w:p>
        </w:tc>
      </w:tr>
      <w:tr w:rsidR="005D359A" w:rsidRPr="001F2939" w14:paraId="0049B49D" w14:textId="77777777" w:rsidTr="005D359A">
        <w:trPr>
          <w:gridAfter w:val="1"/>
          <w:wAfter w:w="426" w:type="dxa"/>
          <w:trHeight w:val="66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6FFB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54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4CB4B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7F7A6" w14:textId="77777777" w:rsidR="005D359A" w:rsidRDefault="005D359A" w:rsidP="005D359A">
            <w:pPr>
              <w:rPr>
                <w:rFonts w:ascii="Arial Unicode" w:hAnsi="Arial Unicode"/>
                <w:color w:val="auto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23190-2018 8.7-8.9 կետեր 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4A1BA" w14:textId="77777777" w:rsidR="005D359A" w:rsidRDefault="005D359A" w:rsidP="005D359A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Կահույք գրավաճառքի.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3151" w14:textId="77777777" w:rsidR="005D359A" w:rsidRPr="005D359A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6758110D" w14:textId="77777777" w:rsidTr="00657DEC">
        <w:trPr>
          <w:gridAfter w:val="1"/>
          <w:wAfter w:w="426" w:type="dxa"/>
          <w:trHeight w:val="9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A9C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05DD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8D2B7" w14:textId="77777777" w:rsidR="007165B1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 4.4</w:t>
            </w:r>
          </w:p>
          <w:p w14:paraId="5E0891BE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902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Կահույք՝ գրավաճառային, պահեստային տարածքների համար: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2432D" w14:textId="77777777" w:rsidR="0005285C" w:rsidRPr="001F2939" w:rsidRDefault="005D359A" w:rsidP="002C4BCB">
            <w:pPr>
              <w:spacing w:after="120"/>
              <w:rPr>
                <w:sz w:val="20"/>
                <w:szCs w:val="20"/>
              </w:rPr>
            </w:pPr>
            <w:r w:rsidRPr="005D359A">
              <w:rPr>
                <w:sz w:val="20"/>
                <w:szCs w:val="20"/>
              </w:rPr>
              <w:t>կիրառվում է մինչև 2025 թվականի փետրվարի 1-ը</w:t>
            </w:r>
          </w:p>
        </w:tc>
      </w:tr>
      <w:tr w:rsidR="005D359A" w:rsidRPr="001F2939" w14:paraId="4100568C" w14:textId="77777777" w:rsidTr="005D359A">
        <w:trPr>
          <w:gridAfter w:val="1"/>
          <w:wAfter w:w="426" w:type="dxa"/>
          <w:trHeight w:val="43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1BBB" w14:textId="77777777" w:rsidR="005D359A" w:rsidRPr="005D359A" w:rsidRDefault="005D359A" w:rsidP="005D35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55</w:t>
            </w:r>
            <w:r>
              <w:rPr>
                <w:rStyle w:val="Bodytext2TimesNewRoman1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E9BA002" w14:textId="77777777" w:rsidR="005D359A" w:rsidRPr="001F2939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6D14" w14:textId="77777777" w:rsidR="005D359A" w:rsidRDefault="005D359A" w:rsidP="005D359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23508-2018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7.5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377F4" w14:textId="77777777" w:rsidR="005D359A" w:rsidRDefault="005D359A" w:rsidP="005D359A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Կահույք գրավաճառքի՝ պահեստատան համար. Ընդհանուր տեխնիկական պայմաններ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7D65" w14:textId="77777777" w:rsidR="005D359A" w:rsidRPr="005D359A" w:rsidRDefault="005D359A" w:rsidP="005D359A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4ECD53A3" w14:textId="77777777" w:rsidTr="00657DEC">
        <w:trPr>
          <w:gridAfter w:val="1"/>
          <w:wAfter w:w="426" w:type="dxa"/>
          <w:trHeight w:val="128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FDF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F28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թիվ 3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հավելված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ACEB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30255-2014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8A8EE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Կահույք: Փայտանյութ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58E9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4C64C1" w:rsidRPr="001F2939" w14:paraId="5F294335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E60F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9D763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8E8F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34039-2016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F7E64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ֆոսֆորական անհիդրիդի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090A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14:paraId="64303BC6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43679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AA13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8BFA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34040-2016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1DD39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ցիանաջրածնի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0A0A9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4C64C1" w:rsidRPr="001F2939" w14:paraId="1D9A2EDC" w14:textId="77777777" w:rsidTr="00657DEC">
        <w:trPr>
          <w:gridAfter w:val="1"/>
          <w:wAfter w:w="426" w:type="dxa"/>
          <w:trHeight w:val="100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2069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41C76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49E86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7BB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քլորային ջրածնի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0A080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14:paraId="7EB47C10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4782D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306A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512B9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34042-2016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C103B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Կլիմայական խցիկներում ծծմբի երկօքսիդի անջատման որոշման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79D26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 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</w:tr>
      <w:tr w:rsidR="00BA3222" w:rsidRPr="001F2939" w14:paraId="4632D2AE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87A08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E676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30821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ԿՄՍ 752:2013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BCF19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նյութեր: Փակ խցիկներում կահույքից, փայտային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պոլիմերային նյութերից ֆորմալդեհիդի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այլ վնասակար ցնդող քիմիական նյութերի անջատման որոշման մեթոդ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: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4EE9C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0B35FB79" w14:textId="77777777" w:rsidTr="00657DEC">
        <w:trPr>
          <w:gridAfter w:val="1"/>
          <w:wAfter w:w="426" w:type="dxa"/>
          <w:trHeight w:val="265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9284A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B78E0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E29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16000-6-2016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ABEE9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6: Փորձանմուշների ակտիվ ընտրության եղանակով Tenax TA կլանիչը որոշելու համար փակ տարածությունների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փորձարկման խցիկի օդի մեջ ցնդող օրգանական միացությունների որոշում՝ ՄՍԴ/ԲԻԴ (մասսպեկտրոմետրային դետեկտորով/բոցաիոնիզացվող դետեկտոր) օգտագործմամբ, որից հետո պետք է կատարել ջերմային 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ABF9E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514AEF82" w14:textId="77777777" w:rsidTr="00657DEC">
        <w:trPr>
          <w:gridAfter w:val="1"/>
          <w:wAfter w:w="426" w:type="dxa"/>
          <w:trHeight w:val="132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D1A17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EA29E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1856E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16000-9-2009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948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9: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խցիկի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677B4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61229CAE" w14:textId="77777777" w:rsidTr="00657DEC">
        <w:trPr>
          <w:gridAfter w:val="1"/>
          <w:wAfter w:w="426" w:type="dxa"/>
          <w:trHeight w:val="121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33421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3B10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B279E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16000-10-2009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BBC9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Փակ տարածությունների օդը: Մաս 10: Շինարարական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հարդարման նյութերից ցնդող օրգանական միացությունների անջատման որոշում: Փորձարկման բջջի օգտագործմամբ մեթոդ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4DFB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6ED32146" w14:textId="77777777" w:rsidTr="00657DEC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1A664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9025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F19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ԻՍՕ 16017-1-2007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250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Աշխատանքային գոտու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մթնոլորտային օդը: Սորբման խողովակի միջոցով ցնդող օրգանական միացությունների փորձանմուշների ընտրություն, որից հետո պետք է կատարել ջերմային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 xml:space="preserve">դեսորբում (կլանվածքազատում)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գազաքրոմատագրական անալիզ մազախողովակային սյունակների օգտագործմամբ: Մաս 1: Պոմպավորման մեթոդով փորձանմուշների ընտրությունը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F1CDD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9F4839" w:rsidRPr="001F2939" w14:paraId="2BACF96F" w14:textId="77777777" w:rsidTr="00657DEC">
        <w:trPr>
          <w:gridAfter w:val="1"/>
          <w:wAfter w:w="426" w:type="dxa"/>
          <w:trHeight w:val="15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07636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70B3D227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2088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14:paraId="265DB4F4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4.1.3167-14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B7EC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հեքսանի, բենզոլի, տոլուոլի, էթիլբենզոլի, մ-, օ-, պ-քսիլոլների, իզոպրոպիլբենզոլի, ն-պրոպիլբենզոլի, ստիրոլի, α -մեթիլստիրոլի, բենզալդեհիդի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3DD48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9F4839" w:rsidRPr="001F2939" w14:paraId="4EEC708F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9EED8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14:paraId="1A7C8DF1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E163E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14:paraId="2F880B23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4.1.3168-14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038D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դիմեթիլֆտալատի, դիմեթիլտերեֆտալատի, դիէթիլֆտալատի, դիբութիլֆտալատի, բութիլբենզիլֆտալատի, բիս(2-էթիլհեքսիլ)</w:t>
            </w:r>
            <w:r w:rsidR="002C797B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4F6CA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9F4839" w:rsidRPr="001F2939" w14:paraId="7E24C1F2" w14:textId="77777777" w:rsidTr="00657DEC">
        <w:trPr>
          <w:gridAfter w:val="1"/>
          <w:wAfter w:w="426" w:type="dxa"/>
          <w:trHeight w:val="203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6FB3C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10C1C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A4372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Մեթոդական ցուցումներ</w:t>
            </w:r>
          </w:p>
          <w:p w14:paraId="713A4BDF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ՄՑ 4.1.3170-14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D9395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փակ տարածությունների օդում ացետալդեհիդի, ացետոնի, մեթիլացետատի, էթիլացետատի, մեթանոլի, իզոպրոպանոլի, էթանոլի, ն–պրոպիլացետատի, ն–պրոպանոլի, իզոբութիլացետատի, բութիլացետատի, իզոբութանոլի, ն–բութանոլի գազաքրոմատագրական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3B8C9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6F795A03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15354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69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6A570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5B76A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1615-2001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A55EB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Օդում օրգանական լուծիչների գոլորշիների կոնցենտրացիաների քանակական գազաքրոմատագրական որոշման մեթոդիկա՝ դրանց համատեղ առկայության դեպքում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EEE50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 xml:space="preserve">կիրառվում է մինչև համապատասխան միջպետական ստանդարտը սույն </w:t>
            </w:r>
            <w:r w:rsidRPr="002021FC">
              <w:rPr>
                <w:rFonts w:ascii="Sylfaen" w:hAnsi="Sylfaen" w:cs="Times New Roman"/>
                <w:sz w:val="20"/>
                <w:szCs w:val="20"/>
              </w:rPr>
              <w:lastRenderedPageBreak/>
              <w:t>ցանկում ներառելը</w:t>
            </w:r>
          </w:p>
        </w:tc>
      </w:tr>
      <w:tr w:rsidR="00BA3222" w:rsidRPr="001F2939" w14:paraId="4EFA6D34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14F6" w14:textId="77777777" w:rsidR="0005285C" w:rsidRPr="001F2939" w:rsidRDefault="00462775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3DC30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2E778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2056-2004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6ABC1" w14:textId="77777777" w:rsidR="0005285C" w:rsidRPr="001F2939" w:rsidRDefault="00462775" w:rsidP="002C4B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մեթանոլի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7D7B1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2643023D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3DC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E07A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7DA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2057-2004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4B85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Կլիմայական խցիկի մեջ անհիդրիդի, դիբութիլֆտալատի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դիօկտիլֆտալատի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032A1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0A40EE94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9970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3E294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052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2101-2004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9BA2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Կլիմայական խցիկի օդի մեջ վինիլացետատի կոնցենտրացիաների քանակական գազաքրոմատագրական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6301F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07FEA0DB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D6B0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73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F950E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605D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3121-2009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AD51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հեքսամեթիլենդիամինի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D67AA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00DEF7DF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D989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3F168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1C1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ՉԿՄ: ՉՎ 3123-2009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F7B1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Բարձրարդյունավետ հեղուկային քրոմատագրման մեթոդով կլիմայական խցիկի մեջ 2,4-տոլուիլենդիիզոցիանատի քանակական որոշման մեթոդիկա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302CA" w14:textId="77777777" w:rsidR="0005285C" w:rsidRPr="001F2939" w:rsidRDefault="002021FC" w:rsidP="00547E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21FC">
              <w:rPr>
                <w:rFonts w:ascii="Sylfaen" w:hAnsi="Sylfaen" w:cs="Times New Roman"/>
                <w:sz w:val="20"/>
                <w:szCs w:val="20"/>
              </w:rPr>
              <w:t>կիրառվում է մինչև համապատասխան միջպետական ստանդարտը սույն ցանկում ներառելը</w:t>
            </w:r>
          </w:p>
        </w:tc>
      </w:tr>
      <w:tr w:rsidR="00BA3222" w:rsidRPr="001F2939" w14:paraId="3161A0EE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DC7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25CE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երկրորդ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302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AB95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կայունության գնահատում սառը հեղուկների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4CD38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BA3222" w:rsidRPr="001F2939" w14:paraId="378C3C6C" w14:textId="77777777" w:rsidTr="00657DEC">
        <w:trPr>
          <w:gridAfter w:val="1"/>
          <w:wAfter w:w="426" w:type="dxa"/>
          <w:trHeight w:val="101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79E2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B3A3F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67B4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4211-2-2012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94E87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ույթի փորձարկում: Մաս 2: Կայունության գնահատում խոնավ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704E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099BAB26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DE2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DBED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EC8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ԻՍՕ 4211-3-2012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1258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Մակեր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ույթների փորձարկում: Մաս 3: Կայունության գնահատում չոր ջերմության ազդեցության նկատմամբ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8B3E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0DA6346A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183A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590DD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3424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16143-81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8F6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Թափանցիկ լաքի ծածկույթների փայլի որոշման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38A86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4B633F38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720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79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4D7ED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C875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27627-88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4807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Մասեր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փայտից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փայտանյութից: Բծերի առաջացման նկատմամբ պաշտպանական–դեկորատիվ պատվածքների կայունության որոշման գնահատում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81C51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11BF7675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217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A593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չորրորդ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F557" w14:textId="77777777" w:rsidR="007165B1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5.3 </w:t>
            </w:r>
            <w:r w:rsidR="00CC698A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կետ</w:t>
            </w:r>
          </w:p>
          <w:p w14:paraId="5279DA5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30877-2003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9AC8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Նյութեր մանածագործական։ Ծածկեր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արտադրատեսակներ՝ գորգագործական, մեքենայական արտադրության։ Անվտանգության ցուցանիշները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դրանց որոշման մեթոդները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D3D25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76100C5C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1AF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E22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3-րդ կետի հինգերորդ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FA29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33795-2016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DC80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Փայտ</w:t>
            </w:r>
            <w:r w:rsidR="00BF1BA9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ա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հումք, փայտանյութ, կիսաֆաբրիկատներ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փայտից ու փայտանյութից արտադրատեսակներ: Ռադիոնուկլիդների թույլատրելի տեսակարար ակտիվություն, նմուշառում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ռադիոնուկլիդների տեսակարար ակտիվության չափման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EDB4D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14:paraId="648C5E87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71B2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8CEF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5-րդ հոդվածի 3-րդ կետի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վեցերորդ պարբերություն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2EAD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ԳՕՍՏ 30108-94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0856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Շինարարական նյութեր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արտադրատեսակներ: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lastRenderedPageBreak/>
              <w:t>Բնական ռադիոնուկլիդների արդյունավետ տեսակարար ակտիվության որոշում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9AE9C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14:paraId="10DBA02D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3424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354F9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5-րդ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F959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1021-1-2016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9D5F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I: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202A0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14:paraId="1EA1FAE7" w14:textId="77777777" w:rsidTr="00657DEC">
        <w:trPr>
          <w:gridAfter w:val="1"/>
          <w:wAfter w:w="426" w:type="dxa"/>
          <w:trHeight w:val="80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C8EF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5E23E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51AB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1021-2-2016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E0504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348F1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14:paraId="3DA3CDCB" w14:textId="77777777" w:rsidTr="00547EB1">
        <w:trPr>
          <w:gridAfter w:val="1"/>
          <w:wAfter w:w="426" w:type="dxa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2FFB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495A3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D65C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ՍՏ ՂՀ ԵՆ</w:t>
            </w:r>
            <w:r w:rsidRPr="001F2939">
              <w:rPr>
                <w:rFonts w:ascii="Sylfaen" w:hAnsi="Sylfaen"/>
                <w:sz w:val="20"/>
                <w:szCs w:val="20"/>
              </w:rPr>
              <w:t xml:space="preserve"> 1021-1-2015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776A3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1: Բռնկման աղբյուր՝ այրվող ծխախոտ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F2D25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</w:tr>
      <w:tr w:rsidR="0005285C" w:rsidRPr="001F2939" w14:paraId="4DC3D465" w14:textId="77777777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AA70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BAC6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0CF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ՍՏ ՂՀ ԵՆ 1021-2-2015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C4DC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Կահույք: Փափուկ կահույքի բոցավառման գնահատում: Մաս 2: Բռնկման աղբյուր, որը համարժեք է լուցկու բոցին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174B" w14:textId="77777777" w:rsidR="0005285C" w:rsidRPr="001F2939" w:rsidRDefault="0005285C" w:rsidP="00657DE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7C9A7D3F" w14:textId="77777777" w:rsidR="0005285C" w:rsidRPr="001F2939" w:rsidRDefault="0005285C" w:rsidP="002C4BCB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258022E7" w14:textId="77777777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7FFE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87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2341C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610AE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50810-95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ABC60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Մանածագործական նյութերի հրդեհային անվտանգություն: Գործվածքներ դեկորատիվ: Բոցավառման փորձարկման մեթոդը </w:t>
            </w:r>
            <w:r w:rsidR="004A1AEC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դասակարգումը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98E8F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4BEEDC24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36F1411D" w14:textId="77777777" w:rsidTr="00547EB1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7B8E2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88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C7C15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247F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Ռ 53294-2009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E125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Նյութեր մանածագործական։ Անկողնային պարագաներ: Կահույքի փափուկ տարրեր: Գալարավարագույրներ: Վարագույրներ: Բոցավառման 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72D72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14:paraId="04E74290" w14:textId="77777777" w:rsidR="0005285C" w:rsidRPr="001F2939" w:rsidRDefault="0005285C" w:rsidP="00657DEC">
            <w:pPr>
              <w:spacing w:after="120"/>
              <w:rPr>
                <w:sz w:val="20"/>
                <w:szCs w:val="20"/>
              </w:rPr>
            </w:pPr>
          </w:p>
        </w:tc>
      </w:tr>
      <w:tr w:rsidR="0005285C" w:rsidRPr="001F2939" w14:paraId="4707A873" w14:textId="77777777" w:rsidTr="00657DEC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D53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F9D76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5-րդ հոդվածի 2-րդ կետ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882B8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ԳՕՍՏ ԵՆ 1023-3-2016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BB84A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Կահույք գրասենյակային: Միջնորմեր: Մաս 3: </w:t>
            </w:r>
            <w:r w:rsidRPr="001F2939">
              <w:rPr>
                <w:rStyle w:val="Bodytext2TimesNewRoman3"/>
                <w:rFonts w:ascii="Sylfaen" w:eastAsia="Angsana New" w:hAnsi="Sylfaen"/>
                <w:sz w:val="20"/>
                <w:szCs w:val="20"/>
              </w:rPr>
              <w:t>Փորձարկման մեթոդներ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DB01" w14:textId="77777777" w:rsidR="0005285C" w:rsidRPr="001F2939" w:rsidRDefault="00462775" w:rsidP="00657D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կիրառվում է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 xml:space="preserve"> 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2019</w:t>
            </w:r>
            <w:r w:rsidR="00547EB1"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 </w:t>
            </w:r>
            <w:r w:rsidRPr="001F2939">
              <w:rPr>
                <w:rStyle w:val="Bodytext2TimesNewRoman1"/>
                <w:rFonts w:ascii="Sylfaen" w:eastAsia="Angsana New" w:hAnsi="Sylfaen"/>
                <w:sz w:val="20"/>
                <w:szCs w:val="20"/>
              </w:rPr>
              <w:t>թվականի հունվարի 1-ից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39352" w14:textId="77777777" w:rsidR="0005285C" w:rsidRPr="001F2939" w:rsidRDefault="0005285C" w:rsidP="00657D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BD620B1" w14:textId="02F68124" w:rsidR="00657DEC" w:rsidRPr="004B1A8E" w:rsidRDefault="004B1A8E" w:rsidP="004B1A8E">
      <w:pPr>
        <w:spacing w:after="120"/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խմբ. ԵՏՀԿ 07.11.17 թիվ 136, փոփ. ԵՏՀԿ 24.12.2019 թիվ 234, փոփ., լրաց. ԵՏՀԿ 09.07.24 թիվ 80)</w:t>
      </w:r>
    </w:p>
    <w:p w14:paraId="30B0E2C5" w14:textId="77777777" w:rsidR="00657DEC" w:rsidRPr="00657DEC" w:rsidRDefault="00657DEC" w:rsidP="00657DEC">
      <w:pPr>
        <w:spacing w:after="160" w:line="360" w:lineRule="auto"/>
        <w:jc w:val="center"/>
        <w:rPr>
          <w:lang w:val="en-US"/>
        </w:rPr>
      </w:pPr>
      <w:r w:rsidRPr="001F2939">
        <w:rPr>
          <w:lang w:val="en-US"/>
        </w:rPr>
        <w:t>_________________</w:t>
      </w:r>
    </w:p>
    <w:sectPr w:rsidR="00657DEC" w:rsidRPr="00657DEC" w:rsidSect="00657DEC">
      <w:footerReference w:type="default" r:id="rId7"/>
      <w:pgSz w:w="16840" w:h="11907" w:code="9"/>
      <w:pgMar w:top="1418" w:right="1418" w:bottom="1418" w:left="1418" w:header="0" w:footer="6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9139" w14:textId="77777777" w:rsidR="00B55AAA" w:rsidRDefault="00B55AAA" w:rsidP="0005285C">
      <w:r>
        <w:separator/>
      </w:r>
    </w:p>
  </w:endnote>
  <w:endnote w:type="continuationSeparator" w:id="0">
    <w:p w14:paraId="21FDCF0F" w14:textId="77777777" w:rsidR="00B55AAA" w:rsidRDefault="00B55AAA" w:rsidP="000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9047"/>
      <w:docPartObj>
        <w:docPartGallery w:val="Page Numbers (Bottom of Page)"/>
        <w:docPartUnique/>
      </w:docPartObj>
    </w:sdtPr>
    <w:sdtEndPr/>
    <w:sdtContent>
      <w:p w14:paraId="449BABE5" w14:textId="77777777" w:rsidR="00657DEC" w:rsidRDefault="002478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293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E9E5" w14:textId="77777777" w:rsidR="00B55AAA" w:rsidRDefault="00B55AAA"/>
  </w:footnote>
  <w:footnote w:type="continuationSeparator" w:id="0">
    <w:p w14:paraId="05C78312" w14:textId="77777777" w:rsidR="00B55AAA" w:rsidRDefault="00B55A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50"/>
    <w:multiLevelType w:val="multilevel"/>
    <w:tmpl w:val="BA1EA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5447B"/>
    <w:multiLevelType w:val="multilevel"/>
    <w:tmpl w:val="E940E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5C"/>
    <w:rsid w:val="000065A5"/>
    <w:rsid w:val="000322F9"/>
    <w:rsid w:val="0005285C"/>
    <w:rsid w:val="0010389E"/>
    <w:rsid w:val="001043DE"/>
    <w:rsid w:val="00106207"/>
    <w:rsid w:val="00125BB1"/>
    <w:rsid w:val="0014175D"/>
    <w:rsid w:val="00150746"/>
    <w:rsid w:val="00167137"/>
    <w:rsid w:val="001C6D2F"/>
    <w:rsid w:val="001E3675"/>
    <w:rsid w:val="001F2939"/>
    <w:rsid w:val="002021FC"/>
    <w:rsid w:val="0024151A"/>
    <w:rsid w:val="002478B4"/>
    <w:rsid w:val="002729F2"/>
    <w:rsid w:val="00282633"/>
    <w:rsid w:val="0028412B"/>
    <w:rsid w:val="002C4BCB"/>
    <w:rsid w:val="002C797B"/>
    <w:rsid w:val="002D2662"/>
    <w:rsid w:val="002D515D"/>
    <w:rsid w:val="002F08F4"/>
    <w:rsid w:val="003C5485"/>
    <w:rsid w:val="0045155D"/>
    <w:rsid w:val="00462775"/>
    <w:rsid w:val="0047668E"/>
    <w:rsid w:val="004936ED"/>
    <w:rsid w:val="004A1AEC"/>
    <w:rsid w:val="004B1A8E"/>
    <w:rsid w:val="004B7DD0"/>
    <w:rsid w:val="004C0AE5"/>
    <w:rsid w:val="004C64C1"/>
    <w:rsid w:val="004F5D8F"/>
    <w:rsid w:val="004F6DBB"/>
    <w:rsid w:val="00536E29"/>
    <w:rsid w:val="00547EB1"/>
    <w:rsid w:val="005637C0"/>
    <w:rsid w:val="00573843"/>
    <w:rsid w:val="005C1B2C"/>
    <w:rsid w:val="005C5B64"/>
    <w:rsid w:val="005D359A"/>
    <w:rsid w:val="005E4479"/>
    <w:rsid w:val="005F278F"/>
    <w:rsid w:val="005F59E1"/>
    <w:rsid w:val="0063417D"/>
    <w:rsid w:val="00657DEC"/>
    <w:rsid w:val="007165B1"/>
    <w:rsid w:val="007B199D"/>
    <w:rsid w:val="007B410F"/>
    <w:rsid w:val="007E74E3"/>
    <w:rsid w:val="00835C09"/>
    <w:rsid w:val="008D7E0F"/>
    <w:rsid w:val="00984A5A"/>
    <w:rsid w:val="009A1FD8"/>
    <w:rsid w:val="009F4839"/>
    <w:rsid w:val="00A21903"/>
    <w:rsid w:val="00A4643B"/>
    <w:rsid w:val="00A60B05"/>
    <w:rsid w:val="00A751F2"/>
    <w:rsid w:val="00AC39B4"/>
    <w:rsid w:val="00AC3A4E"/>
    <w:rsid w:val="00AE2AE5"/>
    <w:rsid w:val="00B55AAA"/>
    <w:rsid w:val="00B74577"/>
    <w:rsid w:val="00B84DBA"/>
    <w:rsid w:val="00B94948"/>
    <w:rsid w:val="00BA3222"/>
    <w:rsid w:val="00BB73DF"/>
    <w:rsid w:val="00BF1BA9"/>
    <w:rsid w:val="00C11712"/>
    <w:rsid w:val="00CB085A"/>
    <w:rsid w:val="00CC30C0"/>
    <w:rsid w:val="00CC698A"/>
    <w:rsid w:val="00CD2D78"/>
    <w:rsid w:val="00D16B8B"/>
    <w:rsid w:val="00D63C33"/>
    <w:rsid w:val="00D977C5"/>
    <w:rsid w:val="00DA1611"/>
    <w:rsid w:val="00DE4760"/>
    <w:rsid w:val="00DE680E"/>
    <w:rsid w:val="00E337C4"/>
    <w:rsid w:val="00E61ABF"/>
    <w:rsid w:val="00E64A3A"/>
    <w:rsid w:val="00E76CBF"/>
    <w:rsid w:val="00E8609A"/>
    <w:rsid w:val="00EA7E66"/>
    <w:rsid w:val="00EE415A"/>
    <w:rsid w:val="00F07637"/>
    <w:rsid w:val="00F57940"/>
    <w:rsid w:val="00F8159C"/>
    <w:rsid w:val="00FD6802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8604"/>
  <w15:docId w15:val="{C91E56E8-73DF-4806-B578-3DB5680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28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285C"/>
    <w:rPr>
      <w:color w:val="0066CC"/>
      <w:u w:val="single"/>
    </w:rPr>
  </w:style>
  <w:style w:type="character" w:customStyle="1" w:styleId="Bodytext11">
    <w:name w:val="Body text (11)_"/>
    <w:basedOn w:val="DefaultParagraphFont"/>
    <w:link w:val="Bodytext11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mallCaps">
    <w:name w:val="Body text (11) + Small Caps"/>
    <w:basedOn w:val="Bodytext11"/>
    <w:rsid w:val="000528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5285C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5 pt,Bold"/>
    <w:basedOn w:val="Bodytext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">
    <w:name w:val="Body text (12)_"/>
    <w:basedOn w:val="DefaultParagraphFont"/>
    <w:link w:val="Bodytext120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2Bold">
    <w:name w:val="Body text (12) + Bold"/>
    <w:basedOn w:val="Bodytext1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0528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1 pt,Spacing 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3">
    <w:name w:val="Body text (2) + Times New Roman"/>
    <w:aliases w:val="11 pt"/>
    <w:basedOn w:val="Bodytext2"/>
    <w:rsid w:val="00052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110">
    <w:name w:val="Body text (11)"/>
    <w:basedOn w:val="Normal"/>
    <w:link w:val="Bodytext11"/>
    <w:rsid w:val="0005285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5285C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528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5285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sz w:val="38"/>
      <w:szCs w:val="38"/>
    </w:rPr>
  </w:style>
  <w:style w:type="paragraph" w:customStyle="1" w:styleId="Heading220">
    <w:name w:val="Heading #2 (2)"/>
    <w:basedOn w:val="Normal"/>
    <w:link w:val="Heading22"/>
    <w:rsid w:val="0005285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05285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0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B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BB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7D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DE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7D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EC"/>
    <w:rPr>
      <w:color w:val="000000"/>
    </w:rPr>
  </w:style>
  <w:style w:type="paragraph" w:styleId="NormalWeb">
    <w:name w:val="Normal (Web)"/>
    <w:basedOn w:val="Normal"/>
    <w:uiPriority w:val="99"/>
    <w:unhideWhenUsed/>
    <w:rsid w:val="005D35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B1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Karamyan</dc:creator>
  <cp:lastModifiedBy>Haykaz Harutyunyan</cp:lastModifiedBy>
  <cp:revision>7</cp:revision>
  <dcterms:created xsi:type="dcterms:W3CDTF">2025-09-11T08:48:00Z</dcterms:created>
  <dcterms:modified xsi:type="dcterms:W3CDTF">2025-09-11T10:48:00Z</dcterms:modified>
</cp:coreProperties>
</file>