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91A4" w14:textId="77777777" w:rsidR="007C0AB8" w:rsidRDefault="00000000" w:rsidP="00156AFE">
      <w:pPr>
        <w:spacing w:after="160" w:line="360" w:lineRule="auto"/>
        <w:jc w:val="both"/>
        <w:rPr>
          <w:rFonts w:ascii="Sylfaen" w:hAnsi="Sylfaen"/>
        </w:rPr>
        <w:sectPr w:rsidR="007C0AB8" w:rsidSect="007C0AB8">
          <w:footerReference w:type="default" r:id="rId8"/>
          <w:pgSz w:w="11907" w:h="16839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  <w:r>
        <w:rPr>
          <w:rFonts w:ascii="Sylfaen" w:hAnsi="Sylfaen"/>
          <w:noProof/>
          <w:lang w:val="en-US" w:eastAsia="en-US" w:bidi="ar-SA"/>
        </w:rPr>
        <w:pict w14:anchorId="0CA74F5C">
          <v:group id="_x0000_s1395" style="position:absolute;left:0;text-align:left;margin-left:42.35pt;margin-top:62.6pt;width:383.25pt;height:507.75pt;z-index:251684352" coordorigin="2265,2670" coordsize="7665,10155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4299;top:7575;width:5631;height:20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" fillcolor="white [3212]" strokecolor="white [3212]">
              <v:textbox inset="0,0,0,0">
                <w:txbxContent>
                  <w:p w14:paraId="76398474" w14:textId="77777777" w:rsidR="00EA5F6F" w:rsidRPr="003D4D76" w:rsidRDefault="00EA5F6F" w:rsidP="003D4D76">
                    <w:pPr>
                      <w:spacing w:after="120"/>
                      <w:jc w:val="center"/>
                      <w:rPr>
                        <w:rFonts w:ascii="Sylfaen" w:hAnsi="Sylfaen"/>
                        <w:sz w:val="22"/>
                        <w:szCs w:val="28"/>
                      </w:rPr>
                    </w:pPr>
                    <w:r w:rsidRPr="003D4D76">
                      <w:rPr>
                        <w:rFonts w:ascii="Sylfaen" w:hAnsi="Sylfaen"/>
                        <w:color w:val="263B7E"/>
                        <w:sz w:val="20"/>
                      </w:rPr>
                      <w:t>Եվրասիական տնտեսական միության անդամ պետությունների սոցիալ-տնտեսական զարգացման արդյունքների ու հեռանկարների և մակրոտնտեսական քաղաքականութայն բնագավառում անդամ պետությունների կողմից ձեռնարկվող միջոցների վերաբերյալ</w:t>
                    </w:r>
                  </w:p>
                </w:txbxContent>
              </v:textbox>
            </v:shape>
            <v:shape id="Text Box 4" o:spid="_x0000_s1028" type="#_x0000_t202" style="position:absolute;left:4389;top:6300;width:4788;height:10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" fillcolor="white [3212]" strokecolor="white [3212]">
              <v:textbox inset="0,0,0,0">
                <w:txbxContent>
                  <w:p w14:paraId="3A698107" w14:textId="77777777" w:rsidR="00EA5F6F" w:rsidRPr="003D4D76" w:rsidRDefault="00EA5F6F" w:rsidP="00034E37">
                    <w:pPr>
                      <w:widowControl/>
                      <w:spacing w:after="120"/>
                      <w:jc w:val="center"/>
                      <w:rPr>
                        <w:rFonts w:ascii="Sylfaen" w:eastAsia="Times New Roman" w:hAnsi="Sylfaen" w:cs="Times New Roman"/>
                        <w:color w:val="auto"/>
                        <w:szCs w:val="28"/>
                      </w:rPr>
                    </w:pPr>
                    <w:r w:rsidRPr="003D4D76">
                      <w:rPr>
                        <w:rFonts w:ascii="Sylfaen" w:hAnsi="Sylfaen"/>
                        <w:color w:val="263B7E"/>
                      </w:rPr>
                      <w:t>ՏԱՐԵԿԱՆ ԶԵԿՈՒՅՑ</w:t>
                    </w:r>
                  </w:p>
                  <w:p w14:paraId="7C87C1CE" w14:textId="77777777" w:rsidR="00EA5F6F" w:rsidRPr="003D4D76" w:rsidRDefault="00EA5F6F" w:rsidP="00034E37">
                    <w:pPr>
                      <w:spacing w:after="120"/>
                      <w:jc w:val="center"/>
                      <w:rPr>
                        <w:rFonts w:ascii="Sylfaen" w:hAnsi="Sylfaen"/>
                        <w:szCs w:val="28"/>
                      </w:rPr>
                    </w:pPr>
                    <w:r w:rsidRPr="003D4D76">
                      <w:rPr>
                        <w:rFonts w:ascii="Sylfaen" w:hAnsi="Sylfaen"/>
                        <w:color w:val="263B7E"/>
                      </w:rPr>
                      <w:t>2017 թվական</w:t>
                    </w:r>
                  </w:p>
                </w:txbxContent>
              </v:textbox>
            </v:shape>
            <v:shape id="Text Box 5" o:spid="_x0000_s1029" type="#_x0000_t202" style="position:absolute;left:2487;top:11910;width:1725;height:9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" fillcolor="white [3212]" strokecolor="white [3212]">
              <v:textbox inset="0,0,0,0">
                <w:txbxContent>
                  <w:p w14:paraId="7C039F30" w14:textId="77777777" w:rsidR="00EA5F6F" w:rsidRPr="003D4D76" w:rsidRDefault="00EA5F6F" w:rsidP="003D4D76">
                    <w:pPr>
                      <w:widowControl/>
                      <w:spacing w:after="120"/>
                      <w:ind w:right="150"/>
                      <w:jc w:val="right"/>
                      <w:rPr>
                        <w:rFonts w:ascii="Sylfaen" w:eastAsia="Times New Roman" w:hAnsi="Sylfaen" w:cs="Times New Roman"/>
                        <w:color w:val="auto"/>
                        <w:sz w:val="22"/>
                      </w:rPr>
                    </w:pPr>
                    <w:r w:rsidRPr="003D4D76">
                      <w:rPr>
                        <w:rFonts w:ascii="Sylfaen" w:hAnsi="Sylfaen"/>
                        <w:color w:val="263B7E"/>
                        <w:sz w:val="22"/>
                      </w:rPr>
                      <w:t>Մոսկվա</w:t>
                    </w:r>
                  </w:p>
                  <w:p w14:paraId="31FEE834" w14:textId="77777777" w:rsidR="00EA5F6F" w:rsidRPr="003D4D76" w:rsidRDefault="00EA5F6F" w:rsidP="003D4D76">
                    <w:pPr>
                      <w:spacing w:after="120"/>
                      <w:ind w:right="150"/>
                      <w:jc w:val="right"/>
                      <w:rPr>
                        <w:rFonts w:ascii="Sylfaen" w:hAnsi="Sylfaen"/>
                        <w:sz w:val="22"/>
                      </w:rPr>
                    </w:pPr>
                    <w:r w:rsidRPr="003D4D76">
                      <w:rPr>
                        <w:rFonts w:ascii="Sylfaen" w:hAnsi="Sylfaen"/>
                        <w:color w:val="263B7E"/>
                        <w:sz w:val="22"/>
                      </w:rPr>
                      <w:t>2018</w:t>
                    </w:r>
                  </w:p>
                </w:txbxContent>
              </v:textbox>
            </v:shape>
            <v:shape id="Text Box 6" o:spid="_x0000_s1030" type="#_x0000_t202" style="position:absolute;left:2592;top:3330;width:1455;height:6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" fillcolor="white [3212]" strokecolor="white [3212]">
              <v:textbox style="mso-next-textbox:#Text Box 6" inset="0,0,0,0">
                <w:txbxContent>
                  <w:p w14:paraId="0A55EBAA" w14:textId="77777777" w:rsidR="00EA5F6F" w:rsidRPr="00034E37" w:rsidRDefault="00EA5F6F" w:rsidP="003D4D7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b/>
                        <w:color w:val="auto"/>
                        <w:sz w:val="14"/>
                        <w:szCs w:val="14"/>
                      </w:rPr>
                    </w:pPr>
                    <w:r w:rsidRPr="00034E37">
                      <w:rPr>
                        <w:rFonts w:ascii="Sylfaen" w:hAnsi="Sylfaen"/>
                        <w:b/>
                        <w:smallCaps/>
                        <w:sz w:val="14"/>
                      </w:rPr>
                      <w:t>ԵՎՐԱՍԻԱԿԱՆ</w:t>
                    </w:r>
                  </w:p>
                  <w:p w14:paraId="1D3E8B0A" w14:textId="77777777" w:rsidR="00EA5F6F" w:rsidRPr="00034E37" w:rsidRDefault="00EA5F6F" w:rsidP="003D4D7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b/>
                        <w:color w:val="auto"/>
                        <w:sz w:val="14"/>
                        <w:szCs w:val="14"/>
                      </w:rPr>
                    </w:pPr>
                    <w:r w:rsidRPr="00034E37">
                      <w:rPr>
                        <w:rFonts w:ascii="Sylfaen" w:hAnsi="Sylfaen"/>
                        <w:b/>
                        <w:sz w:val="14"/>
                      </w:rPr>
                      <w:t>ՏՆՏԵՍԱԿԱՆ</w:t>
                    </w:r>
                  </w:p>
                  <w:p w14:paraId="0368AD8B" w14:textId="77777777" w:rsidR="00EA5F6F" w:rsidRPr="00034E37" w:rsidRDefault="00EA5F6F" w:rsidP="003D4D76">
                    <w:pPr>
                      <w:jc w:val="center"/>
                      <w:rPr>
                        <w:rFonts w:ascii="Sylfaen" w:hAnsi="Sylfaen"/>
                        <w:b/>
                        <w:sz w:val="14"/>
                        <w:szCs w:val="14"/>
                      </w:rPr>
                    </w:pPr>
                    <w:r w:rsidRPr="00034E37">
                      <w:rPr>
                        <w:rFonts w:ascii="Sylfaen" w:hAnsi="Sylfaen"/>
                        <w:b/>
                        <w:sz w:val="14"/>
                      </w:rPr>
                      <w:t>ՀԱՆՁՆԱԺՈՂՈՎ</w:t>
                    </w:r>
                  </w:p>
                </w:txbxContent>
              </v:textbox>
            </v:shape>
            <v:shape id="Text Box 7" o:spid="_x0000_s1031" type="#_x0000_t202" style="position:absolute;left:2265;top:2670;width:1782;height:6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" fillcolor="white [3212]" strokecolor="white [3212]">
              <v:textbox style="mso-next-textbox:#Text Box 7" inset="0,0,0,0">
                <w:txbxContent>
                  <w:p w14:paraId="76A3D586" w14:textId="77777777" w:rsidR="00EA5F6F" w:rsidRPr="003D4D76" w:rsidRDefault="00EA5F6F" w:rsidP="00034E37">
                    <w:pPr>
                      <w:jc w:val="center"/>
                      <w:rPr>
                        <w:rFonts w:ascii="Sylfaen" w:hAnsi="Sylfaen"/>
                        <w:b/>
                        <w:szCs w:val="40"/>
                      </w:rPr>
                    </w:pPr>
                    <w:r w:rsidRPr="003D4D76">
                      <w:rPr>
                        <w:rFonts w:ascii="Sylfaen" w:hAnsi="Sylfaen"/>
                        <w:b/>
                        <w:sz w:val="44"/>
                      </w:rPr>
                      <w:t>ԵՏՀ</w:t>
                    </w:r>
                  </w:p>
                </w:txbxContent>
              </v:textbox>
            </v:shape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099C276F" wp14:editId="46A18AD7">
            <wp:extent cx="5750389" cy="7699402"/>
            <wp:effectExtent l="19050" t="0" r="2711" b="0"/>
            <wp:docPr id="243" name="Picture 24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70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B225A8" w14:textId="77777777" w:rsidR="00034E37" w:rsidRDefault="00034E37" w:rsidP="00EA5F6F">
      <w:pPr>
        <w:pStyle w:val="Tableofcontents50"/>
        <w:shd w:val="clear" w:color="auto" w:fill="auto"/>
        <w:spacing w:after="160" w:line="360" w:lineRule="auto"/>
        <w:outlineLvl w:val="0"/>
        <w:rPr>
          <w:rStyle w:val="Headerorfooter30"/>
          <w:rFonts w:ascii="Sylfaen" w:hAnsi="Sylfaen"/>
          <w:b/>
          <w:sz w:val="24"/>
          <w:szCs w:val="24"/>
          <w:lang w:val="en-US"/>
        </w:rPr>
      </w:pPr>
      <w:bookmarkStart w:id="0" w:name="_Toc19801573"/>
      <w:r w:rsidRPr="00156AFE">
        <w:rPr>
          <w:rStyle w:val="Headerorfooter30"/>
          <w:rFonts w:ascii="Sylfaen" w:hAnsi="Sylfaen"/>
          <w:b/>
          <w:sz w:val="24"/>
          <w:szCs w:val="24"/>
        </w:rPr>
        <w:lastRenderedPageBreak/>
        <w:t>Բովանդակություն</w:t>
      </w:r>
      <w:bookmarkEnd w:id="0"/>
    </w:p>
    <w:p w14:paraId="455B9026" w14:textId="77777777" w:rsidR="007C0AB8" w:rsidRPr="007C0AB8" w:rsidRDefault="007C0AB8" w:rsidP="00EA5F6F">
      <w:pPr>
        <w:pStyle w:val="Tableofcontents50"/>
        <w:shd w:val="clear" w:color="auto" w:fill="auto"/>
        <w:spacing w:after="160" w:line="360" w:lineRule="auto"/>
        <w:outlineLvl w:val="0"/>
        <w:rPr>
          <w:rFonts w:ascii="Sylfaen" w:hAnsi="Sylfaen"/>
          <w:sz w:val="24"/>
          <w:szCs w:val="24"/>
          <w:lang w:val="en-US"/>
        </w:rPr>
      </w:pPr>
    </w:p>
    <w:p w14:paraId="64B5CDC8" w14:textId="77777777" w:rsidR="007C0AB8" w:rsidRPr="007C0AB8" w:rsidRDefault="00E66F14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r w:rsidRPr="007C0AB8">
        <w:rPr>
          <w:rFonts w:ascii="Sylfaen" w:hAnsi="Sylfaen"/>
          <w:b/>
        </w:rPr>
        <w:fldChar w:fldCharType="begin"/>
      </w:r>
      <w:r w:rsidR="007C0AB8" w:rsidRPr="007C0AB8">
        <w:rPr>
          <w:rFonts w:ascii="Sylfaen" w:hAnsi="Sylfaen"/>
          <w:b/>
        </w:rPr>
        <w:instrText xml:space="preserve"> TOC \o "1-2" \h \z \u </w:instrText>
      </w:r>
      <w:r w:rsidRPr="007C0AB8">
        <w:rPr>
          <w:rFonts w:ascii="Sylfaen" w:hAnsi="Sylfaen"/>
          <w:b/>
        </w:rPr>
        <w:fldChar w:fldCharType="separate"/>
      </w:r>
      <w:hyperlink w:anchor="_Toc19801573" w:history="1">
        <w:r w:rsidR="007C0AB8" w:rsidRPr="007C0AB8">
          <w:rPr>
            <w:rStyle w:val="Hyperlink"/>
            <w:rFonts w:ascii="Sylfaen" w:hAnsi="Sylfaen"/>
            <w:b/>
            <w:noProof/>
          </w:rPr>
          <w:t>Բովանդակություն</w:t>
        </w:r>
        <w:r w:rsidR="007C0AB8" w:rsidRPr="007C0AB8">
          <w:rPr>
            <w:rFonts w:ascii="Sylfaen" w:hAnsi="Sylfaen"/>
            <w:b/>
            <w:noProof/>
            <w:webHidden/>
          </w:rPr>
          <w:tab/>
        </w:r>
        <w:r w:rsidRPr="007C0AB8">
          <w:rPr>
            <w:rFonts w:ascii="Sylfaen" w:hAnsi="Sylfaen"/>
            <w:b/>
            <w:noProof/>
            <w:webHidden/>
          </w:rPr>
          <w:fldChar w:fldCharType="begin"/>
        </w:r>
        <w:r w:rsidR="007C0AB8" w:rsidRPr="007C0AB8">
          <w:rPr>
            <w:rFonts w:ascii="Sylfaen" w:hAnsi="Sylfaen"/>
            <w:b/>
            <w:noProof/>
            <w:webHidden/>
          </w:rPr>
          <w:instrText xml:space="preserve"> PAGEREF _Toc19801573 \h </w:instrText>
        </w:r>
        <w:r w:rsidRPr="007C0AB8">
          <w:rPr>
            <w:rFonts w:ascii="Sylfaen" w:hAnsi="Sylfaen"/>
            <w:b/>
            <w:noProof/>
            <w:webHidden/>
          </w:rPr>
        </w:r>
        <w:r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2</w:t>
        </w:r>
        <w:r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2DA4528A" w14:textId="77777777" w:rsidR="007C0AB8" w:rsidRPr="007C0AB8" w:rsidRDefault="007C0AB8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hyperlink w:anchor="_Toc19801574" w:history="1">
        <w:r w:rsidRPr="007C0AB8">
          <w:rPr>
            <w:rStyle w:val="Hyperlink"/>
            <w:rFonts w:ascii="Sylfaen" w:eastAsia="Sylfaen" w:hAnsi="Sylfaen" w:cs="Times New Roman"/>
            <w:b/>
            <w:bCs/>
            <w:noProof/>
          </w:rPr>
          <w:t>Հապավումների ցանկ</w:t>
        </w:r>
        <w:r w:rsidRPr="007C0AB8">
          <w:rPr>
            <w:rFonts w:ascii="Sylfaen" w:hAnsi="Sylfaen"/>
            <w:b/>
            <w:noProof/>
            <w:webHidden/>
          </w:rPr>
          <w:tab/>
        </w:r>
        <w:r w:rsidR="00E66F14" w:rsidRPr="007C0AB8">
          <w:rPr>
            <w:rFonts w:ascii="Sylfaen" w:hAnsi="Sylfaen"/>
            <w:b/>
            <w:noProof/>
            <w:webHidden/>
          </w:rPr>
          <w:fldChar w:fldCharType="begin"/>
        </w:r>
        <w:r w:rsidRPr="007C0AB8">
          <w:rPr>
            <w:rFonts w:ascii="Sylfaen" w:hAnsi="Sylfaen"/>
            <w:b/>
            <w:noProof/>
            <w:webHidden/>
          </w:rPr>
          <w:instrText xml:space="preserve"> PAGEREF _Toc19801574 \h </w:instrText>
        </w:r>
        <w:r w:rsidR="00E66F14" w:rsidRPr="007C0AB8">
          <w:rPr>
            <w:rFonts w:ascii="Sylfaen" w:hAnsi="Sylfaen"/>
            <w:b/>
            <w:noProof/>
            <w:webHidden/>
          </w:rPr>
        </w:r>
        <w:r w:rsidR="00E66F14"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3</w:t>
        </w:r>
        <w:r w:rsidR="00E66F14"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13FF4CA8" w14:textId="77777777" w:rsidR="007C0AB8" w:rsidRPr="007C0AB8" w:rsidRDefault="007C0AB8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hyperlink w:anchor="_Toc19801575" w:history="1">
        <w:r w:rsidRPr="007C0AB8">
          <w:rPr>
            <w:rStyle w:val="Hyperlink"/>
            <w:rFonts w:ascii="Sylfaen" w:eastAsia="Sylfaen" w:hAnsi="Sylfaen" w:cs="Times New Roman"/>
            <w:b/>
            <w:bCs/>
            <w:noProof/>
          </w:rPr>
          <w:t>Ներածություն</w:t>
        </w:r>
        <w:r w:rsidRPr="007C0AB8">
          <w:rPr>
            <w:rFonts w:ascii="Sylfaen" w:hAnsi="Sylfaen"/>
            <w:b/>
            <w:noProof/>
            <w:webHidden/>
          </w:rPr>
          <w:tab/>
        </w:r>
        <w:r w:rsidR="00E66F14" w:rsidRPr="007C0AB8">
          <w:rPr>
            <w:rFonts w:ascii="Sylfaen" w:hAnsi="Sylfaen"/>
            <w:b/>
            <w:noProof/>
            <w:webHidden/>
          </w:rPr>
          <w:fldChar w:fldCharType="begin"/>
        </w:r>
        <w:r w:rsidRPr="007C0AB8">
          <w:rPr>
            <w:rFonts w:ascii="Sylfaen" w:hAnsi="Sylfaen"/>
            <w:b/>
            <w:noProof/>
            <w:webHidden/>
          </w:rPr>
          <w:instrText xml:space="preserve"> PAGEREF _Toc19801575 \h </w:instrText>
        </w:r>
        <w:r w:rsidR="00E66F14" w:rsidRPr="007C0AB8">
          <w:rPr>
            <w:rFonts w:ascii="Sylfaen" w:hAnsi="Sylfaen"/>
            <w:b/>
            <w:noProof/>
            <w:webHidden/>
          </w:rPr>
        </w:r>
        <w:r w:rsidR="00E66F14"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4</w:t>
        </w:r>
        <w:r w:rsidR="00E66F14"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442C7850" w14:textId="77777777" w:rsidR="007C0AB8" w:rsidRPr="007C0AB8" w:rsidRDefault="007C0AB8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hyperlink w:anchor="_Toc19801576" w:history="1">
        <w:r w:rsidRPr="007C0AB8">
          <w:rPr>
            <w:rStyle w:val="Hyperlink"/>
            <w:rFonts w:ascii="Sylfaen" w:eastAsia="Sylfaen" w:hAnsi="Sylfaen" w:cs="Times New Roman"/>
            <w:b/>
            <w:bCs/>
            <w:noProof/>
          </w:rPr>
          <w:t>Գլուխ 1. Մակրոտնտեսական միտումները ԵԱՏՄ-ում</w:t>
        </w:r>
        <w:r w:rsidRPr="007C0AB8">
          <w:rPr>
            <w:rFonts w:ascii="Sylfaen" w:hAnsi="Sylfaen"/>
            <w:b/>
            <w:noProof/>
            <w:webHidden/>
          </w:rPr>
          <w:tab/>
        </w:r>
        <w:r w:rsidR="00E66F14" w:rsidRPr="007C0AB8">
          <w:rPr>
            <w:rFonts w:ascii="Sylfaen" w:hAnsi="Sylfaen"/>
            <w:b/>
            <w:noProof/>
            <w:webHidden/>
          </w:rPr>
          <w:fldChar w:fldCharType="begin"/>
        </w:r>
        <w:r w:rsidRPr="007C0AB8">
          <w:rPr>
            <w:rFonts w:ascii="Sylfaen" w:hAnsi="Sylfaen"/>
            <w:b/>
            <w:noProof/>
            <w:webHidden/>
          </w:rPr>
          <w:instrText xml:space="preserve"> PAGEREF _Toc19801576 \h </w:instrText>
        </w:r>
        <w:r w:rsidR="00E66F14" w:rsidRPr="007C0AB8">
          <w:rPr>
            <w:rFonts w:ascii="Sylfaen" w:hAnsi="Sylfaen"/>
            <w:b/>
            <w:noProof/>
            <w:webHidden/>
          </w:rPr>
        </w:r>
        <w:r w:rsidR="00E66F14"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5</w:t>
        </w:r>
        <w:r w:rsidR="00E66F14"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79106023" w14:textId="77777777" w:rsidR="007C0AB8" w:rsidRPr="007C0AB8" w:rsidRDefault="007C0AB8" w:rsidP="007C0AB8">
      <w:pPr>
        <w:pStyle w:val="TOC2"/>
        <w:rPr>
          <w:noProof/>
        </w:rPr>
      </w:pPr>
      <w:hyperlink w:anchor="_Toc19801577" w:history="1">
        <w:r w:rsidRPr="007C0AB8">
          <w:rPr>
            <w:rStyle w:val="Hyperlink"/>
            <w:rFonts w:ascii="Sylfaen" w:eastAsia="Sylfaen" w:hAnsi="Sylfaen" w:cs="Times New Roman"/>
            <w:bCs/>
            <w:iCs/>
            <w:noProof/>
          </w:rPr>
          <w:t>Իրական հատված</w:t>
        </w:r>
        <w:r w:rsidRPr="007C0AB8">
          <w:rPr>
            <w:noProof/>
            <w:webHidden/>
          </w:rPr>
          <w:tab/>
        </w:r>
        <w:r w:rsidR="00E66F14" w:rsidRPr="007C0AB8">
          <w:rPr>
            <w:noProof/>
            <w:webHidden/>
          </w:rPr>
          <w:fldChar w:fldCharType="begin"/>
        </w:r>
        <w:r w:rsidRPr="007C0AB8">
          <w:rPr>
            <w:noProof/>
            <w:webHidden/>
          </w:rPr>
          <w:instrText xml:space="preserve"> PAGEREF _Toc19801577 \h </w:instrText>
        </w:r>
        <w:r w:rsidR="00E66F14" w:rsidRPr="007C0AB8">
          <w:rPr>
            <w:noProof/>
            <w:webHidden/>
          </w:rPr>
        </w:r>
        <w:r w:rsidR="00E66F14" w:rsidRPr="007C0AB8">
          <w:rPr>
            <w:noProof/>
            <w:webHidden/>
          </w:rPr>
          <w:fldChar w:fldCharType="separate"/>
        </w:r>
        <w:r w:rsidR="00494D0E">
          <w:rPr>
            <w:noProof/>
            <w:webHidden/>
          </w:rPr>
          <w:t>5</w:t>
        </w:r>
        <w:r w:rsidR="00E66F14" w:rsidRPr="007C0AB8">
          <w:rPr>
            <w:noProof/>
            <w:webHidden/>
          </w:rPr>
          <w:fldChar w:fldCharType="end"/>
        </w:r>
      </w:hyperlink>
    </w:p>
    <w:p w14:paraId="04451F12" w14:textId="77777777" w:rsidR="007C0AB8" w:rsidRPr="007C0AB8" w:rsidRDefault="007C0AB8" w:rsidP="007C0AB8">
      <w:pPr>
        <w:pStyle w:val="TOC2"/>
        <w:rPr>
          <w:noProof/>
        </w:rPr>
      </w:pPr>
      <w:hyperlink w:anchor="_Toc19801578" w:history="1">
        <w:r w:rsidRPr="007C0AB8">
          <w:rPr>
            <w:rStyle w:val="Hyperlink"/>
            <w:rFonts w:ascii="Sylfaen" w:eastAsia="Sylfaen" w:hAnsi="Sylfaen" w:cs="Times New Roman"/>
            <w:bCs/>
            <w:iCs/>
            <w:noProof/>
          </w:rPr>
          <w:t>Արտաքին հատված</w:t>
        </w:r>
        <w:r w:rsidRPr="007C0AB8">
          <w:rPr>
            <w:noProof/>
            <w:webHidden/>
          </w:rPr>
          <w:tab/>
        </w:r>
        <w:r w:rsidR="00E66F14" w:rsidRPr="007C0AB8">
          <w:rPr>
            <w:noProof/>
            <w:webHidden/>
          </w:rPr>
          <w:fldChar w:fldCharType="begin"/>
        </w:r>
        <w:r w:rsidRPr="007C0AB8">
          <w:rPr>
            <w:noProof/>
            <w:webHidden/>
          </w:rPr>
          <w:instrText xml:space="preserve"> PAGEREF _Toc19801578 \h </w:instrText>
        </w:r>
        <w:r w:rsidR="00E66F14" w:rsidRPr="007C0AB8">
          <w:rPr>
            <w:noProof/>
            <w:webHidden/>
          </w:rPr>
        </w:r>
        <w:r w:rsidR="00E66F14" w:rsidRPr="007C0AB8">
          <w:rPr>
            <w:noProof/>
            <w:webHidden/>
          </w:rPr>
          <w:fldChar w:fldCharType="separate"/>
        </w:r>
        <w:r w:rsidR="00494D0E">
          <w:rPr>
            <w:noProof/>
            <w:webHidden/>
          </w:rPr>
          <w:t>11</w:t>
        </w:r>
        <w:r w:rsidR="00E66F14" w:rsidRPr="007C0AB8">
          <w:rPr>
            <w:noProof/>
            <w:webHidden/>
          </w:rPr>
          <w:fldChar w:fldCharType="end"/>
        </w:r>
      </w:hyperlink>
    </w:p>
    <w:p w14:paraId="6AC5AEDB" w14:textId="77777777" w:rsidR="007C0AB8" w:rsidRPr="007C0AB8" w:rsidRDefault="007C0AB8" w:rsidP="007C0AB8">
      <w:pPr>
        <w:pStyle w:val="TOC2"/>
        <w:rPr>
          <w:noProof/>
        </w:rPr>
      </w:pPr>
      <w:hyperlink w:anchor="_Toc19801579" w:history="1">
        <w:r w:rsidRPr="007C0AB8">
          <w:rPr>
            <w:rStyle w:val="Hyperlink"/>
            <w:rFonts w:ascii="Sylfaen" w:eastAsia="Sylfaen" w:hAnsi="Sylfaen" w:cs="Times New Roman"/>
            <w:bCs/>
            <w:iCs/>
            <w:noProof/>
          </w:rPr>
          <w:t>Մակրոտնտեսական ռիսկերը</w:t>
        </w:r>
        <w:r w:rsidRPr="007C0AB8">
          <w:rPr>
            <w:noProof/>
            <w:webHidden/>
          </w:rPr>
          <w:tab/>
        </w:r>
        <w:r w:rsidR="00E66F14" w:rsidRPr="007C0AB8">
          <w:rPr>
            <w:noProof/>
            <w:webHidden/>
          </w:rPr>
          <w:fldChar w:fldCharType="begin"/>
        </w:r>
        <w:r w:rsidRPr="007C0AB8">
          <w:rPr>
            <w:noProof/>
            <w:webHidden/>
          </w:rPr>
          <w:instrText xml:space="preserve"> PAGEREF _Toc19801579 \h </w:instrText>
        </w:r>
        <w:r w:rsidR="00E66F14" w:rsidRPr="007C0AB8">
          <w:rPr>
            <w:noProof/>
            <w:webHidden/>
          </w:rPr>
        </w:r>
        <w:r w:rsidR="00E66F14" w:rsidRPr="007C0AB8">
          <w:rPr>
            <w:noProof/>
            <w:webHidden/>
          </w:rPr>
          <w:fldChar w:fldCharType="separate"/>
        </w:r>
        <w:r w:rsidR="00494D0E">
          <w:rPr>
            <w:noProof/>
            <w:webHidden/>
          </w:rPr>
          <w:t>17</w:t>
        </w:r>
        <w:r w:rsidR="00E66F14" w:rsidRPr="007C0AB8">
          <w:rPr>
            <w:noProof/>
            <w:webHidden/>
          </w:rPr>
          <w:fldChar w:fldCharType="end"/>
        </w:r>
      </w:hyperlink>
    </w:p>
    <w:p w14:paraId="3CD2060A" w14:textId="77777777" w:rsidR="007C0AB8" w:rsidRPr="007C0AB8" w:rsidRDefault="007C0AB8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hyperlink w:anchor="_Toc19801580" w:history="1">
        <w:r w:rsidRPr="007C0AB8">
          <w:rPr>
            <w:rStyle w:val="Hyperlink"/>
            <w:rFonts w:ascii="Sylfaen" w:eastAsia="Sylfaen" w:hAnsi="Sylfaen" w:cs="Times New Roman"/>
            <w:b/>
            <w:bCs/>
            <w:noProof/>
          </w:rPr>
          <w:t>Գլուխ 2. Մակրոտնտեսական քաղաքականությունը ԵԱՏՄ-ում</w:t>
        </w:r>
        <w:r w:rsidRPr="007C0AB8">
          <w:rPr>
            <w:rFonts w:ascii="Sylfaen" w:hAnsi="Sylfaen"/>
            <w:b/>
            <w:noProof/>
            <w:webHidden/>
          </w:rPr>
          <w:tab/>
        </w:r>
        <w:r w:rsidR="00E66F14" w:rsidRPr="007C0AB8">
          <w:rPr>
            <w:rFonts w:ascii="Sylfaen" w:hAnsi="Sylfaen"/>
            <w:b/>
            <w:noProof/>
            <w:webHidden/>
          </w:rPr>
          <w:fldChar w:fldCharType="begin"/>
        </w:r>
        <w:r w:rsidRPr="007C0AB8">
          <w:rPr>
            <w:rFonts w:ascii="Sylfaen" w:hAnsi="Sylfaen"/>
            <w:b/>
            <w:noProof/>
            <w:webHidden/>
          </w:rPr>
          <w:instrText xml:space="preserve"> PAGEREF _Toc19801580 \h </w:instrText>
        </w:r>
        <w:r w:rsidR="00E66F14" w:rsidRPr="007C0AB8">
          <w:rPr>
            <w:rFonts w:ascii="Sylfaen" w:hAnsi="Sylfaen"/>
            <w:b/>
            <w:noProof/>
            <w:webHidden/>
          </w:rPr>
        </w:r>
        <w:r w:rsidR="00E66F14"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19</w:t>
        </w:r>
        <w:r w:rsidR="00E66F14"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603E787C" w14:textId="77777777" w:rsidR="007C0AB8" w:rsidRPr="007C0AB8" w:rsidRDefault="007C0AB8" w:rsidP="007C0AB8">
      <w:pPr>
        <w:pStyle w:val="TOC2"/>
        <w:rPr>
          <w:noProof/>
        </w:rPr>
      </w:pPr>
      <w:hyperlink w:anchor="_Toc19801581" w:history="1">
        <w:r w:rsidRPr="007C0AB8">
          <w:rPr>
            <w:rStyle w:val="Hyperlink"/>
            <w:rFonts w:ascii="Sylfaen" w:eastAsia="Sylfaen" w:hAnsi="Sylfaen" w:cs="Times New Roman"/>
            <w:bCs/>
            <w:iCs/>
            <w:noProof/>
          </w:rPr>
          <w:t>Հարկաբյուջետային քաղաքականությունը</w:t>
        </w:r>
        <w:r w:rsidRPr="007C0AB8">
          <w:rPr>
            <w:noProof/>
            <w:webHidden/>
          </w:rPr>
          <w:tab/>
        </w:r>
        <w:r w:rsidR="00E66F14" w:rsidRPr="007C0AB8">
          <w:rPr>
            <w:noProof/>
            <w:webHidden/>
          </w:rPr>
          <w:fldChar w:fldCharType="begin"/>
        </w:r>
        <w:r w:rsidRPr="007C0AB8">
          <w:rPr>
            <w:noProof/>
            <w:webHidden/>
          </w:rPr>
          <w:instrText xml:space="preserve"> PAGEREF _Toc19801581 \h </w:instrText>
        </w:r>
        <w:r w:rsidR="00E66F14" w:rsidRPr="007C0AB8">
          <w:rPr>
            <w:noProof/>
            <w:webHidden/>
          </w:rPr>
        </w:r>
        <w:r w:rsidR="00E66F14" w:rsidRPr="007C0AB8">
          <w:rPr>
            <w:noProof/>
            <w:webHidden/>
          </w:rPr>
          <w:fldChar w:fldCharType="separate"/>
        </w:r>
        <w:r w:rsidR="00494D0E">
          <w:rPr>
            <w:noProof/>
            <w:webHidden/>
          </w:rPr>
          <w:t>19</w:t>
        </w:r>
        <w:r w:rsidR="00E66F14" w:rsidRPr="007C0AB8">
          <w:rPr>
            <w:noProof/>
            <w:webHidden/>
          </w:rPr>
          <w:fldChar w:fldCharType="end"/>
        </w:r>
      </w:hyperlink>
    </w:p>
    <w:p w14:paraId="57A1187E" w14:textId="77777777" w:rsidR="007C0AB8" w:rsidRPr="007C0AB8" w:rsidRDefault="007C0AB8" w:rsidP="007C0AB8">
      <w:pPr>
        <w:pStyle w:val="TOC2"/>
        <w:rPr>
          <w:noProof/>
        </w:rPr>
      </w:pPr>
      <w:hyperlink w:anchor="_Toc19801582" w:history="1">
        <w:r w:rsidRPr="007C0AB8">
          <w:rPr>
            <w:rStyle w:val="Hyperlink"/>
            <w:rFonts w:ascii="Sylfaen" w:hAnsi="Sylfaen"/>
            <w:noProof/>
          </w:rPr>
          <w:t>Դրամավարկային քաղաքականությունը</w:t>
        </w:r>
        <w:r w:rsidRPr="007C0AB8">
          <w:rPr>
            <w:noProof/>
            <w:webHidden/>
          </w:rPr>
          <w:tab/>
        </w:r>
        <w:r w:rsidR="00E66F14" w:rsidRPr="007C0AB8">
          <w:rPr>
            <w:noProof/>
            <w:webHidden/>
          </w:rPr>
          <w:fldChar w:fldCharType="begin"/>
        </w:r>
        <w:r w:rsidRPr="007C0AB8">
          <w:rPr>
            <w:noProof/>
            <w:webHidden/>
          </w:rPr>
          <w:instrText xml:space="preserve"> PAGEREF _Toc19801582 \h </w:instrText>
        </w:r>
        <w:r w:rsidR="00E66F14" w:rsidRPr="007C0AB8">
          <w:rPr>
            <w:noProof/>
            <w:webHidden/>
          </w:rPr>
        </w:r>
        <w:r w:rsidR="00E66F14" w:rsidRPr="007C0AB8">
          <w:rPr>
            <w:noProof/>
            <w:webHidden/>
          </w:rPr>
          <w:fldChar w:fldCharType="separate"/>
        </w:r>
        <w:r w:rsidR="00494D0E">
          <w:rPr>
            <w:noProof/>
            <w:webHidden/>
          </w:rPr>
          <w:t>27</w:t>
        </w:r>
        <w:r w:rsidR="00E66F14" w:rsidRPr="007C0AB8">
          <w:rPr>
            <w:noProof/>
            <w:webHidden/>
          </w:rPr>
          <w:fldChar w:fldCharType="end"/>
        </w:r>
      </w:hyperlink>
    </w:p>
    <w:p w14:paraId="5A3585BE" w14:textId="77777777" w:rsidR="007C0AB8" w:rsidRPr="007C0AB8" w:rsidRDefault="007C0AB8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hyperlink w:anchor="_Toc19801583" w:history="1">
        <w:r w:rsidRPr="007C0AB8">
          <w:rPr>
            <w:rStyle w:val="Hyperlink"/>
            <w:rFonts w:ascii="Sylfaen" w:eastAsia="Sylfaen" w:hAnsi="Sylfaen" w:cs="Times New Roman"/>
            <w:b/>
            <w:bCs/>
            <w:noProof/>
          </w:rPr>
          <w:t>Գլուխ 3. ԵԱՏՄ-ի տնտեսական զարգացման կանխատեսումները</w:t>
        </w:r>
        <w:r w:rsidRPr="007C0AB8">
          <w:rPr>
            <w:rFonts w:ascii="Sylfaen" w:hAnsi="Sylfaen"/>
            <w:b/>
            <w:noProof/>
            <w:webHidden/>
          </w:rPr>
          <w:tab/>
        </w:r>
        <w:r w:rsidR="00E66F14" w:rsidRPr="007C0AB8">
          <w:rPr>
            <w:rFonts w:ascii="Sylfaen" w:hAnsi="Sylfaen"/>
            <w:b/>
            <w:noProof/>
            <w:webHidden/>
          </w:rPr>
          <w:fldChar w:fldCharType="begin"/>
        </w:r>
        <w:r w:rsidRPr="007C0AB8">
          <w:rPr>
            <w:rFonts w:ascii="Sylfaen" w:hAnsi="Sylfaen"/>
            <w:b/>
            <w:noProof/>
            <w:webHidden/>
          </w:rPr>
          <w:instrText xml:space="preserve"> PAGEREF _Toc19801583 \h </w:instrText>
        </w:r>
        <w:r w:rsidR="00E66F14" w:rsidRPr="007C0AB8">
          <w:rPr>
            <w:rFonts w:ascii="Sylfaen" w:hAnsi="Sylfaen"/>
            <w:b/>
            <w:noProof/>
            <w:webHidden/>
          </w:rPr>
        </w:r>
        <w:r w:rsidR="00E66F14"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33</w:t>
        </w:r>
        <w:r w:rsidR="00E66F14"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5258C069" w14:textId="77777777" w:rsidR="007C0AB8" w:rsidRPr="007C0AB8" w:rsidRDefault="007C0AB8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hyperlink w:anchor="_Toc19801584" w:history="1">
        <w:r w:rsidRPr="007C0AB8">
          <w:rPr>
            <w:rStyle w:val="Hyperlink"/>
            <w:rFonts w:ascii="Sylfaen" w:hAnsi="Sylfaen"/>
            <w:b/>
            <w:noProof/>
          </w:rPr>
          <w:t>Հավելված Ա. ՀՆԱ-ի կանխատեսումների համեմատական վերլուծություն</w:t>
        </w:r>
        <w:r w:rsidRPr="007C0AB8">
          <w:rPr>
            <w:rFonts w:ascii="Sylfaen" w:hAnsi="Sylfaen"/>
            <w:b/>
            <w:noProof/>
            <w:webHidden/>
          </w:rPr>
          <w:tab/>
        </w:r>
        <w:r w:rsidR="00E66F14" w:rsidRPr="007C0AB8">
          <w:rPr>
            <w:rFonts w:ascii="Sylfaen" w:hAnsi="Sylfaen"/>
            <w:b/>
            <w:noProof/>
            <w:webHidden/>
          </w:rPr>
          <w:fldChar w:fldCharType="begin"/>
        </w:r>
        <w:r w:rsidRPr="007C0AB8">
          <w:rPr>
            <w:rFonts w:ascii="Sylfaen" w:hAnsi="Sylfaen"/>
            <w:b/>
            <w:noProof/>
            <w:webHidden/>
          </w:rPr>
          <w:instrText xml:space="preserve"> PAGEREF _Toc19801584 \h </w:instrText>
        </w:r>
        <w:r w:rsidR="00E66F14" w:rsidRPr="007C0AB8">
          <w:rPr>
            <w:rFonts w:ascii="Sylfaen" w:hAnsi="Sylfaen"/>
            <w:b/>
            <w:noProof/>
            <w:webHidden/>
          </w:rPr>
        </w:r>
        <w:r w:rsidR="00E66F14"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36</w:t>
        </w:r>
        <w:r w:rsidR="00E66F14"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31DA55AF" w14:textId="77777777" w:rsidR="007C0AB8" w:rsidRPr="007C0AB8" w:rsidRDefault="007C0AB8" w:rsidP="007C0AB8">
      <w:pPr>
        <w:pStyle w:val="TOC1"/>
        <w:tabs>
          <w:tab w:val="right" w:leader="dot" w:pos="9061"/>
        </w:tabs>
        <w:spacing w:after="160" w:line="360" w:lineRule="auto"/>
        <w:rPr>
          <w:rFonts w:ascii="Sylfaen" w:hAnsi="Sylfaen"/>
          <w:b/>
          <w:noProof/>
        </w:rPr>
      </w:pPr>
      <w:hyperlink w:anchor="_Toc19801585" w:history="1">
        <w:r w:rsidRPr="007C0AB8">
          <w:rPr>
            <w:rStyle w:val="Hyperlink"/>
            <w:rFonts w:ascii="Sylfaen" w:eastAsia="Sylfaen" w:hAnsi="Sylfaen" w:cs="Times New Roman"/>
            <w:b/>
            <w:bCs/>
            <w:noProof/>
          </w:rPr>
          <w:t>Հավելված Բ. ՀՆԱ-ի աճի կանխատեսումները՝ 2018-2020 թվականներին</w:t>
        </w:r>
        <w:r w:rsidRPr="007C0AB8">
          <w:rPr>
            <w:rFonts w:ascii="Sylfaen" w:hAnsi="Sylfaen"/>
            <w:b/>
            <w:noProof/>
            <w:webHidden/>
          </w:rPr>
          <w:tab/>
        </w:r>
        <w:r w:rsidR="00E66F14" w:rsidRPr="007C0AB8">
          <w:rPr>
            <w:rFonts w:ascii="Sylfaen" w:hAnsi="Sylfaen"/>
            <w:b/>
            <w:noProof/>
            <w:webHidden/>
          </w:rPr>
          <w:fldChar w:fldCharType="begin"/>
        </w:r>
        <w:r w:rsidRPr="007C0AB8">
          <w:rPr>
            <w:rFonts w:ascii="Sylfaen" w:hAnsi="Sylfaen"/>
            <w:b/>
            <w:noProof/>
            <w:webHidden/>
          </w:rPr>
          <w:instrText xml:space="preserve"> PAGEREF _Toc19801585 \h </w:instrText>
        </w:r>
        <w:r w:rsidR="00E66F14" w:rsidRPr="007C0AB8">
          <w:rPr>
            <w:rFonts w:ascii="Sylfaen" w:hAnsi="Sylfaen"/>
            <w:b/>
            <w:noProof/>
            <w:webHidden/>
          </w:rPr>
        </w:r>
        <w:r w:rsidR="00E66F14" w:rsidRPr="007C0AB8">
          <w:rPr>
            <w:rFonts w:ascii="Sylfaen" w:hAnsi="Sylfaen"/>
            <w:b/>
            <w:noProof/>
            <w:webHidden/>
          </w:rPr>
          <w:fldChar w:fldCharType="separate"/>
        </w:r>
        <w:r w:rsidR="00494D0E">
          <w:rPr>
            <w:rFonts w:ascii="Sylfaen" w:hAnsi="Sylfaen"/>
            <w:b/>
            <w:noProof/>
            <w:webHidden/>
          </w:rPr>
          <w:t>39</w:t>
        </w:r>
        <w:r w:rsidR="00E66F14" w:rsidRPr="007C0AB8">
          <w:rPr>
            <w:rFonts w:ascii="Sylfaen" w:hAnsi="Sylfaen"/>
            <w:b/>
            <w:noProof/>
            <w:webHidden/>
          </w:rPr>
          <w:fldChar w:fldCharType="end"/>
        </w:r>
      </w:hyperlink>
    </w:p>
    <w:p w14:paraId="2015F6BD" w14:textId="77777777" w:rsidR="00034E37" w:rsidRPr="00156AFE" w:rsidRDefault="00E66F14" w:rsidP="007C0AB8">
      <w:pPr>
        <w:spacing w:after="160" w:line="360" w:lineRule="auto"/>
        <w:jc w:val="both"/>
        <w:rPr>
          <w:rFonts w:ascii="Sylfaen" w:hAnsi="Sylfaen"/>
        </w:rPr>
      </w:pPr>
      <w:r w:rsidRPr="007C0AB8">
        <w:rPr>
          <w:rFonts w:ascii="Sylfaen" w:hAnsi="Sylfaen"/>
          <w:b/>
        </w:rPr>
        <w:fldChar w:fldCharType="end"/>
      </w:r>
    </w:p>
    <w:p w14:paraId="05A7742D" w14:textId="77777777" w:rsidR="00034E37" w:rsidRPr="00156AFE" w:rsidRDefault="00034E37" w:rsidP="00156AFE">
      <w:pPr>
        <w:spacing w:after="160" w:line="360" w:lineRule="auto"/>
        <w:jc w:val="both"/>
        <w:rPr>
          <w:rFonts w:ascii="Sylfaen" w:eastAsia="Times New Roman" w:hAnsi="Sylfaen" w:cs="Times New Roman"/>
          <w:b/>
          <w:bCs/>
        </w:rPr>
      </w:pPr>
      <w:r w:rsidRPr="00156AFE">
        <w:rPr>
          <w:rFonts w:ascii="Sylfaen" w:hAnsi="Sylfaen"/>
        </w:rPr>
        <w:br w:type="page"/>
      </w:r>
    </w:p>
    <w:p w14:paraId="042088B7" w14:textId="77777777" w:rsidR="003D4D76" w:rsidRDefault="003D4D76" w:rsidP="00EA5F6F">
      <w:pPr>
        <w:outlineLvl w:val="0"/>
        <w:rPr>
          <w:rStyle w:val="Bodytext2Bold"/>
          <w:rFonts w:ascii="Sylfaen" w:eastAsia="Sylfaen" w:hAnsi="Sylfaen"/>
          <w:spacing w:val="0"/>
          <w:sz w:val="24"/>
          <w:szCs w:val="24"/>
        </w:rPr>
      </w:pPr>
      <w:bookmarkStart w:id="1" w:name="_Toc19801574"/>
      <w:r w:rsidRPr="00156AFE">
        <w:rPr>
          <w:rStyle w:val="Bodytext2Bold"/>
          <w:rFonts w:ascii="Sylfaen" w:eastAsia="Sylfaen" w:hAnsi="Sylfaen"/>
          <w:spacing w:val="0"/>
          <w:sz w:val="24"/>
          <w:szCs w:val="24"/>
        </w:rPr>
        <w:lastRenderedPageBreak/>
        <w:t>Հապավումների ցանկ</w:t>
      </w:r>
      <w:bookmarkEnd w:id="1"/>
    </w:p>
    <w:p w14:paraId="6F2987F4" w14:textId="77777777" w:rsidR="003D4D76" w:rsidRPr="003D4D76" w:rsidRDefault="003D4D76" w:rsidP="003D4D76">
      <w:pPr>
        <w:spacing w:after="160" w:line="360" w:lineRule="auto"/>
        <w:rPr>
          <w:rFonts w:ascii="Sylfaen" w:hAnsi="Sylfae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7340"/>
      </w:tblGrid>
      <w:tr w:rsidR="00034E37" w:rsidRPr="003D4D76" w14:paraId="7F9B2D62" w14:textId="77777777" w:rsidTr="003D4D76">
        <w:trPr>
          <w:jc w:val="center"/>
        </w:trPr>
        <w:tc>
          <w:tcPr>
            <w:tcW w:w="9036" w:type="dxa"/>
            <w:gridSpan w:val="2"/>
            <w:shd w:val="clear" w:color="auto" w:fill="FFFFFF"/>
          </w:tcPr>
          <w:p w14:paraId="275193AD" w14:textId="6C3A6FD8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>Կարգավորող մարմի</w:t>
            </w:r>
            <w:r w:rsidR="00D61A32"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>ն</w:t>
            </w: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ներ </w:t>
            </w:r>
            <w:r w:rsidR="00555134">
              <w:rPr>
                <w:rStyle w:val="Bodytext92Bold"/>
                <w:rFonts w:ascii="Sylfaen" w:eastAsia="Sylfaen" w:hAnsi="Sylfaen"/>
                <w:sz w:val="20"/>
                <w:szCs w:val="20"/>
              </w:rPr>
              <w:t>և</w:t>
            </w: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 պետական կառույցներ</w:t>
            </w:r>
          </w:p>
        </w:tc>
      </w:tr>
      <w:tr w:rsidR="00034E37" w:rsidRPr="003D4D76" w14:paraId="6ACB1F0A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7F290B20" w14:textId="77777777" w:rsidR="00034E37" w:rsidRPr="003D4D76" w:rsidRDefault="0036353B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Style w:val="Bodytext92Calibri"/>
                <w:rFonts w:ascii="Sylfaen" w:hAnsi="Sylfaen"/>
                <w:spacing w:val="0"/>
                <w:sz w:val="20"/>
                <w:szCs w:val="20"/>
              </w:rPr>
              <w:t>ՀՀ</w:t>
            </w:r>
          </w:p>
        </w:tc>
        <w:tc>
          <w:tcPr>
            <w:tcW w:w="7340" w:type="dxa"/>
            <w:shd w:val="clear" w:color="auto" w:fill="FFFFFF"/>
          </w:tcPr>
          <w:p w14:paraId="649CB4A6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Հայաստանի Հանրապետություն</w:t>
            </w:r>
          </w:p>
        </w:tc>
      </w:tr>
      <w:tr w:rsidR="00034E37" w:rsidRPr="003D4D76" w14:paraId="57CA3C7F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0D72C191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ԲՀ</w:t>
            </w:r>
          </w:p>
        </w:tc>
        <w:tc>
          <w:tcPr>
            <w:tcW w:w="7340" w:type="dxa"/>
            <w:shd w:val="clear" w:color="auto" w:fill="FFFFFF"/>
          </w:tcPr>
          <w:p w14:paraId="06787FC4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034E37" w:rsidRPr="003D4D76" w14:paraId="199ABA74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047FBA1E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Ղազ.Հ</w:t>
            </w:r>
          </w:p>
        </w:tc>
        <w:tc>
          <w:tcPr>
            <w:tcW w:w="7340" w:type="dxa"/>
            <w:shd w:val="clear" w:color="auto" w:fill="FFFFFF"/>
          </w:tcPr>
          <w:p w14:paraId="3313CC8B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034E37" w:rsidRPr="003D4D76" w14:paraId="55F5F44B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5FEFB254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Ղրղզս.Հ</w:t>
            </w:r>
          </w:p>
        </w:tc>
        <w:tc>
          <w:tcPr>
            <w:tcW w:w="7340" w:type="dxa"/>
            <w:shd w:val="clear" w:color="auto" w:fill="FFFFFF"/>
          </w:tcPr>
          <w:p w14:paraId="09993795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</w:tr>
      <w:tr w:rsidR="00034E37" w:rsidRPr="003D4D76" w14:paraId="29D589E7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57A9BEAE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ՌԴ</w:t>
            </w:r>
          </w:p>
        </w:tc>
        <w:tc>
          <w:tcPr>
            <w:tcW w:w="7340" w:type="dxa"/>
            <w:shd w:val="clear" w:color="auto" w:fill="FFFFFF"/>
          </w:tcPr>
          <w:p w14:paraId="26050675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034E37" w:rsidRPr="003D4D76" w14:paraId="7D02DBE1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00181CC4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ԿԲ(ԱԲ)</w:t>
            </w:r>
          </w:p>
        </w:tc>
        <w:tc>
          <w:tcPr>
            <w:tcW w:w="7340" w:type="dxa"/>
            <w:shd w:val="clear" w:color="auto" w:fill="FFFFFF"/>
          </w:tcPr>
          <w:p w14:paraId="3814475F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Կենտրոնական (ազգային) բանկ</w:t>
            </w:r>
          </w:p>
        </w:tc>
      </w:tr>
      <w:tr w:rsidR="00034E37" w:rsidRPr="003D4D76" w14:paraId="71C73B99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71BA4271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Ֆիննախ</w:t>
            </w:r>
          </w:p>
        </w:tc>
        <w:tc>
          <w:tcPr>
            <w:tcW w:w="7340" w:type="dxa"/>
            <w:shd w:val="clear" w:color="auto" w:fill="FFFFFF"/>
          </w:tcPr>
          <w:p w14:paraId="1193E50F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Ֆինանսների նախարարություն</w:t>
            </w:r>
          </w:p>
        </w:tc>
      </w:tr>
      <w:tr w:rsidR="00034E37" w:rsidRPr="003D4D76" w14:paraId="6DB1D70B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034663E8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Բելստատ</w:t>
            </w:r>
          </w:p>
        </w:tc>
        <w:tc>
          <w:tcPr>
            <w:tcW w:w="7340" w:type="dxa"/>
            <w:shd w:val="clear" w:color="auto" w:fill="FFFFFF"/>
          </w:tcPr>
          <w:p w14:paraId="3E73708E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 xml:space="preserve">Բելառուսի Հանրապետության </w:t>
            </w:r>
            <w:r w:rsidR="00FA061F" w:rsidRPr="003D4D76">
              <w:rPr>
                <w:rFonts w:ascii="Sylfaen" w:hAnsi="Sylfaen"/>
                <w:sz w:val="20"/>
                <w:szCs w:val="20"/>
              </w:rPr>
              <w:t>ա</w:t>
            </w:r>
            <w:r w:rsidRPr="003D4D76">
              <w:rPr>
                <w:rFonts w:ascii="Sylfaen" w:hAnsi="Sylfaen"/>
                <w:sz w:val="20"/>
                <w:szCs w:val="20"/>
              </w:rPr>
              <w:t>զգային վիճակագրական կոմիտե</w:t>
            </w:r>
          </w:p>
        </w:tc>
      </w:tr>
      <w:tr w:rsidR="00034E37" w:rsidRPr="003D4D76" w14:paraId="54E6F65F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5A93C192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Ռոսստատ</w:t>
            </w:r>
          </w:p>
        </w:tc>
        <w:tc>
          <w:tcPr>
            <w:tcW w:w="7340" w:type="dxa"/>
            <w:shd w:val="clear" w:color="auto" w:fill="FFFFFF"/>
          </w:tcPr>
          <w:p w14:paraId="7175F28D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 xml:space="preserve">ՌԴ պետական վիճակագրության դաշնային ծառայություն </w:t>
            </w:r>
          </w:p>
        </w:tc>
      </w:tr>
      <w:tr w:rsidR="00034E37" w:rsidRPr="003D4D76" w14:paraId="443D6788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3B866AC3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ԱԲՀ</w:t>
            </w:r>
          </w:p>
        </w:tc>
        <w:tc>
          <w:tcPr>
            <w:tcW w:w="7340" w:type="dxa"/>
            <w:shd w:val="clear" w:color="auto" w:fill="FFFFFF"/>
          </w:tcPr>
          <w:p w14:paraId="2EBA82EC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Ռուսաստանի Դաշնության ազգային բարեկեցության հիմնադրամ</w:t>
            </w:r>
          </w:p>
        </w:tc>
      </w:tr>
      <w:tr w:rsidR="00034E37" w:rsidRPr="003D4D76" w14:paraId="7252504D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02B9B768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ԱՀ</w:t>
            </w:r>
          </w:p>
        </w:tc>
        <w:tc>
          <w:tcPr>
            <w:tcW w:w="7340" w:type="dxa"/>
            <w:shd w:val="clear" w:color="auto" w:fill="FFFFFF"/>
          </w:tcPr>
          <w:p w14:paraId="29BDD2F2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 xml:space="preserve">Ղազախստանի Հանրապետության </w:t>
            </w:r>
            <w:r w:rsidR="00872E29" w:rsidRPr="003D4D76">
              <w:rPr>
                <w:rFonts w:ascii="Sylfaen" w:hAnsi="Sylfaen"/>
                <w:sz w:val="20"/>
                <w:szCs w:val="20"/>
              </w:rPr>
              <w:t>ա</w:t>
            </w:r>
            <w:r w:rsidRPr="003D4D76">
              <w:rPr>
                <w:rFonts w:ascii="Sylfaen" w:hAnsi="Sylfaen"/>
                <w:sz w:val="20"/>
                <w:szCs w:val="20"/>
              </w:rPr>
              <w:t xml:space="preserve">զգային հիմնադրամ </w:t>
            </w:r>
          </w:p>
        </w:tc>
      </w:tr>
      <w:tr w:rsidR="00034E37" w:rsidRPr="003D4D76" w14:paraId="4C7B80EE" w14:textId="77777777" w:rsidTr="003D4D76">
        <w:trPr>
          <w:jc w:val="center"/>
        </w:trPr>
        <w:tc>
          <w:tcPr>
            <w:tcW w:w="9036" w:type="dxa"/>
            <w:gridSpan w:val="2"/>
            <w:shd w:val="clear" w:color="auto" w:fill="FFFFFF"/>
          </w:tcPr>
          <w:p w14:paraId="5ADF8844" w14:textId="24B1ED83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Միջազգային կազմակերպություններ </w:t>
            </w:r>
            <w:r w:rsidR="00555134">
              <w:rPr>
                <w:rStyle w:val="Bodytext92Bold"/>
                <w:rFonts w:ascii="Sylfaen" w:eastAsia="Sylfaen" w:hAnsi="Sylfaen"/>
                <w:sz w:val="20"/>
                <w:szCs w:val="20"/>
              </w:rPr>
              <w:t>և</w:t>
            </w: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 միավորումներ </w:t>
            </w:r>
          </w:p>
        </w:tc>
      </w:tr>
      <w:tr w:rsidR="00034E37" w:rsidRPr="003D4D76" w14:paraId="2BE0373F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390DF757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ԵԱՏՄ</w:t>
            </w:r>
          </w:p>
        </w:tc>
        <w:tc>
          <w:tcPr>
            <w:tcW w:w="7340" w:type="dxa"/>
            <w:shd w:val="clear" w:color="auto" w:fill="FFFFFF"/>
          </w:tcPr>
          <w:p w14:paraId="67D68604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Եվրասիական տնտեսական միություն</w:t>
            </w:r>
          </w:p>
        </w:tc>
      </w:tr>
      <w:tr w:rsidR="00034E37" w:rsidRPr="003D4D76" w14:paraId="06B9457B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53B44606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ԵՏՀ</w:t>
            </w:r>
          </w:p>
        </w:tc>
        <w:tc>
          <w:tcPr>
            <w:tcW w:w="7340" w:type="dxa"/>
            <w:shd w:val="clear" w:color="auto" w:fill="FFFFFF"/>
          </w:tcPr>
          <w:p w14:paraId="45EF41BA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034E37" w:rsidRPr="003D4D76" w14:paraId="7E7A25D2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0CAB290C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ԱՄՀ</w:t>
            </w:r>
          </w:p>
        </w:tc>
        <w:tc>
          <w:tcPr>
            <w:tcW w:w="7340" w:type="dxa"/>
            <w:shd w:val="clear" w:color="auto" w:fill="FFFFFF"/>
          </w:tcPr>
          <w:p w14:paraId="1D526F07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Արժույթի միջազգային հիմնադրամ</w:t>
            </w:r>
          </w:p>
        </w:tc>
      </w:tr>
      <w:tr w:rsidR="00034E37" w:rsidRPr="003D4D76" w14:paraId="52600576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2F09F807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ՎԶԵԲ</w:t>
            </w:r>
          </w:p>
        </w:tc>
        <w:tc>
          <w:tcPr>
            <w:tcW w:w="7340" w:type="dxa"/>
            <w:shd w:val="clear" w:color="auto" w:fill="FFFFFF"/>
          </w:tcPr>
          <w:p w14:paraId="2C7CFF6F" w14:textId="415A70E0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 xml:space="preserve">Վերակառուցման </w:t>
            </w:r>
            <w:r w:rsidR="00555134">
              <w:rPr>
                <w:rFonts w:ascii="Sylfaen" w:hAnsi="Sylfaen"/>
                <w:sz w:val="20"/>
                <w:szCs w:val="20"/>
              </w:rPr>
              <w:t>և</w:t>
            </w:r>
            <w:r w:rsidRPr="003D4D76">
              <w:rPr>
                <w:rFonts w:ascii="Sylfaen" w:hAnsi="Sylfaen"/>
                <w:sz w:val="20"/>
                <w:szCs w:val="20"/>
              </w:rPr>
              <w:t xml:space="preserve"> զարգացման եվրոպական բանկ</w:t>
            </w:r>
          </w:p>
        </w:tc>
      </w:tr>
      <w:tr w:rsidR="00034E37" w:rsidRPr="003D4D76" w14:paraId="46C531DF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48BE6C4A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ՏՀԶԿ</w:t>
            </w:r>
          </w:p>
        </w:tc>
        <w:tc>
          <w:tcPr>
            <w:tcW w:w="7340" w:type="dxa"/>
            <w:shd w:val="clear" w:color="auto" w:fill="FFFFFF"/>
          </w:tcPr>
          <w:p w14:paraId="4C4D265A" w14:textId="00BFDE9A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 xml:space="preserve">Տնտեսական համագործակցության </w:t>
            </w:r>
            <w:r w:rsidR="00555134">
              <w:rPr>
                <w:rFonts w:ascii="Sylfaen" w:hAnsi="Sylfaen"/>
                <w:sz w:val="20"/>
                <w:szCs w:val="20"/>
              </w:rPr>
              <w:t>և</w:t>
            </w:r>
            <w:r w:rsidRPr="003D4D76">
              <w:rPr>
                <w:rFonts w:ascii="Sylfaen" w:hAnsi="Sylfaen"/>
                <w:sz w:val="20"/>
                <w:szCs w:val="20"/>
              </w:rPr>
              <w:t xml:space="preserve"> զարգացման կազմակերպություն </w:t>
            </w:r>
          </w:p>
        </w:tc>
      </w:tr>
      <w:tr w:rsidR="00034E37" w:rsidRPr="003D4D76" w14:paraId="108CBE5F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1617166D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ԵԱԶԲ</w:t>
            </w:r>
          </w:p>
        </w:tc>
        <w:tc>
          <w:tcPr>
            <w:tcW w:w="7340" w:type="dxa"/>
            <w:shd w:val="clear" w:color="auto" w:fill="FFFFFF"/>
          </w:tcPr>
          <w:p w14:paraId="0EC401FB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Եվրասիական զարգացման բանկ</w:t>
            </w:r>
          </w:p>
        </w:tc>
      </w:tr>
      <w:tr w:rsidR="00034E37" w:rsidRPr="003D4D76" w14:paraId="1DEBE92F" w14:textId="77777777" w:rsidTr="003D4D76">
        <w:trPr>
          <w:jc w:val="center"/>
        </w:trPr>
        <w:tc>
          <w:tcPr>
            <w:tcW w:w="9036" w:type="dxa"/>
            <w:gridSpan w:val="2"/>
            <w:shd w:val="clear" w:color="auto" w:fill="FFFFFF"/>
          </w:tcPr>
          <w:p w14:paraId="0270013B" w14:textId="23715998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Տնտեսական ցուցանիշներ </w:t>
            </w:r>
            <w:r w:rsidR="00555134">
              <w:rPr>
                <w:rStyle w:val="Bodytext92Bold"/>
                <w:rFonts w:ascii="Sylfaen" w:eastAsia="Sylfaen" w:hAnsi="Sylfaen"/>
                <w:sz w:val="20"/>
                <w:szCs w:val="20"/>
              </w:rPr>
              <w:t>և</w:t>
            </w: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 չափման միավորներ</w:t>
            </w:r>
          </w:p>
        </w:tc>
      </w:tr>
      <w:tr w:rsidR="00034E37" w:rsidRPr="003D4D76" w14:paraId="058596F9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7E5D851E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ՀՆԱ</w:t>
            </w:r>
          </w:p>
        </w:tc>
        <w:tc>
          <w:tcPr>
            <w:tcW w:w="7340" w:type="dxa"/>
            <w:shd w:val="clear" w:color="auto" w:fill="FFFFFF"/>
          </w:tcPr>
          <w:p w14:paraId="64C8C6F5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Համախառն ներքին արդյունք</w:t>
            </w:r>
          </w:p>
        </w:tc>
      </w:tr>
      <w:tr w:rsidR="00034E37" w:rsidRPr="003D4D76" w14:paraId="0EE65730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70FD8C7F" w14:textId="77777777" w:rsidR="00034E37" w:rsidRPr="003D4D76" w:rsidRDefault="0036353B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Style w:val="Bodytext92Calibri"/>
                <w:rFonts w:ascii="Sylfaen" w:hAnsi="Sylfaen"/>
                <w:spacing w:val="0"/>
                <w:sz w:val="20"/>
                <w:szCs w:val="20"/>
              </w:rPr>
              <w:t>ԸԳՀ</w:t>
            </w:r>
          </w:p>
        </w:tc>
        <w:tc>
          <w:tcPr>
            <w:tcW w:w="7340" w:type="dxa"/>
            <w:shd w:val="clear" w:color="auto" w:fill="FFFFFF"/>
          </w:tcPr>
          <w:p w14:paraId="4A03CD43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Ընթացիկ գործառնությունների հաշիվ</w:t>
            </w:r>
          </w:p>
        </w:tc>
      </w:tr>
      <w:tr w:rsidR="00034E37" w:rsidRPr="003D4D76" w14:paraId="0689ED48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35AB89BB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ՈՒՕՆ</w:t>
            </w:r>
          </w:p>
        </w:tc>
        <w:tc>
          <w:tcPr>
            <w:tcW w:w="7340" w:type="dxa"/>
            <w:shd w:val="clear" w:color="auto" w:fill="FFFFFF"/>
          </w:tcPr>
          <w:p w14:paraId="10CF94BE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Ուղղակի օտարերկրյա ներդրումներ</w:t>
            </w:r>
          </w:p>
        </w:tc>
      </w:tr>
      <w:tr w:rsidR="00034E37" w:rsidRPr="003D4D76" w14:paraId="66717587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746095BB" w14:textId="77777777" w:rsidR="00034E37" w:rsidRPr="003D4D76" w:rsidRDefault="0036353B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Style w:val="Bodytext92Calibri"/>
                <w:rFonts w:ascii="Sylfaen" w:hAnsi="Sylfaen"/>
                <w:spacing w:val="0"/>
                <w:sz w:val="20"/>
                <w:szCs w:val="20"/>
              </w:rPr>
              <w:t>ՍԳԻ</w:t>
            </w:r>
          </w:p>
        </w:tc>
        <w:tc>
          <w:tcPr>
            <w:tcW w:w="7340" w:type="dxa"/>
            <w:shd w:val="clear" w:color="auto" w:fill="FFFFFF"/>
          </w:tcPr>
          <w:p w14:paraId="385D1813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Սպառողական գների ինդեքս</w:t>
            </w:r>
          </w:p>
        </w:tc>
      </w:tr>
      <w:tr w:rsidR="00034E37" w:rsidRPr="003D4D76" w14:paraId="2F4FDE83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29B6BA13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ԱԱՀ</w:t>
            </w:r>
          </w:p>
        </w:tc>
        <w:tc>
          <w:tcPr>
            <w:tcW w:w="7340" w:type="dxa"/>
            <w:shd w:val="clear" w:color="auto" w:fill="FFFFFF"/>
          </w:tcPr>
          <w:p w14:paraId="620D324F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Ավելացված արժեքի հարկ</w:t>
            </w:r>
          </w:p>
        </w:tc>
      </w:tr>
      <w:tr w:rsidR="00034E37" w:rsidRPr="003D4D76" w14:paraId="6C02EB0A" w14:textId="77777777" w:rsidTr="003D4D76">
        <w:trPr>
          <w:jc w:val="center"/>
        </w:trPr>
        <w:tc>
          <w:tcPr>
            <w:tcW w:w="1696" w:type="dxa"/>
            <w:shd w:val="clear" w:color="auto" w:fill="FFFFFF"/>
          </w:tcPr>
          <w:p w14:paraId="26180AF4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տ.կ.</w:t>
            </w:r>
          </w:p>
        </w:tc>
        <w:tc>
          <w:tcPr>
            <w:tcW w:w="7340" w:type="dxa"/>
            <w:shd w:val="clear" w:color="auto" w:fill="FFFFFF"/>
          </w:tcPr>
          <w:p w14:paraId="0368F16F" w14:textId="77777777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Fonts w:ascii="Sylfaen" w:hAnsi="Sylfaen"/>
                <w:sz w:val="20"/>
                <w:szCs w:val="20"/>
              </w:rPr>
              <w:t>Տոկոսային կետեր</w:t>
            </w:r>
          </w:p>
        </w:tc>
      </w:tr>
      <w:tr w:rsidR="00034E37" w:rsidRPr="003D4D76" w14:paraId="5FBE78CD" w14:textId="77777777" w:rsidTr="003D4D76">
        <w:trPr>
          <w:jc w:val="center"/>
        </w:trPr>
        <w:tc>
          <w:tcPr>
            <w:tcW w:w="9036" w:type="dxa"/>
            <w:gridSpan w:val="2"/>
            <w:shd w:val="clear" w:color="auto" w:fill="FFFFFF"/>
          </w:tcPr>
          <w:p w14:paraId="46FFD5EB" w14:textId="2855C93F" w:rsidR="00034E37" w:rsidRPr="003D4D76" w:rsidRDefault="00034E37" w:rsidP="003D4D76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Տնտեսության ճյուղեր </w:t>
            </w:r>
            <w:r w:rsidR="00555134">
              <w:rPr>
                <w:rStyle w:val="Bodytext92Bold"/>
                <w:rFonts w:ascii="Sylfaen" w:eastAsia="Sylfaen" w:hAnsi="Sylfaen"/>
                <w:sz w:val="20"/>
                <w:szCs w:val="20"/>
              </w:rPr>
              <w:t>և</w:t>
            </w:r>
            <w:r w:rsidRPr="003D4D76">
              <w:rPr>
                <w:rStyle w:val="Bodytext92Bold"/>
                <w:rFonts w:ascii="Sylfaen" w:eastAsia="Sylfaen" w:hAnsi="Sylfaen"/>
                <w:sz w:val="20"/>
                <w:szCs w:val="20"/>
              </w:rPr>
              <w:t xml:space="preserve"> գործունեության ուղղություններ</w:t>
            </w:r>
          </w:p>
        </w:tc>
      </w:tr>
    </w:tbl>
    <w:p w14:paraId="292D47E9" w14:textId="77777777" w:rsidR="003D4D76" w:rsidRDefault="003D4D76" w:rsidP="00156AFE">
      <w:pPr>
        <w:spacing w:after="160" w:line="360" w:lineRule="auto"/>
        <w:jc w:val="both"/>
        <w:rPr>
          <w:rFonts w:ascii="Sylfaen" w:hAnsi="Sylfaen"/>
        </w:rPr>
      </w:pPr>
    </w:p>
    <w:p w14:paraId="492C7DA6" w14:textId="77777777" w:rsidR="003D4D76" w:rsidRDefault="003D4D76">
      <w:pPr>
        <w:widowControl/>
        <w:spacing w:after="200" w:line="276" w:lineRule="auto"/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4ADD387F" w14:textId="77777777" w:rsidR="00034E37" w:rsidRPr="00156AFE" w:rsidRDefault="00034E37" w:rsidP="00EA5F6F">
      <w:pPr>
        <w:spacing w:after="160" w:line="360" w:lineRule="auto"/>
        <w:ind w:firstLine="567"/>
        <w:outlineLvl w:val="0"/>
        <w:rPr>
          <w:rFonts w:ascii="Sylfaen" w:hAnsi="Sylfaen"/>
        </w:rPr>
      </w:pPr>
      <w:bookmarkStart w:id="2" w:name="_Toc19801575"/>
      <w:r w:rsidRPr="00156AFE">
        <w:rPr>
          <w:rStyle w:val="Headerorfooter3"/>
          <w:rFonts w:ascii="Sylfaen" w:eastAsia="Sylfaen" w:hAnsi="Sylfaen"/>
          <w:sz w:val="24"/>
          <w:szCs w:val="24"/>
        </w:rPr>
        <w:lastRenderedPageBreak/>
        <w:t>Ներածություն</w:t>
      </w:r>
      <w:bookmarkEnd w:id="2"/>
    </w:p>
    <w:p w14:paraId="23CD4F42" w14:textId="77777777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166658C4" w14:textId="1987B989" w:rsidR="00034E37" w:rsidRPr="00D7094A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Սույն զեկույցը պատրաստվել է Հանձնաժողովի կոլեգիայի 2016 թվականի հունիսի 2-ի թիվ 59 որոշմամբ հաստատված</w:t>
      </w:r>
      <w:r w:rsidR="00BE109F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Համաձայնեցված մակրոտնտեսական քաղաքականության իրականացման նպատակով Եվրասիական տնտեսական միության անդամ պետությունների լիազորված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Եվրասիական տնտեսական հանձնաժողովի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տեղեկատվության փոխանակման կարգին համապատասխան։</w:t>
      </w:r>
    </w:p>
    <w:p w14:paraId="6F681D1C" w14:textId="77777777" w:rsidR="00034E37" w:rsidRPr="00D7094A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Զեկույցը բազային վերլուծական նյութ է, որը ԵՏՀ մակրոտնտեսական քաղաքականության դեպարտամենտի կողմից օգտագործվում է ԵԱՏՄ անդամ պետությունների հետ համատեղ հերթական ժամանակաշրջանի համար մակրոտնտեսական քաղաքակ</w:t>
      </w:r>
      <w:r w:rsidR="00D61A32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նության հիմնական կողմնորոշիչների վերաբերյալ փաստաթղթի մշակման ժամանակ</w:t>
      </w:r>
      <w:r w:rsidR="007C0AB8">
        <w:rPr>
          <w:rFonts w:ascii="Sylfaen" w:hAnsi="Sylfaen"/>
        </w:rPr>
        <w:t>:</w:t>
      </w:r>
    </w:p>
    <w:p w14:paraId="0831A713" w14:textId="2BB0EB51" w:rsidR="00034E37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Զեկույցում պարունակվում </w:t>
      </w:r>
      <w:r w:rsidR="0048780D" w:rsidRPr="00156AFE">
        <w:rPr>
          <w:rFonts w:ascii="Sylfaen" w:hAnsi="Sylfaen"/>
        </w:rPr>
        <w:t xml:space="preserve">են </w:t>
      </w:r>
      <w:r w:rsidRPr="00156AFE">
        <w:rPr>
          <w:rFonts w:ascii="Sylfaen" w:hAnsi="Sylfaen"/>
        </w:rPr>
        <w:t xml:space="preserve">ԵԱՏՄ անդամ պետությունների վիճակի մակրոտնտեսական վերլուծությունը, զարգացման ընթացիկ պայմանների վերլուծությունը, արտաքին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ներքին գործոնների</w:t>
      </w:r>
      <w:r w:rsidR="003348C2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տնտեսական </w:t>
      </w:r>
      <w:r w:rsidR="003348C2" w:rsidRPr="00156AFE">
        <w:rPr>
          <w:rFonts w:ascii="Sylfaen" w:hAnsi="Sylfaen"/>
        </w:rPr>
        <w:t xml:space="preserve">գործընթացների </w:t>
      </w:r>
      <w:r w:rsidRPr="00156AFE">
        <w:rPr>
          <w:rFonts w:ascii="Sylfaen" w:hAnsi="Sylfaen"/>
        </w:rPr>
        <w:t>վրա ազդեցության գնահատ</w:t>
      </w:r>
      <w:r w:rsidR="00330713" w:rsidRPr="00156AFE">
        <w:rPr>
          <w:rFonts w:ascii="Sylfaen" w:hAnsi="Sylfaen"/>
        </w:rPr>
        <w:t>ականը</w:t>
      </w:r>
      <w:r w:rsidRPr="00156AFE">
        <w:rPr>
          <w:rFonts w:ascii="Sylfaen" w:hAnsi="Sylfaen"/>
        </w:rPr>
        <w:t xml:space="preserve">, 2017 թվականին իրականացված մակրոտնտեսական քաղաքականության միջոցների վերլուծությունը, </w:t>
      </w:r>
      <w:r w:rsidR="00F1132C" w:rsidRPr="00156AFE">
        <w:rPr>
          <w:rFonts w:ascii="Sylfaen" w:hAnsi="Sylfaen"/>
        </w:rPr>
        <w:t>միջն</w:t>
      </w:r>
      <w:r w:rsidRPr="00156AFE">
        <w:rPr>
          <w:rFonts w:ascii="Sylfaen" w:hAnsi="Sylfaen"/>
        </w:rPr>
        <w:t>աժամկետ հեռանկարում անդամ պետությունների զարգացման կանխատեսումները</w:t>
      </w:r>
      <w:r w:rsidR="003D4D76">
        <w:rPr>
          <w:rFonts w:ascii="Sylfaen" w:hAnsi="Sylfaen"/>
        </w:rPr>
        <w:t>:</w:t>
      </w:r>
    </w:p>
    <w:p w14:paraId="73E32697" w14:textId="77777777" w:rsidR="003D4D76" w:rsidRPr="00156AFE" w:rsidRDefault="003D4D76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6C4C72E0" w14:textId="77777777" w:rsidR="00034E37" w:rsidRPr="00156AFE" w:rsidRDefault="00034E37" w:rsidP="00156AFE">
      <w:pPr>
        <w:spacing w:after="160" w:line="360" w:lineRule="auto"/>
        <w:jc w:val="both"/>
        <w:rPr>
          <w:rStyle w:val="Bodytext930"/>
          <w:rFonts w:ascii="Sylfaen" w:eastAsia="Sylfaen" w:hAnsi="Sylfaen"/>
          <w:sz w:val="24"/>
          <w:szCs w:val="24"/>
        </w:rPr>
      </w:pPr>
      <w:r w:rsidRPr="00156AFE">
        <w:rPr>
          <w:rFonts w:ascii="Sylfaen" w:hAnsi="Sylfaen"/>
        </w:rPr>
        <w:br w:type="page"/>
      </w:r>
    </w:p>
    <w:p w14:paraId="4BDFFDAD" w14:textId="77777777" w:rsidR="00034E37" w:rsidRPr="00B51629" w:rsidRDefault="00034E37" w:rsidP="00EA5F6F">
      <w:pPr>
        <w:spacing w:after="160" w:line="360" w:lineRule="auto"/>
        <w:ind w:firstLine="567"/>
        <w:outlineLvl w:val="0"/>
        <w:rPr>
          <w:rStyle w:val="Bodytext930"/>
          <w:rFonts w:ascii="Sylfaen" w:eastAsia="Sylfaen" w:hAnsi="Sylfaen"/>
          <w:b w:val="0"/>
          <w:color w:val="17365D" w:themeColor="text2" w:themeShade="BF"/>
          <w:sz w:val="24"/>
          <w:szCs w:val="24"/>
        </w:rPr>
      </w:pPr>
      <w:bookmarkStart w:id="3" w:name="_Toc19801576"/>
      <w:r w:rsidRPr="00B51629">
        <w:rPr>
          <w:rStyle w:val="Bodytext930"/>
          <w:rFonts w:ascii="Sylfaen" w:eastAsia="Sylfaen" w:hAnsi="Sylfaen"/>
          <w:b w:val="0"/>
          <w:color w:val="17365D" w:themeColor="text2" w:themeShade="BF"/>
          <w:sz w:val="24"/>
          <w:szCs w:val="24"/>
        </w:rPr>
        <w:lastRenderedPageBreak/>
        <w:t>Գլուխ 1. Մակրոտնտեսական միտումները ԵԱՏՄ-ում</w:t>
      </w:r>
      <w:bookmarkEnd w:id="3"/>
    </w:p>
    <w:p w14:paraId="6B13AAE4" w14:textId="77777777" w:rsidR="003569DE" w:rsidRPr="00B51629" w:rsidRDefault="003569DE" w:rsidP="009B5454">
      <w:pPr>
        <w:spacing w:after="160" w:line="360" w:lineRule="auto"/>
        <w:ind w:firstLine="567"/>
        <w:rPr>
          <w:rFonts w:ascii="Sylfaen" w:hAnsi="Sylfaen"/>
          <w:color w:val="17365D" w:themeColor="text2" w:themeShade="BF"/>
        </w:rPr>
      </w:pPr>
    </w:p>
    <w:p w14:paraId="6C8FCCE2" w14:textId="77777777" w:rsidR="00034E37" w:rsidRPr="00B51629" w:rsidRDefault="00034E37" w:rsidP="00EA5F6F">
      <w:pPr>
        <w:spacing w:after="160" w:line="360" w:lineRule="auto"/>
        <w:ind w:firstLine="567"/>
        <w:outlineLvl w:val="1"/>
        <w:rPr>
          <w:rStyle w:val="Bodytext93Italic"/>
          <w:rFonts w:ascii="Sylfaen" w:eastAsia="Sylfaen" w:hAnsi="Sylfaen"/>
          <w:b w:val="0"/>
          <w:color w:val="17365D" w:themeColor="text2" w:themeShade="BF"/>
          <w:sz w:val="24"/>
          <w:szCs w:val="24"/>
        </w:rPr>
      </w:pPr>
      <w:bookmarkStart w:id="4" w:name="_Toc19801577"/>
      <w:r w:rsidRPr="00B51629">
        <w:rPr>
          <w:rStyle w:val="Bodytext93Italic"/>
          <w:rFonts w:ascii="Sylfaen" w:eastAsia="Sylfaen" w:hAnsi="Sylfaen"/>
          <w:b w:val="0"/>
          <w:color w:val="17365D" w:themeColor="text2" w:themeShade="BF"/>
          <w:sz w:val="24"/>
          <w:szCs w:val="24"/>
        </w:rPr>
        <w:t>Իրական հատված</w:t>
      </w:r>
      <w:bookmarkEnd w:id="4"/>
    </w:p>
    <w:p w14:paraId="63B3F535" w14:textId="5D7AFB40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>Շարունակվում է տնտեսությունների կայուն վերականգնումը:</w:t>
      </w:r>
      <w:r w:rsidR="00156AFE">
        <w:rPr>
          <w:rStyle w:val="Bodytext92Bold"/>
          <w:rFonts w:ascii="Sylfaen" w:eastAsia="Sylfaen" w:hAnsi="Sylfaen"/>
          <w:sz w:val="24"/>
          <w:szCs w:val="24"/>
        </w:rPr>
        <w:t xml:space="preserve"> </w:t>
      </w:r>
      <w:r w:rsidRPr="00156AFE">
        <w:rPr>
          <w:rFonts w:ascii="Sylfaen" w:hAnsi="Sylfaen"/>
        </w:rPr>
        <w:t>2017</w:t>
      </w:r>
      <w:r w:rsidR="003569D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թվականին Միության երկրներում արձանագրվել են տնտեսական ակտիվության կայուն վերականգնման զարգացումներ 2014 թվականի ճգնաժամի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անքներից հետո: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Ռուսաստանից բացի՝ ԵԱՏՄ բոլոր անդամ պետություններում տնտեսական աճի տեմպերը գերազանցել են ազգային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միջազգային տնտեսական կազմակերպությունների կանխատեսումները: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Տար</w:t>
      </w:r>
      <w:r w:rsidR="00E01399" w:rsidRPr="00156AFE">
        <w:rPr>
          <w:rFonts w:ascii="Sylfaen" w:hAnsi="Sylfaen"/>
        </w:rPr>
        <w:t>վա</w:t>
      </w:r>
      <w:r w:rsidRPr="00156AFE">
        <w:rPr>
          <w:rFonts w:ascii="Sylfaen" w:hAnsi="Sylfaen"/>
        </w:rPr>
        <w:t xml:space="preserve"> արդյունքներով աճի առավել բարձր տեմպեր են դրս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որել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Հայաստանը, Ղրղզստանը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Ղազախստանը՝ համապատասխանաբար 7,5%, 4,6%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4,0%: Մի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նույն ժամանակ, Բելառուսում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Ռուսաստանում </w:t>
      </w:r>
      <w:r w:rsidR="005B7E6B" w:rsidRPr="00156AFE">
        <w:rPr>
          <w:rFonts w:ascii="Sylfaen" w:hAnsi="Sylfaen"/>
        </w:rPr>
        <w:t>ՀՆԱ</w:t>
      </w:r>
      <w:r w:rsidR="005E306E" w:rsidRPr="00156AFE">
        <w:rPr>
          <w:rFonts w:ascii="Sylfaen" w:hAnsi="Sylfaen"/>
        </w:rPr>
        <w:t>-ի</w:t>
      </w:r>
      <w:r w:rsidR="005B7E6B" w:rsidRPr="00156AFE">
        <w:rPr>
          <w:rFonts w:ascii="Sylfaen" w:hAnsi="Sylfaen"/>
        </w:rPr>
        <w:t xml:space="preserve"> </w:t>
      </w:r>
      <w:r w:rsidR="00B9625C" w:rsidRPr="00156AFE">
        <w:rPr>
          <w:rFonts w:ascii="Sylfaen" w:hAnsi="Sylfaen"/>
        </w:rPr>
        <w:t>հավել</w:t>
      </w:r>
      <w:r w:rsidR="005B7E6B" w:rsidRPr="00156AFE">
        <w:rPr>
          <w:rFonts w:ascii="Sylfaen" w:hAnsi="Sylfaen"/>
        </w:rPr>
        <w:t xml:space="preserve">աճի տեմպերը </w:t>
      </w:r>
      <w:r w:rsidRPr="00156AFE">
        <w:rPr>
          <w:rFonts w:ascii="Sylfaen" w:hAnsi="Sylfaen"/>
        </w:rPr>
        <w:t xml:space="preserve">ԵԱՏՄ </w:t>
      </w:r>
      <w:r w:rsidR="005A2473" w:rsidRPr="00156AFE">
        <w:rPr>
          <w:rFonts w:ascii="Sylfaen" w:hAnsi="Sylfaen"/>
        </w:rPr>
        <w:t xml:space="preserve">մյուս անդամ </w:t>
      </w:r>
      <w:r w:rsidRPr="00156AFE">
        <w:rPr>
          <w:rFonts w:ascii="Sylfaen" w:hAnsi="Sylfaen"/>
        </w:rPr>
        <w:t>պետությունների համեմատ մնում են ոչ բարձր՝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2,4%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1,5%:</w:t>
      </w:r>
    </w:p>
    <w:p w14:paraId="09D2DCE1" w14:textId="77777777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7970696B" w14:textId="77777777" w:rsidR="00034E37" w:rsidRPr="00156AFE" w:rsidRDefault="00000000" w:rsidP="003569DE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3E5838D1">
          <v:group id="_x0000_s1396" style="position:absolute;left:0;text-align:left;margin-left:8.15pt;margin-top:-.3pt;width:466.2pt;height:226pt;z-index:251702784" coordorigin="1581,9323" coordsize="9324,4520">
            <v:shape id="Text Box 9" o:spid="_x0000_s1033" type="#_x0000_t202" style="position:absolute;left:2102;top:9323;width:3983;height: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" fillcolor="white [3212]" strokecolor="white [3212]">
              <v:textbox style="mso-next-textbox:#Text Box 9" inset="0,0,0,0">
                <w:txbxContent>
                  <w:p w14:paraId="65A3AA1F" w14:textId="77777777" w:rsidR="00EA5F6F" w:rsidRPr="003569DE" w:rsidRDefault="00EA5F6F" w:rsidP="003569DE">
                    <w:pPr>
                      <w:jc w:val="center"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3569DE">
                      <w:rPr>
                        <w:rFonts w:ascii="Sylfaen" w:hAnsi="Sylfaen"/>
                        <w:b/>
                        <w:sz w:val="18"/>
                        <w:szCs w:val="18"/>
                      </w:rPr>
                      <w:t>Նկ. 1. ՀՆԱ-ի հավելաճի տեմպերը, %</w:t>
                    </w:r>
                  </w:p>
                </w:txbxContent>
              </v:textbox>
            </v:shape>
            <v:shape id="Text Box 10" o:spid="_x0000_s1034" type="#_x0000_t202" style="position:absolute;left:6735;top:9323;width:3746;height: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" fillcolor="white [3212]" strokecolor="white [3212]">
              <v:textbox style="mso-next-textbox:#Text Box 10" inset="0,0,0,0">
                <w:txbxContent>
                  <w:p w14:paraId="04A3CD74" w14:textId="77777777" w:rsidR="00EA5F6F" w:rsidRPr="003569DE" w:rsidRDefault="00EA5F6F" w:rsidP="003569DE">
                    <w:pPr>
                      <w:jc w:val="center"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3569DE">
                      <w:rPr>
                        <w:rFonts w:ascii="Sylfaen" w:hAnsi="Sylfaen"/>
                        <w:b/>
                        <w:sz w:val="18"/>
                        <w:szCs w:val="18"/>
                      </w:rPr>
                      <w:t>Նկ. 2. ՀՆԱ-ի հավելաճի տեմպերը, %</w:t>
                    </w:r>
                  </w:p>
                </w:txbxContent>
              </v:textbox>
            </v:shape>
            <v:shape id="Text Box 11" o:spid="_x0000_s1035" type="#_x0000_t202" style="position:absolute;left:1581;top:13432;width:4179;height: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" fillcolor="white [3212]" strokecolor="white [3212]">
              <v:textbox style="mso-next-textbox:#Text Box 11" inset="0,0,0,0">
                <w:txbxContent>
                  <w:p w14:paraId="71647DBB" w14:textId="77777777" w:rsidR="00EA5F6F" w:rsidRPr="00B06E22" w:rsidRDefault="00EA5F6F" w:rsidP="003569DE">
                    <w:pPr>
                      <w:jc w:val="center"/>
                      <w:rPr>
                        <w:rFonts w:ascii="Sylfaen" w:hAnsi="Sylfaen"/>
                        <w:sz w:val="16"/>
                        <w:szCs w:val="18"/>
                      </w:rPr>
                    </w:pPr>
                    <w:r w:rsidRPr="00B06E22">
                      <w:rPr>
                        <w:rFonts w:ascii="Sylfaen" w:hAnsi="Sylfaen"/>
                        <w:i/>
                        <w:sz w:val="16"/>
                      </w:rPr>
                      <w:t>Աղբյուրը՝ իշխանության ազգային մարմիններ</w:t>
                    </w:r>
                  </w:p>
                </w:txbxContent>
              </v:textbox>
            </v:shape>
            <v:shape id="Text Box 12" o:spid="_x0000_s1036" type="#_x0000_t202" style="position:absolute;left:6085;top:13432;width:4820;height:4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" fillcolor="white [3212]" strokecolor="white [3212]">
              <v:textbox style="mso-next-textbox:#Text Box 12" inset="0,0,0,0">
                <w:txbxContent>
                  <w:p w14:paraId="0C1D7741" w14:textId="77777777" w:rsidR="00EA5F6F" w:rsidRPr="003569DE" w:rsidRDefault="00EA5F6F" w:rsidP="00034E37">
                    <w:pPr>
                      <w:rPr>
                        <w:rFonts w:ascii="Sylfaen" w:hAnsi="Sylfaen"/>
                        <w:i/>
                        <w:sz w:val="16"/>
                        <w:szCs w:val="18"/>
                      </w:rPr>
                    </w:pPr>
                    <w:r w:rsidRPr="003569DE">
                      <w:rPr>
                        <w:rFonts w:ascii="Sylfaen" w:hAnsi="Sylfaen"/>
                        <w:i/>
                        <w:sz w:val="16"/>
                        <w:szCs w:val="18"/>
                      </w:rPr>
                      <w:t>Աղբյուրը՝ իշխանության ազգային մարմիններ, ԵՏՀ-ի հաշվարկ</w:t>
                    </w:r>
                  </w:p>
                </w:txbxContent>
              </v:textbox>
            </v:shape>
            <v:shape id="Text Box 13" o:spid="_x0000_s1037" type="#_x0000_t202" style="position:absolute;left:2248;top:13022;width:685;height:2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" fillcolor="white [3212]" strokecolor="white [3212]">
              <v:textbox style="mso-next-textbox:#Text Box 13" inset="0,0,0,0">
                <w:txbxContent>
                  <w:p w14:paraId="54D25654" w14:textId="77777777" w:rsidR="00EA5F6F" w:rsidRPr="00034E37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36353B">
                      <w:rPr>
                        <w:rFonts w:ascii="Sylfaen" w:hAnsi="Sylfaen"/>
                        <w:sz w:val="12"/>
                      </w:rPr>
                      <w:t>Հայաստան</w:t>
                    </w:r>
                  </w:p>
                </w:txbxContent>
              </v:textbox>
            </v:shape>
            <v:shape id="Text Box 14" o:spid="_x0000_s1038" type="#_x0000_t202" style="position:absolute;left:2248;top:13233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" fillcolor="white [3212]" strokecolor="white [3212]">
              <v:textbox style="mso-next-textbox:#Text Box 14" inset="0,0,0,0">
                <w:txbxContent>
                  <w:p w14:paraId="46370F42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Ղրղզստան</w:t>
                    </w:r>
                  </w:p>
                </w:txbxContent>
              </v:textbox>
            </v:shape>
            <v:shape id="Text Box 15" o:spid="_x0000_s1039" type="#_x0000_t202" style="position:absolute;left:3710;top:13022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" fillcolor="white [3212]" strokecolor="white [3212]">
              <v:textbox style="mso-next-textbox:#Text Box 15" inset="0,0,0,0">
                <w:txbxContent>
                  <w:p w14:paraId="4957C448" w14:textId="77777777" w:rsidR="00EA5F6F" w:rsidRPr="003569DE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Բելառուս</w:t>
                    </w:r>
                  </w:p>
                </w:txbxContent>
              </v:textbox>
            </v:shape>
            <v:shape id="Text Box 16" o:spid="_x0000_s1040" type="#_x0000_t202" style="position:absolute;left:3710;top:13233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" fillcolor="white [3212]" strokecolor="white [3212]">
              <v:textbox style="mso-next-textbox:#Text Box 16" inset="0,0,0,0">
                <w:txbxContent>
                  <w:p w14:paraId="11B50D87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Ռուսաստան</w:t>
                    </w:r>
                  </w:p>
                </w:txbxContent>
              </v:textbox>
            </v:shape>
            <v:shape id="Text Box 17" o:spid="_x0000_s1041" type="#_x0000_t202" style="position:absolute;left:5160;top:13022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" fillcolor="white [3212]" strokecolor="white [3212]">
              <v:textbox style="mso-next-textbox:#Text Box 17" inset="0,0,0,0">
                <w:txbxContent>
                  <w:p w14:paraId="20E5EB90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Ղազախստան</w:t>
                    </w:r>
                  </w:p>
                </w:txbxContent>
              </v:textbox>
            </v:shape>
            <v:shape id="Text Box 18" o:spid="_x0000_s1042" type="#_x0000_t202" style="position:absolute;left:7201;top:12823;width:2428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" fillcolor="white [3212]" strokecolor="white [3212]">
              <v:textbox style="mso-next-textbox:#Text Box 18" inset="0,0,0,0">
                <w:txbxContent>
                  <w:p w14:paraId="7A438A78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Միջին արժեքը՝ 2013-2017թթ. համար</w:t>
                    </w:r>
                  </w:p>
                </w:txbxContent>
              </v:textbox>
            </v:shape>
            <v:shape id="Text Box 19" o:spid="_x0000_s1043" type="#_x0000_t202" style="position:absolute;left:7220;top:13022;width:3398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" fillcolor="white [3212]" strokecolor="white [3212]">
              <v:textbox style="mso-next-textbox:#Text Box 19" inset="0,0,0,0">
                <w:txbxContent>
                  <w:p w14:paraId="5CB8398C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առավելագույն/նվազագույն արժեքը 2013-2017թթ. համար</w:t>
                    </w:r>
                  </w:p>
                </w:txbxContent>
              </v:textbox>
            </v:shape>
            <v:shape id="Text Box 20" o:spid="_x0000_s1044" type="#_x0000_t202" style="position:absolute;left:7220;top:13221;width:83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" fillcolor="white [3212]" strokecolor="white [3212]">
              <v:textbox style="mso-next-textbox:#Text Box 20" inset="0,0,0,0">
                <w:txbxContent>
                  <w:p w14:paraId="5401EE69" w14:textId="77777777" w:rsidR="00EA5F6F" w:rsidRPr="003569DE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3569DE">
                      <w:rPr>
                        <w:rFonts w:ascii="Sylfaen" w:hAnsi="Sylfaen"/>
                        <w:sz w:val="10"/>
                      </w:rPr>
                      <w:t>2017 թվական</w:t>
                    </w:r>
                  </w:p>
                </w:txbxContent>
              </v:textbox>
            </v:shape>
            <v:shape id="Text Box 21" o:spid="_x0000_s1045" type="#_x0000_t202" style="position:absolute;left:6899;top:12525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" fillcolor="white [3212]" strokecolor="white [3212]">
              <v:textbox style="mso-next-textbox:#Text Box 21" inset="0,0,0,0">
                <w:txbxContent>
                  <w:p w14:paraId="28C6DEE2" w14:textId="77777777" w:rsidR="00EA5F6F" w:rsidRPr="003569DE" w:rsidRDefault="00EA5F6F" w:rsidP="003569DE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ՀՀ</w:t>
                    </w:r>
                  </w:p>
                </w:txbxContent>
              </v:textbox>
            </v:shape>
            <v:shape id="Text Box 22" o:spid="_x0000_s1046" type="#_x0000_t202" style="position:absolute;left:7755;top:12525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" fillcolor="white [3212]" strokecolor="white [3212]">
              <v:textbox style="mso-next-textbox:#Text Box 22" inset="0,0,0,0">
                <w:txbxContent>
                  <w:p w14:paraId="5E2208FA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ԲՀ</w:t>
                    </w:r>
                  </w:p>
                </w:txbxContent>
              </v:textbox>
            </v:shape>
            <v:shape id="Text Box 23" o:spid="_x0000_s1047" type="#_x0000_t202" style="position:absolute;left:8477;top:12525;width:448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" fillcolor="white [3212]" strokecolor="white [3212]">
              <v:textbox style="mso-next-textbox:#Text Box 23" inset="0,0,0,0">
                <w:txbxContent>
                  <w:p w14:paraId="77BC1CBB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3569DE">
                      <w:rPr>
                        <w:rFonts w:ascii="Sylfaen" w:hAnsi="Sylfaen"/>
                        <w:sz w:val="12"/>
                        <w:szCs w:val="16"/>
                      </w:rPr>
                      <w:t>Ղազ.Հ</w:t>
                    </w:r>
                  </w:p>
                </w:txbxContent>
              </v:textbox>
            </v:shape>
            <v:shape id="Text Box 24" o:spid="_x0000_s1048" type="#_x0000_t202" style="position:absolute;left:9327;top:12525;width:516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" fillcolor="white [3212]" strokecolor="white [3212]">
              <v:textbox style="mso-next-textbox:#Text Box 24" inset="0,0,0,0">
                <w:txbxContent>
                  <w:p w14:paraId="57FEB1AB" w14:textId="77777777" w:rsidR="00EA5F6F" w:rsidRPr="003569DE" w:rsidRDefault="00EA5F6F" w:rsidP="00034E37">
                    <w:pPr>
                      <w:rPr>
                        <w:rFonts w:ascii="Sylfaen" w:hAnsi="Sylfaen"/>
                        <w:sz w:val="10"/>
                        <w:szCs w:val="16"/>
                      </w:rPr>
                    </w:pPr>
                    <w:r w:rsidRPr="003569DE">
                      <w:rPr>
                        <w:rFonts w:ascii="Sylfaen" w:hAnsi="Sylfaen"/>
                        <w:sz w:val="10"/>
                        <w:szCs w:val="16"/>
                      </w:rPr>
                      <w:t>Ղրղզս.Հ</w:t>
                    </w:r>
                  </w:p>
                </w:txbxContent>
              </v:textbox>
            </v:shape>
            <v:shape id="Text Box 25" o:spid="_x0000_s1049" type="#_x0000_t202" style="position:absolute;left:10179;top:12525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" fillcolor="white [3212]" strokecolor="white [3212]">
              <v:textbox style="mso-next-textbox:#Text Box 25" inset="0,0,0,0">
                <w:txbxContent>
                  <w:p w14:paraId="5C0145F6" w14:textId="77777777" w:rsidR="00EA5F6F" w:rsidRPr="003569DE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ՌԴ</w:t>
                    </w:r>
                  </w:p>
                </w:txbxContent>
              </v:textbox>
            </v:shape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5988742E" wp14:editId="62DDE2C6">
            <wp:extent cx="5886450" cy="2790825"/>
            <wp:effectExtent l="19050" t="0" r="0" b="0"/>
            <wp:docPr id="5" name="Picture 1" descr="C:\Users\HARMIN~1.LOC\AppData\Local\Temp\Documents\MIKA\2019\04.2019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MIN~1.LOC\AppData\Local\Temp\Documents\MIKA\2019\04.2019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892B39" w14:textId="77777777" w:rsidR="00034E37" w:rsidRDefault="00034E37" w:rsidP="00156AFE">
      <w:pPr>
        <w:spacing w:after="160" w:line="360" w:lineRule="auto"/>
        <w:jc w:val="both"/>
        <w:rPr>
          <w:rFonts w:ascii="Sylfaen" w:hAnsi="Sylfaen"/>
        </w:rPr>
      </w:pPr>
    </w:p>
    <w:p w14:paraId="714C2590" w14:textId="77777777" w:rsidR="003569DE" w:rsidRPr="00156AFE" w:rsidRDefault="003569DE" w:rsidP="00156AFE">
      <w:pPr>
        <w:spacing w:after="160" w:line="360" w:lineRule="auto"/>
        <w:jc w:val="both"/>
        <w:rPr>
          <w:rFonts w:ascii="Sylfaen" w:hAnsi="Sylfaen"/>
        </w:rPr>
      </w:pPr>
    </w:p>
    <w:p w14:paraId="1149E8D2" w14:textId="4C0FFE6A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Ընդ որում</w:t>
      </w:r>
      <w:r w:rsidR="00D61A32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Հայաստան</w:t>
      </w:r>
      <w:r w:rsidR="006404B4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ու Բելառուս</w:t>
      </w:r>
      <w:r w:rsidR="006404B4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արձանագր</w:t>
      </w:r>
      <w:r w:rsidR="006404B4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>ել են տնտեսական աճի առավելագույն տեմպեր</w:t>
      </w:r>
      <w:r w:rsidR="00834252" w:rsidRPr="00156AFE">
        <w:rPr>
          <w:rFonts w:ascii="Sylfaen" w:hAnsi="Sylfaen"/>
        </w:rPr>
        <w:t>՝ սկսած 2013 թվականից</w:t>
      </w:r>
      <w:r w:rsidRPr="00156AFE">
        <w:rPr>
          <w:rFonts w:ascii="Sylfaen" w:hAnsi="Sylfaen"/>
        </w:rPr>
        <w:t>: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2017 թվականին Ռուսաստանի տնտեսություն</w:t>
      </w:r>
      <w:r w:rsidR="00D61A32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սկսել է վերականգնվել երկամյա անկումից հետո, սակայն չի հասել աճի մինչճգնաժամյան </w:t>
      </w:r>
      <w:r w:rsidR="002E0824" w:rsidRPr="00156AFE">
        <w:rPr>
          <w:rFonts w:ascii="Sylfaen" w:hAnsi="Sylfaen"/>
        </w:rPr>
        <w:t>տեմպերին</w:t>
      </w:r>
      <w:r w:rsidRPr="00156AFE">
        <w:rPr>
          <w:rFonts w:ascii="Sylfaen" w:hAnsi="Sylfaen"/>
        </w:rPr>
        <w:t>: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Ղազախստանում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Ղրղզստանում </w:t>
      </w:r>
      <w:r w:rsidR="00CA3271" w:rsidRPr="00156AFE">
        <w:rPr>
          <w:rFonts w:ascii="Sylfaen" w:hAnsi="Sylfaen"/>
        </w:rPr>
        <w:t>նմանատիպ</w:t>
      </w:r>
      <w:r w:rsidRPr="00156AFE">
        <w:rPr>
          <w:rFonts w:ascii="Sylfaen" w:hAnsi="Sylfaen"/>
        </w:rPr>
        <w:t xml:space="preserve"> պատկեր է նկատվում</w:t>
      </w:r>
      <w:r w:rsidR="004D1AD7" w:rsidRPr="00156AFE">
        <w:rPr>
          <w:rFonts w:ascii="Sylfaen" w:hAnsi="Sylfaen"/>
        </w:rPr>
        <w:t>.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2015-2016 թվականների համեմատ երկրներն աճի ավելի բարձր տեմպեր են արձանագրում, որոնք սակայն դեռ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ս ցածր են տնտեսական աճի մինչճգնաժամյան տեմպերի</w:t>
      </w:r>
      <w:r w:rsidR="00052F2C" w:rsidRPr="00156AFE">
        <w:rPr>
          <w:rFonts w:ascii="Sylfaen" w:hAnsi="Sylfaen"/>
        </w:rPr>
        <w:t>ց։</w:t>
      </w:r>
    </w:p>
    <w:p w14:paraId="5B757C28" w14:textId="26B62F05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>Տնտեսական աճին նպաստել է շատ հատվածներում դրական դինամիկայի առկայությունը:</w:t>
      </w:r>
      <w:r w:rsidR="00156AFE">
        <w:rPr>
          <w:rStyle w:val="Bodytext92Bold"/>
          <w:rFonts w:ascii="Sylfaen" w:eastAsia="Sylfaen" w:hAnsi="Sylfaen"/>
          <w:sz w:val="24"/>
          <w:szCs w:val="24"/>
        </w:rPr>
        <w:t xml:space="preserve">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Առաջարկի մասով ԵԱՏՄ անդամ պետությունների տնտեսությունների աճի առանցքային աղբյուրներն են եղել արդյունաբերությունը,</w:t>
      </w:r>
      <w:r w:rsidR="00666DC0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գյուղատնտեսությունը (բացառությամբ Հայաստանի)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առ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տուրը։ ԵԱՏՄ մի շարք երկրներում՝ նա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շինարարությունը։ </w:t>
      </w:r>
    </w:p>
    <w:p w14:paraId="4528E964" w14:textId="668848DF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ԵԱՏՄ բոլոր անդամ պետություններում նկատվել է արդյունաբերական արտադրության ավելացում (2016 թվականին կրճատվել է Բ</w:t>
      </w:r>
      <w:r w:rsidR="007C0C24" w:rsidRPr="00156AFE">
        <w:rPr>
          <w:rFonts w:ascii="Sylfaen" w:hAnsi="Sylfaen"/>
        </w:rPr>
        <w:t>ե</w:t>
      </w:r>
      <w:r w:rsidRPr="00156AFE">
        <w:rPr>
          <w:rFonts w:ascii="Sylfaen" w:hAnsi="Sylfaen"/>
        </w:rPr>
        <w:t xml:space="preserve">լառուսում, Ղազախստանում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Ղրղզստանում)։ 2017 թվականի արդյունքներով Միության երկրների շարքում աճի առավել ցածր տեմպեր </w:t>
      </w:r>
      <w:r w:rsidR="006124D6" w:rsidRPr="00156AFE">
        <w:rPr>
          <w:rFonts w:ascii="Sylfaen" w:hAnsi="Sylfaen"/>
        </w:rPr>
        <w:t xml:space="preserve">են </w:t>
      </w:r>
      <w:r w:rsidRPr="00156AFE">
        <w:rPr>
          <w:rFonts w:ascii="Sylfaen" w:hAnsi="Sylfaen"/>
        </w:rPr>
        <w:t>գրանց</w:t>
      </w:r>
      <w:r w:rsidR="006124D6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>ել Ռուսաստան</w:t>
      </w:r>
      <w:r w:rsidR="001A1486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(1,0%):</w:t>
      </w:r>
    </w:p>
    <w:p w14:paraId="4D8E7985" w14:textId="77777777" w:rsidR="00034E37" w:rsidRPr="00156AFE" w:rsidRDefault="00000000" w:rsidP="00156AFE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7551AC81">
          <v:group id="_x0000_s1397" style="position:absolute;left:0;text-align:left;margin-left:-8.95pt;margin-top:13.2pt;width:465.2pt;height:249.5pt;z-index:251724288" coordorigin="1239,10221" coordsize="9304,4990">
            <v:shape id="Text Box 27" o:spid="_x0000_s1051" type="#_x0000_t202" style="position:absolute;left:1239;top:10221;width:4605;height:6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" fillcolor="white [3212]" strokecolor="white [3212]">
              <v:textbox inset="0,0,0,0">
                <w:txbxContent>
                  <w:p w14:paraId="078BB06B" w14:textId="77777777" w:rsidR="00EA5F6F" w:rsidRPr="003569DE" w:rsidRDefault="00EA5F6F" w:rsidP="003569DE">
                    <w:pPr>
                      <w:jc w:val="center"/>
                      <w:rPr>
                        <w:rFonts w:ascii="Sylfaen" w:hAnsi="Sylfaen"/>
                        <w:sz w:val="16"/>
                        <w:szCs w:val="20"/>
                      </w:rPr>
                    </w:pPr>
                    <w:r w:rsidRPr="003569DE">
                      <w:rPr>
                        <w:rFonts w:ascii="Sylfaen" w:hAnsi="Sylfaen"/>
                        <w:b/>
                        <w:sz w:val="16"/>
                      </w:rPr>
                      <w:t>Նկ. 3. Տնտեսությունների զարգացման հիմնական ցուցանիշները՝ 2017 թվականի արդյունքներով, %</w:t>
                    </w:r>
                  </w:p>
                </w:txbxContent>
              </v:textbox>
            </v:shape>
            <v:shape id="Text Box 28" o:spid="_x0000_s1052" type="#_x0000_t202" style="position:absolute;left:6012;top:10221;width:4263;height:6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" fillcolor="white [3212]" strokecolor="white [3212]">
              <v:textbox inset="0,0,0,0">
                <w:txbxContent>
                  <w:p w14:paraId="15DEC635" w14:textId="77777777" w:rsidR="00EA5F6F" w:rsidRPr="003569DE" w:rsidRDefault="00EA5F6F" w:rsidP="003569DE">
                    <w:pPr>
                      <w:widowControl/>
                      <w:jc w:val="center"/>
                      <w:rPr>
                        <w:rFonts w:ascii="Sylfaen" w:hAnsi="Sylfaen"/>
                        <w:sz w:val="18"/>
                        <w:szCs w:val="20"/>
                      </w:rPr>
                    </w:pPr>
                    <w:r w:rsidRPr="003569DE">
                      <w:rPr>
                        <w:rFonts w:ascii="Sylfaen" w:hAnsi="Sylfaen"/>
                        <w:b/>
                        <w:sz w:val="16"/>
                      </w:rPr>
                      <w:t xml:space="preserve">Նկ. 4. Հիմնական ճյուղերի հավելաճի տեմպերը </w:t>
                    </w:r>
                    <w:r>
                      <w:rPr>
                        <w:rFonts w:ascii="Sylfaen" w:hAnsi="Sylfaen"/>
                        <w:b/>
                        <w:sz w:val="16"/>
                      </w:rPr>
                      <w:br/>
                    </w:r>
                    <w:r w:rsidRPr="003569DE">
                      <w:rPr>
                        <w:rFonts w:ascii="Sylfaen" w:hAnsi="Sylfaen"/>
                        <w:b/>
                        <w:sz w:val="16"/>
                      </w:rPr>
                      <w:t>2017 թվականին, %</w:t>
                    </w:r>
                  </w:p>
                </w:txbxContent>
              </v:textbox>
            </v:shape>
            <v:shape id="Text Box 29" o:spid="_x0000_s1053" type="#_x0000_t202" style="position:absolute;left:1704;top:14705;width:6336;height:5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" fillcolor="white [3212]" strokecolor="white [3212]">
              <v:textbox inset="0,0,0,0">
                <w:txbxContent>
                  <w:p w14:paraId="5F06CDE4" w14:textId="77777777" w:rsidR="00EA5F6F" w:rsidRPr="00D05F0D" w:rsidRDefault="00EA5F6F" w:rsidP="00034E37">
                    <w:pPr>
                      <w:rPr>
                        <w:rFonts w:ascii="Sylfaen" w:hAnsi="Sylfaen"/>
                        <w:sz w:val="20"/>
                        <w:szCs w:val="18"/>
                      </w:rPr>
                    </w:pPr>
                    <w:r w:rsidRPr="00D05F0D">
                      <w:rPr>
                        <w:rFonts w:ascii="Sylfaen" w:hAnsi="Sylfaen"/>
                        <w:i/>
                        <w:sz w:val="20"/>
                      </w:rPr>
                      <w:t>Աղբյուրը՝ իշխանության ազգային մարմիններ, ԵՏՀ-ի հաշվարկ</w:t>
                    </w:r>
                  </w:p>
                </w:txbxContent>
              </v:textbox>
            </v:shape>
            <v:shape id="Text Box 30" o:spid="_x0000_s1054" type="#_x0000_t202" style="position:absolute;left:7780;top:13518;width:695;height: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" fillcolor="white [3212]" strokecolor="white [3212]">
              <v:textbox inset="0,0,0,0">
                <w:txbxContent>
                  <w:p w14:paraId="0B9F6DFE" w14:textId="77777777" w:rsidR="00EA5F6F" w:rsidRPr="00D05F0D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D05F0D">
                      <w:rPr>
                        <w:rFonts w:ascii="Sylfaen" w:hAnsi="Sylfaen"/>
                        <w:sz w:val="10"/>
                      </w:rPr>
                      <w:t>Հայաստան</w:t>
                    </w:r>
                  </w:p>
                </w:txbxContent>
              </v:textbox>
            </v:shape>
            <v:shape id="Text Box 31" o:spid="_x0000_s1055" type="#_x0000_t202" style="position:absolute;left:8702;top:13509;width:679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" fillcolor="white [3212]" strokecolor="white [3212]">
              <v:textbox inset="0,0,0,0">
                <w:txbxContent>
                  <w:p w14:paraId="2E3A4C04" w14:textId="77777777" w:rsidR="00EA5F6F" w:rsidRPr="00D05F0D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D05F0D">
                      <w:rPr>
                        <w:rFonts w:ascii="Sylfaen" w:hAnsi="Sylfaen"/>
                        <w:sz w:val="10"/>
                      </w:rPr>
                      <w:t>Բելառուս</w:t>
                    </w:r>
                  </w:p>
                </w:txbxContent>
              </v:textbox>
            </v:shape>
            <v:shape id="Text Box 32" o:spid="_x0000_s1056" type="#_x0000_t202" style="position:absolute;left:9583;top:13518;width:960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" fillcolor="white [3212]" strokecolor="white [3212]">
              <v:textbox inset="0,0,0,0">
                <w:txbxContent>
                  <w:p w14:paraId="75539FEB" w14:textId="77777777" w:rsidR="00EA5F6F" w:rsidRPr="00D05F0D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D05F0D">
                      <w:rPr>
                        <w:rFonts w:ascii="Sylfaen" w:hAnsi="Sylfaen"/>
                        <w:sz w:val="10"/>
                      </w:rPr>
                      <w:t>Ղազախստան</w:t>
                    </w:r>
                  </w:p>
                </w:txbxContent>
              </v:textbox>
            </v:shape>
            <v:shape id="Text Box 33" o:spid="_x0000_s1057" type="#_x0000_t202" style="position:absolute;left:7780;top:13800;width:695;height:1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" fillcolor="white [3212]" strokecolor="white [3212]">
              <v:textbox inset="0,0,0,0">
                <w:txbxContent>
                  <w:p w14:paraId="1F57711A" w14:textId="77777777" w:rsidR="00EA5F6F" w:rsidRPr="00D05F0D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D05F0D">
                      <w:rPr>
                        <w:rFonts w:ascii="Sylfaen" w:hAnsi="Sylfaen"/>
                        <w:sz w:val="10"/>
                      </w:rPr>
                      <w:t>Ղրղզստան</w:t>
                    </w:r>
                  </w:p>
                </w:txbxContent>
              </v:textbox>
            </v:shape>
            <v:shape id="Text Box 34" o:spid="_x0000_s1058" type="#_x0000_t202" style="position:absolute;left:8702;top:13800;width:1007;height:1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" fillcolor="white [3212]" strokecolor="white [3212]">
              <v:textbox inset="0,0,0,0">
                <w:txbxContent>
                  <w:p w14:paraId="607FF908" w14:textId="77777777" w:rsidR="00EA5F6F" w:rsidRPr="00D05F0D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D05F0D">
                      <w:rPr>
                        <w:rFonts w:ascii="Sylfaen" w:hAnsi="Sylfaen"/>
                        <w:sz w:val="10"/>
                      </w:rPr>
                      <w:t>Ռուսաստան</w:t>
                    </w:r>
                  </w:p>
                </w:txbxContent>
              </v:textbox>
            </v:shape>
            <v:shape id="Text Box 35" o:spid="_x0000_s1059" type="#_x0000_t202" style="position:absolute;left:6132;top:11075;width:1346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" fillcolor="white [3212]" strokecolor="white [3212]">
              <v:textbox inset="0,0,0,0">
                <w:txbxContent>
                  <w:p w14:paraId="105794A4" w14:textId="77777777" w:rsidR="00EA5F6F" w:rsidRPr="003569DE" w:rsidRDefault="00EA5F6F" w:rsidP="00034E37">
                    <w:pPr>
                      <w:jc w:val="right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 xml:space="preserve">Արդյունաբերություն - </w:t>
                    </w:r>
                  </w:p>
                </w:txbxContent>
              </v:textbox>
            </v:shape>
            <v:shape id="Text Box 36" o:spid="_x0000_s1060" type="#_x0000_t202" style="position:absolute;left:6042;top:11400;width:1436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" fillcolor="white [3212]" strokecolor="white [3212]">
              <v:textbox inset="0,0,0,0">
                <w:txbxContent>
                  <w:p w14:paraId="6ADA165B" w14:textId="77777777" w:rsidR="00EA5F6F" w:rsidRPr="003569DE" w:rsidRDefault="00EA5F6F" w:rsidP="00034E37">
                    <w:pPr>
                      <w:jc w:val="right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 xml:space="preserve">Գյուղատնտեսություն - </w:t>
                    </w:r>
                  </w:p>
                </w:txbxContent>
              </v:textbox>
            </v:shape>
            <v:shape id="Text Box 37" o:spid="_x0000_s1061" type="#_x0000_t202" style="position:absolute;left:6026;top:11763;width:1436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" fillcolor="white [3212]" strokecolor="white [3212]">
              <v:textbox inset="0,0,0,0">
                <w:txbxContent>
                  <w:p w14:paraId="38B7615D" w14:textId="040E2680" w:rsidR="00EA5F6F" w:rsidRPr="003569DE" w:rsidRDefault="00EA5F6F" w:rsidP="00034E37">
                    <w:pPr>
                      <w:jc w:val="right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>Մանրածախ առ</w:t>
                    </w:r>
                    <w:r w:rsidR="00555134">
                      <w:rPr>
                        <w:rFonts w:ascii="Sylfaen" w:hAnsi="Sylfaen"/>
                        <w:sz w:val="12"/>
                      </w:rPr>
                      <w:t>և</w:t>
                    </w:r>
                    <w:r w:rsidRPr="003569DE">
                      <w:rPr>
                        <w:rFonts w:ascii="Sylfaen" w:hAnsi="Sylfaen"/>
                        <w:sz w:val="12"/>
                      </w:rPr>
                      <w:t xml:space="preserve">տուր - </w:t>
                    </w:r>
                  </w:p>
                </w:txbxContent>
              </v:textbox>
            </v:shape>
            <v:shape id="Text Box 38" o:spid="_x0000_s1062" type="#_x0000_t202" style="position:absolute;left:6056;top:12076;width:1436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" fillcolor="white [3212]" strokecolor="white [3212]">
              <v:textbox inset="0,0,0,0">
                <w:txbxContent>
                  <w:p w14:paraId="379016D3" w14:textId="77777777" w:rsidR="00EA5F6F" w:rsidRPr="003569DE" w:rsidRDefault="00EA5F6F" w:rsidP="00034E37">
                    <w:pPr>
                      <w:jc w:val="right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2"/>
                      </w:rPr>
                      <w:t xml:space="preserve">Շինարարություն - </w:t>
                    </w:r>
                  </w:p>
                </w:txbxContent>
              </v:textbox>
            </v:shape>
            <v:shape id="Text Box 39" o:spid="_x0000_s1063" type="#_x0000_t202" style="position:absolute;left:5844;top:12375;width:1765;height:4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" fillcolor="white [3212]" strokecolor="white [3212]">
              <v:textbox inset="0,0,0,0">
                <w:txbxContent>
                  <w:p w14:paraId="7BB37142" w14:textId="77777777" w:rsidR="00EA5F6F" w:rsidRPr="00D05F0D" w:rsidRDefault="00EA5F6F" w:rsidP="00034E37">
                    <w:pPr>
                      <w:jc w:val="right"/>
                      <w:rPr>
                        <w:rFonts w:ascii="Sylfaen" w:hAnsi="Sylfaen"/>
                        <w:sz w:val="12"/>
                      </w:rPr>
                    </w:pPr>
                    <w:r w:rsidRPr="00D05F0D">
                      <w:rPr>
                        <w:rFonts w:ascii="Sylfaen" w:hAnsi="Sylfaen"/>
                        <w:sz w:val="12"/>
                      </w:rPr>
                      <w:t xml:space="preserve">Բեռնաշրջանառություն - </w:t>
                    </w:r>
                  </w:p>
                </w:txbxContent>
              </v:textbox>
            </v:shape>
            <v:shape id="Text Box 40" o:spid="_x0000_s1064" type="#_x0000_t202" style="position:absolute;left:5844;top:12690;width:1771;height:3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" fillcolor="white [3212]" strokecolor="white [3212]">
              <v:textbox inset="0,0,0,0">
                <w:txbxContent>
                  <w:p w14:paraId="3E2EEA42" w14:textId="77777777" w:rsidR="00EA5F6F" w:rsidRPr="00D05F0D" w:rsidRDefault="00EA5F6F" w:rsidP="00034E37">
                    <w:pPr>
                      <w:jc w:val="right"/>
                      <w:rPr>
                        <w:rFonts w:ascii="Sylfaen" w:hAnsi="Sylfaen"/>
                        <w:sz w:val="12"/>
                      </w:rPr>
                    </w:pPr>
                    <w:r w:rsidRPr="00D05F0D">
                      <w:rPr>
                        <w:rFonts w:ascii="Sylfaen" w:hAnsi="Sylfaen"/>
                        <w:sz w:val="12"/>
                      </w:rPr>
                      <w:t xml:space="preserve">Ուղևորաշրջանառություն -  </w:t>
                    </w:r>
                  </w:p>
                </w:txbxContent>
              </v:textbox>
            </v:shape>
            <v:shape id="Text Box 41" o:spid="_x0000_s1065" type="#_x0000_t202" style="position:absolute;left:3408;top:11201;width:734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" fillcolor="white [3212]" strokecolor="white [3212]">
              <v:textbox inset="0,0,0,0">
                <w:txbxContent>
                  <w:p w14:paraId="5A9C4E8F" w14:textId="77777777" w:rsidR="00EA5F6F" w:rsidRPr="003569DE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ՀՆԱ</w:t>
                    </w:r>
                  </w:p>
                </w:txbxContent>
              </v:textbox>
            </v:shape>
            <v:shape id="Text Box 42" o:spid="_x0000_s1066" type="#_x0000_t202" style="position:absolute;left:4499;top:11711;width:1031;height:4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" fillcolor="white [3212]" strokecolor="white [3212]">
              <v:textbox inset="0,0,0,0">
                <w:txbxContent>
                  <w:p w14:paraId="4A837407" w14:textId="77777777" w:rsidR="00EA5F6F" w:rsidRPr="003569DE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Արդյունա</w:t>
                    </w:r>
                  </w:p>
                  <w:p w14:paraId="30070A4F" w14:textId="77777777" w:rsidR="00EA5F6F" w:rsidRPr="003569DE" w:rsidRDefault="00EA5F6F" w:rsidP="00034E37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բերություն</w:t>
                    </w:r>
                  </w:p>
                </w:txbxContent>
              </v:textbox>
            </v:shape>
            <v:shape id="Text Box 43" o:spid="_x0000_s1067" type="#_x0000_t202" style="position:absolute;left:4512;top:12602;width:974;height:4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" fillcolor="white [3212]" strokecolor="white [3212]">
              <v:textbox inset="0,0,0,0">
                <w:txbxContent>
                  <w:p w14:paraId="78DDA3ED" w14:textId="77777777" w:rsidR="00EA5F6F" w:rsidRPr="003569DE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Գյուղատն</w:t>
                    </w:r>
                  </w:p>
                  <w:p w14:paraId="69E6AF4F" w14:textId="77777777" w:rsidR="00EA5F6F" w:rsidRPr="003569DE" w:rsidRDefault="00EA5F6F" w:rsidP="00034E37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տեսություն</w:t>
                    </w:r>
                  </w:p>
                </w:txbxContent>
              </v:textbox>
            </v:shape>
            <v:shape id="Text Box 44" o:spid="_x0000_s1068" type="#_x0000_t202" style="position:absolute;left:3188;top:13302;width:1242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" fillcolor="white [3212]" strokecolor="white [3212]">
              <v:textbox inset="0,0,0,0">
                <w:txbxContent>
                  <w:p w14:paraId="27B926B2" w14:textId="77777777" w:rsidR="00EA5F6F" w:rsidRPr="003569DE" w:rsidRDefault="00EA5F6F" w:rsidP="00034E37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 xml:space="preserve">Ներդրումներ հիմնական կապիտալում </w:t>
                    </w:r>
                  </w:p>
                </w:txbxContent>
              </v:textbox>
            </v:shape>
            <v:shape id="Text Box 45" o:spid="_x0000_s1069" type="#_x0000_t202" style="position:absolute;left:1675;top:12467;width:1440;height:9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" fillcolor="white [3212]" strokecolor="white [3212]">
              <v:textbox inset="0,0,0,0">
                <w:txbxContent>
                  <w:p w14:paraId="11F4E8BA" w14:textId="2C4E3BE2" w:rsidR="00EA5F6F" w:rsidRPr="003569DE" w:rsidRDefault="00EA5F6F" w:rsidP="00034E37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Մանրածախ առ</w:t>
                    </w:r>
                    <w:r w:rsidR="00555134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3569DE">
                      <w:rPr>
                        <w:rFonts w:ascii="Sylfaen" w:hAnsi="Sylfaen"/>
                        <w:sz w:val="14"/>
                      </w:rPr>
                      <w:t>տրի շրջանառություն</w:t>
                    </w:r>
                  </w:p>
                </w:txbxContent>
              </v:textbox>
            </v:shape>
            <v:shape id="Text Box 46" o:spid="_x0000_s1070" type="#_x0000_t202" style="position:absolute;left:1675;top:11711;width:1440;height:2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" fillcolor="white [3212]" strokecolor="white [3212]">
              <v:textbox inset="0,0,0,0">
                <w:txbxContent>
                  <w:p w14:paraId="01F90CF6" w14:textId="77777777" w:rsidR="00EA5F6F" w:rsidRPr="003569DE" w:rsidRDefault="00EA5F6F" w:rsidP="003569DE">
                    <w:pPr>
                      <w:rPr>
                        <w:rFonts w:ascii="Sylfaen" w:hAnsi="Sylfaen"/>
                        <w:sz w:val="12"/>
                      </w:rPr>
                    </w:pPr>
                    <w:r w:rsidRPr="003569DE">
                      <w:rPr>
                        <w:rFonts w:ascii="Sylfaen" w:hAnsi="Sylfaen"/>
                        <w:sz w:val="14"/>
                      </w:rPr>
                      <w:t>Զբաղվածություն</w:t>
                    </w:r>
                  </w:p>
                </w:txbxContent>
              </v:textbox>
            </v:shape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5953C440" wp14:editId="7D9CC0F5">
            <wp:extent cx="5772150" cy="3228975"/>
            <wp:effectExtent l="19050" t="0" r="0" b="0"/>
            <wp:docPr id="6" name="Picture 2" descr="C:\Users\HARMIN~1.LOC\AppData\Local\Temp\Documents\MIKA\2019\04.2019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RMIN~1.LOC\AppData\Local\Temp\Documents\MIKA\2019\04.2019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8B523" w14:textId="4059DEF0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ԵԱՏՄ որոշ անդամ պետություններում արդյունաբերության զարգացում</w:t>
      </w:r>
      <w:r w:rsidR="00FD1BE0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</w:t>
      </w:r>
      <w:r w:rsidR="00FD1BE0" w:rsidRPr="00156AFE">
        <w:rPr>
          <w:rFonts w:ascii="Sylfaen" w:hAnsi="Sylfaen"/>
        </w:rPr>
        <w:t xml:space="preserve">ապահովվել </w:t>
      </w:r>
      <w:r w:rsidRPr="00156AFE">
        <w:rPr>
          <w:rFonts w:ascii="Sylfaen" w:hAnsi="Sylfaen"/>
        </w:rPr>
        <w:t xml:space="preserve">է հիմնականում օգտակար հանածոների արդյունահանման ճյուղի շնորհիվ։ Ղրղզստանում </w:t>
      </w:r>
      <w:r w:rsidR="00933789" w:rsidRPr="00156AFE">
        <w:rPr>
          <w:rFonts w:ascii="Sylfaen" w:hAnsi="Sylfaen"/>
        </w:rPr>
        <w:t xml:space="preserve">տվյալ </w:t>
      </w:r>
      <w:r w:rsidRPr="00156AFE">
        <w:rPr>
          <w:rFonts w:ascii="Sylfaen" w:hAnsi="Sylfaen"/>
        </w:rPr>
        <w:t>ճյուղն աճել է 1,8 անգամ, իսկ Ռուսաստանում՝ 2,0%-ով, ընդ որում</w:t>
      </w:r>
      <w:r w:rsidR="00050EF5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չորրորդ եռամսյակում </w:t>
      </w:r>
      <w:r w:rsidR="000A37AF" w:rsidRPr="00156AFE">
        <w:rPr>
          <w:rFonts w:ascii="Sylfaen" w:hAnsi="Sylfaen"/>
        </w:rPr>
        <w:t xml:space="preserve">նկատվել </w:t>
      </w:r>
      <w:r w:rsidRPr="00156AFE">
        <w:rPr>
          <w:rFonts w:ascii="Sylfaen" w:hAnsi="Sylfaen"/>
        </w:rPr>
        <w:t>է օգտակար հանածոների արդյունահանման նվազում, ինչը պայմանավորված է ՕՊԵԿ+ գործարքի շրջանակներում ստանձնած՝ նավթի արդյունահան</w:t>
      </w:r>
      <w:r w:rsidR="006841F2" w:rsidRPr="00156AFE">
        <w:rPr>
          <w:rFonts w:ascii="Sylfaen" w:hAnsi="Sylfaen"/>
        </w:rPr>
        <w:t>ումը</w:t>
      </w:r>
      <w:r w:rsidRPr="00156AFE">
        <w:rPr>
          <w:rFonts w:ascii="Sylfaen" w:hAnsi="Sylfaen"/>
        </w:rPr>
        <w:t xml:space="preserve"> կրճատ</w:t>
      </w:r>
      <w:r w:rsidR="006841F2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պարտավորություններով։ Միության մնացած երկրներում արդյունաբերական արտադրության աճ</w:t>
      </w:r>
      <w:r w:rsidR="00F54122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, օգտակար հանածոների արդյունահանումից բացի, </w:t>
      </w:r>
      <w:r w:rsidRPr="00131BAA">
        <w:rPr>
          <w:rFonts w:ascii="Sylfaen" w:hAnsi="Sylfaen"/>
          <w:spacing w:val="-4"/>
        </w:rPr>
        <w:t>ապահովվել է նա</w:t>
      </w:r>
      <w:r w:rsidR="00555134">
        <w:rPr>
          <w:rFonts w:ascii="Sylfaen" w:hAnsi="Sylfaen"/>
          <w:spacing w:val="-4"/>
        </w:rPr>
        <w:t>և</w:t>
      </w:r>
      <w:r w:rsidRPr="00131BAA">
        <w:rPr>
          <w:rFonts w:ascii="Sylfaen" w:hAnsi="Sylfaen"/>
          <w:spacing w:val="-4"/>
        </w:rPr>
        <w:t xml:space="preserve"> այլ ճյուղերով։ Հայաստանում մշակող ճյուղում արձանագրվել</w:t>
      </w:r>
      <w:r w:rsidRPr="00156AFE">
        <w:rPr>
          <w:rFonts w:ascii="Sylfaen" w:hAnsi="Sylfaen"/>
        </w:rPr>
        <w:t xml:space="preserve"> է 15,7% աճ, Ղազախստանի արդյունաբերությունը վերականգնվել է </w:t>
      </w:r>
      <w:r w:rsidR="00C70C6C" w:rsidRPr="00156AFE">
        <w:rPr>
          <w:rFonts w:ascii="Sylfaen" w:hAnsi="Sylfaen"/>
        </w:rPr>
        <w:t xml:space="preserve">հում </w:t>
      </w:r>
      <w:r w:rsidRPr="00156AFE">
        <w:rPr>
          <w:rFonts w:ascii="Sylfaen" w:hAnsi="Sylfaen"/>
        </w:rPr>
        <w:t xml:space="preserve">նավթի արտադրության (10,5%)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մետալուրգիական արդյունաբերության (5,9%) աճի </w:t>
      </w:r>
      <w:r w:rsidR="008B56EF" w:rsidRPr="00156AFE">
        <w:rPr>
          <w:rFonts w:ascii="Sylfaen" w:hAnsi="Sylfaen"/>
        </w:rPr>
        <w:t>պայմաններում</w:t>
      </w:r>
      <w:r w:rsidRPr="00156AFE">
        <w:rPr>
          <w:rFonts w:ascii="Sylfaen" w:hAnsi="Sylfaen"/>
        </w:rPr>
        <w:t xml:space="preserve">։ </w:t>
      </w:r>
      <w:r w:rsidR="008D0927" w:rsidRPr="00156AFE">
        <w:rPr>
          <w:rFonts w:ascii="Sylfaen" w:hAnsi="Sylfaen"/>
        </w:rPr>
        <w:t>2017 թվականին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Բելառուսի Հանրապետությունում արդյունաբերության գրեթե բոլոր ճյուղերում գրանցվել է աճ</w:t>
      </w:r>
      <w:r w:rsidR="00F44B6A" w:rsidRPr="00156AFE">
        <w:rPr>
          <w:rFonts w:ascii="Sylfaen" w:hAnsi="Sylfaen"/>
        </w:rPr>
        <w:t>.</w:t>
      </w:r>
      <w:r w:rsidRPr="00156AFE">
        <w:rPr>
          <w:rFonts w:ascii="Sylfaen" w:hAnsi="Sylfaen"/>
        </w:rPr>
        <w:t xml:space="preserve"> մշակող արդյունաբերությունն աճել է 7,0%-ով, իսկ փա</w:t>
      </w:r>
      <w:r w:rsidR="008D0927" w:rsidRPr="00156AFE">
        <w:rPr>
          <w:rFonts w:ascii="Sylfaen" w:hAnsi="Sylfaen"/>
        </w:rPr>
        <w:t>յ</w:t>
      </w:r>
      <w:r w:rsidRPr="00156AFE">
        <w:rPr>
          <w:rFonts w:ascii="Sylfaen" w:hAnsi="Sylfaen"/>
        </w:rPr>
        <w:t>տից արտադրատեսակների արտադրությունը</w:t>
      </w:r>
      <w:r w:rsidR="0095029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14,4%-ով։</w:t>
      </w:r>
    </w:p>
    <w:p w14:paraId="2DA9E70B" w14:textId="2A3001EE" w:rsidR="00034E37" w:rsidRPr="00156AFE" w:rsidRDefault="00FE09F4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ԵԱՏՄ բոլոր անդամ պետություններում ավելացել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մանրածախ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շրջանառությունը, բեռնաշրջանառությունը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ուղ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որաշրջանառությունը։ Մանրածախ ապրանքաշրջանառության ավելացումը</w:t>
      </w:r>
      <w:r w:rsidR="00DB6FA7" w:rsidRPr="00156AFE">
        <w:rPr>
          <w:rFonts w:ascii="Sylfaen" w:hAnsi="Sylfaen"/>
        </w:rPr>
        <w:t xml:space="preserve"> </w:t>
      </w:r>
      <w:r w:rsidR="00034E37" w:rsidRPr="00156AFE">
        <w:rPr>
          <w:rFonts w:ascii="Sylfaen" w:hAnsi="Sylfaen"/>
        </w:rPr>
        <w:t xml:space="preserve">պայմանավորված է եղել սպառողական վարկավորման </w:t>
      </w:r>
      <w:r w:rsidR="00555134">
        <w:rPr>
          <w:rFonts w:ascii="Sylfaen" w:hAnsi="Sylfaen"/>
        </w:rPr>
        <w:t>և</w:t>
      </w:r>
      <w:r w:rsidR="00DF2F45" w:rsidRPr="00156AFE">
        <w:rPr>
          <w:rFonts w:ascii="Sylfaen" w:hAnsi="Sylfaen"/>
        </w:rPr>
        <w:t xml:space="preserve"> </w:t>
      </w:r>
      <w:r w:rsidR="00034E37" w:rsidRPr="00156AFE">
        <w:rPr>
          <w:rFonts w:ascii="Sylfaen" w:hAnsi="Sylfaen"/>
        </w:rPr>
        <w:t>իրական աշխատավարձի աճով։ Առ</w:t>
      </w:r>
      <w:r w:rsidR="00555134">
        <w:rPr>
          <w:rFonts w:ascii="Sylfaen" w:hAnsi="Sylfaen"/>
        </w:rPr>
        <w:t>և</w:t>
      </w:r>
      <w:r w:rsidR="00034E37" w:rsidRPr="00156AFE">
        <w:rPr>
          <w:rFonts w:ascii="Sylfaen" w:hAnsi="Sylfaen"/>
        </w:rPr>
        <w:t xml:space="preserve">տրի զարգացումն իր հերթին կարող էր նպաստել բեռնաշրջանառության աճին </w:t>
      </w:r>
      <w:r w:rsidR="00555134">
        <w:rPr>
          <w:rFonts w:ascii="Sylfaen" w:hAnsi="Sylfaen"/>
        </w:rPr>
        <w:t>և</w:t>
      </w:r>
      <w:r w:rsidR="00034E37" w:rsidRPr="00156AFE">
        <w:rPr>
          <w:rFonts w:ascii="Sylfaen" w:hAnsi="Sylfaen"/>
        </w:rPr>
        <w:t xml:space="preserve"> տրանսպորտային ճյուղի զարգացմանը։ </w:t>
      </w:r>
    </w:p>
    <w:p w14:paraId="6A11570D" w14:textId="7E427E34" w:rsidR="00034E37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Տարվա արդյունքներով շինարարական </w:t>
      </w:r>
      <w:r w:rsidR="00863F83" w:rsidRPr="00156AFE">
        <w:rPr>
          <w:rFonts w:ascii="Sylfaen" w:hAnsi="Sylfaen"/>
        </w:rPr>
        <w:t xml:space="preserve">հատվածում </w:t>
      </w:r>
      <w:r w:rsidRPr="00156AFE">
        <w:rPr>
          <w:rFonts w:ascii="Sylfaen" w:hAnsi="Sylfaen"/>
        </w:rPr>
        <w:t xml:space="preserve">աճ է </w:t>
      </w:r>
      <w:r w:rsidR="00AE4D9A" w:rsidRPr="00156AFE">
        <w:rPr>
          <w:rFonts w:ascii="Sylfaen" w:hAnsi="Sylfaen"/>
        </w:rPr>
        <w:t xml:space="preserve">նկատվել </w:t>
      </w:r>
      <w:r w:rsidRPr="00156AFE">
        <w:rPr>
          <w:rFonts w:ascii="Sylfaen" w:hAnsi="Sylfaen"/>
        </w:rPr>
        <w:t xml:space="preserve">Հայաստանում (2,2 %-ով), Ղրղզստանում (7,1%-ով)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Ղազախստանում (1,9%՝ 2016</w:t>
      </w:r>
      <w:r w:rsidR="00131BAA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7,4%-ի համեմատ)։ </w:t>
      </w:r>
      <w:r w:rsidR="0059219D" w:rsidRPr="00156AFE">
        <w:rPr>
          <w:rFonts w:ascii="Sylfaen" w:hAnsi="Sylfaen"/>
        </w:rPr>
        <w:t>Ղազախստանի շ</w:t>
      </w:r>
      <w:r w:rsidRPr="00156AFE">
        <w:rPr>
          <w:rFonts w:ascii="Sylfaen" w:hAnsi="Sylfaen"/>
        </w:rPr>
        <w:t xml:space="preserve">ինարարական </w:t>
      </w:r>
      <w:r w:rsidR="00D85344" w:rsidRPr="00156AFE">
        <w:rPr>
          <w:rFonts w:ascii="Sylfaen" w:hAnsi="Sylfaen"/>
        </w:rPr>
        <w:t>ճյուղում</w:t>
      </w:r>
      <w:r w:rsidR="0059219D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աճի </w:t>
      </w:r>
      <w:r w:rsidR="0059219D" w:rsidRPr="00156AFE">
        <w:rPr>
          <w:rFonts w:ascii="Sylfaen" w:hAnsi="Sylfaen"/>
        </w:rPr>
        <w:t>դանդաղումը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հիմնականում </w:t>
      </w:r>
      <w:r w:rsidR="0035545B" w:rsidRPr="00156AFE">
        <w:rPr>
          <w:rFonts w:ascii="Sylfaen" w:hAnsi="Sylfaen"/>
        </w:rPr>
        <w:t xml:space="preserve">արտացոլում </w:t>
      </w:r>
      <w:r w:rsidRPr="00156AFE">
        <w:rPr>
          <w:rFonts w:ascii="Sylfaen" w:hAnsi="Sylfaen"/>
        </w:rPr>
        <w:t>է ԷՔՍՊՈ -2017</w:t>
      </w:r>
      <w:r w:rsidR="00C35E0B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նախապատրաստ</w:t>
      </w:r>
      <w:r w:rsidR="00C35E0B" w:rsidRPr="00156AFE">
        <w:rPr>
          <w:rFonts w:ascii="Sylfaen" w:hAnsi="Sylfaen"/>
        </w:rPr>
        <w:t>ման</w:t>
      </w:r>
      <w:r w:rsidRPr="00156AFE">
        <w:rPr>
          <w:rFonts w:ascii="Sylfaen" w:hAnsi="Sylfaen"/>
        </w:rPr>
        <w:t xml:space="preserve"> աշխատանքների ավարտ</w:t>
      </w:r>
      <w:r w:rsidR="00C35E0B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։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2017 թվականին շինարարական ոլորտի անկում է </w:t>
      </w:r>
      <w:r w:rsidR="006726DD" w:rsidRPr="00156AFE">
        <w:rPr>
          <w:rFonts w:ascii="Sylfaen" w:hAnsi="Sylfaen"/>
        </w:rPr>
        <w:t xml:space="preserve">նկատվել </w:t>
      </w:r>
      <w:r w:rsidRPr="00156AFE">
        <w:rPr>
          <w:rFonts w:ascii="Sylfaen" w:hAnsi="Sylfaen"/>
        </w:rPr>
        <w:t>Բելառուս</w:t>
      </w:r>
      <w:r w:rsidR="00CD3E86" w:rsidRPr="00156AFE">
        <w:rPr>
          <w:rFonts w:ascii="Sylfaen" w:hAnsi="Sylfaen"/>
        </w:rPr>
        <w:t>ի Հանրապետություն</w:t>
      </w:r>
      <w:r w:rsidRPr="00156AFE">
        <w:rPr>
          <w:rFonts w:ascii="Sylfaen" w:hAnsi="Sylfaen"/>
        </w:rPr>
        <w:t xml:space="preserve">ում՝ </w:t>
      </w:r>
      <w:r w:rsidR="00E21572" w:rsidRPr="00156AFE">
        <w:rPr>
          <w:rFonts w:ascii="Sylfaen" w:hAnsi="Sylfaen"/>
        </w:rPr>
        <w:t>նախորդ տարվա համեմատ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3,7%-ով։</w:t>
      </w:r>
    </w:p>
    <w:p w14:paraId="3645878F" w14:textId="77777777" w:rsidR="00131BAA" w:rsidRPr="00156AFE" w:rsidRDefault="00131BAA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246E39C4" w14:textId="77777777" w:rsidR="00034E37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Գյուղատնտեսական արտադրանքի արտադրության ոլորտում դրական դինամիկա է արձանագրվել բոլոր անդամ պետություններում, բացի Հայ</w:t>
      </w:r>
      <w:r w:rsidR="00A81F08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ստանից։ Մինչդեռ անկումը 2016 թվականի 5,2%-ի համեմատ ավելի քիչ է եղել</w:t>
      </w:r>
      <w:r w:rsidR="00A81F08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կազմելով 3,0%։</w:t>
      </w:r>
    </w:p>
    <w:p w14:paraId="33AACC40" w14:textId="77777777" w:rsidR="00131BAA" w:rsidRPr="00156AFE" w:rsidRDefault="00131BAA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3A6A87FF" w14:textId="77777777" w:rsidR="00034E37" w:rsidRPr="00156AFE" w:rsidRDefault="00000000" w:rsidP="00131BAA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b/>
          <w:bCs/>
          <w:noProof/>
          <w:lang w:val="en-US" w:eastAsia="en-US" w:bidi="ar-SA"/>
        </w:rPr>
        <w:pict w14:anchorId="01A384EC">
          <v:group id="_x0000_s1400" style="position:absolute;left:0;text-align:left;margin-left:-8.3pt;margin-top:1.65pt;width:497.65pt;height:272.95pt;z-index:251727360" coordorigin="1252,4141" coordsize="9953,5459">
            <v:shape id="Text Box 48" o:spid="_x0000_s1072" type="#_x0000_t202" style="position:absolute;left:1303;top:4152;width:4369;height:6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" fillcolor="white [3212]" strokecolor="white [3212]">
              <v:textbox style="mso-next-textbox:#Text Box 48" inset="0,0,0,0">
                <w:txbxContent>
                  <w:p w14:paraId="37FA54DD" w14:textId="77777777" w:rsidR="00EA5F6F" w:rsidRPr="00131BAA" w:rsidRDefault="00EA5F6F" w:rsidP="00131BAA">
                    <w:pPr>
                      <w:widowControl/>
                      <w:jc w:val="center"/>
                      <w:rPr>
                        <w:rFonts w:ascii="Sylfaen" w:hAnsi="Sylfaen"/>
                        <w:sz w:val="18"/>
                        <w:szCs w:val="20"/>
                      </w:rPr>
                    </w:pPr>
                    <w:r w:rsidRPr="00131BAA">
                      <w:rPr>
                        <w:rFonts w:ascii="Sylfaen" w:hAnsi="Sylfaen"/>
                        <w:b/>
                        <w:sz w:val="16"/>
                      </w:rPr>
                      <w:t>Նկ. 5. 2017 թվականին արտադրության մասով ՀՆԱ-ի աճի կառուցվածքը, ՀՆԱ-ի նկատմամբ տ.կ. -ով</w:t>
                    </w:r>
                  </w:p>
                </w:txbxContent>
              </v:textbox>
            </v:shape>
            <v:shape id="Text Box 49" o:spid="_x0000_s1073" type="#_x0000_t202" style="position:absolute;left:5672;top:4141;width:4976;height:6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" fillcolor="white [3212]" strokecolor="white [3212]">
              <v:textbox style="mso-next-textbox:#Text Box 49" inset="0,0,0,0">
                <w:txbxContent>
                  <w:p w14:paraId="3E97789D" w14:textId="77777777" w:rsidR="00EA5F6F" w:rsidRPr="00131BAA" w:rsidRDefault="00EA5F6F" w:rsidP="00131BAA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131BAA">
                      <w:rPr>
                        <w:rFonts w:ascii="Sylfaen" w:hAnsi="Sylfaen"/>
                        <w:b/>
                        <w:sz w:val="16"/>
                        <w:szCs w:val="16"/>
                      </w:rPr>
                      <w:t>Նկ. 6. 2017 թվականին օգտագործման մասով ՀՆԱ-ի աճի կառուցվածքը, ՀՆԱ-ի նկատմամբ տ.կ.-ով</w:t>
                    </w:r>
                  </w:p>
                </w:txbxContent>
              </v:textbox>
            </v:shape>
            <v:shape id="Text Box 50" o:spid="_x0000_s1074" type="#_x0000_t202" style="position:absolute;left:1252;top:8254;width:4548;height:13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" fillcolor="white [3212]" strokecolor="white [3212]">
              <v:textbox style="mso-next-textbox:#Text Box 50" inset="0,0,0,0">
                <w:txbxContent>
                  <w:p w14:paraId="5EEB1261" w14:textId="77777777" w:rsidR="00EA5F6F" w:rsidRPr="00131BAA" w:rsidRDefault="00EA5F6F" w:rsidP="00034E37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8"/>
                      </w:rPr>
                    </w:pPr>
                    <w:r w:rsidRPr="00131BAA">
                      <w:rPr>
                        <w:rFonts w:ascii="Sylfaen" w:hAnsi="Sylfaen"/>
                        <w:i/>
                        <w:sz w:val="14"/>
                      </w:rPr>
                      <w:t>Ծանոթագրություն. ՀՀ, ԲՀ, Ղազ.Հ -իդեպքում՝ 2017 թվականի 9 ամիսների տվյալներով, Ղրղզս.Հ –ի և ՌԴ-ի դեպքում՝ ընդհանուր առմամբ 2017 թվականի տվյալներով</w:t>
                    </w:r>
                    <w:r w:rsidRPr="00131BAA">
                      <w:rPr>
                        <w:rFonts w:ascii="Sylfaen" w:hAnsi="Sylfaen"/>
                        <w:sz w:val="14"/>
                      </w:rPr>
                      <w:t xml:space="preserve"> </w:t>
                    </w:r>
                  </w:p>
                  <w:p w14:paraId="7B2D0B6C" w14:textId="77777777" w:rsidR="00EA5F6F" w:rsidRPr="00131BAA" w:rsidRDefault="00EA5F6F" w:rsidP="00034E37">
                    <w:pPr>
                      <w:rPr>
                        <w:sz w:val="14"/>
                        <w:szCs w:val="18"/>
                      </w:rPr>
                    </w:pPr>
                    <w:r w:rsidRPr="00131BAA">
                      <w:rPr>
                        <w:rFonts w:ascii="Sylfaen" w:hAnsi="Sylfaen"/>
                        <w:i/>
                        <w:sz w:val="14"/>
                      </w:rPr>
                      <w:t>Աղբյուրը՝ իշխանության ազգային մարմիններ, ԵՏՀ-ի հաշվարկ</w:t>
                    </w:r>
                  </w:p>
                </w:txbxContent>
              </v:textbox>
            </v:shape>
            <v:shape id="Text Box 51" o:spid="_x0000_s1075" type="#_x0000_t202" style="position:absolute;left:5895;top:8254;width:4467;height:11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" fillcolor="white [3212]" strokecolor="white [3212]">
              <v:textbox style="mso-next-textbox:#Text Box 51" inset="0,0,0,0">
                <w:txbxContent>
                  <w:p w14:paraId="7273FB5E" w14:textId="77777777" w:rsidR="00EA5F6F" w:rsidRPr="00131BAA" w:rsidRDefault="00EA5F6F" w:rsidP="00131BAA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8"/>
                      </w:rPr>
                    </w:pPr>
                    <w:r w:rsidRPr="00131BAA">
                      <w:rPr>
                        <w:rFonts w:ascii="Sylfaen" w:hAnsi="Sylfaen"/>
                        <w:i/>
                        <w:sz w:val="14"/>
                      </w:rPr>
                      <w:t xml:space="preserve">Ծանոթագրություն. ՀՀ, ԲՀ, Ղազ.Հ –ի դեպքում՝ 2017 թվականի 9 ամիսների տվյալներով, Ղրղզս.Հ-ի դեպքում՝ 2017 թվականի 6 ամիսների տվյալներով, ՌԴ-ի դեպքում՝ ընդհանուր առմամբ </w:t>
                    </w:r>
                    <w:r>
                      <w:rPr>
                        <w:rFonts w:ascii="Sylfaen" w:hAnsi="Sylfaen"/>
                        <w:i/>
                        <w:sz w:val="14"/>
                      </w:rPr>
                      <w:br/>
                    </w:r>
                    <w:r w:rsidRPr="00131BAA">
                      <w:rPr>
                        <w:rFonts w:ascii="Sylfaen" w:hAnsi="Sylfaen"/>
                        <w:i/>
                        <w:sz w:val="14"/>
                      </w:rPr>
                      <w:t xml:space="preserve">2017 թվականի տվյալներով </w:t>
                    </w:r>
                    <w:r w:rsidRPr="00131BAA">
                      <w:rPr>
                        <w:rFonts w:ascii="Sylfaen" w:hAnsi="Sylfaen"/>
                        <w:i/>
                        <w:sz w:val="14"/>
                      </w:rPr>
                      <w:br/>
                      <w:t>Աղբյուրը՝ իշխանության ազգային մարմիններ, ԵՏՀ-ի հաշվարկ</w:t>
                    </w:r>
                  </w:p>
                </w:txbxContent>
              </v:textbox>
            </v:shape>
            <v:shape id="Text Box 52" o:spid="_x0000_s1076" type="#_x0000_t202" style="position:absolute;left:6111;top:7614;width:65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" fillcolor="white [3212]" strokecolor="white [3212]">
              <v:textbox style="mso-next-textbox:#Text Box 52" inset="0,0,0,0">
                <w:txbxContent>
                  <w:p w14:paraId="3AA00A83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Հայաստան</w:t>
                    </w:r>
                  </w:p>
                </w:txbxContent>
              </v:textbox>
            </v:shape>
            <v:shape id="Text Box 53" o:spid="_x0000_s1077" type="#_x0000_t202" style="position:absolute;left:6770;top:7586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" fillcolor="white [3212]" strokecolor="white [3212]">
              <v:textbox style="mso-next-textbox:#Text Box 53" inset="0,0,0,0">
                <w:txbxContent>
                  <w:p w14:paraId="6A3C18E7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Բելառուս</w:t>
                    </w:r>
                  </w:p>
                </w:txbxContent>
              </v:textbox>
            </v:shape>
            <v:shape id="Text Box 54" o:spid="_x0000_s1078" type="#_x0000_t202" style="position:absolute;left:7410;top:7586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" fillcolor="white [3212]" strokecolor="white [3212]">
              <v:textbox style="mso-next-textbox:#Text Box 54" inset="0,0,0,0">
                <w:txbxContent>
                  <w:p w14:paraId="3896B904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Ղազախստան</w:t>
                    </w:r>
                  </w:p>
                </w:txbxContent>
              </v:textbox>
            </v:shape>
            <v:shape id="Text Box 55" o:spid="_x0000_s1079" type="#_x0000_t202" style="position:absolute;left:8147;top:7586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" fillcolor="white [3212]" strokecolor="white [3212]">
              <v:textbox style="mso-next-textbox:#Text Box 55" inset="0,0,0,0">
                <w:txbxContent>
                  <w:p w14:paraId="29BCB9A3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Ղրղզստան</w:t>
                    </w:r>
                  </w:p>
                </w:txbxContent>
              </v:textbox>
            </v:shape>
            <v:shape id="Text Box 56" o:spid="_x0000_s1080" type="#_x0000_t202" style="position:absolute;left:8756;top:7586;width:75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" fillcolor="white [3212]" strokecolor="white [3212]">
              <v:textbox style="mso-next-textbox:#Text Box 56" inset="0,0,0,0">
                <w:txbxContent>
                  <w:p w14:paraId="1C8D88CF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Ռուսաստան</w:t>
                    </w:r>
                  </w:p>
                </w:txbxContent>
              </v:textbox>
            </v:shape>
            <v:shape id="Text Box 57" o:spid="_x0000_s1081" type="#_x0000_t202" style="position:absolute;left:2115;top:6341;width:398;height: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" fillcolor="white [3212]" strokecolor="white [3212]">
              <v:textbox style="mso-next-textbox:#Text Box 57" inset="0,0,0,0">
                <w:txbxContent>
                  <w:p w14:paraId="5B195967" w14:textId="77777777" w:rsidR="00EA5F6F" w:rsidRPr="00131BAA" w:rsidRDefault="00EA5F6F" w:rsidP="00131BAA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131BAA">
                      <w:rPr>
                        <w:rFonts w:ascii="Sylfaen" w:hAnsi="Sylfaen"/>
                        <w:sz w:val="14"/>
                      </w:rPr>
                      <w:t>ՀՀ</w:t>
                    </w:r>
                  </w:p>
                </w:txbxContent>
              </v:textbox>
            </v:shape>
            <v:shape id="Text Box 58" o:spid="_x0000_s1082" type="#_x0000_t202" style="position:absolute;left:2784;top:6349;width:448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" fillcolor="white [3212]" strokecolor="white [3212]">
              <v:textbox style="mso-next-textbox:#Text Box 58" inset="0,0,0,0">
                <w:txbxContent>
                  <w:p w14:paraId="4CBAD10B" w14:textId="77777777" w:rsidR="00EA5F6F" w:rsidRPr="00131BAA" w:rsidRDefault="00EA5F6F" w:rsidP="00131BAA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131BAA">
                      <w:rPr>
                        <w:rFonts w:ascii="Sylfaen" w:hAnsi="Sylfaen"/>
                        <w:sz w:val="14"/>
                      </w:rPr>
                      <w:t>ԲՀ</w:t>
                    </w:r>
                  </w:p>
                </w:txbxContent>
              </v:textbox>
            </v:shape>
            <v:shape id="Text Box 59" o:spid="_x0000_s1083" type="#_x0000_t202" style="position:absolute;left:3590;top:6341;width:648;height: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" fillcolor="white [3212]" strokecolor="white [3212]">
              <v:textbox style="mso-next-textbox:#Text Box 59" inset="0,0,0,0">
                <w:txbxContent>
                  <w:p w14:paraId="314E9384" w14:textId="77777777" w:rsidR="00EA5F6F" w:rsidRPr="00131BAA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131BAA">
                      <w:rPr>
                        <w:rFonts w:ascii="Sylfaen" w:hAnsi="Sylfaen"/>
                        <w:sz w:val="14"/>
                      </w:rPr>
                      <w:t>Ղազ.Հ</w:t>
                    </w:r>
                  </w:p>
                </w:txbxContent>
              </v:textbox>
            </v:shape>
            <v:shape id="Text Box 60" o:spid="_x0000_s1084" type="#_x0000_t202" style="position:absolute;left:4412;top:6369;width:643;height: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" fillcolor="white [3212]" strokecolor="white [3212]">
              <v:textbox style="mso-next-textbox:#Text Box 60" inset="0,0,0,0">
                <w:txbxContent>
                  <w:p w14:paraId="34BF5E6F" w14:textId="77777777" w:rsidR="00EA5F6F" w:rsidRPr="00131BAA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131BAA">
                      <w:rPr>
                        <w:rFonts w:ascii="Sylfaen" w:hAnsi="Sylfaen"/>
                        <w:sz w:val="12"/>
                      </w:rPr>
                      <w:t>Ղրղզս.Հ</w:t>
                    </w:r>
                  </w:p>
                </w:txbxContent>
              </v:textbox>
            </v:shape>
            <v:shape id="Text Box 61" o:spid="_x0000_s1085" type="#_x0000_t202" style="position:absolute;left:5251;top:6349;width:421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" fillcolor="white [3212]" strokecolor="white [3212]">
              <v:textbox style="mso-next-textbox:#Text Box 61" inset="0,0,0,0">
                <w:txbxContent>
                  <w:p w14:paraId="2AEBEA84" w14:textId="77777777" w:rsidR="00EA5F6F" w:rsidRPr="00131BAA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131BAA">
                      <w:rPr>
                        <w:rFonts w:ascii="Sylfaen" w:hAnsi="Sylfaen"/>
                        <w:sz w:val="14"/>
                      </w:rPr>
                      <w:t>ՌԴ</w:t>
                    </w:r>
                  </w:p>
                </w:txbxContent>
              </v:textbox>
            </v:shape>
            <v:shape id="Text Box 62" o:spid="_x0000_s1086" type="#_x0000_t202" style="position:absolute;left:2190;top:7526;width:1716;height:2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" fillcolor="white [3212]" strokecolor="white [3212]">
              <v:textbox style="mso-next-textbox:#Text Box 62" inset="0,0,0,0">
                <w:txbxContent>
                  <w:p w14:paraId="410B49E3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Ապրանքների արտադրություն</w:t>
                    </w:r>
                  </w:p>
                </w:txbxContent>
              </v:textbox>
            </v:shape>
            <v:shape id="Text Box 63" o:spid="_x0000_s1087" type="#_x0000_t202" style="position:absolute;left:2190;top:7712;width:1240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" fillcolor="white [3212]" strokecolor="white [3212]">
              <v:textbox style="mso-next-textbox:#Text Box 63" inset="0,0,0,0">
                <w:txbxContent>
                  <w:p w14:paraId="4CCC04E8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Արդյունաբերություն</w:t>
                    </w:r>
                  </w:p>
                </w:txbxContent>
              </v:textbox>
            </v:shape>
            <v:shape id="Text Box 64" o:spid="_x0000_s1088" type="#_x0000_t202" style="position:absolute;left:2190;top:7911;width:1718;height:2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" fillcolor="white [3212]" strokecolor="white [3212]">
              <v:textbox style="mso-next-textbox:#Text Box 64" inset="0,0,0,0">
                <w:txbxContent>
                  <w:p w14:paraId="73374977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 xml:space="preserve">Ծառայությունների արտադրություն </w:t>
                    </w:r>
                  </w:p>
                </w:txbxContent>
              </v:textbox>
            </v:shape>
            <v:shape id="Text Box 65" o:spid="_x0000_s1089" type="#_x0000_t202" style="position:absolute;left:4412;top:7526;width:1421;height:1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" fillcolor="white [3212]" strokecolor="white [3212]">
              <v:textbox style="mso-next-textbox:#Text Box 65" inset="0,0,0,0">
                <w:txbxContent>
                  <w:p w14:paraId="47AF20E6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Գյուղատնտեսություն</w:t>
                    </w:r>
                  </w:p>
                </w:txbxContent>
              </v:textbox>
            </v:shape>
            <v:shape id="Text Box 66" o:spid="_x0000_s1090" type="#_x0000_t202" style="position:absolute;left:4412;top:7699;width:1145;height:1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" fillcolor="white [3212]" strokecolor="white [3212]">
              <v:textbox style="mso-next-textbox:#Text Box 66" inset="0,0,0,0">
                <w:txbxContent>
                  <w:p w14:paraId="73B7A9C4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Շինարարություն</w:t>
                    </w:r>
                  </w:p>
                </w:txbxContent>
              </v:textbox>
            </v:shape>
            <v:shape id="Text Box 67" o:spid="_x0000_s1091" type="#_x0000_t202" style="position:absolute;left:4412;top:7911;width:1147;height:1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" fillcolor="white [3212]" strokecolor="white [3212]">
              <v:textbox style="mso-next-textbox:#Text Box 67" inset="0,0,0,0">
                <w:txbxContent>
                  <w:p w14:paraId="4D687D64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Զուտ հարկեր</w:t>
                    </w:r>
                  </w:p>
                </w:txbxContent>
              </v:textbox>
            </v:shape>
            <v:shape id="Text Box 68" o:spid="_x0000_s1092" type="#_x0000_t202" style="position:absolute;left:9603;top:4995;width:856;height:2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" fillcolor="white [3212]" strokecolor="white [3212]">
              <v:textbox style="mso-next-textbox:#Text Box 68" inset="0,0,0,0">
                <w:txbxContent>
                  <w:p w14:paraId="47B99E97" w14:textId="77777777" w:rsidR="00EA5F6F" w:rsidRPr="00131BAA" w:rsidRDefault="00EA5F6F" w:rsidP="00034E37">
                    <w:pPr>
                      <w:rPr>
                        <w:rFonts w:ascii="Sylfaen" w:hAnsi="Sylfaen" w:cs="Times New Roman"/>
                        <w:sz w:val="10"/>
                        <w:lang w:val="en-US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Վիճ</w:t>
                    </w:r>
                    <w:r w:rsidRPr="00131BAA">
                      <w:rPr>
                        <w:rFonts w:ascii="Sylfaen" w:hAnsi="Sylfaen"/>
                        <w:sz w:val="10"/>
                        <w:lang w:val="en-US"/>
                      </w:rPr>
                      <w:t xml:space="preserve">. </w:t>
                    </w:r>
                    <w:r w:rsidRPr="00131BAA">
                      <w:rPr>
                        <w:rFonts w:ascii="Sylfaen" w:hAnsi="Sylfaen"/>
                        <w:sz w:val="10"/>
                      </w:rPr>
                      <w:t>շեղ</w:t>
                    </w:r>
                    <w:r w:rsidRPr="00131BAA">
                      <w:rPr>
                        <w:rFonts w:ascii="Sylfaen" w:hAnsi="Sylfaen" w:cs="Times New Roman"/>
                        <w:sz w:val="10"/>
                      </w:rPr>
                      <w:t>.</w:t>
                    </w:r>
                  </w:p>
                </w:txbxContent>
              </v:textbox>
            </v:shape>
            <v:shape id="Text Box 69" o:spid="_x0000_s1093" type="#_x0000_t202" style="position:absolute;left:9603;top:5490;width:1080;height: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" fillcolor="white [3212]" strokecolor="white [3212]">
              <v:textbox style="mso-next-textbox:#Text Box 69" inset="0,0,0,0">
                <w:txbxContent>
                  <w:p w14:paraId="77983DB0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Զուտ արտահանում</w:t>
                    </w:r>
                  </w:p>
                </w:txbxContent>
              </v:textbox>
            </v:shape>
            <v:shape id="Text Box 70" o:spid="_x0000_s1094" type="#_x0000_t202" style="position:absolute;left:9627;top:6102;width:1117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" fillcolor="white [3212]" strokecolor="white [3212]">
              <v:textbox style="mso-next-textbox:#Text Box 70" inset="0,0,0,0">
                <w:txbxContent>
                  <w:p w14:paraId="1C09403E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Համախառն կուտակում</w:t>
                    </w:r>
                  </w:p>
                </w:txbxContent>
              </v:textbox>
            </v:shape>
            <v:shape id="Text Box 71" o:spid="_x0000_s1095" type="#_x0000_t202" style="position:absolute;left:9595;top:6585;width:1610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" fillcolor="white [3212]" strokecolor="white [3212]">
              <v:textbox style="mso-next-textbox:#Text Box 71" inset="0,0,0,0">
                <w:txbxContent>
                  <w:p w14:paraId="5057D41B" w14:textId="77777777" w:rsidR="00EA5F6F" w:rsidRPr="00131BAA" w:rsidRDefault="00EA5F6F" w:rsidP="00034E37">
                    <w:pPr>
                      <w:rPr>
                        <w:rFonts w:ascii="Sylfaen" w:hAnsi="Sylfaen"/>
                        <w:sz w:val="8"/>
                      </w:rPr>
                    </w:pPr>
                    <w:r w:rsidRPr="00131BAA">
                      <w:rPr>
                        <w:rFonts w:ascii="Sylfaen" w:hAnsi="Sylfaen"/>
                        <w:sz w:val="8"/>
                      </w:rPr>
                      <w:t xml:space="preserve">Պետ. կառավարման և տնային տնտեսությունները սպասարկող ոչ առևտրային կազմակերպությունների ծախսեր </w:t>
                    </w:r>
                  </w:p>
                </w:txbxContent>
              </v:textbox>
            </v:shape>
            <v:shape id="Text Box 72" o:spid="_x0000_s1096" type="#_x0000_t202" style="position:absolute;left:9595;top:7125;width:1053;height:4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" fillcolor="white [3212]" strokecolor="white [3212]">
              <v:textbox style="mso-next-textbox:#Text Box 72" inset="0,0,0,0">
                <w:txbxContent>
                  <w:p w14:paraId="0D52995D" w14:textId="77777777" w:rsidR="00EA5F6F" w:rsidRPr="00131BAA" w:rsidRDefault="00EA5F6F" w:rsidP="00034E37">
                    <w:pPr>
                      <w:rPr>
                        <w:rFonts w:ascii="Sylfaen" w:hAnsi="Sylfaen"/>
                        <w:sz w:val="8"/>
                      </w:rPr>
                    </w:pPr>
                    <w:r w:rsidRPr="00131BAA">
                      <w:rPr>
                        <w:rFonts w:ascii="Sylfaen" w:hAnsi="Sylfaen"/>
                        <w:sz w:val="8"/>
                      </w:rPr>
                      <w:t>Տնային տնտեսությունների ծախսեր</w:t>
                    </w:r>
                  </w:p>
                </w:txbxContent>
              </v:textbox>
            </v:shape>
            <v:shape id="Text Box 73" o:spid="_x0000_s1097" type="#_x0000_t202" style="position:absolute;left:9513;top:7614;width:397;height:2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" fillcolor="white [3212]" strokecolor="white [3212]">
              <v:textbox style="mso-next-textbox:#Text Box 73" inset="0,0,0,0">
                <w:txbxContent>
                  <w:p w14:paraId="02013A48" w14:textId="77777777" w:rsidR="00EA5F6F" w:rsidRPr="00131BAA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131BAA">
                      <w:rPr>
                        <w:rFonts w:ascii="Sylfaen" w:hAnsi="Sylfaen"/>
                        <w:sz w:val="10"/>
                      </w:rPr>
                      <w:t>ՀՆԱ</w:t>
                    </w:r>
                  </w:p>
                </w:txbxContent>
              </v:textbox>
            </v:shape>
            <v:rect id="_x0000_s1398" style="position:absolute;left:6630;top:7800;width:2730;height:344" stroked="f"/>
            <v:rect id="_x0000_s1399" style="position:absolute;left:6900;top:7440;width:2460;height:146" stroked="f"/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92F0668" wp14:editId="1C15B839">
            <wp:extent cx="5753100" cy="3114675"/>
            <wp:effectExtent l="19050" t="0" r="0" b="0"/>
            <wp:docPr id="7" name="Picture 3" descr="C:\Users\HARMIN~1.LOC\AppData\Local\Temp\Documents\MIKA\2019\04.2019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RMIN~1.LOC\AppData\Local\Temp\Documents\MIKA\2019\04.2019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F005D3" w14:textId="77777777" w:rsidR="00034E37" w:rsidRPr="00156AFE" w:rsidRDefault="00034E37" w:rsidP="00156AFE">
      <w:pPr>
        <w:spacing w:after="160" w:line="360" w:lineRule="auto"/>
        <w:jc w:val="both"/>
        <w:rPr>
          <w:rFonts w:ascii="Sylfaen" w:hAnsi="Sylfaen"/>
        </w:rPr>
      </w:pPr>
    </w:p>
    <w:p w14:paraId="4A1C2E5E" w14:textId="40B95189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Ներքին </w:t>
      </w:r>
      <w:r w:rsidR="00CC5523" w:rsidRPr="00156AFE">
        <w:rPr>
          <w:rStyle w:val="Bodytext92Bold"/>
          <w:rFonts w:ascii="Sylfaen" w:eastAsia="Sylfaen" w:hAnsi="Sylfaen"/>
          <w:sz w:val="24"/>
          <w:szCs w:val="24"/>
        </w:rPr>
        <w:t>պահանջար</w:t>
      </w:r>
      <w:r w:rsidR="00CF5727" w:rsidRPr="00156AFE">
        <w:rPr>
          <w:rStyle w:val="Bodytext92Bold"/>
          <w:rFonts w:ascii="Sylfaen" w:eastAsia="Sylfaen" w:hAnsi="Sylfaen"/>
          <w:sz w:val="24"/>
          <w:szCs w:val="24"/>
        </w:rPr>
        <w:t>կի</w:t>
      </w:r>
      <w:r w:rsidR="00CC5523" w:rsidRPr="00156AFE">
        <w:rPr>
          <w:rStyle w:val="Bodytext92Bold"/>
          <w:rFonts w:ascii="Sylfaen" w:eastAsia="Sylfaen" w:hAnsi="Sylfaen"/>
          <w:sz w:val="24"/>
          <w:szCs w:val="24"/>
        </w:rPr>
        <w:t xml:space="preserve"> </w:t>
      </w: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վերականգնման համար </w:t>
      </w:r>
      <w:r w:rsidR="0019091D" w:rsidRPr="00156AFE">
        <w:rPr>
          <w:rStyle w:val="Bodytext92Bold"/>
          <w:rFonts w:ascii="Sylfaen" w:eastAsia="Sylfaen" w:hAnsi="Sylfaen"/>
          <w:sz w:val="24"/>
          <w:szCs w:val="24"/>
        </w:rPr>
        <w:t>խթան</w:t>
      </w: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 են եղել վերջնական սպառման ծախսերը։</w:t>
      </w:r>
      <w:r w:rsidR="00156AFE">
        <w:rPr>
          <w:rStyle w:val="Bodytext92Bold"/>
          <w:rFonts w:ascii="Sylfaen" w:eastAsia="Sylfaen" w:hAnsi="Sylfaen"/>
          <w:sz w:val="24"/>
          <w:szCs w:val="24"/>
        </w:rPr>
        <w:t xml:space="preserve"> </w:t>
      </w:r>
      <w:r w:rsidR="00986B3D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2017 թվականին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="000A5D46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ԵԱՏՄ անդամ պետությունների համար պ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ահանջարկի մասով աճի հիմնական աղբյուրներն են եղել վերջնական սպառման ծախսերը, իսկ Միության որոշ երկրների համար՝ համախառն կուտակումը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զուտ արտահանումը։ </w:t>
      </w:r>
    </w:p>
    <w:p w14:paraId="362BA743" w14:textId="6735FDA2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Վերջնական սպառման ծախսերի աճը պայմանավորված է եղել սպառողական վարկավորման </w:t>
      </w:r>
      <w:r w:rsidR="00555134">
        <w:rPr>
          <w:rStyle w:val="Bodytext92Bold"/>
          <w:rFonts w:ascii="Sylfaen" w:eastAsia="Sylfaen" w:hAnsi="Sylfaen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 աշխատավարձերի աճով։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ԵԱՏՄ բոլոր երկրներում տնային տնտեսությունների</w:t>
      </w:r>
      <w:r w:rsidR="007C3CEF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՝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="007C3CEF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վերջնական սպառման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ծախսերի ավելացմանը նպաստել է սպառողական վարկավորման աճը։ Ղրղզստանում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Հայաստանում նա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մեծ դեր է ունեցել դրամական փոխանցումների աճը, քանի որ Ռուսաստանի տնտեսության արագ վերականգնումը նպաստել է նա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Pr="008E5BDD">
        <w:rPr>
          <w:rStyle w:val="Bodytext92Bold"/>
          <w:rFonts w:ascii="Sylfaen" w:eastAsia="Sylfaen" w:hAnsi="Sylfaen"/>
          <w:b w:val="0"/>
          <w:spacing w:val="-6"/>
          <w:sz w:val="24"/>
          <w:szCs w:val="24"/>
        </w:rPr>
        <w:lastRenderedPageBreak/>
        <w:t xml:space="preserve">Ռուսաստանից ֆիզիկական անձանց կողմից դրամական փոխանցումների արագ աճին։ Հայաստանի </w:t>
      </w:r>
      <w:r w:rsidR="000D3E6C" w:rsidRPr="008E5BDD">
        <w:rPr>
          <w:rStyle w:val="Bodytext92Bold"/>
          <w:rFonts w:ascii="Sylfaen" w:eastAsia="Sylfaen" w:hAnsi="Sylfaen"/>
          <w:b w:val="0"/>
          <w:spacing w:val="-6"/>
          <w:sz w:val="24"/>
          <w:szCs w:val="24"/>
        </w:rPr>
        <w:t>կ</w:t>
      </w:r>
      <w:r w:rsidRPr="008E5BDD">
        <w:rPr>
          <w:rStyle w:val="Bodytext92Bold"/>
          <w:rFonts w:ascii="Sylfaen" w:eastAsia="Sylfaen" w:hAnsi="Sylfaen"/>
          <w:b w:val="0"/>
          <w:spacing w:val="-6"/>
          <w:sz w:val="24"/>
          <w:szCs w:val="24"/>
        </w:rPr>
        <w:t>ենտրոնական բանկի գնահատմամբ՝ 2017 թվականի արդյունքներով Ռուսաստանից դրամական փոխանցումների աճը կազմել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է </w:t>
      </w:r>
      <w:r w:rsidRPr="00156AFE">
        <w:rPr>
          <w:rFonts w:ascii="Sylfaen" w:hAnsi="Sylfaen"/>
        </w:rPr>
        <w:t>14-16%։</w:t>
      </w:r>
    </w:p>
    <w:p w14:paraId="43BC8A62" w14:textId="39E3DD4F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8E5BDD">
        <w:rPr>
          <w:rFonts w:ascii="Sylfaen" w:hAnsi="Sylfaen"/>
          <w:spacing w:val="-4"/>
        </w:rPr>
        <w:t>Միության գրեթե բոլոր երկրներում նկատվում է իրական աշխատավարձերի աճ, ինչ</w:t>
      </w:r>
      <w:r w:rsidR="00E7734B" w:rsidRPr="008E5BDD">
        <w:rPr>
          <w:rFonts w:ascii="Sylfaen" w:hAnsi="Sylfaen"/>
          <w:spacing w:val="-4"/>
        </w:rPr>
        <w:t>ը նա</w:t>
      </w:r>
      <w:r w:rsidR="00555134">
        <w:rPr>
          <w:rFonts w:ascii="Sylfaen" w:hAnsi="Sylfaen"/>
          <w:spacing w:val="-4"/>
        </w:rPr>
        <w:t>և</w:t>
      </w:r>
      <w:r w:rsidRPr="008E5BDD">
        <w:rPr>
          <w:rFonts w:ascii="Sylfaen" w:hAnsi="Sylfaen"/>
          <w:spacing w:val="-4"/>
        </w:rPr>
        <w:t xml:space="preserve"> նպա</w:t>
      </w:r>
      <w:r w:rsidR="00750791" w:rsidRPr="008E5BDD">
        <w:rPr>
          <w:rFonts w:ascii="Sylfaen" w:hAnsi="Sylfaen"/>
          <w:spacing w:val="-4"/>
        </w:rPr>
        <w:t>ս</w:t>
      </w:r>
      <w:r w:rsidRPr="008E5BDD">
        <w:rPr>
          <w:rFonts w:ascii="Sylfaen" w:hAnsi="Sylfaen"/>
          <w:spacing w:val="-4"/>
        </w:rPr>
        <w:t xml:space="preserve">տել է ներքին պահանջարկի վերականգնմանը։ Ղազախստանը միակ երկիրն է, որտեղ իրական աշխատավարձերը նվազել են։ Դրանց </w:t>
      </w:r>
      <w:r w:rsidR="00282FA8" w:rsidRPr="008E5BDD">
        <w:rPr>
          <w:rFonts w:ascii="Sylfaen" w:hAnsi="Sylfaen"/>
          <w:spacing w:val="-4"/>
        </w:rPr>
        <w:t>անկու</w:t>
      </w:r>
      <w:r w:rsidR="001861BE" w:rsidRPr="008E5BDD">
        <w:rPr>
          <w:rFonts w:ascii="Sylfaen" w:hAnsi="Sylfaen"/>
          <w:spacing w:val="-4"/>
        </w:rPr>
        <w:t>մ</w:t>
      </w:r>
      <w:r w:rsidR="00282FA8" w:rsidRPr="008E5BDD">
        <w:rPr>
          <w:rFonts w:ascii="Sylfaen" w:hAnsi="Sylfaen"/>
          <w:spacing w:val="-4"/>
        </w:rPr>
        <w:t xml:space="preserve">ը </w:t>
      </w:r>
      <w:r w:rsidR="005E7416" w:rsidRPr="008E5BDD">
        <w:rPr>
          <w:rFonts w:ascii="Sylfaen" w:hAnsi="Sylfaen"/>
          <w:spacing w:val="-4"/>
        </w:rPr>
        <w:t xml:space="preserve">շարունակվել </w:t>
      </w:r>
      <w:r w:rsidRPr="008E5BDD">
        <w:rPr>
          <w:rFonts w:ascii="Sylfaen" w:hAnsi="Sylfaen"/>
          <w:spacing w:val="-4"/>
        </w:rPr>
        <w:t xml:space="preserve">է երեք տարի </w:t>
      </w:r>
      <w:r w:rsidR="00954428" w:rsidRPr="008E5BDD">
        <w:rPr>
          <w:rFonts w:ascii="Sylfaen" w:hAnsi="Sylfaen"/>
          <w:spacing w:val="-4"/>
        </w:rPr>
        <w:t>անընդմեջ</w:t>
      </w:r>
      <w:r w:rsidR="00954428"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 թվականի</w:t>
      </w:r>
      <w:r w:rsidR="000D0F6A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կազմել է 2,1%։ Սակայն դա չի հանգեցրել տնային տնտեսությունների ծախսերի անկմանը, որոնք 2017</w:t>
      </w:r>
      <w:r w:rsidR="008E5BDD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հունվար-սեպտեմբերի ամիսների</w:t>
      </w:r>
      <w:r w:rsidR="001861BE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աճել են 1,4%-ով։ Կարելի է ենթադրել, որ սպառման մի մասը ծածկվել է վարկավորման աճի հաշվին՝ հետագայում տնտեսական իրավիճակի բարելավման ակնկալիք</w:t>
      </w:r>
      <w:r w:rsidR="00B617BA" w:rsidRPr="00156AFE">
        <w:rPr>
          <w:rFonts w:ascii="Sylfaen" w:hAnsi="Sylfaen"/>
        </w:rPr>
        <w:t>ներ</w:t>
      </w:r>
      <w:r w:rsidRPr="00156AFE">
        <w:rPr>
          <w:rFonts w:ascii="Sylfaen" w:hAnsi="Sylfaen"/>
        </w:rPr>
        <w:t xml:space="preserve">ի </w:t>
      </w:r>
      <w:r w:rsidR="00272909" w:rsidRPr="00156AFE">
        <w:rPr>
          <w:rFonts w:ascii="Sylfaen" w:hAnsi="Sylfaen"/>
        </w:rPr>
        <w:t>պարագ</w:t>
      </w:r>
      <w:r w:rsidR="00272909" w:rsidRPr="008E5BDD">
        <w:rPr>
          <w:rFonts w:ascii="Sylfaen" w:hAnsi="Sylfaen"/>
          <w:spacing w:val="-6"/>
        </w:rPr>
        <w:t>այում</w:t>
      </w:r>
      <w:r w:rsidRPr="008E5BDD">
        <w:rPr>
          <w:rFonts w:ascii="Sylfaen" w:hAnsi="Sylfaen"/>
          <w:spacing w:val="-6"/>
        </w:rPr>
        <w:t xml:space="preserve">։ Բելառուսում իրական աշխատավարձի աճը (6,2%) առավելագույնն </w:t>
      </w:r>
      <w:r w:rsidRPr="00156AFE">
        <w:rPr>
          <w:rFonts w:ascii="Sylfaen" w:hAnsi="Sylfaen"/>
        </w:rPr>
        <w:t>է եղել ԵԱՏՄ բոլոր երկրներ</w:t>
      </w:r>
      <w:r w:rsidR="00E40A1E" w:rsidRPr="00156AFE">
        <w:rPr>
          <w:rFonts w:ascii="Sylfaen" w:hAnsi="Sylfaen"/>
        </w:rPr>
        <w:t>ի համեմատ</w:t>
      </w:r>
      <w:r w:rsidRPr="00156AFE">
        <w:rPr>
          <w:rFonts w:ascii="Sylfaen" w:hAnsi="Sylfaen"/>
        </w:rPr>
        <w:t xml:space="preserve">, գերազանցել է աշխատանքի արտադրողականության աճը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հանգեցրել իրական տնօրինվող դրամական եկամուտների աճին 1,5%-ով։</w:t>
      </w:r>
    </w:p>
    <w:p w14:paraId="3315B1A9" w14:textId="2F5368E8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Նկատվում է ներդրումային պահանջարկի աճ։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2017 թվականին հիմնական կապիտալում ներդրումներն աճել են բոլոր անդամ պետություններում։ Բելառուսում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Ռուսաստանում ներդրումների մասով առաջին անգամ դրական դինամիկա է արձանագրվել՝ սկսած 2014 թվականից։</w:t>
      </w:r>
    </w:p>
    <w:p w14:paraId="624D74FD" w14:textId="77777777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8E5BDD">
        <w:rPr>
          <w:rFonts w:ascii="Sylfaen" w:hAnsi="Sylfaen"/>
          <w:spacing w:val="-4"/>
        </w:rPr>
        <w:t>Ռուսաստանում համախառն կուտակման հիմնական աճ</w:t>
      </w:r>
      <w:r w:rsidR="00584CA5" w:rsidRPr="008E5BDD">
        <w:rPr>
          <w:rFonts w:ascii="Sylfaen" w:hAnsi="Sylfaen"/>
          <w:spacing w:val="-4"/>
        </w:rPr>
        <w:t>ը</w:t>
      </w:r>
      <w:r w:rsidRPr="008E5BDD">
        <w:rPr>
          <w:rFonts w:ascii="Sylfaen" w:hAnsi="Sylfaen"/>
          <w:spacing w:val="-4"/>
        </w:rPr>
        <w:t xml:space="preserve"> </w:t>
      </w:r>
      <w:r w:rsidR="00584CA5" w:rsidRPr="008E5BDD">
        <w:rPr>
          <w:rFonts w:ascii="Sylfaen" w:hAnsi="Sylfaen"/>
          <w:spacing w:val="-4"/>
        </w:rPr>
        <w:t>պայմանավ</w:t>
      </w:r>
      <w:r w:rsidR="00E20515" w:rsidRPr="008E5BDD">
        <w:rPr>
          <w:rFonts w:ascii="Sylfaen" w:hAnsi="Sylfaen"/>
          <w:spacing w:val="-4"/>
        </w:rPr>
        <w:t>ո</w:t>
      </w:r>
      <w:r w:rsidR="00584CA5" w:rsidRPr="008E5BDD">
        <w:rPr>
          <w:rFonts w:ascii="Sylfaen" w:hAnsi="Sylfaen"/>
          <w:spacing w:val="-4"/>
        </w:rPr>
        <w:t>րված</w:t>
      </w:r>
      <w:r w:rsidR="00584CA5" w:rsidRPr="00156AFE">
        <w:rPr>
          <w:rFonts w:ascii="Sylfaen" w:hAnsi="Sylfaen"/>
        </w:rPr>
        <w:t xml:space="preserve"> է </w:t>
      </w:r>
      <w:r w:rsidRPr="00156AFE">
        <w:rPr>
          <w:rFonts w:ascii="Sylfaen" w:hAnsi="Sylfaen"/>
        </w:rPr>
        <w:t>եղել հիմնական կապիտալում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ներդրումներ</w:t>
      </w:r>
      <w:r w:rsidR="00E20515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(104,4%), ընդ որում</w:t>
      </w:r>
      <w:r w:rsidR="00661BAC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ամենա</w:t>
      </w:r>
      <w:r w:rsidR="00661BAC" w:rsidRPr="00156AFE">
        <w:rPr>
          <w:rFonts w:ascii="Sylfaen" w:hAnsi="Sylfaen"/>
        </w:rPr>
        <w:t>բարձր</w:t>
      </w:r>
      <w:r w:rsidRPr="00156AFE">
        <w:rPr>
          <w:rFonts w:ascii="Sylfaen" w:hAnsi="Sylfaen"/>
        </w:rPr>
        <w:t xml:space="preserve"> աճն </w:t>
      </w:r>
      <w:r w:rsidRPr="008E5BDD">
        <w:rPr>
          <w:rFonts w:ascii="Sylfaen" w:hAnsi="Sylfaen"/>
          <w:spacing w:val="-6"/>
        </w:rPr>
        <w:t>արձանագրվել է չորրորդ եռամսյակում (106,4%)։ Ղրղզստանում պահպանվում</w:t>
      </w:r>
      <w:r w:rsidRPr="00156AFE">
        <w:rPr>
          <w:rFonts w:ascii="Sylfaen" w:hAnsi="Sylfaen"/>
        </w:rPr>
        <w:t xml:space="preserve"> են ներդրումների աճի բարձր տեմպերը (7,1%՝ 2016 թվականի 9,3%-ի </w:t>
      </w:r>
      <w:r w:rsidR="00FF5953" w:rsidRPr="00156AFE">
        <w:rPr>
          <w:rFonts w:ascii="Sylfaen" w:hAnsi="Sylfaen"/>
        </w:rPr>
        <w:t>համեմատ</w:t>
      </w:r>
      <w:r w:rsidRPr="00156AFE">
        <w:rPr>
          <w:rFonts w:ascii="Sylfaen" w:hAnsi="Sylfaen"/>
        </w:rPr>
        <w:t>) բյուջետային խթանիչ միջոցների շնորհիվ,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իսկ Ղազախստանում ներդրումային ակտիվություն</w:t>
      </w:r>
      <w:r w:rsidR="00A81F08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, ընդհակառակը, ավելացել է</w:t>
      </w:r>
      <w:r w:rsidR="00F44B6A" w:rsidRPr="00156AFE">
        <w:rPr>
          <w:rFonts w:ascii="Sylfaen" w:hAnsi="Sylfaen"/>
        </w:rPr>
        <w:t>.</w:t>
      </w:r>
      <w:r w:rsidR="00B20E9F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հիմնական կապիտալում ներդրումներն ավելացել են 5,5%-ով ՝ </w:t>
      </w:r>
      <w:r w:rsidR="00503068" w:rsidRPr="00156AFE">
        <w:rPr>
          <w:rFonts w:ascii="Sylfaen" w:hAnsi="Sylfaen"/>
        </w:rPr>
        <w:t>նախորդ տարվա</w:t>
      </w:r>
      <w:r w:rsidRPr="00156AFE">
        <w:rPr>
          <w:rFonts w:ascii="Sylfaen" w:hAnsi="Sylfaen"/>
        </w:rPr>
        <w:t xml:space="preserve"> 2,0%-ի համեմատ։ Հայ</w:t>
      </w:r>
      <w:r w:rsidR="00213D27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ստանում համախառն կուտակ</w:t>
      </w:r>
      <w:r w:rsidR="00F13BBC" w:rsidRPr="00156AFE">
        <w:rPr>
          <w:rFonts w:ascii="Sylfaen" w:hAnsi="Sylfaen"/>
        </w:rPr>
        <w:t>ման մասով</w:t>
      </w:r>
      <w:r w:rsidRPr="00156AFE">
        <w:rPr>
          <w:rFonts w:ascii="Sylfaen" w:hAnsi="Sylfaen"/>
        </w:rPr>
        <w:t xml:space="preserve"> կտրուկ աճ է արձանագր</w:t>
      </w:r>
      <w:r w:rsidR="00F13BBC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>ել՝ 13,5%</w:t>
      </w:r>
      <w:r w:rsidR="001A422F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2016 թվականի 8,7% անկման</w:t>
      </w:r>
      <w:r w:rsidR="001A422F" w:rsidRPr="00156AFE">
        <w:rPr>
          <w:rFonts w:ascii="Sylfaen" w:hAnsi="Sylfaen"/>
        </w:rPr>
        <w:t xml:space="preserve"> համեմատ</w:t>
      </w:r>
      <w:r w:rsidRPr="00156AFE">
        <w:rPr>
          <w:rFonts w:ascii="Sylfaen" w:hAnsi="Sylfaen"/>
        </w:rPr>
        <w:t>։</w:t>
      </w:r>
    </w:p>
    <w:p w14:paraId="508DEA85" w14:textId="2A9F7617" w:rsidR="00034E37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ԵԱՏՄ բոլոր անդամ պետություններում</w:t>
      </w:r>
      <w:r w:rsidR="00FA34F5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բացի Ղազախստանից, 2017</w:t>
      </w:r>
      <w:r w:rsidR="008E5BDD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</w:t>
      </w:r>
      <w:r w:rsidR="00FA34F5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զուտ արտահանումը</w:t>
      </w:r>
      <w:r w:rsidRPr="00156AFE">
        <w:rPr>
          <w:rStyle w:val="FootnoteReference"/>
          <w:rFonts w:ascii="Sylfaen" w:hAnsi="Sylfaen"/>
        </w:rPr>
        <w:footnoteReference w:customMarkFollows="1" w:id="1"/>
        <w:t>1</w:t>
      </w:r>
      <w:r w:rsidRPr="00156AFE">
        <w:rPr>
          <w:rFonts w:ascii="Sylfaen" w:hAnsi="Sylfaen"/>
        </w:rPr>
        <w:t xml:space="preserve"> բացասական դինամիկա է ունեցել։ Դա</w:t>
      </w:r>
      <w:r w:rsidR="008E5BDD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պայմանավորված է </w:t>
      </w:r>
      <w:r w:rsidR="00FA34F5" w:rsidRPr="00156AFE">
        <w:rPr>
          <w:rFonts w:ascii="Sylfaen" w:hAnsi="Sylfaen"/>
        </w:rPr>
        <w:t>ներմուծման առաջանցիկ աճով</w:t>
      </w:r>
      <w:r w:rsidR="00347F03" w:rsidRPr="00156AFE">
        <w:rPr>
          <w:rFonts w:ascii="Sylfaen" w:hAnsi="Sylfaen"/>
        </w:rPr>
        <w:t>, որը կապված է</w:t>
      </w:r>
      <w:r w:rsidR="00FA34F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ներքին</w:t>
      </w:r>
      <w:r w:rsidR="00156AFE">
        <w:rPr>
          <w:rFonts w:ascii="Sylfaen" w:hAnsi="Sylfaen"/>
        </w:rPr>
        <w:t xml:space="preserve"> </w:t>
      </w:r>
      <w:r w:rsidR="000E614B" w:rsidRPr="00156AFE">
        <w:rPr>
          <w:rFonts w:ascii="Sylfaen" w:hAnsi="Sylfaen"/>
        </w:rPr>
        <w:t>պահանջարկի</w:t>
      </w:r>
      <w:r w:rsidRPr="00156AFE">
        <w:rPr>
          <w:rFonts w:ascii="Sylfaen" w:hAnsi="Sylfaen"/>
        </w:rPr>
        <w:t xml:space="preserve"> վերականգն</w:t>
      </w:r>
      <w:r w:rsidR="000E614B" w:rsidRPr="00156AFE">
        <w:rPr>
          <w:rFonts w:ascii="Sylfaen" w:hAnsi="Sylfaen"/>
        </w:rPr>
        <w:t>ման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արտանահման ոչ բավարար աճի</w:t>
      </w:r>
      <w:r w:rsidR="00347F03" w:rsidRPr="00156AFE">
        <w:rPr>
          <w:rFonts w:ascii="Sylfaen" w:hAnsi="Sylfaen"/>
        </w:rPr>
        <w:t xml:space="preserve"> հե</w:t>
      </w:r>
      <w:r w:rsidR="00D80900" w:rsidRPr="00156AFE">
        <w:rPr>
          <w:rFonts w:ascii="Sylfaen" w:hAnsi="Sylfaen"/>
        </w:rPr>
        <w:t>տ</w:t>
      </w:r>
      <w:r w:rsidRPr="00156AFE">
        <w:rPr>
          <w:rFonts w:ascii="Sylfaen" w:hAnsi="Sylfaen"/>
        </w:rPr>
        <w:t>։ Ղազախստանում զուտ արտահանման աճը պայման</w:t>
      </w:r>
      <w:r w:rsidR="00322FDE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 xml:space="preserve">վորված է արտահանման կողմնորոշում ունեցող հիմնական ճյուղերում արտադրության ավելացմամբ,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կարելի է ենթադրել, որ 2013 թվականից հետո առաջին անգամ չի լին</w:t>
      </w:r>
      <w:r w:rsidR="00CB7203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արտահանման ֆիզիկական ծավալի անկում (2017 թվականի ինն ամիսների </w:t>
      </w:r>
      <w:r w:rsidR="00CB7203" w:rsidRPr="00156AFE">
        <w:rPr>
          <w:rFonts w:ascii="Sylfaen" w:hAnsi="Sylfaen"/>
        </w:rPr>
        <w:t xml:space="preserve">ընթացքում </w:t>
      </w:r>
      <w:r w:rsidRPr="00156AFE">
        <w:rPr>
          <w:rFonts w:ascii="Sylfaen" w:hAnsi="Sylfaen"/>
        </w:rPr>
        <w:t>արտահանումն աճել է 0,8%-ով)։</w:t>
      </w:r>
    </w:p>
    <w:p w14:paraId="6F6ADDA2" w14:textId="77777777" w:rsidR="008E5BDD" w:rsidRPr="00156AFE" w:rsidRDefault="008E5BDD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71C59093" w14:textId="77777777" w:rsidR="00034E37" w:rsidRPr="008E5BDD" w:rsidRDefault="00034E37" w:rsidP="00EA5F6F">
      <w:pPr>
        <w:spacing w:after="160" w:line="360" w:lineRule="auto"/>
        <w:ind w:firstLine="567"/>
        <w:outlineLvl w:val="1"/>
        <w:rPr>
          <w:rFonts w:ascii="Sylfaen" w:hAnsi="Sylfaen"/>
          <w:color w:val="0F243E" w:themeColor="text2" w:themeShade="80"/>
        </w:rPr>
      </w:pPr>
      <w:r w:rsidRPr="00156AFE">
        <w:rPr>
          <w:rFonts w:ascii="Sylfaen" w:hAnsi="Sylfaen"/>
        </w:rPr>
        <w:br w:type="page"/>
      </w:r>
      <w:bookmarkStart w:id="5" w:name="_Toc19801578"/>
      <w:r w:rsidRPr="008E5BDD">
        <w:rPr>
          <w:rStyle w:val="Bodytext940"/>
          <w:rFonts w:ascii="Sylfaen" w:eastAsia="Sylfaen" w:hAnsi="Sylfaen"/>
          <w:color w:val="0F243E" w:themeColor="text2" w:themeShade="80"/>
          <w:sz w:val="24"/>
          <w:szCs w:val="24"/>
        </w:rPr>
        <w:lastRenderedPageBreak/>
        <w:t>Արտաքին հատված</w:t>
      </w:r>
      <w:bookmarkEnd w:id="5"/>
      <w:r w:rsidRPr="008E5BDD">
        <w:rPr>
          <w:rStyle w:val="Bodytext940"/>
          <w:rFonts w:ascii="Sylfaen" w:eastAsia="Sylfaen" w:hAnsi="Sylfaen"/>
          <w:color w:val="0F243E" w:themeColor="text2" w:themeShade="80"/>
          <w:sz w:val="24"/>
          <w:szCs w:val="24"/>
        </w:rPr>
        <w:t xml:space="preserve"> </w:t>
      </w:r>
    </w:p>
    <w:p w14:paraId="43485A01" w14:textId="77777777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2017 թվականին ընթացիկ գոր</w:t>
      </w:r>
      <w:r w:rsidR="00A263BF" w:rsidRPr="00156AFE">
        <w:rPr>
          <w:rFonts w:ascii="Sylfaen" w:hAnsi="Sylfaen"/>
        </w:rPr>
        <w:t>ծառնություն</w:t>
      </w:r>
      <w:r w:rsidRPr="00156AFE">
        <w:rPr>
          <w:rFonts w:ascii="Sylfaen" w:hAnsi="Sylfaen"/>
        </w:rPr>
        <w:t>ների հաշվի սալդոյի վիճակի բարելավում դիտվել է ԵԱՏՄ բոլոր անդամ պետություններում</w:t>
      </w:r>
      <w:r w:rsidRPr="00156AFE">
        <w:rPr>
          <w:rStyle w:val="FootnoteReference"/>
          <w:rFonts w:ascii="Sylfaen" w:hAnsi="Sylfaen"/>
        </w:rPr>
        <w:footnoteReference w:customMarkFollows="1" w:id="2"/>
        <w:t>2</w:t>
      </w:r>
      <w:r w:rsidRPr="00156AFE">
        <w:rPr>
          <w:rFonts w:ascii="Sylfaen" w:hAnsi="Sylfaen"/>
        </w:rPr>
        <w:t>։</w:t>
      </w:r>
      <w:r w:rsidR="00156AFE">
        <w:rPr>
          <w:rFonts w:ascii="Sylfaen" w:hAnsi="Sylfaen"/>
        </w:rPr>
        <w:t xml:space="preserve"> </w:t>
      </w:r>
      <w:r w:rsidR="009F4E4C" w:rsidRPr="00156AFE">
        <w:rPr>
          <w:rFonts w:ascii="Sylfaen" w:hAnsi="Sylfaen"/>
        </w:rPr>
        <w:t xml:space="preserve">Սակայն </w:t>
      </w:r>
      <w:r w:rsidRPr="00156AFE">
        <w:rPr>
          <w:rFonts w:ascii="Sylfaen" w:hAnsi="Sylfaen"/>
        </w:rPr>
        <w:t xml:space="preserve">դրական ԸԳՀ եղել է միայն Ռուսաստանում։ Միության այլ տնտեսություններ </w:t>
      </w:r>
      <w:r w:rsidR="00E2236E" w:rsidRPr="00156AFE">
        <w:rPr>
          <w:rFonts w:ascii="Sylfaen" w:hAnsi="Sylfaen"/>
        </w:rPr>
        <w:t xml:space="preserve">նախկինի </w:t>
      </w:r>
      <w:r w:rsidRPr="00156AFE">
        <w:rPr>
          <w:rFonts w:ascii="Sylfaen" w:hAnsi="Sylfaen"/>
        </w:rPr>
        <w:t>պես ռեսուրսների</w:t>
      </w:r>
      <w:r w:rsidR="00752F83" w:rsidRPr="00156AFE">
        <w:rPr>
          <w:rFonts w:ascii="Sylfaen" w:hAnsi="Sylfaen"/>
        </w:rPr>
        <w:t xml:space="preserve"> մասով</w:t>
      </w:r>
      <w:r w:rsidRPr="00156AFE">
        <w:rPr>
          <w:rFonts w:ascii="Sylfaen" w:hAnsi="Sylfaen"/>
        </w:rPr>
        <w:t xml:space="preserve"> իրենց </w:t>
      </w:r>
      <w:r w:rsidR="009905A3" w:rsidRPr="00156AFE">
        <w:rPr>
          <w:rFonts w:ascii="Sylfaen" w:hAnsi="Sylfaen"/>
        </w:rPr>
        <w:t xml:space="preserve">պահանջմունքները </w:t>
      </w:r>
      <w:r w:rsidR="00602874" w:rsidRPr="00156AFE">
        <w:rPr>
          <w:rFonts w:ascii="Sylfaen" w:hAnsi="Sylfaen"/>
        </w:rPr>
        <w:t xml:space="preserve">բավարարել </w:t>
      </w:r>
      <w:r w:rsidRPr="00156AFE">
        <w:rPr>
          <w:rFonts w:ascii="Sylfaen" w:hAnsi="Sylfaen"/>
        </w:rPr>
        <w:t>են մնաց</w:t>
      </w:r>
      <w:r w:rsidR="00F06F15" w:rsidRPr="00156AFE">
        <w:rPr>
          <w:rFonts w:ascii="Sylfaen" w:hAnsi="Sylfaen"/>
        </w:rPr>
        <w:t>ած</w:t>
      </w:r>
      <w:r w:rsidRPr="00156AFE">
        <w:rPr>
          <w:rFonts w:ascii="Sylfaen" w:hAnsi="Sylfaen"/>
        </w:rPr>
        <w:t xml:space="preserve"> աշխարհից զուտ փոխառության հաշվին։</w:t>
      </w:r>
    </w:p>
    <w:p w14:paraId="49B1A2EB" w14:textId="6E278D33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Դրական դինամի</w:t>
      </w:r>
      <w:r w:rsidR="00816BFB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ային նպաստել են արտաքին շուկաներում առավել նպաստավոր գնային կոնյու</w:t>
      </w:r>
      <w:r w:rsidR="00B82A19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կտուրայի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ավորումը, ԵԱՏՄ երկրներում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տրային գործընկեր</w:t>
      </w:r>
      <w:r w:rsidR="006E14A9" w:rsidRPr="00156AFE">
        <w:rPr>
          <w:rFonts w:ascii="Sylfaen" w:hAnsi="Sylfaen"/>
        </w:rPr>
        <w:t>ի մոտ</w:t>
      </w:r>
      <w:r w:rsidRPr="00156AFE">
        <w:rPr>
          <w:rFonts w:ascii="Sylfaen" w:hAnsi="Sylfaen"/>
        </w:rPr>
        <w:t xml:space="preserve"> տնտեսական ակտիվության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պահանջարկի ավելացումը, արտահանման կողմնորոշում ունեցող ճյուղերում արտադրության </w:t>
      </w:r>
      <w:r w:rsidRPr="0072754A">
        <w:rPr>
          <w:rFonts w:ascii="Sylfaen" w:hAnsi="Sylfaen"/>
          <w:spacing w:val="-6"/>
        </w:rPr>
        <w:t>ավելացումը։ Տեղի է ունեցել նա</w:t>
      </w:r>
      <w:r w:rsidR="00555134">
        <w:rPr>
          <w:rFonts w:ascii="Sylfaen" w:hAnsi="Sylfaen"/>
          <w:spacing w:val="-6"/>
        </w:rPr>
        <w:t>և</w:t>
      </w:r>
      <w:r w:rsidRPr="0072754A">
        <w:rPr>
          <w:rFonts w:ascii="Sylfaen" w:hAnsi="Sylfaen"/>
          <w:spacing w:val="-6"/>
        </w:rPr>
        <w:t xml:space="preserve"> սպառողական </w:t>
      </w:r>
      <w:r w:rsidR="00555134">
        <w:rPr>
          <w:rFonts w:ascii="Sylfaen" w:hAnsi="Sylfaen"/>
          <w:spacing w:val="-6"/>
        </w:rPr>
        <w:t>և</w:t>
      </w:r>
      <w:r w:rsidRPr="0072754A">
        <w:rPr>
          <w:rFonts w:ascii="Sylfaen" w:hAnsi="Sylfaen"/>
          <w:spacing w:val="-6"/>
        </w:rPr>
        <w:t xml:space="preserve"> ներդ</w:t>
      </w:r>
      <w:r w:rsidR="00BE77E8" w:rsidRPr="0072754A">
        <w:rPr>
          <w:rFonts w:ascii="Sylfaen" w:hAnsi="Sylfaen"/>
          <w:spacing w:val="-6"/>
        </w:rPr>
        <w:t>ր</w:t>
      </w:r>
      <w:r w:rsidRPr="0072754A">
        <w:rPr>
          <w:rFonts w:ascii="Sylfaen" w:hAnsi="Sylfaen"/>
          <w:spacing w:val="-6"/>
        </w:rPr>
        <w:t>ումային ակտիվության ավելացում անդամ պետությունների տնտեսությունների ներսում, ինչը մասամբ կապված է եղել անկման ժամանակաշրջանում հետաձգված պահանջարկի իրա</w:t>
      </w:r>
      <w:r w:rsidR="00120F81" w:rsidRPr="0072754A">
        <w:rPr>
          <w:rFonts w:ascii="Sylfaen" w:hAnsi="Sylfaen"/>
          <w:spacing w:val="-6"/>
        </w:rPr>
        <w:t>կանաց</w:t>
      </w:r>
      <w:r w:rsidR="00C80E93" w:rsidRPr="0072754A">
        <w:rPr>
          <w:rFonts w:ascii="Sylfaen" w:hAnsi="Sylfaen"/>
          <w:spacing w:val="-6"/>
        </w:rPr>
        <w:t>ման հետ</w:t>
      </w:r>
      <w:r w:rsidRPr="0072754A">
        <w:rPr>
          <w:rFonts w:ascii="Sylfaen" w:hAnsi="Sylfaen"/>
          <w:spacing w:val="-6"/>
        </w:rPr>
        <w:t xml:space="preserve">։ Ընդհանուր </w:t>
      </w:r>
      <w:r w:rsidR="00613082" w:rsidRPr="0072754A">
        <w:rPr>
          <w:rFonts w:ascii="Sylfaen" w:hAnsi="Sylfaen"/>
          <w:spacing w:val="-6"/>
        </w:rPr>
        <w:t xml:space="preserve">առմամբ </w:t>
      </w:r>
      <w:r w:rsidR="00355BD2" w:rsidRPr="0072754A">
        <w:rPr>
          <w:rFonts w:ascii="Sylfaen" w:hAnsi="Sylfaen"/>
          <w:spacing w:val="-6"/>
        </w:rPr>
        <w:t>դա</w:t>
      </w:r>
      <w:r w:rsidRPr="0072754A">
        <w:rPr>
          <w:rFonts w:ascii="Sylfaen" w:hAnsi="Sylfaen"/>
          <w:spacing w:val="-6"/>
        </w:rPr>
        <w:t xml:space="preserve"> իր արտացոլումն է գտել արտահանման </w:t>
      </w:r>
      <w:r w:rsidR="00555134">
        <w:rPr>
          <w:rFonts w:ascii="Sylfaen" w:hAnsi="Sylfaen"/>
          <w:spacing w:val="-6"/>
        </w:rPr>
        <w:t>և</w:t>
      </w:r>
      <w:r w:rsidRPr="0072754A">
        <w:rPr>
          <w:rFonts w:ascii="Sylfaen" w:hAnsi="Sylfaen"/>
          <w:spacing w:val="-6"/>
        </w:rPr>
        <w:t xml:space="preserve"> ներմուծման ծավալների աճի մեջ</w:t>
      </w:r>
      <w:r w:rsidR="00343CD6" w:rsidRPr="0072754A">
        <w:rPr>
          <w:rFonts w:ascii="Sylfaen" w:hAnsi="Sylfaen"/>
          <w:spacing w:val="-6"/>
        </w:rPr>
        <w:t>՝</w:t>
      </w:r>
      <w:r w:rsidRPr="0072754A">
        <w:rPr>
          <w:rFonts w:ascii="Sylfaen" w:hAnsi="Sylfaen"/>
          <w:spacing w:val="-6"/>
        </w:rPr>
        <w:t xml:space="preserve"> ինչպես </w:t>
      </w:r>
      <w:r w:rsidR="00343CD6" w:rsidRPr="0072754A">
        <w:rPr>
          <w:rFonts w:ascii="Sylfaen" w:hAnsi="Sylfaen"/>
          <w:spacing w:val="-6"/>
        </w:rPr>
        <w:t>անվանական</w:t>
      </w:r>
      <w:r w:rsidRPr="0072754A">
        <w:rPr>
          <w:rFonts w:ascii="Sylfaen" w:hAnsi="Sylfaen"/>
          <w:spacing w:val="-6"/>
        </w:rPr>
        <w:t>, այնպես</w:t>
      </w:r>
      <w:r w:rsidRPr="00156AFE">
        <w:rPr>
          <w:rFonts w:ascii="Sylfaen" w:hAnsi="Sylfaen"/>
        </w:rPr>
        <w:t xml:space="preserve"> էլ իրական արտահայտ</w:t>
      </w:r>
      <w:r w:rsidR="00F40641" w:rsidRPr="00156AFE">
        <w:rPr>
          <w:rFonts w:ascii="Sylfaen" w:hAnsi="Sylfaen"/>
        </w:rPr>
        <w:t>ությամբ</w:t>
      </w:r>
      <w:r w:rsidRPr="00156AFE">
        <w:rPr>
          <w:rFonts w:ascii="Sylfaen" w:hAnsi="Sylfaen"/>
        </w:rPr>
        <w:t>։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Անդամ պետություններում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տրային </w:t>
      </w:r>
      <w:r w:rsidR="00882F6C" w:rsidRPr="00156AFE">
        <w:rPr>
          <w:rFonts w:ascii="Sylfaen" w:hAnsi="Sylfaen"/>
        </w:rPr>
        <w:t>հաշվեկշռի մեծության</w:t>
      </w:r>
      <w:r w:rsidRPr="00156AFE">
        <w:rPr>
          <w:rFonts w:ascii="Sylfaen" w:hAnsi="Sylfaen"/>
        </w:rPr>
        <w:t xml:space="preserve"> վրա այդ փոփոխություններ</w:t>
      </w:r>
      <w:r w:rsidR="000D02F9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տարբեր ազդեցություն են ունեց</w:t>
      </w:r>
      <w:r w:rsidR="000D02F9" w:rsidRPr="00156AFE">
        <w:rPr>
          <w:rFonts w:ascii="Sylfaen" w:hAnsi="Sylfaen"/>
        </w:rPr>
        <w:t>ե</w:t>
      </w:r>
      <w:r w:rsidRPr="00156AFE">
        <w:rPr>
          <w:rFonts w:ascii="Sylfaen" w:hAnsi="Sylfaen"/>
        </w:rPr>
        <w:t xml:space="preserve">լ։ Ղազախստանում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Ռուսաստանում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տրային </w:t>
      </w:r>
      <w:r w:rsidR="000A1320" w:rsidRPr="00156AFE">
        <w:rPr>
          <w:rFonts w:ascii="Sylfaen" w:hAnsi="Sylfaen"/>
        </w:rPr>
        <w:t xml:space="preserve">հաշվեկշռի </w:t>
      </w:r>
      <w:r w:rsidR="001D35B7" w:rsidRPr="00156AFE">
        <w:rPr>
          <w:rFonts w:ascii="Sylfaen" w:hAnsi="Sylfaen"/>
        </w:rPr>
        <w:t xml:space="preserve">հավելուրդն </w:t>
      </w:r>
      <w:r w:rsidRPr="00156AFE">
        <w:rPr>
          <w:rFonts w:ascii="Sylfaen" w:hAnsi="Sylfaen"/>
        </w:rPr>
        <w:t xml:space="preserve">ավելացել է։ Հայաստանում, Բելառուսում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Ղրղզստանում դրա </w:t>
      </w:r>
      <w:r w:rsidR="00A23265" w:rsidRPr="00156AFE">
        <w:rPr>
          <w:rFonts w:ascii="Sylfaen" w:hAnsi="Sylfaen"/>
        </w:rPr>
        <w:t>պակասուրդն</w:t>
      </w:r>
      <w:r w:rsidRPr="00156AFE">
        <w:rPr>
          <w:rFonts w:ascii="Sylfaen" w:hAnsi="Sylfaen"/>
        </w:rPr>
        <w:t>, ընդհակառակը, ընդլայնվել է։ Այսպիսով, այդ երկրներում ներմուծման պահանջարկի աճի էֆեկտ</w:t>
      </w:r>
      <w:r w:rsidR="00814456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ավելի մասշտաբային է եղել։ ԵԱՏՄ բոլոր անդամ պետությունների համար</w:t>
      </w:r>
      <w:r w:rsidR="0046037F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ծառայությունների </w:t>
      </w:r>
      <w:r w:rsidR="003B64E1" w:rsidRPr="00156AFE">
        <w:rPr>
          <w:rFonts w:ascii="Sylfaen" w:hAnsi="Sylfaen"/>
        </w:rPr>
        <w:t xml:space="preserve">հաշվեկշռի </w:t>
      </w:r>
      <w:r w:rsidRPr="00156AFE">
        <w:rPr>
          <w:rFonts w:ascii="Sylfaen" w:hAnsi="Sylfaen"/>
        </w:rPr>
        <w:t>սալդոյի փոփոխությունը նպաստել է ընթացիկ գործառնությունների հաշվի սալդոյի ամրապնդմանը</w:t>
      </w:r>
      <w:r w:rsidR="0046037F" w:rsidRPr="00156AFE">
        <w:rPr>
          <w:rFonts w:ascii="Sylfaen" w:hAnsi="Sylfaen"/>
        </w:rPr>
        <w:t>՝ բացառությամբ Ռուսաստանի</w:t>
      </w:r>
      <w:r w:rsidRPr="00156AFE">
        <w:rPr>
          <w:rFonts w:ascii="Sylfaen" w:hAnsi="Sylfaen"/>
        </w:rPr>
        <w:t>։</w:t>
      </w:r>
    </w:p>
    <w:p w14:paraId="3EC3E0F2" w14:textId="3D1E9B70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2015-2016 թ</w:t>
      </w:r>
      <w:r w:rsidR="003B64E1" w:rsidRPr="00156AFE">
        <w:rPr>
          <w:rFonts w:ascii="Sylfaen" w:hAnsi="Sylfaen"/>
        </w:rPr>
        <w:t>վականների</w:t>
      </w:r>
      <w:r w:rsidRPr="00156AFE">
        <w:rPr>
          <w:rFonts w:ascii="Sylfaen" w:hAnsi="Sylfaen"/>
        </w:rPr>
        <w:t xml:space="preserve"> անկումից հետո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արտաքին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ծավալներ</w:t>
      </w:r>
      <w:r w:rsidR="00680BD5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աստիճանաբար վերականգնվում են։ Բոլոր անդամ պետություններում </w:t>
      </w:r>
      <w:r w:rsidRPr="00156AFE">
        <w:rPr>
          <w:rFonts w:ascii="Sylfaen" w:hAnsi="Sylfaen"/>
        </w:rPr>
        <w:lastRenderedPageBreak/>
        <w:t>2017 թվականին ապրանքների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աճն ավելի արագ է տեղի ունեցել, քան արտաքին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տրինը</w:t>
      </w:r>
      <w:r w:rsidR="00DA6223" w:rsidRPr="00156AFE">
        <w:rPr>
          <w:rFonts w:ascii="Sylfaen" w:hAnsi="Sylfaen"/>
        </w:rPr>
        <w:t>՝ բացառությամբ Հայաստանի</w:t>
      </w:r>
      <w:r w:rsidRPr="00156AFE">
        <w:rPr>
          <w:rFonts w:ascii="Sylfaen" w:hAnsi="Sylfaen"/>
        </w:rPr>
        <w:t>։ Այսպիսով, նոր թափ է ստանում վերամշակման ավելի բարձր աստիճան ունեցող ապրանքների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տուրը, որի մասնաբաժին</w:t>
      </w:r>
      <w:r w:rsidR="00C8057E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ավելի բարձր է փոխադարձ շրջանառության մեջ։</w:t>
      </w:r>
    </w:p>
    <w:p w14:paraId="7B997A01" w14:textId="77777777" w:rsidR="00034E37" w:rsidRPr="00156AFE" w:rsidRDefault="0000000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08492C11">
          <v:group id="_x0000_s1401" style="position:absolute;left:0;text-align:left;margin-left:-9.4pt;margin-top:22.55pt;width:467.25pt;height:221.3pt;z-index:251740672" coordorigin="1230,3925" coordsize="9345,4426">
            <v:shape id="Text Box 75" o:spid="_x0000_s1099" type="#_x0000_t202" style="position:absolute;left:1230;top:3925;width:9345;height:7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" fillcolor="white [3212]" strokecolor="white [3212]">
              <v:textbox inset="0,0,0,0">
                <w:txbxContent>
                  <w:p w14:paraId="2DC80543" w14:textId="77777777" w:rsidR="00EA5F6F" w:rsidRPr="008C7E14" w:rsidRDefault="00EA5F6F" w:rsidP="00034E37">
                    <w:pPr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8C7E14">
                      <w:rPr>
                        <w:rFonts w:ascii="Sylfaen" w:hAnsi="Sylfaen"/>
                        <w:b/>
                        <w:sz w:val="20"/>
                      </w:rPr>
                      <w:t>Նկ. 7. Ապրանքների արտաքին և փոխադարձ առևտրի ծավալների դինամիկան, հավելաճի տեմպերը՝ նախորդ տարվա համեմատ, տոկոսներով</w:t>
                    </w:r>
                  </w:p>
                </w:txbxContent>
              </v:textbox>
            </v:shape>
            <v:shape id="Text Box 76" o:spid="_x0000_s1100" type="#_x0000_t202" style="position:absolute;left:2199;top:8091;width:6617;height: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" fillcolor="white [3212]" strokecolor="white [3212]">
              <v:textbox inset="0,0,0,0">
                <w:txbxContent>
                  <w:p w14:paraId="30C55DBD" w14:textId="77777777" w:rsidR="00EA5F6F" w:rsidRPr="00280D75" w:rsidRDefault="00EA5F6F" w:rsidP="00034E37">
                    <w:pPr>
                      <w:rPr>
                        <w:sz w:val="16"/>
                        <w:szCs w:val="18"/>
                      </w:rPr>
                    </w:pPr>
                    <w:r w:rsidRPr="00280D75">
                      <w:rPr>
                        <w:rFonts w:ascii="Sylfaen" w:hAnsi="Sylfaen"/>
                        <w:i/>
                        <w:sz w:val="16"/>
                      </w:rPr>
                      <w:t xml:space="preserve">Աղբյուրը՝ ազգային վիճակագրական մարմիններ, ԵՏՀ հաշվարկ </w:t>
                    </w:r>
                  </w:p>
                </w:txbxContent>
              </v:textbox>
            </v:shape>
            <v:shape id="Text Box 77" o:spid="_x0000_s1101" type="#_x0000_t202" style="position:absolute;left:2540;top:4656;width:1160;height: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" fillcolor="white [3212]" strokecolor="white [3212]">
              <v:textbox inset="0,0,0,0">
                <w:txbxContent>
                  <w:p w14:paraId="7622A4DD" w14:textId="77777777" w:rsidR="00EA5F6F" w:rsidRPr="008C7E14" w:rsidRDefault="00EA5F6F" w:rsidP="00034E37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 w:rsidRPr="008C7E14">
                      <w:rPr>
                        <w:rFonts w:ascii="Sylfaen" w:hAnsi="Sylfaen"/>
                        <w:sz w:val="14"/>
                      </w:rPr>
                      <w:t>2015 թվական</w:t>
                    </w:r>
                  </w:p>
                </w:txbxContent>
              </v:textbox>
            </v:shape>
            <v:shape id="Text Box 78" o:spid="_x0000_s1102" type="#_x0000_t202" style="position:absolute;left:5310;top:4673;width:1614;height:3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" fillcolor="white [3212]" strokecolor="white [3212]">
              <v:textbox inset="0,0,0,0">
                <w:txbxContent>
                  <w:p w14:paraId="01848F37" w14:textId="77777777" w:rsidR="00EA5F6F" w:rsidRPr="008C7E14" w:rsidRDefault="00EA5F6F" w:rsidP="00034E37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 w:rsidRPr="008C7E14">
                      <w:rPr>
                        <w:rFonts w:ascii="Sylfaen" w:hAnsi="Sylfaen"/>
                        <w:sz w:val="14"/>
                      </w:rPr>
                      <w:t>2016 թվական</w:t>
                    </w:r>
                  </w:p>
                </w:txbxContent>
              </v:textbox>
            </v:shape>
            <v:shape id="Text Box 79" o:spid="_x0000_s1103" type="#_x0000_t202" style="position:absolute;left:8565;top:4656;width:1623;height: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" fillcolor="white [3212]" strokecolor="white [3212]">
              <v:textbox inset="0,0,0,0">
                <w:txbxContent>
                  <w:p w14:paraId="4E048438" w14:textId="77777777" w:rsidR="00EA5F6F" w:rsidRPr="008C7E14" w:rsidRDefault="00EA5F6F" w:rsidP="00034E37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 w:rsidRPr="008C7E14">
                      <w:rPr>
                        <w:rFonts w:ascii="Sylfaen" w:hAnsi="Sylfaen"/>
                        <w:sz w:val="14"/>
                      </w:rPr>
                      <w:t>2017 թվական</w:t>
                    </w:r>
                  </w:p>
                </w:txbxContent>
              </v:textbox>
            </v:shape>
            <v:shape id="Text Box 80" o:spid="_x0000_s1104" type="#_x0000_t202" style="position:absolute;left:1305;top:5190;width:519;height:3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" fillcolor="white [3212]" strokecolor="white [3212]">
              <v:textbox inset="0,0,0,0">
                <w:txbxContent>
                  <w:p w14:paraId="2C1605B7" w14:textId="77777777" w:rsidR="00EA5F6F" w:rsidRPr="008C7E14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8C7E14">
                      <w:rPr>
                        <w:rFonts w:ascii="Sylfaen" w:hAnsi="Sylfaen"/>
                        <w:sz w:val="12"/>
                      </w:rPr>
                      <w:t>ՀՀ</w:t>
                    </w:r>
                  </w:p>
                </w:txbxContent>
              </v:textbox>
            </v:shape>
            <v:shape id="Text Box 81" o:spid="_x0000_s1105" type="#_x0000_t202" style="position:absolute;left:1305;top:5655;width:519;height: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" fillcolor="white [3212]" strokecolor="white [3212]">
              <v:textbox inset="0,0,0,0">
                <w:txbxContent>
                  <w:p w14:paraId="08177025" w14:textId="77777777" w:rsidR="00EA5F6F" w:rsidRPr="008C7E14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8C7E14">
                      <w:rPr>
                        <w:rFonts w:ascii="Sylfaen" w:hAnsi="Sylfaen"/>
                        <w:sz w:val="12"/>
                      </w:rPr>
                      <w:t>ԲՀ</w:t>
                    </w:r>
                  </w:p>
                </w:txbxContent>
              </v:textbox>
            </v:shape>
            <v:shape id="Text Box 82" o:spid="_x0000_s1106" type="#_x0000_t202" style="position:absolute;left:1305;top:6105;width:519;height: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" fillcolor="white [3212]" strokecolor="white [3212]">
              <v:textbox inset="0,0,0,0">
                <w:txbxContent>
                  <w:p w14:paraId="5D8605C4" w14:textId="77777777" w:rsidR="00EA5F6F" w:rsidRPr="008C7E14" w:rsidRDefault="00EA5F6F">
                    <w:pPr>
                      <w:rPr>
                        <w:rFonts w:ascii="Sylfaen" w:hAnsi="Sylfaen"/>
                        <w:sz w:val="10"/>
                        <w:szCs w:val="16"/>
                      </w:rPr>
                    </w:pPr>
                    <w:r w:rsidRPr="008C7E14">
                      <w:rPr>
                        <w:rFonts w:ascii="Sylfaen" w:hAnsi="Sylfaen"/>
                        <w:sz w:val="10"/>
                        <w:szCs w:val="16"/>
                      </w:rPr>
                      <w:t>Ղազ.Հ</w:t>
                    </w:r>
                  </w:p>
                </w:txbxContent>
              </v:textbox>
            </v:shape>
            <v:shape id="Text Box 83" o:spid="_x0000_s1107" type="#_x0000_t202" style="position:absolute;left:1305;top:6615;width:519;height:2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" fillcolor="white [3212]" strokecolor="white [3212]">
              <v:textbox inset="0,0,0,0">
                <w:txbxContent>
                  <w:p w14:paraId="5C1333A5" w14:textId="77777777" w:rsidR="00EA5F6F" w:rsidRPr="008C7E14" w:rsidRDefault="00EA5F6F" w:rsidP="00034E37">
                    <w:pPr>
                      <w:rPr>
                        <w:rFonts w:ascii="Sylfaen" w:hAnsi="Sylfaen"/>
                        <w:sz w:val="10"/>
                        <w:szCs w:val="16"/>
                      </w:rPr>
                    </w:pPr>
                    <w:r w:rsidRPr="008C7E14">
                      <w:rPr>
                        <w:rFonts w:ascii="Sylfaen" w:hAnsi="Sylfaen"/>
                        <w:sz w:val="10"/>
                        <w:szCs w:val="16"/>
                      </w:rPr>
                      <w:t>Ղրղզս.Հ</w:t>
                    </w:r>
                  </w:p>
                </w:txbxContent>
              </v:textbox>
            </v:shape>
            <v:shape id="Text Box 84" o:spid="_x0000_s1108" type="#_x0000_t202" style="position:absolute;left:1305;top:7027;width:519;height:2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" fillcolor="white [3212]" strokecolor="white [3212]">
              <v:textbox inset="0,0,0,0">
                <w:txbxContent>
                  <w:p w14:paraId="12B3216E" w14:textId="77777777" w:rsidR="00EA5F6F" w:rsidRPr="008C7E14" w:rsidRDefault="00EA5F6F" w:rsidP="00034E37">
                    <w:pPr>
                      <w:rPr>
                        <w:rFonts w:ascii="Sylfaen" w:hAnsi="Sylfaen"/>
                        <w:sz w:val="8"/>
                      </w:rPr>
                    </w:pPr>
                    <w:r w:rsidRPr="008C7E14">
                      <w:rPr>
                        <w:rFonts w:ascii="Sylfaen" w:hAnsi="Sylfaen"/>
                        <w:sz w:val="10"/>
                      </w:rPr>
                      <w:t>ՌԴ</w:t>
                    </w:r>
                  </w:p>
                </w:txbxContent>
              </v:textbox>
            </v:shape>
            <v:shape id="Text Box 85" o:spid="_x0000_s1109" type="#_x0000_t202" style="position:absolute;left:2540;top:7876;width:1555;height:2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" fillcolor="white [3212]" strokecolor="white [3212]">
              <v:textbox inset="0,0,0,0">
                <w:txbxContent>
                  <w:p w14:paraId="5A682BAE" w14:textId="77777777" w:rsidR="00EA5F6F" w:rsidRPr="008C7E14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8C7E14">
                      <w:rPr>
                        <w:rFonts w:ascii="Sylfaen" w:hAnsi="Sylfaen"/>
                        <w:sz w:val="14"/>
                      </w:rPr>
                      <w:t>փոխադարձ առևտուր</w:t>
                    </w:r>
                  </w:p>
                </w:txbxContent>
              </v:textbox>
            </v:shape>
            <v:shape id="Text Box 86" o:spid="_x0000_s1110" type="#_x0000_t202" style="position:absolute;left:4489;top:7863;width:1711;height:2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" fillcolor="white [3212]" strokecolor="white [3212]">
              <v:textbox inset="0,0,0,0">
                <w:txbxContent>
                  <w:p w14:paraId="3B02FCB4" w14:textId="77777777" w:rsidR="00EA5F6F" w:rsidRPr="008C7E14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8C7E14">
                      <w:rPr>
                        <w:rFonts w:ascii="Sylfaen" w:hAnsi="Sylfaen"/>
                        <w:sz w:val="14"/>
                      </w:rPr>
                      <w:t>արտաքին առևտուր</w:t>
                    </w:r>
                  </w:p>
                </w:txbxContent>
              </v:textbox>
            </v:shape>
          </v:group>
        </w:pict>
      </w:r>
    </w:p>
    <w:p w14:paraId="49EA6D40" w14:textId="77777777" w:rsidR="00034E37" w:rsidRPr="00156AFE" w:rsidRDefault="00034E37" w:rsidP="0072754A">
      <w:pPr>
        <w:spacing w:after="160" w:line="360" w:lineRule="auto"/>
        <w:jc w:val="center"/>
        <w:rPr>
          <w:rFonts w:ascii="Sylfaen" w:hAnsi="Sylfaen"/>
        </w:rPr>
      </w:pPr>
      <w:r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A2C34FB" wp14:editId="0CF972DA">
            <wp:extent cx="5895975" cy="2715905"/>
            <wp:effectExtent l="0" t="0" r="0" b="8255"/>
            <wp:docPr id="8" name="Picture 4" descr="C:\Users\HARMIN~1.LOC\AppData\Local\Temp\Documents\MIKA\2019\04.2019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RMIN~1.LOC\AppData\Local\Temp\Documents\MIKA\2019\04.2019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91" cy="271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6E17E0" w14:textId="0C88DB89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Հայաստանում, Բելառուսում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Ղրղզստանում ապրանքների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բացասական սալդոն ծածկելուն նպաստել է եկամուտների հաշվեկշռի դրական դինամիկան։ Զուտ հիմքով հաշվարկված վճարային հաշվեկշռի այս հոդվածով </w:t>
      </w:r>
      <w:r w:rsidRPr="008C7E14">
        <w:rPr>
          <w:rFonts w:ascii="Sylfaen" w:hAnsi="Sylfaen"/>
          <w:spacing w:val="-6"/>
        </w:rPr>
        <w:t xml:space="preserve">Հայաստանում </w:t>
      </w:r>
      <w:r w:rsidR="00555134">
        <w:rPr>
          <w:rFonts w:ascii="Sylfaen" w:hAnsi="Sylfaen"/>
          <w:spacing w:val="-6"/>
        </w:rPr>
        <w:t>և</w:t>
      </w:r>
      <w:r w:rsidRPr="008C7E14">
        <w:rPr>
          <w:rFonts w:ascii="Sylfaen" w:hAnsi="Sylfaen"/>
          <w:spacing w:val="-6"/>
        </w:rPr>
        <w:t xml:space="preserve"> Ղրղզստանում</w:t>
      </w:r>
      <w:r w:rsidR="00156AFE" w:rsidRPr="008C7E14">
        <w:rPr>
          <w:rFonts w:ascii="Sylfaen" w:hAnsi="Sylfaen"/>
          <w:spacing w:val="-6"/>
        </w:rPr>
        <w:t xml:space="preserve"> </w:t>
      </w:r>
      <w:r w:rsidRPr="008C7E14">
        <w:rPr>
          <w:rFonts w:ascii="Sylfaen" w:hAnsi="Sylfaen"/>
          <w:spacing w:val="-6"/>
        </w:rPr>
        <w:t>ավելացել են մուտքերը, իսկ Բ</w:t>
      </w:r>
      <w:r w:rsidR="002F1DF4" w:rsidRPr="008C7E14">
        <w:rPr>
          <w:rFonts w:ascii="Sylfaen" w:hAnsi="Sylfaen"/>
          <w:spacing w:val="-6"/>
        </w:rPr>
        <w:t>ե</w:t>
      </w:r>
      <w:r w:rsidRPr="008C7E14">
        <w:rPr>
          <w:rFonts w:ascii="Sylfaen" w:hAnsi="Sylfaen"/>
          <w:spacing w:val="-6"/>
        </w:rPr>
        <w:t xml:space="preserve">լառուսում կրճատվել է արտահոսքը։ Ընդ որում, Հայաստանի </w:t>
      </w:r>
      <w:r w:rsidR="00555134">
        <w:rPr>
          <w:rFonts w:ascii="Sylfaen" w:hAnsi="Sylfaen"/>
          <w:spacing w:val="-6"/>
        </w:rPr>
        <w:t>և</w:t>
      </w:r>
      <w:r w:rsidRPr="008C7E14">
        <w:rPr>
          <w:rFonts w:ascii="Sylfaen" w:hAnsi="Sylfaen"/>
          <w:spacing w:val="-6"/>
        </w:rPr>
        <w:t xml:space="preserve"> Ղրղզստանի տն</w:t>
      </w:r>
      <w:r w:rsidR="00893258" w:rsidRPr="008C7E14">
        <w:rPr>
          <w:rFonts w:ascii="Sylfaen" w:hAnsi="Sylfaen"/>
          <w:spacing w:val="-6"/>
        </w:rPr>
        <w:t>տ</w:t>
      </w:r>
      <w:r w:rsidRPr="008C7E14">
        <w:rPr>
          <w:rFonts w:ascii="Sylfaen" w:hAnsi="Sylfaen"/>
          <w:spacing w:val="-6"/>
        </w:rPr>
        <w:t>եսությունների համար մեծ նշանակություն են ունեցել աշխատանքային միգրանտների կողմից փոխանցումների հոսքերը, որոնց</w:t>
      </w:r>
      <w:r w:rsidR="00156AFE" w:rsidRPr="008C7E14">
        <w:rPr>
          <w:rFonts w:ascii="Sylfaen" w:hAnsi="Sylfaen"/>
          <w:spacing w:val="-6"/>
        </w:rPr>
        <w:t xml:space="preserve"> </w:t>
      </w:r>
      <w:r w:rsidR="00AE2730" w:rsidRPr="008C7E14">
        <w:rPr>
          <w:rFonts w:ascii="Sylfaen" w:hAnsi="Sylfaen"/>
          <w:spacing w:val="-6"/>
        </w:rPr>
        <w:t xml:space="preserve">զուտ </w:t>
      </w:r>
      <w:r w:rsidRPr="008C7E14">
        <w:rPr>
          <w:rFonts w:ascii="Sylfaen" w:hAnsi="Sylfaen"/>
          <w:spacing w:val="-6"/>
        </w:rPr>
        <w:t>ստացողներ</w:t>
      </w:r>
      <w:r w:rsidR="00652EF8" w:rsidRPr="008C7E14">
        <w:rPr>
          <w:rFonts w:ascii="Sylfaen" w:hAnsi="Sylfaen"/>
          <w:spacing w:val="-6"/>
        </w:rPr>
        <w:t>ն</w:t>
      </w:r>
      <w:r w:rsidRPr="00156AFE">
        <w:rPr>
          <w:rFonts w:ascii="Sylfaen" w:hAnsi="Sylfaen"/>
        </w:rPr>
        <w:t xml:space="preserve"> իրենք են։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Ղազախստանում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Ռուսաստանում ոչ ռեզիդենտների կողմից ներդրում</w:t>
      </w:r>
      <w:r w:rsidR="00780BF7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յին եկամուտների վճարումների ավելացում</w:t>
      </w:r>
      <w:r w:rsidR="006F34CC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պայմանավորել է եկամուտ</w:t>
      </w:r>
      <w:r w:rsidR="00A81F08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երի հաշվեկշռի բացասական սալդո</w:t>
      </w:r>
      <w:r w:rsidR="006F34CC" w:rsidRPr="00156AFE">
        <w:rPr>
          <w:rFonts w:ascii="Sylfaen" w:hAnsi="Sylfaen"/>
        </w:rPr>
        <w:t>յի ընդլայնումը</w:t>
      </w:r>
      <w:r w:rsidRPr="00156AFE">
        <w:rPr>
          <w:rFonts w:ascii="Sylfaen" w:hAnsi="Sylfaen"/>
        </w:rPr>
        <w:t xml:space="preserve">։ </w:t>
      </w:r>
    </w:p>
    <w:p w14:paraId="3796CE3B" w14:textId="75F732DB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900701">
        <w:rPr>
          <w:rFonts w:ascii="Sylfaen" w:hAnsi="Sylfaen"/>
          <w:spacing w:val="-4"/>
        </w:rPr>
        <w:t xml:space="preserve">2017 թվականի </w:t>
      </w:r>
      <w:r w:rsidR="007B7132" w:rsidRPr="00900701">
        <w:rPr>
          <w:rFonts w:ascii="Sylfaen" w:hAnsi="Sylfaen"/>
          <w:spacing w:val="-4"/>
        </w:rPr>
        <w:t xml:space="preserve">ընթացքում </w:t>
      </w:r>
      <w:r w:rsidRPr="00900701">
        <w:rPr>
          <w:rFonts w:ascii="Sylfaen" w:hAnsi="Sylfaen"/>
          <w:spacing w:val="-4"/>
        </w:rPr>
        <w:t>ֆիզիկական անձանց դրամական փոխանցումների զուտ</w:t>
      </w:r>
      <w:r w:rsidRPr="00156AFE">
        <w:rPr>
          <w:rFonts w:ascii="Sylfaen" w:hAnsi="Sylfaen"/>
        </w:rPr>
        <w:t xml:space="preserve"> ներհոսքը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Հայաստան աճել է 12,4%-ով, Ղրղզստան՝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24,2%-ով։ Ընդ որում, Ռուսաստանի</w:t>
      </w:r>
      <w:r w:rsidR="00C87D39" w:rsidRPr="00156AFE">
        <w:rPr>
          <w:rFonts w:ascii="Sylfaen" w:hAnsi="Sylfaen"/>
        </w:rPr>
        <w:t>ց</w:t>
      </w:r>
      <w:r w:rsidRPr="00156AFE">
        <w:rPr>
          <w:rFonts w:ascii="Sylfaen" w:hAnsi="Sylfaen"/>
        </w:rPr>
        <w:t xml:space="preserve"> </w:t>
      </w:r>
      <w:r w:rsidR="00C87D39" w:rsidRPr="00156AFE">
        <w:rPr>
          <w:rFonts w:ascii="Sylfaen" w:hAnsi="Sylfaen"/>
        </w:rPr>
        <w:t xml:space="preserve">այդ երկրներ </w:t>
      </w:r>
      <w:r w:rsidRPr="00156AFE">
        <w:rPr>
          <w:rFonts w:ascii="Sylfaen" w:hAnsi="Sylfaen"/>
        </w:rPr>
        <w:t>փոխանցումներ</w:t>
      </w:r>
      <w:r w:rsidR="00C87D39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աճել են գրեթե նույն տեմպերով՝ </w:t>
      </w:r>
      <w:r w:rsidR="0071236C" w:rsidRPr="00156AFE">
        <w:rPr>
          <w:rFonts w:ascii="Sylfaen" w:hAnsi="Sylfaen"/>
        </w:rPr>
        <w:t xml:space="preserve">համապատասխանաբար </w:t>
      </w:r>
      <w:r w:rsidRPr="00156AFE">
        <w:rPr>
          <w:rFonts w:ascii="Sylfaen" w:hAnsi="Sylfaen"/>
        </w:rPr>
        <w:t>22,2%</w:t>
      </w:r>
      <w:r w:rsidR="0071236C" w:rsidRPr="00156AFE">
        <w:rPr>
          <w:rFonts w:ascii="Sylfaen" w:hAnsi="Sylfaen"/>
        </w:rPr>
        <w:t>-ով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25,4%</w:t>
      </w:r>
      <w:r w:rsidR="0071236C" w:rsidRPr="00156AFE">
        <w:rPr>
          <w:rFonts w:ascii="Sylfaen" w:hAnsi="Sylfaen"/>
        </w:rPr>
        <w:t>-ով</w:t>
      </w:r>
      <w:r w:rsidRPr="00156AFE">
        <w:rPr>
          <w:rFonts w:ascii="Sylfaen" w:hAnsi="Sylfaen"/>
        </w:rPr>
        <w:t xml:space="preserve"> ։ Հայաստանում բոլոր երկրներից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Ռուսաստանից փոխանցումների զուտ ներհոսքի աճի տեմպերի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1E4DFB" w:rsidRPr="00156AFE">
        <w:rPr>
          <w:rFonts w:ascii="Sylfaen" w:hAnsi="Sylfaen"/>
        </w:rPr>
        <w:t xml:space="preserve">զգալի </w:t>
      </w:r>
      <w:r w:rsidRPr="00156AFE">
        <w:rPr>
          <w:rFonts w:ascii="Sylfaen" w:hAnsi="Sylfaen"/>
        </w:rPr>
        <w:lastRenderedPageBreak/>
        <w:t>տարբերությունը պայմանավորված է դեպի ԱՄՆ դրանց զուտ արտահոսքի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ավորմամբ։ Ռուսաստանից այդ երկրներ փոխանցումների ավելացմանը մեծապես նպաստել է երկու տարի շարունակվող անկումից հետո վերականգնողական աճի մեկնարկ</w:t>
      </w:r>
      <w:r w:rsidR="001D62D0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։ Լրացուցիչ գործոնների թվում են միգրացիոն հոսքերը, որոնց համար բնորոշ էր աճողական միտումը։ Ընդ որում, </w:t>
      </w:r>
      <w:r w:rsidR="00105956" w:rsidRPr="00156AFE">
        <w:rPr>
          <w:rFonts w:ascii="Sylfaen" w:hAnsi="Sylfaen"/>
        </w:rPr>
        <w:t>նախկինում</w:t>
      </w:r>
      <w:r w:rsidRPr="00156AFE">
        <w:rPr>
          <w:rFonts w:ascii="Sylfaen" w:hAnsi="Sylfaen"/>
        </w:rPr>
        <w:t xml:space="preserve"> զուտ ներհոս</w:t>
      </w:r>
      <w:r w:rsidR="00E66EBD" w:rsidRPr="00156AFE">
        <w:rPr>
          <w:rFonts w:ascii="Sylfaen" w:hAnsi="Sylfaen"/>
        </w:rPr>
        <w:t>ք</w:t>
      </w:r>
      <w:r w:rsidRPr="00156AFE">
        <w:rPr>
          <w:rFonts w:ascii="Sylfaen" w:hAnsi="Sylfaen"/>
        </w:rPr>
        <w:t>ը 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ական ժամանակ</w:t>
      </w:r>
      <w:r w:rsidR="000857FB" w:rsidRPr="00156AFE">
        <w:rPr>
          <w:rFonts w:ascii="Sylfaen" w:hAnsi="Sylfaen"/>
        </w:rPr>
        <w:t>ահատվածում</w:t>
      </w:r>
      <w:r w:rsidRPr="00156AFE">
        <w:rPr>
          <w:rFonts w:ascii="Sylfaen" w:hAnsi="Sylfaen"/>
        </w:rPr>
        <w:t xml:space="preserve"> կրճատվում էր։</w:t>
      </w:r>
    </w:p>
    <w:p w14:paraId="2F728FD1" w14:textId="77777777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59040B5B" w14:textId="71EDCB4A" w:rsidR="00034E37" w:rsidRPr="008C7E14" w:rsidRDefault="00034E37" w:rsidP="008C7E14">
      <w:pPr>
        <w:pStyle w:val="Picturecaption240"/>
        <w:shd w:val="clear" w:color="auto" w:fill="auto"/>
        <w:spacing w:after="160" w:line="360" w:lineRule="auto"/>
        <w:jc w:val="center"/>
        <w:rPr>
          <w:rFonts w:ascii="Sylfaen" w:hAnsi="Sylfaen"/>
          <w:sz w:val="20"/>
          <w:szCs w:val="24"/>
        </w:rPr>
      </w:pPr>
      <w:r w:rsidRPr="008C7E14">
        <w:rPr>
          <w:rFonts w:ascii="Sylfaen" w:hAnsi="Sylfaen"/>
          <w:sz w:val="20"/>
          <w:szCs w:val="24"/>
        </w:rPr>
        <w:t>Նկ</w:t>
      </w:r>
      <w:r w:rsidR="00F44B6A" w:rsidRPr="008C7E14">
        <w:rPr>
          <w:rFonts w:ascii="Sylfaen" w:hAnsi="Sylfaen"/>
          <w:sz w:val="20"/>
          <w:szCs w:val="24"/>
        </w:rPr>
        <w:t>.</w:t>
      </w:r>
      <w:r w:rsidRPr="008C7E14">
        <w:rPr>
          <w:rFonts w:ascii="Sylfaen" w:hAnsi="Sylfaen"/>
          <w:sz w:val="20"/>
          <w:szCs w:val="24"/>
        </w:rPr>
        <w:t xml:space="preserve"> 8. </w:t>
      </w:r>
      <w:r w:rsidR="00153F84" w:rsidRPr="008C7E14">
        <w:rPr>
          <w:rFonts w:ascii="Sylfaen" w:hAnsi="Sylfaen"/>
          <w:sz w:val="20"/>
          <w:szCs w:val="24"/>
        </w:rPr>
        <w:t>Հայաստանի, Ղրղզստանի ու Ռուսաստանի միջ</w:t>
      </w:r>
      <w:r w:rsidR="00555134">
        <w:rPr>
          <w:rFonts w:ascii="Sylfaen" w:hAnsi="Sylfaen"/>
          <w:sz w:val="20"/>
          <w:szCs w:val="24"/>
        </w:rPr>
        <w:t>և</w:t>
      </w:r>
      <w:r w:rsidR="00153F84" w:rsidRPr="008C7E14">
        <w:rPr>
          <w:rFonts w:ascii="Sylfaen" w:hAnsi="Sylfaen"/>
          <w:sz w:val="20"/>
          <w:szCs w:val="24"/>
        </w:rPr>
        <w:t xml:space="preserve"> ֆ</w:t>
      </w:r>
      <w:r w:rsidRPr="008C7E14">
        <w:rPr>
          <w:rFonts w:ascii="Sylfaen" w:hAnsi="Sylfaen"/>
          <w:sz w:val="20"/>
          <w:szCs w:val="24"/>
        </w:rPr>
        <w:t xml:space="preserve">իզիկական անձանց փոխանցումները </w:t>
      </w:r>
      <w:r w:rsidR="00555134">
        <w:rPr>
          <w:rFonts w:ascii="Sylfaen" w:hAnsi="Sylfaen"/>
          <w:sz w:val="20"/>
          <w:szCs w:val="24"/>
        </w:rPr>
        <w:t>և</w:t>
      </w:r>
      <w:r w:rsidRPr="008C7E14">
        <w:rPr>
          <w:rFonts w:ascii="Sylfaen" w:hAnsi="Sylfaen"/>
          <w:sz w:val="20"/>
          <w:szCs w:val="24"/>
        </w:rPr>
        <w:t xml:space="preserve"> միգրացիայի ցուցանիշները</w:t>
      </w:r>
    </w:p>
    <w:p w14:paraId="0B349860" w14:textId="77777777" w:rsidR="004B718F" w:rsidRPr="00156AFE" w:rsidRDefault="00000000" w:rsidP="00156AFE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58B7DDCD">
          <v:group id="_x0000_s1402" style="position:absolute;left:0;text-align:left;margin-left:17.7pt;margin-top:.35pt;width:419.25pt;height:253.55pt;z-index:251748864" coordorigin="1772,6014" coordsize="8385,5071">
            <v:shape id="Text Box 88" o:spid="_x0000_s1340" type="#_x0000_t202" style="position:absolute;left:2987;top:6014;width:1046;height:2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" fillcolor="white [3212]" strokecolor="white [3212]">
              <v:textbox inset="0,0,0,0">
                <w:txbxContent>
                  <w:p w14:paraId="6B7797D1" w14:textId="77777777" w:rsidR="00EA5F6F" w:rsidRPr="008C7E14" w:rsidRDefault="00EA5F6F" w:rsidP="004B718F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8C7E14">
                      <w:rPr>
                        <w:rFonts w:ascii="Sylfaen" w:hAnsi="Sylfaen"/>
                        <w:sz w:val="16"/>
                      </w:rPr>
                      <w:t>Հայաստան</w:t>
                    </w:r>
                  </w:p>
                </w:txbxContent>
              </v:textbox>
            </v:shape>
            <v:shape id="Text Box 89" o:spid="_x0000_s1341" type="#_x0000_t202" style="position:absolute;left:7469;top:6014;width:1448;height:2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" fillcolor="white [3212]" strokecolor="white [3212]">
              <v:textbox inset="0,0,0,0">
                <w:txbxContent>
                  <w:p w14:paraId="5EAD4B4A" w14:textId="77777777" w:rsidR="00EA5F6F" w:rsidRPr="005D392A" w:rsidRDefault="00EA5F6F" w:rsidP="004B718F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Ղրղզստան</w:t>
                    </w:r>
                  </w:p>
                </w:txbxContent>
              </v:textbox>
            </v:shape>
            <v:shape id="Text Box 90" o:spid="_x0000_s1342" type="#_x0000_t202" style="position:absolute;left:2130;top:9508;width:2342;height:4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" fillcolor="white [3212]" strokecolor="white [3212]">
              <v:textbox inset="0,0,0,0">
                <w:txbxContent>
                  <w:p w14:paraId="40C08624" w14:textId="77777777" w:rsidR="00EA5F6F" w:rsidRPr="008C7E14" w:rsidRDefault="00EA5F6F" w:rsidP="004B718F">
                    <w:pPr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C7E14">
                      <w:rPr>
                        <w:rFonts w:ascii="Sylfaen" w:hAnsi="Sylfaen" w:cs="Sylfaen"/>
                        <w:sz w:val="12"/>
                        <w:szCs w:val="12"/>
                      </w:rPr>
                      <w:t>Ժամանածների</w:t>
                    </w:r>
                    <w:r w:rsidRPr="008C7E14">
                      <w:rPr>
                        <w:rFonts w:ascii="Sylfaen" w:hAnsi="Sylfaen"/>
                        <w:sz w:val="12"/>
                        <w:szCs w:val="12"/>
                      </w:rPr>
                      <w:t xml:space="preserve"> </w:t>
                    </w:r>
                    <w:r w:rsidRPr="008C7E14">
                      <w:rPr>
                        <w:rFonts w:ascii="Sylfaen" w:hAnsi="Sylfaen" w:cs="Sylfaen"/>
                        <w:sz w:val="12"/>
                        <w:szCs w:val="12"/>
                      </w:rPr>
                      <w:t>թիվը</w:t>
                    </w:r>
                    <w:r w:rsidRPr="008C7E14">
                      <w:rPr>
                        <w:rFonts w:ascii="Sylfaen" w:hAnsi="Sylfaen"/>
                        <w:sz w:val="12"/>
                        <w:szCs w:val="12"/>
                      </w:rPr>
                      <w:t>, հազ. մարդ.</w:t>
                    </w:r>
                  </w:p>
                  <w:p w14:paraId="34E6E101" w14:textId="77777777" w:rsidR="00EA5F6F" w:rsidRPr="008C7E14" w:rsidRDefault="00EA5F6F" w:rsidP="004B718F">
                    <w:pPr>
                      <w:rPr>
                        <w:rFonts w:ascii="Sylfaen" w:hAnsi="Sylfaen"/>
                        <w:sz w:val="16"/>
                      </w:rPr>
                    </w:pPr>
                    <w:r w:rsidRPr="008C7E14">
                      <w:rPr>
                        <w:rFonts w:ascii="Sylfaen" w:hAnsi="Sylfaen"/>
                        <w:sz w:val="12"/>
                        <w:szCs w:val="12"/>
                      </w:rPr>
                      <w:t>Մեկնածների</w:t>
                    </w:r>
                    <w:r w:rsidRPr="008C7E14">
                      <w:rPr>
                        <w:rFonts w:ascii="Sylfaen" w:hAnsi="Sylfaen"/>
                        <w:sz w:val="16"/>
                      </w:rPr>
                      <w:t xml:space="preserve"> </w:t>
                    </w:r>
                    <w:r w:rsidRPr="008C7E14">
                      <w:rPr>
                        <w:rFonts w:ascii="Sylfaen" w:hAnsi="Sylfaen" w:cs="Sylfaen"/>
                        <w:sz w:val="12"/>
                        <w:szCs w:val="12"/>
                      </w:rPr>
                      <w:t>թիվը</w:t>
                    </w:r>
                    <w:r w:rsidRPr="008C7E14">
                      <w:rPr>
                        <w:rFonts w:ascii="Sylfaen" w:hAnsi="Sylfaen"/>
                        <w:sz w:val="16"/>
                      </w:rPr>
                      <w:t xml:space="preserve">, </w:t>
                    </w:r>
                    <w:r w:rsidRPr="008C7E14">
                      <w:rPr>
                        <w:rFonts w:ascii="Sylfaen" w:hAnsi="Sylfaen"/>
                        <w:sz w:val="12"/>
                        <w:szCs w:val="12"/>
                      </w:rPr>
                      <w:t>հազ. մարդ</w:t>
                    </w:r>
                  </w:p>
                </w:txbxContent>
              </v:textbox>
            </v:shape>
            <v:shape id="Text Box 91" o:spid="_x0000_s1343" type="#_x0000_t202" style="position:absolute;left:1772;top:10382;width:5555;height:7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" fillcolor="white [3212]" strokecolor="white [3212]">
              <v:textbox style="mso-next-textbox:#Text Box 91" inset="0,0,0,0">
                <w:txbxContent>
                  <w:p w14:paraId="38A74BC5" w14:textId="77777777" w:rsidR="00EA5F6F" w:rsidRDefault="00EA5F6F" w:rsidP="004B718F">
                    <w:pPr>
                      <w:ind w:left="284"/>
                      <w:rPr>
                        <w:rFonts w:ascii="Sylfaen" w:hAnsi="Sylfaen"/>
                        <w:i/>
                        <w:sz w:val="14"/>
                        <w:szCs w:val="20"/>
                      </w:rPr>
                    </w:pPr>
                    <w:r w:rsidRPr="00243576">
                      <w:rPr>
                        <w:rFonts w:ascii="Sylfaen" w:hAnsi="Sylfaen"/>
                        <w:i/>
                        <w:sz w:val="14"/>
                        <w:szCs w:val="20"/>
                      </w:rPr>
                      <w:t xml:space="preserve">* 2016 և 2017 թվականների հունվար-սեպտեմբեր ամիսների համար  </w:t>
                    </w:r>
                    <w:r>
                      <w:rPr>
                        <w:rFonts w:ascii="Sylfaen" w:hAnsi="Sylfaen"/>
                        <w:i/>
                        <w:sz w:val="14"/>
                        <w:szCs w:val="20"/>
                      </w:rPr>
                      <w:br/>
                    </w:r>
                    <w:r w:rsidRPr="00243576">
                      <w:rPr>
                        <w:rFonts w:ascii="Sylfaen" w:hAnsi="Sylfaen"/>
                        <w:i/>
                        <w:sz w:val="14"/>
                        <w:szCs w:val="20"/>
                      </w:rPr>
                      <w:t>**Մլն ԱՄՆ դոլարով</w:t>
                    </w:r>
                  </w:p>
                  <w:p w14:paraId="0512A3F4" w14:textId="77777777" w:rsidR="00EA5F6F" w:rsidRPr="00243576" w:rsidRDefault="00EA5F6F" w:rsidP="00243576">
                    <w:pPr>
                      <w:ind w:left="284"/>
                      <w:rPr>
                        <w:rFonts w:ascii="Sylfaen" w:hAnsi="Sylfaen"/>
                        <w:i/>
                        <w:sz w:val="14"/>
                        <w:szCs w:val="20"/>
                      </w:rPr>
                    </w:pPr>
                    <w:r w:rsidRPr="00243576">
                      <w:rPr>
                        <w:rFonts w:ascii="Sylfaen" w:hAnsi="Sylfaen"/>
                        <w:i/>
                        <w:sz w:val="14"/>
                        <w:szCs w:val="20"/>
                      </w:rPr>
                      <w:t>Աղբյուրը՝  ազգային վիճակագրական մարմիններ, ԵՏՀ-ի հաշվարկ</w:t>
                    </w:r>
                  </w:p>
                </w:txbxContent>
              </v:textbox>
            </v:shape>
            <v:shape id="Text Box 92" o:spid="_x0000_s1344" type="#_x0000_t202" style="position:absolute;left:2130;top:9919;width:3306;height:4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" fillcolor="white [3212]" strokecolor="white [3212]">
              <v:textbox inset="0,0,0,0">
                <w:txbxContent>
                  <w:p w14:paraId="28585071" w14:textId="77777777" w:rsidR="00EA5F6F" w:rsidRPr="008C7E14" w:rsidRDefault="00EA5F6F" w:rsidP="004B718F">
                    <w:pPr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C7E14">
                      <w:rPr>
                        <w:rFonts w:ascii="Sylfaen" w:hAnsi="Sylfaen" w:cs="Sylfaen"/>
                        <w:sz w:val="12"/>
                        <w:szCs w:val="12"/>
                      </w:rPr>
                      <w:t>Միգրացիոն աճը</w:t>
                    </w:r>
                    <w:r w:rsidRPr="008C7E14">
                      <w:rPr>
                        <w:rFonts w:ascii="Sylfaen" w:hAnsi="Sylfaen"/>
                        <w:sz w:val="12"/>
                        <w:szCs w:val="12"/>
                      </w:rPr>
                      <w:t>, հազ. մարդ</w:t>
                    </w:r>
                  </w:p>
                  <w:p w14:paraId="5F12C2A2" w14:textId="77777777" w:rsidR="00EA5F6F" w:rsidRPr="008C7E14" w:rsidRDefault="00EA5F6F" w:rsidP="004B718F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8C7E14">
                      <w:rPr>
                        <w:rFonts w:ascii="Sylfaen" w:hAnsi="Sylfaen"/>
                        <w:sz w:val="12"/>
                        <w:szCs w:val="12"/>
                      </w:rPr>
                      <w:t>Դրամական փոխանցումների սալդոն</w:t>
                    </w:r>
                    <w:r w:rsidRPr="008C7E14">
                      <w:rPr>
                        <w:rFonts w:ascii="Sylfaen" w:hAnsi="Sylfaen"/>
                        <w:sz w:val="16"/>
                      </w:rPr>
                      <w:t xml:space="preserve">, </w:t>
                    </w:r>
                    <w:r w:rsidRPr="008C7E14">
                      <w:rPr>
                        <w:rFonts w:ascii="Sylfaen" w:hAnsi="Sylfaen"/>
                        <w:sz w:val="12"/>
                        <w:szCs w:val="12"/>
                      </w:rPr>
                      <w:t>աջ առանցք</w:t>
                    </w:r>
                    <w:r w:rsidRPr="008C7E14">
                      <w:rPr>
                        <w:rFonts w:ascii="Sylfaen" w:hAnsi="Sylfaen"/>
                        <w:sz w:val="16"/>
                      </w:rPr>
                      <w:t>**</w:t>
                    </w:r>
                  </w:p>
                </w:txbxContent>
              </v:textbox>
            </v:shape>
            <v:shape id="Text Box 93" o:spid="_x0000_s1345" type="#_x0000_t202" style="position:absolute;left:6944;top:9508;width:2249;height:4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" fillcolor="white [3212]" strokecolor="white [3212]">
              <v:textbox inset="0,0,0,0">
                <w:txbxContent>
                  <w:p w14:paraId="3C2C525D" w14:textId="77777777" w:rsidR="00EA5F6F" w:rsidRPr="00243576" w:rsidRDefault="00EA5F6F" w:rsidP="00243576">
                    <w:pPr>
                      <w:spacing w:after="60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243576">
                      <w:rPr>
                        <w:rFonts w:ascii="Sylfaen" w:hAnsi="Sylfaen" w:cs="Sylfaen"/>
                        <w:sz w:val="12"/>
                        <w:szCs w:val="16"/>
                      </w:rPr>
                      <w:t>Ժամանածների</w:t>
                    </w:r>
                    <w:r w:rsidRPr="00243576">
                      <w:rPr>
                        <w:rFonts w:ascii="Sylfaen" w:hAnsi="Sylfaen"/>
                        <w:sz w:val="12"/>
                        <w:szCs w:val="16"/>
                      </w:rPr>
                      <w:t xml:space="preserve"> </w:t>
                    </w:r>
                    <w:r w:rsidRPr="00243576">
                      <w:rPr>
                        <w:rFonts w:ascii="Sylfaen" w:hAnsi="Sylfaen" w:cs="Sylfaen"/>
                        <w:sz w:val="12"/>
                        <w:szCs w:val="16"/>
                      </w:rPr>
                      <w:t>թիվը</w:t>
                    </w:r>
                    <w:r w:rsidRPr="00243576">
                      <w:rPr>
                        <w:rFonts w:ascii="Sylfaen" w:hAnsi="Sylfaen"/>
                        <w:sz w:val="12"/>
                        <w:szCs w:val="16"/>
                      </w:rPr>
                      <w:t>, հազ. մարդ.</w:t>
                    </w:r>
                  </w:p>
                  <w:p w14:paraId="0B608BD6" w14:textId="77777777" w:rsidR="00EA5F6F" w:rsidRPr="00243576" w:rsidRDefault="00EA5F6F" w:rsidP="00243576">
                    <w:pPr>
                      <w:spacing w:after="60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243576">
                      <w:rPr>
                        <w:rFonts w:ascii="Sylfaen" w:hAnsi="Sylfaen"/>
                        <w:sz w:val="12"/>
                        <w:szCs w:val="16"/>
                      </w:rPr>
                      <w:t xml:space="preserve">Մեկնածների </w:t>
                    </w:r>
                    <w:r w:rsidRPr="00243576">
                      <w:rPr>
                        <w:rFonts w:ascii="Sylfaen" w:hAnsi="Sylfaen" w:cs="Sylfaen"/>
                        <w:sz w:val="12"/>
                        <w:szCs w:val="16"/>
                      </w:rPr>
                      <w:t>թիվը</w:t>
                    </w:r>
                    <w:r w:rsidRPr="00243576">
                      <w:rPr>
                        <w:rFonts w:ascii="Sylfaen" w:hAnsi="Sylfaen"/>
                        <w:sz w:val="12"/>
                        <w:szCs w:val="16"/>
                      </w:rPr>
                      <w:t>, հազ. մարդ</w:t>
                    </w:r>
                  </w:p>
                </w:txbxContent>
              </v:textbox>
            </v:shape>
            <v:shape id="Text Box 94" o:spid="_x0000_s1346" type="#_x0000_t202" style="position:absolute;left:6944;top:9919;width:3213;height:4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" fillcolor="white [3212]" strokecolor="white [3212]">
              <v:textbox inset="0,0,0,0">
                <w:txbxContent>
                  <w:p w14:paraId="096A90E0" w14:textId="77777777" w:rsidR="00EA5F6F" w:rsidRPr="00243576" w:rsidRDefault="00EA5F6F" w:rsidP="00243576">
                    <w:pPr>
                      <w:spacing w:after="60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243576">
                      <w:rPr>
                        <w:rFonts w:ascii="Sylfaen" w:hAnsi="Sylfaen" w:cs="Sylfaen"/>
                        <w:sz w:val="12"/>
                        <w:szCs w:val="16"/>
                      </w:rPr>
                      <w:t>Միգրացիոն աճը</w:t>
                    </w:r>
                    <w:r w:rsidRPr="00243576">
                      <w:rPr>
                        <w:rFonts w:ascii="Sylfaen" w:hAnsi="Sylfaen"/>
                        <w:sz w:val="12"/>
                        <w:szCs w:val="16"/>
                      </w:rPr>
                      <w:t>, հազ. մարդ</w:t>
                    </w:r>
                  </w:p>
                  <w:p w14:paraId="584488A3" w14:textId="77777777" w:rsidR="00EA5F6F" w:rsidRPr="00243576" w:rsidRDefault="00EA5F6F" w:rsidP="00243576">
                    <w:pPr>
                      <w:spacing w:after="60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243576">
                      <w:rPr>
                        <w:rFonts w:ascii="Sylfaen" w:hAnsi="Sylfaen"/>
                        <w:sz w:val="12"/>
                        <w:szCs w:val="16"/>
                      </w:rPr>
                      <w:t>Դրամական փոխանցումների սալդոն, աջ առանցք**</w:t>
                    </w:r>
                  </w:p>
                </w:txbxContent>
              </v:textbox>
            </v:shape>
          </v:group>
        </w:pict>
      </w:r>
      <w:r w:rsidR="004B718F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20C4DBB0" wp14:editId="3B2CBD17">
            <wp:extent cx="5695950" cy="3076575"/>
            <wp:effectExtent l="19050" t="0" r="0" b="0"/>
            <wp:docPr id="30" name="Picture 5" descr="C:\Users\HARMIN~1.LOC\AppData\Local\Temp\Documents\MIKA\2019\04.2019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RMIN~1.LOC\AppData\Local\Temp\Documents\MIKA\2019\04.2019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64714" w14:textId="77777777" w:rsidR="004B718F" w:rsidRPr="00156AFE" w:rsidRDefault="004B718F" w:rsidP="00156AFE">
      <w:pPr>
        <w:spacing w:after="160" w:line="360" w:lineRule="auto"/>
        <w:jc w:val="both"/>
        <w:rPr>
          <w:rFonts w:ascii="Sylfaen" w:hAnsi="Sylfaen"/>
        </w:rPr>
      </w:pPr>
    </w:p>
    <w:p w14:paraId="00A1D0EA" w14:textId="78C2A48E" w:rsidR="00034E37" w:rsidRPr="00156AFE" w:rsidRDefault="00712E1C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Ֆինանսական հաշվի </w:t>
      </w:r>
      <w:r w:rsidR="00332931" w:rsidRPr="00156AFE">
        <w:rPr>
          <w:rFonts w:ascii="Sylfaen" w:hAnsi="Sylfaen"/>
        </w:rPr>
        <w:t xml:space="preserve">դինամիկայի </w:t>
      </w:r>
      <w:r w:rsidRPr="00156AFE">
        <w:rPr>
          <w:rFonts w:ascii="Sylfaen" w:hAnsi="Sylfaen"/>
        </w:rPr>
        <w:t xml:space="preserve">մասով անդամ պետություններում որպես ընդհանուր </w:t>
      </w:r>
      <w:r w:rsidR="00D96BDC" w:rsidRPr="00156AFE">
        <w:rPr>
          <w:rFonts w:ascii="Sylfaen" w:hAnsi="Sylfaen"/>
        </w:rPr>
        <w:t>եր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>ույթ</w:t>
      </w:r>
      <w:r w:rsidR="00156AFE">
        <w:rPr>
          <w:rFonts w:ascii="Sylfaen" w:hAnsi="Sylfaen"/>
        </w:rPr>
        <w:t xml:space="preserve"> </w:t>
      </w:r>
      <w:r w:rsidR="00E307C3" w:rsidRPr="00156AFE">
        <w:rPr>
          <w:rFonts w:ascii="Sylfaen" w:hAnsi="Sylfaen"/>
        </w:rPr>
        <w:t>հանդես</w:t>
      </w:r>
      <w:r w:rsidRPr="00156AFE">
        <w:rPr>
          <w:rFonts w:ascii="Sylfaen" w:hAnsi="Sylfaen"/>
        </w:rPr>
        <w:t xml:space="preserve"> է</w:t>
      </w:r>
      <w:r w:rsidR="00295E01" w:rsidRPr="00156AFE">
        <w:rPr>
          <w:rFonts w:ascii="Sylfaen" w:hAnsi="Sylfaen"/>
        </w:rPr>
        <w:t xml:space="preserve"> եկել</w:t>
      </w:r>
      <w:r w:rsidRPr="00156AFE">
        <w:rPr>
          <w:rFonts w:ascii="Sylfaen" w:hAnsi="Sylfaen"/>
        </w:rPr>
        <w:t xml:space="preserve"> արտաքին ֆինանսավորում ներգրավելու հարցում մասնավոր հատվածի պահանջարկի նվազումը։ Դա արտահայտվել է մասնավոր հատվածի կողմից կապիտալի ներմուծման նվազմամբ՝ Բելառուսում, </w:t>
      </w:r>
      <w:r w:rsidR="00B47950" w:rsidRPr="00156AFE">
        <w:rPr>
          <w:rFonts w:ascii="Sylfaen" w:hAnsi="Sylfaen"/>
        </w:rPr>
        <w:t xml:space="preserve">մնացած </w:t>
      </w:r>
      <w:r w:rsidRPr="00156AFE">
        <w:rPr>
          <w:rFonts w:ascii="Sylfaen" w:hAnsi="Sylfaen"/>
        </w:rPr>
        <w:t>աշխարհի</w:t>
      </w:r>
      <w:r w:rsidR="00156AFE">
        <w:rPr>
          <w:rFonts w:ascii="Sylfaen" w:hAnsi="Sylfaen"/>
        </w:rPr>
        <w:t xml:space="preserve"> </w:t>
      </w:r>
      <w:r w:rsidR="00FA3504" w:rsidRPr="00156AFE">
        <w:rPr>
          <w:rFonts w:ascii="Sylfaen" w:hAnsi="Sylfaen"/>
        </w:rPr>
        <w:t xml:space="preserve">զուտ </w:t>
      </w:r>
      <w:r w:rsidRPr="00156AFE">
        <w:rPr>
          <w:rFonts w:ascii="Sylfaen" w:hAnsi="Sylfaen"/>
        </w:rPr>
        <w:t>վարկավորման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ավորմամբ՝ Ղազախստանում</w:t>
      </w:r>
      <w:r w:rsidR="00E81D02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 աճով՝ Հայաստանում ու Ռուսաստանում։ Ավելի ցածր մակարդակով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ավորվել է ուղղակի ներդրումների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ով միջոցների </w:t>
      </w:r>
      <w:r w:rsidR="00AE2730" w:rsidRPr="00156AFE">
        <w:rPr>
          <w:rFonts w:ascii="Sylfaen" w:hAnsi="Sylfaen"/>
        </w:rPr>
        <w:t xml:space="preserve">զուտ </w:t>
      </w:r>
      <w:r w:rsidRPr="00156AFE">
        <w:rPr>
          <w:rFonts w:ascii="Sylfaen" w:hAnsi="Sylfaen"/>
        </w:rPr>
        <w:t>ներհոսք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Ղրղզստան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 այլ </w:t>
      </w:r>
      <w:r w:rsidRPr="00156AFE">
        <w:rPr>
          <w:rFonts w:ascii="Sylfaen" w:hAnsi="Sylfaen"/>
        </w:rPr>
        <w:lastRenderedPageBreak/>
        <w:t>երկրներ</w:t>
      </w:r>
      <w:r w:rsidR="00AE2730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բացառությամբ Ռուսաստանի, որը հանդես է եկել որպես ուղղակի ներդրումների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ով կատարվող գործառնությունների մասով զուտ վարկավորող, ինչը </w:t>
      </w:r>
      <w:r w:rsidR="00D349DB" w:rsidRPr="00156AFE">
        <w:rPr>
          <w:rFonts w:ascii="Sylfaen" w:hAnsi="Sylfaen"/>
        </w:rPr>
        <w:t>դ</w:t>
      </w:r>
      <w:r w:rsidRPr="00156AFE">
        <w:rPr>
          <w:rFonts w:ascii="Sylfaen" w:hAnsi="Sylfaen"/>
        </w:rPr>
        <w:t>րա բնորոշ գիծն է եղել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2016 թվականը։ </w:t>
      </w:r>
      <w:r w:rsidR="0036353B" w:rsidRPr="00EA5F6F">
        <w:rPr>
          <w:rFonts w:ascii="Sylfaen" w:hAnsi="Sylfaen"/>
        </w:rPr>
        <w:t>Սալդոյի բերված հիմքով</w:t>
      </w:r>
      <w:r w:rsidRPr="00156AFE">
        <w:rPr>
          <w:rFonts w:ascii="Sylfaen" w:hAnsi="Sylfaen"/>
        </w:rPr>
        <w:t xml:space="preserve"> ուղղակի ներդրումների ներհոսքի առավել մասշտաբային նվազումը նկատվել է Ղազախստանում։ 2017 թվականին այն կազմել է 3,5 մլրդ ԱՄՆ դոլար՝ 2016</w:t>
      </w:r>
      <w:r w:rsidR="008C1F2D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13,5 մլրդ ԱՄՆ դոլարի դիմաց։ Դա պայմանավորված է նրանով, որ 2016 թվականին միջոցների զգալի ծավալը ներգրավված է եղել Քաշագան հանքավայրում արդյունահանման մեկնարկի նախապատրաստման շրջանակներում, իսկ 2017 թվականին արտաքին ռեսուրսների </w:t>
      </w:r>
      <w:r w:rsidR="00E70236" w:rsidRPr="00156AFE">
        <w:rPr>
          <w:rFonts w:ascii="Sylfaen" w:hAnsi="Sylfaen"/>
        </w:rPr>
        <w:t xml:space="preserve">այդպիսի </w:t>
      </w:r>
      <w:r w:rsidRPr="00156AFE">
        <w:rPr>
          <w:rFonts w:ascii="Sylfaen" w:hAnsi="Sylfaen"/>
        </w:rPr>
        <w:t>մեծ պահանջարկ արդեն չի եղել։</w:t>
      </w:r>
    </w:p>
    <w:p w14:paraId="5AD86438" w14:textId="61FD17D7" w:rsidR="00034E37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Ընդհանուր առմամբ աշխարհում նկատվում է կոնյու</w:t>
      </w:r>
      <w:r w:rsidR="00927D18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կտուրայի ընդհանուր վատ</w:t>
      </w:r>
      <w:r w:rsidR="001D7782" w:rsidRPr="00156AFE">
        <w:rPr>
          <w:rFonts w:ascii="Sylfaen" w:hAnsi="Sylfaen"/>
        </w:rPr>
        <w:t>թար</w:t>
      </w:r>
      <w:r w:rsidRPr="00156AFE">
        <w:rPr>
          <w:rFonts w:ascii="Sylfaen" w:hAnsi="Sylfaen"/>
        </w:rPr>
        <w:t xml:space="preserve">ացում տեղական շուկաներում, հումքային գների տատանում, ինչը </w:t>
      </w:r>
      <w:r w:rsidR="00D51336" w:rsidRPr="00156AFE">
        <w:rPr>
          <w:rFonts w:ascii="Sylfaen" w:hAnsi="Sylfaen"/>
        </w:rPr>
        <w:t>հանգեցն</w:t>
      </w:r>
      <w:r w:rsidRPr="00156AFE">
        <w:rPr>
          <w:rFonts w:ascii="Sylfaen" w:hAnsi="Sylfaen"/>
        </w:rPr>
        <w:t xml:space="preserve">ում է զարգացող երկրներում ՈՒՕՆ-ի ծավալների նվազմանն այն դեպքում, երբ զարգացած երկրներում տեղի է ունենում ՈՒՕՆ-ի </w:t>
      </w:r>
      <w:r w:rsidR="00DF38EC" w:rsidRPr="00156AFE">
        <w:rPr>
          <w:rFonts w:ascii="Sylfaen" w:hAnsi="Sylfaen"/>
        </w:rPr>
        <w:t>աճ</w:t>
      </w:r>
      <w:r w:rsidRPr="00156AFE">
        <w:rPr>
          <w:rFonts w:ascii="Sylfaen" w:hAnsi="Sylfaen"/>
        </w:rPr>
        <w:t xml:space="preserve">, </w:t>
      </w:r>
      <w:r w:rsidR="006E1B6D" w:rsidRPr="00156AFE">
        <w:rPr>
          <w:rFonts w:ascii="Sylfaen" w:hAnsi="Sylfaen"/>
        </w:rPr>
        <w:t xml:space="preserve">որը պայմանավորված է </w:t>
      </w:r>
      <w:r w:rsidRPr="00156AFE">
        <w:rPr>
          <w:rFonts w:ascii="Sylfaen" w:hAnsi="Sylfaen"/>
        </w:rPr>
        <w:t>միաձուլ</w:t>
      </w:r>
      <w:r w:rsidR="00316546" w:rsidRPr="00156AFE">
        <w:rPr>
          <w:rFonts w:ascii="Sylfaen" w:hAnsi="Sylfaen"/>
        </w:rPr>
        <w:t>ման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316546" w:rsidRPr="00156AFE">
        <w:rPr>
          <w:rFonts w:ascii="Sylfaen" w:hAnsi="Sylfaen"/>
        </w:rPr>
        <w:t xml:space="preserve">կլանման </w:t>
      </w:r>
      <w:r w:rsidRPr="00156AFE">
        <w:rPr>
          <w:rFonts w:ascii="Sylfaen" w:hAnsi="Sylfaen"/>
        </w:rPr>
        <w:t xml:space="preserve">գործարքների զգալի հանրագումարային մեծությամբ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նոր նախագծերում ներդրումներով։ </w:t>
      </w:r>
    </w:p>
    <w:p w14:paraId="3A898F90" w14:textId="77777777" w:rsidR="007610EF" w:rsidRPr="00156AFE" w:rsidRDefault="00000000" w:rsidP="008C1F2D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3E5EE024">
          <v:group id="_x0000_s1403" style="position:absolute;left:0;text-align:left;margin-left:11.25pt;margin-top:8.6pt;width:496.1pt;height:296.25pt;z-index:251774464" coordorigin="1643,9495" coordsize="9922,5925">
            <v:shape id="Text Box 96" o:spid="_x0000_s1348" type="#_x0000_t202" style="position:absolute;left:1734;top:9495;width:4511;height:6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" fillcolor="white [3212]" strokecolor="white [3212]">
              <v:textbox style="mso-next-textbox:#Text Box 96" inset="0,0,0,0">
                <w:txbxContent>
                  <w:p w14:paraId="5F62F1DC" w14:textId="77777777" w:rsidR="00EA5F6F" w:rsidRPr="008C1F2D" w:rsidRDefault="00EA5F6F" w:rsidP="008C1F2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</w:rPr>
                    </w:pPr>
                    <w:r w:rsidRPr="008C1F2D">
                      <w:rPr>
                        <w:rFonts w:ascii="Sylfaen" w:hAnsi="Sylfaen"/>
                        <w:b/>
                        <w:sz w:val="14"/>
                        <w:szCs w:val="16"/>
                      </w:rPr>
                      <w:t>Նկ. 9. ԵԱՏՄ անդամ երկրների հիմնական կապիտալում օտարերկրյա ներդրումների մասնաբաժինը</w:t>
                    </w:r>
                  </w:p>
                </w:txbxContent>
              </v:textbox>
            </v:shape>
            <v:shape id="Text Box 97" o:spid="_x0000_s1349" type="#_x0000_t202" style="position:absolute;left:6615;top:9495;width:4738;height:6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" fillcolor="white [3212]" strokecolor="white [3212]">
              <v:textbox style="mso-next-textbox:#Text Box 97" inset="0,0,0,0">
                <w:txbxContent>
                  <w:p w14:paraId="080C6988" w14:textId="77777777" w:rsidR="00EA5F6F" w:rsidRPr="008C1F2D" w:rsidRDefault="00EA5F6F" w:rsidP="007610EF">
                    <w:pPr>
                      <w:jc w:val="center"/>
                      <w:rPr>
                        <w:rFonts w:ascii="Sylfaen" w:hAnsi="Sylfaen"/>
                        <w:sz w:val="22"/>
                        <w:szCs w:val="20"/>
                      </w:rPr>
                    </w:pPr>
                    <w:r w:rsidRPr="008C1F2D">
                      <w:rPr>
                        <w:rFonts w:ascii="Sylfaen" w:hAnsi="Sylfaen"/>
                        <w:b/>
                        <w:sz w:val="14"/>
                      </w:rPr>
                      <w:t xml:space="preserve">Նկ. 10. </w:t>
                    </w:r>
                    <w:r w:rsidRPr="008C1F2D">
                      <w:rPr>
                        <w:rFonts w:ascii="Sylfaen" w:hAnsi="Sylfaen"/>
                        <w:b/>
                        <w:sz w:val="14"/>
                        <w:szCs w:val="16"/>
                      </w:rPr>
                      <w:t>ԵԱՏՄ-ում</w:t>
                    </w:r>
                    <w:r w:rsidRPr="008C1F2D">
                      <w:rPr>
                        <w:rFonts w:ascii="Sylfaen" w:hAnsi="Sylfaen"/>
                        <w:b/>
                        <w:sz w:val="20"/>
                      </w:rPr>
                      <w:t xml:space="preserve"> </w:t>
                    </w:r>
                    <w:r w:rsidRPr="008C1F2D">
                      <w:rPr>
                        <w:rFonts w:ascii="Sylfaen" w:hAnsi="Sylfaen"/>
                        <w:b/>
                        <w:sz w:val="14"/>
                        <w:szCs w:val="16"/>
                      </w:rPr>
                      <w:t xml:space="preserve">ՈՒՕՆ-ի մուտքերի տեսակարար կշիռը՝ աշխարհում դրանց ծավալների դինամիկայի պայմաններում </w:t>
                    </w:r>
                  </w:p>
                </w:txbxContent>
              </v:textbox>
            </v:shape>
            <v:shape id="Text Box 98" o:spid="_x0000_s1350" type="#_x0000_t202" style="position:absolute;left:1643;top:13995;width:4738;height:4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" fillcolor="white [3212]" strokecolor="white [3212]">
              <v:textbox style="mso-next-textbox:#Text Box 98" inset="0,0,0,0">
                <w:txbxContent>
                  <w:p w14:paraId="3282585C" w14:textId="77777777" w:rsidR="00EA5F6F" w:rsidRPr="004E4269" w:rsidRDefault="00EA5F6F" w:rsidP="007610E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Sylfaen" w:hAnsi="Sylfaen"/>
                        <w:i/>
                        <w:sz w:val="18"/>
                      </w:rPr>
                      <w:t>Աղբյուրը՝</w:t>
                    </w:r>
                    <w:r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Sylfaen" w:hAnsi="Sylfaen"/>
                        <w:i/>
                        <w:sz w:val="18"/>
                      </w:rPr>
                      <w:t>Եվրասիական տնտեսական հանձնաժողովի վիճակագրություն</w:t>
                    </w:r>
                  </w:p>
                </w:txbxContent>
              </v:textbox>
            </v:shape>
            <v:shape id="Text Box 99" o:spid="_x0000_s1351" type="#_x0000_t202" style="position:absolute;left:6493;top:13950;width:5072;height:14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" fillcolor="white [3212]" strokecolor="white [3212]">
              <v:textbox style="mso-next-textbox:#Text Box 99" inset="0,0,0,0">
                <w:txbxContent>
                  <w:p w14:paraId="7168007A" w14:textId="77777777" w:rsidR="00EA5F6F" w:rsidRPr="009A7038" w:rsidRDefault="00EA5F6F" w:rsidP="007610E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4"/>
                      </w:rPr>
                    </w:pPr>
                    <w:r w:rsidRPr="009A7038">
                      <w:rPr>
                        <w:rFonts w:ascii="Sylfaen" w:hAnsi="Sylfaen"/>
                        <w:i/>
                        <w:sz w:val="12"/>
                        <w:szCs w:val="14"/>
                      </w:rPr>
                      <w:t>Աղբյուրը՝ ԱՄՀ, ԵՏՀ-ի հաշվարկներ</w:t>
                    </w:r>
                  </w:p>
                  <w:p w14:paraId="3DE741A1" w14:textId="77777777" w:rsidR="00EA5F6F" w:rsidRPr="009A7038" w:rsidRDefault="00EA5F6F" w:rsidP="007610EF">
                    <w:pPr>
                      <w:rPr>
                        <w:rFonts w:ascii="Sylfaen" w:hAnsi="Sylfaen"/>
                        <w:sz w:val="12"/>
                        <w:szCs w:val="14"/>
                      </w:rPr>
                    </w:pPr>
                    <w:r w:rsidRPr="009A7038">
                      <w:rPr>
                        <w:rFonts w:ascii="Sylfaen" w:hAnsi="Sylfaen"/>
                        <w:i/>
                        <w:sz w:val="12"/>
                        <w:szCs w:val="14"/>
                      </w:rPr>
                      <w:t>Ծանոթագրություն. ՈՒՕՆ-ի ծավալի մասին տվյալները բերված են զուտ հիմքով վճարային հաշվեկշռից: 2017 թվականի վիճակագրությունն ստացվել է 2016 թվականի առաջին երեք եռամսյակների նկատմամբ 2017 թվականի նույն ժամանակահատվածի ՈՒՕՆ-ի մուտքերի տեսակարար կշռի աճի տեմպերի օգտագործմամբ:</w:t>
                    </w:r>
                  </w:p>
                </w:txbxContent>
              </v:textbox>
            </v:shape>
            <v:shape id="Text Box 100" o:spid="_x0000_s1352" type="#_x0000_t202" style="position:absolute;left:2047;top:13257;width:1101;height:3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" fillcolor="white [3212]" strokecolor="white [3212]">
              <v:textbox style="mso-next-textbox:#Text Box 100" inset="0,0,0,0">
                <w:txbxContent>
                  <w:p w14:paraId="49A63E04" w14:textId="77777777" w:rsidR="00EA5F6F" w:rsidRPr="009A7038" w:rsidRDefault="00EA5F6F" w:rsidP="007610E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0"/>
                        <w:szCs w:val="10"/>
                      </w:rPr>
                    </w:pPr>
                    <w:r w:rsidRPr="009A7038">
                      <w:rPr>
                        <w:rFonts w:ascii="Sylfaen" w:hAnsi="Sylfaen"/>
                        <w:sz w:val="10"/>
                        <w:szCs w:val="10"/>
                      </w:rPr>
                      <w:t>հունվ.-հոկտ. 2014</w:t>
                    </w:r>
                  </w:p>
                </w:txbxContent>
              </v:textbox>
            </v:shape>
            <v:shape id="Text Box 101" o:spid="_x0000_s1353" type="#_x0000_t202" style="position:absolute;left:3174;top:13257;width:1024;height:3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" fillcolor="white [3212]" strokecolor="white [3212]">
              <v:textbox style="mso-next-textbox:#Text Box 101" inset="0,0,0,0">
                <w:txbxContent>
                  <w:p w14:paraId="3D991818" w14:textId="77777777" w:rsidR="00EA5F6F" w:rsidRPr="009A7038" w:rsidRDefault="00EA5F6F" w:rsidP="007610E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0"/>
                        <w:szCs w:val="10"/>
                      </w:rPr>
                    </w:pPr>
                    <w:r w:rsidRPr="009A7038">
                      <w:rPr>
                        <w:rFonts w:ascii="Sylfaen" w:hAnsi="Sylfaen"/>
                        <w:sz w:val="10"/>
                        <w:szCs w:val="10"/>
                      </w:rPr>
                      <w:t>հունվ.-հոկտ. 2015</w:t>
                    </w:r>
                  </w:p>
                </w:txbxContent>
              </v:textbox>
            </v:shape>
            <v:shape id="Text Box 102" o:spid="_x0000_s1354" type="#_x0000_t202" style="position:absolute;left:4198;top:13257;width:969;height:3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" fillcolor="white [3212]" strokecolor="white [3212]">
              <v:textbox style="mso-next-textbox:#Text Box 102" inset="0,0,0,0">
                <w:txbxContent>
                  <w:p w14:paraId="2B7DD26F" w14:textId="77777777" w:rsidR="00EA5F6F" w:rsidRPr="009A7038" w:rsidRDefault="00EA5F6F" w:rsidP="009A703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0"/>
                        <w:szCs w:val="10"/>
                      </w:rPr>
                    </w:pPr>
                    <w:r w:rsidRPr="009A7038">
                      <w:rPr>
                        <w:rFonts w:ascii="Sylfaen" w:hAnsi="Sylfaen"/>
                        <w:sz w:val="10"/>
                        <w:szCs w:val="10"/>
                      </w:rPr>
                      <w:t>հունվ.-հոկտ. 2016</w:t>
                    </w:r>
                  </w:p>
                </w:txbxContent>
              </v:textbox>
            </v:shape>
            <v:shape id="Text Box 103" o:spid="_x0000_s1355" type="#_x0000_t202" style="position:absolute;left:5167;top:13257;width:1178;height:3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" fillcolor="white [3212]" strokecolor="white [3212]">
              <v:textbox style="mso-next-textbox:#Text Box 103" inset="0,0,0,0">
                <w:txbxContent>
                  <w:p w14:paraId="0CC00E09" w14:textId="77777777" w:rsidR="00EA5F6F" w:rsidRPr="009A7038" w:rsidRDefault="00EA5F6F" w:rsidP="009A703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0"/>
                        <w:szCs w:val="10"/>
                      </w:rPr>
                    </w:pPr>
                    <w:r w:rsidRPr="009A7038">
                      <w:rPr>
                        <w:rFonts w:ascii="Sylfaen" w:hAnsi="Sylfaen"/>
                        <w:sz w:val="10"/>
                        <w:szCs w:val="10"/>
                      </w:rPr>
                      <w:t>հունվ.-հոկտ. 2017</w:t>
                    </w:r>
                  </w:p>
                </w:txbxContent>
              </v:textbox>
            </v:shape>
            <v:shape id="Text Box 104" o:spid="_x0000_s1356" type="#_x0000_t202" style="position:absolute;left:2047;top:11755;width:505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" fillcolor="white [3212]" strokecolor="white [3212]">
              <v:textbox style="mso-next-textbox:#Text Box 104" inset="0,0,0,0">
                <w:txbxContent>
                  <w:p w14:paraId="476E658E" w14:textId="77777777" w:rsidR="00EA5F6F" w:rsidRPr="008C1F2D" w:rsidRDefault="00EA5F6F" w:rsidP="008C1F2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>օտարերկրյա ներդրողների միջոցները</w:t>
                    </w:r>
                  </w:p>
                </w:txbxContent>
              </v:textbox>
            </v:shape>
            <v:shape id="Text Box 105" o:spid="_x0000_s1357" type="#_x0000_t202" style="position:absolute;left:2552;top:11755;width:596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" fillcolor="white [3212]" strokecolor="white [3212]">
              <v:textbox style="mso-next-textbox:#Text Box 105" inset="0,0,0,0">
                <w:txbxContent>
                  <w:p w14:paraId="77B5FC21" w14:textId="77777777" w:rsidR="00EA5F6F" w:rsidRPr="008C1F2D" w:rsidRDefault="00EA5F6F" w:rsidP="008C1F2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>օտարերկրյա բանկերի վարկերը</w:t>
                    </w:r>
                  </w:p>
                </w:txbxContent>
              </v:textbox>
            </v:shape>
            <v:shape id="Text Box 106" o:spid="_x0000_s1358" type="#_x0000_t202" style="position:absolute;left:3148;top:11755;width:463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" fillcolor="white [3212]" strokecolor="white [3212]">
              <v:textbox style="mso-next-textbox:#Text Box 106" inset="0,0,0,0">
                <w:txbxContent>
                  <w:p w14:paraId="778AEE83" w14:textId="77777777" w:rsidR="00EA5F6F" w:rsidRPr="008C1F2D" w:rsidRDefault="00EA5F6F" w:rsidP="008C1F2D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 xml:space="preserve">օտարերկրյա ներդրողների միջոցները </w:t>
                    </w:r>
                  </w:p>
                </w:txbxContent>
              </v:textbox>
            </v:shape>
            <v:shape id="Text Box 107" o:spid="_x0000_s1359" type="#_x0000_t202" style="position:absolute;left:3611;top:11755;width:587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" fillcolor="white [3212]" strokecolor="white [3212]">
              <v:textbox style="mso-next-textbox:#Text Box 107" inset="0,0,0,0">
                <w:txbxContent>
                  <w:p w14:paraId="49BFE638" w14:textId="77777777" w:rsidR="00EA5F6F" w:rsidRPr="008C1F2D" w:rsidRDefault="00EA5F6F" w:rsidP="008C1F2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>օտարերկրյա բանկերի վարկերը</w:t>
                    </w:r>
                  </w:p>
                </w:txbxContent>
              </v:textbox>
            </v:shape>
            <v:shape id="Text Box 108" o:spid="_x0000_s1360" type="#_x0000_t202" style="position:absolute;left:4198;top:11755;width:463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" fillcolor="white [3212]" strokecolor="white [3212]">
              <v:textbox style="mso-next-textbox:#Text Box 108" inset="0,0,0,0">
                <w:txbxContent>
                  <w:p w14:paraId="490886C5" w14:textId="77777777" w:rsidR="00EA5F6F" w:rsidRPr="008C1F2D" w:rsidRDefault="00EA5F6F" w:rsidP="008C1F2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>օտարերկրյա ներդրողների միջոցները</w:t>
                    </w:r>
                  </w:p>
                </w:txbxContent>
              </v:textbox>
            </v:shape>
            <v:shape id="Text Box 109" o:spid="_x0000_s1361" type="#_x0000_t202" style="position:absolute;left:4661;top:11755;width:615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" fillcolor="white [3212]" strokecolor="white [3212]">
              <v:textbox style="mso-next-textbox:#Text Box 109" inset="0,0,0,0">
                <w:txbxContent>
                  <w:p w14:paraId="608D7CB3" w14:textId="77777777" w:rsidR="00EA5F6F" w:rsidRPr="008C1F2D" w:rsidRDefault="00EA5F6F" w:rsidP="008C1F2D">
                    <w:pPr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>օտարերկրյա բանկերի վարկերը</w:t>
                    </w:r>
                  </w:p>
                </w:txbxContent>
              </v:textbox>
            </v:shape>
            <v:shape id="Text Box 110" o:spid="_x0000_s1362" type="#_x0000_t202" style="position:absolute;left:5276;top:11755;width:464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" fillcolor="white [3212]" strokecolor="white [3212]">
              <v:textbox style="mso-next-textbox:#Text Box 110" inset="0,0,0,0">
                <w:txbxContent>
                  <w:p w14:paraId="28C6D483" w14:textId="77777777" w:rsidR="00EA5F6F" w:rsidRPr="008C1F2D" w:rsidRDefault="00EA5F6F" w:rsidP="008C1F2D">
                    <w:pPr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>օտարերկրյա ներդրողների միջոցները</w:t>
                    </w:r>
                  </w:p>
                </w:txbxContent>
              </v:textbox>
            </v:shape>
            <v:shape id="Text Box 111" o:spid="_x0000_s1363" type="#_x0000_t202" style="position:absolute;left:5740;top:11755;width:605;height:1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" fillcolor="white [3212]" strokecolor="white [3212]">
              <v:textbox style="mso-next-textbox:#Text Box 111" inset="0,0,0,0">
                <w:txbxContent>
                  <w:p w14:paraId="42A15293" w14:textId="77777777" w:rsidR="00EA5F6F" w:rsidRPr="008C1F2D" w:rsidRDefault="00EA5F6F" w:rsidP="008C1F2D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8"/>
                      </w:rPr>
                    </w:pPr>
                    <w:r w:rsidRPr="008C1F2D">
                      <w:rPr>
                        <w:rFonts w:ascii="Sylfaen" w:hAnsi="Sylfaen"/>
                        <w:sz w:val="12"/>
                      </w:rPr>
                      <w:t>օտարերկրյա բանկերի վարկերը</w:t>
                    </w:r>
                  </w:p>
                </w:txbxContent>
              </v:textbox>
            </v:shape>
            <v:shape id="Text Box 112" o:spid="_x0000_s1364" type="#_x0000_t202" style="position:absolute;left:2770;top:13648;width:595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" fillcolor="white [3212]" strokecolor="white [3212]">
              <v:textbox style="mso-next-textbox:#Text Box 112" inset="0,0,0,0">
                <w:txbxContent>
                  <w:p w14:paraId="3A10D594" w14:textId="77777777" w:rsidR="00EA5F6F" w:rsidRPr="004E4269" w:rsidRDefault="00EA5F6F" w:rsidP="007610EF">
                    <w:pPr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4E4269">
                      <w:rPr>
                        <w:rFonts w:ascii="Sylfaen" w:hAnsi="Sylfaen"/>
                        <w:sz w:val="10"/>
                        <w:szCs w:val="10"/>
                      </w:rPr>
                      <w:t>Հայաստան</w:t>
                    </w:r>
                  </w:p>
                </w:txbxContent>
              </v:textbox>
            </v:shape>
            <v:shape id="Text Box 113" o:spid="_x0000_s1365" type="#_x0000_t202" style="position:absolute;left:2197;top:13648;width:438;height: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" fillcolor="white [3212]" strokecolor="white [3212]">
              <v:textbox style="mso-next-textbox:#Text Box 113" inset="0,0,0,0">
                <w:txbxContent>
                  <w:p w14:paraId="18D01A73" w14:textId="77777777" w:rsidR="00EA5F6F" w:rsidRPr="009A7038" w:rsidRDefault="00EA5F6F" w:rsidP="007610EF">
                    <w:pPr>
                      <w:rPr>
                        <w:rFonts w:ascii="Sylfaen" w:hAnsi="Sylfaen"/>
                        <w:sz w:val="10"/>
                      </w:rPr>
                    </w:pPr>
                    <w:r w:rsidRPr="009A7038">
                      <w:rPr>
                        <w:rFonts w:ascii="Sylfaen" w:hAnsi="Sylfaen"/>
                        <w:sz w:val="10"/>
                      </w:rPr>
                      <w:t>ԵԱՏՄ</w:t>
                    </w:r>
                  </w:p>
                </w:txbxContent>
              </v:textbox>
            </v:shape>
            <v:shape id="Text Box 114" o:spid="_x0000_s1366" type="#_x0000_t202" style="position:absolute;left:3444;top:13648;width:562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" fillcolor="white [3212]" strokecolor="white [3212]">
              <v:textbox style="mso-next-textbox:#Text Box 114" inset="0,0,0,0">
                <w:txbxContent>
                  <w:p w14:paraId="6D17B47D" w14:textId="77777777" w:rsidR="00EA5F6F" w:rsidRPr="004E4269" w:rsidRDefault="00EA5F6F" w:rsidP="007610EF">
                    <w:pPr>
                      <w:rPr>
                        <w:rFonts w:ascii="Sylfaen" w:hAnsi="Sylfaen"/>
                        <w:sz w:val="12"/>
                      </w:rPr>
                    </w:pPr>
                    <w:r>
                      <w:rPr>
                        <w:rFonts w:ascii="Sylfaen" w:hAnsi="Sylfaen"/>
                        <w:sz w:val="12"/>
                      </w:rPr>
                      <w:t>Բելառուս</w:t>
                    </w:r>
                  </w:p>
                </w:txbxContent>
              </v:textbox>
            </v:shape>
            <v:shape id="Text Box 115" o:spid="_x0000_s1367" type="#_x0000_t202" style="position:absolute;left:4198;top:13648;width:63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" fillcolor="white [3212]" strokecolor="white [3212]">
              <v:textbox style="mso-next-textbox:#Text Box 115" inset="0,0,0,0">
                <w:txbxContent>
                  <w:p w14:paraId="1A75A62F" w14:textId="77777777" w:rsidR="00EA5F6F" w:rsidRPr="009A7038" w:rsidRDefault="00EA5F6F" w:rsidP="007610EF">
                    <w:pPr>
                      <w:rPr>
                        <w:rFonts w:ascii="Sylfaen" w:hAnsi="Sylfaen"/>
                        <w:sz w:val="9"/>
                        <w:szCs w:val="9"/>
                      </w:rPr>
                    </w:pPr>
                    <w:r w:rsidRPr="009A7038">
                      <w:rPr>
                        <w:rFonts w:ascii="Sylfaen" w:hAnsi="Sylfaen"/>
                        <w:sz w:val="9"/>
                        <w:szCs w:val="9"/>
                      </w:rPr>
                      <w:t>Ղազախստան</w:t>
                    </w:r>
                  </w:p>
                </w:txbxContent>
              </v:textbox>
            </v:shape>
            <v:shape id="Text Box 116" o:spid="_x0000_s1368" type="#_x0000_t202" style="position:absolute;left:4941;top:13648;width:79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" fillcolor="white [3212]" strokecolor="white [3212]">
              <v:textbox style="mso-next-textbox:#Text Box 116" inset="0,0,0,0">
                <w:txbxContent>
                  <w:p w14:paraId="5E57CD66" w14:textId="77777777" w:rsidR="00EA5F6F" w:rsidRPr="009A7038" w:rsidRDefault="00EA5F6F" w:rsidP="007610EF">
                    <w:pPr>
                      <w:rPr>
                        <w:rFonts w:ascii="Sylfaen" w:hAnsi="Sylfaen"/>
                        <w:sz w:val="12"/>
                      </w:rPr>
                    </w:pPr>
                    <w:r w:rsidRPr="009A7038">
                      <w:rPr>
                        <w:rFonts w:ascii="Sylfaen" w:hAnsi="Sylfaen"/>
                        <w:sz w:val="12"/>
                      </w:rPr>
                      <w:t>Ղրղզստան</w:t>
                    </w:r>
                  </w:p>
                </w:txbxContent>
              </v:textbox>
            </v:shape>
            <v:shape id="Text Box 117" o:spid="_x0000_s1369" type="#_x0000_t202" style="position:absolute;left:5840;top:13648;width:564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" fillcolor="white [3212]" strokecolor="white [3212]">
              <v:textbox style="mso-next-textbox:#Text Box 117" inset="0,0,0,0">
                <w:txbxContent>
                  <w:p w14:paraId="7AB0C6DE" w14:textId="77777777" w:rsidR="00EA5F6F" w:rsidRPr="009A7038" w:rsidRDefault="00EA5F6F" w:rsidP="007610EF">
                    <w:pPr>
                      <w:rPr>
                        <w:rFonts w:ascii="Sylfaen" w:hAnsi="Sylfaen"/>
                        <w:sz w:val="9"/>
                        <w:szCs w:val="9"/>
                      </w:rPr>
                    </w:pPr>
                    <w:r w:rsidRPr="009A7038">
                      <w:rPr>
                        <w:rFonts w:ascii="Sylfaen" w:hAnsi="Sylfaen"/>
                        <w:sz w:val="9"/>
                        <w:szCs w:val="9"/>
                      </w:rPr>
                      <w:t>Ռուսաստան</w:t>
                    </w:r>
                  </w:p>
                </w:txbxContent>
              </v:textbox>
            </v:shape>
            <v:shape id="Text Box 118" o:spid="_x0000_s1370" type="#_x0000_t202" style="position:absolute;left:7640;top:13257;width:2830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" fillcolor="white [3212]" strokecolor="white [3212]">
              <v:textbox style="mso-next-textbox:#Text Box 118" inset="0,0,0,0">
                <w:txbxContent>
                  <w:p w14:paraId="693BD075" w14:textId="77777777" w:rsidR="00EA5F6F" w:rsidRPr="009A7038" w:rsidRDefault="00EA5F6F" w:rsidP="007610EF">
                    <w:pPr>
                      <w:rPr>
                        <w:rFonts w:ascii="Sylfaen" w:hAnsi="Sylfaen"/>
                        <w:sz w:val="10"/>
                        <w:szCs w:val="16"/>
                      </w:rPr>
                    </w:pPr>
                    <w:r w:rsidRPr="009A7038">
                      <w:rPr>
                        <w:rFonts w:ascii="Sylfaen" w:hAnsi="Sylfaen"/>
                        <w:sz w:val="10"/>
                        <w:szCs w:val="16"/>
                      </w:rPr>
                      <w:t>ՈՒՕՆ-ի տեսակարար կշիռը ԵԱՏՄ-ում, % (աջ առանցք)</w:t>
                    </w:r>
                  </w:p>
                </w:txbxContent>
              </v:textbox>
            </v:shape>
            <v:shape id="Text Box 119" o:spid="_x0000_s1371" type="#_x0000_t202" style="position:absolute;left:7640;top:13443;width:3415;height: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" fillcolor="white [3212]" strokecolor="white [3212]">
              <v:textbox style="mso-next-textbox:#Text Box 119" inset="0,0,0,0">
                <w:txbxContent>
                  <w:p w14:paraId="71555EB5" w14:textId="77777777" w:rsidR="00EA5F6F" w:rsidRPr="009A7038" w:rsidRDefault="00EA5F6F" w:rsidP="007610EF">
                    <w:pPr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9A7038">
                      <w:rPr>
                        <w:rFonts w:ascii="Sylfaen" w:hAnsi="Sylfaen"/>
                        <w:sz w:val="10"/>
                        <w:szCs w:val="10"/>
                      </w:rPr>
                      <w:t>ՈՒՕՆ-ի ծավալը (ընդհանուր առմամբ աշխարհում), մլն ԱՄՆ դոլար</w:t>
                    </w:r>
                  </w:p>
                </w:txbxContent>
              </v:textbox>
            </v:shape>
          </v:group>
        </w:pict>
      </w:r>
      <w:r w:rsidR="007610EF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58C9952D" wp14:editId="486CBFDB">
            <wp:extent cx="6620256" cy="3852672"/>
            <wp:effectExtent l="19050" t="0" r="9144" b="0"/>
            <wp:docPr id="31" name="Picture 6" descr="C:\Users\HARMIN~1.LOC\AppData\Local\Temp\Documents\MIKA\2019\04.2019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RMIN~1.LOC\AppData\Local\Temp\Documents\MIKA\2019\04.2019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256" cy="385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556BC" w14:textId="1EFEC39F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 xml:space="preserve">ԵԱՏՄ անդամ պետություններում հիմնական կապիտալում օտարերկրյա մասնակցությունը կարելի է սահմանափակ անվանել։ Դրա հիմնական մասը երկրների կողմից ֆինանսավորվում է ներքին միջոցների հաշվին։ Օտարերկրյա ներդրողների միջոցների մասնաբաժինը կազմում է 1%-ից </w:t>
      </w:r>
      <w:r w:rsidR="00F0204C" w:rsidRPr="00156AFE">
        <w:rPr>
          <w:rFonts w:ascii="Sylfaen" w:hAnsi="Sylfaen"/>
        </w:rPr>
        <w:t>պակաս</w:t>
      </w:r>
      <w:r w:rsidRPr="00156AFE">
        <w:rPr>
          <w:rFonts w:ascii="Sylfaen" w:hAnsi="Sylfaen"/>
        </w:rPr>
        <w:t xml:space="preserve">, սակայն հիմնական միջոցների ֆինանսավորման համար օտարերկրյա փոխառությունների </w:t>
      </w:r>
      <w:r w:rsidRPr="009A7038">
        <w:rPr>
          <w:rFonts w:ascii="Sylfaen" w:hAnsi="Sylfaen"/>
          <w:spacing w:val="-4"/>
        </w:rPr>
        <w:t>մասնաբաժինը որոշ երկրներում բավականին զգալի է</w:t>
      </w:r>
      <w:r w:rsidR="00F44B6A" w:rsidRPr="009A7038">
        <w:rPr>
          <w:rFonts w:ascii="Sylfaen" w:hAnsi="Sylfaen" w:cs="Times New Roman"/>
          <w:spacing w:val="-4"/>
        </w:rPr>
        <w:t>.</w:t>
      </w:r>
      <w:r w:rsidRPr="009A7038">
        <w:rPr>
          <w:rFonts w:ascii="Sylfaen" w:hAnsi="Sylfaen" w:cs="Times New Roman"/>
          <w:spacing w:val="-4"/>
        </w:rPr>
        <w:t xml:space="preserve"> </w:t>
      </w:r>
      <w:r w:rsidRPr="009A7038">
        <w:rPr>
          <w:rFonts w:ascii="Sylfaen" w:hAnsi="Sylfaen"/>
          <w:spacing w:val="-4"/>
        </w:rPr>
        <w:t>16,6%</w:t>
      </w:r>
      <w:r w:rsidR="00D16B43" w:rsidRPr="009A7038">
        <w:rPr>
          <w:rFonts w:ascii="Sylfaen" w:hAnsi="Sylfaen"/>
          <w:spacing w:val="-4"/>
        </w:rPr>
        <w:t>՝</w:t>
      </w:r>
      <w:r w:rsidRPr="009A7038">
        <w:rPr>
          <w:rFonts w:ascii="Sylfaen" w:hAnsi="Sylfaen"/>
          <w:spacing w:val="-4"/>
        </w:rPr>
        <w:t xml:space="preserve"> Բելառուսում </w:t>
      </w:r>
      <w:r w:rsidR="00555134">
        <w:rPr>
          <w:rFonts w:ascii="Sylfaen" w:hAnsi="Sylfaen"/>
          <w:spacing w:val="-4"/>
        </w:rPr>
        <w:t>և</w:t>
      </w:r>
      <w:r w:rsidRPr="009A7038">
        <w:rPr>
          <w:rFonts w:ascii="Sylfaen" w:hAnsi="Sylfaen"/>
          <w:spacing w:val="-4"/>
        </w:rPr>
        <w:t xml:space="preserve"> 20,7%</w:t>
      </w:r>
      <w:r w:rsidR="00D16B43" w:rsidRPr="009A7038">
        <w:rPr>
          <w:rFonts w:ascii="Sylfaen" w:hAnsi="Sylfaen"/>
          <w:spacing w:val="-4"/>
        </w:rPr>
        <w:t>՝</w:t>
      </w:r>
      <w:r w:rsidRPr="009A7038">
        <w:rPr>
          <w:rFonts w:ascii="Sylfaen" w:hAnsi="Sylfaen"/>
          <w:spacing w:val="-4"/>
        </w:rPr>
        <w:t xml:space="preserve"> Ղրղզստանում։ Հատկանշական է, որ Ղազախստանի հիմնական կապիտալում օտարերկրյա կապիտալի հանրագումարային մասնակցությունը</w:t>
      </w:r>
      <w:r w:rsidRPr="00156AFE">
        <w:rPr>
          <w:rFonts w:ascii="Sylfaen" w:hAnsi="Sylfaen"/>
        </w:rPr>
        <w:t xml:space="preserve"> 1%-ից մի փոքր ավելի շատ է կազմում։ Բացի </w:t>
      </w:r>
      <w:r w:rsidR="00D16B43" w:rsidRPr="00156AFE">
        <w:rPr>
          <w:rFonts w:ascii="Sylfaen" w:hAnsi="Sylfaen"/>
        </w:rPr>
        <w:t>այ</w:t>
      </w:r>
      <w:r w:rsidRPr="00156AFE">
        <w:rPr>
          <w:rFonts w:ascii="Sylfaen" w:hAnsi="Sylfaen"/>
        </w:rPr>
        <w:t>դ</w:t>
      </w:r>
      <w:r w:rsidR="00D16B43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վերջին երկու տարվա ընթացքում ԵԱՏՄ երկրների համար բնորոշ է եղել ՈՒՕՆ-ի մուտքերի տեսակարար կշռի ավելացումը (համախառն հիմքով հաշվարկված)՝ դրանց ծավալների գլոբալ նվազման </w:t>
      </w:r>
      <w:r w:rsidR="00F2542C" w:rsidRPr="00156AFE">
        <w:rPr>
          <w:rFonts w:ascii="Sylfaen" w:hAnsi="Sylfaen"/>
        </w:rPr>
        <w:t>պայմաններում</w:t>
      </w:r>
      <w:r w:rsidRPr="00156AFE">
        <w:rPr>
          <w:rFonts w:ascii="Sylfaen" w:hAnsi="Sylfaen"/>
        </w:rPr>
        <w:t xml:space="preserve">։ </w:t>
      </w:r>
    </w:p>
    <w:p w14:paraId="46ED58D1" w14:textId="764AC2F0" w:rsidR="00034E37" w:rsidRPr="009A7038" w:rsidRDefault="00034E37" w:rsidP="009A7038">
      <w:pPr>
        <w:spacing w:after="160" w:line="336" w:lineRule="auto"/>
        <w:ind w:firstLine="567"/>
        <w:jc w:val="both"/>
        <w:rPr>
          <w:rFonts w:ascii="Sylfaen" w:hAnsi="Sylfaen"/>
          <w:spacing w:val="-6"/>
        </w:rPr>
      </w:pPr>
      <w:r w:rsidRPr="009A7038">
        <w:rPr>
          <w:rFonts w:ascii="Sylfaen" w:hAnsi="Sylfaen"/>
          <w:spacing w:val="-6"/>
        </w:rPr>
        <w:t>Բացառությամբ Ղազախստանի</w:t>
      </w:r>
      <w:r w:rsidR="00D16B43" w:rsidRPr="009A7038">
        <w:rPr>
          <w:rFonts w:ascii="Sylfaen" w:hAnsi="Sylfaen"/>
          <w:spacing w:val="-6"/>
        </w:rPr>
        <w:t>՝</w:t>
      </w:r>
      <w:r w:rsidRPr="009A7038">
        <w:rPr>
          <w:rFonts w:ascii="Sylfaen" w:hAnsi="Sylfaen"/>
          <w:spacing w:val="-6"/>
        </w:rPr>
        <w:t xml:space="preserve"> անդամ պետություններում պահուստային ակտիվների ծավալներ</w:t>
      </w:r>
      <w:r w:rsidR="00E629BF" w:rsidRPr="009A7038">
        <w:rPr>
          <w:rFonts w:ascii="Sylfaen" w:hAnsi="Sylfaen"/>
          <w:spacing w:val="-6"/>
        </w:rPr>
        <w:t>ն</w:t>
      </w:r>
      <w:r w:rsidRPr="009A7038">
        <w:rPr>
          <w:rFonts w:ascii="Sylfaen" w:hAnsi="Sylfaen"/>
          <w:spacing w:val="-6"/>
        </w:rPr>
        <w:t xml:space="preserve"> ավելացել են։ Իրական </w:t>
      </w:r>
      <w:r w:rsidR="0030142C" w:rsidRPr="009A7038">
        <w:rPr>
          <w:rFonts w:ascii="Sylfaen" w:hAnsi="Sylfaen"/>
          <w:spacing w:val="-6"/>
        </w:rPr>
        <w:t xml:space="preserve">արդյունավետ </w:t>
      </w:r>
      <w:r w:rsidRPr="009A7038">
        <w:rPr>
          <w:rFonts w:ascii="Sylfaen" w:hAnsi="Sylfaen"/>
          <w:spacing w:val="-6"/>
        </w:rPr>
        <w:t xml:space="preserve">ուղղությունների դինամիկային Ղազախստանում </w:t>
      </w:r>
      <w:r w:rsidR="00555134">
        <w:rPr>
          <w:rFonts w:ascii="Sylfaen" w:hAnsi="Sylfaen"/>
          <w:spacing w:val="-6"/>
        </w:rPr>
        <w:t>և</w:t>
      </w:r>
      <w:r w:rsidRPr="009A7038">
        <w:rPr>
          <w:rFonts w:ascii="Sylfaen" w:hAnsi="Sylfaen"/>
          <w:spacing w:val="-6"/>
        </w:rPr>
        <w:t xml:space="preserve"> Ռուսաստանում բնորոշ է եղել դրանց ամրապնդումը, իսկ Հայաստանում, Բելառուսում </w:t>
      </w:r>
      <w:r w:rsidR="00555134">
        <w:rPr>
          <w:rFonts w:ascii="Sylfaen" w:hAnsi="Sylfaen"/>
          <w:spacing w:val="-6"/>
        </w:rPr>
        <w:t>և</w:t>
      </w:r>
      <w:r w:rsidRPr="009A7038">
        <w:rPr>
          <w:rFonts w:ascii="Sylfaen" w:hAnsi="Sylfaen"/>
          <w:spacing w:val="-6"/>
        </w:rPr>
        <w:t xml:space="preserve"> Ղրղզստանում՝ դրանց թուլացումը։ </w:t>
      </w:r>
    </w:p>
    <w:p w14:paraId="1A7520B2" w14:textId="269C21ED" w:rsidR="00034E37" w:rsidRPr="00156AFE" w:rsidRDefault="00034E37" w:rsidP="009A7038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Ոչ ռեզիդենտների առջ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պարտավորությունների ավելացում է արձանագրվել Միության բոլոր երկրներում</w:t>
      </w:r>
      <w:r w:rsidR="00936FC1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 xml:space="preserve">բացի Հայաստանից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Ղրղզստանից</w:t>
      </w:r>
      <w:r w:rsidRPr="00156AFE">
        <w:rPr>
          <w:rStyle w:val="FootnoteReference"/>
          <w:rFonts w:ascii="Sylfaen" w:hAnsi="Sylfaen"/>
        </w:rPr>
        <w:footnoteReference w:customMarkFollows="1" w:id="3"/>
        <w:t>3</w:t>
      </w:r>
      <w:r w:rsidRPr="00156AFE">
        <w:rPr>
          <w:rFonts w:ascii="Sylfaen" w:hAnsi="Sylfaen"/>
        </w:rPr>
        <w:t xml:space="preserve">։ Սակայն տնտեսական աճի </w:t>
      </w:r>
      <w:r w:rsidR="00936FC1" w:rsidRPr="00156AFE">
        <w:rPr>
          <w:rFonts w:ascii="Sylfaen" w:hAnsi="Sylfaen"/>
        </w:rPr>
        <w:t xml:space="preserve">պայմաններում </w:t>
      </w:r>
      <w:r w:rsidRPr="00156AFE">
        <w:rPr>
          <w:rFonts w:ascii="Sylfaen" w:hAnsi="Sylfaen"/>
        </w:rPr>
        <w:t>պարտքի հարաբերակցությունը ՀՆԱ-ի նկատմամբ նվազել է</w:t>
      </w:r>
      <w:r w:rsidR="00680655" w:rsidRPr="00156AFE">
        <w:rPr>
          <w:rFonts w:ascii="Sylfaen" w:hAnsi="Sylfaen"/>
        </w:rPr>
        <w:t>,</w:t>
      </w:r>
      <w:r w:rsidR="00156AFE">
        <w:rPr>
          <w:rFonts w:ascii="Sylfaen" w:hAnsi="Sylfaen"/>
        </w:rPr>
        <w:t xml:space="preserve"> </w:t>
      </w:r>
      <w:r w:rsidR="00680655" w:rsidRPr="00156AFE">
        <w:rPr>
          <w:rFonts w:ascii="Sylfaen" w:hAnsi="Sylfaen"/>
        </w:rPr>
        <w:t>առանց բացառության,</w:t>
      </w:r>
      <w:r w:rsidRPr="00156AFE">
        <w:rPr>
          <w:rFonts w:ascii="Sylfaen" w:hAnsi="Sylfaen"/>
        </w:rPr>
        <w:t xml:space="preserve"> բոլոր անդամ պետություններում։ </w:t>
      </w:r>
      <w:r w:rsidR="00AB234E" w:rsidRPr="00156AFE">
        <w:rPr>
          <w:rFonts w:ascii="Sylfaen" w:hAnsi="Sylfaen"/>
        </w:rPr>
        <w:t xml:space="preserve">Անվանական </w:t>
      </w:r>
      <w:r w:rsidRPr="00156AFE">
        <w:rPr>
          <w:rFonts w:ascii="Sylfaen" w:hAnsi="Sylfaen"/>
        </w:rPr>
        <w:t>արտահայտությամբ պարտավորությունների մարումն իրականացվել է հիմնականում մասնավոր հատվածի կողմից այն դեպքում, երբ պետական կառավարման մարմիններն ավելացրել են իրենց պարտավորությունները ոչ ռեզիդենտների առջ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։ Մասնավոր հատվածի պարտքն ավելացել է միայն Ղազախստանում։ Ղրղզստանը միակ երկ</w:t>
      </w:r>
      <w:r w:rsidR="00F45F91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>րն է, որտեղ կրճատվել է պետական մարմինների պարտքը։ Դրան նպաստել է Ռուսաստանի առջ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240 մլն</w:t>
      </w:r>
      <w:r w:rsidR="00F44B6A" w:rsidRPr="00156AFE">
        <w:rPr>
          <w:rFonts w:ascii="Sylfaen" w:hAnsi="Sylfaen"/>
        </w:rPr>
        <w:t>.</w:t>
      </w:r>
      <w:r w:rsidRPr="00156AFE">
        <w:rPr>
          <w:rFonts w:ascii="Sylfaen" w:hAnsi="Sylfaen"/>
        </w:rPr>
        <w:t xml:space="preserve"> ԱՄՆ դոլարի չափով պարտքի դուրսգրումը։ </w:t>
      </w:r>
    </w:p>
    <w:p w14:paraId="1A740D2E" w14:textId="77777777" w:rsidR="00034E37" w:rsidRPr="00900701" w:rsidRDefault="00034E37" w:rsidP="00900701">
      <w:pPr>
        <w:pStyle w:val="Picturecaption240"/>
        <w:shd w:val="clear" w:color="auto" w:fill="auto"/>
        <w:spacing w:after="160" w:line="360" w:lineRule="auto"/>
        <w:jc w:val="center"/>
        <w:rPr>
          <w:rFonts w:ascii="Sylfaen" w:hAnsi="Sylfaen"/>
          <w:sz w:val="20"/>
          <w:szCs w:val="24"/>
        </w:rPr>
      </w:pPr>
      <w:r w:rsidRPr="00900701">
        <w:rPr>
          <w:rFonts w:ascii="Sylfaen" w:hAnsi="Sylfaen"/>
          <w:sz w:val="20"/>
          <w:szCs w:val="24"/>
        </w:rPr>
        <w:t xml:space="preserve">Նկ. 11. </w:t>
      </w:r>
      <w:r w:rsidR="00577915" w:rsidRPr="00900701">
        <w:rPr>
          <w:rFonts w:ascii="Sylfaen" w:hAnsi="Sylfaen"/>
          <w:sz w:val="20"/>
          <w:szCs w:val="24"/>
        </w:rPr>
        <w:t>Արտաքին պարտքի փոփոխությունը</w:t>
      </w:r>
      <w:r w:rsidR="00310D1A" w:rsidRPr="00900701">
        <w:rPr>
          <w:rFonts w:ascii="Sylfaen" w:hAnsi="Sylfaen"/>
          <w:sz w:val="20"/>
          <w:szCs w:val="24"/>
        </w:rPr>
        <w:t>՝</w:t>
      </w:r>
      <w:r w:rsidR="00577915" w:rsidRPr="00900701">
        <w:rPr>
          <w:rFonts w:ascii="Sylfaen" w:hAnsi="Sylfaen"/>
          <w:sz w:val="20"/>
          <w:szCs w:val="24"/>
        </w:rPr>
        <w:t xml:space="preserve"> նախորդ ժամանակաշրջանի վերջ</w:t>
      </w:r>
      <w:r w:rsidR="006E705B" w:rsidRPr="00900701">
        <w:rPr>
          <w:rFonts w:ascii="Sylfaen" w:hAnsi="Sylfaen"/>
          <w:sz w:val="20"/>
          <w:szCs w:val="24"/>
        </w:rPr>
        <w:t xml:space="preserve">ում եղած </w:t>
      </w:r>
      <w:r w:rsidR="00063862" w:rsidRPr="00900701">
        <w:rPr>
          <w:rFonts w:ascii="Sylfaen" w:hAnsi="Sylfaen"/>
          <w:sz w:val="20"/>
          <w:szCs w:val="24"/>
        </w:rPr>
        <w:t>պարտքի</w:t>
      </w:r>
      <w:r w:rsidR="00577915" w:rsidRPr="00900701">
        <w:rPr>
          <w:rFonts w:ascii="Sylfaen" w:hAnsi="Sylfaen"/>
          <w:sz w:val="20"/>
          <w:szCs w:val="24"/>
        </w:rPr>
        <w:t xml:space="preserve"> </w:t>
      </w:r>
      <w:r w:rsidR="00577915" w:rsidRPr="00900701">
        <w:rPr>
          <w:rFonts w:ascii="Sylfaen" w:hAnsi="Sylfaen"/>
          <w:sz w:val="20"/>
          <w:szCs w:val="24"/>
        </w:rPr>
        <w:lastRenderedPageBreak/>
        <w:t>համեմատ, ՀՆԱ</w:t>
      </w:r>
      <w:r w:rsidR="00D53416" w:rsidRPr="00900701">
        <w:rPr>
          <w:rFonts w:ascii="Sylfaen" w:hAnsi="Sylfaen"/>
          <w:sz w:val="20"/>
          <w:szCs w:val="24"/>
        </w:rPr>
        <w:t>-ի</w:t>
      </w:r>
      <w:r w:rsidR="008A549C" w:rsidRPr="00900701">
        <w:rPr>
          <w:rFonts w:ascii="Sylfaen" w:hAnsi="Sylfaen"/>
          <w:sz w:val="20"/>
          <w:szCs w:val="24"/>
        </w:rPr>
        <w:t xml:space="preserve"> նկատմամբ</w:t>
      </w:r>
      <w:r w:rsidR="00577915" w:rsidRPr="00900701">
        <w:rPr>
          <w:rFonts w:ascii="Sylfaen" w:hAnsi="Sylfaen"/>
          <w:sz w:val="20"/>
          <w:szCs w:val="24"/>
        </w:rPr>
        <w:t xml:space="preserve"> տոկոսներով</w:t>
      </w:r>
    </w:p>
    <w:p w14:paraId="712A603F" w14:textId="77777777" w:rsidR="00034E37" w:rsidRPr="00156AFE" w:rsidRDefault="00000000" w:rsidP="00900701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0F090C9A">
          <v:group id="_x0000_s1405" style="position:absolute;left:0;text-align:left;margin-left:2.9pt;margin-top:101pt;width:440.7pt;height:99.15pt;z-index:251782656" coordorigin="1476,4388" coordsize="8814,1983">
            <v:shape id="Text Box 121" o:spid="_x0000_s1145" type="#_x0000_t202" style="position:absolute;left:1476;top:5528;width:8814;height: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" fillcolor="white [3212]" strokecolor="white [3212]">
              <v:textbox inset="0,0,0,0">
                <w:txbxContent>
                  <w:p w14:paraId="0D760BAD" w14:textId="77777777" w:rsidR="00EA5F6F" w:rsidRPr="00DA1C1C" w:rsidRDefault="00EA5F6F" w:rsidP="00034E37">
                    <w:pPr>
                      <w:widowControl/>
                      <w:rPr>
                        <w:rFonts w:ascii="Sylfaen" w:eastAsia="MS Mincho" w:hAnsi="Sylfaen" w:cs="MS Mincho"/>
                        <w:i/>
                        <w:color w:val="auto"/>
                        <w:sz w:val="14"/>
                        <w:szCs w:val="16"/>
                        <w:highlight w:val="yellow"/>
                      </w:rPr>
                    </w:pPr>
                    <w:r w:rsidRPr="00DA1C1C">
                      <w:rPr>
                        <w:rFonts w:ascii="Sylfaen" w:hAnsi="Sylfaen"/>
                        <w:sz w:val="14"/>
                        <w:szCs w:val="16"/>
                      </w:rPr>
                      <w:t xml:space="preserve">* </w:t>
                    </w:r>
                    <w:r w:rsidRPr="00DA1C1C">
                      <w:rPr>
                        <w:rFonts w:ascii="Sylfaen" w:hAnsi="Sylfaen"/>
                        <w:i/>
                        <w:sz w:val="14"/>
                        <w:szCs w:val="16"/>
                      </w:rPr>
                      <w:t>աջ առանցքով</w:t>
                    </w:r>
                    <w:r w:rsidRPr="00DA1C1C">
                      <w:rPr>
                        <w:rFonts w:ascii="Sylfaen" w:eastAsia="MS Mincho" w:hAnsi="Sylfaen" w:cs="MS Mincho"/>
                        <w:i/>
                        <w:sz w:val="14"/>
                        <w:szCs w:val="16"/>
                      </w:rPr>
                      <w:t>.</w:t>
                    </w:r>
                  </w:p>
                  <w:p w14:paraId="04AA9164" w14:textId="77777777" w:rsidR="00EA5F6F" w:rsidRPr="00DA1C1C" w:rsidRDefault="00EA5F6F" w:rsidP="00034E37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</w:rPr>
                    </w:pPr>
                    <w:r w:rsidRPr="00DA1C1C">
                      <w:rPr>
                        <w:rFonts w:ascii="Sylfaen" w:hAnsi="Sylfaen"/>
                        <w:i/>
                        <w:sz w:val="14"/>
                        <w:szCs w:val="16"/>
                      </w:rPr>
                      <w:t xml:space="preserve">Աղբյուրը՝ ազգային վիճակագրական մարմիններ, ԵՏՀ-ի հաշվարկներ </w:t>
                    </w:r>
                  </w:p>
                  <w:p w14:paraId="1E985CE2" w14:textId="77777777" w:rsidR="00EA5F6F" w:rsidRPr="00DA1C1C" w:rsidRDefault="00EA5F6F" w:rsidP="00034E37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</w:rPr>
                    </w:pPr>
                    <w:r w:rsidRPr="00DA1C1C">
                      <w:rPr>
                        <w:rFonts w:ascii="Sylfaen" w:hAnsi="Sylfaen"/>
                        <w:i/>
                        <w:sz w:val="14"/>
                        <w:szCs w:val="16"/>
                      </w:rPr>
                      <w:t xml:space="preserve">Ծանոթագրություն. փոփոխությունը 2017 թվականի համար բերված է 2017 թվականի III եռամսյակի տվյալներով՝ 2016 թվականի IV եռամսյակի համեմատ </w:t>
                    </w:r>
                  </w:p>
                </w:txbxContent>
              </v:textbox>
            </v:shape>
            <v:shape id="Text Box 122" o:spid="_x0000_s1146" type="#_x0000_t202" style="position:absolute;left:2497;top:4402;width:934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" fillcolor="white [3212]" strokecolor="white [3212]">
              <v:textbox inset="0,0,0,0">
                <w:txbxContent>
                  <w:p w14:paraId="09F1EA83" w14:textId="77777777" w:rsidR="00EA5F6F" w:rsidRPr="00EB5937" w:rsidRDefault="00EA5F6F" w:rsidP="00034E37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Հայաստան</w:t>
                    </w:r>
                  </w:p>
                </w:txbxContent>
              </v:textbox>
            </v:shape>
            <v:shape id="Text Box 123" o:spid="_x0000_s1147" type="#_x0000_t202" style="position:absolute;left:4211;top:4416;width:960;height: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" fillcolor="white [3212]" strokecolor="white [3212]">
              <v:textbox inset="0,0,0,0">
                <w:txbxContent>
                  <w:p w14:paraId="3F6FCC3F" w14:textId="77777777" w:rsidR="00EA5F6F" w:rsidRPr="00EB5937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EB5937">
                      <w:rPr>
                        <w:rFonts w:ascii="Sylfaen" w:hAnsi="Sylfaen"/>
                        <w:sz w:val="14"/>
                      </w:rPr>
                      <w:t>Բելառուս</w:t>
                    </w:r>
                  </w:p>
                </w:txbxContent>
              </v:textbox>
            </v:shape>
            <v:shape id="Text Box 124" o:spid="_x0000_s1148" type="#_x0000_t202" style="position:absolute;left:5814;top:4388;width:1085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" fillcolor="white [3212]" strokecolor="white [3212]">
              <v:textbox inset="0,0,0,0">
                <w:txbxContent>
                  <w:p w14:paraId="4E363884" w14:textId="77777777" w:rsidR="00EA5F6F" w:rsidRPr="00BC1382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  <w:lang w:val="ru-RU"/>
                      </w:rPr>
                    </w:pPr>
                    <w:r w:rsidRPr="00EB5937">
                      <w:rPr>
                        <w:rFonts w:ascii="Sylfaen" w:hAnsi="Sylfaen"/>
                        <w:sz w:val="14"/>
                      </w:rPr>
                      <w:t>Ղազախստան</w:t>
                    </w:r>
                    <w:r>
                      <w:rPr>
                        <w:rFonts w:ascii="Sylfaen" w:hAnsi="Sylfaen"/>
                        <w:sz w:val="14"/>
                        <w:lang w:val="ru-RU"/>
                      </w:rPr>
                      <w:t>*</w:t>
                    </w:r>
                  </w:p>
                </w:txbxContent>
              </v:textbox>
            </v:shape>
            <v:shape id="Text Box 125" o:spid="_x0000_s1149" type="#_x0000_t202" style="position:absolute;left:7468;top:4416;width:1147;height: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n6+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" fillcolor="white [3212]" strokecolor="white [3212]">
              <v:textbox inset="0,0,0,0">
                <w:txbxContent>
                  <w:p w14:paraId="0825D7C8" w14:textId="77777777" w:rsidR="00EA5F6F" w:rsidRPr="00EB5937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EB5937">
                      <w:rPr>
                        <w:rFonts w:ascii="Sylfaen" w:hAnsi="Sylfaen"/>
                        <w:sz w:val="14"/>
                      </w:rPr>
                      <w:t>Ղրղզստան</w:t>
                    </w:r>
                  </w:p>
                </w:txbxContent>
              </v:textbox>
            </v:shape>
            <v:shape id="Text Box 126" o:spid="_x0000_s1150" type="#_x0000_t202" style="position:absolute;left:9356;top:4416;width:835;height: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" fillcolor="white [3212]" strokecolor="white [3212]">
              <v:textbox inset="0,0,0,0">
                <w:txbxContent>
                  <w:p w14:paraId="0CBC3E57" w14:textId="77777777" w:rsidR="00EA5F6F" w:rsidRPr="00EB5937" w:rsidRDefault="00EA5F6F" w:rsidP="00034E37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 w:rsidRPr="00EB5937">
                      <w:rPr>
                        <w:rFonts w:ascii="Sylfaen" w:hAnsi="Sylfaen"/>
                        <w:sz w:val="12"/>
                      </w:rPr>
                      <w:t>Ռուսաստան</w:t>
                    </w:r>
                  </w:p>
                </w:txbxContent>
              </v:textbox>
            </v:shape>
            <v:shape id="Text Box 127" o:spid="_x0000_s1151" type="#_x0000_t202" style="position:absolute;left:3931;top:4628;width:5425;height: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" fillcolor="white [3212]" strokecolor="white [3212]">
              <v:textbox inset="0,0,0,0">
                <w:txbxContent>
                  <w:p w14:paraId="7F7220A9" w14:textId="76580ADF" w:rsidR="00EA5F6F" w:rsidRDefault="00EA5F6F" w:rsidP="00DA1C1C">
                    <w:pPr>
                      <w:spacing w:after="20"/>
                      <w:rPr>
                        <w:rFonts w:ascii="Sylfaen" w:hAnsi="Sylfaen"/>
                        <w:sz w:val="14"/>
                        <w:lang w:val="en-US"/>
                      </w:rPr>
                    </w:pPr>
                    <w:r w:rsidRPr="0036353B">
                      <w:rPr>
                        <w:rFonts w:ascii="Sylfaen" w:hAnsi="Sylfaen"/>
                        <w:sz w:val="14"/>
                      </w:rPr>
                      <w:t xml:space="preserve">Պետական կառավարման </w:t>
                    </w:r>
                    <w:r w:rsidR="00555134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36353B">
                      <w:rPr>
                        <w:rFonts w:ascii="Sylfaen" w:hAnsi="Sylfaen"/>
                        <w:sz w:val="14"/>
                      </w:rPr>
                      <w:t xml:space="preserve"> դրամավարկային կարգավորման մարմիններ</w:t>
                    </w:r>
                  </w:p>
                  <w:p w14:paraId="585BFCE3" w14:textId="3ECEAEBB" w:rsidR="00EA5F6F" w:rsidRDefault="00EA5F6F" w:rsidP="00DA1C1C">
                    <w:pPr>
                      <w:spacing w:after="20"/>
                      <w:rPr>
                        <w:rFonts w:ascii="Sylfaen" w:hAnsi="Sylfaen"/>
                        <w:sz w:val="14"/>
                        <w:lang w:val="en-US"/>
                      </w:rPr>
                    </w:pPr>
                    <w:r w:rsidRPr="0036353B">
                      <w:rPr>
                        <w:rFonts w:ascii="Sylfaen" w:hAnsi="Sylfaen"/>
                        <w:sz w:val="14"/>
                      </w:rPr>
                      <w:t xml:space="preserve">Բանկեր </w:t>
                    </w:r>
                    <w:r w:rsidR="00555134">
                      <w:rPr>
                        <w:rFonts w:ascii="Sylfaen" w:hAnsi="Sylfaen"/>
                        <w:sz w:val="14"/>
                      </w:rPr>
                      <w:t>և</w:t>
                    </w:r>
                    <w:r w:rsidRPr="0036353B">
                      <w:rPr>
                        <w:rFonts w:ascii="Sylfaen" w:hAnsi="Sylfaen"/>
                        <w:sz w:val="14"/>
                      </w:rPr>
                      <w:t xml:space="preserve"> այլ </w:t>
                    </w:r>
                    <w:r>
                      <w:rPr>
                        <w:rFonts w:ascii="Sylfaen" w:hAnsi="Sylfaen"/>
                        <w:sz w:val="14"/>
                      </w:rPr>
                      <w:t>հատված</w:t>
                    </w:r>
                    <w:r w:rsidRPr="0036353B">
                      <w:rPr>
                        <w:rFonts w:ascii="Sylfaen" w:hAnsi="Sylfaen"/>
                        <w:sz w:val="14"/>
                      </w:rPr>
                      <w:t>ներ</w:t>
                    </w:r>
                  </w:p>
                  <w:p w14:paraId="5C01764A" w14:textId="77777777" w:rsidR="00EA5F6F" w:rsidRDefault="00EA5F6F" w:rsidP="00DA1C1C">
                    <w:pPr>
                      <w:spacing w:after="20"/>
                      <w:rPr>
                        <w:rFonts w:ascii="Sylfaen" w:hAnsi="Sylfaen"/>
                        <w:sz w:val="16"/>
                        <w:lang w:val="en-US"/>
                      </w:rPr>
                    </w:pPr>
                    <w:r w:rsidRPr="0036353B">
                      <w:rPr>
                        <w:rFonts w:ascii="Sylfaen" w:hAnsi="Sylfaen"/>
                        <w:sz w:val="14"/>
                      </w:rPr>
                      <w:t>Միջֆիրմային պարտք</w:t>
                    </w:r>
                  </w:p>
                  <w:p w14:paraId="3F23EF51" w14:textId="77777777" w:rsidR="00EA5F6F" w:rsidRPr="00DA1C1C" w:rsidRDefault="00EA5F6F" w:rsidP="00DA1C1C">
                    <w:pPr>
                      <w:spacing w:after="20"/>
                      <w:rPr>
                        <w:rFonts w:ascii="Sylfaen" w:hAnsi="Sylfaen"/>
                        <w:sz w:val="14"/>
                        <w:lang w:val="en-US"/>
                      </w:rPr>
                    </w:pPr>
                    <w:r w:rsidRPr="0036353B">
                      <w:rPr>
                        <w:rFonts w:ascii="Sylfaen" w:hAnsi="Sylfaen"/>
                        <w:sz w:val="14"/>
                      </w:rPr>
                      <w:t>Արտաքին պարտք</w:t>
                    </w:r>
                  </w:p>
                </w:txbxContent>
              </v:textbox>
            </v:shape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693533D4" wp14:editId="39123B96">
            <wp:extent cx="6257925" cy="2466975"/>
            <wp:effectExtent l="19050" t="0" r="9525" b="0"/>
            <wp:docPr id="11" name="Picture 7" descr="C:\Users\HARMIN~1.LOC\AppData\Local\Temp\Documents\MIKA\2019\04.2019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RMIN~1.LOC\AppData\Local\Temp\Documents\MIKA\2019\04.2019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B361E" w14:textId="77777777" w:rsidR="00DA1C1C" w:rsidRDefault="00DA1C1C" w:rsidP="00156AFE">
      <w:pPr>
        <w:spacing w:after="160" w:line="360" w:lineRule="auto"/>
        <w:ind w:firstLine="567"/>
        <w:jc w:val="both"/>
        <w:rPr>
          <w:rFonts w:ascii="Sylfaen" w:hAnsi="Sylfaen"/>
          <w:lang w:val="en-US"/>
        </w:rPr>
      </w:pPr>
    </w:p>
    <w:p w14:paraId="0617DFAA" w14:textId="439E6D29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Արտաքին պարտքի կառուցվածքի երկարաժամկետ դինամիկայում նկատվում է միջֆիրմային պարտքի մասնաբաժնի ավելացում Ղազախստանում,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Ղրղզստանում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Ռուսաստանում, ինչն արտացոլում է պարտավորությունները ուղղակի ներդրողների առջ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։ Պետական կառավարման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դրամավարկային կարգավորման մարմ</w:t>
      </w:r>
      <w:r w:rsidR="00577915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>ննների պարտ</w:t>
      </w:r>
      <w:r w:rsidR="001C2D26" w:rsidRPr="00156AFE">
        <w:rPr>
          <w:rFonts w:ascii="Sylfaen" w:hAnsi="Sylfaen"/>
        </w:rPr>
        <w:t>քի</w:t>
      </w:r>
      <w:r w:rsidRPr="00156AFE">
        <w:rPr>
          <w:rFonts w:ascii="Sylfaen" w:hAnsi="Sylfaen"/>
        </w:rPr>
        <w:t xml:space="preserve"> տեսակարար կշիռն աճում է Բելառուսում, Ղազախստանում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Ռուսաստանում։ </w:t>
      </w:r>
    </w:p>
    <w:p w14:paraId="5CEC2A2A" w14:textId="77777777" w:rsidR="003F3D0C" w:rsidRPr="00156AFE" w:rsidRDefault="0000000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0B84AEBB">
          <v:group id="_x0000_s1406" style="position:absolute;left:0;text-align:left;margin-left:61.85pt;margin-top:26.05pt;width:372.75pt;height:159.5pt;z-index:251790848" coordorigin="2655,10731" coordsize="7455,3190">
            <v:shape id="Text Box 129" o:spid="_x0000_s1153" type="#_x0000_t202" style="position:absolute;left:2856;top:10731;width:7254;height:4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" fillcolor="white [3212]" strokecolor="white [3212]">
              <v:textbox inset="0,0,0,0">
                <w:txbxContent>
                  <w:p w14:paraId="133D5F92" w14:textId="77777777" w:rsidR="00EA5F6F" w:rsidRPr="00DA1C1C" w:rsidRDefault="00EA5F6F" w:rsidP="00034E37">
                    <w:pPr>
                      <w:jc w:val="center"/>
                      <w:rPr>
                        <w:rFonts w:ascii="Sylfaen" w:hAnsi="Sylfaen"/>
                        <w:sz w:val="22"/>
                        <w:szCs w:val="20"/>
                      </w:rPr>
                    </w:pPr>
                    <w:r w:rsidRPr="00DA1C1C">
                      <w:rPr>
                        <w:rFonts w:ascii="Sylfaen" w:hAnsi="Sylfaen"/>
                        <w:b/>
                        <w:sz w:val="20"/>
                      </w:rPr>
                      <w:t xml:space="preserve">Նկ. 12. Արտաքին պարտքի կառուցվածքի փոփոխությունը </w:t>
                    </w:r>
                  </w:p>
                </w:txbxContent>
              </v:textbox>
            </v:shape>
            <v:shape id="Text Box 130" o:spid="_x0000_s1154" type="#_x0000_t202" style="position:absolute;left:2655;top:13084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" fillcolor="white [3212]" strokecolor="white [3212]">
              <v:textbox inset="0,0,0,0">
                <w:txbxContent>
                  <w:p w14:paraId="63AA783F" w14:textId="77777777" w:rsidR="00EA5F6F" w:rsidRPr="00DA1C1C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DA1C1C">
                      <w:rPr>
                        <w:rFonts w:ascii="Sylfaen" w:hAnsi="Sylfaen"/>
                        <w:sz w:val="14"/>
                      </w:rPr>
                      <w:t>ՀՀ</w:t>
                    </w:r>
                  </w:p>
                </w:txbxContent>
              </v:textbox>
            </v:shape>
            <v:shape id="Text Box 131" o:spid="_x0000_s1155" type="#_x0000_t202" style="position:absolute;left:4331;top:13084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w6Z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" fillcolor="white [3212]" strokecolor="white [3212]">
              <v:textbox inset="0,0,0,0">
                <w:txbxContent>
                  <w:p w14:paraId="64A80B80" w14:textId="77777777" w:rsidR="00EA5F6F" w:rsidRPr="00EB5937" w:rsidRDefault="00EA5F6F" w:rsidP="00EB5937">
                    <w:pPr>
                      <w:rPr>
                        <w:rFonts w:ascii="Sylfaen" w:hAnsi="Sylfaen"/>
                        <w:sz w:val="14"/>
                      </w:rPr>
                    </w:pPr>
                    <w:r w:rsidRPr="00EB5937">
                      <w:rPr>
                        <w:rFonts w:ascii="Sylfaen" w:hAnsi="Sylfaen"/>
                        <w:sz w:val="14"/>
                      </w:rPr>
                      <w:t>ԲՀ</w:t>
                    </w:r>
                  </w:p>
                </w:txbxContent>
              </v:textbox>
            </v:shape>
            <v:shape id="Text Box 132" o:spid="_x0000_s1156" type="#_x0000_t202" style="position:absolute;left:6034;top:13084;width:506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" fillcolor="white [3212]" strokecolor="white [3212]">
              <v:textbox inset="0,0,0,0">
                <w:txbxContent>
                  <w:p w14:paraId="052758D5" w14:textId="77777777" w:rsidR="00EA5F6F" w:rsidRPr="00EB5937" w:rsidRDefault="00EA5F6F" w:rsidP="00034E37">
                    <w:pPr>
                      <w:rPr>
                        <w:rFonts w:ascii="Sylfaen" w:hAnsi="Sylfaen"/>
                        <w:sz w:val="10"/>
                      </w:rPr>
                    </w:pPr>
                    <w:r w:rsidRPr="00EB5937">
                      <w:rPr>
                        <w:rFonts w:ascii="Sylfaen" w:hAnsi="Sylfaen"/>
                        <w:sz w:val="10"/>
                      </w:rPr>
                      <w:t>Ղազ.Հ</w:t>
                    </w:r>
                  </w:p>
                </w:txbxContent>
              </v:textbox>
            </v:shape>
            <v:shape id="Text Box 133" o:spid="_x0000_s1157" type="#_x0000_t202" style="position:absolute;left:7725;top:13084;width:615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HK4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" fillcolor="white [3212]" strokecolor="white [3212]">
              <v:textbox inset="0,0,0,0">
                <w:txbxContent>
                  <w:p w14:paraId="58A4ED63" w14:textId="77777777" w:rsidR="00EA5F6F" w:rsidRPr="00DA1C1C" w:rsidRDefault="00EA5F6F" w:rsidP="00034E37">
                    <w:pPr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A1C1C">
                      <w:rPr>
                        <w:rFonts w:ascii="Sylfaen" w:hAnsi="Sylfaen"/>
                        <w:sz w:val="14"/>
                        <w:szCs w:val="16"/>
                      </w:rPr>
                      <w:t>Ղրղզս.Հ</w:t>
                    </w:r>
                  </w:p>
                </w:txbxContent>
              </v:textbox>
            </v:shape>
            <v:shape id="Text Box 134" o:spid="_x0000_s1158" type="#_x0000_t202" style="position:absolute;left:9377;top:13084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" fillcolor="white [3212]" strokecolor="white [3212]">
              <v:textbox inset="0,0,0,0">
                <w:txbxContent>
                  <w:p w14:paraId="4029D2D1" w14:textId="77777777" w:rsidR="00EA5F6F" w:rsidRPr="00EB5937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ՌԴ</w:t>
                    </w:r>
                  </w:p>
                </w:txbxContent>
              </v:textbox>
            </v:shape>
            <v:shape id="Text Box 135" o:spid="_x0000_s1159" type="#_x0000_t202" style="position:absolute;left:3546;top:13333;width:5425;height:5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" fillcolor="white [3212]" strokecolor="white [3212]">
              <v:textbox inset="0,0,0,0">
                <w:txbxContent>
                  <w:p w14:paraId="78F8E08B" w14:textId="77777777" w:rsidR="00EA5F6F" w:rsidRPr="00A501E5" w:rsidRDefault="00EA5F6F" w:rsidP="00034E37">
                    <w:pPr>
                      <w:rPr>
                        <w:rFonts w:cs="Calibri"/>
                        <w:sz w:val="14"/>
                        <w:szCs w:val="16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 xml:space="preserve">Պետական կառավարման և դրամավարկային կարգավորման մարմիններ </w:t>
                    </w:r>
                  </w:p>
                  <w:p w14:paraId="7ECB251C" w14:textId="77777777" w:rsidR="00EA5F6F" w:rsidRPr="00A501E5" w:rsidRDefault="00EA5F6F" w:rsidP="00034E37">
                    <w:pPr>
                      <w:rPr>
                        <w:rFonts w:cs="Calibri"/>
                        <w:sz w:val="14"/>
                        <w:szCs w:val="16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 xml:space="preserve">Բանկեր և այլ հատվածներ </w:t>
                    </w:r>
                  </w:p>
                  <w:p w14:paraId="525BA3AC" w14:textId="77777777" w:rsidR="00EA5F6F" w:rsidRPr="00A501E5" w:rsidRDefault="00EA5F6F" w:rsidP="00034E37">
                    <w:pPr>
                      <w:rPr>
                        <w:rFonts w:cs="Calibri"/>
                        <w:sz w:val="14"/>
                        <w:szCs w:val="16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 xml:space="preserve">Միջֆիրմային պարտք </w:t>
                    </w:r>
                  </w:p>
                </w:txbxContent>
              </v:textbox>
            </v:shape>
          </v:group>
        </w:pict>
      </w:r>
    </w:p>
    <w:p w14:paraId="6B1A80EF" w14:textId="77777777" w:rsidR="00034E37" w:rsidRPr="00156AFE" w:rsidRDefault="00034E37" w:rsidP="00DA1C1C">
      <w:pPr>
        <w:spacing w:after="160" w:line="360" w:lineRule="auto"/>
        <w:jc w:val="center"/>
        <w:rPr>
          <w:rFonts w:ascii="Sylfaen" w:hAnsi="Sylfaen"/>
        </w:rPr>
      </w:pPr>
      <w:r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C2FE91D" wp14:editId="550EEBAE">
            <wp:extent cx="5667375" cy="1981200"/>
            <wp:effectExtent l="19050" t="0" r="9525" b="0"/>
            <wp:docPr id="12" name="Picture 8" descr="C:\Users\HARMIN~1.LOC\AppData\Local\Temp\Documents\MIKA\2019\04.2019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RMIN~1.LOC\AppData\Local\Temp\Documents\MIKA\2019\04.2019\media\image1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D1531F" w14:textId="77777777" w:rsidR="00034E37" w:rsidRDefault="00034E37" w:rsidP="00156AF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636EC7AB" w14:textId="77777777" w:rsidR="00DA1C1C" w:rsidRPr="00DA1C1C" w:rsidRDefault="00DA1C1C" w:rsidP="00156AF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2BEECB41" w14:textId="77777777" w:rsidR="00034E37" w:rsidRDefault="00034E37" w:rsidP="00EA5F6F">
      <w:pPr>
        <w:spacing w:after="160" w:line="360" w:lineRule="auto"/>
        <w:ind w:firstLine="567"/>
        <w:jc w:val="both"/>
        <w:outlineLvl w:val="1"/>
        <w:rPr>
          <w:rStyle w:val="Bodytext940"/>
          <w:rFonts w:ascii="Sylfaen" w:eastAsia="Sylfaen" w:hAnsi="Sylfaen"/>
          <w:color w:val="0F243E" w:themeColor="text2" w:themeShade="80"/>
          <w:sz w:val="24"/>
          <w:szCs w:val="24"/>
          <w:lang w:val="en-US"/>
        </w:rPr>
      </w:pPr>
      <w:bookmarkStart w:id="6" w:name="_Toc19801579"/>
      <w:r w:rsidRPr="00DA1C1C">
        <w:rPr>
          <w:rStyle w:val="Bodytext940"/>
          <w:rFonts w:ascii="Sylfaen" w:eastAsia="Sylfaen" w:hAnsi="Sylfaen"/>
          <w:color w:val="0F243E" w:themeColor="text2" w:themeShade="80"/>
          <w:sz w:val="24"/>
          <w:szCs w:val="24"/>
        </w:rPr>
        <w:lastRenderedPageBreak/>
        <w:t>Մակրոտնտեսական ռիսկերը</w:t>
      </w:r>
      <w:bookmarkEnd w:id="6"/>
      <w:r w:rsidRPr="00DA1C1C">
        <w:rPr>
          <w:rStyle w:val="Bodytext940"/>
          <w:rFonts w:ascii="Sylfaen" w:eastAsia="Sylfaen" w:hAnsi="Sylfaen"/>
          <w:color w:val="0F243E" w:themeColor="text2" w:themeShade="80"/>
          <w:sz w:val="24"/>
          <w:szCs w:val="24"/>
        </w:rPr>
        <w:t xml:space="preserve"> </w:t>
      </w:r>
    </w:p>
    <w:p w14:paraId="02F8582E" w14:textId="34D47E0D" w:rsidR="00034E37" w:rsidRPr="00156AFE" w:rsidRDefault="00034E37" w:rsidP="00156AFE">
      <w:pPr>
        <w:pStyle w:val="Bodytext910"/>
        <w:shd w:val="clear" w:color="auto" w:fill="auto"/>
        <w:spacing w:before="0" w:after="160" w:line="360" w:lineRule="auto"/>
        <w:ind w:firstLine="567"/>
        <w:rPr>
          <w:rFonts w:ascii="Sylfaen" w:hAnsi="Sylfaen"/>
          <w:b w:val="0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Դրամավարկային քաղաքականության խստացում</w:t>
      </w:r>
      <w:r w:rsidR="00733C21" w:rsidRPr="00156AFE">
        <w:rPr>
          <w:rFonts w:ascii="Sylfaen" w:hAnsi="Sylfaen"/>
          <w:sz w:val="24"/>
          <w:szCs w:val="24"/>
        </w:rPr>
        <w:t>ը</w:t>
      </w:r>
      <w:r w:rsidRPr="00156AFE">
        <w:rPr>
          <w:rFonts w:ascii="Sylfaen" w:hAnsi="Sylfaen"/>
          <w:sz w:val="24"/>
          <w:szCs w:val="24"/>
        </w:rPr>
        <w:t xml:space="preserve"> զարգացած երկրներում։ </w:t>
      </w:r>
      <w:r w:rsidRPr="00156AFE">
        <w:rPr>
          <w:rFonts w:ascii="Sylfaen" w:hAnsi="Sylfaen"/>
          <w:b w:val="0"/>
          <w:sz w:val="24"/>
          <w:szCs w:val="24"/>
        </w:rPr>
        <w:t>Ներդրումային ակտիվության վրա</w:t>
      </w:r>
      <w:r w:rsidR="00C7513F" w:rsidRPr="00156AFE">
        <w:rPr>
          <w:rFonts w:ascii="Sylfaen" w:hAnsi="Sylfaen"/>
          <w:b w:val="0"/>
          <w:sz w:val="24"/>
          <w:szCs w:val="24"/>
        </w:rPr>
        <w:t>, այդ թվում,</w:t>
      </w:r>
      <w:r w:rsidRPr="00156AFE">
        <w:rPr>
          <w:rFonts w:ascii="Sylfaen" w:hAnsi="Sylfaen"/>
          <w:b w:val="0"/>
          <w:sz w:val="24"/>
          <w:szCs w:val="24"/>
        </w:rPr>
        <w:t xml:space="preserve"> ազդեցություն </w:t>
      </w:r>
      <w:r w:rsidR="00291A1F" w:rsidRPr="00156AFE">
        <w:rPr>
          <w:rFonts w:ascii="Sylfaen" w:hAnsi="Sylfaen"/>
          <w:b w:val="0"/>
          <w:sz w:val="24"/>
          <w:szCs w:val="24"/>
        </w:rPr>
        <w:t>են</w:t>
      </w:r>
      <w:r w:rsidRPr="00156AFE">
        <w:rPr>
          <w:rFonts w:ascii="Sylfaen" w:hAnsi="Sylfaen"/>
          <w:b w:val="0"/>
          <w:sz w:val="24"/>
          <w:szCs w:val="24"/>
        </w:rPr>
        <w:t xml:space="preserve"> թողնում նա</w:t>
      </w:r>
      <w:r w:rsidR="00555134">
        <w:rPr>
          <w:rFonts w:ascii="Sylfaen" w:hAnsi="Sylfaen"/>
          <w:b w:val="0"/>
          <w:sz w:val="24"/>
          <w:szCs w:val="24"/>
        </w:rPr>
        <w:t>և</w:t>
      </w:r>
      <w:r w:rsidRPr="00156AFE">
        <w:rPr>
          <w:rFonts w:ascii="Sylfaen" w:hAnsi="Sylfaen"/>
          <w:b w:val="0"/>
          <w:sz w:val="24"/>
          <w:szCs w:val="24"/>
        </w:rPr>
        <w:t xml:space="preserve"> առավել ազդեցիկ կարգավորողների կողմից իրականացվող դրամավարկային քաղաքականության փոփոխությունները։ Երկար տար</w:t>
      </w:r>
      <w:r w:rsidR="003C38CA" w:rsidRPr="00156AFE">
        <w:rPr>
          <w:rFonts w:ascii="Sylfaen" w:hAnsi="Sylfaen"/>
          <w:b w:val="0"/>
          <w:sz w:val="24"/>
          <w:szCs w:val="24"/>
        </w:rPr>
        <w:t>ի</w:t>
      </w:r>
      <w:r w:rsidRPr="00156AFE">
        <w:rPr>
          <w:rFonts w:ascii="Sylfaen" w:hAnsi="Sylfaen"/>
          <w:b w:val="0"/>
          <w:sz w:val="24"/>
          <w:szCs w:val="24"/>
        </w:rPr>
        <w:t>ների ընթացքում զարգացած երկրների կենտրոն</w:t>
      </w:r>
      <w:r w:rsidR="003C38CA" w:rsidRPr="00156AFE">
        <w:rPr>
          <w:rFonts w:ascii="Sylfaen" w:hAnsi="Sylfaen"/>
          <w:b w:val="0"/>
          <w:sz w:val="24"/>
          <w:szCs w:val="24"/>
        </w:rPr>
        <w:t>ա</w:t>
      </w:r>
      <w:r w:rsidRPr="00156AFE">
        <w:rPr>
          <w:rFonts w:ascii="Sylfaen" w:hAnsi="Sylfaen"/>
          <w:b w:val="0"/>
          <w:sz w:val="24"/>
          <w:szCs w:val="24"/>
        </w:rPr>
        <w:t>կան բանկերը</w:t>
      </w:r>
      <w:r w:rsidR="00AF4192" w:rsidRPr="00156AFE">
        <w:rPr>
          <w:rFonts w:ascii="Sylfaen" w:hAnsi="Sylfaen"/>
          <w:b w:val="0"/>
          <w:sz w:val="24"/>
          <w:szCs w:val="24"/>
        </w:rPr>
        <w:t xml:space="preserve"> պահպանել են</w:t>
      </w:r>
      <w:r w:rsidRPr="00156AFE">
        <w:rPr>
          <w:rFonts w:ascii="Sylfaen" w:hAnsi="Sylfaen"/>
          <w:b w:val="0"/>
          <w:sz w:val="24"/>
          <w:szCs w:val="24"/>
        </w:rPr>
        <w:t xml:space="preserve"> դրույքաչափերը </w:t>
      </w:r>
      <w:r w:rsidRPr="00DA1C1C">
        <w:rPr>
          <w:rFonts w:ascii="Sylfaen" w:hAnsi="Sylfaen"/>
          <w:b w:val="0"/>
          <w:spacing w:val="-4"/>
          <w:sz w:val="24"/>
          <w:szCs w:val="24"/>
        </w:rPr>
        <w:t>ռեկորդային ցածր մակարդակի վրա</w:t>
      </w:r>
      <w:r w:rsidR="00070B46" w:rsidRPr="00DA1C1C">
        <w:rPr>
          <w:rFonts w:ascii="Sylfaen" w:hAnsi="Sylfaen"/>
          <w:b w:val="0"/>
          <w:spacing w:val="-4"/>
          <w:sz w:val="24"/>
          <w:szCs w:val="24"/>
        </w:rPr>
        <w:t xml:space="preserve">՝ </w:t>
      </w:r>
      <w:r w:rsidRPr="00DA1C1C">
        <w:rPr>
          <w:rFonts w:ascii="Sylfaen" w:hAnsi="Sylfaen"/>
          <w:b w:val="0"/>
          <w:spacing w:val="-4"/>
          <w:sz w:val="24"/>
          <w:szCs w:val="24"/>
        </w:rPr>
        <w:t xml:space="preserve">դրանով իսկ ստեղծելով էժան փողի լրացուցիչ ծավալներ, որոնք շատ տնտեսությունների </w:t>
      </w:r>
      <w:r w:rsidR="00555134">
        <w:rPr>
          <w:rFonts w:ascii="Sylfaen" w:hAnsi="Sylfaen"/>
          <w:b w:val="0"/>
          <w:spacing w:val="-4"/>
          <w:sz w:val="24"/>
          <w:szCs w:val="24"/>
        </w:rPr>
        <w:t>և</w:t>
      </w:r>
      <w:r w:rsidRPr="00DA1C1C">
        <w:rPr>
          <w:rFonts w:ascii="Sylfaen" w:hAnsi="Sylfaen"/>
          <w:b w:val="0"/>
          <w:spacing w:val="-4"/>
          <w:sz w:val="24"/>
          <w:szCs w:val="24"/>
        </w:rPr>
        <w:t xml:space="preserve"> կորպորացիաների</w:t>
      </w:r>
      <w:r w:rsidRPr="00156AFE">
        <w:rPr>
          <w:rFonts w:ascii="Sylfaen" w:hAnsi="Sylfaen"/>
          <w:b w:val="0"/>
          <w:sz w:val="24"/>
          <w:szCs w:val="24"/>
        </w:rPr>
        <w:t xml:space="preserve"> օգնել են առավել անցավ հաղթահարել 2008 թվականի ֆինանսական ճգնաժամը։ Դրույքաչափերի բարձրացման քաղաքականությանն անցնելը փոփոխություններ</w:t>
      </w:r>
      <w:r w:rsidR="00D764A9" w:rsidRPr="00156AFE">
        <w:rPr>
          <w:rFonts w:ascii="Sylfaen" w:hAnsi="Sylfaen"/>
          <w:b w:val="0"/>
          <w:sz w:val="24"/>
          <w:szCs w:val="24"/>
        </w:rPr>
        <w:t xml:space="preserve"> է</w:t>
      </w:r>
      <w:r w:rsidRPr="00156AFE">
        <w:rPr>
          <w:rFonts w:ascii="Sylfaen" w:hAnsi="Sylfaen"/>
          <w:b w:val="0"/>
          <w:sz w:val="24"/>
          <w:szCs w:val="24"/>
        </w:rPr>
        <w:t xml:space="preserve"> առաջ</w:t>
      </w:r>
      <w:r w:rsidR="00D764A9" w:rsidRPr="00156AFE">
        <w:rPr>
          <w:rFonts w:ascii="Sylfaen" w:hAnsi="Sylfaen"/>
          <w:b w:val="0"/>
          <w:sz w:val="24"/>
          <w:szCs w:val="24"/>
        </w:rPr>
        <w:t>ացրել</w:t>
      </w:r>
      <w:r w:rsidRPr="00156AFE">
        <w:rPr>
          <w:rFonts w:ascii="Sylfaen" w:hAnsi="Sylfaen"/>
          <w:b w:val="0"/>
          <w:sz w:val="24"/>
          <w:szCs w:val="24"/>
        </w:rPr>
        <w:t xml:space="preserve"> ոչ միայն ԱՄՆ-ի տնտեսությունում, այլ նա</w:t>
      </w:r>
      <w:r w:rsidR="00555134">
        <w:rPr>
          <w:rFonts w:ascii="Sylfaen" w:hAnsi="Sylfaen"/>
          <w:b w:val="0"/>
          <w:sz w:val="24"/>
          <w:szCs w:val="24"/>
        </w:rPr>
        <w:t>և</w:t>
      </w:r>
      <w:r w:rsidRPr="00156AFE">
        <w:rPr>
          <w:rFonts w:ascii="Sylfaen" w:hAnsi="Sylfaen"/>
          <w:b w:val="0"/>
          <w:sz w:val="24"/>
          <w:szCs w:val="24"/>
        </w:rPr>
        <w:t xml:space="preserve"> այլ երկրներում, քանի որ փոխառությունների մեծ մասը տրվում է դոլարով։ </w:t>
      </w:r>
    </w:p>
    <w:p w14:paraId="0C5B8ED7" w14:textId="55981103" w:rsidR="00034E37" w:rsidRPr="00FC5EB3" w:rsidRDefault="00034E37" w:rsidP="00DA1C1C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>Ռիսկեր, որոնք առաջանում են խոշոր տնտեսություններում պարտքի մեծությունից։</w:t>
      </w:r>
      <w:r w:rsidR="00156AFE">
        <w:rPr>
          <w:rStyle w:val="Bodytext92Bold"/>
          <w:rFonts w:ascii="Sylfaen" w:eastAsia="Sylfaen" w:hAnsi="Sylfaen"/>
          <w:sz w:val="24"/>
          <w:szCs w:val="24"/>
        </w:rPr>
        <w:t xml:space="preserve"> </w:t>
      </w:r>
      <w:r w:rsidRPr="00156AFE">
        <w:rPr>
          <w:rFonts w:ascii="Sylfaen" w:hAnsi="Sylfaen"/>
        </w:rPr>
        <w:t>2017 թվականին փորձագետների ուշադրությանն էր արժանացել ՉԺՀ-ում ՀՆԱ</w:t>
      </w:r>
      <w:r w:rsidR="00892F4B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աճի տեմպերի նկատմա</w:t>
      </w:r>
      <w:r w:rsidR="00300829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 xml:space="preserve">բ վարկավորման տեմպերի գերազանցումը։ Ընդհանուր պետական պարտքը 2,5 անգամ գերազանցում է ազգային տնտեսության չափերը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կազմում է ավելի քան $28 տրիլիոն, </w:t>
      </w:r>
      <w:r w:rsidR="00F34C13" w:rsidRPr="00156AFE">
        <w:rPr>
          <w:rFonts w:ascii="Sylfaen" w:hAnsi="Sylfaen"/>
        </w:rPr>
        <w:t>որով պայմանավորվում է</w:t>
      </w:r>
      <w:r w:rsidRPr="00156AFE">
        <w:rPr>
          <w:rFonts w:ascii="Sylfaen" w:hAnsi="Sylfaen"/>
        </w:rPr>
        <w:t xml:space="preserve"> տնտեսությունում ֆինանսական </w:t>
      </w:r>
      <w:r w:rsidR="005F2E3C" w:rsidRPr="00156AFE">
        <w:rPr>
          <w:rFonts w:ascii="Sylfaen" w:hAnsi="Sylfaen"/>
        </w:rPr>
        <w:t xml:space="preserve">խնդիրների </w:t>
      </w:r>
      <w:r w:rsidRPr="00156AFE">
        <w:rPr>
          <w:rFonts w:ascii="Sylfaen" w:hAnsi="Sylfaen"/>
        </w:rPr>
        <w:t>առաջացման հավանականություն</w:t>
      </w:r>
      <w:r w:rsidR="00197266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։ Վերլուծաբանները կանխատեսում են ՉԺՀ-ում ճգնաժամի վրա հասնելու հնարավորություն՝ երկու անգամ ավելի </w:t>
      </w:r>
      <w:r w:rsidR="00AD7DD9" w:rsidRPr="00156AFE">
        <w:rPr>
          <w:rFonts w:ascii="Sylfaen" w:hAnsi="Sylfaen"/>
        </w:rPr>
        <w:t xml:space="preserve">բարձր </w:t>
      </w:r>
      <w:r w:rsidRPr="00156AFE">
        <w:rPr>
          <w:rFonts w:ascii="Sylfaen" w:hAnsi="Sylfaen"/>
        </w:rPr>
        <w:t>հավանականությամբ, քան աշխարհի ցանկացած այլ երկրում։ Ճգնաժամային եր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ույթների կանխարգելմանն ուղղված միջոցառումների իրականացման շրջանակներում Չինաստանի իշխանությունները հանել են օտարերկրյա ներդրողների համար երկրի ֆինանսական շուկայի հասանելիության սահմանափակումները։ Ոչ ֆինանսական հատվածի պարտքը զգալի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խոշոր տնտեսություններում (Ավստրալիա, Կորեա, Կանադա), ինչը դրանց ավելի զգայուն է դարձնում առավել խիստ </w:t>
      </w:r>
      <w:r w:rsidR="00484A36" w:rsidRPr="00156AFE">
        <w:rPr>
          <w:rFonts w:ascii="Sylfaen" w:hAnsi="Sylfaen"/>
        </w:rPr>
        <w:t xml:space="preserve">մոնետար </w:t>
      </w:r>
      <w:r w:rsidRPr="00156AFE">
        <w:rPr>
          <w:rFonts w:ascii="Sylfaen" w:hAnsi="Sylfaen"/>
        </w:rPr>
        <w:t xml:space="preserve">քաղաքականության իրականացման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գործարար ակտիվության նվազման նկատմամբ։ </w:t>
      </w:r>
    </w:p>
    <w:p w14:paraId="2F839571" w14:textId="77777777" w:rsidR="00494D0E" w:rsidRPr="00FC5EB3" w:rsidRDefault="00494D0E" w:rsidP="00DA1C1C">
      <w:pPr>
        <w:spacing w:after="160" w:line="336" w:lineRule="auto"/>
        <w:ind w:firstLine="567"/>
        <w:jc w:val="both"/>
        <w:rPr>
          <w:rFonts w:ascii="Sylfaen" w:hAnsi="Sylfaen"/>
        </w:rPr>
      </w:pPr>
    </w:p>
    <w:p w14:paraId="6608D785" w14:textId="37EBD520" w:rsidR="00034E37" w:rsidRPr="00D7094A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lastRenderedPageBreak/>
        <w:t xml:space="preserve">Համաշխարհային տնտեսության մարտահրավերները։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Ժամանակակից համաշխարհային տնտեսությունն, ի թիվ</w:t>
      </w:r>
      <w:r w:rsidR="00E16695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ս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այլոց, ԵԱՏՄ երկրներին այնպիսի մարտահրավերներ է նետում, որոնք կապված են տեղեկատվայնացման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թվայնացման, ռոբոտոտեխնիկայի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նյութագիտության ճյուղերի, նոր էներգետիկայի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="008F7EE8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կենսա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ինժեներիայի ոլորտում մշակումների կտրուկ զարգացման հետ։ «Չորրորդ </w:t>
      </w:r>
      <w:r w:rsidR="00F213FA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արդյունաբերականացման</w:t>
      </w:r>
      <w:r w:rsidR="00E307C3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»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մոտեցման </w:t>
      </w:r>
      <w:r w:rsidR="006A46A0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գործընթացները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տեղի են ունենում</w:t>
      </w:r>
      <w:r w:rsid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ծառայությունների </w:t>
      </w:r>
      <w:r w:rsidR="00835E0B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հատվածի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զարգացման</w:t>
      </w:r>
      <w:r w:rsidR="00DF4DBA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տեմպերի աճին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, </w:t>
      </w:r>
      <w:r w:rsidR="004A17EB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գլոբալ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տնտեսությունում ռիսկերի ավելացմանը, </w:t>
      </w:r>
      <w:r w:rsidR="00835E0B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գլոբալ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արտադրության</w:t>
      </w:r>
      <w:r w:rsidR="00D27E77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,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="00D27E77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եկամուտների բաշխման </w:t>
      </w:r>
      <w:r w:rsidR="001D5C3D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աշխարհագրական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կառուցվածքի </w:t>
      </w:r>
      <w:r w:rsidR="00CE370F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փոխակերպմանը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,</w:t>
      </w:r>
      <w:r w:rsid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քաղաքական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տնտեսական ազդեցության նոր կենտրոնների ի հայտ գալուն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միջտարածաշրջանային մրցակցության սրմանը զուգընթաց։</w:t>
      </w:r>
      <w:r w:rsidRPr="00156AFE">
        <w:rPr>
          <w:rFonts w:ascii="Sylfaen" w:hAnsi="Sylfaen"/>
        </w:rPr>
        <w:t xml:space="preserve"> Մակրոտնտեսական մարտահրավերների </w:t>
      </w:r>
      <w:r w:rsidR="00FD6ADD" w:rsidRPr="00156AFE">
        <w:rPr>
          <w:rFonts w:ascii="Sylfaen" w:hAnsi="Sylfaen"/>
        </w:rPr>
        <w:t xml:space="preserve">հաջող </w:t>
      </w:r>
      <w:r w:rsidRPr="00156AFE">
        <w:rPr>
          <w:rFonts w:ascii="Sylfaen" w:hAnsi="Sylfaen"/>
        </w:rPr>
        <w:t>հաղթահարման համար ԵԱՏՄ երկրներին անհրաժեշտ է համագործակցություն՝ վերազգային մակարդակ</w:t>
      </w:r>
      <w:r w:rsidR="00D33133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</w:t>
      </w:r>
      <w:r w:rsidR="00177E61" w:rsidRPr="00156AFE">
        <w:rPr>
          <w:rFonts w:ascii="Sylfaen" w:hAnsi="Sylfaen"/>
        </w:rPr>
        <w:t xml:space="preserve">պատասխանի </w:t>
      </w:r>
      <w:r w:rsidR="009F70FB" w:rsidRPr="00156AFE">
        <w:rPr>
          <w:rFonts w:ascii="Sylfaen" w:hAnsi="Sylfaen"/>
        </w:rPr>
        <w:t xml:space="preserve">այնպիսի </w:t>
      </w:r>
      <w:r w:rsidRPr="00156AFE">
        <w:rPr>
          <w:rFonts w:ascii="Sylfaen" w:hAnsi="Sylfaen"/>
        </w:rPr>
        <w:t>ռազմավարությ</w:t>
      </w:r>
      <w:r w:rsidR="00177E61" w:rsidRPr="00156AFE">
        <w:rPr>
          <w:rFonts w:ascii="Sylfaen" w:hAnsi="Sylfaen"/>
        </w:rPr>
        <w:t>ուն</w:t>
      </w:r>
      <w:r w:rsidRPr="00156AFE">
        <w:rPr>
          <w:rFonts w:ascii="Sylfaen" w:hAnsi="Sylfaen"/>
        </w:rPr>
        <w:t xml:space="preserve"> մշակ</w:t>
      </w:r>
      <w:r w:rsidR="00177E61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համար, որ</w:t>
      </w:r>
      <w:r w:rsidR="00E57389" w:rsidRPr="00156AFE">
        <w:rPr>
          <w:rFonts w:ascii="Sylfaen" w:hAnsi="Sylfaen"/>
        </w:rPr>
        <w:t>ն իրագործվում է</w:t>
      </w:r>
      <w:r w:rsidRPr="00156AFE">
        <w:rPr>
          <w:rFonts w:ascii="Sylfaen" w:hAnsi="Sylfaen"/>
        </w:rPr>
        <w:t xml:space="preserve"> տնտեսության ո</w:t>
      </w:r>
      <w:r w:rsidR="00956426" w:rsidRPr="00156AFE">
        <w:rPr>
          <w:rFonts w:ascii="Sylfaen" w:hAnsi="Sylfaen"/>
        </w:rPr>
        <w:t>չ</w:t>
      </w:r>
      <w:r w:rsidRPr="00156AFE">
        <w:rPr>
          <w:rFonts w:ascii="Sylfaen" w:hAnsi="Sylfaen"/>
        </w:rPr>
        <w:t xml:space="preserve"> հումքային ոլորտներում ԵԱՏՄ անդամ երկրների նոր մրցակցային առավելություններ</w:t>
      </w:r>
      <w:r w:rsidR="00D96BDC" w:rsidRPr="00156AFE">
        <w:rPr>
          <w:rFonts w:ascii="Sylfaen" w:hAnsi="Sylfaen"/>
        </w:rPr>
        <w:t xml:space="preserve">ն օգտագործելու 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ուժի սեփական կենտրոնը ձ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>ավորելու միջոցով։</w:t>
      </w:r>
      <w:r w:rsidRPr="00156AFE">
        <w:rPr>
          <w:rFonts w:ascii="Sylfaen" w:hAnsi="Sylfaen"/>
        </w:rPr>
        <w:t xml:space="preserve"> </w:t>
      </w:r>
    </w:p>
    <w:p w14:paraId="7C410535" w14:textId="77777777" w:rsidR="00DA1C1C" w:rsidRPr="00D7094A" w:rsidRDefault="00DA1C1C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6571BC63" w14:textId="77777777" w:rsidR="00DA1C1C" w:rsidRDefault="00DA1C1C">
      <w:pPr>
        <w:widowControl/>
        <w:spacing w:after="200" w:line="276" w:lineRule="auto"/>
        <w:rPr>
          <w:rFonts w:ascii="Sylfaen" w:eastAsia="Times New Roman" w:hAnsi="Sylfaen" w:cs="Times New Roman"/>
        </w:rPr>
      </w:pPr>
      <w:r>
        <w:rPr>
          <w:rFonts w:ascii="Sylfaen" w:eastAsia="Times New Roman" w:hAnsi="Sylfaen" w:cs="Times New Roman"/>
        </w:rPr>
        <w:br w:type="page"/>
      </w:r>
    </w:p>
    <w:p w14:paraId="5754FECD" w14:textId="77777777" w:rsidR="00034E37" w:rsidRPr="00D7094A" w:rsidRDefault="00A263BF" w:rsidP="00EA5F6F">
      <w:pPr>
        <w:spacing w:after="160" w:line="360" w:lineRule="auto"/>
        <w:ind w:firstLine="567"/>
        <w:outlineLvl w:val="0"/>
        <w:rPr>
          <w:rStyle w:val="Bodytext930"/>
          <w:rFonts w:ascii="Sylfaen" w:eastAsia="Sylfaen" w:hAnsi="Sylfaen"/>
          <w:color w:val="0F243E" w:themeColor="text2" w:themeShade="80"/>
          <w:sz w:val="24"/>
          <w:szCs w:val="24"/>
        </w:rPr>
      </w:pPr>
      <w:bookmarkStart w:id="7" w:name="_Toc19801580"/>
      <w:r w:rsidRPr="00DA1C1C">
        <w:rPr>
          <w:rStyle w:val="Bodytext930"/>
          <w:rFonts w:ascii="Sylfaen" w:eastAsia="Sylfaen" w:hAnsi="Sylfaen"/>
          <w:color w:val="0F243E" w:themeColor="text2" w:themeShade="80"/>
          <w:sz w:val="24"/>
          <w:szCs w:val="24"/>
        </w:rPr>
        <w:lastRenderedPageBreak/>
        <w:t>Գլուխ 2. Մակրոտնտեսական քաղաքականությունը</w:t>
      </w:r>
      <w:r w:rsidR="00034E37" w:rsidRPr="00DA1C1C">
        <w:rPr>
          <w:rStyle w:val="Bodytext930"/>
          <w:rFonts w:ascii="Sylfaen" w:eastAsia="Sylfaen" w:hAnsi="Sylfaen"/>
          <w:color w:val="0F243E" w:themeColor="text2" w:themeShade="80"/>
          <w:sz w:val="24"/>
          <w:szCs w:val="24"/>
        </w:rPr>
        <w:t xml:space="preserve"> ԵԱՏՄ-ում</w:t>
      </w:r>
      <w:bookmarkEnd w:id="7"/>
      <w:r w:rsidR="00034E37" w:rsidRPr="00DA1C1C">
        <w:rPr>
          <w:rStyle w:val="Bodytext930"/>
          <w:rFonts w:ascii="Sylfaen" w:eastAsia="Sylfaen" w:hAnsi="Sylfaen"/>
          <w:color w:val="0F243E" w:themeColor="text2" w:themeShade="80"/>
          <w:sz w:val="24"/>
          <w:szCs w:val="24"/>
        </w:rPr>
        <w:t xml:space="preserve"> </w:t>
      </w:r>
    </w:p>
    <w:p w14:paraId="72BFDA55" w14:textId="77777777" w:rsidR="00DA1C1C" w:rsidRPr="00D7094A" w:rsidRDefault="00DA1C1C" w:rsidP="00DA1C1C">
      <w:pPr>
        <w:spacing w:after="160" w:line="360" w:lineRule="auto"/>
        <w:ind w:firstLine="567"/>
        <w:rPr>
          <w:rStyle w:val="Bodytext930"/>
          <w:rFonts w:ascii="Sylfaen" w:eastAsia="Sylfaen" w:hAnsi="Sylfaen"/>
          <w:bCs w:val="0"/>
          <w:color w:val="0F243E" w:themeColor="text2" w:themeShade="80"/>
          <w:sz w:val="24"/>
          <w:szCs w:val="24"/>
        </w:rPr>
      </w:pPr>
    </w:p>
    <w:p w14:paraId="4527E33E" w14:textId="77777777" w:rsidR="00034E37" w:rsidRPr="00DA1C1C" w:rsidRDefault="00034E37" w:rsidP="007C0AB8">
      <w:pPr>
        <w:spacing w:after="160" w:line="360" w:lineRule="auto"/>
        <w:ind w:firstLine="567"/>
        <w:outlineLvl w:val="1"/>
        <w:rPr>
          <w:rFonts w:ascii="Sylfaen" w:hAnsi="Sylfaen"/>
          <w:color w:val="0F243E" w:themeColor="text2" w:themeShade="80"/>
        </w:rPr>
      </w:pPr>
      <w:bookmarkStart w:id="8" w:name="_Toc19801581"/>
      <w:r w:rsidRPr="00DA1C1C">
        <w:rPr>
          <w:rStyle w:val="Bodytext93Italic"/>
          <w:rFonts w:ascii="Sylfaen" w:eastAsia="Sylfaen" w:hAnsi="Sylfaen"/>
          <w:color w:val="0F243E" w:themeColor="text2" w:themeShade="80"/>
          <w:sz w:val="24"/>
          <w:szCs w:val="24"/>
        </w:rPr>
        <w:t>Հարկաբյուջետային քաղաքականություն</w:t>
      </w:r>
      <w:r w:rsidR="003C061D" w:rsidRPr="00DA1C1C">
        <w:rPr>
          <w:rStyle w:val="Bodytext93Italic"/>
          <w:rFonts w:ascii="Sylfaen" w:eastAsia="Sylfaen" w:hAnsi="Sylfaen"/>
          <w:color w:val="0F243E" w:themeColor="text2" w:themeShade="80"/>
          <w:sz w:val="24"/>
          <w:szCs w:val="24"/>
        </w:rPr>
        <w:t>ը</w:t>
      </w:r>
      <w:bookmarkEnd w:id="8"/>
      <w:r w:rsidRPr="00DA1C1C">
        <w:rPr>
          <w:rStyle w:val="Bodytext93Italic"/>
          <w:rFonts w:ascii="Sylfaen" w:eastAsia="Sylfaen" w:hAnsi="Sylfaen"/>
          <w:color w:val="0F243E" w:themeColor="text2" w:themeShade="80"/>
          <w:sz w:val="24"/>
          <w:szCs w:val="24"/>
        </w:rPr>
        <w:t xml:space="preserve"> </w:t>
      </w:r>
    </w:p>
    <w:p w14:paraId="26459ED0" w14:textId="7DBD67F1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Բյուջետային հաշվեկշիռները 2017 թվականի արդյունքներով։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Տնտեսությունների վերականգման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արտաքին տնտեսական կոնյու</w:t>
      </w:r>
      <w:r w:rsidR="00B64A48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ն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կտուրայի բարելավման </w:t>
      </w:r>
      <w:r w:rsidR="007C1172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պայմաններում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ԵԱՏՄ անդամ պետությունների բյուջետային դիրքերը բարելավվել են։ ԵԱՏՄ հինգ անդամ պետություններից</w:t>
      </w:r>
      <w:r w:rsidRPr="00156AFE">
        <w:rPr>
          <w:rFonts w:ascii="Sylfaen" w:hAnsi="Sylfaen"/>
        </w:rPr>
        <w:t xml:space="preserve"> չորսում (բացի Ղազախստանից) բյուջետային հաշվեկշիռներն 2016 թվականի մակարդակից ավելի լավ դիրքում են։ Ղազախստանում իրավիճակը հակառակն է</w:t>
      </w:r>
      <w:r w:rsidR="00B64A48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>, որտեղ 2017</w:t>
      </w:r>
      <w:r w:rsidR="00DA1C1C" w:rsidRPr="00DA1C1C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թվականին բյուջետային </w:t>
      </w:r>
      <w:r w:rsidR="00A111E3" w:rsidRPr="00156AFE">
        <w:rPr>
          <w:rFonts w:ascii="Sylfaen" w:hAnsi="Sylfaen"/>
        </w:rPr>
        <w:t xml:space="preserve">հաշվեկշռի </w:t>
      </w:r>
      <w:r w:rsidRPr="00156AFE">
        <w:rPr>
          <w:rFonts w:ascii="Sylfaen" w:hAnsi="Sylfaen"/>
        </w:rPr>
        <w:t>վատթարացումը պայմանավորված է եղել բանկային հատվածի առողջացման նպատակներով ծախսերի ավելացմամբ։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Հայաստանում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Ղրղզստանում, չնայած ՀՆԱ-ի նկատմամբ </w:t>
      </w:r>
      <w:r w:rsidR="008941A2" w:rsidRPr="00156AFE">
        <w:rPr>
          <w:rFonts w:ascii="Sylfaen" w:hAnsi="Sylfaen"/>
        </w:rPr>
        <w:t xml:space="preserve">պակասուրդների </w:t>
      </w:r>
      <w:r w:rsidRPr="00156AFE">
        <w:rPr>
          <w:rFonts w:ascii="Sylfaen" w:hAnsi="Sylfaen"/>
        </w:rPr>
        <w:t xml:space="preserve">մակարդակների նվազմանը, դրանց կրճատման տեմպերը </w:t>
      </w:r>
      <w:r w:rsidR="000D4C12" w:rsidRPr="00156AFE">
        <w:rPr>
          <w:rFonts w:ascii="Sylfaen" w:hAnsi="Sylfaen"/>
        </w:rPr>
        <w:t>մնում են ցածր՝</w:t>
      </w:r>
      <w:r w:rsidRPr="00156AFE">
        <w:rPr>
          <w:rFonts w:ascii="Sylfaen" w:hAnsi="Sylfaen"/>
        </w:rPr>
        <w:t xml:space="preserve"> վերջին 2 տարվա ընթացքում ավելացած պարտքային բեռի </w:t>
      </w:r>
      <w:r w:rsidR="00347DB1" w:rsidRPr="00156AFE">
        <w:rPr>
          <w:rFonts w:ascii="Sylfaen" w:hAnsi="Sylfaen"/>
        </w:rPr>
        <w:t>պայմաններում</w:t>
      </w:r>
      <w:r w:rsidRPr="00156AFE">
        <w:rPr>
          <w:rFonts w:ascii="Sylfaen" w:hAnsi="Sylfaen"/>
        </w:rPr>
        <w:t xml:space="preserve">։ </w:t>
      </w:r>
    </w:p>
    <w:p w14:paraId="57EA4A82" w14:textId="77777777" w:rsidR="005E0FD9" w:rsidRPr="00156AFE" w:rsidRDefault="005E0FD9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523938DD" w14:textId="77777777" w:rsidR="005E0FD9" w:rsidRPr="00156AFE" w:rsidRDefault="00000000" w:rsidP="00DA1C1C">
      <w:pPr>
        <w:tabs>
          <w:tab w:val="left" w:pos="5387"/>
        </w:tabs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b/>
          <w:bCs/>
          <w:noProof/>
          <w:lang w:val="en-US" w:eastAsia="en-US" w:bidi="ar-SA"/>
        </w:rPr>
        <w:pict w14:anchorId="38744CA6">
          <v:group id="_x0000_s1407" style="position:absolute;left:0;text-align:left;margin-left:12.8pt;margin-top:.45pt;width:453.75pt;height:257.25pt;z-index:251813376" coordorigin="1674,9338" coordsize="9075,5145">
            <v:shape id="Text Box 137" o:spid="_x0000_s1373" type="#_x0000_t202" style="position:absolute;left:1695;top:9338;width:4329;height:6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" fillcolor="white [3212]" strokecolor="white [3212]">
              <v:textbox style="mso-next-textbox:#Text Box 137" inset="0,0,0,0">
                <w:txbxContent>
                  <w:p w14:paraId="25223AAF" w14:textId="77777777" w:rsidR="00EA5F6F" w:rsidRPr="00DA1C1C" w:rsidRDefault="00EA5F6F" w:rsidP="005E0FD9">
                    <w:pPr>
                      <w:rPr>
                        <w:rFonts w:ascii="Sylfaen" w:hAnsi="Sylfaen"/>
                        <w:sz w:val="22"/>
                        <w:szCs w:val="20"/>
                        <w:lang w:val="en-US"/>
                      </w:rPr>
                    </w:pPr>
                    <w:r w:rsidRPr="00DA1C1C">
                      <w:rPr>
                        <w:rFonts w:ascii="Sylfaen" w:hAnsi="Sylfaen"/>
                        <w:b/>
                        <w:sz w:val="20"/>
                      </w:rPr>
                      <w:t xml:space="preserve">Նկ. 13. Բյուջետային հաշվեկշիռները </w:t>
                    </w:r>
                    <w:r>
                      <w:rPr>
                        <w:rFonts w:ascii="Sylfaen" w:hAnsi="Sylfaen"/>
                        <w:b/>
                        <w:sz w:val="20"/>
                        <w:lang w:val="en-US"/>
                      </w:rPr>
                      <w:br/>
                    </w:r>
                    <w:r w:rsidRPr="00DA1C1C">
                      <w:rPr>
                        <w:rFonts w:ascii="Sylfaen" w:hAnsi="Sylfaen"/>
                        <w:b/>
                        <w:sz w:val="20"/>
                      </w:rPr>
                      <w:t xml:space="preserve">2017 թվականի արդյունքներով, ՀՆԱ % </w:t>
                    </w:r>
                  </w:p>
                </w:txbxContent>
              </v:textbox>
            </v:shape>
            <v:shape id="Text Box 138" o:spid="_x0000_s1374" type="#_x0000_t202" style="position:absolute;left:6204;top:9338;width:4545;height:6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" fillcolor="white [3212]" strokecolor="white [3212]">
              <v:textbox style="mso-next-textbox:#Text Box 138" inset="0,0,0,0">
                <w:txbxContent>
                  <w:p w14:paraId="75AFFDC0" w14:textId="77777777" w:rsidR="00EA5F6F" w:rsidRPr="00DA1C1C" w:rsidRDefault="00EA5F6F" w:rsidP="005E0FD9">
                    <w:pPr>
                      <w:rPr>
                        <w:rFonts w:ascii="Sylfaen" w:hAnsi="Sylfaen"/>
                        <w:sz w:val="22"/>
                        <w:szCs w:val="20"/>
                      </w:rPr>
                    </w:pPr>
                    <w:r w:rsidRPr="00DA1C1C">
                      <w:rPr>
                        <w:rFonts w:ascii="Sylfaen" w:hAnsi="Sylfaen"/>
                        <w:b/>
                        <w:sz w:val="20"/>
                      </w:rPr>
                      <w:t xml:space="preserve">Նկ. 14. Բյուջետային խթանումը տնտեսական անկման ժամանակաշրջանում </w:t>
                    </w:r>
                  </w:p>
                </w:txbxContent>
              </v:textbox>
            </v:shape>
            <v:shape id="Text Box 139" o:spid="_x0000_s1375" type="#_x0000_t202" style="position:absolute;left:1674;top:13253;width:4365;height:12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" fillcolor="white [3212]" strokecolor="white [3212]">
              <v:textbox style="mso-next-textbox:#Text Box 139" inset="0,0,0,0">
                <w:txbxContent>
                  <w:p w14:paraId="411D4038" w14:textId="77777777" w:rsidR="00EA5F6F" w:rsidRPr="00DA1C1C" w:rsidRDefault="00EA5F6F" w:rsidP="005E0FD9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8"/>
                      </w:rPr>
                    </w:pPr>
                    <w:r w:rsidRPr="00DA1C1C">
                      <w:rPr>
                        <w:rFonts w:ascii="Sylfaen" w:hAnsi="Sylfaen"/>
                        <w:i/>
                        <w:sz w:val="16"/>
                      </w:rPr>
                      <w:t>Աղբյուրը՝ պաշտոնական տվյալներ, բյուջեների մասին սկզբնական օրենքներ, ԵՏՀ</w:t>
                    </w:r>
                    <w:r>
                      <w:rPr>
                        <w:rFonts w:ascii="Sylfaen" w:hAnsi="Sylfaen"/>
                        <w:i/>
                        <w:sz w:val="16"/>
                        <w:lang w:val="en-US"/>
                      </w:rPr>
                      <w:t>-</w:t>
                    </w:r>
                    <w:r w:rsidRPr="00DA1C1C">
                      <w:rPr>
                        <w:rFonts w:ascii="Sylfaen" w:hAnsi="Sylfaen"/>
                        <w:i/>
                        <w:sz w:val="16"/>
                      </w:rPr>
                      <w:t>ի հաշվարկներ</w:t>
                    </w:r>
                  </w:p>
                  <w:p w14:paraId="1A358813" w14:textId="77777777" w:rsidR="00EA5F6F" w:rsidRPr="00DA1C1C" w:rsidRDefault="00EA5F6F" w:rsidP="005E0FD9">
                    <w:pPr>
                      <w:widowControl/>
                      <w:rPr>
                        <w:rFonts w:ascii="Sylfaen" w:hAnsi="Sylfaen"/>
                        <w:sz w:val="16"/>
                        <w:szCs w:val="18"/>
                      </w:rPr>
                    </w:pPr>
                    <w:r w:rsidRPr="00DA1C1C">
                      <w:rPr>
                        <w:rFonts w:ascii="Sylfaen" w:hAnsi="Sylfaen"/>
                        <w:i/>
                        <w:sz w:val="16"/>
                      </w:rPr>
                      <w:t>Ծանոթագրություն.ՀՀ՝ պետական բյուջե, ԲՀ, ՂազՀ և ՂրղզՀ՝ հանրապետական բյուջեներ, ՌԴ ՝ դաշնային բյուջե</w:t>
                    </w:r>
                  </w:p>
                </w:txbxContent>
              </v:textbox>
            </v:shape>
            <v:shape id="Text Box 140" o:spid="_x0000_s1376" type="#_x0000_t202" style="position:absolute;left:6204;top:13253;width:4545;height:12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" fillcolor="white [3212]" strokecolor="white [3212]">
              <v:textbox style="mso-next-textbox:#Text Box 140" inset="0,0,0,0">
                <w:txbxContent>
                  <w:p w14:paraId="545CEC58" w14:textId="77777777" w:rsidR="00EA5F6F" w:rsidRPr="00DA1C1C" w:rsidRDefault="00EA5F6F" w:rsidP="005E0FD9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</w:rPr>
                    </w:pPr>
                    <w:r w:rsidRPr="00DA1C1C">
                      <w:rPr>
                        <w:rFonts w:ascii="Sylfaen" w:hAnsi="Sylfaen"/>
                        <w:i/>
                        <w:sz w:val="16"/>
                        <w:szCs w:val="16"/>
                      </w:rPr>
                      <w:t>Աղբյուրը՝ պաշտոնական տվյալներ, ԵՏՀ –ի հաշվարկներ</w:t>
                    </w:r>
                  </w:p>
                  <w:p w14:paraId="0BE3C549" w14:textId="77777777" w:rsidR="00EA5F6F" w:rsidRPr="00DA1C1C" w:rsidRDefault="00EA5F6F" w:rsidP="00DA1C1C">
                    <w:pPr>
                      <w:widowControl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DA1C1C">
                      <w:rPr>
                        <w:rFonts w:ascii="Sylfaen" w:hAnsi="Sylfaen"/>
                        <w:i/>
                        <w:sz w:val="16"/>
                        <w:szCs w:val="16"/>
                      </w:rPr>
                      <w:t>Ծանոթագրություն. ՀՀ՝ պետական բյուջե, ԲՀ,, ՂազՀ և ՂրղզՀ՝ - հանրապետական բյուջեներ, ՌԴ ՝ դաշնային բյուջե</w:t>
                    </w:r>
                  </w:p>
                </w:txbxContent>
              </v:textbox>
            </v:shape>
            <v:shape id="Text Box 141" o:spid="_x0000_s1377" type="#_x0000_t202" style="position:absolute;left:2099;top:12958;width:65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" fillcolor="white [3212]" strokecolor="white [3212]">
              <v:textbox style="mso-next-textbox:#Text Box 141" inset="0,0,0,0">
                <w:txbxContent>
                  <w:p w14:paraId="7138CA2A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Հայաստան</w:t>
                    </w:r>
                  </w:p>
                  <w:p w14:paraId="2AB09F3A" w14:textId="77777777" w:rsidR="00EA5F6F" w:rsidRPr="00DA1C1C" w:rsidRDefault="00EA5F6F" w:rsidP="005E0FD9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  <v:shape id="Text Box 142" o:spid="_x0000_s1378" type="#_x0000_t202" style="position:absolute;left:2820;top:12945;width:74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" fillcolor="white [3212]" strokecolor="white [3212]">
              <v:textbox style="mso-next-textbox:#Text Box 142" inset="0,0,0,0">
                <w:txbxContent>
                  <w:p w14:paraId="2B67252B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Բելառուս</w:t>
                    </w:r>
                  </w:p>
                  <w:p w14:paraId="2F09B245" w14:textId="77777777" w:rsidR="00EA5F6F" w:rsidRPr="00DA1C1C" w:rsidRDefault="00EA5F6F" w:rsidP="005E0FD9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  <v:shape id="Text Box 143" o:spid="_x0000_s1379" type="#_x0000_t202" style="position:absolute;left:3593;top:12945;width:744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RC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" fillcolor="white [3212]" strokecolor="white [3212]">
              <v:textbox style="mso-next-textbox:#Text Box 143" inset="0,0,0,0">
                <w:txbxContent>
                  <w:p w14:paraId="493E6264" w14:textId="77777777" w:rsidR="00EA5F6F" w:rsidRPr="00DA1C1C" w:rsidRDefault="00EA5F6F" w:rsidP="00DA1C1C">
                    <w:pPr>
                      <w:jc w:val="center"/>
                      <w:rPr>
                        <w:rFonts w:ascii="Sylfaen" w:hAnsi="Sylfaen"/>
                        <w:sz w:val="10"/>
                        <w:lang w:val="en-US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Ղազախստան</w:t>
                    </w:r>
                  </w:p>
                </w:txbxContent>
              </v:textbox>
            </v:shape>
            <v:shape id="Text Box 144" o:spid="_x0000_s1380" type="#_x0000_t202" style="position:absolute;left:4376;top:12945;width:751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" fillcolor="white [3212]" strokecolor="white [3212]">
              <v:textbox style="mso-next-textbox:#Text Box 144" inset="0,0,0,0">
                <w:txbxContent>
                  <w:p w14:paraId="46683ADA" w14:textId="77777777" w:rsidR="00EA5F6F" w:rsidRPr="00DA1C1C" w:rsidRDefault="00EA5F6F" w:rsidP="00DA1C1C">
                    <w:pPr>
                      <w:jc w:val="center"/>
                      <w:rPr>
                        <w:rFonts w:ascii="Sylfaen" w:hAnsi="Sylfaen"/>
                        <w:sz w:val="10"/>
                        <w:lang w:val="en-US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Ղրղզստան</w:t>
                    </w:r>
                  </w:p>
                </w:txbxContent>
              </v:textbox>
            </v:shape>
            <v:shape id="Text Box 145" o:spid="_x0000_s1381" type="#_x0000_t202" style="position:absolute;left:5215;top:12945;width:663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" fillcolor="white [3212]" strokecolor="white [3212]">
              <v:textbox style="mso-next-textbox:#Text Box 145" inset="0,0,0,0">
                <w:txbxContent>
                  <w:p w14:paraId="3B311AA2" w14:textId="77777777" w:rsidR="00EA5F6F" w:rsidRPr="00DA1C1C" w:rsidRDefault="00EA5F6F" w:rsidP="00DA1C1C">
                    <w:pPr>
                      <w:jc w:val="center"/>
                      <w:rPr>
                        <w:rFonts w:ascii="Sylfaen" w:hAnsi="Sylfaen"/>
                        <w:sz w:val="16"/>
                        <w:lang w:val="en-US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Ռուսաստան</w:t>
                    </w:r>
                  </w:p>
                </w:txbxContent>
              </v:textbox>
            </v:shape>
            <v:shape id="Text Box 146" o:spid="_x0000_s1382" type="#_x0000_t202" style="position:absolute;left:2099;top:12256;width:659;height: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" fillcolor="white [3212]" strokecolor="white [3212]">
              <v:textbox style="mso-next-textbox:#Text Box 146" inset="0,0,0,0">
                <w:txbxContent>
                  <w:p w14:paraId="1B261656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2016</w:t>
                    </w:r>
                  </w:p>
                  <w:p w14:paraId="1F33A102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Պլան' 17</w:t>
                    </w:r>
                  </w:p>
                  <w:p w14:paraId="1AB4934F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Փաստ' 17</w:t>
                    </w:r>
                  </w:p>
                </w:txbxContent>
              </v:textbox>
            </v:shape>
            <v:shape id="Text Box 147" o:spid="_x0000_s1383" type="#_x0000_t202" style="position:absolute;left:2807;top:12256;width:747;height: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" fillcolor="white [3212]" strokecolor="white [3212]">
              <v:textbox style="mso-next-textbox:#Text Box 147" inset="0,0,0,0">
                <w:txbxContent>
                  <w:p w14:paraId="0EEA4473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2016</w:t>
                    </w:r>
                  </w:p>
                  <w:p w14:paraId="4C50B96E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Պլան ' 17</w:t>
                    </w:r>
                  </w:p>
                  <w:p w14:paraId="4FE6A001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Փաստ ' 17</w:t>
                    </w:r>
                  </w:p>
                </w:txbxContent>
              </v:textbox>
            </v:shape>
            <v:shape id="Text Box 148" o:spid="_x0000_s1384" type="#_x0000_t202" style="position:absolute;left:3593;top:12256;width:667;height: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" fillcolor="white [3212]" strokecolor="white [3212]">
              <v:textbox style="mso-next-textbox:#Text Box 148" inset="0,0,0,0">
                <w:txbxContent>
                  <w:p w14:paraId="3E1AEFE4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2016</w:t>
                    </w:r>
                  </w:p>
                  <w:p w14:paraId="2A71C2FD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Պլան ' 17</w:t>
                    </w:r>
                  </w:p>
                  <w:p w14:paraId="6952307C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Փաստ ' 17</w:t>
                    </w:r>
                  </w:p>
                </w:txbxContent>
              </v:textbox>
            </v:shape>
            <v:shape id="Text Box 149" o:spid="_x0000_s1385" type="#_x0000_t202" style="position:absolute;left:4363;top:12269;width:677;height: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" fillcolor="white [3212]" strokecolor="white [3212]">
              <v:textbox style="mso-next-textbox:#Text Box 149" inset="0,0,0,0">
                <w:txbxContent>
                  <w:p w14:paraId="528E91FA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2016</w:t>
                    </w:r>
                  </w:p>
                  <w:p w14:paraId="4282FC76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Պլան ' 17</w:t>
                    </w:r>
                  </w:p>
                  <w:p w14:paraId="361C1023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Փաստ ' 17</w:t>
                    </w:r>
                  </w:p>
                </w:txbxContent>
              </v:textbox>
            </v:shape>
            <v:shape id="Text Box 150" o:spid="_x0000_s1386" type="#_x0000_t202" style="position:absolute;left:5215;top:12269;width:663;height: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" fillcolor="white [3212]" strokecolor="white [3212]">
              <v:textbox style="mso-next-textbox:#Text Box 150" inset="0,0,0,0">
                <w:txbxContent>
                  <w:p w14:paraId="426E34A8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2016</w:t>
                    </w:r>
                  </w:p>
                  <w:p w14:paraId="18E6EEC5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Պլան ' 17</w:t>
                    </w:r>
                  </w:p>
                  <w:p w14:paraId="6E62B7F5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Փաստ ' 17</w:t>
                    </w:r>
                  </w:p>
                </w:txbxContent>
              </v:textbox>
            </v:shape>
            <v:shape id="Text Box 151" o:spid="_x0000_s1387" type="#_x0000_t202" style="position:absolute;left:6595;top:12444;width:65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hE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" fillcolor="white [3212]" strokecolor="white [3212]">
              <v:textbox style="mso-next-textbox:#Text Box 151" inset="0,0,0,0">
                <w:txbxContent>
                  <w:p w14:paraId="6F7B5492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Հայաստան</w:t>
                    </w:r>
                  </w:p>
                </w:txbxContent>
              </v:textbox>
            </v:shape>
            <v:shape id="Text Box 152" o:spid="_x0000_s1388" type="#_x0000_t202" style="position:absolute;left:7340;top:12431;width:74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" fillcolor="white [3212]" strokecolor="white [3212]">
              <v:textbox style="mso-next-textbox:#Text Box 152" inset="0,0,0,0">
                <w:txbxContent>
                  <w:p w14:paraId="653D2A7A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Բելառուս</w:t>
                    </w:r>
                  </w:p>
                </w:txbxContent>
              </v:textbox>
            </v:shape>
            <v:shape id="Text Box 153" o:spid="_x0000_s1389" type="#_x0000_t202" style="position:absolute;left:8087;top:12431;width:744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Kf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" fillcolor="white [3212]" strokecolor="white [3212]">
              <v:textbox style="mso-next-textbox:#Text Box 153" inset="0,0,0,0">
                <w:txbxContent>
                  <w:p w14:paraId="13AC3A12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Ղազախստան</w:t>
                    </w:r>
                  </w:p>
                </w:txbxContent>
              </v:textbox>
            </v:shape>
            <v:shape id="Text Box 154" o:spid="_x0000_s1390" type="#_x0000_t202" style="position:absolute;left:9661;top:12431;width:698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" fillcolor="white [3212]" strokecolor="white [3212]">
              <v:textbox style="mso-next-textbox:#Text Box 154" inset="0,0,0,0">
                <w:txbxContent>
                  <w:p w14:paraId="1BE59450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Ռուսաստան</w:t>
                    </w:r>
                  </w:p>
                </w:txbxContent>
              </v:textbox>
            </v:shape>
            <v:shape id="Text Box 155" o:spid="_x0000_s1391" type="#_x0000_t202" style="position:absolute;left:8910;top:12444;width:751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" fillcolor="white [3212]" strokecolor="white [3212]">
              <v:textbox style="mso-next-textbox:#Text Box 155" inset="0,0,0,0">
                <w:txbxContent>
                  <w:p w14:paraId="6F541D14" w14:textId="77777777" w:rsidR="00EA5F6F" w:rsidRPr="00DA1C1C" w:rsidRDefault="00EA5F6F" w:rsidP="005E0FD9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Ղրղզստան</w:t>
                    </w:r>
                  </w:p>
                </w:txbxContent>
              </v:textbox>
            </v:shape>
            <v:shape id="Text Box 156" o:spid="_x0000_s1392" type="#_x0000_t202" style="position:absolute;left:7123;top:12857;width:2132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" fillcolor="white [3212]" strokecolor="white [3212]">
              <v:textbox style="mso-next-textbox:#Text Box 156" inset="0,0,0,0">
                <w:txbxContent>
                  <w:p w14:paraId="71CC9CE9" w14:textId="77777777" w:rsidR="00EA5F6F" w:rsidRPr="00DA1C1C" w:rsidRDefault="00EA5F6F" w:rsidP="005E0FD9">
                    <w:pPr>
                      <w:jc w:val="both"/>
                      <w:rPr>
                        <w:rFonts w:ascii="Sylfaen" w:hAnsi="Sylfaen"/>
                        <w:sz w:val="9"/>
                        <w:szCs w:val="9"/>
                      </w:rPr>
                    </w:pPr>
                    <w:r w:rsidRPr="00DA1C1C">
                      <w:rPr>
                        <w:rFonts w:ascii="Sylfaen" w:hAnsi="Sylfaen"/>
                        <w:sz w:val="9"/>
                        <w:szCs w:val="9"/>
                      </w:rPr>
                      <w:t>Բյուջեների հաշվեկշիռները, % ԱԱՀ-ի համեմատ</w:t>
                    </w:r>
                  </w:p>
                </w:txbxContent>
              </v:textbox>
            </v:shape>
            <v:shape id="Text Box 157" o:spid="_x0000_s1393" type="#_x0000_t202" style="position:absolute;left:9804;top:12857;width:55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" fillcolor="white [3212]" strokecolor="white [3212]">
              <v:textbox style="mso-next-textbox:#Text Box 157" inset="0,0,0,0">
                <w:txbxContent>
                  <w:p w14:paraId="656031C9" w14:textId="77777777" w:rsidR="00EA5F6F" w:rsidRPr="00DA1C1C" w:rsidRDefault="00EA5F6F" w:rsidP="005E0FD9">
                    <w:pPr>
                      <w:rPr>
                        <w:rFonts w:ascii="Sylfaen" w:hAnsi="Sylfaen"/>
                        <w:sz w:val="10"/>
                      </w:rPr>
                    </w:pPr>
                    <w:r w:rsidRPr="00DA1C1C">
                      <w:rPr>
                        <w:rFonts w:ascii="Sylfaen" w:hAnsi="Sylfaen"/>
                        <w:sz w:val="10"/>
                      </w:rPr>
                      <w:t>ՀՆԱ, %</w:t>
                    </w:r>
                  </w:p>
                </w:txbxContent>
              </v:textbox>
            </v:shape>
          </v:group>
        </w:pict>
      </w:r>
      <w:r w:rsidR="005E0FD9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60AD5F5C" wp14:editId="76302B34">
            <wp:extent cx="6019800" cy="3238500"/>
            <wp:effectExtent l="19050" t="0" r="0" b="0"/>
            <wp:docPr id="224" name="Picture 9" descr="C:\Users\HARMIN~1.LOC\AppData\Local\Temp\Documents\MIKA\2019\04.2019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RMIN~1.LOC\AppData\Local\Temp\Documents\MIKA\2019\04.2019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4755BE" w14:textId="77777777" w:rsidR="005E0FD9" w:rsidRPr="00156AFE" w:rsidRDefault="005E0FD9" w:rsidP="00156AFE">
      <w:pPr>
        <w:spacing w:after="160" w:line="360" w:lineRule="auto"/>
        <w:jc w:val="both"/>
        <w:rPr>
          <w:rFonts w:ascii="Sylfaen" w:hAnsi="Sylfaen"/>
        </w:rPr>
      </w:pPr>
    </w:p>
    <w:p w14:paraId="63B14398" w14:textId="45E48A14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lastRenderedPageBreak/>
        <w:t xml:space="preserve">2017 թվականի համար կանխատեսումների իրագործումը։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2017 թվականի համար պահպանողական բյուջետային կանխատեսումները, որոնք ձ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ավորվել են ազգային մարմինների կողմից 2016 թվականի վերջում, չեն իրագործվել ԵԱՏՄ հինգ երկրներից երեքում։ 2016 թվականին սկսված տնտեսությունների վերականգնման </w:t>
      </w:r>
      <w:r w:rsidR="00BB1B09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պայմաններում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անդամ պետությունների</w:t>
      </w:r>
      <w:r w:rsidR="003944E5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՝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2017 թվականի համար բյուջետային կանխատեսումները ենթադրում էին բյուջետային </w:t>
      </w:r>
      <w:r w:rsidR="00CD2A38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համախմբում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, որի արդյունքը բյուջետային </w:t>
      </w:r>
      <w:r w:rsidR="003944E5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պակասուրդների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մակարդակի նվազումն է կամ </w:t>
      </w:r>
      <w:r w:rsidR="003944E5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հավելուրդի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աճը Բելառուսում։ Այնուամենայնիվ, Հայաստանում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Ղազախստանում 2017 թվականին բյուջետային իրավիճակը ավելի վատ զարգացում ունեցավ, քան ակնկալվում էր ի սկզբանե։ Հայաստանում իրականացվում էր զսպող հարկաբյուջետային քաղաքականություն ինչպես ծախսային, այնպես էլ եկամտային մասով՝ պարտքի կայունության պահպանման նպատակով։ Սակայն Ռուսաստանի</w:t>
      </w:r>
      <w:r w:rsidR="0044227C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ց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վարկ ստանալու արդյունքում բյուջեի </w:t>
      </w:r>
      <w:r w:rsidR="00A05A2D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պակասուրդն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աճեց </w:t>
      </w:r>
      <w:r w:rsidRPr="00156AFE">
        <w:rPr>
          <w:rFonts w:ascii="Sylfaen" w:hAnsi="Sylfaen"/>
        </w:rPr>
        <w:t>1,6 տոկոսային կետով՝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ՀՆԱ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4,8%։ Մի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նույն ժամանակ դա ազդեցություն չունեցավ տնտեսության վրա։ Ղազախստանում հաշվեկշռի վատթարացումը պայմանավորված է 2017 թվականի փետրվարին ընդունված՝ բանկային հատվածի առողջացմանն ուղղված լրացուցիչ միջոցներ հատկացնելու վերաբերյալ որոշմամբ։ </w:t>
      </w:r>
    </w:p>
    <w:p w14:paraId="227B1BE0" w14:textId="7E81D2AB" w:rsidR="00034E37" w:rsidRPr="005D1DA4" w:rsidRDefault="00034E37" w:rsidP="005D1DA4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t xml:space="preserve">Ղազախստանում միանվագ բյուջետային ծախսերը,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որոնք հատկացվել են բանկային հատվածին օժանդակելու համար, ավելացրել են բյուջետային </w:t>
      </w:r>
      <w:r w:rsidR="00462DBD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պակասուրդի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մակարդակ</w:t>
      </w:r>
      <w:r w:rsidR="00462DBD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ն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ինչպես 2016 թվականի արժեքի, այնպես էլ պլանային արժեքի նկատմամբ: Պետությունն իր վրա է վերցրել </w:t>
      </w:r>
      <w:r w:rsidR="00D54EA8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տնտեսության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բանկային հատվածում </w:t>
      </w:r>
      <w:r w:rsidR="00D54EA8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խնդիրների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լուծումը՝ տնտեսական աճի համար արտաքին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ներքին պայմանների </w:t>
      </w:r>
      <w:r w:rsidR="00C84657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բարելավման </w:t>
      </w:r>
      <w:r w:rsidR="00555134">
        <w:rPr>
          <w:rStyle w:val="Bodytext92Bold"/>
          <w:rFonts w:ascii="Sylfaen" w:eastAsia="Sylfaen" w:hAnsi="Sylfaen"/>
          <w:b w:val="0"/>
          <w:sz w:val="24"/>
          <w:szCs w:val="24"/>
        </w:rPr>
        <w:t>և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արտաքին հատվածի </w:t>
      </w:r>
      <w:r w:rsidR="00294E42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մասով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տնտեսության համար ռիսկերի նվազման պայմաններում: «Խնդրահարույց վարկերի </w:t>
      </w:r>
      <w:r w:rsidR="00FA2582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հիմնադրամ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» ԲԸ</w:t>
      </w:r>
      <w:r w:rsidR="005E6851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-</w:t>
      </w:r>
      <w:r w:rsidR="00CE69CB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ի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կապիտալացման միջոցով հատկացված լրացուցիչ բյուջետային ծախսերն ուղղվել</w:t>
      </w:r>
      <w:r w:rsidR="005D1DA4" w:rsidRPr="005D1DA4">
        <w:rPr>
          <w:rStyle w:val="Bodytext92Bold"/>
          <w:rFonts w:ascii="Sylfaen" w:eastAsia="Sylfaen" w:hAnsi="Sylfaen"/>
          <w:b w:val="0"/>
          <w:sz w:val="24"/>
          <w:szCs w:val="24"/>
        </w:rPr>
        <w:t> 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են խնդրահարույց</w:t>
      </w:r>
      <w:r w:rsid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բանկային վարկերի հետգնմանը: Տվյալ ծախսերը, որոնք կազմել են ՀՆԱ</w:t>
      </w:r>
      <w:r w:rsidR="001738D6" w:rsidRPr="00156AFE">
        <w:rPr>
          <w:rStyle w:val="Bodytext92Bold"/>
          <w:rFonts w:ascii="Sylfaen" w:eastAsia="Sylfaen" w:hAnsi="Sylfaen"/>
          <w:b w:val="0"/>
          <w:sz w:val="24"/>
          <w:szCs w:val="24"/>
        </w:rPr>
        <w:t>-ի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 մոտ </w:t>
      </w:r>
      <w:r w:rsidRPr="00156AFE">
        <w:rPr>
          <w:rFonts w:ascii="Sylfaen" w:hAnsi="Sylfaen"/>
        </w:rPr>
        <w:t xml:space="preserve">4,1%-ը, ֆինանսավորվել են Ազգային հիմնադրամից ավելացված նպատակային </w:t>
      </w:r>
      <w:r w:rsidR="00D8148F" w:rsidRPr="00156AFE">
        <w:rPr>
          <w:rFonts w:ascii="Sylfaen" w:hAnsi="Sylfaen"/>
        </w:rPr>
        <w:t xml:space="preserve">տրանսֆերտով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ներքին շուկայում փոխառու միջոցներ</w:t>
      </w:r>
      <w:r w:rsidR="00D8148F" w:rsidRPr="00156AFE">
        <w:rPr>
          <w:rFonts w:ascii="Sylfaen" w:hAnsi="Sylfaen"/>
        </w:rPr>
        <w:t>ով</w:t>
      </w:r>
      <w:r w:rsidR="005D1DA4">
        <w:rPr>
          <w:rFonts w:ascii="Sylfaen" w:hAnsi="Sylfaen"/>
        </w:rPr>
        <w:t>:</w:t>
      </w:r>
    </w:p>
    <w:p w14:paraId="67E92B4D" w14:textId="24E21A22" w:rsidR="0055287C" w:rsidRPr="00156AFE" w:rsidRDefault="008A3351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ylfaen" w:hAnsi="Sylfaen"/>
          <w:sz w:val="24"/>
          <w:szCs w:val="24"/>
        </w:rPr>
        <w:lastRenderedPageBreak/>
        <w:t xml:space="preserve">Բելառուսում բյուջետային հավելուրդի ավելացումը </w:t>
      </w:r>
      <w:r w:rsidRPr="00156AFE">
        <w:rPr>
          <w:rStyle w:val="Bodytext92Bold"/>
          <w:rFonts w:ascii="Sylfaen" w:eastAsia="Sylfaen" w:hAnsi="Sylfaen"/>
          <w:b w:val="0"/>
          <w:sz w:val="24"/>
          <w:szCs w:val="24"/>
        </w:rPr>
        <w:t xml:space="preserve">կապված է եղել բյուջեի եկամտային մասի կտրուկ աճի հետ </w:t>
      </w:r>
      <w:r w:rsidRPr="00156AFE">
        <w:rPr>
          <w:rFonts w:ascii="Sylfaen" w:eastAsia="Times New Roman" w:hAnsi="Sylfaen" w:cs="Times New Roman"/>
          <w:b/>
          <w:bCs/>
        </w:rPr>
        <w:t>(ազդեցություն են ունեցել ՀՆԱ աճի բարձր տեմպերը), մինչդեռ անվանական</w:t>
      </w:r>
      <w:r w:rsidR="00034E37" w:rsidRPr="00156AFE">
        <w:rPr>
          <w:rFonts w:ascii="Sylfaen" w:hAnsi="Sylfaen"/>
        </w:rPr>
        <w:t xml:space="preserve"> ծախսերը գրեթե չեն փոփոխվել 2016 թվականի համեմատ: </w:t>
      </w:r>
      <w:r w:rsidR="0055287C" w:rsidRPr="00156AFE">
        <w:rPr>
          <w:rFonts w:ascii="Sylfaen" w:hAnsi="Sylfaen"/>
        </w:rPr>
        <w:t>Բելառուսում</w:t>
      </w:r>
      <w:r w:rsidR="000821F4" w:rsidRPr="00156AFE">
        <w:rPr>
          <w:rFonts w:ascii="Sylfaen" w:hAnsi="Sylfaen"/>
        </w:rPr>
        <w:t xml:space="preserve"> (ԵԱՏՄ-ի միակ երկիրն է, որտեղ վերջին տնտեսական ակնման ժամանակաշրջանում բյուջեն ձ</w:t>
      </w:r>
      <w:r w:rsidR="00555134">
        <w:rPr>
          <w:rFonts w:ascii="Sylfaen" w:hAnsi="Sylfaen"/>
        </w:rPr>
        <w:t>և</w:t>
      </w:r>
      <w:r w:rsidR="000821F4" w:rsidRPr="00156AFE">
        <w:rPr>
          <w:rFonts w:ascii="Sylfaen" w:hAnsi="Sylfaen"/>
        </w:rPr>
        <w:t>ավորվել է հավելուրդով)</w:t>
      </w:r>
      <w:r w:rsidR="0055287C" w:rsidRPr="00156AFE">
        <w:rPr>
          <w:rFonts w:ascii="Sylfaen" w:hAnsi="Sylfaen"/>
        </w:rPr>
        <w:t xml:space="preserve"> բյուջեի հավելուրդն ուղղվում է պետական պարտքի մարմանը: Մի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 xml:space="preserve">նույն ժամանակ, չնայած պարտքի մարմանը 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 xml:space="preserve"> բյուջեի հավելուրդի ձ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>ավորմանը</w:t>
      </w:r>
      <w:r w:rsidR="0029775C" w:rsidRPr="00156AFE">
        <w:rPr>
          <w:rFonts w:ascii="Sylfaen" w:hAnsi="Sylfaen"/>
        </w:rPr>
        <w:t xml:space="preserve">՝ </w:t>
      </w:r>
      <w:r w:rsidR="0055287C" w:rsidRPr="00156AFE">
        <w:rPr>
          <w:rFonts w:ascii="Sylfaen" w:hAnsi="Sylfaen"/>
        </w:rPr>
        <w:t>պետական պարտքի մակարդակ</w:t>
      </w:r>
      <w:r w:rsidR="00A067D4" w:rsidRPr="00156AFE">
        <w:rPr>
          <w:rFonts w:ascii="Sylfaen" w:hAnsi="Sylfaen"/>
        </w:rPr>
        <w:t>ն</w:t>
      </w:r>
      <w:r w:rsidR="0055287C" w:rsidRPr="00156AFE">
        <w:rPr>
          <w:rFonts w:ascii="Sylfaen" w:hAnsi="Sylfaen"/>
        </w:rPr>
        <w:t xml:space="preserve"> </w:t>
      </w:r>
      <w:r w:rsidR="00BD143D" w:rsidRPr="00156AFE">
        <w:rPr>
          <w:rFonts w:ascii="Sylfaen" w:hAnsi="Sylfaen"/>
        </w:rPr>
        <w:t xml:space="preserve">անվանական </w:t>
      </w:r>
      <w:r w:rsidR="0055287C" w:rsidRPr="00156AFE">
        <w:rPr>
          <w:rFonts w:ascii="Sylfaen" w:hAnsi="Sylfaen"/>
        </w:rPr>
        <w:t>արտահայտությամբ շարունակում է աճել (2017 թվականի արդյունքներով՝ 14,1</w:t>
      </w:r>
      <w:r w:rsidR="0036353B" w:rsidRPr="00156AFE">
        <w:rPr>
          <w:rFonts w:ascii="Sylfaen" w:hAnsi="Sylfaen"/>
        </w:rPr>
        <w:t>%-</w:t>
      </w:r>
      <w:r w:rsidR="00CC0B0F" w:rsidRPr="00156AFE">
        <w:rPr>
          <w:rFonts w:ascii="Sylfaen" w:hAnsi="Sylfaen"/>
        </w:rPr>
        <w:t>ով</w:t>
      </w:r>
      <w:r w:rsidR="0055287C" w:rsidRPr="00156AFE">
        <w:rPr>
          <w:rFonts w:ascii="Sylfaen" w:hAnsi="Sylfaen"/>
        </w:rPr>
        <w:t xml:space="preserve"> ՝ արտահայտված ազգային արժույթով), սակայն </w:t>
      </w:r>
      <w:r w:rsidR="005A606F" w:rsidRPr="00156AFE">
        <w:rPr>
          <w:rFonts w:ascii="Sylfaen" w:hAnsi="Sylfaen"/>
        </w:rPr>
        <w:t xml:space="preserve">կրճատվել է </w:t>
      </w:r>
      <w:r w:rsidR="0055287C" w:rsidRPr="00156AFE">
        <w:rPr>
          <w:rFonts w:ascii="Sylfaen" w:hAnsi="Sylfaen"/>
        </w:rPr>
        <w:t>ՀՆԱ-ի նկատմամբ (ՀՆԱ-ի նկատմամբ 0,1 տոկոսային կետով): 2017 թվականի լրացուցիչ հավելուրդի շնորհիվ ձ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 xml:space="preserve">ավորվել է </w:t>
      </w:r>
      <w:r w:rsidR="000523CE" w:rsidRPr="00156AFE">
        <w:rPr>
          <w:rFonts w:ascii="Sylfaen" w:hAnsi="Sylfaen"/>
        </w:rPr>
        <w:t xml:space="preserve">2018 թվականին պարտքը մարելու համար նախատեսված </w:t>
      </w:r>
      <w:r w:rsidR="0055287C" w:rsidRPr="00156AFE">
        <w:rPr>
          <w:rFonts w:ascii="Sylfaen" w:hAnsi="Sylfaen"/>
        </w:rPr>
        <w:t>պահուստ, որը</w:t>
      </w:r>
      <w:r w:rsidR="000523CE" w:rsidRPr="00156AFE">
        <w:rPr>
          <w:rFonts w:ascii="Sylfaen" w:hAnsi="Sylfaen"/>
        </w:rPr>
        <w:t xml:space="preserve"> նա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 xml:space="preserve"> մասնակիորեն կարող է ուղղվել ընթացիկ տարվա ընթացքում բյուջետային հատվածում աշխատավարձերի բարձրացմանը՝ արտադրողականության աճի պայմանով: 2017</w:t>
      </w:r>
      <w:r w:rsidR="000902AC" w:rsidRPr="000902AC">
        <w:rPr>
          <w:rFonts w:ascii="Sylfaen" w:hAnsi="Sylfaen"/>
        </w:rPr>
        <w:t> </w:t>
      </w:r>
      <w:r w:rsidR="0055287C" w:rsidRPr="00156AFE">
        <w:rPr>
          <w:rFonts w:ascii="Sylfaen" w:hAnsi="Sylfaen"/>
        </w:rPr>
        <w:t xml:space="preserve">թվականին </w:t>
      </w:r>
      <w:r w:rsidR="00A656DC" w:rsidRPr="00156AFE">
        <w:rPr>
          <w:rFonts w:ascii="Sylfaen" w:hAnsi="Sylfaen"/>
        </w:rPr>
        <w:t xml:space="preserve">անվանական </w:t>
      </w:r>
      <w:r w:rsidR="0055287C" w:rsidRPr="00156AFE">
        <w:rPr>
          <w:rFonts w:ascii="Sylfaen" w:hAnsi="Sylfaen"/>
        </w:rPr>
        <w:t>ծախսերի աճի բացակայություն</w:t>
      </w:r>
      <w:r w:rsidR="002B5BF1" w:rsidRPr="00156AFE">
        <w:rPr>
          <w:rFonts w:ascii="Sylfaen" w:hAnsi="Sylfaen"/>
        </w:rPr>
        <w:t>ը</w:t>
      </w:r>
      <w:r w:rsidR="0055287C" w:rsidRPr="00156AFE">
        <w:rPr>
          <w:rFonts w:ascii="Sylfaen" w:hAnsi="Sylfaen"/>
        </w:rPr>
        <w:t xml:space="preserve"> նկատվում է նա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 xml:space="preserve"> Ռուսաստանում: Ծախսերի դինամիկայի կայունացումը փոխհատուցվում է բյուջետային հոդվածների միջ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 xml:space="preserve"> դրանց զգալի վերաբաշխմամբ: Ռուսաստանում պաշտպանական ծախսերի կրճատման հաշվին ավելացել են հիմնականում սոցիալական քաղաքականությանը 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 xml:space="preserve"> ազգային տնտեսությանն ուղղված ծախսերը: Բելառուսում ծախսերի կառուցվածքը փոփոխվել է գլխավորապես ներդրումային ծախսերի ուղղությամբ, մինչդեռ կրճատվել են պաշտպանական ծախսեր</w:t>
      </w:r>
      <w:r w:rsidR="007B03BE" w:rsidRPr="00156AFE">
        <w:rPr>
          <w:rFonts w:ascii="Sylfaen" w:hAnsi="Sylfaen"/>
        </w:rPr>
        <w:t>ը</w:t>
      </w:r>
      <w:r w:rsidR="0055287C" w:rsidRPr="00156AFE">
        <w:rPr>
          <w:rFonts w:ascii="Sylfaen" w:hAnsi="Sylfaen"/>
        </w:rPr>
        <w:t>, ինչպես նա</w:t>
      </w:r>
      <w:r w:rsidR="00555134">
        <w:rPr>
          <w:rFonts w:ascii="Sylfaen" w:hAnsi="Sylfaen"/>
        </w:rPr>
        <w:t>և</w:t>
      </w:r>
      <w:r w:rsidR="0055287C" w:rsidRPr="00156AFE">
        <w:rPr>
          <w:rFonts w:ascii="Sylfaen" w:hAnsi="Sylfaen"/>
        </w:rPr>
        <w:t>, ի տարբերություն Ռուսաստանի, Բելառուսում սոցիալական քաղաքականությանն ուղղված ծախսերն ունե</w:t>
      </w:r>
      <w:r w:rsidR="002B5BF1" w:rsidRPr="00156AFE">
        <w:rPr>
          <w:rFonts w:ascii="Sylfaen" w:hAnsi="Sylfaen"/>
        </w:rPr>
        <w:t>ցել ե</w:t>
      </w:r>
      <w:r w:rsidR="0055287C" w:rsidRPr="00156AFE">
        <w:rPr>
          <w:rFonts w:ascii="Sylfaen" w:hAnsi="Sylfaen"/>
        </w:rPr>
        <w:t>ն սահմանափակ աճ՝ կապված 2017-2022 թվականների ժամանակահատվածում կենսաթոշակային տարիքի աստիճանա</w:t>
      </w:r>
      <w:r w:rsidR="0053285D" w:rsidRPr="00156AFE">
        <w:rPr>
          <w:rFonts w:ascii="Sylfaen" w:hAnsi="Sylfaen"/>
        </w:rPr>
        <w:t>կան</w:t>
      </w:r>
      <w:r w:rsidR="0055287C" w:rsidRPr="00156AFE">
        <w:rPr>
          <w:rFonts w:ascii="Sylfaen" w:hAnsi="Sylfaen"/>
        </w:rPr>
        <w:t xml:space="preserve"> բարձրացման հետ:</w:t>
      </w:r>
    </w:p>
    <w:p w14:paraId="772F1B63" w14:textId="6124AB9F" w:rsidR="0055287C" w:rsidRPr="00156AFE" w:rsidRDefault="0055287C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egoe UI" w:hAnsi="Sylfaen"/>
          <w:sz w:val="24"/>
          <w:szCs w:val="24"/>
        </w:rPr>
        <w:t>ԵԱՏՄ-ում</w:t>
      </w:r>
      <w:r w:rsidR="00156AFE">
        <w:rPr>
          <w:rStyle w:val="Bodytext92Bold"/>
          <w:rFonts w:ascii="Sylfaen" w:eastAsia="Segoe UI" w:hAnsi="Sylfaen"/>
          <w:sz w:val="24"/>
          <w:szCs w:val="24"/>
        </w:rPr>
        <w:t xml:space="preserve"> </w:t>
      </w:r>
      <w:r w:rsidRPr="00156AFE">
        <w:rPr>
          <w:rStyle w:val="Bodytext92Bold"/>
          <w:rFonts w:ascii="Sylfaen" w:eastAsia="Segoe UI" w:hAnsi="Sylfaen"/>
          <w:sz w:val="24"/>
          <w:szCs w:val="24"/>
        </w:rPr>
        <w:t xml:space="preserve">բյուջետային կայունությունը նվազել է: </w:t>
      </w:r>
      <w:r w:rsidRPr="00156AFE">
        <w:rPr>
          <w:rFonts w:ascii="Sylfaen" w:hAnsi="Sylfaen"/>
        </w:rPr>
        <w:t xml:space="preserve">Անդամ պետությունների </w:t>
      </w:r>
      <w:r w:rsidR="00495386" w:rsidRPr="00156AFE">
        <w:rPr>
          <w:rFonts w:ascii="Sylfaen" w:hAnsi="Sylfaen"/>
        </w:rPr>
        <w:t>հարկա</w:t>
      </w:r>
      <w:r w:rsidRPr="00156AFE">
        <w:rPr>
          <w:rFonts w:ascii="Sylfaen" w:hAnsi="Sylfaen"/>
        </w:rPr>
        <w:t xml:space="preserve">բյուջետային քաղաքականությունների համար միջնաժամկետ հեռանկարում առաջնահերթ խնդիր է համարվում պարտքի կայունության ապահովումը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բյուջետային պահուստների վերականգնումը: Հայաստանում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lastRenderedPageBreak/>
        <w:t xml:space="preserve">Ղրղզստանում պարտքի մակարդակը գտնվում է «ԵԱՏՄ-ի մասին» պայմանագրով </w:t>
      </w:r>
      <w:r w:rsidR="00EC4B95" w:rsidRPr="00156AFE">
        <w:rPr>
          <w:rFonts w:ascii="Sylfaen" w:hAnsi="Sylfaen"/>
        </w:rPr>
        <w:t xml:space="preserve">(63-րդ հոդված) </w:t>
      </w:r>
      <w:r w:rsidRPr="00156AFE">
        <w:rPr>
          <w:rFonts w:ascii="Sylfaen" w:hAnsi="Sylfaen"/>
        </w:rPr>
        <w:t>սահմանված շեմային արժեքից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բարձր՝ ՀՆԱ</w:t>
      </w:r>
      <w:r w:rsidR="00A82890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50 </w:t>
      </w:r>
      <w:r w:rsidR="0036353B" w:rsidRPr="00156AFE">
        <w:rPr>
          <w:rFonts w:ascii="Sylfaen" w:hAnsi="Sylfaen"/>
        </w:rPr>
        <w:t>%</w:t>
      </w:r>
      <w:r w:rsidR="00CA387E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մակարդակի վրա (2017 թվականի արդյունքներով՝ համապատասխանաբար ՀՆԱ</w:t>
      </w:r>
      <w:r w:rsidR="00A82890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53,3</w:t>
      </w:r>
      <w:r w:rsidR="0049670D" w:rsidRPr="00156AFE">
        <w:rPr>
          <w:rFonts w:ascii="Sylfaen" w:hAnsi="Sylfaen"/>
        </w:rPr>
        <w:t>%</w:t>
      </w:r>
      <w:r w:rsid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ՀՆԱ</w:t>
      </w:r>
      <w:r w:rsidR="00A012E5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59,7</w:t>
      </w:r>
      <w:r w:rsidR="0049670D" w:rsidRPr="00156AFE">
        <w:rPr>
          <w:rFonts w:ascii="Sylfaen" w:hAnsi="Sylfaen"/>
        </w:rPr>
        <w:t>%</w:t>
      </w:r>
      <w:r w:rsidRPr="00156AFE">
        <w:rPr>
          <w:rFonts w:ascii="Sylfaen" w:hAnsi="Sylfaen"/>
        </w:rPr>
        <w:t>): Վերջին 2 տարվա ընթացքում տնտեսական անկման պայմաններում բոլոր երկ</w:t>
      </w:r>
      <w:r w:rsidR="007B03BE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>ներում նկատվում է պարտքի աճ, սակայն առավելապես ԵԱՏՄ այն երկրներում, որոնք չունեին բյուջետային պահուստներ՝ բյուջետային պակասուրդի բարձրացված մակարդակի ֆինանսավորման համար: ԵԱՏՄ երկրների շարքում պետական կառավարման հատվածի պարտքի մակարդակը կտրուկ աճել է Բելառուսում՝ 2014 թվականի արդյունքներով ՀՆԱ</w:t>
      </w:r>
      <w:r w:rsidR="001F1104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22,5</w:t>
      </w:r>
      <w:r w:rsidR="00D415EA" w:rsidRPr="00156AFE">
        <w:rPr>
          <w:rFonts w:ascii="Sylfaen" w:hAnsi="Sylfaen"/>
        </w:rPr>
        <w:t>%</w:t>
      </w:r>
      <w:r w:rsidR="0036353B" w:rsidRPr="00156AFE">
        <w:rPr>
          <w:rFonts w:ascii="Sylfaen" w:hAnsi="Sylfaen"/>
        </w:rPr>
        <w:t>-</w:t>
      </w:r>
      <w:r w:rsidR="00D415EA" w:rsidRPr="00156AFE">
        <w:rPr>
          <w:rFonts w:ascii="Sylfaen" w:hAnsi="Sylfaen"/>
        </w:rPr>
        <w:t>ից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</w:t>
      </w:r>
      <w:r w:rsidR="000902AC" w:rsidRPr="000902AC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արդյունքներով՝ ՀՆԱ</w:t>
      </w:r>
      <w:r w:rsidR="001F1104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42,1</w:t>
      </w:r>
      <w:r w:rsidR="0036353B" w:rsidRPr="00156AFE">
        <w:rPr>
          <w:rFonts w:ascii="Sylfaen" w:hAnsi="Sylfaen"/>
        </w:rPr>
        <w:t>%</w:t>
      </w:r>
      <w:r w:rsidRPr="00156AFE">
        <w:rPr>
          <w:rFonts w:ascii="Sylfaen" w:hAnsi="Sylfaen"/>
        </w:rPr>
        <w:t xml:space="preserve"> (ԵՏՀ</w:t>
      </w:r>
      <w:r w:rsidR="00835AF2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տվյալների համաձայն): Ղազախստանում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Ռուսաստանում պետական պարտքի մակարդակները փոփոխվել են աննշան, սակայն բյուջետային պահուստների պաշարները կրճատվել են՝ 2014 թվականի վերջից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 թվականը՝ </w:t>
      </w:r>
      <w:r w:rsidR="004439E7" w:rsidRPr="00156AFE">
        <w:rPr>
          <w:rFonts w:ascii="Sylfaen" w:hAnsi="Sylfaen"/>
        </w:rPr>
        <w:t xml:space="preserve">համապատասխանաբար </w:t>
      </w:r>
      <w:r w:rsidRPr="00156AFE">
        <w:rPr>
          <w:rFonts w:ascii="Sylfaen" w:hAnsi="Sylfaen"/>
        </w:rPr>
        <w:t>20,3</w:t>
      </w:r>
      <w:r w:rsidR="0036353B" w:rsidRPr="00156AFE">
        <w:rPr>
          <w:rFonts w:ascii="Sylfaen" w:hAnsi="Sylfaen"/>
        </w:rPr>
        <w:t>%</w:t>
      </w:r>
      <w:r w:rsidR="005363E1" w:rsidRPr="00156AFE">
        <w:rPr>
          <w:rFonts w:ascii="Sylfaen" w:hAnsi="Sylfaen"/>
        </w:rPr>
        <w:t>-ով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60,1</w:t>
      </w:r>
      <w:r w:rsidR="00997262" w:rsidRPr="00156AFE">
        <w:rPr>
          <w:rFonts w:ascii="Sylfaen" w:hAnsi="Sylfaen"/>
        </w:rPr>
        <w:t>%-ով</w:t>
      </w:r>
      <w:r w:rsidRPr="00156AFE">
        <w:rPr>
          <w:rFonts w:ascii="Sylfaen" w:hAnsi="Sylfaen"/>
        </w:rPr>
        <w:t>՝ դոլարային համարժեքով:</w:t>
      </w:r>
    </w:p>
    <w:p w14:paraId="653A8CD0" w14:textId="04214E8A" w:rsidR="0055287C" w:rsidRPr="00156AFE" w:rsidRDefault="0055287C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egoe UI" w:hAnsi="Sylfaen"/>
          <w:sz w:val="24"/>
          <w:szCs w:val="24"/>
        </w:rPr>
        <w:t xml:space="preserve">Բյուջետային ռիսկեր: </w:t>
      </w:r>
      <w:r w:rsidRPr="00156AFE">
        <w:rPr>
          <w:rFonts w:ascii="Sylfaen" w:hAnsi="Sylfaen"/>
        </w:rPr>
        <w:t xml:space="preserve">ԵԱՏՄ որոշ երկրներ պահպանում էին տնտեսության </w:t>
      </w:r>
      <w:r w:rsidR="00534DAA" w:rsidRPr="00156AFE">
        <w:rPr>
          <w:rFonts w:ascii="Sylfaen" w:hAnsi="Sylfaen"/>
        </w:rPr>
        <w:t xml:space="preserve">աճի </w:t>
      </w:r>
      <w:r w:rsidRPr="00156AFE">
        <w:rPr>
          <w:rFonts w:ascii="Sylfaen" w:hAnsi="Sylfaen"/>
        </w:rPr>
        <w:t xml:space="preserve">ավելցուկային խթանում՝ ՀՆԱ-ի աճի բարձր տեմպերի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անկումից հետո տնտեսությունների վերականգնման պարբերաշրջանի ավարտի պայմաններում: Այդ երկրներում մեղմ բյուջետային քաղաքականության արդյունք հանդիսացավ պարտքային կայունության ապահաշվեկշռումը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հաշվեկշռված բյուջետային քաղաքականության իրականացման համար ռիսկերի կուտակումը՝ երկարաժամկետ հեռանկարում: Մակրոտնտեսական պայմանների կայունացման ժամանակ անդամ պետություններ</w:t>
      </w:r>
      <w:r w:rsidR="007B03BE" w:rsidRPr="00156AFE">
        <w:rPr>
          <w:rFonts w:ascii="Sylfaen" w:hAnsi="Sylfaen"/>
        </w:rPr>
        <w:t>ն</w:t>
      </w:r>
      <w:r w:rsidR="00550F52" w:rsidRPr="00156AFE">
        <w:rPr>
          <w:rFonts w:ascii="Sylfaen" w:hAnsi="Sylfaen"/>
        </w:rPr>
        <w:t xml:space="preserve"> սկսեցին</w:t>
      </w:r>
      <w:r w:rsidRPr="00156AFE">
        <w:rPr>
          <w:rFonts w:ascii="Sylfaen" w:hAnsi="Sylfaen"/>
        </w:rPr>
        <w:t xml:space="preserve"> հնարավոր տնտեսական ցնցումների նկատմամբ երկարաժամկետ </w:t>
      </w:r>
      <w:r w:rsidR="00210645" w:rsidRPr="00156AFE">
        <w:rPr>
          <w:rFonts w:ascii="Sylfaen" w:hAnsi="Sylfaen"/>
        </w:rPr>
        <w:t xml:space="preserve">հարկաբյուջետային </w:t>
      </w:r>
      <w:r w:rsidRPr="00156AFE">
        <w:rPr>
          <w:rFonts w:ascii="Sylfaen" w:hAnsi="Sylfaen"/>
        </w:rPr>
        <w:t xml:space="preserve">կայունությունը վերականգնելու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բյուջետային համակարգերի ամրությունը բարձրացնելու համար </w:t>
      </w:r>
      <w:r w:rsidR="00225C4D" w:rsidRPr="00156AFE">
        <w:rPr>
          <w:rFonts w:ascii="Sylfaen" w:hAnsi="Sylfaen"/>
        </w:rPr>
        <w:t xml:space="preserve">նախատեսված </w:t>
      </w:r>
      <w:r w:rsidRPr="00156AFE">
        <w:rPr>
          <w:rFonts w:ascii="Sylfaen" w:hAnsi="Sylfaen"/>
        </w:rPr>
        <w:t>բյուջետային մեխանիզմների ճշգրտ</w:t>
      </w:r>
      <w:r w:rsidR="00225C4D" w:rsidRPr="00156AFE">
        <w:rPr>
          <w:rFonts w:ascii="Sylfaen" w:hAnsi="Sylfaen"/>
        </w:rPr>
        <w:t>ումը</w:t>
      </w:r>
      <w:r w:rsidRPr="00156AFE">
        <w:rPr>
          <w:rFonts w:ascii="Sylfaen" w:hAnsi="Sylfaen"/>
        </w:rPr>
        <w:t>:</w:t>
      </w:r>
    </w:p>
    <w:p w14:paraId="1238FE7A" w14:textId="1C9025C5" w:rsidR="0055287C" w:rsidRPr="00156AFE" w:rsidRDefault="0055287C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  <w:b/>
        </w:rPr>
        <w:t xml:space="preserve">Բյուջետային քաղաքականության նոր մեխանիզմները </w:t>
      </w:r>
      <w:r w:rsidRPr="00156AFE">
        <w:rPr>
          <w:rFonts w:ascii="Sylfaen" w:hAnsi="Sylfaen"/>
        </w:rPr>
        <w:t xml:space="preserve">տնտեսություններին թույլ </w:t>
      </w:r>
      <w:r w:rsidR="00C80125" w:rsidRPr="00156AFE">
        <w:rPr>
          <w:rFonts w:ascii="Sylfaen" w:hAnsi="Sylfaen"/>
        </w:rPr>
        <w:t>կտան</w:t>
      </w:r>
      <w:r w:rsidRPr="00156AFE">
        <w:rPr>
          <w:rFonts w:ascii="Sylfaen" w:hAnsi="Sylfaen"/>
        </w:rPr>
        <w:t xml:space="preserve"> ավելի լավ հարմարվել նոր </w:t>
      </w:r>
      <w:r w:rsidR="00001F38" w:rsidRPr="00156AFE">
        <w:rPr>
          <w:rFonts w:ascii="Sylfaen" w:hAnsi="Sylfaen"/>
        </w:rPr>
        <w:t xml:space="preserve">ցնցումներին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նվազեցնել տնտեսական աճի վրա դրանց ազդեցությունը</w:t>
      </w:r>
      <w:r w:rsidR="001F414C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ապահովելով</w:t>
      </w:r>
      <w:r w:rsidR="00674DF2" w:rsidRPr="00156AFE">
        <w:rPr>
          <w:rFonts w:ascii="Sylfaen" w:hAnsi="Sylfaen"/>
        </w:rPr>
        <w:t xml:space="preserve"> կայուն</w:t>
      </w:r>
      <w:r w:rsidRPr="00156AFE">
        <w:rPr>
          <w:rFonts w:ascii="Sylfaen" w:hAnsi="Sylfaen"/>
        </w:rPr>
        <w:t xml:space="preserve"> սոցիալ-տնտեսական զարգաց</w:t>
      </w:r>
      <w:r w:rsidR="00674DF2" w:rsidRPr="00156AFE">
        <w:rPr>
          <w:rFonts w:ascii="Sylfaen" w:hAnsi="Sylfaen"/>
        </w:rPr>
        <w:t>ումը</w:t>
      </w:r>
      <w:r w:rsidRPr="00156AFE">
        <w:rPr>
          <w:rFonts w:ascii="Sylfaen" w:hAnsi="Sylfaen"/>
        </w:rPr>
        <w:t xml:space="preserve">: Որոշ երկրներ </w:t>
      </w:r>
      <w:r w:rsidR="002A1444" w:rsidRPr="00156AFE">
        <w:rPr>
          <w:rFonts w:ascii="Sylfaen" w:hAnsi="Sylfaen"/>
        </w:rPr>
        <w:t xml:space="preserve">սկսել </w:t>
      </w:r>
      <w:r w:rsidRPr="00156AFE">
        <w:rPr>
          <w:rFonts w:ascii="Sylfaen" w:hAnsi="Sylfaen"/>
        </w:rPr>
        <w:t xml:space="preserve">են </w:t>
      </w:r>
      <w:r w:rsidR="00BF2BD6" w:rsidRPr="00156AFE">
        <w:rPr>
          <w:rFonts w:ascii="Sylfaen" w:hAnsi="Sylfaen"/>
        </w:rPr>
        <w:t>բ</w:t>
      </w:r>
      <w:r w:rsidRPr="00156AFE">
        <w:rPr>
          <w:rFonts w:ascii="Sylfaen" w:hAnsi="Sylfaen"/>
        </w:rPr>
        <w:t xml:space="preserve">յուջետային քաղաքականության համար </w:t>
      </w:r>
      <w:r w:rsidRPr="00156AFE">
        <w:rPr>
          <w:rFonts w:ascii="Sylfaen" w:hAnsi="Sylfaen"/>
        </w:rPr>
        <w:lastRenderedPageBreak/>
        <w:t>ուրվագծերը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ավորող բյուջետային կանոնների նոր կառուցվածքների </w:t>
      </w:r>
      <w:r w:rsidR="008C1AD0" w:rsidRPr="00156AFE">
        <w:rPr>
          <w:rFonts w:ascii="Sylfaen" w:hAnsi="Sylfaen"/>
        </w:rPr>
        <w:t xml:space="preserve">մշակումն </w:t>
      </w:r>
      <w:r w:rsidRPr="00156AFE">
        <w:rPr>
          <w:rFonts w:ascii="Sylfaen" w:hAnsi="Sylfaen"/>
        </w:rPr>
        <w:t xml:space="preserve">ու </w:t>
      </w:r>
      <w:r w:rsidR="008C1AD0" w:rsidRPr="00156AFE">
        <w:rPr>
          <w:rFonts w:ascii="Sylfaen" w:hAnsi="Sylfaen"/>
        </w:rPr>
        <w:t xml:space="preserve">իրագործումը </w:t>
      </w:r>
      <w:r w:rsidRPr="00156AFE">
        <w:rPr>
          <w:rFonts w:ascii="Sylfaen" w:hAnsi="Sylfaen"/>
        </w:rPr>
        <w:t xml:space="preserve">(Հայաստան, Ռուսաստան): Հայաստանը ծախսերի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պարտքի </w:t>
      </w:r>
      <w:r w:rsidR="00EE0A32" w:rsidRPr="00156AFE">
        <w:rPr>
          <w:rFonts w:ascii="Sylfaen" w:hAnsi="Sylfaen"/>
        </w:rPr>
        <w:t xml:space="preserve">այնպիսի </w:t>
      </w:r>
      <w:r w:rsidRPr="00156AFE">
        <w:rPr>
          <w:rFonts w:ascii="Sylfaen" w:hAnsi="Sylfaen"/>
        </w:rPr>
        <w:t>կանոններ է ներդրել, որոնց նպատակն է արդյունավետ հակացիկլային հարկաբյուջետային քաղաքականության</w:t>
      </w:r>
      <w:r w:rsidR="00F015A3" w:rsidRPr="00156AFE">
        <w:rPr>
          <w:rFonts w:ascii="Sylfaen" w:hAnsi="Sylfaen"/>
        </w:rPr>
        <w:t xml:space="preserve"> իրականացման</w:t>
      </w:r>
      <w:r w:rsidRPr="00156AFE">
        <w:rPr>
          <w:rFonts w:ascii="Sylfaen" w:hAnsi="Sylfaen"/>
        </w:rPr>
        <w:t xml:space="preserve"> համար բավարար կողմնորոշիչների ապահովումը, երկարաժամկետ տնտեսական աճի խթանումը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պարտքի կայունության ապահովումը: Ռուսաստանում 2017 թվականից իրականացվող կանոնը ենթադրում է ծախսերի աճի սահմանափակում՝ հաշվի առնելով նավթի բազային գինը: Ղազախստանում Ազգային հիմնադրամից</w:t>
      </w:r>
      <w:r w:rsidR="00D16151" w:rsidRPr="00156AFE">
        <w:rPr>
          <w:rFonts w:ascii="Sylfaen" w:hAnsi="Sylfaen"/>
        </w:rPr>
        <w:t xml:space="preserve"> դեպի</w:t>
      </w:r>
      <w:r w:rsidRPr="00156AFE">
        <w:rPr>
          <w:rFonts w:ascii="Sylfaen" w:hAnsi="Sylfaen"/>
        </w:rPr>
        <w:t xml:space="preserve"> </w:t>
      </w:r>
      <w:r w:rsidR="000C5181" w:rsidRPr="00156AFE">
        <w:rPr>
          <w:rFonts w:ascii="Sylfaen" w:hAnsi="Sylfaen"/>
        </w:rPr>
        <w:t xml:space="preserve">հանրապետական բյուջե </w:t>
      </w:r>
      <w:r w:rsidR="000F5331" w:rsidRPr="00156AFE">
        <w:rPr>
          <w:rFonts w:ascii="Sylfaen" w:hAnsi="Sylfaen"/>
        </w:rPr>
        <w:t xml:space="preserve">տրանսֆերտները </w:t>
      </w:r>
      <w:r w:rsidRPr="00156AFE">
        <w:rPr>
          <w:rFonts w:ascii="Sylfaen" w:hAnsi="Sylfaen"/>
        </w:rPr>
        <w:t xml:space="preserve">յուրաքանչյուր տարի սահմանվում են օրենքով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ճշգրտվում են միջնաժամկետ ժամանակահատվածում</w:t>
      </w:r>
      <w:r w:rsidR="00182E95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</w:t>
      </w:r>
      <w:r w:rsidR="00673541" w:rsidRPr="00156AFE">
        <w:rPr>
          <w:rFonts w:ascii="Sylfaen" w:hAnsi="Sylfaen"/>
        </w:rPr>
        <w:t xml:space="preserve">ելնելով </w:t>
      </w:r>
      <w:r w:rsidRPr="00156AFE">
        <w:rPr>
          <w:rFonts w:ascii="Sylfaen" w:hAnsi="Sylfaen"/>
        </w:rPr>
        <w:t xml:space="preserve">տնտեսության </w:t>
      </w:r>
      <w:r w:rsidR="00D96BDC" w:rsidRPr="00156AFE">
        <w:rPr>
          <w:rFonts w:ascii="Sylfaen" w:hAnsi="Sylfaen"/>
        </w:rPr>
        <w:t>կոնյունկտուրայից</w:t>
      </w:r>
      <w:r w:rsidR="000E73A7"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հաշվի առնելով նավթային եկամուտներից </w:t>
      </w:r>
      <w:r w:rsidR="00BF2BD6" w:rsidRPr="00156AFE">
        <w:rPr>
          <w:rFonts w:ascii="Sylfaen" w:hAnsi="Sylfaen"/>
        </w:rPr>
        <w:t>բ</w:t>
      </w:r>
      <w:r w:rsidRPr="00156AFE">
        <w:rPr>
          <w:rFonts w:ascii="Sylfaen" w:hAnsi="Sylfaen"/>
        </w:rPr>
        <w:t xml:space="preserve">յուջեի կախվածությունը նվազեցնելու երկարաժամկետ նպատակը: Բելառուսի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համար բյուջետային կանոնների մշակման անհրաժեշտությունը պահպանվում է: Բելառուսում բյուջետային օրենսդրությամբ սահմանված կանոնները չեն նպաստում պարտքային ծանրաբեռնվածության նվազմանը: Ղրղզստանում բյուջեի եկամուտների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ծախսերի փոփոխականությունը բարձրացնում է անորոշությունը բյուջետային քաղաքականության մեջ:</w:t>
      </w:r>
    </w:p>
    <w:p w14:paraId="2F874BEA" w14:textId="0B88ED47" w:rsidR="00791DEB" w:rsidRPr="000902AC" w:rsidRDefault="0055287C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  <w:b/>
        </w:rPr>
        <w:t>Նոր բյուջետային կանոնները</w:t>
      </w:r>
      <w:r w:rsidRPr="00156AFE">
        <w:rPr>
          <w:rFonts w:ascii="Sylfaen" w:hAnsi="Sylfaen"/>
        </w:rPr>
        <w:t xml:space="preserve"> Ռուսաստանում սկսել են ներդնել 2017</w:t>
      </w:r>
      <w:r w:rsidR="000902AC" w:rsidRPr="000902AC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թվականին, իսկ 2017 թվականի հուլիսին Բյուջետային օրենսգրքում կատարվել են փոփոխություններ: Համաձայն նոր սկզբունքների</w:t>
      </w:r>
      <w:r w:rsidR="00922EB1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դաշնային բյուջեի ծախսերը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ավորվում են</w:t>
      </w:r>
      <w:r w:rsidR="00615498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ելնելով Յուրալս մակնիշի նավթի բազային գնից (2017</w:t>
      </w:r>
      <w:r w:rsidR="000902AC" w:rsidRPr="000902AC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թվականին </w:t>
      </w:r>
      <w:r w:rsidR="00D96BDC" w:rsidRPr="00156AFE">
        <w:rPr>
          <w:rFonts w:ascii="Sylfaen" w:hAnsi="Sylfaen"/>
        </w:rPr>
        <w:t>բարելի համար</w:t>
      </w:r>
      <w:r w:rsidRPr="00156AFE">
        <w:rPr>
          <w:rFonts w:ascii="Sylfaen" w:hAnsi="Sylfaen"/>
        </w:rPr>
        <w:t xml:space="preserve"> 40 ԱՄՆ դոլար</w:t>
      </w:r>
      <w:r w:rsidR="00566F23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2018 թվականից յուրաքանչյուր տարի 2</w:t>
      </w:r>
      <w:r w:rsidR="0036353B" w:rsidRPr="00156AFE">
        <w:rPr>
          <w:rFonts w:ascii="Sylfaen" w:hAnsi="Sylfaen"/>
        </w:rPr>
        <w:t>%-</w:t>
      </w:r>
      <w:r w:rsidR="00BA4786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ինդեքսավորմամբ): Նավթի գնի փաստացի մակարդակ</w:t>
      </w:r>
      <w:r w:rsidR="008C78FB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</w:t>
      </w:r>
      <w:r w:rsidR="008C78FB" w:rsidRPr="00156AFE">
        <w:rPr>
          <w:rFonts w:ascii="Sylfaen" w:hAnsi="Sylfaen"/>
        </w:rPr>
        <w:t xml:space="preserve">որոշվում </w:t>
      </w:r>
      <w:r w:rsidRPr="00156AFE">
        <w:rPr>
          <w:rFonts w:ascii="Sylfaen" w:hAnsi="Sylfaen"/>
        </w:rPr>
        <w:t>է Ազգային բարեկեցության հիմնադրամից (ԱԲՀ),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Կենսաթոշակային հիմնադրամից միջոցները համալրելու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հանելու ծավալները՝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դաշնային բյուջեի </w:t>
      </w:r>
      <w:r w:rsidR="0045148B" w:rsidRPr="00156AFE">
        <w:rPr>
          <w:rFonts w:ascii="Sylfaen" w:hAnsi="Sylfaen"/>
        </w:rPr>
        <w:t xml:space="preserve">հաշվեկշռվածությունն </w:t>
      </w:r>
      <w:r w:rsidRPr="00156AFE">
        <w:rPr>
          <w:rFonts w:ascii="Sylfaen" w:hAnsi="Sylfaen"/>
        </w:rPr>
        <w:t>ապահովելու համար (</w:t>
      </w:r>
      <w:r w:rsidR="004A7E28" w:rsidRPr="00156AFE">
        <w:rPr>
          <w:rFonts w:ascii="Sylfaen" w:hAnsi="Sylfaen"/>
        </w:rPr>
        <w:t>նախկինում</w:t>
      </w:r>
      <w:r w:rsidRPr="00156AFE">
        <w:rPr>
          <w:rFonts w:ascii="Sylfaen" w:hAnsi="Sylfaen"/>
        </w:rPr>
        <w:t xml:space="preserve"> այդ գործառույթը կատարել է Պահուստային հիմնադրամը, բայց 2018 թվականից այն լուծար</w:t>
      </w:r>
      <w:r w:rsidR="00D80C30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 xml:space="preserve">ել </w:t>
      </w:r>
      <w:r w:rsidR="00D80C30" w:rsidRPr="00156AFE">
        <w:rPr>
          <w:rFonts w:ascii="Sylfaen" w:hAnsi="Sylfaen"/>
        </w:rPr>
        <w:t>է</w:t>
      </w:r>
      <w:r w:rsidRPr="00156AFE">
        <w:rPr>
          <w:rFonts w:ascii="Sylfaen" w:hAnsi="Sylfaen"/>
        </w:rPr>
        <w:t>): Միջոցների</w:t>
      </w:r>
      <w:r w:rsidR="00D96BDC" w:rsidRPr="00156AFE">
        <w:rPr>
          <w:rFonts w:ascii="Sylfaen" w:hAnsi="Sylfaen"/>
        </w:rPr>
        <w:t xml:space="preserve"> համալրումը 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հանումն իրականացվում են ներքին արժութային շուկայում գործառնությունն</w:t>
      </w:r>
      <w:r w:rsidRPr="00156AFE">
        <w:rPr>
          <w:rFonts w:ascii="Sylfaen" w:hAnsi="Sylfaen"/>
        </w:rPr>
        <w:t>երի</w:t>
      </w:r>
      <w:r w:rsidR="00D96BDC" w:rsidRPr="00156AFE">
        <w:rPr>
          <w:rFonts w:ascii="Sylfaen" w:hAnsi="Sylfaen"/>
        </w:rPr>
        <w:t xml:space="preserve"> միջոցով: Այդ մոտեցումն ուղղված է նավթի գների </w:t>
      </w:r>
      <w:r w:rsidR="00D96BDC" w:rsidRPr="00156AFE">
        <w:rPr>
          <w:rFonts w:ascii="Sylfaen" w:hAnsi="Sylfaen"/>
        </w:rPr>
        <w:lastRenderedPageBreak/>
        <w:t>տատանումներից ռուբլու իրական</w:t>
      </w:r>
      <w:r w:rsidRPr="00156AFE">
        <w:rPr>
          <w:rFonts w:ascii="Sylfaen" w:hAnsi="Sylfaen"/>
        </w:rPr>
        <w:t xml:space="preserve"> արդյունավետ փոխարժեքի կախվածության նվազեցմանը: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կանոնում առկա են փոխառությունների ծավալները կանոնակարգող լրացուցիչ կարգավորումներ</w:t>
      </w:r>
      <w:r w:rsidR="000902AC">
        <w:rPr>
          <w:rFonts w:ascii="Sylfaen" w:hAnsi="Sylfaen"/>
        </w:rPr>
        <w:t>:</w:t>
      </w:r>
    </w:p>
    <w:p w14:paraId="74780F52" w14:textId="77777777" w:rsidR="004B718F" w:rsidRPr="00156AFE" w:rsidRDefault="004B718F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3CF0A949" w14:textId="77777777" w:rsidR="004B718F" w:rsidRPr="00156AFE" w:rsidRDefault="00000000" w:rsidP="000902AC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b/>
          <w:bCs/>
          <w:noProof/>
          <w:lang w:val="en-US" w:eastAsia="en-US" w:bidi="ar-SA"/>
        </w:rPr>
        <w:pict w14:anchorId="30F6617A">
          <v:group id="_x0000_s1408" style="position:absolute;left:0;text-align:left;margin-left:20.4pt;margin-top:10.5pt;width:449.4pt;height:269.25pt;z-index:251833856" coordorigin="1826,3844" coordsize="8988,5385">
            <v:shape id="Text Box 159" o:spid="_x0000_s1291" type="#_x0000_t202" style="position:absolute;left:1880;top:3844;width:4358;height:8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" fillcolor="white [3212]" strokecolor="white [3212]">
              <v:textbox style="mso-next-textbox:#Text Box 159" inset="0,0,0,0">
                <w:txbxContent>
                  <w:p w14:paraId="0A834A1A" w14:textId="77777777" w:rsidR="00EA5F6F" w:rsidRPr="000902AC" w:rsidRDefault="00EA5F6F" w:rsidP="000902A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0"/>
                        <w:lang w:val="en-US"/>
                      </w:rPr>
                    </w:pPr>
                    <w:r w:rsidRPr="000902AC">
                      <w:rPr>
                        <w:rFonts w:ascii="Sylfaen" w:hAnsi="Sylfaen"/>
                        <w:b/>
                        <w:sz w:val="18"/>
                      </w:rPr>
                      <w:t xml:space="preserve">Նկ. 15. Պետական պարտքերը, հարկաբյուջետային պահուստները և բյուջետային հաշվեկշիռները </w:t>
                    </w:r>
                    <w:r>
                      <w:rPr>
                        <w:rFonts w:ascii="Sylfaen" w:hAnsi="Sylfaen"/>
                        <w:b/>
                        <w:sz w:val="18"/>
                        <w:lang w:val="en-US"/>
                      </w:rPr>
                      <w:br/>
                    </w:r>
                    <w:r w:rsidRPr="000902AC">
                      <w:rPr>
                        <w:rFonts w:ascii="Sylfaen" w:hAnsi="Sylfaen"/>
                        <w:b/>
                        <w:sz w:val="18"/>
                      </w:rPr>
                      <w:t>2012-2017 թվականներին</w:t>
                    </w:r>
                  </w:p>
                </w:txbxContent>
              </v:textbox>
            </v:shape>
            <v:shape id="Text Box 160" o:spid="_x0000_s1292" type="#_x0000_t202" style="position:absolute;left:6263;top:3844;width:4326;height:8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" fillcolor="white [3212]" strokecolor="white [3212]">
              <v:textbox style="mso-next-textbox:#Text Box 160" inset="0,0,0,0">
                <w:txbxContent>
                  <w:p w14:paraId="49CC74EF" w14:textId="77777777" w:rsidR="00EA5F6F" w:rsidRPr="00161B0A" w:rsidRDefault="00EA5F6F" w:rsidP="004B718F">
                    <w:pPr>
                      <w:jc w:val="both"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161B0A">
                      <w:rPr>
                        <w:rFonts w:ascii="Sylfaen" w:hAnsi="Sylfaen"/>
                        <w:b/>
                        <w:sz w:val="18"/>
                      </w:rPr>
                      <w:t xml:space="preserve">Նկ. 16. Միջնաժամկետ բյուջետային պլանները </w:t>
                    </w:r>
                  </w:p>
                </w:txbxContent>
              </v:textbox>
            </v:shape>
            <v:shape id="Text Box 161" o:spid="_x0000_s1293" type="#_x0000_t202" style="position:absolute;left:1826;top:7549;width:4437;height:16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" fillcolor="white [3212]" strokecolor="white [3212]">
              <v:textbox style="mso-next-textbox:#Text Box 161" inset="0,0,0,0">
                <w:txbxContent>
                  <w:p w14:paraId="256EB398" w14:textId="77777777" w:rsidR="00EA5F6F" w:rsidRPr="000902AC" w:rsidRDefault="00EA5F6F" w:rsidP="004B718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2"/>
                        <w:szCs w:val="16"/>
                      </w:rPr>
                      <w:t>Աղբյուրը՝ ԵՏՀ-ի վիճակագրություն, ԵՏՀ-ի հաշվարկներ</w:t>
                    </w:r>
                  </w:p>
                  <w:p w14:paraId="22EC94A7" w14:textId="77777777" w:rsidR="00EA5F6F" w:rsidRPr="000902AC" w:rsidRDefault="00EA5F6F" w:rsidP="004B718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6"/>
                      </w:rPr>
                    </w:pPr>
                    <w:hyperlink r:id="rId19" w:history="1">
                      <w:r w:rsidRPr="000902AC">
                        <w:rPr>
                          <w:rStyle w:val="Hyperlink"/>
                          <w:rFonts w:ascii="Sylfaen" w:hAnsi="Sylfaen"/>
                          <w:i/>
                          <w:sz w:val="12"/>
                          <w:szCs w:val="16"/>
                        </w:rPr>
                        <w:t>www.eurasiancommission.or</w:t>
                      </w:r>
                      <w:r w:rsidRPr="000902AC">
                        <w:rPr>
                          <w:rStyle w:val="Hyperlink"/>
                          <w:rFonts w:ascii="Sylfaen" w:hAnsi="Sylfaen"/>
                          <w:sz w:val="12"/>
                          <w:szCs w:val="16"/>
                        </w:rPr>
                        <w:t>g</w:t>
                      </w:r>
                      <w:r w:rsidRPr="000902AC">
                        <w:rPr>
                          <w:rStyle w:val="Hyperlink"/>
                          <w:rFonts w:ascii="Sylfaen" w:hAnsi="Sylfaen"/>
                          <w:i/>
                          <w:sz w:val="12"/>
                          <w:szCs w:val="16"/>
                        </w:rPr>
                        <w:t>/ru/act/intesr</w:t>
                      </w:r>
                    </w:hyperlink>
                    <w:r w:rsidRPr="000902AC">
                      <w:rPr>
                        <w:rFonts w:ascii="Sylfaen" w:hAnsi="Sylfaen"/>
                        <w:i/>
                        <w:sz w:val="12"/>
                        <w:szCs w:val="16"/>
                        <w:u w:val="single"/>
                      </w:rPr>
                      <w:t>_i_makroec/dep_stat/fin_stat/time_series/Pages/gfs.aspx</w:t>
                    </w:r>
                  </w:p>
                  <w:p w14:paraId="690F9A9D" w14:textId="77777777" w:rsidR="00EA5F6F" w:rsidRPr="000902AC" w:rsidRDefault="00EA5F6F" w:rsidP="004B718F">
                    <w:pPr>
                      <w:widowControl/>
                      <w:jc w:val="both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2"/>
                        <w:szCs w:val="16"/>
                      </w:rPr>
                      <w:t>Ծանոթագրություն. հոծ գիծը նշանակում է պարտքի և հաշվեկշռի մակարդակի հարաբերակցությունը,  կետագիծը՝ պահուստների (ՂազՀ կամ ՌԴ)և հաշվեկշռի հարաբերակցությունը:</w:t>
                    </w:r>
                  </w:p>
                  <w:p w14:paraId="16AB71F9" w14:textId="77777777" w:rsidR="00EA5F6F" w:rsidRPr="000902AC" w:rsidRDefault="00EA5F6F" w:rsidP="004B718F">
                    <w:pPr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2"/>
                        <w:szCs w:val="16"/>
                      </w:rPr>
                      <w:t>*առանց պետության կողմից երաշխավորված պարտքը հաշվի առնելու</w:t>
                    </w:r>
                  </w:p>
                </w:txbxContent>
              </v:textbox>
            </v:shape>
            <v:shape id="Text Box 162" o:spid="_x0000_s1294" type="#_x0000_t202" style="position:absolute;left:6320;top:7549;width:4494;height:12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" fillcolor="white [3212]" strokecolor="white [3212]">
              <v:textbox style="mso-next-textbox:#Text Box 162" inset="0,0,0,0">
                <w:txbxContent>
                  <w:p w14:paraId="17CDA760" w14:textId="77777777" w:rsidR="00EA5F6F" w:rsidRPr="000902AC" w:rsidRDefault="00EA5F6F" w:rsidP="004B718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2"/>
                        <w:szCs w:val="16"/>
                      </w:rPr>
                      <w:t>Աղբյուրը՝ պաշտոնական տվյալներ, բյուջեների մասին օրենքներ, ԵՏՀ-ի հաշվարկներ</w:t>
                    </w:r>
                  </w:p>
                  <w:p w14:paraId="479ADE20" w14:textId="77777777" w:rsidR="00EA5F6F" w:rsidRPr="000902AC" w:rsidRDefault="00EA5F6F" w:rsidP="000902AC">
                    <w:pPr>
                      <w:ind w:right="217"/>
                      <w:jc w:val="both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2"/>
                        <w:szCs w:val="16"/>
                      </w:rPr>
                      <w:t>Ծանոթագրություն.</w:t>
                    </w:r>
                    <w:r>
                      <w:rPr>
                        <w:rFonts w:ascii="Sylfaen" w:hAnsi="Sylfaen"/>
                        <w:i/>
                        <w:sz w:val="12"/>
                        <w:szCs w:val="16"/>
                      </w:rPr>
                      <w:t xml:space="preserve"> </w:t>
                    </w:r>
                    <w:r w:rsidRPr="000902AC">
                      <w:rPr>
                        <w:rFonts w:ascii="Sylfaen" w:hAnsi="Sylfaen"/>
                        <w:i/>
                        <w:sz w:val="12"/>
                        <w:szCs w:val="16"/>
                      </w:rPr>
                      <w:t>ՀՀ՝ պետական բյուջե, ԲՀ, ՂազՀ և ՂրղՀ՝ հանրապետական բյուջեներ, ՌԴ՝ դաշնային բյուջե</w:t>
                    </w:r>
                  </w:p>
                </w:txbxContent>
              </v:textbox>
            </v:shape>
            <v:shape id="Text Box 163" o:spid="_x0000_s1295" type="#_x0000_t202" style="position:absolute;left:2782;top:6944;width:65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" fillcolor="white [3212]" strokecolor="white [3212]">
              <v:textbox style="mso-next-textbox:#Text Box 163" inset="0,0,0,0">
                <w:txbxContent>
                  <w:p w14:paraId="3CDAA48E" w14:textId="77777777" w:rsidR="00EA5F6F" w:rsidRPr="000902A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10"/>
                      </w:rPr>
                      <w:t>Հայաստան</w:t>
                    </w:r>
                  </w:p>
                </w:txbxContent>
              </v:textbox>
            </v:shape>
            <v:shape id="Text Box 164" o:spid="_x0000_s1296" type="#_x0000_t202" style="position:absolute;left:2782;top:7130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" fillcolor="white [3212]" strokecolor="white [3212]">
              <v:textbox style="mso-next-textbox:#Text Box 164" inset="0,0,0,0">
                <w:txbxContent>
                  <w:p w14:paraId="12FA6CDF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10"/>
                      </w:rPr>
                      <w:t>Ղազախստան</w:t>
                    </w:r>
                  </w:p>
                </w:txbxContent>
              </v:textbox>
            </v:shape>
            <v:shape id="Text Box 165" o:spid="_x0000_s1297" type="#_x0000_t202" style="position:absolute;left:2782;top:7290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" fillcolor="white [3212]" strokecolor="white [3212]">
              <v:textbox style="mso-next-textbox:#Text Box 165" inset="0,0,0,0">
                <w:txbxContent>
                  <w:p w14:paraId="31EB4559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10"/>
                      </w:rPr>
                      <w:t>Ռուսաստան</w:t>
                    </w:r>
                  </w:p>
                </w:txbxContent>
              </v:textbox>
            </v:shape>
            <v:shape id="Text Box 166" o:spid="_x0000_s1298" type="#_x0000_t202" style="position:absolute;left:4687;top:6944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" fillcolor="white [3212]" strokecolor="white [3212]">
              <v:textbox style="mso-next-textbox:#Text Box 166" inset="0,0,0,0">
                <w:txbxContent>
                  <w:p w14:paraId="33250065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10"/>
                      </w:rPr>
                      <w:t>Բելառուս</w:t>
                    </w:r>
                  </w:p>
                </w:txbxContent>
              </v:textbox>
            </v:shape>
            <v:shape id="Text Box 167" o:spid="_x0000_s1299" type="#_x0000_t202" style="position:absolute;left:4687;top:7104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" fillcolor="white [3212]" strokecolor="white [3212]">
              <v:textbox style="mso-next-textbox:#Text Box 167" inset="0,0,0,0">
                <w:txbxContent>
                  <w:p w14:paraId="111A891D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10"/>
                      </w:rPr>
                      <w:t>Ղրղզստան</w:t>
                    </w:r>
                  </w:p>
                </w:txbxContent>
              </v:textbox>
            </v:shape>
            <v:shape id="Text Box 168" o:spid="_x0000_s1300" type="#_x0000_t202" style="position:absolute;left:4687;top:7329;width:1551;height: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" fillcolor="white [3212]" strokecolor="white [3212]">
              <v:textbox style="mso-next-textbox:#Text Box 168" inset="0,0,0,0">
                <w:txbxContent>
                  <w:p w14:paraId="336E985C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  <w:szCs w:val="8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8"/>
                      </w:rPr>
                      <w:t>Պահուստներ (ՂազՀ/ՌԴ)</w:t>
                    </w:r>
                  </w:p>
                </w:txbxContent>
              </v:textbox>
            </v:shape>
            <v:shape id="Text Box 169" o:spid="_x0000_s1301" type="#_x0000_t202" style="position:absolute;left:6651;top:6758;width:65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" fillcolor="white [3212]" strokecolor="white [3212]">
              <v:textbox style="mso-next-textbox:#Text Box 169" inset="0,0,0,0">
                <w:txbxContent>
                  <w:p w14:paraId="54F2AE51" w14:textId="77777777" w:rsidR="00EA5F6F" w:rsidRPr="000902AC" w:rsidRDefault="00EA5F6F" w:rsidP="004B718F">
                    <w:pPr>
                      <w:jc w:val="center"/>
                      <w:rPr>
                        <w:rFonts w:ascii="Sylfaen" w:hAnsi="Sylfaen"/>
                        <w:sz w:val="10"/>
                        <w:szCs w:val="8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8"/>
                      </w:rPr>
                      <w:t>Հայաստան</w:t>
                    </w:r>
                  </w:p>
                </w:txbxContent>
              </v:textbox>
            </v:shape>
            <v:shape id="Text Box 170" o:spid="_x0000_s1302" type="#_x0000_t202" style="position:absolute;left:7336;top:6758;width:635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" fillcolor="white [3212]" strokecolor="white [3212]">
              <v:textbox style="mso-next-textbox:#Text Box 170" inset="0,0,0,0">
                <w:txbxContent>
                  <w:p w14:paraId="5988548D" w14:textId="77777777" w:rsidR="00EA5F6F" w:rsidRPr="000902AC" w:rsidRDefault="00EA5F6F" w:rsidP="004B718F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0902AC">
                      <w:rPr>
                        <w:rFonts w:ascii="Sylfaen" w:hAnsi="Sylfaen"/>
                        <w:sz w:val="10"/>
                      </w:rPr>
                      <w:t>Բելառուս</w:t>
                    </w:r>
                  </w:p>
                </w:txbxContent>
              </v:textbox>
            </v:shape>
            <v:shape id="Text Box 171" o:spid="_x0000_s1303" type="#_x0000_t202" style="position:absolute;left:8043;top:6758;width:609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" fillcolor="white [3212]" strokecolor="white [3212]">
              <v:textbox style="mso-next-textbox:#Text Box 171" inset="0,0,0,0">
                <w:txbxContent>
                  <w:p w14:paraId="23B6AC72" w14:textId="77777777" w:rsidR="00EA5F6F" w:rsidRPr="000902AC" w:rsidRDefault="00EA5F6F" w:rsidP="004B718F">
                    <w:pPr>
                      <w:jc w:val="center"/>
                      <w:rPr>
                        <w:rFonts w:ascii="Sylfaen" w:hAnsi="Sylfaen"/>
                        <w:sz w:val="9"/>
                        <w:szCs w:val="9"/>
                      </w:rPr>
                    </w:pPr>
                    <w:r w:rsidRPr="000902AC">
                      <w:rPr>
                        <w:rFonts w:ascii="Sylfaen" w:hAnsi="Sylfaen"/>
                        <w:sz w:val="9"/>
                        <w:szCs w:val="9"/>
                      </w:rPr>
                      <w:t>Ղազախստան</w:t>
                    </w:r>
                  </w:p>
                </w:txbxContent>
              </v:textbox>
            </v:shape>
            <v:shape id="Text Box 172" o:spid="_x0000_s1304" type="#_x0000_t202" style="position:absolute;left:8688;top:6757;width:688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" fillcolor="white [3212]" strokecolor="white [3212]">
              <v:textbox style="mso-next-textbox:#Text Box 172" inset="0,0,0,0">
                <w:txbxContent>
                  <w:p w14:paraId="2063BF1A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</w:rPr>
                    </w:pPr>
                    <w:r w:rsidRPr="000902AC">
                      <w:rPr>
                        <w:rFonts w:ascii="Sylfaen" w:hAnsi="Sylfaen"/>
                        <w:sz w:val="10"/>
                      </w:rPr>
                      <w:t>Ղրղզստան</w:t>
                    </w:r>
                  </w:p>
                </w:txbxContent>
              </v:textbox>
            </v:shape>
            <v:shape id="Text Box 173" o:spid="_x0000_s1305" type="#_x0000_t202" style="position:absolute;left:9376;top:6758;width:590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" fillcolor="white [3212]" strokecolor="white [3212]">
              <v:textbox style="mso-next-textbox:#Text Box 173" inset="0,0,0,0">
                <w:txbxContent>
                  <w:p w14:paraId="79D66182" w14:textId="77777777" w:rsidR="00EA5F6F" w:rsidRPr="000902AC" w:rsidRDefault="00EA5F6F" w:rsidP="004B718F">
                    <w:pPr>
                      <w:jc w:val="center"/>
                      <w:rPr>
                        <w:rFonts w:ascii="Sylfaen" w:hAnsi="Sylfaen"/>
                        <w:sz w:val="9"/>
                        <w:szCs w:val="9"/>
                      </w:rPr>
                    </w:pPr>
                    <w:r w:rsidRPr="000902AC">
                      <w:rPr>
                        <w:rFonts w:ascii="Sylfaen" w:hAnsi="Sylfaen"/>
                        <w:sz w:val="9"/>
                        <w:szCs w:val="9"/>
                      </w:rPr>
                      <w:t>Ռուսաստան</w:t>
                    </w:r>
                  </w:p>
                </w:txbxContent>
              </v:textbox>
            </v:shape>
            <v:shape id="Text Box 174" o:spid="_x0000_s1306" type="#_x0000_t202" style="position:absolute;left:2140;top:6718;width:2931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" fillcolor="white [3212]" strokecolor="white [3212]">
              <v:textbox style="mso-next-textbox:#Text Box 174" inset="0,0,0,0">
                <w:txbxContent>
                  <w:p w14:paraId="139D026C" w14:textId="77777777" w:rsidR="00EA5F6F" w:rsidRPr="000902A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8"/>
                      </w:rPr>
                      <w:t>Համախմբված բյուջեի հաշվեկշիռ, %-ը՝ ՀՆԱ-ի նկատմամբ</w:t>
                    </w:r>
                  </w:p>
                </w:txbxContent>
              </v:textbox>
            </v:shape>
            <v:shape id="Text Box 175" o:spid="_x0000_s1307" type="#_x0000_t202" style="position:absolute;left:7060;top:7101;width:3478;height:1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" fillcolor="white [3212]" strokecolor="white [3212]">
              <v:textbox style="mso-next-textbox:#Text Box 175" inset="0,0,0,0">
                <w:txbxContent>
                  <w:p w14:paraId="0D0CA2A1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  <w:szCs w:val="8"/>
                        <w:lang w:val="ru-RU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8"/>
                      </w:rPr>
                      <w:t>Բյուջետային հաշվեկշիռը, ՀՆԱ-ի նկատմամբ %</w:t>
                    </w:r>
                  </w:p>
                </w:txbxContent>
              </v:textbox>
            </v:shape>
            <v:shape id="Text Box 176" o:spid="_x0000_s1308" type="#_x0000_t202" style="position:absolute;left:7060;top:7277;width:3635;height: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" fillcolor="white [3212]" strokecolor="white [3212]">
              <v:textbox style="mso-next-textbox:#Text Box 176" inset="0,0,0,0">
                <w:txbxContent>
                  <w:p w14:paraId="5F894CFA" w14:textId="77777777" w:rsidR="00EA5F6F" w:rsidRPr="000902AC" w:rsidRDefault="00EA5F6F" w:rsidP="004B718F">
                    <w:pPr>
                      <w:rPr>
                        <w:rFonts w:ascii="Sylfaen" w:hAnsi="Sylfaen"/>
                        <w:sz w:val="10"/>
                        <w:szCs w:val="8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8"/>
                      </w:rPr>
                      <w:t>Հաշվեկշիռների փոփոխությունը՝ 2017թվականի համեմատ, %-ով</w:t>
                    </w:r>
                  </w:p>
                </w:txbxContent>
              </v:textbox>
            </v:shape>
            <v:shape id="Text Box 177" o:spid="_x0000_s1309" type="#_x0000_t202" style="position:absolute;left:5383;top:4747;width:373;height:19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" fillcolor="white [3212]" strokecolor="white [3212]">
              <v:textbox style="layout-flow:vertical;mso-layout-flow-alt:bottom-to-top;mso-next-textbox:#Text Box 177" inset="0,0,0,0">
                <w:txbxContent>
                  <w:p w14:paraId="0CD90BA9" w14:textId="77777777" w:rsidR="00EA5F6F" w:rsidRPr="000902AC" w:rsidRDefault="00EA5F6F" w:rsidP="000902AC">
                    <w:pPr>
                      <w:jc w:val="center"/>
                      <w:rPr>
                        <w:rFonts w:ascii="Sylfaen" w:hAnsi="Sylfaen"/>
                        <w:sz w:val="10"/>
                        <w:szCs w:val="8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8"/>
                      </w:rPr>
                      <w:t>Պետական պարտքը* և Ֆիսկալ պահուստները</w:t>
                    </w:r>
                  </w:p>
                  <w:p w14:paraId="7DA0F768" w14:textId="77777777" w:rsidR="00EA5F6F" w:rsidRPr="000902AC" w:rsidRDefault="00EA5F6F" w:rsidP="000902AC">
                    <w:pPr>
                      <w:jc w:val="center"/>
                      <w:rPr>
                        <w:rFonts w:ascii="Sylfaen" w:hAnsi="Sylfaen"/>
                        <w:sz w:val="10"/>
                        <w:szCs w:val="8"/>
                      </w:rPr>
                    </w:pPr>
                    <w:r w:rsidRPr="000902AC">
                      <w:rPr>
                        <w:rFonts w:ascii="Sylfaen" w:hAnsi="Sylfaen"/>
                        <w:sz w:val="10"/>
                        <w:szCs w:val="8"/>
                      </w:rPr>
                      <w:t>,ՀՆԱ-ի նկատմամբ %</w:t>
                    </w:r>
                  </w:p>
                </w:txbxContent>
              </v:textbox>
            </v:shape>
          </v:group>
        </w:pict>
      </w:r>
      <w:r w:rsidR="004B718F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7065B43" wp14:editId="49E8004B">
            <wp:extent cx="5905500" cy="3505200"/>
            <wp:effectExtent l="19050" t="0" r="0" b="0"/>
            <wp:docPr id="24" name="Picture 10" descr="C:\Users\HARMIN~1.LOC\AppData\Local\Temp\Documents\MIKA\2019\04.2019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RMIN~1.LOC\AppData\Local\Temp\Documents\MIKA\2019\04.2019\media\image1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9B2FF4" w14:textId="77777777" w:rsidR="004B718F" w:rsidRPr="00156AFE" w:rsidRDefault="004B718F" w:rsidP="00156AFE">
      <w:pPr>
        <w:spacing w:after="160" w:line="360" w:lineRule="auto"/>
        <w:jc w:val="both"/>
        <w:rPr>
          <w:rStyle w:val="Bodytext92Bold"/>
          <w:rFonts w:ascii="Sylfaen" w:eastAsia="Segoe UI" w:hAnsi="Sylfaen"/>
          <w:sz w:val="24"/>
          <w:szCs w:val="24"/>
        </w:rPr>
      </w:pPr>
    </w:p>
    <w:p w14:paraId="178BAD10" w14:textId="11355220" w:rsidR="00791DEB" w:rsidRPr="00156AFE" w:rsidRDefault="00791DEB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Style w:val="Bodytext92Bold"/>
          <w:rFonts w:ascii="Sylfaen" w:eastAsia="Segoe UI" w:hAnsi="Sylfaen"/>
          <w:sz w:val="24"/>
          <w:szCs w:val="24"/>
        </w:rPr>
        <w:t>Միջնաժամկետ բյուջետային ռազմավարություններ</w:t>
      </w:r>
      <w:r w:rsidR="00D76CCA" w:rsidRPr="00156AFE">
        <w:rPr>
          <w:rStyle w:val="Bodytext92Bold"/>
          <w:rFonts w:ascii="Sylfaen" w:eastAsia="Segoe UI" w:hAnsi="Sylfaen"/>
          <w:sz w:val="24"/>
          <w:szCs w:val="24"/>
        </w:rPr>
        <w:t>։</w:t>
      </w:r>
      <w:r w:rsidRPr="00156AFE">
        <w:rPr>
          <w:rStyle w:val="Bodytext92Bold"/>
          <w:rFonts w:ascii="Sylfaen" w:eastAsia="Segoe UI" w:hAnsi="Sylfaen"/>
          <w:sz w:val="24"/>
          <w:szCs w:val="24"/>
        </w:rPr>
        <w:t xml:space="preserve"> </w:t>
      </w:r>
      <w:r w:rsidRPr="00156AFE">
        <w:rPr>
          <w:rFonts w:ascii="Sylfaen" w:hAnsi="Sylfaen"/>
        </w:rPr>
        <w:t xml:space="preserve">ԵԱՏՄ երկրները, բացառությամբ Բելառուսի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Ղրղզստանի, ծրագրում են</w:t>
      </w:r>
      <w:r w:rsidR="003A5C10" w:rsidRPr="00156AFE">
        <w:rPr>
          <w:rFonts w:ascii="Sylfaen" w:hAnsi="Sylfaen"/>
        </w:rPr>
        <w:t xml:space="preserve"> 2018-2020 թվաններին</w:t>
      </w:r>
      <w:r w:rsidRPr="00156AFE">
        <w:rPr>
          <w:rFonts w:ascii="Sylfaen" w:hAnsi="Sylfaen"/>
        </w:rPr>
        <w:t xml:space="preserve"> բարելավել բյուջետային հաշվեկշիռները</w:t>
      </w:r>
      <w:r w:rsidR="000D66C0" w:rsidRPr="00156AFE">
        <w:rPr>
          <w:rFonts w:ascii="Sylfaen" w:hAnsi="Sylfaen"/>
        </w:rPr>
        <w:t>։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Բելառուսում պահպանվելու է հավելուրդ՝ պետական պարտքը մարելու համար, սակայն ակնկալվում է, որ հավելուրդի մակարդակը ցածր կլինի 2016 թվականին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ավորված մակարդակից։ Ղրղզստանը ծրագրում է ավելացնել անվանական արտահայտությամբ պակասուրդը, որը կկազմի ՀՆԱ-ի առնվազն 3 %-ը։ Ի դեպ, 2017 թվականին փաստացի պակասուրդը կանխատեսված արժեքից զգալիորեն ցածր եղավ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(հիմնականում ԱԱՀ-ի մուտքերի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տրանսֆերտների աճի հաշվին), ուստի Ղրղզստանում հանրապետական բյուջեն միջնաժամկետ կտրվածքով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ս կարող է ընթացիկ կանխատեսումից ավելի </w:t>
      </w:r>
      <w:r w:rsidR="001446A8" w:rsidRPr="00156AFE">
        <w:rPr>
          <w:rFonts w:ascii="Sylfaen" w:hAnsi="Sylfaen"/>
        </w:rPr>
        <w:t xml:space="preserve">լավ </w:t>
      </w:r>
      <w:r w:rsidRPr="00156AFE">
        <w:rPr>
          <w:rFonts w:ascii="Sylfaen" w:hAnsi="Sylfaen"/>
        </w:rPr>
        <w:t xml:space="preserve">ցուցանիշ արձանագրել։ Ակնկալվում է, որ </w:t>
      </w:r>
      <w:r w:rsidRPr="00156AFE">
        <w:rPr>
          <w:rFonts w:ascii="Sylfaen" w:hAnsi="Sylfaen"/>
        </w:rPr>
        <w:lastRenderedPageBreak/>
        <w:t>2018-2020 թ</w:t>
      </w:r>
      <w:r w:rsidR="00F87D2B" w:rsidRPr="00156AFE">
        <w:rPr>
          <w:rFonts w:ascii="Sylfaen" w:hAnsi="Sylfaen"/>
        </w:rPr>
        <w:t>վականներին</w:t>
      </w:r>
      <w:r w:rsidRPr="00156AFE">
        <w:rPr>
          <w:rFonts w:ascii="Sylfaen" w:hAnsi="Sylfaen"/>
        </w:rPr>
        <w:t xml:space="preserve"> Ղազախստանում պակասուրդը պահպանվելու է ՀՆԱ-ի մոտավորապես 1%-ի մակարդակով։ Դրա հետ մեկտեղ, եկամուտների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ծախսերի կանխատեսված արժեքները զգալիորեն վերանայվել են (10-12%-ով)։ Սակայն 2017</w:t>
      </w:r>
      <w:r w:rsidR="000902AC" w:rsidRPr="000902AC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</w:t>
      </w:r>
      <w:r w:rsidR="009F613C" w:rsidRPr="00156AFE">
        <w:rPr>
          <w:rFonts w:ascii="Sylfaen" w:hAnsi="Sylfaen"/>
        </w:rPr>
        <w:t xml:space="preserve">համեմատ </w:t>
      </w:r>
      <w:r w:rsidRPr="00156AFE">
        <w:rPr>
          <w:rFonts w:ascii="Sylfaen" w:hAnsi="Sylfaen"/>
        </w:rPr>
        <w:t xml:space="preserve">ծախսերը կտրուկ կկրճատվեն, քանի որ բանկային համակարգի առողջացմանն ուղղված ծախսերը եղել են միանվագ։ </w:t>
      </w:r>
      <w:r w:rsidR="00554AD8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նվազեն </w:t>
      </w:r>
      <w:r w:rsidR="00554AD8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554AD8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Ազգային </w:t>
      </w:r>
      <w:r w:rsidR="00D34436" w:rsidRPr="00156AFE">
        <w:rPr>
          <w:rFonts w:ascii="Sylfaen" w:hAnsi="Sylfaen"/>
        </w:rPr>
        <w:t xml:space="preserve">հիմնադրամից </w:t>
      </w:r>
      <w:r w:rsidRPr="00156AFE">
        <w:rPr>
          <w:rFonts w:ascii="Sylfaen" w:hAnsi="Sylfaen"/>
        </w:rPr>
        <w:t>տրանսֆերտների ծավալները</w:t>
      </w:r>
      <w:r w:rsidRPr="00156AFE">
        <w:rPr>
          <w:rFonts w:ascii="Sylfaen"/>
        </w:rPr>
        <w:t>․</w:t>
      </w:r>
      <w:r w:rsidRPr="00156AFE">
        <w:rPr>
          <w:rFonts w:ascii="Sylfaen" w:hAnsi="Sylfaen"/>
        </w:rPr>
        <w:t xml:space="preserve"> 2018-2019 թ</w:t>
      </w:r>
      <w:r w:rsidR="00B74267" w:rsidRPr="00156AFE">
        <w:rPr>
          <w:rFonts w:ascii="Sylfaen" w:hAnsi="Sylfaen"/>
        </w:rPr>
        <w:t>վականների</w:t>
      </w:r>
      <w:r w:rsidRPr="00156AFE">
        <w:rPr>
          <w:rFonts w:ascii="Sylfaen" w:hAnsi="Sylfaen"/>
        </w:rPr>
        <w:t xml:space="preserve"> կանխատեսումներում տրանսֆերտները նվազել են համապատասխանաբար </w:t>
      </w:r>
      <w:r w:rsidR="000902AC" w:rsidRPr="000902AC">
        <w:rPr>
          <w:rFonts w:ascii="Sylfaen" w:hAnsi="Sylfaen"/>
        </w:rPr>
        <w:br/>
      </w:r>
      <w:r w:rsidRPr="00156AFE">
        <w:rPr>
          <w:rFonts w:ascii="Sylfaen" w:hAnsi="Sylfaen"/>
        </w:rPr>
        <w:t xml:space="preserve">ՀՆԱ-ի 0,9%-ով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ՀՆԱ-ի 1,4%-ով, </w:t>
      </w:r>
      <w:r w:rsidR="00AF627B" w:rsidRPr="00156AFE">
        <w:rPr>
          <w:rFonts w:ascii="Sylfaen" w:hAnsi="Sylfaen"/>
        </w:rPr>
        <w:t>մինչդեռ</w:t>
      </w:r>
      <w:r w:rsidRPr="00156AFE">
        <w:rPr>
          <w:rFonts w:ascii="Sylfaen" w:hAnsi="Sylfaen"/>
        </w:rPr>
        <w:t xml:space="preserve"> 2017 թվականի ընթացքում տրանսֆերտները ելակետային կանխատեսման համեմատությամբ աճել են ՀՆԱ-ի 1,8%-ով։ Միջնաժամկետ հեռանկարում բյուջետային մուտքերի աճին կնպաստի 2018 թվականի հունվարի 1-ից ուժի մեջ մտած նոր Հարկային օրենսգիրքը, որն ուղղված է հարկային վարչարարության գործընթացի պարզեցմանը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նավթային ոլորտում ներդրումների ներհոսքի խթանմանը։</w:t>
      </w:r>
    </w:p>
    <w:p w14:paraId="647AF762" w14:textId="77777777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5C7149C2" w14:textId="77777777" w:rsidR="000902AC" w:rsidRDefault="000902AC">
      <w:pPr>
        <w:widowControl/>
        <w:spacing w:after="200" w:line="276" w:lineRule="auto"/>
        <w:rPr>
          <w:rFonts w:ascii="Sylfaen" w:eastAsia="Times New Roman" w:hAnsi="Sylfaen" w:cs="Times New Roman"/>
          <w:b/>
          <w:bCs/>
        </w:rPr>
      </w:pPr>
      <w:r>
        <w:rPr>
          <w:rFonts w:ascii="Sylfaen" w:eastAsia="Times New Roman" w:hAnsi="Sylfaen" w:cs="Times New Roman"/>
          <w:b/>
          <w:bCs/>
        </w:rPr>
        <w:br w:type="page"/>
      </w:r>
    </w:p>
    <w:p w14:paraId="01278B8B" w14:textId="77777777" w:rsidR="00034E37" w:rsidRPr="000902AC" w:rsidRDefault="00034E37" w:rsidP="00156AFE">
      <w:pPr>
        <w:pStyle w:val="Picturecaption240"/>
        <w:shd w:val="clear" w:color="auto" w:fill="auto"/>
        <w:spacing w:after="160" w:line="360" w:lineRule="auto"/>
        <w:rPr>
          <w:rFonts w:ascii="Sylfaen" w:hAnsi="Sylfaen"/>
          <w:sz w:val="20"/>
          <w:szCs w:val="24"/>
        </w:rPr>
      </w:pPr>
      <w:r w:rsidRPr="000902AC">
        <w:rPr>
          <w:rFonts w:ascii="Sylfaen" w:hAnsi="Sylfaen"/>
          <w:sz w:val="20"/>
          <w:szCs w:val="24"/>
        </w:rPr>
        <w:lastRenderedPageBreak/>
        <w:t xml:space="preserve">Նկ. 17. </w:t>
      </w:r>
      <w:r w:rsidR="008A14F3" w:rsidRPr="000902AC">
        <w:rPr>
          <w:rFonts w:ascii="Sylfaen" w:hAnsi="Sylfaen"/>
          <w:sz w:val="20"/>
          <w:szCs w:val="24"/>
        </w:rPr>
        <w:t>Բյուջետային պարամետրերի փոփոխությունը</w:t>
      </w:r>
      <w:r w:rsidRPr="000902AC">
        <w:rPr>
          <w:rFonts w:ascii="Sylfaen" w:hAnsi="Sylfaen"/>
          <w:sz w:val="20"/>
          <w:szCs w:val="24"/>
        </w:rPr>
        <w:t xml:space="preserve">, </w:t>
      </w:r>
      <w:r w:rsidR="00A91144" w:rsidRPr="000902AC">
        <w:rPr>
          <w:rFonts w:ascii="Sylfaen" w:hAnsi="Sylfaen"/>
          <w:sz w:val="20"/>
          <w:szCs w:val="24"/>
        </w:rPr>
        <w:t xml:space="preserve">2017թ. </w:t>
      </w:r>
      <w:r w:rsidR="008A14F3" w:rsidRPr="000902AC">
        <w:rPr>
          <w:rFonts w:ascii="Sylfaen" w:hAnsi="Sylfaen"/>
          <w:sz w:val="20"/>
          <w:szCs w:val="24"/>
        </w:rPr>
        <w:t>հունվար-սեպտեմբեր</w:t>
      </w:r>
      <w:r w:rsidR="00A91144" w:rsidRPr="000902AC">
        <w:rPr>
          <w:rFonts w:ascii="Sylfaen" w:hAnsi="Sylfaen"/>
          <w:sz w:val="20"/>
          <w:szCs w:val="24"/>
        </w:rPr>
        <w:t xml:space="preserve"> ամիսների համեմատություն </w:t>
      </w:r>
      <w:r w:rsidRPr="000902AC">
        <w:rPr>
          <w:rFonts w:ascii="Sylfaen" w:hAnsi="Sylfaen"/>
          <w:sz w:val="20"/>
          <w:szCs w:val="24"/>
        </w:rPr>
        <w:t xml:space="preserve">2016 </w:t>
      </w:r>
      <w:r w:rsidR="00A91144" w:rsidRPr="000902AC">
        <w:rPr>
          <w:rFonts w:ascii="Sylfaen" w:hAnsi="Sylfaen"/>
          <w:sz w:val="20"/>
          <w:szCs w:val="24"/>
        </w:rPr>
        <w:t>թ</w:t>
      </w:r>
      <w:r w:rsidRPr="000902AC">
        <w:rPr>
          <w:rFonts w:ascii="Sylfaen" w:hAnsi="Sylfaen"/>
          <w:sz w:val="20"/>
          <w:szCs w:val="24"/>
        </w:rPr>
        <w:t>.</w:t>
      </w:r>
      <w:r w:rsidR="00A91144" w:rsidRPr="000902AC">
        <w:rPr>
          <w:rFonts w:ascii="Sylfaen" w:hAnsi="Sylfaen"/>
          <w:sz w:val="20"/>
          <w:szCs w:val="24"/>
        </w:rPr>
        <w:t xml:space="preserve"> հունվար-սեպտեմբեր ամիսների հետ</w:t>
      </w:r>
      <w:r w:rsidRPr="000902AC">
        <w:rPr>
          <w:rFonts w:ascii="Sylfaen" w:hAnsi="Sylfaen"/>
          <w:sz w:val="20"/>
          <w:szCs w:val="24"/>
        </w:rPr>
        <w:t xml:space="preserve"> (</w:t>
      </w:r>
      <w:r w:rsidR="00A91144" w:rsidRPr="000902AC">
        <w:rPr>
          <w:rFonts w:ascii="Sylfaen" w:hAnsi="Sylfaen"/>
          <w:sz w:val="20"/>
          <w:szCs w:val="24"/>
        </w:rPr>
        <w:t>ՀՆԱ-ի նկատմամբ տ.կ.</w:t>
      </w:r>
      <w:r w:rsidR="00333A06" w:rsidRPr="000902AC">
        <w:rPr>
          <w:rFonts w:ascii="Sylfaen" w:hAnsi="Sylfaen"/>
          <w:sz w:val="20"/>
          <w:szCs w:val="24"/>
        </w:rPr>
        <w:t>-ով</w:t>
      </w:r>
      <w:r w:rsidRPr="000902AC">
        <w:rPr>
          <w:rFonts w:ascii="Sylfaen" w:hAnsi="Sylfaen"/>
          <w:sz w:val="20"/>
          <w:szCs w:val="24"/>
        </w:rPr>
        <w:t>)</w:t>
      </w:r>
    </w:p>
    <w:p w14:paraId="652114D5" w14:textId="77777777" w:rsidR="00034E37" w:rsidRPr="00156AFE" w:rsidRDefault="00000000" w:rsidP="00156AFE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646006E6">
          <v:group id="_x0000_s1409" style="position:absolute;left:0;text-align:left;margin-left:14.15pt;margin-top:4pt;width:463.2pt;height:258.75pt;z-index:251841024" coordorigin="1701,2448" coordsize="9264,5175">
            <v:shape id="Text Box 179" o:spid="_x0000_s1203" type="#_x0000_t202" style="position:absolute;left:1701;top:2448;width:4269;height:40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" fillcolor="white [3212]" strokecolor="white [3212]">
              <v:textbox inset="0,0,0,0">
                <w:txbxContent>
                  <w:p w14:paraId="73E2F723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b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b/>
                        <w:sz w:val="14"/>
                        <w:szCs w:val="16"/>
                      </w:rPr>
                      <w:t>Գործառնական գործունեությունից մուտքեր</w:t>
                    </w: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-</w:t>
                    </w:r>
                  </w:p>
                  <w:p w14:paraId="652FF9B1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Հարկեր-</w:t>
                    </w:r>
                  </w:p>
                  <w:p w14:paraId="7C8ADE6D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i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4"/>
                        <w:szCs w:val="16"/>
                      </w:rPr>
                      <w:t>Ֆիզ. անձանց կողմից վճարվող հարկեր-</w:t>
                    </w:r>
                  </w:p>
                  <w:p w14:paraId="768407B6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i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4"/>
                        <w:szCs w:val="16"/>
                      </w:rPr>
                      <w:t>Ձեռնարկությունների կողմից վճարվող հարկեր-</w:t>
                    </w:r>
                  </w:p>
                  <w:p w14:paraId="4228C4BB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i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4"/>
                        <w:szCs w:val="16"/>
                      </w:rPr>
                      <w:t>Ապրանքների և ծառայությունների դիմաց վճարվող հարկեր-</w:t>
                    </w:r>
                  </w:p>
                  <w:p w14:paraId="31101E44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i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i/>
                        <w:sz w:val="14"/>
                        <w:szCs w:val="16"/>
                      </w:rPr>
                      <w:t>Միջազգային առևտրի հարկեր-</w:t>
                    </w:r>
                  </w:p>
                  <w:p w14:paraId="5265D27F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Այլ հարկեր-</w:t>
                    </w:r>
                  </w:p>
                  <w:p w14:paraId="27492A08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Սոցիալական կարիքների համար հատկացումներ-</w:t>
                    </w:r>
                  </w:p>
                  <w:p w14:paraId="3CDE2ADB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Ստացված դրամաշնորհներ-</w:t>
                    </w:r>
                  </w:p>
                  <w:p w14:paraId="321EE502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Այլ եկամուտներ-</w:t>
                    </w:r>
                  </w:p>
                  <w:p w14:paraId="66444236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b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b/>
                        <w:sz w:val="14"/>
                        <w:szCs w:val="16"/>
                      </w:rPr>
                      <w:t>Գործառնական գործունեությունից վճարումներ-</w:t>
                    </w:r>
                  </w:p>
                  <w:p w14:paraId="63ACEC34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Աշխատողների աշխատանքի վարձատրություն-</w:t>
                    </w:r>
                  </w:p>
                  <w:p w14:paraId="7BEE77E1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Ապրանքների և ծառայությունների գնում-</w:t>
                    </w:r>
                  </w:p>
                  <w:p w14:paraId="0679EFA6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Տոկոսներ-</w:t>
                    </w:r>
                  </w:p>
                  <w:p w14:paraId="0EEB5EFE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Սուբսիդիաներ-</w:t>
                    </w:r>
                  </w:p>
                  <w:p w14:paraId="76A7E5C6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Վճարված դրամաշնորհներ-</w:t>
                    </w:r>
                  </w:p>
                  <w:p w14:paraId="2226E347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Սոցիալական նպաստներ-</w:t>
                    </w:r>
                  </w:p>
                  <w:p w14:paraId="48E9E87E" w14:textId="77777777" w:rsidR="00EA5F6F" w:rsidRPr="000902AC" w:rsidRDefault="00EA5F6F" w:rsidP="000902AC">
                    <w:pPr>
                      <w:ind w:right="134"/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Այլ վճարներ-</w:t>
                    </w:r>
                  </w:p>
                  <w:p w14:paraId="50891179" w14:textId="77777777" w:rsidR="00EA5F6F" w:rsidRPr="000902AC" w:rsidRDefault="00EA5F6F" w:rsidP="000902AC">
                    <w:pPr>
                      <w:widowControl/>
                      <w:ind w:right="134"/>
                      <w:jc w:val="right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b/>
                        <w:sz w:val="14"/>
                        <w:szCs w:val="16"/>
                      </w:rPr>
                      <w:t xml:space="preserve">Զուտ ներդրումներ ոչ ֆինանսական ակտիվներում </w:t>
                    </w: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-</w:t>
                    </w:r>
                  </w:p>
                  <w:p w14:paraId="357037C8" w14:textId="77777777" w:rsidR="00EA5F6F" w:rsidRPr="000902AC" w:rsidRDefault="00EA5F6F" w:rsidP="000902AC">
                    <w:pPr>
                      <w:widowControl/>
                      <w:ind w:right="134"/>
                      <w:jc w:val="right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</w:rPr>
                    </w:pPr>
                    <w:r w:rsidRPr="000902AC">
                      <w:rPr>
                        <w:rFonts w:ascii="Sylfaen" w:hAnsi="Sylfaen"/>
                        <w:b/>
                        <w:sz w:val="14"/>
                        <w:szCs w:val="16"/>
                      </w:rPr>
                      <w:t xml:space="preserve">Հաշվեկշռի փոփոխություն </w:t>
                    </w:r>
                    <w:r w:rsidRPr="000902AC">
                      <w:rPr>
                        <w:rFonts w:ascii="Sylfaen" w:hAnsi="Sylfaen"/>
                        <w:sz w:val="14"/>
                        <w:szCs w:val="16"/>
                      </w:rPr>
                      <w:t>-</w:t>
                    </w:r>
                  </w:p>
                  <w:p w14:paraId="2D18D1EB" w14:textId="77777777" w:rsidR="00EA5F6F" w:rsidRPr="00A960DC" w:rsidRDefault="00EA5F6F" w:rsidP="00A960DC">
                    <w:pPr>
                      <w:jc w:val="right"/>
                      <w:rPr>
                        <w:sz w:val="14"/>
                        <w:szCs w:val="20"/>
                      </w:rPr>
                    </w:pPr>
                  </w:p>
                </w:txbxContent>
              </v:textbox>
            </v:shape>
            <v:shape id="Text Box 180" o:spid="_x0000_s1204" type="#_x0000_t202" style="position:absolute;left:5189;top:6998;width:997;height:2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" fillcolor="white [3212]" strokecolor="white [3212]">
              <v:textbox inset="0,0,0,0">
                <w:txbxContent>
                  <w:p w14:paraId="45001023" w14:textId="77777777" w:rsidR="00EA5F6F" w:rsidRPr="00DB478E" w:rsidRDefault="00EA5F6F" w:rsidP="00DB478E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DB478E">
                      <w:rPr>
                        <w:rFonts w:ascii="Sylfaen" w:hAnsi="Sylfaen"/>
                        <w:sz w:val="14"/>
                      </w:rPr>
                      <w:t>Հայաստան</w:t>
                    </w:r>
                  </w:p>
                </w:txbxContent>
              </v:textbox>
            </v:shape>
            <v:shape id="Text Box 181" o:spid="_x0000_s1205" type="#_x0000_t202" style="position:absolute;left:7717;top:7063;width:986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" fillcolor="white [3212]" strokecolor="white [3212]">
              <v:textbox inset="0,0,0,0">
                <w:txbxContent>
                  <w:p w14:paraId="4AB3CF27" w14:textId="77777777" w:rsidR="00EA5F6F" w:rsidRPr="00DB478E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DB478E">
                      <w:rPr>
                        <w:rFonts w:ascii="Sylfaen" w:hAnsi="Sylfaen"/>
                        <w:sz w:val="14"/>
                      </w:rPr>
                      <w:t>Բելառուս</w:t>
                    </w:r>
                  </w:p>
                </w:txbxContent>
              </v:textbox>
            </v:shape>
            <v:shape id="Text Box 182" o:spid="_x0000_s1206" type="#_x0000_t202" style="position:absolute;left:9971;top:7063;width:994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" fillcolor="white [3212]" strokecolor="white [3212]">
              <v:textbox inset="0,0,0,0">
                <w:txbxContent>
                  <w:p w14:paraId="0EF992C4" w14:textId="77777777" w:rsidR="00EA5F6F" w:rsidRPr="00DB478E" w:rsidRDefault="00EA5F6F" w:rsidP="00034E37">
                    <w:pPr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DB478E">
                      <w:rPr>
                        <w:rFonts w:ascii="Sylfaen" w:hAnsi="Sylfaen"/>
                        <w:sz w:val="10"/>
                        <w:szCs w:val="10"/>
                      </w:rPr>
                      <w:t>Ղազախստան</w:t>
                    </w:r>
                  </w:p>
                </w:txbxContent>
              </v:textbox>
            </v:shape>
            <v:shape id="Text Box 183" o:spid="_x0000_s1207" type="#_x0000_t202" style="position:absolute;left:5189;top:7424;width:109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" fillcolor="white [3212]" strokecolor="white [3212]">
              <v:textbox inset="0,0,0,0">
                <w:txbxContent>
                  <w:p w14:paraId="27971F5E" w14:textId="77777777" w:rsidR="00EA5F6F" w:rsidRPr="00DB478E" w:rsidRDefault="00EA5F6F" w:rsidP="00DB478E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DB478E">
                      <w:rPr>
                        <w:rFonts w:ascii="Sylfaen" w:hAnsi="Sylfaen"/>
                        <w:sz w:val="14"/>
                      </w:rPr>
                      <w:t>Ղրղզստան</w:t>
                    </w:r>
                  </w:p>
                </w:txbxContent>
              </v:textbox>
            </v:shape>
            <v:shape id="Text Box 184" o:spid="_x0000_s1208" type="#_x0000_t202" style="position:absolute;left:7717;top:7424;width:986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" fillcolor="white [3212]" strokecolor="white [3212]">
              <v:textbox inset="0,0,0,0">
                <w:txbxContent>
                  <w:p w14:paraId="3C1CA44A" w14:textId="77777777" w:rsidR="00EA5F6F" w:rsidRPr="00DB478E" w:rsidRDefault="00EA5F6F" w:rsidP="00034E37">
                    <w:pPr>
                      <w:rPr>
                        <w:rFonts w:ascii="Sylfaen" w:hAnsi="Sylfaen"/>
                        <w:sz w:val="13"/>
                        <w:szCs w:val="13"/>
                      </w:rPr>
                    </w:pPr>
                    <w:r w:rsidRPr="00DB478E">
                      <w:rPr>
                        <w:rFonts w:ascii="Sylfaen" w:hAnsi="Sylfaen"/>
                        <w:sz w:val="13"/>
                        <w:szCs w:val="13"/>
                      </w:rPr>
                      <w:t>Ռուսաստան</w:t>
                    </w:r>
                  </w:p>
                </w:txbxContent>
              </v:textbox>
            </v:shape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52F59499" wp14:editId="325292C4">
            <wp:extent cx="6353175" cy="3419475"/>
            <wp:effectExtent l="19050" t="0" r="9525" b="0"/>
            <wp:docPr id="15" name="Picture 11" descr="C:\Users\HARMIN~1.LOC\AppData\Local\Temp\Documents\MIKA\2019\04.2019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ARMIN~1.LOC\AppData\Local\Temp\Documents\MIKA\2019\04.2019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91834" w14:textId="77777777" w:rsidR="00034E37" w:rsidRPr="00DB478E" w:rsidRDefault="00A960DC" w:rsidP="00DB478E">
      <w:pPr>
        <w:spacing w:after="160" w:line="360" w:lineRule="auto"/>
        <w:ind w:firstLine="567"/>
        <w:jc w:val="both"/>
        <w:rPr>
          <w:rFonts w:ascii="Sylfaen" w:hAnsi="Sylfaen"/>
          <w:i/>
          <w:sz w:val="20"/>
        </w:rPr>
      </w:pPr>
      <w:r w:rsidRPr="00DB478E">
        <w:rPr>
          <w:rFonts w:ascii="Sylfaen" w:hAnsi="Sylfaen"/>
          <w:i/>
          <w:sz w:val="20"/>
        </w:rPr>
        <w:t>Աղբյուրը՝ ԱՄՀ</w:t>
      </w:r>
      <w:r w:rsidR="00F44690" w:rsidRPr="00DB478E">
        <w:rPr>
          <w:rFonts w:ascii="Sylfaen" w:hAnsi="Sylfaen"/>
          <w:i/>
          <w:sz w:val="20"/>
        </w:rPr>
        <w:t>-ի</w:t>
      </w:r>
      <w:r w:rsidRPr="00DB478E">
        <w:rPr>
          <w:rFonts w:ascii="Sylfaen" w:hAnsi="Sylfaen"/>
          <w:i/>
          <w:sz w:val="20"/>
        </w:rPr>
        <w:t xml:space="preserve"> տվյալներ, ԵՏՀ</w:t>
      </w:r>
      <w:r w:rsidR="00F44690" w:rsidRPr="00DB478E">
        <w:rPr>
          <w:rFonts w:ascii="Sylfaen" w:hAnsi="Sylfaen"/>
          <w:i/>
          <w:sz w:val="20"/>
        </w:rPr>
        <w:t>-ի</w:t>
      </w:r>
      <w:r w:rsidRPr="00DB478E">
        <w:rPr>
          <w:rFonts w:ascii="Sylfaen" w:hAnsi="Sylfaen"/>
          <w:i/>
          <w:sz w:val="20"/>
        </w:rPr>
        <w:t xml:space="preserve"> հաշվարկներ </w:t>
      </w:r>
    </w:p>
    <w:p w14:paraId="60926C9D" w14:textId="77777777" w:rsidR="00034E37" w:rsidRPr="00DB478E" w:rsidRDefault="00BF258D" w:rsidP="00DB478E">
      <w:pPr>
        <w:spacing w:after="160" w:line="360" w:lineRule="auto"/>
        <w:ind w:firstLine="567"/>
        <w:jc w:val="both"/>
        <w:rPr>
          <w:rFonts w:ascii="Sylfaen" w:hAnsi="Sylfaen"/>
          <w:i/>
          <w:sz w:val="20"/>
        </w:rPr>
      </w:pPr>
      <w:hyperlink r:id="rId22" w:history="1">
        <w:r w:rsidRPr="00DB478E">
          <w:rPr>
            <w:rStyle w:val="Hyperlink"/>
            <w:rFonts w:ascii="Sylfaen" w:hAnsi="Sylfaen"/>
            <w:i/>
            <w:sz w:val="20"/>
          </w:rPr>
          <w:t>www.eurasiancommission.or</w:t>
        </w:r>
        <w:r w:rsidR="0036353B" w:rsidRPr="00DB478E">
          <w:rPr>
            <w:rStyle w:val="Hyperlink"/>
            <w:rFonts w:ascii="Sylfaen" w:hAnsi="Sylfaen"/>
            <w:i/>
            <w:sz w:val="20"/>
          </w:rPr>
          <w:t>g</w:t>
        </w:r>
        <w:r w:rsidRPr="00DB478E">
          <w:rPr>
            <w:rStyle w:val="Hyperlink"/>
            <w:rFonts w:ascii="Sylfaen" w:hAnsi="Sylfaen"/>
            <w:i/>
            <w:sz w:val="20"/>
          </w:rPr>
          <w:t>/ru/act/integr_i_makroec/dep_stat/fm_stat/time_series/Pages/gfs.aspx</w:t>
        </w:r>
      </w:hyperlink>
    </w:p>
    <w:p w14:paraId="6C5DA830" w14:textId="77777777" w:rsidR="00034E37" w:rsidRPr="00D7094A" w:rsidRDefault="00D2768C" w:rsidP="00DB478E">
      <w:pPr>
        <w:spacing w:after="160" w:line="360" w:lineRule="auto"/>
        <w:ind w:firstLine="567"/>
        <w:jc w:val="both"/>
        <w:rPr>
          <w:rFonts w:ascii="Sylfaen" w:hAnsi="Sylfaen"/>
          <w:i/>
          <w:sz w:val="20"/>
        </w:rPr>
      </w:pPr>
      <w:r w:rsidRPr="00DB478E">
        <w:rPr>
          <w:rFonts w:ascii="Sylfaen" w:hAnsi="Sylfaen"/>
          <w:i/>
          <w:sz w:val="20"/>
        </w:rPr>
        <w:t xml:space="preserve">Ծանոթագրություն. Ղազախստանի ծախսերը՝ առանց հաշվի առնելու բանկային համակարգի </w:t>
      </w:r>
      <w:r w:rsidR="00BF258D" w:rsidRPr="00DB478E">
        <w:rPr>
          <w:rFonts w:ascii="Sylfaen" w:hAnsi="Sylfaen"/>
          <w:i/>
          <w:sz w:val="20"/>
        </w:rPr>
        <w:t>առողջացման</w:t>
      </w:r>
      <w:r w:rsidRPr="00DB478E">
        <w:rPr>
          <w:rFonts w:ascii="Sylfaen" w:hAnsi="Sylfaen"/>
          <w:i/>
          <w:sz w:val="20"/>
        </w:rPr>
        <w:t xml:space="preserve"> ծախսերը </w:t>
      </w:r>
    </w:p>
    <w:p w14:paraId="600A1B84" w14:textId="77777777" w:rsidR="00DB478E" w:rsidRPr="00D7094A" w:rsidRDefault="00DB478E" w:rsidP="00DB478E">
      <w:pPr>
        <w:spacing w:after="160" w:line="360" w:lineRule="auto"/>
        <w:ind w:firstLine="567"/>
        <w:jc w:val="both"/>
        <w:rPr>
          <w:rFonts w:ascii="Sylfaen" w:hAnsi="Sylfaen"/>
          <w:sz w:val="20"/>
        </w:rPr>
      </w:pPr>
    </w:p>
    <w:p w14:paraId="7ECE8E4F" w14:textId="4E44E12F" w:rsidR="00A44583" w:rsidRPr="00156AFE" w:rsidRDefault="00DA71D3" w:rsidP="00DB478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Հայաստանի միջնաժամկետ </w:t>
      </w:r>
      <w:r w:rsidR="00B94D65" w:rsidRPr="00156AFE">
        <w:rPr>
          <w:rFonts w:ascii="Sylfaen" w:hAnsi="Sylfaen"/>
        </w:rPr>
        <w:t>հարկաբյուջետային</w:t>
      </w:r>
      <w:r w:rsidRPr="00156AFE">
        <w:rPr>
          <w:rFonts w:ascii="Sylfaen" w:hAnsi="Sylfaen"/>
        </w:rPr>
        <w:t xml:space="preserve"> պլանը ենթադրում է պակասուրդի հ</w:t>
      </w:r>
      <w:r w:rsidR="00683BE6" w:rsidRPr="00156AFE">
        <w:rPr>
          <w:rFonts w:ascii="Sylfaen" w:hAnsi="Sylfaen"/>
        </w:rPr>
        <w:t>ետ</w:t>
      </w:r>
      <w:r w:rsidR="00555134">
        <w:rPr>
          <w:rFonts w:ascii="Sylfaen" w:hAnsi="Sylfaen"/>
        </w:rPr>
        <w:t>և</w:t>
      </w:r>
      <w:r w:rsidR="00683BE6" w:rsidRPr="00156AFE">
        <w:rPr>
          <w:rFonts w:ascii="Sylfaen" w:hAnsi="Sylfaen"/>
        </w:rPr>
        <w:t>ող</w:t>
      </w:r>
      <w:r w:rsidRPr="00156AFE">
        <w:rPr>
          <w:rFonts w:ascii="Sylfaen" w:hAnsi="Sylfaen"/>
        </w:rPr>
        <w:t>ական նվազեցում։ Սակայն վերջին մի քանի տար</w:t>
      </w:r>
      <w:r w:rsidR="00B85475" w:rsidRPr="00156AFE">
        <w:rPr>
          <w:rFonts w:ascii="Sylfaen" w:hAnsi="Sylfaen"/>
        </w:rPr>
        <w:t>վա</w:t>
      </w:r>
      <w:r w:rsidRPr="00156AFE">
        <w:rPr>
          <w:rFonts w:ascii="Sylfaen" w:hAnsi="Sylfaen"/>
        </w:rPr>
        <w:t xml:space="preserve"> ընթացքում Հայաստանում բյուջետային պակասուրդները գերազանցե</w:t>
      </w:r>
      <w:r w:rsidRPr="00156AFE">
        <w:rPr>
          <w:rFonts w:ascii="Sylfaen" w:eastAsia="MS Mincho" w:hAnsi="Sylfaen" w:cs="MS Mincho"/>
        </w:rPr>
        <w:t xml:space="preserve">լ են հայտարարված կողմնորոշիչները, </w:t>
      </w:r>
      <w:r w:rsidR="00555134">
        <w:rPr>
          <w:rFonts w:ascii="Sylfaen" w:eastAsia="MS Mincho" w:hAnsi="Sylfaen" w:cs="MS Mincho"/>
        </w:rPr>
        <w:t>և</w:t>
      </w:r>
      <w:r w:rsidRPr="00156AFE">
        <w:rPr>
          <w:rFonts w:ascii="Sylfaen" w:eastAsia="MS Mincho" w:hAnsi="Sylfaen" w:cs="MS Mincho"/>
        </w:rPr>
        <w:t xml:space="preserve"> բյուջետային պլանները «մեղմացվել են»։ Բյուջետային </w:t>
      </w:r>
      <w:r w:rsidR="00862237" w:rsidRPr="00156AFE">
        <w:rPr>
          <w:rFonts w:ascii="Sylfaen" w:eastAsia="MS Mincho" w:hAnsi="Sylfaen" w:cs="MS Mincho"/>
        </w:rPr>
        <w:t>կանոն</w:t>
      </w:r>
      <w:r w:rsidRPr="00156AFE">
        <w:rPr>
          <w:rFonts w:ascii="Sylfaen" w:eastAsia="MS Mincho" w:hAnsi="Sylfaen" w:cs="MS Mincho"/>
        </w:rPr>
        <w:t xml:space="preserve">ի ներդնումը </w:t>
      </w:r>
      <w:r w:rsidRPr="00156AFE">
        <w:rPr>
          <w:rFonts w:ascii="Sylfaen" w:hAnsi="Sylfaen"/>
        </w:rPr>
        <w:t xml:space="preserve">Հայաստանին թույլ կտա </w:t>
      </w:r>
      <w:r w:rsidR="003F1AF1" w:rsidRPr="00156AFE">
        <w:rPr>
          <w:rFonts w:ascii="Sylfaen" w:hAnsi="Sylfaen"/>
        </w:rPr>
        <w:t xml:space="preserve">ավելի արագ </w:t>
      </w:r>
      <w:r w:rsidRPr="00156AFE">
        <w:rPr>
          <w:rFonts w:ascii="Sylfaen" w:hAnsi="Sylfaen"/>
        </w:rPr>
        <w:t xml:space="preserve">անցում կատարել բյուջետային </w:t>
      </w:r>
      <w:r w:rsidR="002E115D" w:rsidRPr="00156AFE">
        <w:rPr>
          <w:rFonts w:ascii="Sylfaen" w:hAnsi="Sylfaen"/>
        </w:rPr>
        <w:t>համախմբման</w:t>
      </w:r>
      <w:r w:rsidR="003F1AF1" w:rsidRPr="00156AFE">
        <w:rPr>
          <w:rFonts w:ascii="Sylfaen" w:hAnsi="Sylfaen"/>
        </w:rPr>
        <w:t>։ 2017 թվականից բյուջետային կանոնի իրագործման շնորհիվ Ռուսաստանում բյուջեի վիճակը զգալիորեն բարելավվել է։ Ակնկալվում է, որ 2018 թվականին պակասուրդը կլինի ՀՆԱ-ի 1,3</w:t>
      </w:r>
      <w:r w:rsidR="0036353B" w:rsidRPr="00156AFE">
        <w:rPr>
          <w:rFonts w:ascii="Sylfaen" w:hAnsi="Sylfaen"/>
        </w:rPr>
        <w:t>%</w:t>
      </w:r>
      <w:r w:rsidR="003F1AF1" w:rsidRPr="00156AFE">
        <w:rPr>
          <w:rFonts w:ascii="Sylfaen" w:hAnsi="Sylfaen"/>
        </w:rPr>
        <w:t>-ի մակարդակում՝ նավթի բազային գների դեպքում, սակայն նավթի ընթացիկ գների պարագայում ԱԲՀ-ի համալրումը հնարավոր է ՀՆԱ-ի</w:t>
      </w:r>
      <w:r w:rsidR="00543EB9" w:rsidRPr="00156AFE">
        <w:rPr>
          <w:rFonts w:ascii="Sylfaen" w:hAnsi="Sylfaen"/>
        </w:rPr>
        <w:t xml:space="preserve"> մոտավորապես</w:t>
      </w:r>
      <w:r w:rsidR="003F1AF1" w:rsidRPr="00156AFE">
        <w:rPr>
          <w:rFonts w:ascii="Sylfaen" w:hAnsi="Sylfaen"/>
        </w:rPr>
        <w:t xml:space="preserve"> 3</w:t>
      </w:r>
      <w:r w:rsidR="0036353B" w:rsidRPr="00156AFE">
        <w:rPr>
          <w:rFonts w:ascii="Sylfaen" w:hAnsi="Sylfaen"/>
        </w:rPr>
        <w:t>%-</w:t>
      </w:r>
      <w:r w:rsidR="003F1AF1" w:rsidRPr="00156AFE">
        <w:rPr>
          <w:rFonts w:ascii="Sylfaen" w:hAnsi="Sylfaen"/>
        </w:rPr>
        <w:t xml:space="preserve">ի </w:t>
      </w:r>
      <w:r w:rsidR="003F1AF1" w:rsidRPr="00156AFE">
        <w:rPr>
          <w:rFonts w:ascii="Sylfaen" w:hAnsi="Sylfaen"/>
        </w:rPr>
        <w:lastRenderedPageBreak/>
        <w:t>մակարդակում</w:t>
      </w:r>
      <w:r w:rsidR="00EB2D86" w:rsidRPr="00156AFE">
        <w:rPr>
          <w:rFonts w:ascii="Sylfaen" w:hAnsi="Sylfaen"/>
        </w:rPr>
        <w:t>, ինչը ենթադրում է դաշնային բյուջեի՝ ՀՆԱ-ի 1,5-2,0</w:t>
      </w:r>
      <w:r w:rsidR="0036353B" w:rsidRPr="00156AFE">
        <w:rPr>
          <w:rFonts w:ascii="Sylfaen" w:hAnsi="Sylfaen"/>
        </w:rPr>
        <w:t>%</w:t>
      </w:r>
      <w:r w:rsidR="00EB2D86" w:rsidRPr="00156AFE">
        <w:rPr>
          <w:rFonts w:ascii="Sylfaen" w:hAnsi="Sylfaen"/>
        </w:rPr>
        <w:t xml:space="preserve"> հավելուրդի ձ</w:t>
      </w:r>
      <w:r w:rsidR="00555134">
        <w:rPr>
          <w:rFonts w:ascii="Sylfaen" w:hAnsi="Sylfaen"/>
        </w:rPr>
        <w:t>և</w:t>
      </w:r>
      <w:r w:rsidR="00EB2D86" w:rsidRPr="00156AFE">
        <w:rPr>
          <w:rFonts w:ascii="Sylfaen" w:hAnsi="Sylfaen"/>
        </w:rPr>
        <w:t>ավորում։ Ընդ որում, նոր քաղաքական պարբերա</w:t>
      </w:r>
      <w:r w:rsidR="004861F0" w:rsidRPr="00156AFE">
        <w:rPr>
          <w:rFonts w:ascii="Sylfaen" w:hAnsi="Sylfaen"/>
        </w:rPr>
        <w:t>շ</w:t>
      </w:r>
      <w:r w:rsidR="00EB2D86" w:rsidRPr="00156AFE">
        <w:rPr>
          <w:rFonts w:ascii="Sylfaen" w:hAnsi="Sylfaen"/>
        </w:rPr>
        <w:t xml:space="preserve">րջանում ակնկալվում է մարդկային կապիտալի </w:t>
      </w:r>
      <w:r w:rsidR="00555134">
        <w:rPr>
          <w:rFonts w:ascii="Sylfaen" w:hAnsi="Sylfaen"/>
        </w:rPr>
        <w:t>և</w:t>
      </w:r>
      <w:r w:rsidR="00EB2D86" w:rsidRPr="00156AFE">
        <w:rPr>
          <w:rFonts w:ascii="Sylfaen" w:hAnsi="Sylfaen"/>
        </w:rPr>
        <w:t xml:space="preserve"> ենթակառուցվածքների համար նախատեսված ծախսերի ավելացում, ինչպես նա</w:t>
      </w:r>
      <w:r w:rsidR="00555134">
        <w:rPr>
          <w:rFonts w:ascii="Sylfaen" w:hAnsi="Sylfaen"/>
        </w:rPr>
        <w:t>և</w:t>
      </w:r>
      <w:r w:rsidR="00EB2D86" w:rsidRPr="00156AFE">
        <w:rPr>
          <w:rFonts w:ascii="Sylfaen" w:hAnsi="Sylfaen"/>
        </w:rPr>
        <w:t xml:space="preserve"> հարկային պայմանների փոփոխություն՝ լրացուցիչ եկամուտներ ստանալու համար։</w:t>
      </w:r>
      <w:r w:rsidR="003F1AF1" w:rsidRPr="00156AFE">
        <w:rPr>
          <w:rFonts w:ascii="Sylfaen" w:hAnsi="Sylfaen"/>
        </w:rPr>
        <w:t xml:space="preserve"> </w:t>
      </w:r>
      <w:r w:rsidR="00EB2D86" w:rsidRPr="00156AFE">
        <w:rPr>
          <w:rFonts w:ascii="Sylfaen" w:hAnsi="Sylfaen"/>
        </w:rPr>
        <w:t xml:space="preserve">Ենթադրվում է, որ հարկային փոփոխությունները կնպաստեն տնտեսությունում արտադրողականության բարձրացմանը </w:t>
      </w:r>
      <w:r w:rsidR="00555134">
        <w:rPr>
          <w:rFonts w:ascii="Sylfaen" w:hAnsi="Sylfaen"/>
        </w:rPr>
        <w:t>և</w:t>
      </w:r>
      <w:r w:rsidR="00EB2D86" w:rsidRPr="00156AFE">
        <w:rPr>
          <w:rFonts w:ascii="Sylfaen" w:hAnsi="Sylfaen"/>
        </w:rPr>
        <w:t xml:space="preserve"> բիզնեսի՝ ստվերից դուրս գալուն։</w:t>
      </w:r>
    </w:p>
    <w:p w14:paraId="55367A76" w14:textId="77777777" w:rsidR="00A44583" w:rsidRPr="00156AFE" w:rsidRDefault="00A44583" w:rsidP="00156AFE">
      <w:pPr>
        <w:spacing w:after="160" w:line="360" w:lineRule="auto"/>
        <w:jc w:val="both"/>
        <w:rPr>
          <w:rFonts w:ascii="Sylfaen" w:hAnsi="Sylfaen"/>
        </w:rPr>
      </w:pPr>
    </w:p>
    <w:p w14:paraId="2604F42F" w14:textId="77777777" w:rsidR="00A44583" w:rsidRPr="00934EAE" w:rsidRDefault="00DB2D6E" w:rsidP="007C0AB8">
      <w:pPr>
        <w:spacing w:after="160" w:line="360" w:lineRule="auto"/>
        <w:ind w:firstLine="567"/>
        <w:jc w:val="both"/>
        <w:outlineLvl w:val="1"/>
        <w:rPr>
          <w:rFonts w:ascii="Sylfaen" w:hAnsi="Sylfaen"/>
          <w:b/>
          <w:i/>
          <w:color w:val="17365D" w:themeColor="text2" w:themeShade="BF"/>
        </w:rPr>
      </w:pPr>
      <w:bookmarkStart w:id="9" w:name="_Toc19801582"/>
      <w:r w:rsidRPr="00934EAE">
        <w:rPr>
          <w:rFonts w:ascii="Sylfaen" w:hAnsi="Sylfaen"/>
          <w:b/>
          <w:i/>
          <w:color w:val="17365D" w:themeColor="text2" w:themeShade="BF"/>
        </w:rPr>
        <w:t>Դրամավարկային քաղա</w:t>
      </w:r>
      <w:r w:rsidR="00B85475" w:rsidRPr="00934EAE">
        <w:rPr>
          <w:rFonts w:ascii="Sylfaen" w:hAnsi="Sylfaen"/>
          <w:b/>
          <w:i/>
          <w:color w:val="17365D" w:themeColor="text2" w:themeShade="BF"/>
        </w:rPr>
        <w:t>քա</w:t>
      </w:r>
      <w:r w:rsidRPr="00934EAE">
        <w:rPr>
          <w:rFonts w:ascii="Sylfaen" w:hAnsi="Sylfaen"/>
          <w:b/>
          <w:i/>
          <w:color w:val="17365D" w:themeColor="text2" w:themeShade="BF"/>
        </w:rPr>
        <w:t>կանություն</w:t>
      </w:r>
      <w:r w:rsidR="00CF7CBE" w:rsidRPr="00934EAE">
        <w:rPr>
          <w:rFonts w:ascii="Sylfaen" w:hAnsi="Sylfaen"/>
          <w:b/>
          <w:i/>
          <w:color w:val="17365D" w:themeColor="text2" w:themeShade="BF"/>
        </w:rPr>
        <w:t>ը</w:t>
      </w:r>
      <w:bookmarkEnd w:id="9"/>
    </w:p>
    <w:p w14:paraId="27187775" w14:textId="520ACFA9" w:rsidR="00A44583" w:rsidRPr="00156AFE" w:rsidRDefault="0036353B" w:rsidP="00934EA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ԵԱՏՄ անդամ պետությունների դրամավարկային քաղաքականությ</w:t>
      </w:r>
      <w:r w:rsidR="00757165" w:rsidRPr="00156AFE">
        <w:rPr>
          <w:rFonts w:ascii="Sylfaen" w:hAnsi="Sylfaen"/>
        </w:rPr>
        <w:t xml:space="preserve">ան հիմնական նպատակն է մնում </w:t>
      </w:r>
      <w:r w:rsidR="006961D3" w:rsidRPr="00156AFE">
        <w:rPr>
          <w:rFonts w:ascii="Sylfaen" w:hAnsi="Sylfaen"/>
        </w:rPr>
        <w:t xml:space="preserve">գնաճի </w:t>
      </w:r>
      <w:r w:rsidR="00CC7190" w:rsidRPr="00156AFE">
        <w:rPr>
          <w:rFonts w:ascii="Sylfaen" w:hAnsi="Sylfaen"/>
        </w:rPr>
        <w:t>կայուն ցածր տեմպերի</w:t>
      </w:r>
      <w:r w:rsidR="00B85475" w:rsidRPr="00156AFE">
        <w:rPr>
          <w:rFonts w:ascii="Sylfaen" w:hAnsi="Sylfaen"/>
        </w:rPr>
        <w:t>ն</w:t>
      </w:r>
      <w:r w:rsidR="00CC7190" w:rsidRPr="00156AFE">
        <w:rPr>
          <w:rFonts w:ascii="Sylfaen" w:hAnsi="Sylfaen"/>
        </w:rPr>
        <w:t xml:space="preserve"> հասնելը </w:t>
      </w:r>
      <w:r w:rsidR="00555134">
        <w:rPr>
          <w:rFonts w:ascii="Sylfaen" w:hAnsi="Sylfaen"/>
        </w:rPr>
        <w:t>և</w:t>
      </w:r>
      <w:r w:rsidR="00CC7190" w:rsidRPr="00156AFE">
        <w:rPr>
          <w:rFonts w:ascii="Sylfaen" w:hAnsi="Sylfaen"/>
        </w:rPr>
        <w:t xml:space="preserve"> դրանք պահպանելը։ 2017 թվականին գնաճային թիրախավորման ռեժիմին անց</w:t>
      </w:r>
      <w:r w:rsidR="00E937CF" w:rsidRPr="00156AFE">
        <w:rPr>
          <w:rFonts w:ascii="Sylfaen" w:hAnsi="Sylfaen"/>
        </w:rPr>
        <w:t>ում կատար</w:t>
      </w:r>
      <w:r w:rsidR="00CC7190" w:rsidRPr="00156AFE">
        <w:rPr>
          <w:rFonts w:ascii="Sylfaen" w:hAnsi="Sylfaen"/>
        </w:rPr>
        <w:t>ելու արդյունքներն առավել ակն</w:t>
      </w:r>
      <w:r w:rsidR="00E75B03" w:rsidRPr="00156AFE">
        <w:rPr>
          <w:rFonts w:ascii="Sylfaen" w:hAnsi="Sylfaen"/>
        </w:rPr>
        <w:t>հ</w:t>
      </w:r>
      <w:r w:rsidR="00CC7190" w:rsidRPr="00156AFE">
        <w:rPr>
          <w:rFonts w:ascii="Sylfaen" w:hAnsi="Sylfaen"/>
        </w:rPr>
        <w:t xml:space="preserve">այտ դարձան. ԵԱՏՄ երկրներում գնաճը երկնիշ արժեքներից ավելի ցածր դարձավ որոշ երկրներում </w:t>
      </w:r>
      <w:r w:rsidR="00555134">
        <w:rPr>
          <w:rFonts w:ascii="Sylfaen" w:hAnsi="Sylfaen"/>
        </w:rPr>
        <w:t>և</w:t>
      </w:r>
      <w:r w:rsidR="008C2FAB" w:rsidRPr="00156AFE">
        <w:rPr>
          <w:rFonts w:ascii="Sylfaen" w:hAnsi="Sylfaen"/>
        </w:rPr>
        <w:t xml:space="preserve"> գնանկումից</w:t>
      </w:r>
      <w:r w:rsidR="00CC7190" w:rsidRPr="00156AFE">
        <w:rPr>
          <w:rFonts w:ascii="Sylfaen" w:hAnsi="Sylfaen"/>
        </w:rPr>
        <w:t xml:space="preserve"> անցում կատարեց </w:t>
      </w:r>
      <w:r w:rsidR="008C2FAB" w:rsidRPr="00156AFE">
        <w:rPr>
          <w:rFonts w:ascii="Sylfaen" w:hAnsi="Sylfaen"/>
        </w:rPr>
        <w:t>դրական գոտի մյուս երկրներում՝ նվազելով 2016 թվականին 5,7</w:t>
      </w:r>
      <w:r w:rsidRPr="00156AFE">
        <w:rPr>
          <w:rFonts w:ascii="Sylfaen" w:hAnsi="Sylfaen"/>
        </w:rPr>
        <w:t>%</w:t>
      </w:r>
      <w:r w:rsidR="008C2FAB" w:rsidRPr="00156AFE">
        <w:rPr>
          <w:rFonts w:ascii="Sylfaen" w:hAnsi="Sylfaen"/>
        </w:rPr>
        <w:t>-ից մինչ</w:t>
      </w:r>
      <w:r w:rsidR="00555134">
        <w:rPr>
          <w:rFonts w:ascii="Sylfaen" w:hAnsi="Sylfaen"/>
        </w:rPr>
        <w:t>և</w:t>
      </w:r>
      <w:r w:rsidR="008C2FAB" w:rsidRPr="00156AFE">
        <w:rPr>
          <w:rFonts w:ascii="Sylfaen" w:hAnsi="Sylfaen"/>
        </w:rPr>
        <w:t xml:space="preserve"> 2017 թվականին 3,1</w:t>
      </w:r>
      <w:r w:rsidRPr="00156AFE">
        <w:rPr>
          <w:rFonts w:ascii="Sylfaen" w:hAnsi="Sylfaen"/>
        </w:rPr>
        <w:t>%</w:t>
      </w:r>
      <w:r w:rsidR="008C2FAB" w:rsidRPr="00156AFE">
        <w:rPr>
          <w:rFonts w:ascii="Sylfaen" w:hAnsi="Sylfaen"/>
        </w:rPr>
        <w:t xml:space="preserve">, ինչը վկայում է որոշակի գնային </w:t>
      </w:r>
      <w:r w:rsidR="00EF2235" w:rsidRPr="00934EAE">
        <w:rPr>
          <w:rFonts w:ascii="Sylfaen" w:eastAsia="Times New Roman" w:hAnsi="Sylfaen" w:cs="Times New Roman"/>
          <w:bCs/>
        </w:rPr>
        <w:t>կոնվերգենցիայի</w:t>
      </w:r>
      <w:r w:rsidR="008C2FAB" w:rsidRPr="00156AFE">
        <w:rPr>
          <w:rFonts w:ascii="Sylfaen" w:hAnsi="Sylfaen"/>
        </w:rPr>
        <w:t xml:space="preserve"> հասնելու մասին։</w:t>
      </w:r>
      <w:r w:rsidR="003F1AF1" w:rsidRPr="00156AFE">
        <w:rPr>
          <w:rFonts w:ascii="Sylfaen" w:hAnsi="Sylfaen"/>
        </w:rPr>
        <w:t xml:space="preserve"> </w:t>
      </w:r>
    </w:p>
    <w:p w14:paraId="70AB88CF" w14:textId="78F48F56" w:rsidR="00934EAE" w:rsidRPr="00D7094A" w:rsidRDefault="004E158E" w:rsidP="00934EA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ԵԱՏՄ բոլոր երկրներում 2017 թվականի արդյունքներով գնաճը գտնվել է դրական</w:t>
      </w:r>
      <w:r w:rsidR="00BE3C7B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գոտում, չի գերազանցել ազգային նպատակային կողմնորոշիչները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2B4E1C" w:rsidRPr="00156AFE">
        <w:rPr>
          <w:rFonts w:ascii="Sylfaen" w:hAnsi="Sylfaen"/>
        </w:rPr>
        <w:t xml:space="preserve">ԵԱՏՄ սահմանային արժեքները, ինչը ձեռք է բերվել ինչպես արտաքին կոնյունկտուրայի կայունացման, այնպես էլ ԵԱՏՄ յուրաքանչյուր </w:t>
      </w:r>
      <w:r w:rsidR="003B5F5B" w:rsidRPr="00156AFE">
        <w:rPr>
          <w:rFonts w:ascii="Sylfaen" w:hAnsi="Sylfaen"/>
        </w:rPr>
        <w:t>երկր</w:t>
      </w:r>
      <w:r w:rsidR="002B4E1C" w:rsidRPr="00156AFE">
        <w:rPr>
          <w:rFonts w:ascii="Sylfaen" w:hAnsi="Sylfaen"/>
        </w:rPr>
        <w:t>ում տնտեսական պարբերաշրջանին համապա</w:t>
      </w:r>
      <w:r w:rsidR="00BE3C7B" w:rsidRPr="00156AFE">
        <w:rPr>
          <w:rFonts w:ascii="Sylfaen" w:hAnsi="Sylfaen"/>
        </w:rPr>
        <w:t xml:space="preserve">տասխանող դրամավարկային քաղաքականության </w:t>
      </w:r>
      <w:r w:rsidR="00D33B66" w:rsidRPr="00156AFE">
        <w:rPr>
          <w:rFonts w:ascii="Sylfaen" w:hAnsi="Sylfaen"/>
        </w:rPr>
        <w:t>իրականա</w:t>
      </w:r>
      <w:r w:rsidR="00BE3C7B" w:rsidRPr="00156AFE">
        <w:rPr>
          <w:rFonts w:ascii="Sylfaen" w:hAnsi="Sylfaen"/>
        </w:rPr>
        <w:t>ցման միջոցով։</w:t>
      </w:r>
    </w:p>
    <w:p w14:paraId="7FAC6E13" w14:textId="011F4D21" w:rsidR="007F6894" w:rsidRPr="00156AFE" w:rsidRDefault="00BE3C7B" w:rsidP="00934EA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Գների կայունության ձեռքբերման առնչությամբ վստահության աճին զուգընթաց ԵԱՏՄ երկրների մեծ մասի կենտրոնական բանկերը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ողականորեն նվազեցրել են տոկոսադրույքները տնտեսությունում՝ դրանք իրական արտահայտությամբ պահպանելով դրական մակարդակում՝ ազգային արժույթների՝ որպես </w:t>
      </w:r>
      <w:r w:rsidR="00827045" w:rsidRPr="00156AFE">
        <w:rPr>
          <w:rFonts w:ascii="Sylfaen" w:hAnsi="Sylfaen"/>
        </w:rPr>
        <w:t>խնայողության միջոցի գրավչությ</w:t>
      </w:r>
      <w:r w:rsidR="007460C7" w:rsidRPr="00156AFE">
        <w:rPr>
          <w:rFonts w:ascii="Sylfaen" w:hAnsi="Sylfaen"/>
        </w:rPr>
        <w:t>անը</w:t>
      </w:r>
      <w:r w:rsidR="00827045" w:rsidRPr="00156AFE">
        <w:rPr>
          <w:rFonts w:ascii="Sylfaen" w:hAnsi="Sylfaen"/>
        </w:rPr>
        <w:t xml:space="preserve"> </w:t>
      </w:r>
      <w:r w:rsidR="007460C7" w:rsidRPr="00156AFE">
        <w:rPr>
          <w:rFonts w:ascii="Sylfaen" w:hAnsi="Sylfaen"/>
        </w:rPr>
        <w:t>նպաստ</w:t>
      </w:r>
      <w:r w:rsidR="00827045" w:rsidRPr="00156AFE">
        <w:rPr>
          <w:rFonts w:ascii="Sylfaen" w:hAnsi="Sylfaen"/>
        </w:rPr>
        <w:t>ելու</w:t>
      </w:r>
      <w:r w:rsidR="00156AFE">
        <w:rPr>
          <w:rFonts w:ascii="Sylfaen" w:hAnsi="Sylfaen"/>
        </w:rPr>
        <w:t xml:space="preserve"> </w:t>
      </w:r>
      <w:r w:rsidR="00827045" w:rsidRPr="00156AFE">
        <w:rPr>
          <w:rFonts w:ascii="Sylfaen" w:hAnsi="Sylfaen"/>
        </w:rPr>
        <w:t xml:space="preserve">համար։ </w:t>
      </w:r>
      <w:r w:rsidR="00827045" w:rsidRPr="00156AFE">
        <w:rPr>
          <w:rFonts w:ascii="Sylfaen" w:hAnsi="Sylfaen"/>
        </w:rPr>
        <w:lastRenderedPageBreak/>
        <w:t xml:space="preserve">Այսպիսով, ԵԱՏՄ երկրներում իրական տոկոսադրույքները նկատելիորեն ավելի բարձր են </w:t>
      </w:r>
      <w:r w:rsidR="007F6894" w:rsidRPr="00156AFE">
        <w:rPr>
          <w:rFonts w:ascii="Sylfaen" w:hAnsi="Sylfaen"/>
        </w:rPr>
        <w:t>աշխարհում իրական տոկոսադրույքների մեդիանային գնահատականից՝ առանց հաշվի առնելու ԵԱՏՄ-ն։</w:t>
      </w:r>
    </w:p>
    <w:p w14:paraId="1507B8EE" w14:textId="31888AD4" w:rsidR="007F6894" w:rsidRPr="00156AFE" w:rsidRDefault="007F6894" w:rsidP="00934EA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Տոկոսադրույքների դինամիկան անհամասեռ, բայց հարաբերականորեն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միաուղղորդված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է, </w:t>
      </w:r>
      <w:r w:rsidR="00612216" w:rsidRPr="00156AFE">
        <w:rPr>
          <w:rFonts w:ascii="Sylfaen" w:hAnsi="Sylfaen"/>
        </w:rPr>
        <w:t xml:space="preserve">ինչը պայմանավորված է ինչպես վերականգնման փուլում ԵԱՏՄ յուրաքանչյուր </w:t>
      </w:r>
      <w:r w:rsidR="0092159C" w:rsidRPr="00156AFE">
        <w:rPr>
          <w:rFonts w:ascii="Sylfaen" w:hAnsi="Sylfaen"/>
        </w:rPr>
        <w:t>երկր</w:t>
      </w:r>
      <w:r w:rsidR="00BD48A3" w:rsidRPr="00156AFE">
        <w:rPr>
          <w:rFonts w:ascii="Sylfaen" w:hAnsi="Sylfaen"/>
        </w:rPr>
        <w:t>ի</w:t>
      </w:r>
      <w:r w:rsidR="00612216" w:rsidRPr="00156AFE">
        <w:rPr>
          <w:rFonts w:ascii="Sylfaen" w:hAnsi="Sylfaen"/>
        </w:rPr>
        <w:t xml:space="preserve"> գնաճային գործընթացների յուրահատկությամբ, այնպես էլ </w:t>
      </w:r>
      <w:r w:rsidR="00BD48A3" w:rsidRPr="00156AFE">
        <w:rPr>
          <w:rFonts w:ascii="Sylfaen" w:hAnsi="Sylfaen"/>
        </w:rPr>
        <w:t xml:space="preserve">դրանց </w:t>
      </w:r>
      <w:r w:rsidR="00612216" w:rsidRPr="00156AFE">
        <w:rPr>
          <w:rFonts w:ascii="Sylfaen" w:hAnsi="Sylfaen"/>
        </w:rPr>
        <w:t>տնտեսական պարբերաշրջանների միջ</w:t>
      </w:r>
      <w:r w:rsidR="00555134">
        <w:rPr>
          <w:rFonts w:ascii="Sylfaen" w:hAnsi="Sylfaen"/>
        </w:rPr>
        <w:t>և</w:t>
      </w:r>
      <w:r w:rsidR="00612216" w:rsidRPr="00156AFE">
        <w:rPr>
          <w:rFonts w:ascii="Sylfaen" w:hAnsi="Sylfaen"/>
        </w:rPr>
        <w:t xml:space="preserve"> որոշակի տարբերություններով։ Այսպես, Հայաստանում </w:t>
      </w:r>
      <w:r w:rsidR="00555134">
        <w:rPr>
          <w:rFonts w:ascii="Sylfaen" w:hAnsi="Sylfaen"/>
        </w:rPr>
        <w:t>և</w:t>
      </w:r>
      <w:r w:rsidR="00612216" w:rsidRPr="00156AFE">
        <w:rPr>
          <w:rFonts w:ascii="Sylfaen" w:hAnsi="Sylfaen"/>
        </w:rPr>
        <w:t xml:space="preserve"> Ղրղզստանում </w:t>
      </w:r>
      <w:r w:rsidR="007021DB" w:rsidRPr="00156AFE">
        <w:rPr>
          <w:rFonts w:ascii="Sylfaen" w:hAnsi="Sylfaen"/>
        </w:rPr>
        <w:t xml:space="preserve">2017 թվականին </w:t>
      </w:r>
      <w:r w:rsidR="00612216" w:rsidRPr="00156AFE">
        <w:rPr>
          <w:rFonts w:ascii="Sylfaen" w:hAnsi="Sylfaen"/>
        </w:rPr>
        <w:t xml:space="preserve">տոկոսադրույքները գրեթե չեն փոփոխվել </w:t>
      </w:r>
      <w:r w:rsidR="00555134">
        <w:rPr>
          <w:rFonts w:ascii="Sylfaen" w:hAnsi="Sylfaen"/>
        </w:rPr>
        <w:t>և</w:t>
      </w:r>
      <w:r w:rsidR="007021DB" w:rsidRPr="00156AFE">
        <w:rPr>
          <w:rFonts w:ascii="Sylfaen" w:hAnsi="Sylfaen"/>
        </w:rPr>
        <w:t xml:space="preserve"> նվազագույնն են ԵԱՏՄ երկրներում, ինչը պայմանավորված է տնտեսությունում գնանկման գործընթացներին հաջող հակազդմամբ։</w:t>
      </w:r>
    </w:p>
    <w:p w14:paraId="644E36D5" w14:textId="1AA3C943" w:rsidR="007021DB" w:rsidRPr="00D7094A" w:rsidRDefault="007021DB" w:rsidP="00934EAE">
      <w:pPr>
        <w:spacing w:after="160" w:line="360" w:lineRule="auto"/>
        <w:ind w:firstLine="567"/>
        <w:jc w:val="both"/>
        <w:rPr>
          <w:rFonts w:ascii="Sylfaen" w:hAnsi="Sylfaen"/>
        </w:rPr>
      </w:pPr>
      <w:r w:rsidRPr="00934EAE">
        <w:rPr>
          <w:rFonts w:ascii="Sylfaen" w:hAnsi="Sylfaen"/>
          <w:spacing w:val="-6"/>
        </w:rPr>
        <w:t>2017 թվականին ակնհայտորեն նկատվում էր տոկոսային ուղու արդյունավետության բարձրացում՝ դրամական շուկայի դրույքաչափերի թիրախավորմանը զուգընթաց</w:t>
      </w:r>
      <w:r w:rsidR="00936C7B" w:rsidRPr="00934EAE">
        <w:rPr>
          <w:rFonts w:ascii="Sylfaen" w:hAnsi="Sylfaen"/>
          <w:spacing w:val="-6"/>
        </w:rPr>
        <w:t xml:space="preserve">՝ </w:t>
      </w:r>
      <w:r w:rsidR="008467B9" w:rsidRPr="00934EAE">
        <w:rPr>
          <w:rFonts w:ascii="Sylfaen" w:hAnsi="Sylfaen"/>
          <w:spacing w:val="-6"/>
        </w:rPr>
        <w:t>ԿԲ-ի</w:t>
      </w:r>
      <w:r w:rsidR="0036353B" w:rsidRPr="00934EAE">
        <w:rPr>
          <w:rFonts w:ascii="Sylfaen" w:hAnsi="Sylfaen"/>
          <w:spacing w:val="-6"/>
        </w:rPr>
        <w:t xml:space="preserve"> (</w:t>
      </w:r>
      <w:r w:rsidR="008467B9" w:rsidRPr="00934EAE">
        <w:rPr>
          <w:rFonts w:ascii="Sylfaen" w:hAnsi="Sylfaen"/>
          <w:spacing w:val="-6"/>
        </w:rPr>
        <w:t>ԱԲ-ի</w:t>
      </w:r>
      <w:r w:rsidR="0036353B" w:rsidRPr="00934EAE">
        <w:rPr>
          <w:rFonts w:ascii="Sylfaen" w:hAnsi="Sylfaen"/>
          <w:spacing w:val="-6"/>
        </w:rPr>
        <w:t>)</w:t>
      </w:r>
      <w:r w:rsidR="008467B9" w:rsidRPr="00934EAE">
        <w:rPr>
          <w:rFonts w:ascii="Sylfaen" w:hAnsi="Sylfaen"/>
          <w:spacing w:val="-6"/>
        </w:rPr>
        <w:t xml:space="preserve"> կողմից սահմանվող այն տոկոսադրույքների միջանցքի սահմաններում, որոնք իրենց հերթին ձ</w:t>
      </w:r>
      <w:r w:rsidR="00555134">
        <w:rPr>
          <w:rFonts w:ascii="Sylfaen" w:hAnsi="Sylfaen"/>
          <w:spacing w:val="-6"/>
        </w:rPr>
        <w:t>և</w:t>
      </w:r>
      <w:r w:rsidR="008467B9" w:rsidRPr="00934EAE">
        <w:rPr>
          <w:rFonts w:ascii="Sylfaen" w:hAnsi="Sylfaen"/>
          <w:spacing w:val="-6"/>
        </w:rPr>
        <w:t>ավորում</w:t>
      </w:r>
      <w:r w:rsidR="008467B9" w:rsidRPr="00156AFE">
        <w:rPr>
          <w:rFonts w:ascii="Sylfaen" w:hAnsi="Sylfaen"/>
        </w:rPr>
        <w:t xml:space="preserve"> են դրամի արժեքն ըստ բանկային հատվածի ավանդային </w:t>
      </w:r>
      <w:r w:rsidR="00555134">
        <w:rPr>
          <w:rFonts w:ascii="Sylfaen" w:hAnsi="Sylfaen"/>
        </w:rPr>
        <w:t>և</w:t>
      </w:r>
      <w:r w:rsidR="008467B9" w:rsidRPr="00156AFE">
        <w:rPr>
          <w:rFonts w:ascii="Sylfaen" w:hAnsi="Sylfaen"/>
        </w:rPr>
        <w:t xml:space="preserve"> վարկային գո</w:t>
      </w:r>
      <w:r w:rsidR="00D96BDC" w:rsidRPr="00156AFE">
        <w:rPr>
          <w:rFonts w:ascii="Sylfaen" w:hAnsi="Sylfaen"/>
        </w:rPr>
        <w:t>րծառնություններ</w:t>
      </w:r>
      <w:r w:rsidR="008467B9" w:rsidRPr="00156AFE">
        <w:rPr>
          <w:rFonts w:ascii="Sylfaen" w:hAnsi="Sylfaen"/>
        </w:rPr>
        <w:t>ի։</w:t>
      </w:r>
    </w:p>
    <w:p w14:paraId="279A884F" w14:textId="77777777" w:rsidR="00934EAE" w:rsidRPr="00D7094A" w:rsidRDefault="00934EAE" w:rsidP="00934EA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6E6C0CFF" w14:textId="77777777" w:rsidR="00A44583" w:rsidRPr="00156AFE" w:rsidRDefault="007F6894" w:rsidP="00156AFE">
      <w:pPr>
        <w:spacing w:after="160" w:line="360" w:lineRule="auto"/>
        <w:jc w:val="both"/>
        <w:rPr>
          <w:rFonts w:ascii="Sylfaen" w:hAnsi="Sylfaen"/>
        </w:rPr>
      </w:pPr>
      <w:r w:rsidRPr="00156AFE">
        <w:rPr>
          <w:rFonts w:ascii="Sylfaen" w:hAnsi="Sylfaen"/>
        </w:rPr>
        <w:br w:type="page"/>
      </w:r>
    </w:p>
    <w:p w14:paraId="423B8BB9" w14:textId="77777777" w:rsidR="004B718F" w:rsidRPr="00156AFE" w:rsidRDefault="00000000" w:rsidP="00156AFE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24D5333C">
          <v:group id="_x0000_s1412" style="position:absolute;left:0;text-align:left;margin-left:-8.75pt;margin-top:-11.65pt;width:470.4pt;height:278.25pt;z-index:251872768" coordorigin="1243,1185" coordsize="9408,5565">
            <v:shape id="Text Box 186" o:spid="_x0000_s1311" type="#_x0000_t202" style="position:absolute;left:1243;top:1185;width:4503;height:8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" fillcolor="white [3212]" strokecolor="white [3212]">
              <v:textbox style="mso-next-textbox:#Text Box 186" inset="0,0,0,0">
                <w:txbxContent>
                  <w:p w14:paraId="338D0492" w14:textId="77777777" w:rsidR="00EA5F6F" w:rsidRPr="00934EAE" w:rsidRDefault="00EA5F6F" w:rsidP="00934EAE">
                    <w:pPr>
                      <w:rPr>
                        <w:rFonts w:ascii="Sylfaen" w:hAnsi="Sylfaen"/>
                        <w:sz w:val="22"/>
                        <w:szCs w:val="20"/>
                      </w:rPr>
                    </w:pPr>
                    <w:r w:rsidRPr="00934EAE">
                      <w:rPr>
                        <w:rFonts w:ascii="Sylfaen" w:hAnsi="Sylfaen"/>
                        <w:b/>
                        <w:sz w:val="20"/>
                      </w:rPr>
                      <w:t>Նկ. 18. Իրական տոկոսադրույքները ԵԱՏՄ-ում և աշխարհում*</w:t>
                    </w:r>
                  </w:p>
                </w:txbxContent>
              </v:textbox>
            </v:shape>
            <v:shape id="Text Box 187" o:spid="_x0000_s1312" type="#_x0000_t202" style="position:absolute;left:5746;top:1185;width:4905;height:8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" fillcolor="white [3212]" strokecolor="white [3212]">
              <v:textbox style="mso-next-textbox:#Text Box 187" inset="0,0,0,0">
                <w:txbxContent>
                  <w:p w14:paraId="2E70924B" w14:textId="77777777" w:rsidR="00EA5F6F" w:rsidRPr="00934EAE" w:rsidRDefault="00EA5F6F" w:rsidP="004B718F">
                    <w:pPr>
                      <w:rPr>
                        <w:rFonts w:ascii="Sylfaen" w:hAnsi="Sylfaen"/>
                        <w:sz w:val="22"/>
                        <w:szCs w:val="20"/>
                        <w:lang w:val="en-US"/>
                      </w:rPr>
                    </w:pPr>
                    <w:r w:rsidRPr="00934EAE">
                      <w:rPr>
                        <w:rFonts w:ascii="Sylfaen" w:hAnsi="Sylfaen"/>
                        <w:b/>
                        <w:sz w:val="20"/>
                      </w:rPr>
                      <w:t xml:space="preserve">Նկ. 19.ԵԱՏՄ պետությունների ԿԲ-ի </w:t>
                    </w:r>
                    <w:r w:rsidRPr="00934EAE">
                      <w:rPr>
                        <w:rFonts w:ascii="Sylfaen" w:hAnsi="Sylfaen"/>
                        <w:b/>
                        <w:sz w:val="20"/>
                        <w:lang w:val="en-US"/>
                      </w:rPr>
                      <w:t>(</w:t>
                    </w:r>
                    <w:r w:rsidRPr="00934EAE">
                      <w:rPr>
                        <w:rFonts w:ascii="Sylfaen" w:hAnsi="Sylfaen"/>
                        <w:b/>
                        <w:sz w:val="20"/>
                      </w:rPr>
                      <w:t>ԱԲ-ի</w:t>
                    </w:r>
                    <w:r w:rsidRPr="00934EAE">
                      <w:rPr>
                        <w:rFonts w:ascii="Sylfaen" w:hAnsi="Sylfaen"/>
                        <w:b/>
                        <w:sz w:val="20"/>
                        <w:lang w:val="en-US"/>
                      </w:rPr>
                      <w:t>)</w:t>
                    </w:r>
                    <w:r w:rsidRPr="00934EAE">
                      <w:rPr>
                        <w:rFonts w:ascii="Sylfaen" w:hAnsi="Sylfaen"/>
                        <w:b/>
                        <w:sz w:val="20"/>
                      </w:rPr>
                      <w:t xml:space="preserve"> հաշվարկային դրույքաչափերի  փոփոխությունը </w:t>
                    </w:r>
                    <w:r>
                      <w:rPr>
                        <w:rFonts w:ascii="Sylfaen" w:hAnsi="Sylfaen"/>
                        <w:b/>
                        <w:sz w:val="20"/>
                        <w:lang w:val="en-US"/>
                      </w:rPr>
                      <w:br/>
                    </w:r>
                    <w:r w:rsidRPr="00934EAE">
                      <w:rPr>
                        <w:rFonts w:ascii="Sylfaen" w:hAnsi="Sylfaen"/>
                        <w:b/>
                        <w:sz w:val="20"/>
                      </w:rPr>
                      <w:t>2017 թվականին</w:t>
                    </w:r>
                  </w:p>
                </w:txbxContent>
              </v:textbox>
            </v:shape>
            <v:shape id="Text Box 188" o:spid="_x0000_s1313" type="#_x0000_t202" style="position:absolute;left:6703;top:4908;width:947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" fillcolor="white [3212]" strokecolor="white [3212]">
              <v:textbox style="mso-next-textbox:#Text Box 188" inset="0,0,0,0">
                <w:txbxContent>
                  <w:p w14:paraId="04843065" w14:textId="77777777" w:rsidR="00EA5F6F" w:rsidRPr="00804ED8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04ED8">
                      <w:rPr>
                        <w:rFonts w:ascii="Sylfaen" w:hAnsi="Sylfaen"/>
                        <w:sz w:val="14"/>
                      </w:rPr>
                      <w:t>Հայաստան</w:t>
                    </w:r>
                  </w:p>
                </w:txbxContent>
              </v:textbox>
            </v:shape>
            <v:shape id="Text Box 189" o:spid="_x0000_s1314" type="#_x0000_t202" style="position:absolute;left:8760;top:4908;width:835;height:2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" fillcolor="white [3212]" strokecolor="white [3212]">
              <v:textbox style="mso-next-textbox:#Text Box 189" inset="0,0,0,0">
                <w:txbxContent>
                  <w:p w14:paraId="09616EF8" w14:textId="77777777" w:rsidR="00EA5F6F" w:rsidRPr="00804ED8" w:rsidRDefault="00EA5F6F" w:rsidP="004B718F">
                    <w:pPr>
                      <w:rPr>
                        <w:rFonts w:ascii="Sylfaen" w:hAnsi="Sylfaen"/>
                        <w:sz w:val="12"/>
                      </w:rPr>
                    </w:pPr>
                    <w:r w:rsidRPr="00804ED8">
                      <w:rPr>
                        <w:rFonts w:ascii="Sylfaen" w:hAnsi="Sylfaen"/>
                        <w:sz w:val="12"/>
                      </w:rPr>
                      <w:t>Բելառուս</w:t>
                    </w:r>
                  </w:p>
                </w:txbxContent>
              </v:textbox>
            </v:shape>
            <v:shape id="Text Box 190" o:spid="_x0000_s1315" type="#_x0000_t202" style="position:absolute;left:6703;top:5179;width:947;height:1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" fillcolor="white [3212]" strokecolor="white [3212]">
              <v:textbox style="mso-next-textbox:#Text Box 190" inset="0,0,0,0">
                <w:txbxContent>
                  <w:p w14:paraId="4113D617" w14:textId="77777777" w:rsidR="00EA5F6F" w:rsidRPr="003F4A0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3F4A0C">
                      <w:rPr>
                        <w:rFonts w:ascii="Sylfaen" w:hAnsi="Sylfaen"/>
                        <w:sz w:val="14"/>
                      </w:rPr>
                      <w:t>Ղազախստան</w:t>
                    </w:r>
                  </w:p>
                </w:txbxContent>
              </v:textbox>
            </v:shape>
            <v:shape id="Text Box 191" o:spid="_x0000_s1316" type="#_x0000_t202" style="position:absolute;left:8760;top:5199;width:1123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" fillcolor="white [3212]" strokecolor="white [3212]">
              <v:textbox style="mso-next-textbox:#Text Box 191" inset="0,0,0,0">
                <w:txbxContent>
                  <w:p w14:paraId="42C1F2DF" w14:textId="77777777" w:rsidR="00EA5F6F" w:rsidRPr="00804ED8" w:rsidRDefault="00EA5F6F" w:rsidP="004B718F">
                    <w:pPr>
                      <w:rPr>
                        <w:rFonts w:ascii="Sylfaen" w:hAnsi="Sylfaen"/>
                        <w:sz w:val="12"/>
                      </w:rPr>
                    </w:pPr>
                    <w:r w:rsidRPr="00804ED8">
                      <w:rPr>
                        <w:rFonts w:ascii="Sylfaen" w:hAnsi="Sylfaen"/>
                        <w:sz w:val="12"/>
                      </w:rPr>
                      <w:t>Ղրղզստան</w:t>
                    </w:r>
                  </w:p>
                </w:txbxContent>
              </v:textbox>
            </v:shape>
            <v:shape id="Text Box 192" o:spid="_x0000_s1317" type="#_x0000_t202" style="position:absolute;left:6703;top:5398;width:94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" fillcolor="white [3212]" strokecolor="white [3212]">
              <v:textbox style="mso-next-textbox:#Text Box 192" inset="0,0,0,0">
                <w:txbxContent>
                  <w:p w14:paraId="0024FCF5" w14:textId="77777777" w:rsidR="00EA5F6F" w:rsidRPr="00804ED8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04ED8">
                      <w:rPr>
                        <w:rFonts w:ascii="Sylfaen" w:hAnsi="Sylfaen"/>
                        <w:sz w:val="14"/>
                      </w:rPr>
                      <w:t>Ռուսաստան</w:t>
                    </w:r>
                  </w:p>
                </w:txbxContent>
              </v:textbox>
            </v:shape>
            <v:shape id="Text Box 193" o:spid="_x0000_s1318" type="#_x0000_t202" style="position:absolute;left:1425;top:3039;width:420;height:15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" fillcolor="white [3212]" strokecolor="white [3212]">
              <v:textbox style="layout-flow:vertical;mso-layout-flow-alt:bottom-to-top;mso-next-textbox:#Text Box 193" inset="0,0,0,0">
                <w:txbxContent>
                  <w:p w14:paraId="4301060B" w14:textId="77777777" w:rsidR="00EA5F6F" w:rsidRPr="00804ED8" w:rsidRDefault="00EA5F6F" w:rsidP="00804ED8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804ED8">
                      <w:rPr>
                        <w:rFonts w:ascii="Sylfaen" w:hAnsi="Sylfaen"/>
                        <w:sz w:val="16"/>
                        <w:szCs w:val="16"/>
                      </w:rPr>
                      <w:t>տ.կ. կետերոբ</w:t>
                    </w:r>
                  </w:p>
                </w:txbxContent>
              </v:textbox>
            </v:shape>
            <v:shape id="Text Box 194" o:spid="_x0000_s1319" type="#_x0000_t202" style="position:absolute;left:5746;top:2130;width:374;height:29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" fillcolor="white [3212]" strokecolor="white [3212]">
              <v:textbox style="layout-flow:vertical;mso-layout-flow-alt:bottom-to-top;mso-next-textbox:#Text Box 194" inset="0,0,0,0">
                <w:txbxContent>
                  <w:p w14:paraId="6E7DF14A" w14:textId="77777777" w:rsidR="00EA5F6F" w:rsidRPr="00804ED8" w:rsidRDefault="00EA5F6F" w:rsidP="00804ED8">
                    <w:pPr>
                      <w:jc w:val="center"/>
                      <w:rPr>
                        <w:rFonts w:ascii="Sylfaen" w:hAnsi="Sylfaen"/>
                        <w:b/>
                        <w:sz w:val="16"/>
                      </w:rPr>
                    </w:pPr>
                    <w:r w:rsidRPr="00804ED8">
                      <w:rPr>
                        <w:rFonts w:ascii="Sylfaen" w:hAnsi="Sylfaen"/>
                        <w:b/>
                        <w:sz w:val="16"/>
                      </w:rPr>
                      <w:t>Փոփոխությունը՝ տոկոսային կետով</w:t>
                    </w:r>
                  </w:p>
                </w:txbxContent>
              </v:textbox>
            </v:shape>
            <v:shape id="Text Box 195" o:spid="_x0000_s1320" type="#_x0000_t202" style="position:absolute;left:5172;top:2917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" fillcolor="white [3212]" strokecolor="white [3212]">
              <v:textbox style="mso-next-textbox:#Text Box 195" inset="0,0,0,0">
                <w:txbxContent>
                  <w:p w14:paraId="0F99C24C" w14:textId="77777777" w:rsidR="00EA5F6F" w:rsidRPr="00804ED8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04ED8">
                      <w:rPr>
                        <w:rFonts w:ascii="Sylfaen" w:hAnsi="Sylfaen"/>
                        <w:sz w:val="14"/>
                      </w:rPr>
                      <w:t>ՀՀ</w:t>
                    </w:r>
                  </w:p>
                </w:txbxContent>
              </v:textbox>
            </v:shape>
            <v:shape id="Text Box 196" o:spid="_x0000_s1321" type="#_x0000_t202" style="position:absolute;left:5146;top:3937;width:574;height:2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" fillcolor="white [3212]" strokecolor="white [3212]">
              <v:textbox style="mso-next-textbox:#Text Box 196" inset="0,0,0,0">
                <w:txbxContent>
                  <w:p w14:paraId="07BACFD7" w14:textId="77777777" w:rsidR="00EA5F6F" w:rsidRPr="00804ED8" w:rsidRDefault="00EA5F6F" w:rsidP="004B718F">
                    <w:pPr>
                      <w:rPr>
                        <w:rFonts w:ascii="Sylfaen" w:hAnsi="Sylfaen"/>
                        <w:sz w:val="10"/>
                        <w:szCs w:val="16"/>
                      </w:rPr>
                    </w:pPr>
                    <w:r w:rsidRPr="00804ED8">
                      <w:rPr>
                        <w:rFonts w:ascii="Sylfaen" w:hAnsi="Sylfaen"/>
                        <w:sz w:val="10"/>
                        <w:szCs w:val="16"/>
                      </w:rPr>
                      <w:t>Ղրղզս.Հ</w:t>
                    </w:r>
                  </w:p>
                </w:txbxContent>
              </v:textbox>
            </v:shape>
            <v:shape id="Text Box 197" o:spid="_x0000_s1322" type="#_x0000_t202" style="position:absolute;left:5172;top:3243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3k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" fillcolor="white [3212]" strokecolor="white [3212]">
              <v:textbox style="mso-next-textbox:#Text Box 197" inset="0,0,0,0">
                <w:txbxContent>
                  <w:p w14:paraId="1479B8EC" w14:textId="77777777" w:rsidR="00EA5F6F" w:rsidRPr="009877DE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ԲՀ</w:t>
                    </w:r>
                  </w:p>
                </w:txbxContent>
              </v:textbox>
            </v:shape>
            <v:shape id="Text Box 198" o:spid="_x0000_s1323" type="#_x0000_t202" style="position:absolute;left:5172;top:3618;width:457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" fillcolor="white [3212]" strokecolor="white [3212]">
              <v:textbox style="mso-next-textbox:#Text Box 198" inset="0,0,0,0">
                <w:txbxContent>
                  <w:p w14:paraId="583AFA1D" w14:textId="77777777" w:rsidR="00EA5F6F" w:rsidRPr="00804ED8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04ED8">
                      <w:rPr>
                        <w:rFonts w:ascii="Sylfaen" w:hAnsi="Sylfaen"/>
                        <w:sz w:val="10"/>
                      </w:rPr>
                      <w:t>Ղազ.Հ</w:t>
                    </w:r>
                  </w:p>
                </w:txbxContent>
              </v:textbox>
            </v:shape>
            <v:shape id="Text Box 199" o:spid="_x0000_s1324" type="#_x0000_t202" style="position:absolute;left:5172;top:4193;width:302;height:3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c/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" fillcolor="white [3212]" strokecolor="white [3212]">
              <v:textbox style="mso-next-textbox:#Text Box 199" inset="0,0,0,0">
                <w:txbxContent>
                  <w:p w14:paraId="55F9D949" w14:textId="77777777" w:rsidR="00EA5F6F" w:rsidRPr="009877DE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36353B">
                      <w:rPr>
                        <w:rFonts w:ascii="Sylfaen" w:hAnsi="Sylfaen"/>
                        <w:sz w:val="10"/>
                      </w:rPr>
                      <w:t>ՌԴ</w:t>
                    </w:r>
                  </w:p>
                </w:txbxContent>
              </v:textbox>
            </v:shape>
            <v:shape id="Text Box 200" o:spid="_x0000_s1325" type="#_x0000_t202" style="position:absolute;left:5172;top:4506;width:457;height: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" fillcolor="white [3212]" strokecolor="white [3212]">
              <v:textbox style="mso-next-textbox:#Text Box 200" inset="0,0,0,0">
                <w:txbxContent>
                  <w:p w14:paraId="59E74966" w14:textId="77777777" w:rsidR="00EA5F6F" w:rsidRPr="00804ED8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04ED8">
                      <w:rPr>
                        <w:rFonts w:ascii="Sylfaen" w:hAnsi="Sylfaen"/>
                        <w:sz w:val="14"/>
                      </w:rPr>
                      <w:t>ԵԱՏՄ</w:t>
                    </w:r>
                  </w:p>
                </w:txbxContent>
              </v:textbox>
            </v:shape>
            <v:shape id="Text Box 201" o:spid="_x0000_s1326" type="#_x0000_t202" style="position:absolute;left:5172;top:4794;width:548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" fillcolor="white [3212]" strokecolor="white [3212]">
              <v:textbox style="mso-next-textbox:#Text Box 201" inset="0,0,0,0">
                <w:txbxContent>
                  <w:p w14:paraId="74911894" w14:textId="77777777" w:rsidR="00EA5F6F" w:rsidRPr="00804ED8" w:rsidRDefault="00EA5F6F" w:rsidP="004B718F">
                    <w:pPr>
                      <w:rPr>
                        <w:rFonts w:ascii="Sylfaen" w:hAnsi="Sylfaen"/>
                        <w:sz w:val="10"/>
                        <w:szCs w:val="16"/>
                      </w:rPr>
                    </w:pPr>
                    <w:r w:rsidRPr="00804ED8">
                      <w:rPr>
                        <w:rFonts w:ascii="Sylfaen" w:hAnsi="Sylfaen"/>
                        <w:sz w:val="10"/>
                        <w:szCs w:val="16"/>
                      </w:rPr>
                      <w:t>Աշխարհ**</w:t>
                    </w:r>
                  </w:p>
                </w:txbxContent>
              </v:textbox>
            </v:shape>
            <v:shape id="Text Box 202" o:spid="_x0000_s1327" type="#_x0000_t202" style="position:absolute;left:6510;top:4087;width:224;height: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" fillcolor="white [3212]" strokecolor="white [3212]">
              <v:textbox style="layout-flow:vertical;mso-layout-flow-alt:bottom-to-top;mso-next-textbox:#Text Box 202" inset="0,0,0,0">
                <w:txbxContent>
                  <w:p w14:paraId="3ABE7EB0" w14:textId="77777777" w:rsidR="00EA5F6F" w:rsidRPr="008317C6" w:rsidRDefault="00EA5F6F" w:rsidP="008317C6">
                    <w:pPr>
                      <w:rPr>
                        <w:rFonts w:ascii="Sylfaen" w:hAnsi="Sylfaen"/>
                        <w:sz w:val="10"/>
                      </w:rPr>
                    </w:pPr>
                    <w:r>
                      <w:rPr>
                        <w:rFonts w:ascii="Sylfaen" w:hAnsi="Sylfaen"/>
                        <w:sz w:val="10"/>
                      </w:rPr>
                      <w:t>հունվար</w:t>
                    </w:r>
                  </w:p>
                </w:txbxContent>
              </v:textbox>
            </v:shape>
            <v:shape id="Text Box 203" o:spid="_x0000_s1328" type="#_x0000_t202" style="position:absolute;left:6810;top:4327;width:240;height:5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" fillcolor="white [3212]" strokecolor="white [3212]">
              <v:textbox style="layout-flow:vertical;mso-layout-flow-alt:bottom-to-top;mso-next-textbox:#Text Box 203" inset="0,0,0,0">
                <w:txbxContent>
                  <w:p w14:paraId="0F71873A" w14:textId="77777777" w:rsidR="00EA5F6F" w:rsidRPr="008317C6" w:rsidRDefault="00EA5F6F" w:rsidP="008317C6">
                    <w:pPr>
                      <w:rPr>
                        <w:rFonts w:ascii="Sylfaen" w:hAnsi="Sylfaen"/>
                        <w:sz w:val="10"/>
                      </w:rPr>
                    </w:pPr>
                    <w:r>
                      <w:rPr>
                        <w:rFonts w:ascii="Sylfaen" w:hAnsi="Sylfaen"/>
                        <w:sz w:val="10"/>
                      </w:rPr>
                      <w:t>փետրվար</w:t>
                    </w:r>
                  </w:p>
                </w:txbxContent>
              </v:textbox>
            </v:shape>
            <v:shape id="Text Box 204" o:spid="_x0000_s1329" type="#_x0000_t202" style="position:absolute;left:7125;top:4123;width:225;height: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" fillcolor="white [3212]" strokecolor="white [3212]">
              <v:textbox style="layout-flow:vertical;mso-layout-flow-alt:bottom-to-top;mso-next-textbox:#Text Box 204" inset="0,0,0,0">
                <w:txbxContent>
                  <w:p w14:paraId="49B81215" w14:textId="77777777" w:rsidR="00EA5F6F" w:rsidRPr="003F4A0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317C6">
                      <w:rPr>
                        <w:rFonts w:ascii="Sylfaen" w:hAnsi="Sylfaen"/>
                        <w:sz w:val="10"/>
                      </w:rPr>
                      <w:t>մարտ</w:t>
                    </w:r>
                  </w:p>
                </w:txbxContent>
              </v:textbox>
            </v:shape>
            <v:shape id="Text Box 205" o:spid="_x0000_s1330" type="#_x0000_t202" style="position:absolute;left:7425;top:4123;width:225;height:8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" fillcolor="white [3212]" strokecolor="white [3212]">
              <v:textbox style="layout-flow:vertical;mso-layout-flow-alt:bottom-to-top;mso-next-textbox:#Text Box 205" inset="0,0,0,0">
                <w:txbxContent>
                  <w:p w14:paraId="038A5E6D" w14:textId="77777777" w:rsidR="00EA5F6F" w:rsidRPr="003F4A0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317C6">
                      <w:rPr>
                        <w:rFonts w:ascii="Sylfaen" w:hAnsi="Sylfaen"/>
                        <w:sz w:val="10"/>
                      </w:rPr>
                      <w:t>ապր</w:t>
                    </w:r>
                    <w:r>
                      <w:rPr>
                        <w:rFonts w:ascii="Sylfaen" w:hAnsi="Sylfaen"/>
                        <w:sz w:val="10"/>
                      </w:rPr>
                      <w:t>իլ</w:t>
                    </w:r>
                  </w:p>
                </w:txbxContent>
              </v:textbox>
            </v:shape>
            <v:shape id="Text Box 206" o:spid="_x0000_s1331" type="#_x0000_t202" style="position:absolute;left:7675;top:4307;width:190;height: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" fillcolor="white [3212]" strokecolor="white [3212]">
              <v:textbox style="layout-flow:vertical;mso-layout-flow-alt:bottom-to-top;mso-next-textbox:#Text Box 206" inset="0,0,0,0">
                <w:txbxContent>
                  <w:p w14:paraId="557A37E2" w14:textId="77777777" w:rsidR="00EA5F6F" w:rsidRPr="003F4A0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317C6">
                      <w:rPr>
                        <w:rFonts w:ascii="Sylfaen" w:hAnsi="Sylfaen"/>
                        <w:sz w:val="10"/>
                      </w:rPr>
                      <w:t>մայիս</w:t>
                    </w:r>
                  </w:p>
                </w:txbxContent>
              </v:textbox>
            </v:shape>
            <v:shape id="Text Box 207" o:spid="_x0000_s1332" type="#_x0000_t202" style="position:absolute;left:7950;top:4307;width:212;height: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" fillcolor="white [3212]" strokecolor="white [3212]">
              <v:textbox style="layout-flow:vertical;mso-layout-flow-alt:bottom-to-top;mso-next-textbox:#Text Box 207" inset="0,0,0,0">
                <w:txbxContent>
                  <w:p w14:paraId="4C6A87A2" w14:textId="77777777" w:rsidR="00EA5F6F" w:rsidRPr="003F4A0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36353B">
                      <w:rPr>
                        <w:rFonts w:ascii="Sylfaen" w:hAnsi="Sylfaen"/>
                        <w:sz w:val="10"/>
                      </w:rPr>
                      <w:t>հուն</w:t>
                    </w:r>
                    <w:r w:rsidRPr="008317C6">
                      <w:rPr>
                        <w:rFonts w:ascii="Sylfaen" w:hAnsi="Sylfaen"/>
                        <w:sz w:val="10"/>
                      </w:rPr>
                      <w:t>իս</w:t>
                    </w:r>
                  </w:p>
                </w:txbxContent>
              </v:textbox>
            </v:shape>
            <v:shape id="Text Box 208" o:spid="_x0000_s1333" type="#_x0000_t202" style="position:absolute;left:8243;top:4307;width:197;height:6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" fillcolor="white [3212]" strokecolor="white [3212]">
              <v:textbox style="layout-flow:vertical;mso-layout-flow-alt:bottom-to-top;mso-next-textbox:#Text Box 208" inset="0,0,0,0">
                <w:txbxContent>
                  <w:p w14:paraId="5AE09DE2" w14:textId="77777777" w:rsidR="00EA5F6F" w:rsidRPr="003F4A0C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 w:rsidRPr="008317C6">
                      <w:rPr>
                        <w:rFonts w:ascii="Sylfaen" w:hAnsi="Sylfaen"/>
                        <w:sz w:val="10"/>
                      </w:rPr>
                      <w:t>հուլիս</w:t>
                    </w:r>
                  </w:p>
                </w:txbxContent>
              </v:textbox>
            </v:shape>
            <v:shape id="Text Box 209" o:spid="_x0000_s1334" type="#_x0000_t202" style="position:absolute;left:8550;top:4217;width:210;height: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" fillcolor="white [3212]" strokecolor="white [3212]">
              <v:textbox style="layout-flow:vertical;mso-layout-flow-alt:bottom-to-top;mso-next-textbox:#Text Box 209" inset="0,0,0,0">
                <w:txbxContent>
                  <w:p w14:paraId="3C722565" w14:textId="77777777" w:rsidR="00EA5F6F" w:rsidRPr="00804ED8" w:rsidRDefault="00EA5F6F" w:rsidP="004B718F">
                    <w:pPr>
                      <w:rPr>
                        <w:rFonts w:ascii="Sylfaen" w:hAnsi="Sylfaen"/>
                        <w:sz w:val="10"/>
                      </w:rPr>
                    </w:pPr>
                    <w:r w:rsidRPr="00804ED8">
                      <w:rPr>
                        <w:rFonts w:ascii="Sylfaen" w:hAnsi="Sylfaen"/>
                        <w:sz w:val="10"/>
                      </w:rPr>
                      <w:t>օգոստոս</w:t>
                    </w:r>
                  </w:p>
                </w:txbxContent>
              </v:textbox>
            </v:shape>
            <v:shape id="Text Box 210" o:spid="_x0000_s1335" type="#_x0000_t202" style="position:absolute;left:9705;top:4258;width:192;height:7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" fillcolor="white [3212]" strokecolor="white [3212]">
              <v:textbox style="layout-flow:vertical;mso-layout-flow-alt:bottom-to-top;mso-next-textbox:#Text Box 210" inset="0,0,0,0">
                <w:txbxContent>
                  <w:p w14:paraId="70A6D775" w14:textId="77777777" w:rsidR="00EA5F6F" w:rsidRPr="00804ED8" w:rsidRDefault="00EA5F6F" w:rsidP="004B718F">
                    <w:pPr>
                      <w:rPr>
                        <w:rFonts w:ascii="Sylfaen" w:hAnsi="Sylfaen"/>
                        <w:sz w:val="10"/>
                      </w:rPr>
                    </w:pPr>
                    <w:r w:rsidRPr="00804ED8">
                      <w:rPr>
                        <w:rFonts w:ascii="Sylfaen" w:hAnsi="Sylfaen"/>
                        <w:sz w:val="10"/>
                      </w:rPr>
                      <w:t>դեկտեմբեր</w:t>
                    </w:r>
                  </w:p>
                </w:txbxContent>
              </v:textbox>
            </v:shape>
            <v:shape id="Text Box 211" o:spid="_x0000_s1336" type="#_x0000_t202" style="position:absolute;left:8850;top:4258;width:195;height:6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" fillcolor="white [3212]" strokecolor="white [3212]">
              <v:textbox style="layout-flow:vertical;mso-layout-flow-alt:bottom-to-top;mso-next-textbox:#Text Box 211" inset="0,0,0,0">
                <w:txbxContent>
                  <w:p w14:paraId="02F3246C" w14:textId="77777777" w:rsidR="00EA5F6F" w:rsidRPr="00804ED8" w:rsidRDefault="00EA5F6F" w:rsidP="004B718F">
                    <w:pPr>
                      <w:rPr>
                        <w:rFonts w:ascii="Sylfaen" w:hAnsi="Sylfaen"/>
                        <w:sz w:val="16"/>
                      </w:rPr>
                    </w:pPr>
                    <w:r w:rsidRPr="00804ED8">
                      <w:rPr>
                        <w:rFonts w:ascii="Sylfaen" w:hAnsi="Sylfaen"/>
                        <w:sz w:val="10"/>
                      </w:rPr>
                      <w:t>սեպտեմբեր</w:t>
                    </w:r>
                  </w:p>
                </w:txbxContent>
              </v:textbox>
            </v:shape>
            <v:shape id="Text Box 212" o:spid="_x0000_s1337" type="#_x0000_t202" style="position:absolute;left:9045;top:4283;width:378;height:6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" fillcolor="white [3212]" strokecolor="white [3212]">
              <v:textbox style="layout-flow:vertical;mso-layout-flow-alt:bottom-to-top;mso-next-textbox:#Text Box 212" inset="0,0,0,0">
                <w:txbxContent>
                  <w:p w14:paraId="69A83894" w14:textId="77777777" w:rsidR="00EA5F6F" w:rsidRPr="00804ED8" w:rsidRDefault="00EA5F6F" w:rsidP="004B718F">
                    <w:pPr>
                      <w:rPr>
                        <w:rFonts w:ascii="Sylfaen" w:hAnsi="Sylfaen"/>
                        <w:sz w:val="16"/>
                      </w:rPr>
                    </w:pPr>
                    <w:r w:rsidRPr="00804ED8">
                      <w:rPr>
                        <w:rFonts w:ascii="Sylfaen" w:hAnsi="Sylfaen"/>
                        <w:sz w:val="10"/>
                      </w:rPr>
                      <w:t>հոկտեմբեր</w:t>
                    </w:r>
                  </w:p>
                </w:txbxContent>
              </v:textbox>
            </v:shape>
            <v:shape id="Text Box 213" o:spid="_x0000_s1338" type="#_x0000_t202" style="position:absolute;left:9423;top:4307;width:151;height:6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" fillcolor="white [3212]" strokecolor="white [3212]">
              <v:textbox style="layout-flow:vertical;mso-layout-flow-alt:bottom-to-top;mso-next-textbox:#Text Box 213" inset="0,0,0,0">
                <w:txbxContent>
                  <w:p w14:paraId="1B1C6EE9" w14:textId="77777777" w:rsidR="00EA5F6F" w:rsidRPr="00804ED8" w:rsidRDefault="00EA5F6F" w:rsidP="004B718F">
                    <w:pPr>
                      <w:rPr>
                        <w:rFonts w:ascii="Sylfaen" w:hAnsi="Sylfaen"/>
                        <w:sz w:val="10"/>
                      </w:rPr>
                    </w:pPr>
                    <w:r w:rsidRPr="00804ED8">
                      <w:rPr>
                        <w:rFonts w:ascii="Sylfaen" w:hAnsi="Sylfaen"/>
                        <w:sz w:val="10"/>
                      </w:rPr>
                      <w:t>նոյեմբեր</w:t>
                    </w:r>
                  </w:p>
                </w:txbxContent>
              </v:textbox>
            </v:shape>
            <v:rect id="_x0000_s1410" style="position:absolute;left:1497;top:5820;width:4129;height:930" stroked="f">
              <v:textbox inset="0,0,0,0">
                <w:txbxContent>
                  <w:p w14:paraId="675FA3A7" w14:textId="77777777" w:rsidR="00EA5F6F" w:rsidRPr="00F67B63" w:rsidRDefault="00EA5F6F">
                    <w:pPr>
                      <w:rPr>
                        <w:sz w:val="16"/>
                      </w:rPr>
                    </w:pPr>
                    <w:r w:rsidRPr="00F67B63">
                      <w:rPr>
                        <w:rStyle w:val="Bodytext9295pt"/>
                        <w:rFonts w:ascii="Sylfaen" w:eastAsia="Sylfaen" w:hAnsi="Sylfaen"/>
                        <w:sz w:val="16"/>
                        <w:szCs w:val="24"/>
                      </w:rPr>
                      <w:t>Աղբյուրը՝ պետությունների լիազորված մարմիններ, ԱՄՀ Ծանոթագրություն. *մեդիանային գնահատականները՝ գնաճի ընթացիկ մակարդակներից, **առանց հաշվի առնելու ԵԱՏՄ երկրները</w:t>
                    </w:r>
                  </w:p>
                </w:txbxContent>
              </v:textbox>
            </v:rect>
            <v:rect id="_x0000_s1411" style="position:absolute;left:5746;top:5820;width:4304;height:930" stroked="f">
              <v:textbox inset="0,0,0,0">
                <w:txbxContent>
                  <w:p w14:paraId="7D50BCB3" w14:textId="77777777" w:rsidR="00EA5F6F" w:rsidRPr="00F67B63" w:rsidRDefault="00EA5F6F">
                    <w:pPr>
                      <w:rPr>
                        <w:sz w:val="16"/>
                      </w:rPr>
                    </w:pPr>
                    <w:r w:rsidRPr="00F67B63">
                      <w:rPr>
                        <w:rStyle w:val="Bodytext9295pt"/>
                        <w:rFonts w:ascii="Sylfaen" w:eastAsia="Sylfaen" w:hAnsi="Sylfaen"/>
                        <w:sz w:val="16"/>
                        <w:szCs w:val="24"/>
                      </w:rPr>
                      <w:t>Աղբյուրները՝ ԿԲ (ԱԲ), ԵՏՀ-ի հաշվարկներ</w:t>
                    </w:r>
                  </w:p>
                </w:txbxContent>
              </v:textbox>
            </v:rect>
          </v:group>
        </w:pict>
      </w:r>
      <w:r w:rsidR="00934EA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221B49F5" wp14:editId="0BF10896">
            <wp:extent cx="5438775" cy="3305175"/>
            <wp:effectExtent l="19050" t="0" r="9525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6C0011" w14:textId="77777777" w:rsidR="004B718F" w:rsidRPr="00156AFE" w:rsidRDefault="004B718F" w:rsidP="00156AFE">
      <w:pPr>
        <w:spacing w:after="160" w:line="360" w:lineRule="auto"/>
        <w:jc w:val="both"/>
        <w:rPr>
          <w:rFonts w:ascii="Sylfaen" w:hAnsi="Sylfaen"/>
        </w:rPr>
      </w:pPr>
    </w:p>
    <w:p w14:paraId="274B4712" w14:textId="692E94FB" w:rsidR="00300829" w:rsidRPr="00156AFE" w:rsidRDefault="00300829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70687D">
        <w:rPr>
          <w:rFonts w:ascii="Sylfaen" w:hAnsi="Sylfaen"/>
          <w:spacing w:val="-4"/>
        </w:rPr>
        <w:t>Արդյունքում</w:t>
      </w:r>
      <w:r w:rsidR="00583C86" w:rsidRPr="0070687D">
        <w:rPr>
          <w:rFonts w:ascii="Sylfaen" w:hAnsi="Sylfaen"/>
          <w:spacing w:val="-4"/>
        </w:rPr>
        <w:t>՝</w:t>
      </w:r>
      <w:r w:rsidRPr="0070687D">
        <w:rPr>
          <w:rFonts w:ascii="Sylfaen" w:hAnsi="Sylfaen"/>
          <w:spacing w:val="-4"/>
        </w:rPr>
        <w:t xml:space="preserve"> </w:t>
      </w:r>
      <w:r w:rsidR="00D96BDC" w:rsidRPr="0070687D">
        <w:rPr>
          <w:rFonts w:ascii="Sylfaen" w:hAnsi="Sylfaen"/>
          <w:spacing w:val="-4"/>
        </w:rPr>
        <w:t>ստեղծվել է ԵԱՏՄ</w:t>
      </w:r>
      <w:r w:rsidRPr="0070687D">
        <w:rPr>
          <w:rFonts w:ascii="Sylfaen" w:hAnsi="Sylfaen"/>
          <w:spacing w:val="-4"/>
        </w:rPr>
        <w:t xml:space="preserve"> երկրների համար ընդհանուր՝ </w:t>
      </w:r>
      <w:r w:rsidR="00335798" w:rsidRPr="0070687D">
        <w:rPr>
          <w:rFonts w:ascii="Sylfaen" w:hAnsi="Sylfaen"/>
          <w:spacing w:val="-4"/>
        </w:rPr>
        <w:t xml:space="preserve">իրացվելիության </w:t>
      </w:r>
      <w:r w:rsidRPr="0070687D">
        <w:rPr>
          <w:rFonts w:ascii="Sylfaen" w:hAnsi="Sylfaen"/>
          <w:spacing w:val="-4"/>
        </w:rPr>
        <w:t>հավելուրդի իրավիճակ, որը կենտրոնական</w:t>
      </w:r>
      <w:r w:rsidRPr="00156AFE">
        <w:rPr>
          <w:rFonts w:ascii="Sylfaen" w:hAnsi="Sylfaen"/>
        </w:rPr>
        <w:t xml:space="preserve"> բանկերը վերացնում են բաց շուկայական գ</w:t>
      </w:r>
      <w:r w:rsidR="00D96BDC" w:rsidRPr="00156AFE">
        <w:rPr>
          <w:rFonts w:ascii="Sylfaen" w:hAnsi="Sylfaen"/>
        </w:rPr>
        <w:t>ործառնություն</w:t>
      </w:r>
      <w:r w:rsidRPr="00156AFE">
        <w:rPr>
          <w:rFonts w:ascii="Sylfaen" w:hAnsi="Sylfaen"/>
        </w:rPr>
        <w:t xml:space="preserve">ներ կատարելու միջոցով (տարածված գործիքներ են կենտրոնական բանկի </w:t>
      </w:r>
      <w:r w:rsidR="0036353B" w:rsidRPr="00156AFE">
        <w:rPr>
          <w:rFonts w:ascii="Sylfaen" w:hAnsi="Sylfaen"/>
        </w:rPr>
        <w:t>նոտերի</w:t>
      </w:r>
      <w:r w:rsidRPr="00156AFE">
        <w:rPr>
          <w:rFonts w:ascii="Sylfaen" w:hAnsi="Sylfaen"/>
        </w:rPr>
        <w:t>/պ</w:t>
      </w:r>
      <w:r w:rsidR="00D96BDC" w:rsidRPr="00156AFE">
        <w:rPr>
          <w:rFonts w:ascii="Sylfaen" w:hAnsi="Sylfaen"/>
        </w:rPr>
        <w:t>արտատոմս</w:t>
      </w:r>
      <w:r w:rsidRPr="00156AFE">
        <w:rPr>
          <w:rFonts w:ascii="Sylfaen" w:hAnsi="Sylfaen"/>
        </w:rPr>
        <w:t xml:space="preserve">երի վաճառքը, պորտֆելից </w:t>
      </w:r>
      <w:r w:rsidR="00E94204" w:rsidRPr="00156AFE">
        <w:rPr>
          <w:rFonts w:ascii="Sylfaen" w:hAnsi="Sylfaen"/>
        </w:rPr>
        <w:t xml:space="preserve">պետական </w:t>
      </w:r>
      <w:r w:rsidRPr="00156AFE">
        <w:rPr>
          <w:rFonts w:ascii="Sylfaen" w:hAnsi="Sylfaen"/>
        </w:rPr>
        <w:t>պարտատոմսերի վաճառքը,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ավանդային աճուրդները), ընդ որում</w:t>
      </w:r>
      <w:r w:rsidR="0020395E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դրամական շուկայի դրույքաչափը հաճախ մոտ է տոկոս</w:t>
      </w:r>
      <w:r w:rsidR="00BC202F" w:rsidRPr="00156AFE">
        <w:rPr>
          <w:rFonts w:ascii="Sylfaen" w:hAnsi="Sylfaen"/>
        </w:rPr>
        <w:t>ադրույքների</w:t>
      </w:r>
      <w:r w:rsidRPr="00156AFE">
        <w:rPr>
          <w:rFonts w:ascii="Sylfaen" w:hAnsi="Sylfaen"/>
        </w:rPr>
        <w:t xml:space="preserve"> միջանցքի </w:t>
      </w:r>
      <w:r w:rsidR="00C63CFC" w:rsidRPr="00156AFE">
        <w:rPr>
          <w:rFonts w:ascii="Sylfaen" w:hAnsi="Sylfaen"/>
        </w:rPr>
        <w:t xml:space="preserve">ստորին </w:t>
      </w:r>
      <w:r w:rsidR="00A05311" w:rsidRPr="00156AFE">
        <w:rPr>
          <w:rFonts w:ascii="Sylfaen" w:hAnsi="Sylfaen"/>
        </w:rPr>
        <w:t>սահմանին</w:t>
      </w:r>
      <w:r w:rsidRPr="00156AFE">
        <w:rPr>
          <w:rFonts w:ascii="Sylfaen" w:hAnsi="Sylfaen"/>
        </w:rPr>
        <w:t>։ Կանխատեսման նախապայմանները հաշվի առնելով</w:t>
      </w:r>
      <w:r w:rsidR="0020395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</w:t>
      </w:r>
      <w:r w:rsidR="0020395E" w:rsidRPr="00156AFE">
        <w:rPr>
          <w:rFonts w:ascii="Sylfaen" w:hAnsi="Sylfaen"/>
        </w:rPr>
        <w:t xml:space="preserve">ակնկալվում </w:t>
      </w:r>
      <w:r w:rsidRPr="00156AFE">
        <w:rPr>
          <w:rFonts w:ascii="Sylfaen" w:hAnsi="Sylfaen"/>
        </w:rPr>
        <w:t xml:space="preserve">է, որ </w:t>
      </w:r>
      <w:r w:rsidR="006C5DC5" w:rsidRPr="00156AFE">
        <w:rPr>
          <w:rFonts w:ascii="Sylfaen" w:hAnsi="Sylfaen"/>
        </w:rPr>
        <w:t xml:space="preserve">իրացվելիության </w:t>
      </w:r>
      <w:r w:rsidRPr="00156AFE">
        <w:rPr>
          <w:rFonts w:ascii="Sylfaen" w:hAnsi="Sylfaen"/>
        </w:rPr>
        <w:t>հավելուրդը որոշ չափով կկրճատվի, սակայն տվյալ իրավիճակը ԵԱՏՄ երկրներում ամենայն հավանականությամբ կշարունակվի առնվազն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2018 թվականի վերջը։</w:t>
      </w:r>
    </w:p>
    <w:p w14:paraId="0DF24E8B" w14:textId="7AF88D18" w:rsidR="00300829" w:rsidRPr="00156AFE" w:rsidRDefault="00952F78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Հ</w:t>
      </w:r>
      <w:r w:rsidR="00300829" w:rsidRPr="00156AFE">
        <w:rPr>
          <w:rFonts w:ascii="Sylfaen" w:hAnsi="Sylfaen"/>
        </w:rPr>
        <w:t>աշվարկային դրույքաչափերի աստիճանական նվազ</w:t>
      </w:r>
      <w:r w:rsidRPr="00156AFE">
        <w:rPr>
          <w:rFonts w:ascii="Sylfaen" w:hAnsi="Sylfaen"/>
        </w:rPr>
        <w:t>եց</w:t>
      </w:r>
      <w:r w:rsidR="00300829" w:rsidRPr="00156AFE">
        <w:rPr>
          <w:rFonts w:ascii="Sylfaen" w:hAnsi="Sylfaen"/>
        </w:rPr>
        <w:t xml:space="preserve">ման քաղաքականության շարունակման </w:t>
      </w:r>
      <w:r w:rsidRPr="00156AFE">
        <w:rPr>
          <w:rFonts w:ascii="Sylfaen" w:hAnsi="Sylfaen"/>
        </w:rPr>
        <w:t>պայմաններում կարգ</w:t>
      </w:r>
      <w:r w:rsidR="002B1A15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վոր</w:t>
      </w:r>
      <w:r w:rsidR="00BC22F9" w:rsidRPr="00156AFE">
        <w:rPr>
          <w:rFonts w:ascii="Sylfaen" w:hAnsi="Sylfaen"/>
        </w:rPr>
        <w:t>ո</w:t>
      </w:r>
      <w:r w:rsidRPr="00156AFE">
        <w:rPr>
          <w:rFonts w:ascii="Sylfaen" w:hAnsi="Sylfaen"/>
        </w:rPr>
        <w:t xml:space="preserve">ղների կողմից </w:t>
      </w:r>
      <w:r w:rsidR="00300829" w:rsidRPr="00156AFE">
        <w:rPr>
          <w:rFonts w:ascii="Sylfaen" w:hAnsi="Sylfaen"/>
        </w:rPr>
        <w:t>նվազե</w:t>
      </w:r>
      <w:r w:rsidRPr="00156AFE">
        <w:rPr>
          <w:rFonts w:ascii="Sylfaen" w:hAnsi="Sylfaen"/>
        </w:rPr>
        <w:t>ցվե</w:t>
      </w:r>
      <w:r w:rsidRPr="00156AFE">
        <w:rPr>
          <w:rFonts w:ascii="Sylfaen" w:eastAsia="MS Mincho" w:hAnsi="Sylfaen" w:cs="MS Mincho"/>
        </w:rPr>
        <w:t>լ</w:t>
      </w:r>
      <w:r w:rsidR="00300829" w:rsidRPr="00156AFE">
        <w:rPr>
          <w:rFonts w:ascii="Sylfaen" w:hAnsi="Sylfaen"/>
        </w:rPr>
        <w:t xml:space="preserve"> են</w:t>
      </w:r>
      <w:r w:rsidR="002B1A15" w:rsidRPr="00156AFE">
        <w:rPr>
          <w:rFonts w:ascii="Sylfaen" w:hAnsi="Sylfaen"/>
        </w:rPr>
        <w:t xml:space="preserve"> նա</w:t>
      </w:r>
      <w:r w:rsidR="00555134">
        <w:rPr>
          <w:rFonts w:ascii="Sylfaen" w:hAnsi="Sylfaen"/>
        </w:rPr>
        <w:t>և</w:t>
      </w:r>
      <w:r w:rsidR="00300829" w:rsidRPr="00156AFE">
        <w:rPr>
          <w:rFonts w:ascii="Sylfaen" w:hAnsi="Sylfaen"/>
        </w:rPr>
        <w:t xml:space="preserve"> դրույքաչափերը ԵԱՏՄ երկրների </w:t>
      </w:r>
      <w:r w:rsidR="002B1A15" w:rsidRPr="00156AFE">
        <w:rPr>
          <w:rFonts w:ascii="Sylfaen" w:hAnsi="Sylfaen"/>
        </w:rPr>
        <w:t xml:space="preserve">ավանդավարկային </w:t>
      </w:r>
      <w:r w:rsidR="00300829" w:rsidRPr="00156AFE">
        <w:rPr>
          <w:rFonts w:ascii="Sylfaen" w:hAnsi="Sylfaen"/>
        </w:rPr>
        <w:t xml:space="preserve">շուկաներում։ Արտարժույթով ավանդներն ազգային արժույթով ավանդների առավել գրավիչ դրական իրական </w:t>
      </w:r>
      <w:r w:rsidR="007953A3" w:rsidRPr="00156AFE">
        <w:rPr>
          <w:rFonts w:ascii="Sylfaen" w:hAnsi="Sylfaen"/>
        </w:rPr>
        <w:t>տոկոսադրույքների</w:t>
      </w:r>
      <w:r w:rsidR="00300829" w:rsidRPr="00156AFE">
        <w:rPr>
          <w:rFonts w:ascii="Sylfaen" w:hAnsi="Sylfaen"/>
        </w:rPr>
        <w:t xml:space="preserve"> պահպանման </w:t>
      </w:r>
      <w:r w:rsidR="00555134">
        <w:rPr>
          <w:rFonts w:ascii="Sylfaen" w:hAnsi="Sylfaen"/>
        </w:rPr>
        <w:t>և</w:t>
      </w:r>
      <w:r w:rsidR="00300829" w:rsidRPr="00156AFE">
        <w:rPr>
          <w:rFonts w:ascii="Sylfaen" w:hAnsi="Sylfaen"/>
        </w:rPr>
        <w:t xml:space="preserve"> արտարժույթով վարկերի ցածր պահանջարկի հաշվին նվազելու միտում են </w:t>
      </w:r>
      <w:r w:rsidR="00300829" w:rsidRPr="00156AFE">
        <w:rPr>
          <w:rFonts w:ascii="Sylfaen" w:hAnsi="Sylfaen"/>
        </w:rPr>
        <w:lastRenderedPageBreak/>
        <w:t xml:space="preserve">ունեցել, սակայն տոկոսային քաղաքականության հետագա մեղմացումը կարող է ԵԱՏՄ երկրներում </w:t>
      </w:r>
      <w:r w:rsidR="00AB4536" w:rsidRPr="00156AFE">
        <w:rPr>
          <w:rFonts w:ascii="Sylfaen" w:hAnsi="Sylfaen"/>
        </w:rPr>
        <w:t xml:space="preserve">կասեցնել </w:t>
      </w:r>
      <w:r w:rsidR="00300829" w:rsidRPr="00156AFE">
        <w:rPr>
          <w:rFonts w:ascii="Sylfaen" w:hAnsi="Sylfaen"/>
        </w:rPr>
        <w:t>ապ</w:t>
      </w:r>
      <w:r w:rsidR="00D96BDC" w:rsidRPr="00156AFE">
        <w:rPr>
          <w:rFonts w:ascii="Sylfaen" w:hAnsi="Sylfaen"/>
        </w:rPr>
        <w:t>ադոլարացման</w:t>
      </w:r>
      <w:r w:rsidR="00300829" w:rsidRPr="00156AFE">
        <w:rPr>
          <w:rFonts w:ascii="Sylfaen" w:hAnsi="Sylfaen"/>
        </w:rPr>
        <w:t xml:space="preserve"> գործընթացը։ Այնուամենայնիվ, ավանդային բազան աճում է հիմնականում ազգային արժույթով սպառողական վարկավորման մասով պահանջարկ ներկայաց</w:t>
      </w:r>
      <w:r w:rsidR="00A7349D" w:rsidRPr="00156AFE">
        <w:rPr>
          <w:rFonts w:ascii="Sylfaen" w:hAnsi="Sylfaen"/>
        </w:rPr>
        <w:t>վ</w:t>
      </w:r>
      <w:r w:rsidR="00300829" w:rsidRPr="00156AFE">
        <w:rPr>
          <w:rFonts w:ascii="Sylfaen" w:hAnsi="Sylfaen"/>
        </w:rPr>
        <w:t>ելու հաշվին։</w:t>
      </w:r>
    </w:p>
    <w:p w14:paraId="23BBD0AD" w14:textId="77777777" w:rsidR="00300829" w:rsidRPr="00156AFE" w:rsidRDefault="00300829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Սպառողական վարկավորման աճը վկայում է սպառման վերականգնման մասին, որը բնակչության իրական եկամուտների բացասական (կամ ցածր) աճի տեմպերի </w:t>
      </w:r>
      <w:r w:rsidR="00AB4052" w:rsidRPr="00156AFE">
        <w:rPr>
          <w:rFonts w:ascii="Sylfaen" w:hAnsi="Sylfaen"/>
        </w:rPr>
        <w:t xml:space="preserve">պայմաններում </w:t>
      </w:r>
      <w:r w:rsidRPr="00156AFE">
        <w:rPr>
          <w:rFonts w:ascii="Sylfaen" w:hAnsi="Sylfaen"/>
        </w:rPr>
        <w:t xml:space="preserve">փոխարինվում է վարկային միջոցներով՝ ապագայում առավել մեծ եկամուտներ ստանալու ակնկալիքների հիման վրա։ Այնուամենայնիվ, եկամուտները վարկային միջոցներով փոխարինելու միտումը կարող է ապագայում վարկային ռիսկեր պարունակել իրական աշխատավարձերի բարձրացման </w:t>
      </w:r>
      <w:r w:rsidR="001B6F00" w:rsidRPr="00156AFE">
        <w:rPr>
          <w:rFonts w:ascii="Sylfaen" w:hAnsi="Sylfaen"/>
        </w:rPr>
        <w:t xml:space="preserve">առավել </w:t>
      </w:r>
      <w:r w:rsidRPr="00156AFE">
        <w:rPr>
          <w:rFonts w:ascii="Sylfaen" w:hAnsi="Sylfaen"/>
        </w:rPr>
        <w:t>սահմանափակ ներուժի դեպքում։</w:t>
      </w:r>
    </w:p>
    <w:p w14:paraId="77413215" w14:textId="23D9A102" w:rsidR="00300829" w:rsidRPr="00156AFE" w:rsidRDefault="00300829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Ֆինանսական կայունության տեսակետից ԵԱՏՄ երկրների </w:t>
      </w:r>
      <w:r w:rsidR="002977C4" w:rsidRPr="00156AFE">
        <w:rPr>
          <w:rFonts w:ascii="Sylfaen" w:hAnsi="Sylfaen"/>
        </w:rPr>
        <w:t xml:space="preserve">կարգավորողները </w:t>
      </w:r>
      <w:r w:rsidRPr="00156AFE">
        <w:rPr>
          <w:rFonts w:ascii="Sylfaen" w:hAnsi="Sylfaen"/>
        </w:rPr>
        <w:t>ակտիվ միջոցներ են ձեռնարկում չափազանց խնդրահարույց վարկերի վերացման ուղղությամբ, ինչը դեռ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ս վտանգ</w:t>
      </w:r>
      <w:r w:rsidR="00B85475" w:rsidRPr="00156AFE">
        <w:rPr>
          <w:rFonts w:ascii="Sylfaen" w:hAnsi="Sylfaen"/>
        </w:rPr>
        <w:t>ավոր</w:t>
      </w:r>
      <w:r w:rsidRPr="00156AFE">
        <w:rPr>
          <w:rFonts w:ascii="Sylfaen" w:hAnsi="Sylfaen"/>
        </w:rPr>
        <w:t xml:space="preserve"> է ԵԱՏՄ ֆինանսական շուկայի համար։ ԵԱՏՄ որոշ երկրներում</w:t>
      </w:r>
      <w:r w:rsidR="00B85475" w:rsidRPr="00156AFE">
        <w:rPr>
          <w:rFonts w:ascii="Sylfaen" w:hAnsi="Sylfaen"/>
        </w:rPr>
        <w:t xml:space="preserve"> զուգահեռաբար</w:t>
      </w:r>
      <w:r w:rsidRPr="00156AFE">
        <w:rPr>
          <w:rFonts w:ascii="Sylfaen" w:hAnsi="Sylfaen"/>
        </w:rPr>
        <w:t xml:space="preserve"> ակտիվ աշխատանքներ են </w:t>
      </w:r>
      <w:r w:rsidR="001970BF" w:rsidRPr="00156AFE">
        <w:rPr>
          <w:rFonts w:ascii="Sylfaen" w:hAnsi="Sylfaen"/>
        </w:rPr>
        <w:t xml:space="preserve">տարվել </w:t>
      </w:r>
      <w:r w:rsidRPr="00156AFE">
        <w:rPr>
          <w:rFonts w:ascii="Sylfaen" w:hAnsi="Sylfaen"/>
        </w:rPr>
        <w:t>2018 թվականից հաշվետվողականության նոր՝ ՖՀՄՍ 9 ստանդարտի</w:t>
      </w:r>
      <w:r w:rsidR="001970BF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անցնելու ուղղությամբ, ինչը թույլ </w:t>
      </w:r>
      <w:r w:rsidR="001970BF" w:rsidRPr="00156AFE">
        <w:rPr>
          <w:rFonts w:ascii="Sylfaen" w:hAnsi="Sylfaen"/>
        </w:rPr>
        <w:t>կտա</w:t>
      </w:r>
      <w:r w:rsidRPr="00156AFE">
        <w:rPr>
          <w:rFonts w:ascii="Sylfaen" w:hAnsi="Sylfaen"/>
        </w:rPr>
        <w:t xml:space="preserve"> ապագայում բարձրացն</w:t>
      </w:r>
      <w:r w:rsidR="00804762" w:rsidRPr="00156AFE">
        <w:rPr>
          <w:rFonts w:ascii="Sylfaen" w:hAnsi="Sylfaen"/>
        </w:rPr>
        <w:t>ե</w:t>
      </w:r>
      <w:r w:rsidRPr="00156AFE">
        <w:rPr>
          <w:rFonts w:ascii="Sylfaen" w:hAnsi="Sylfaen"/>
        </w:rPr>
        <w:t xml:space="preserve">լ բանկային </w:t>
      </w:r>
      <w:r w:rsidR="005D7114" w:rsidRPr="00156AFE">
        <w:rPr>
          <w:rFonts w:ascii="Sylfaen" w:hAnsi="Sylfaen"/>
        </w:rPr>
        <w:t xml:space="preserve">հատվածի </w:t>
      </w:r>
      <w:r w:rsidRPr="00156AFE">
        <w:rPr>
          <w:rFonts w:ascii="Sylfaen" w:hAnsi="Sylfaen"/>
        </w:rPr>
        <w:t>ֆինանսական կայունությունը։</w:t>
      </w:r>
    </w:p>
    <w:p w14:paraId="1B2B3ECA" w14:textId="0EBE60BC" w:rsidR="00300829" w:rsidRPr="00156AFE" w:rsidRDefault="00300829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ԿԲ-ները (ԱԲ-ները) շարունակել են </w:t>
      </w:r>
      <w:r w:rsidR="00373054" w:rsidRPr="00156AFE">
        <w:rPr>
          <w:rFonts w:ascii="Sylfaen" w:hAnsi="Sylfaen"/>
        </w:rPr>
        <w:t>պահպանել</w:t>
      </w:r>
      <w:r w:rsidRPr="00156AFE">
        <w:rPr>
          <w:rFonts w:ascii="Sylfaen" w:hAnsi="Sylfaen"/>
        </w:rPr>
        <w:t xml:space="preserve"> լողացող փոխարժեքի հայտա</w:t>
      </w:r>
      <w:r w:rsidR="00373054" w:rsidRPr="00156AFE">
        <w:rPr>
          <w:rFonts w:ascii="Sylfaen" w:hAnsi="Sylfaen"/>
        </w:rPr>
        <w:t>րա</w:t>
      </w:r>
      <w:r w:rsidRPr="00156AFE">
        <w:rPr>
          <w:rFonts w:ascii="Sylfaen" w:hAnsi="Sylfaen"/>
        </w:rPr>
        <w:t>րված ռեժիմն արժութային շուկայում նվազագույն մասնակցություն ունենալու միջոցով՝ փոխարժեքի տատանումները հարթե</w:t>
      </w:r>
      <w:r w:rsidR="00E7541D" w:rsidRPr="00156AFE">
        <w:rPr>
          <w:rFonts w:ascii="Sylfaen" w:hAnsi="Sylfaen"/>
        </w:rPr>
        <w:t>ցնե</w:t>
      </w:r>
      <w:r w:rsidRPr="00156AFE">
        <w:rPr>
          <w:rFonts w:ascii="Sylfaen" w:hAnsi="Sylfaen"/>
        </w:rPr>
        <w:t>լու նպատակով։ Որպես արտարժույթի պահա</w:t>
      </w:r>
      <w:r w:rsidR="008D4C46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ջարկը կարգավորելու գործիք</w:t>
      </w:r>
      <w:r w:rsidR="00B85475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ակտիվորեն օգտագործվել են արժութային սվո</w:t>
      </w:r>
      <w:r w:rsidR="00357C62" w:rsidRPr="00156AFE">
        <w:rPr>
          <w:rFonts w:ascii="Sylfaen" w:hAnsi="Sylfaen"/>
        </w:rPr>
        <w:t>փ</w:t>
      </w:r>
      <w:r w:rsidRPr="00156AFE">
        <w:rPr>
          <w:rFonts w:ascii="Sylfaen" w:hAnsi="Sylfaen"/>
        </w:rPr>
        <w:t>ի գործառնություններ</w:t>
      </w:r>
      <w:r w:rsidR="00B85475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, որի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անքով պահուստային ակտիվների փոփոխությունը հարաբերականորեն ցածր է եղել (բացառությամբ Բելառուսի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Հայաստանի)։ Այսպիսով, ճկուն փոխարժեքը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դրամավարկային քաղաքականության լայն գործիքակազմը նպաստել են ԵԱՏՄ երկրների ոսկեարժութային պահուստների պահպանմանն ու կուտակմանը։</w:t>
      </w:r>
    </w:p>
    <w:p w14:paraId="65147D82" w14:textId="77777777" w:rsidR="0070687D" w:rsidRDefault="00000000" w:rsidP="00156AFE">
      <w:pPr>
        <w:pStyle w:val="Picturecaption24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38E30808">
          <v:group id="_x0000_s1415" style="position:absolute;left:0;text-align:left;margin-left:3.95pt;margin-top:-2.65pt;width:430.7pt;height:273.6pt;z-index:251895296" coordorigin="1497,1365" coordsize="8614,5472">
            <v:rect id="_x0000_s1413" style="position:absolute;left:1497;top:1365;width:8614;height:555" stroked="f">
              <v:textbox style="mso-next-textbox:#_x0000_s1413" inset="0,0,0,0">
                <w:txbxContent>
                  <w:p w14:paraId="25AFE4F1" w14:textId="4310BC25" w:rsidR="00EA5F6F" w:rsidRPr="0070687D" w:rsidRDefault="00EA5F6F" w:rsidP="0070687D">
                    <w:pPr>
                      <w:jc w:val="center"/>
                      <w:rPr>
                        <w:rFonts w:ascii="Sylfaen" w:hAnsi="Sylfaen"/>
                        <w:b/>
                        <w:sz w:val="20"/>
                      </w:rPr>
                    </w:pPr>
                    <w:r w:rsidRPr="0070687D">
                      <w:rPr>
                        <w:rFonts w:ascii="Sylfaen" w:hAnsi="Sylfaen"/>
                        <w:b/>
                        <w:sz w:val="20"/>
                      </w:rPr>
                      <w:t xml:space="preserve">Նկ. 20. Միջազգային պահուստային ակտիվների </w:t>
                    </w:r>
                    <w:r w:rsidR="00555134">
                      <w:rPr>
                        <w:rFonts w:ascii="Sylfaen" w:hAnsi="Sylfaen"/>
                        <w:b/>
                        <w:sz w:val="20"/>
                      </w:rPr>
                      <w:t>և</w:t>
                    </w:r>
                    <w:r w:rsidRPr="0070687D">
                      <w:rPr>
                        <w:rFonts w:ascii="Sylfaen" w:hAnsi="Sylfaen"/>
                        <w:b/>
                        <w:sz w:val="20"/>
                      </w:rPr>
                      <w:t xml:space="preserve"> ԵԱՏՄ երկրների փոխարժեքների փոփոխությունը</w:t>
                    </w:r>
                  </w:p>
                </w:txbxContent>
              </v:textbox>
            </v:rect>
            <v:shape id="Text Box 215" o:spid="_x0000_s1239" type="#_x0000_t202" style="position:absolute;left:2115;top:1920;width:510;height:36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" fillcolor="white [3212]" strokecolor="white [3212]">
              <v:textbox style="layout-flow:vertical;mso-layout-flow-alt:bottom-to-top;mso-next-textbox:#Text Box 215" inset="0,0,0,0">
                <w:txbxContent>
                  <w:p w14:paraId="4A20E4FF" w14:textId="77777777" w:rsidR="00EA5F6F" w:rsidRPr="000F1FCE" w:rsidRDefault="00EA5F6F" w:rsidP="0070687D">
                    <w:pPr>
                      <w:jc w:val="center"/>
                      <w:rPr>
                        <w:sz w:val="14"/>
                      </w:rPr>
                    </w:pPr>
                    <w:r w:rsidRPr="000F1FCE">
                      <w:rPr>
                        <w:rFonts w:ascii="Sylfaen" w:hAnsi="Sylfaen"/>
                        <w:sz w:val="14"/>
                      </w:rPr>
                      <w:t xml:space="preserve">Միջազգային </w:t>
                    </w:r>
                    <w:r w:rsidRPr="007C0AB8">
                      <w:rPr>
                        <w:rFonts w:ascii="Sylfaen" w:hAnsi="Sylfaen"/>
                        <w:sz w:val="14"/>
                      </w:rPr>
                      <w:t>պահուստային ակտիվների փոփոխությունը*, տոկոսներ</w:t>
                    </w:r>
                  </w:p>
                </w:txbxContent>
              </v:textbox>
            </v:shape>
            <v:shape id="Text Box 216" o:spid="_x0000_s1240" type="#_x0000_t202" style="position:absolute;left:2859;top:5565;width:7252;height:2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" fillcolor="white [3212]" strokecolor="white [3212]">
              <v:textbox style="mso-next-textbox:#Text Box 216" inset="0,0,0,0">
                <w:txbxContent>
                  <w:p w14:paraId="2C15ACC2" w14:textId="77777777" w:rsidR="00EA5F6F" w:rsidRPr="0070687D" w:rsidRDefault="00EA5F6F" w:rsidP="0070687D">
                    <w:pPr>
                      <w:jc w:val="center"/>
                      <w:rPr>
                        <w:rFonts w:ascii="Sylfaen" w:hAnsi="Sylfaen"/>
                        <w:sz w:val="12"/>
                        <w:lang w:val="en-US"/>
                      </w:rPr>
                    </w:pPr>
                    <w:r w:rsidRPr="0070687D">
                      <w:rPr>
                        <w:rFonts w:ascii="Sylfaen" w:hAnsi="Sylfaen"/>
                        <w:sz w:val="12"/>
                      </w:rPr>
                      <w:t>Ազգային արժույթի անվանական փոխարժեքի փոփոխությունը՝ ԱՄՆ դոլարի նկատմամբ, տոկոսներ</w:t>
                    </w:r>
                  </w:p>
                </w:txbxContent>
              </v:textbox>
            </v:shape>
            <v:shape id="Text Box 217" o:spid="_x0000_s1241" type="#_x0000_t202" style="position:absolute;left:4050;top:5814;width:2179;height:3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" fillcolor="white [3212]" strokecolor="white [3212]">
              <v:textbox style="mso-next-textbox:#Text Box 217" inset="0,0,0,0">
                <w:txbxContent>
                  <w:p w14:paraId="1FCF65F8" w14:textId="77777777" w:rsidR="00EA5F6F" w:rsidRPr="0070687D" w:rsidRDefault="00EA5F6F" w:rsidP="000F1FCE">
                    <w:pPr>
                      <w:rPr>
                        <w:rFonts w:ascii="Sylfaen" w:hAnsi="Sylfaen"/>
                        <w:sz w:val="18"/>
                      </w:rPr>
                    </w:pPr>
                    <w:r w:rsidRPr="0070687D">
                      <w:rPr>
                        <w:rFonts w:ascii="Sylfaen" w:hAnsi="Sylfaen"/>
                        <w:b/>
                        <w:i/>
                        <w:sz w:val="12"/>
                      </w:rPr>
                      <w:t xml:space="preserve">&lt;- </w:t>
                    </w:r>
                    <w:r w:rsidRPr="0070687D">
                      <w:rPr>
                        <w:rFonts w:ascii="Sylfaen" w:hAnsi="Sylfaen" w:cs="Sylfaen"/>
                        <w:b/>
                        <w:i/>
                        <w:sz w:val="12"/>
                      </w:rPr>
                      <w:t>փոխարժեքների</w:t>
                    </w:r>
                    <w:r w:rsidRPr="0070687D">
                      <w:rPr>
                        <w:rFonts w:ascii="Sylfaen" w:hAnsi="Sylfaen"/>
                        <w:b/>
                        <w:i/>
                        <w:sz w:val="12"/>
                      </w:rPr>
                      <w:t xml:space="preserve"> </w:t>
                    </w:r>
                    <w:r w:rsidRPr="0070687D">
                      <w:rPr>
                        <w:rFonts w:ascii="Sylfaen" w:hAnsi="Sylfaen" w:cs="Sylfaen"/>
                        <w:b/>
                        <w:i/>
                        <w:sz w:val="12"/>
                      </w:rPr>
                      <w:t>ամրապնդում</w:t>
                    </w:r>
                    <w:r w:rsidRPr="0070687D">
                      <w:rPr>
                        <w:rFonts w:ascii="Sylfaen" w:hAnsi="Sylfaen"/>
                        <w:b/>
                        <w:i/>
                        <w:sz w:val="12"/>
                      </w:rPr>
                      <w:t xml:space="preserve"> (-)</w:t>
                    </w:r>
                  </w:p>
                </w:txbxContent>
              </v:textbox>
            </v:shape>
            <v:shape id="Text Box 218" o:spid="_x0000_s1242" type="#_x0000_t202" style="position:absolute;left:6450;top:5814;width:2257;height:3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" fillcolor="white [3212]" strokecolor="white [3212]">
              <v:textbox style="mso-next-textbox:#Text Box 218" inset="0,0,0,0">
                <w:txbxContent>
                  <w:p w14:paraId="55138D1B" w14:textId="77777777" w:rsidR="00EA5F6F" w:rsidRPr="0070687D" w:rsidRDefault="00EA5F6F" w:rsidP="0070687D">
                    <w:pPr>
                      <w:jc w:val="center"/>
                      <w:rPr>
                        <w:rFonts w:ascii="Sylfaen" w:hAnsi="Sylfaen"/>
                        <w:b/>
                        <w:i/>
                        <w:sz w:val="12"/>
                        <w:lang w:val="en-US"/>
                      </w:rPr>
                    </w:pPr>
                    <w:r w:rsidRPr="0070687D">
                      <w:rPr>
                        <w:rFonts w:ascii="Sylfaen" w:hAnsi="Sylfaen"/>
                        <w:b/>
                        <w:i/>
                        <w:sz w:val="12"/>
                      </w:rPr>
                      <w:t>փոխարժեքների նվազում -&gt;</w:t>
                    </w:r>
                  </w:p>
                </w:txbxContent>
              </v:textbox>
            </v:shape>
            <v:shape id="Text Box 219" o:spid="_x0000_s1243" type="#_x0000_t202" style="position:absolute;left:5270;top:4408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" fillcolor="white [3212]" strokecolor="white [3212]">
              <v:textbox style="mso-next-textbox:#Text Box 219" inset="0,0,0,0">
                <w:txbxContent>
                  <w:p w14:paraId="64686D8E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CA6CB1">
                      <w:rPr>
                        <w:rFonts w:ascii="Sylfaen" w:hAnsi="Sylfaen"/>
                        <w:sz w:val="14"/>
                      </w:rPr>
                      <w:t>ՀՀ</w:t>
                    </w:r>
                  </w:p>
                </w:txbxContent>
              </v:textbox>
            </v:shape>
            <v:shape id="Text Box 220" o:spid="_x0000_s1244" type="#_x0000_t202" style="position:absolute;left:3961;top:3409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" fillcolor="white [3212]" strokecolor="white [3212]">
              <v:textbox style="mso-next-textbox:#Text Box 220" inset="0,0,0,0">
                <w:txbxContent>
                  <w:p w14:paraId="4D354759" w14:textId="77777777" w:rsidR="00EA5F6F" w:rsidRPr="0070687D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70687D">
                      <w:rPr>
                        <w:rFonts w:ascii="Sylfaen" w:hAnsi="Sylfaen"/>
                        <w:sz w:val="14"/>
                      </w:rPr>
                      <w:t>ՀՀ</w:t>
                    </w:r>
                  </w:p>
                </w:txbxContent>
              </v:textbox>
            </v:shape>
            <v:shape id="Text Box 221" o:spid="_x0000_s1245" type="#_x0000_t202" style="position:absolute;left:3825;top:3645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" fillcolor="white [3212]" strokecolor="white [3212]">
              <v:textbox style="mso-next-textbox:#Text Box 221" inset="0,0,0,0">
                <w:txbxContent>
                  <w:p w14:paraId="46F8F5FF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CA6CB1">
                      <w:rPr>
                        <w:rFonts w:ascii="Sylfaen" w:hAnsi="Sylfaen"/>
                        <w:sz w:val="14"/>
                      </w:rPr>
                      <w:t>ՀՀ</w:t>
                    </w:r>
                  </w:p>
                </w:txbxContent>
              </v:textbox>
            </v:shape>
            <v:shape id="Text Box 222" o:spid="_x0000_s1246" type="#_x0000_t202" style="position:absolute;left:2859;top:3726;width:457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" fillcolor="white [3212]" strokecolor="white [3212]">
              <v:textbox style="mso-next-textbox:#Text Box 222" inset="0,0,0,0">
                <w:txbxContent>
                  <w:p w14:paraId="638A79CD" w14:textId="77777777" w:rsidR="00EA5F6F" w:rsidRPr="0070687D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70687D">
                      <w:rPr>
                        <w:rFonts w:ascii="Sylfaen" w:hAnsi="Sylfaen"/>
                        <w:sz w:val="14"/>
                      </w:rPr>
                      <w:t>ՌԴ</w:t>
                    </w:r>
                  </w:p>
                </w:txbxContent>
              </v:textbox>
            </v:shape>
            <v:shape id="Text Box 223" o:spid="_x0000_s1247" type="#_x0000_t202" style="position:absolute;left:8405;top:4644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" fillcolor="white [3212]" strokecolor="white [3212]">
              <v:textbox style="mso-next-textbox:#Text Box 223" inset="0,0,0,0">
                <w:txbxContent>
                  <w:p w14:paraId="1BD4D7AB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CA6CB1">
                      <w:rPr>
                        <w:rFonts w:ascii="Sylfaen" w:hAnsi="Sylfaen"/>
                        <w:sz w:val="14"/>
                      </w:rPr>
                      <w:t>ՌԴ</w:t>
                    </w:r>
                  </w:p>
                </w:txbxContent>
              </v:textbox>
            </v:shape>
            <v:shape id="Text Box 224" o:spid="_x0000_s1248" type="#_x0000_t202" style="position:absolute;left:5178;top:3840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" fillcolor="white [3212]" strokecolor="white [3212]">
              <v:textbox style="mso-next-textbox:#Text Box 224" inset="0,0,0,0">
                <w:txbxContent>
                  <w:p w14:paraId="0FC66369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CA6CB1">
                      <w:rPr>
                        <w:rFonts w:ascii="Sylfaen" w:hAnsi="Sylfaen"/>
                        <w:sz w:val="14"/>
                      </w:rPr>
                      <w:t>ՌԴ</w:t>
                    </w:r>
                  </w:p>
                </w:txbxContent>
              </v:textbox>
            </v:shape>
            <v:shape id="Text Box 225" o:spid="_x0000_s1249" type="#_x0000_t202" style="position:absolute;left:6229;top:4172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" fillcolor="white [3212]" strokecolor="white [3212]">
              <v:textbox style="mso-next-textbox:#Text Box 225" inset="0,0,0,0">
                <w:txbxContent>
                  <w:p w14:paraId="64BF2891" w14:textId="77777777" w:rsidR="00EA5F6F" w:rsidRPr="0070687D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70687D">
                      <w:rPr>
                        <w:rFonts w:ascii="Sylfaen" w:hAnsi="Sylfaen"/>
                        <w:sz w:val="14"/>
                      </w:rPr>
                      <w:t>ԲՀ</w:t>
                    </w:r>
                  </w:p>
                </w:txbxContent>
              </v:textbox>
            </v:shape>
            <v:shape id="Text Box 226" o:spid="_x0000_s1250" type="#_x0000_t202" style="position:absolute;left:8027;top:4920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" fillcolor="white [3212]" strokecolor="white [3212]">
              <v:textbox style="mso-next-textbox:#Text Box 226" inset="0,0,0,0">
                <w:txbxContent>
                  <w:p w14:paraId="30D2C5BD" w14:textId="77777777" w:rsidR="00EA5F6F" w:rsidRPr="0070687D" w:rsidRDefault="00EA5F6F" w:rsidP="0070687D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70687D">
                      <w:rPr>
                        <w:rFonts w:ascii="Sylfaen" w:hAnsi="Sylfaen"/>
                        <w:sz w:val="14"/>
                      </w:rPr>
                      <w:t>ԲՀ</w:t>
                    </w:r>
                  </w:p>
                </w:txbxContent>
              </v:textbox>
            </v:shape>
            <v:shape id="Text Box 227" o:spid="_x0000_s1251" type="#_x0000_t202" style="position:absolute;left:3748;top:2055;width:302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" fillcolor="white [3212]" strokecolor="white [3212]">
              <v:textbox style="mso-next-textbox:#Text Box 227" inset="0,0,0,0">
                <w:txbxContent>
                  <w:p w14:paraId="0117AE59" w14:textId="77777777" w:rsidR="00EA5F6F" w:rsidRPr="0070687D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70687D">
                      <w:rPr>
                        <w:rFonts w:ascii="Sylfaen" w:hAnsi="Sylfaen"/>
                        <w:sz w:val="14"/>
                      </w:rPr>
                      <w:t>ԲՀ</w:t>
                    </w:r>
                  </w:p>
                </w:txbxContent>
              </v:textbox>
            </v:shape>
            <v:shape id="Text Box 228" o:spid="_x0000_s1252" type="#_x0000_t202" style="position:absolute;left:3603;top:3840;width:660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" fillcolor="white [3212]" strokecolor="white [3212]">
              <v:textbox style="mso-next-textbox:#Text Box 228" inset="0,0,0,0">
                <w:txbxContent>
                  <w:p w14:paraId="7BA866FD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CA6CB1">
                      <w:rPr>
                        <w:rFonts w:ascii="Sylfaen" w:hAnsi="Sylfaen"/>
                        <w:sz w:val="14"/>
                        <w:szCs w:val="16"/>
                      </w:rPr>
                      <w:t>Ղրղզս.Հ</w:t>
                    </w:r>
                  </w:p>
                </w:txbxContent>
              </v:textbox>
            </v:shape>
            <v:shape id="Text Box 229" o:spid="_x0000_s1253" type="#_x0000_t202" style="position:absolute;left:5685;top:4408;width:747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" fillcolor="white [3212]" strokecolor="white [3212]">
              <v:textbox style="mso-next-textbox:#Text Box 229" inset="0,0,0,0">
                <w:txbxContent>
                  <w:p w14:paraId="0D8BFE81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CA6CB1">
                      <w:rPr>
                        <w:rFonts w:ascii="Sylfaen" w:hAnsi="Sylfaen"/>
                        <w:sz w:val="14"/>
                        <w:szCs w:val="16"/>
                      </w:rPr>
                      <w:t>Ղրղզս.Հ</w:t>
                    </w:r>
                  </w:p>
                </w:txbxContent>
              </v:textbox>
            </v:shape>
            <v:shape id="Text Box 230" o:spid="_x0000_s1254" type="#_x0000_t202" style="position:absolute;left:5685;top:3881;width:765;height: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" fillcolor="white [3212]" strokecolor="white [3212]">
              <v:textbox style="mso-next-textbox:#Text Box 230" inset="0,0,0,0">
                <w:txbxContent>
                  <w:p w14:paraId="3928F113" w14:textId="77777777" w:rsidR="00EA5F6F" w:rsidRPr="00CA6CB1" w:rsidRDefault="00EA5F6F" w:rsidP="00034E37">
                    <w:pPr>
                      <w:rPr>
                        <w:rFonts w:ascii="Sylfaen" w:hAnsi="Sylfaen"/>
                        <w:sz w:val="18"/>
                      </w:rPr>
                    </w:pPr>
                    <w:r w:rsidRPr="00CA6CB1">
                      <w:rPr>
                        <w:rFonts w:ascii="Sylfaen" w:hAnsi="Sylfaen"/>
                        <w:sz w:val="14"/>
                      </w:rPr>
                      <w:t>Ղազ.Հ</w:t>
                    </w:r>
                  </w:p>
                </w:txbxContent>
              </v:textbox>
            </v:shape>
            <v:shape id="Text Box 231" o:spid="_x0000_s1255" type="#_x0000_t202" style="position:absolute;left:3603;top:4172;width:524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" fillcolor="white [3212]" strokecolor="white [3212]">
              <v:textbox style="mso-next-textbox:#Text Box 231" inset="0,0,0,0">
                <w:txbxContent>
                  <w:p w14:paraId="2FBCBDCA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CA6CB1">
                      <w:rPr>
                        <w:rFonts w:ascii="Sylfaen" w:hAnsi="Sylfaen"/>
                        <w:sz w:val="14"/>
                        <w:szCs w:val="16"/>
                      </w:rPr>
                      <w:t>Ղազ.Հ</w:t>
                    </w:r>
                  </w:p>
                </w:txbxContent>
              </v:textbox>
            </v:shape>
            <v:shape id="Text Box 232" o:spid="_x0000_s1256" type="#_x0000_t202" style="position:absolute;left:4406;top:3881;width:604;height: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" fillcolor="white [3212]" strokecolor="white [3212]">
              <v:textbox style="mso-next-textbox:#Text Box 232" inset="0,0,0,0">
                <w:txbxContent>
                  <w:p w14:paraId="34CB531F" w14:textId="77777777" w:rsidR="00EA5F6F" w:rsidRPr="00CA6CB1" w:rsidRDefault="00EA5F6F" w:rsidP="00034E37">
                    <w:pPr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CA6CB1">
                      <w:rPr>
                        <w:rFonts w:ascii="Sylfaen" w:hAnsi="Sylfaen"/>
                        <w:sz w:val="14"/>
                        <w:szCs w:val="16"/>
                      </w:rPr>
                      <w:t>Ղրղզս.Հ</w:t>
                    </w:r>
                  </w:p>
                </w:txbxContent>
              </v:textbox>
            </v:shape>
            <v:shape id="Text Box 233" o:spid="_x0000_s1257" type="#_x0000_t202" style="position:absolute;left:7347;top:4172;width:680;height: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" fillcolor="white [3212]" strokecolor="white [3212]">
              <v:textbox style="mso-next-textbox:#Text Box 233" inset="0,0,0,0">
                <w:txbxContent>
                  <w:p w14:paraId="0789F59A" w14:textId="77777777" w:rsidR="00EA5F6F" w:rsidRPr="00CA6CB1" w:rsidRDefault="00EA5F6F" w:rsidP="00CA6CB1">
                    <w:pPr>
                      <w:jc w:val="right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CA6CB1">
                      <w:rPr>
                        <w:rFonts w:ascii="Sylfaen" w:hAnsi="Sylfaen"/>
                        <w:sz w:val="14"/>
                        <w:szCs w:val="16"/>
                      </w:rPr>
                      <w:t>Ղազ.Հ</w:t>
                    </w:r>
                  </w:p>
                </w:txbxContent>
              </v:textbox>
            </v:shape>
            <v:rect id="_x0000_s1414" style="position:absolute;left:1497;top:6135;width:7953;height:702" stroked="f">
              <v:textbox style="mso-next-textbox:#_x0000_s1414" inset="0,0,0,0">
                <w:txbxContent>
                  <w:p w14:paraId="576E222E" w14:textId="77777777" w:rsidR="00EA5F6F" w:rsidRPr="0070687D" w:rsidRDefault="00EA5F6F" w:rsidP="0070687D">
                    <w:pPr>
                      <w:spacing w:after="120"/>
                      <w:jc w:val="both"/>
                      <w:rPr>
                        <w:rFonts w:ascii="Sylfaen" w:hAnsi="Sylfaen"/>
                        <w:sz w:val="16"/>
                      </w:rPr>
                    </w:pPr>
                    <w:r w:rsidRPr="0070687D">
                      <w:rPr>
                        <w:rFonts w:ascii="Sylfaen" w:hAnsi="Sylfaen"/>
                        <w:sz w:val="16"/>
                      </w:rPr>
                      <w:t xml:space="preserve">Աղբյուրը՝ ԵԱՏՄ երկրների ԿԲ-ներ (ԱԲ-ներ), ԵՏՀ-ի հաշվարկներ </w:t>
                    </w:r>
                  </w:p>
                  <w:p w14:paraId="372227FC" w14:textId="77777777" w:rsidR="00EA5F6F" w:rsidRPr="00D7094A" w:rsidRDefault="00EA5F6F" w:rsidP="0070687D">
                    <w:pPr>
                      <w:spacing w:after="120"/>
                      <w:jc w:val="both"/>
                      <w:rPr>
                        <w:rFonts w:ascii="Sylfaen" w:hAnsi="Sylfaen"/>
                        <w:sz w:val="16"/>
                      </w:rPr>
                    </w:pPr>
                    <w:r w:rsidRPr="0070687D">
                      <w:rPr>
                        <w:rFonts w:ascii="Sylfaen" w:hAnsi="Sylfaen"/>
                        <w:sz w:val="16"/>
                      </w:rPr>
                      <w:t>Ծանոթագրություն.</w:t>
                    </w:r>
                    <w:r w:rsidRPr="0070687D">
                      <w:rPr>
                        <w:rStyle w:val="Bodytext5Tahoma"/>
                        <w:rFonts w:ascii="Sylfaen" w:eastAsia="Sylfaen" w:hAnsi="Sylfaen"/>
                        <w:sz w:val="16"/>
                        <w:szCs w:val="24"/>
                      </w:rPr>
                      <w:t xml:space="preserve"> * </w:t>
                    </w:r>
                    <w:r w:rsidRPr="0070687D">
                      <w:rPr>
                        <w:rStyle w:val="Bodytext5Tahoma"/>
                        <w:rFonts w:ascii="Sylfaen" w:eastAsia="Sylfaen" w:hAnsi="Sylfaen"/>
                        <w:b w:val="0"/>
                        <w:i w:val="0"/>
                        <w:sz w:val="16"/>
                        <w:szCs w:val="24"/>
                      </w:rPr>
                      <w:t>առանց մոնետար ոսկու, փոփոխությունների</w:t>
                    </w:r>
                    <w:r w:rsidRPr="0070687D">
                      <w:rPr>
                        <w:rFonts w:ascii="Sylfaen" w:hAnsi="Sylfaen"/>
                        <w:sz w:val="16"/>
                      </w:rPr>
                      <w:t xml:space="preserve"> միջինը՝ տարվա ընթացքում</w:t>
                    </w:r>
                  </w:p>
                  <w:p w14:paraId="3464D041" w14:textId="77777777" w:rsidR="00EA5F6F" w:rsidRPr="0070687D" w:rsidRDefault="00EA5F6F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</v:group>
        </w:pict>
      </w:r>
      <w:r w:rsidR="0070687D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78B7F4D1" wp14:editId="4437F4EE">
            <wp:extent cx="5248275" cy="3381375"/>
            <wp:effectExtent l="19050" t="0" r="9525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1FD1EC" w14:textId="77777777" w:rsidR="00034E37" w:rsidRPr="00156AFE" w:rsidRDefault="00034E37" w:rsidP="00156AFE">
      <w:pPr>
        <w:pStyle w:val="Picturecaption2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14:paraId="05C52195" w14:textId="4962ED04" w:rsidR="00BD1057" w:rsidRPr="00156AFE" w:rsidRDefault="0070687D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2018</w:t>
      </w:r>
      <w:r w:rsidR="00BD1057" w:rsidRPr="00156AFE">
        <w:rPr>
          <w:rFonts w:ascii="Sylfaen" w:hAnsi="Sylfaen"/>
        </w:rPr>
        <w:t xml:space="preserve"> թվականին տոկոսադրույքների փոփոխությ</w:t>
      </w:r>
      <w:r w:rsidR="006C61EF" w:rsidRPr="00156AFE">
        <w:rPr>
          <w:rFonts w:ascii="Sylfaen" w:hAnsi="Sylfaen"/>
        </w:rPr>
        <w:t>ան</w:t>
      </w:r>
      <w:r w:rsidR="00BD1057" w:rsidRPr="00156AFE">
        <w:rPr>
          <w:rFonts w:ascii="Sylfaen" w:hAnsi="Sylfaen"/>
        </w:rPr>
        <w:t xml:space="preserve"> ամպլիտուդը կարող է նվազել գնաճային կողմնորոշիչներին հասնելու արդյունքում</w:t>
      </w:r>
      <w:r w:rsidR="001526D2" w:rsidRPr="00156AFE">
        <w:rPr>
          <w:rFonts w:ascii="Sylfaen" w:hAnsi="Sylfaen"/>
        </w:rPr>
        <w:t>,</w:t>
      </w:r>
      <w:r w:rsidR="00FD597D"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="00BD1057" w:rsidRPr="00156AFE">
        <w:rPr>
          <w:rFonts w:ascii="Sylfaen" w:hAnsi="Sylfaen"/>
        </w:rPr>
        <w:t xml:space="preserve"> այդ կապակցությամբ ԵԱՏՄ </w:t>
      </w:r>
      <w:r w:rsidR="001526D2" w:rsidRPr="00156AFE">
        <w:rPr>
          <w:rFonts w:ascii="Sylfaen" w:hAnsi="Sylfaen"/>
        </w:rPr>
        <w:t xml:space="preserve">երկրներում </w:t>
      </w:r>
      <w:r w:rsidR="00BD1057" w:rsidRPr="00156AFE">
        <w:rPr>
          <w:rFonts w:ascii="Sylfaen" w:hAnsi="Sylfaen"/>
        </w:rPr>
        <w:t>գնային կոնվերգենցիայի պայմաններում նկատվում է տոկոսային որոշ կոնվերգենցիա:</w:t>
      </w:r>
    </w:p>
    <w:p w14:paraId="76A5F23F" w14:textId="6A6C9700" w:rsidR="00BD1057" w:rsidRPr="00156AFE" w:rsidRDefault="00BD105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Պլանավորվող բյուջետային համախմբման դեպքում իրական տնտեսությանն աջակցություն կարող են ցուցաբերել </w:t>
      </w:r>
      <w:r w:rsidR="00DF037D" w:rsidRPr="00156AFE">
        <w:rPr>
          <w:rFonts w:ascii="Sylfaen" w:hAnsi="Sylfaen"/>
        </w:rPr>
        <w:t xml:space="preserve">հարաբերականորեն </w:t>
      </w:r>
      <w:r w:rsidRPr="00156AFE">
        <w:rPr>
          <w:rFonts w:ascii="Sylfaen" w:hAnsi="Sylfaen"/>
        </w:rPr>
        <w:t xml:space="preserve">ցածր տոկոսադրույքները՝ բնակչության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բիզնեսի համար վարկերի հասանելիությ</w:t>
      </w:r>
      <w:r w:rsidR="005B5758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>ն</w:t>
      </w:r>
      <w:r w:rsidR="005B5758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բարձրաց</w:t>
      </w:r>
      <w:r w:rsidR="005B5758" w:rsidRPr="00156AFE">
        <w:rPr>
          <w:rFonts w:ascii="Sylfaen" w:hAnsi="Sylfaen"/>
        </w:rPr>
        <w:t>նելու</w:t>
      </w:r>
      <w:r w:rsidRPr="00156AFE">
        <w:rPr>
          <w:rFonts w:ascii="Sylfaen" w:hAnsi="Sylfaen"/>
        </w:rPr>
        <w:t xml:space="preserve"> միջոցով:</w:t>
      </w:r>
    </w:p>
    <w:p w14:paraId="574B3FAA" w14:textId="0CBBDACB" w:rsidR="00BD1057" w:rsidRPr="00156AFE" w:rsidRDefault="00BD1057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ԵԱՏՄ երկրների շրջանում գնաճի ամենաբարձր մակարդակը գրանցվել է Ղազախստանում,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միջնաժամկետ ժամանակահատվածում ենթադրվում է, որ տվյալ իրավիճակը կպահպանվի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գնաճն աստիճանաբար հասնի 4</w:t>
      </w:r>
      <w:r w:rsidR="0036353B" w:rsidRPr="00156AFE">
        <w:rPr>
          <w:rFonts w:ascii="Sylfaen" w:hAnsi="Sylfaen"/>
        </w:rPr>
        <w:t>%-</w:t>
      </w:r>
      <w:r w:rsidR="00D73107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 xml:space="preserve">: Ղազախստանի դրամավարկային քաղաքականությամբ նախատեսվում է </w:t>
      </w:r>
      <w:r w:rsidR="005B5758" w:rsidRPr="00156AFE">
        <w:rPr>
          <w:rFonts w:ascii="Sylfaen" w:hAnsi="Sylfaen"/>
        </w:rPr>
        <w:t>առանց ընդհանուր պահանջարկի սահմանափակման</w:t>
      </w:r>
      <w:r w:rsidR="00EE457C" w:rsidRPr="00156AFE">
        <w:rPr>
          <w:rFonts w:ascii="Sylfaen" w:hAnsi="Sylfaen"/>
        </w:rPr>
        <w:t>՝</w:t>
      </w:r>
      <w:r w:rsidR="005B5758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գնաճի մակարդակի փուլային նվազեցում՝ կայուն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առաջընթաց տնտեսական աճի համար պայմաններ ապահովելու նպատակով: </w:t>
      </w:r>
      <w:r w:rsidRPr="00156AFE">
        <w:rPr>
          <w:rFonts w:ascii="Sylfaen" w:hAnsi="Sylfaen"/>
        </w:rPr>
        <w:lastRenderedPageBreak/>
        <w:t>ԵԱՏՄ այլ երկրներ արդեն իրականացրել են իրենց միջնաժամկետ նպատակները (տե՛ս աղյուսակ 1):</w:t>
      </w:r>
    </w:p>
    <w:p w14:paraId="7CD6426F" w14:textId="77777777" w:rsidR="00034E37" w:rsidRPr="00156AFE" w:rsidRDefault="00034E37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42BF88D2" w14:textId="38A9A846" w:rsidR="00034E37" w:rsidRPr="00156AFE" w:rsidRDefault="00353BE5" w:rsidP="00910411">
      <w:pPr>
        <w:pStyle w:val="Tablecaption1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Աղյուսակ</w:t>
      </w:r>
      <w:r w:rsidR="00034E37" w:rsidRPr="00156AFE">
        <w:rPr>
          <w:rFonts w:ascii="Sylfaen" w:hAnsi="Sylfaen"/>
          <w:sz w:val="24"/>
          <w:szCs w:val="24"/>
        </w:rPr>
        <w:t xml:space="preserve"> 1. </w:t>
      </w:r>
      <w:r w:rsidR="008670E6" w:rsidRPr="00156AFE">
        <w:rPr>
          <w:rFonts w:ascii="Sylfaen" w:hAnsi="Sylfaen"/>
          <w:sz w:val="24"/>
          <w:szCs w:val="24"/>
        </w:rPr>
        <w:t xml:space="preserve">Գնաճի </w:t>
      </w:r>
      <w:r w:rsidR="00F61064" w:rsidRPr="00156AFE">
        <w:rPr>
          <w:rFonts w:ascii="Sylfaen" w:hAnsi="Sylfaen"/>
          <w:sz w:val="24"/>
          <w:szCs w:val="24"/>
        </w:rPr>
        <w:t xml:space="preserve">նպատակային կողմնորոշիչները </w:t>
      </w:r>
      <w:r w:rsidR="00555134">
        <w:rPr>
          <w:rFonts w:ascii="Sylfaen" w:hAnsi="Sylfaen"/>
          <w:sz w:val="24"/>
          <w:szCs w:val="24"/>
        </w:rPr>
        <w:t>և</w:t>
      </w:r>
      <w:r w:rsidR="00F61064" w:rsidRPr="00156AFE">
        <w:rPr>
          <w:rFonts w:ascii="Sylfaen" w:hAnsi="Sylfaen"/>
          <w:sz w:val="24"/>
          <w:szCs w:val="24"/>
        </w:rPr>
        <w:t xml:space="preserve"> դրամավարկային քաղաքականության ռեժիմները </w:t>
      </w:r>
    </w:p>
    <w:tbl>
      <w:tblPr>
        <w:tblOverlap w:val="never"/>
        <w:tblW w:w="99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1184"/>
        <w:gridCol w:w="1260"/>
        <w:gridCol w:w="1278"/>
        <w:gridCol w:w="1321"/>
      </w:tblGrid>
      <w:tr w:rsidR="00897904" w:rsidRPr="00910411" w14:paraId="63E027DD" w14:textId="77777777" w:rsidTr="00910411">
        <w:trPr>
          <w:jc w:val="center"/>
        </w:trPr>
        <w:tc>
          <w:tcPr>
            <w:tcW w:w="4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0BABA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854A0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Նպատակային կողմնորոշիչներ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35CE9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  <w:lang w:val="en-US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 xml:space="preserve">ԴՎՔ </w:t>
            </w:r>
            <w:r w:rsidR="008318C9"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ռ</w:t>
            </w: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եժիմներ</w:t>
            </w:r>
          </w:p>
        </w:tc>
      </w:tr>
      <w:tr w:rsidR="00897904" w:rsidRPr="00910411" w14:paraId="4A363298" w14:textId="77777777" w:rsidTr="00910411">
        <w:trPr>
          <w:jc w:val="center"/>
        </w:trPr>
        <w:tc>
          <w:tcPr>
            <w:tcW w:w="49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664598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898CE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2018 թվական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B06B4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2019 թվական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D087F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 xml:space="preserve">2020 </w:t>
            </w:r>
            <w:r w:rsidR="005F3BD5"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թվական</w:t>
            </w:r>
          </w:p>
        </w:tc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BD98F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</w:p>
        </w:tc>
      </w:tr>
      <w:tr w:rsidR="00897904" w:rsidRPr="00910411" w14:paraId="732BE5FD" w14:textId="77777777" w:rsidTr="00910411">
        <w:trPr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FBD6C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Հայաստանի Հանրապետություն (12-ամսյա գնաճ</w:t>
            </w:r>
            <w:r w:rsidR="005F3BD5"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 xml:space="preserve">՝ </w:t>
            </w: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+/-1,5 տ.կ.</w:t>
            </w:r>
            <w:r w:rsidRPr="00910411">
              <w:rPr>
                <w:rFonts w:ascii="Sylfaen" w:hAnsi="Sylfaen"/>
                <w:sz w:val="20"/>
              </w:rPr>
              <w:t xml:space="preserve"> </w:t>
            </w: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թույլատրելի շեղումով)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2A7A8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4,0%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6C68E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ԳԹ</w:t>
            </w:r>
          </w:p>
        </w:tc>
      </w:tr>
      <w:tr w:rsidR="00897904" w:rsidRPr="00910411" w14:paraId="2DA59AF6" w14:textId="77777777" w:rsidTr="00910411">
        <w:trPr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301C9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Բելառուսի Հանրապետություն</w:t>
            </w:r>
          </w:p>
          <w:p w14:paraId="38087BEC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(գնաճը դեկտեմբերին՝ տարեկան համեմատությամբ)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6E8F9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6,0%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A462F0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5,0%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459CA" w14:textId="77777777" w:rsidR="00897904" w:rsidRPr="00910411" w:rsidRDefault="005E0FD9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ՄԹ</w:t>
            </w:r>
          </w:p>
        </w:tc>
      </w:tr>
      <w:tr w:rsidR="00897904" w:rsidRPr="00910411" w14:paraId="7B888653" w14:textId="77777777" w:rsidTr="00910411">
        <w:trPr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69D84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Ղազախստանի Հանրապետություն</w:t>
            </w:r>
          </w:p>
          <w:p w14:paraId="5B45BC19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(գնաճը դեկտեմբերին՝ տարեկան համեմատությամբ)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E018C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5-7%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E1201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4-6%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58867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3-4%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EC1AA" w14:textId="77777777" w:rsidR="00897904" w:rsidRPr="00910411" w:rsidRDefault="005E0FD9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ԳԹ</w:t>
            </w:r>
          </w:p>
        </w:tc>
      </w:tr>
      <w:tr w:rsidR="00897904" w:rsidRPr="00910411" w14:paraId="5C1F812A" w14:textId="77777777" w:rsidTr="00910411">
        <w:trPr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609D3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Ղրղզստանի Հանրապետություն</w:t>
            </w:r>
          </w:p>
          <w:p w14:paraId="7A03BE3D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(գնաճը դեկտեմբերին՝ տարեկան համեմատությամբ)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61B26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5-7%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C7DB7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ՏԴԹ</w:t>
            </w:r>
          </w:p>
        </w:tc>
      </w:tr>
      <w:tr w:rsidR="00897904" w:rsidRPr="00910411" w14:paraId="311C7D8D" w14:textId="77777777" w:rsidTr="00910411">
        <w:trPr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AFE20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Ռուսաստանի Դաշնություն</w:t>
            </w:r>
          </w:p>
          <w:p w14:paraId="1DE3F19C" w14:textId="77777777" w:rsidR="00897904" w:rsidRPr="00910411" w:rsidRDefault="00897904" w:rsidP="00910411">
            <w:pPr>
              <w:spacing w:after="120"/>
              <w:ind w:left="27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(գնաճը դեկտեմբերին՝ տարեկան համեմատությամբ)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B8BB4C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4,0%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63357" w14:textId="77777777" w:rsidR="00897904" w:rsidRPr="00910411" w:rsidRDefault="00897904" w:rsidP="00910411">
            <w:pPr>
              <w:spacing w:after="120"/>
              <w:ind w:left="27"/>
              <w:jc w:val="center"/>
              <w:rPr>
                <w:rFonts w:ascii="Sylfaen" w:hAnsi="Sylfaen"/>
                <w:sz w:val="20"/>
              </w:rPr>
            </w:pPr>
            <w:r w:rsidRPr="00910411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4"/>
              </w:rPr>
              <w:t>ԳԹ</w:t>
            </w:r>
          </w:p>
        </w:tc>
      </w:tr>
    </w:tbl>
    <w:p w14:paraId="2D09681C" w14:textId="77777777" w:rsidR="00910411" w:rsidRDefault="00910411" w:rsidP="00910411">
      <w:pPr>
        <w:pStyle w:val="Tablecaption150"/>
        <w:shd w:val="clear" w:color="auto" w:fill="auto"/>
        <w:spacing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14:paraId="5CEBC480" w14:textId="77777777" w:rsidR="002A7D96" w:rsidRPr="00910411" w:rsidRDefault="002A7D96" w:rsidP="00910411">
      <w:pPr>
        <w:pStyle w:val="Tablecaption150"/>
        <w:shd w:val="clear" w:color="auto" w:fill="auto"/>
        <w:spacing w:after="160" w:line="360" w:lineRule="auto"/>
        <w:ind w:firstLine="567"/>
        <w:rPr>
          <w:rFonts w:ascii="Sylfaen" w:hAnsi="Sylfaen"/>
          <w:sz w:val="20"/>
          <w:szCs w:val="24"/>
        </w:rPr>
      </w:pPr>
      <w:r w:rsidRPr="00910411">
        <w:rPr>
          <w:rFonts w:ascii="Sylfaen" w:hAnsi="Sylfaen"/>
          <w:sz w:val="20"/>
          <w:szCs w:val="24"/>
        </w:rPr>
        <w:t>Աղբյուրները՝ անդամ պետությունների լիազորված մարմիններ</w:t>
      </w:r>
    </w:p>
    <w:p w14:paraId="5BDE4388" w14:textId="77777777" w:rsidR="002A7D96" w:rsidRPr="00910411" w:rsidRDefault="002A7D96" w:rsidP="00910411">
      <w:pPr>
        <w:pStyle w:val="Tablecaption150"/>
        <w:shd w:val="clear" w:color="auto" w:fill="auto"/>
        <w:spacing w:after="160" w:line="360" w:lineRule="auto"/>
        <w:ind w:firstLine="567"/>
        <w:rPr>
          <w:rFonts w:ascii="Sylfaen" w:hAnsi="Sylfaen"/>
          <w:sz w:val="20"/>
          <w:szCs w:val="24"/>
        </w:rPr>
      </w:pPr>
      <w:r w:rsidRPr="00910411">
        <w:rPr>
          <w:rFonts w:ascii="Sylfaen" w:hAnsi="Sylfaen"/>
          <w:sz w:val="20"/>
          <w:szCs w:val="24"/>
        </w:rPr>
        <w:t>Ծանոթագրություն. ԳԹ/ՄԹ՝ գնաճային/մոնետար թիրախավորում. ՄԹ՝ մոնետար թիրախավորում. ՏԴԹ՝ տոկոսադրույքների թիրախավորում</w:t>
      </w:r>
      <w:r w:rsidR="00CB510A" w:rsidRPr="00910411">
        <w:rPr>
          <w:rFonts w:ascii="Sylfaen" w:hAnsi="Sylfaen"/>
          <w:sz w:val="20"/>
          <w:szCs w:val="24"/>
        </w:rPr>
        <w:t>։</w:t>
      </w:r>
    </w:p>
    <w:p w14:paraId="78D19ADC" w14:textId="77777777" w:rsidR="002A7D96" w:rsidRPr="00156AFE" w:rsidRDefault="002A7D96" w:rsidP="00156AFE">
      <w:pPr>
        <w:spacing w:after="160" w:line="360" w:lineRule="auto"/>
        <w:jc w:val="both"/>
        <w:rPr>
          <w:rFonts w:ascii="Sylfaen" w:hAnsi="Sylfaen"/>
        </w:rPr>
      </w:pPr>
    </w:p>
    <w:p w14:paraId="1C2EDDB0" w14:textId="5244C80F" w:rsidR="002A7D96" w:rsidRPr="00156AFE" w:rsidRDefault="002A7D96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910411">
        <w:rPr>
          <w:rFonts w:ascii="Sylfaen" w:hAnsi="Sylfaen"/>
          <w:spacing w:val="-6"/>
        </w:rPr>
        <w:t xml:space="preserve">ԵԱՏՄ երկրներում տնտեսական կառուցվածքում 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 մակրոտնտեսական քաղաքականությունում տարբերությունները հանգեցրել են արտաքին 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 ներքին ցնցումների մասով տարբեր պատասխան ռեակցիայի 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 համապատասխան հետ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անքների։ Չնայած դրան՝ նկատվում է ԵԱՏՄ երկրների կոնվերգենցիայի գործընթաց (գնաճի մասով նպատակներին հասնելը 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 մոտարկելը, տոկոսադրույքները մոտարկելը), ինչը թույլ է տալիս անցնել մենուղղորդված չեզոք դրամավարկային քաղաքականության 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 կենտրոնանալ երկարաժամկետ ֆինանսական, հարկաբյուջետային 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 պարտքային կայունության ապահովման</w:t>
      </w:r>
      <w:r w:rsidRPr="00156AFE">
        <w:rPr>
          <w:rFonts w:ascii="Sylfaen" w:hAnsi="Sylfaen"/>
        </w:rPr>
        <w:t xml:space="preserve"> վրա։</w:t>
      </w:r>
    </w:p>
    <w:p w14:paraId="4CFB74D7" w14:textId="77777777" w:rsidR="002A7D96" w:rsidRPr="00A3106D" w:rsidRDefault="002A7D96" w:rsidP="007C0AB8">
      <w:pPr>
        <w:spacing w:after="160" w:line="360" w:lineRule="auto"/>
        <w:ind w:firstLine="567"/>
        <w:outlineLvl w:val="0"/>
        <w:rPr>
          <w:rFonts w:ascii="Sylfaen" w:hAnsi="Sylfaen"/>
          <w:color w:val="17365D" w:themeColor="text2" w:themeShade="BF"/>
        </w:rPr>
      </w:pPr>
      <w:bookmarkStart w:id="10" w:name="_Toc19801583"/>
      <w:r w:rsidRPr="00A3106D">
        <w:rPr>
          <w:rStyle w:val="Bodytext930"/>
          <w:rFonts w:ascii="Sylfaen" w:eastAsia="Sylfaen" w:hAnsi="Sylfaen"/>
          <w:color w:val="17365D" w:themeColor="text2" w:themeShade="BF"/>
          <w:sz w:val="24"/>
          <w:szCs w:val="24"/>
        </w:rPr>
        <w:lastRenderedPageBreak/>
        <w:t>Գլուխ 3. ԵԱՏՄ-ի տնտեսական զարգացման կանխատեսումները</w:t>
      </w:r>
      <w:bookmarkEnd w:id="10"/>
    </w:p>
    <w:p w14:paraId="65BE3604" w14:textId="77777777" w:rsidR="00910411" w:rsidRPr="00D7094A" w:rsidRDefault="00910411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4D2B3675" w14:textId="7E1C9E64" w:rsidR="002A7D96" w:rsidRPr="00156AFE" w:rsidRDefault="002A7D96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910411">
        <w:rPr>
          <w:rFonts w:ascii="Sylfaen" w:hAnsi="Sylfaen"/>
          <w:spacing w:val="-6"/>
        </w:rPr>
        <w:t>Առ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տրի նոր պայմաններին </w:t>
      </w:r>
      <w:r w:rsidR="00924413" w:rsidRPr="00910411">
        <w:rPr>
          <w:rFonts w:ascii="Sylfaen" w:hAnsi="Sylfaen"/>
          <w:spacing w:val="-6"/>
        </w:rPr>
        <w:t xml:space="preserve">հարմարվելու </w:t>
      </w:r>
      <w:r w:rsidRPr="00910411">
        <w:rPr>
          <w:rFonts w:ascii="Sylfaen" w:hAnsi="Sylfaen"/>
          <w:spacing w:val="-6"/>
        </w:rPr>
        <w:t>ժամանակահատվածն ավարտվել</w:t>
      </w:r>
      <w:r w:rsidRPr="00156AFE">
        <w:rPr>
          <w:rFonts w:ascii="Sylfaen" w:hAnsi="Sylfaen"/>
        </w:rPr>
        <w:t xml:space="preserve"> է ԵԱՏՄ բոլոր երկրներում: Արտաքին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ներքին անհավասարակշռությունների կարգավորումը, մակրոտնտեսական քաղաքականության հիմքերի կատարելագործումը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հումքային ապրանքների ավելի ցածր գներին հարմարեցումը թույլ են տվել միջնաժամկետ ժամանակահատվածում </w:t>
      </w:r>
      <w:r w:rsidR="005B5758" w:rsidRPr="00156AFE">
        <w:rPr>
          <w:rFonts w:ascii="Sylfaen" w:hAnsi="Sylfaen"/>
        </w:rPr>
        <w:t>ձ</w:t>
      </w:r>
      <w:r w:rsidR="00555134">
        <w:rPr>
          <w:rFonts w:ascii="Sylfaen" w:hAnsi="Sylfaen"/>
        </w:rPr>
        <w:t>և</w:t>
      </w:r>
      <w:r w:rsidR="005B5758" w:rsidRPr="00156AFE">
        <w:rPr>
          <w:rFonts w:ascii="Sylfaen" w:hAnsi="Sylfaen"/>
        </w:rPr>
        <w:t xml:space="preserve">ավորել </w:t>
      </w:r>
      <w:r w:rsidRPr="00156AFE">
        <w:rPr>
          <w:rFonts w:ascii="Sylfaen" w:hAnsi="Sylfaen"/>
        </w:rPr>
        <w:t xml:space="preserve">տնտեսական աճի վերականգնման համար ամուր հիմք: Ակնկալվում է, որ մոտակա տարիներին ԵԱՏՄ բոլոր անդամ պետությունները կանցնեն իրենց պոտենցիալ աճի հետագծերին: </w:t>
      </w:r>
      <w:r w:rsidR="004D4EDF" w:rsidRPr="00156AFE">
        <w:rPr>
          <w:rFonts w:ascii="Sylfaen" w:hAnsi="Sylfaen"/>
        </w:rPr>
        <w:t>Այ</w:t>
      </w:r>
      <w:r w:rsidR="00AF2FE6" w:rsidRPr="00156AFE">
        <w:rPr>
          <w:rFonts w:ascii="Sylfaen" w:hAnsi="Sylfaen"/>
        </w:rPr>
        <w:t>դ</w:t>
      </w:r>
      <w:r w:rsidR="004D4EDF" w:rsidRPr="00156AFE">
        <w:rPr>
          <w:rFonts w:ascii="Sylfaen" w:hAnsi="Sylfaen"/>
        </w:rPr>
        <w:t xml:space="preserve">պիսի </w:t>
      </w:r>
      <w:r w:rsidRPr="00156AFE">
        <w:rPr>
          <w:rFonts w:ascii="Sylfaen" w:hAnsi="Sylfaen"/>
        </w:rPr>
        <w:t>պայմաններում ՀՆԱ-ի աճը Միությունում ընդհանուր առմամբ կկազմի մոտավորապես 2,0-2,2%:</w:t>
      </w:r>
    </w:p>
    <w:p w14:paraId="0DD4FBC7" w14:textId="49C21DD4" w:rsidR="002A7D96" w:rsidRPr="00156AFE" w:rsidRDefault="002A7D96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պայմանների </w:t>
      </w:r>
      <w:r w:rsidR="007A1876" w:rsidRPr="00156AFE">
        <w:rPr>
          <w:rFonts w:ascii="Sylfaen" w:hAnsi="Sylfaen"/>
        </w:rPr>
        <w:t xml:space="preserve">որոշակի </w:t>
      </w:r>
      <w:r w:rsidRPr="00156AFE">
        <w:rPr>
          <w:rFonts w:ascii="Sylfaen" w:hAnsi="Sylfaen"/>
        </w:rPr>
        <w:t xml:space="preserve">բարելավումը 2017 թվականին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մակրոտնտեսական քաղաքականությունների իրականացված միջոցները լրացուցիչ դրական խթան են հանդիսացել ԵԱՏՄ անդամ պետությունների տնտեսությունների համար: Հումքային ապրանքների գների տատանումների նկատմամբ տնտեսությունների զգայունության նվազումը փոխարժեքների ռեժիմների ճկունության պահպանման հաշվին պետք է ապահովի ավելի կայուն տնտեսական աճ</w:t>
      </w:r>
      <w:r w:rsidR="007C0717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արտաքին հավասարակշռվածության պահպանման,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տնտեսությունների մրցունակության շնորհիվ: Սակայն, չնայած անդամ պետությունների տնտեսությունների իրական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արտաքին հատվածներում ռիսկերի նվազմանը, աճել են ռիսկերը ֆինանսական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հարկաբյուջետային հատվածներում: Տնտեսությունների կառուցվածքներում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խոցելի կողմերի աղբյուրներում պահպանվող տարբերություններ</w:t>
      </w:r>
      <w:r w:rsidR="007C0717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որոշ</w:t>
      </w:r>
      <w:r w:rsidR="00A0148C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>ում են միջերկրային տարբերությունները</w:t>
      </w:r>
      <w:r w:rsidR="008B623A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մակրոտնտեսական քաղաքականության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կառուցվածքային վերափոխումների հետագա միջոցների մասով:</w:t>
      </w:r>
    </w:p>
    <w:p w14:paraId="3ECBA988" w14:textId="77777777" w:rsidR="002A7D96" w:rsidRPr="00156AFE" w:rsidRDefault="002A7D96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26338EA4" w14:textId="77777777" w:rsidR="00034E37" w:rsidRPr="00156AFE" w:rsidRDefault="00000000" w:rsidP="00910411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31BC23CE">
          <v:group id="_x0000_s1416" style="position:absolute;left:0;text-align:left;margin-left:12.65pt;margin-top:1.2pt;width:445.95pt;height:255.75pt;z-index:251916800" coordorigin="1671,1442" coordsize="8919,5115">
            <v:shape id="Text Box 235" o:spid="_x0000_s1259" type="#_x0000_t202" style="position:absolute;left:1671;top:1442;width:3969;height:4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" fillcolor="white [3212]" strokecolor="white [3212]">
              <v:textbox inset="0,0,0,0">
                <w:txbxContent>
                  <w:p w14:paraId="0CA56821" w14:textId="77777777" w:rsidR="00EA5F6F" w:rsidRPr="000F1FCE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  <w:szCs w:val="20"/>
                      </w:rPr>
                    </w:pPr>
                    <w:r w:rsidRPr="000F1FCE">
                      <w:rPr>
                        <w:rFonts w:ascii="Sylfaen" w:hAnsi="Sylfaen"/>
                        <w:b/>
                        <w:sz w:val="16"/>
                      </w:rPr>
                      <w:t xml:space="preserve">Նկ. 21. Միջին տարեկան </w:t>
                    </w:r>
                    <w:r>
                      <w:rPr>
                        <w:rFonts w:ascii="Sylfaen" w:hAnsi="Sylfaen"/>
                        <w:b/>
                        <w:sz w:val="16"/>
                      </w:rPr>
                      <w:t>գնաճը</w:t>
                    </w:r>
                    <w:r w:rsidRPr="000F1FCE">
                      <w:rPr>
                        <w:rFonts w:ascii="Sylfaen" w:hAnsi="Sylfaen"/>
                        <w:b/>
                        <w:sz w:val="16"/>
                      </w:rPr>
                      <w:t>, %</w:t>
                    </w:r>
                  </w:p>
                </w:txbxContent>
              </v:textbox>
            </v:shape>
            <v:shape id="Text Box 236" o:spid="_x0000_s1260" type="#_x0000_t202" style="position:absolute;left:6216;top:1442;width:3969;height:4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" fillcolor="white [3212]" strokecolor="white [3212]">
              <v:textbox inset="0,0,0,0">
                <w:txbxContent>
                  <w:p w14:paraId="31141245" w14:textId="77777777" w:rsidR="00EA5F6F" w:rsidRPr="000F1FCE" w:rsidRDefault="00EA5F6F" w:rsidP="00034E37">
                    <w:pPr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0F1FCE">
                      <w:rPr>
                        <w:rFonts w:ascii="Sylfaen" w:hAnsi="Sylfaen"/>
                        <w:b/>
                        <w:sz w:val="18"/>
                      </w:rPr>
                      <w:t>Նկ. 22. ՀՆԱ-ի աճի տեմպերը, %</w:t>
                    </w:r>
                  </w:p>
                </w:txbxContent>
              </v:textbox>
            </v:shape>
            <v:shape id="Text Box 237" o:spid="_x0000_s1261" type="#_x0000_t202" style="position:absolute;left:2511;top:5783;width:947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" fillcolor="white [3212]" strokecolor="white [3212]">
              <v:textbox inset="0,0,0,0">
                <w:txbxContent>
                  <w:p w14:paraId="276CDA22" w14:textId="77777777" w:rsidR="00EA5F6F" w:rsidRPr="004B718F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Հայաստան</w:t>
                    </w:r>
                  </w:p>
                </w:txbxContent>
              </v:textbox>
            </v:shape>
            <v:shape id="Text Box 238" o:spid="_x0000_s1262" type="#_x0000_t202" style="position:absolute;left:7106;top:6046;width:833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" fillcolor="white [3212]" strokecolor="white [3212]">
              <v:textbox inset="0,0,0,0">
                <w:txbxContent>
                  <w:p w14:paraId="10059376" w14:textId="77777777" w:rsidR="00EA5F6F" w:rsidRPr="004B718F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Հայաստան</w:t>
                    </w:r>
                  </w:p>
                </w:txbxContent>
              </v:textbox>
            </v:shape>
            <v:shape id="Text Box 239" o:spid="_x0000_s1263" type="#_x0000_t202" style="position:absolute;left:4598;top:5770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" fillcolor="white [3212]" strokecolor="white [3212]">
              <v:textbox inset="0,0,0,0">
                <w:txbxContent>
                  <w:p w14:paraId="5806F616" w14:textId="77777777" w:rsidR="00EA5F6F" w:rsidRPr="004B718F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Բելառուս</w:t>
                    </w:r>
                  </w:p>
                </w:txbxContent>
              </v:textbox>
            </v:shape>
            <v:shape id="Text Box 240" o:spid="_x0000_s1264" type="#_x0000_t202" style="position:absolute;left:8317;top:6046;width:736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" fillcolor="white [3212]" strokecolor="white [3212]">
              <v:textbox inset="0,0,0,0">
                <w:txbxContent>
                  <w:p w14:paraId="21FC0446" w14:textId="77777777" w:rsidR="00EA5F6F" w:rsidRPr="004B718F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Բելառուս</w:t>
                    </w:r>
                  </w:p>
                  <w:p w14:paraId="5C3CC6C6" w14:textId="77777777" w:rsidR="00EA5F6F" w:rsidRPr="004B718F" w:rsidRDefault="00EA5F6F" w:rsidP="004B718F"/>
                </w:txbxContent>
              </v:textbox>
            </v:shape>
            <v:shape id="Text Box 241" o:spid="_x0000_s1265" type="#_x0000_t202" style="position:absolute;left:2511;top:6007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" fillcolor="white [3212]" strokecolor="white [3212]">
              <v:textbox inset="0,0,0,0">
                <w:txbxContent>
                  <w:p w14:paraId="4C9C459C" w14:textId="77777777" w:rsidR="00EA5F6F" w:rsidRPr="004B718F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4B718F">
                      <w:rPr>
                        <w:rFonts w:ascii="Sylfaen" w:hAnsi="Sylfaen"/>
                        <w:sz w:val="12"/>
                      </w:rPr>
                      <w:t>Ղազախստան</w:t>
                    </w:r>
                  </w:p>
                </w:txbxContent>
              </v:textbox>
            </v:shape>
            <v:shape id="Text Box 242" o:spid="_x0000_s1266" type="#_x0000_t202" style="position:absolute;left:9498;top:6046;width:101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" fillcolor="white [3212]" strokecolor="white [3212]">
              <v:textbox inset="0,0,0,0">
                <w:txbxContent>
                  <w:p w14:paraId="592C8AE4" w14:textId="77777777" w:rsidR="00EA5F6F" w:rsidRPr="004B718F" w:rsidRDefault="00EA5F6F" w:rsidP="004B718F">
                    <w:pPr>
                      <w:rPr>
                        <w:rFonts w:ascii="Sylfaen" w:hAnsi="Sylfaen"/>
                        <w:sz w:val="12"/>
                      </w:rPr>
                    </w:pPr>
                    <w:r w:rsidRPr="004B718F">
                      <w:rPr>
                        <w:rFonts w:ascii="Sylfaen" w:hAnsi="Sylfaen"/>
                        <w:sz w:val="12"/>
                      </w:rPr>
                      <w:t>Ղազախստան</w:t>
                    </w:r>
                  </w:p>
                  <w:p w14:paraId="1CD92180" w14:textId="77777777" w:rsidR="00EA5F6F" w:rsidRPr="004B718F" w:rsidRDefault="00EA5F6F" w:rsidP="004B718F"/>
                </w:txbxContent>
              </v:textbox>
            </v:shape>
            <v:shape id="Text Box 243" o:spid="_x0000_s1267" type="#_x0000_t202" style="position:absolute;left:4598;top:5994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" fillcolor="white [3212]" strokecolor="white [3212]">
              <v:textbox inset="0,0,0,0">
                <w:txbxContent>
                  <w:p w14:paraId="457A9DAE" w14:textId="77777777" w:rsidR="00EA5F6F" w:rsidRPr="004B718F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Ղրղզստան</w:t>
                    </w:r>
                  </w:p>
                </w:txbxContent>
              </v:textbox>
            </v:shape>
            <v:shape id="Text Box 244" o:spid="_x0000_s1268" type="#_x0000_t202" style="position:absolute;left:4270;top:5545;width:592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" fillcolor="white [3212]" strokecolor="white [3212]">
              <v:textbox inset="0,0,0,0">
                <w:txbxContent>
                  <w:p w14:paraId="75B1A0D7" w14:textId="77777777" w:rsidR="00EA5F6F" w:rsidRPr="00585F65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sz w:val="14"/>
                      </w:rPr>
                      <w:t>2018</w:t>
                    </w:r>
                    <w:r w:rsidRPr="00A3106D">
                      <w:rPr>
                        <w:rFonts w:ascii="Sylfaen" w:hAnsi="Sylfaen"/>
                        <w:sz w:val="14"/>
                      </w:rPr>
                      <w:t>Կ</w:t>
                    </w:r>
                  </w:p>
                </w:txbxContent>
              </v:textbox>
            </v:shape>
            <v:shape id="Text Box 245" o:spid="_x0000_s1269" type="#_x0000_t202" style="position:absolute;left:7106;top:6358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" fillcolor="white [3212]" strokecolor="white [3212]">
              <v:textbox inset="0,0,0,0">
                <w:txbxContent>
                  <w:p w14:paraId="1AB1F45D" w14:textId="77777777" w:rsidR="00EA5F6F" w:rsidRPr="004B718F" w:rsidRDefault="00EA5F6F" w:rsidP="004B718F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Ղրղզստան</w:t>
                    </w:r>
                  </w:p>
                  <w:p w14:paraId="37F8629C" w14:textId="77777777" w:rsidR="00EA5F6F" w:rsidRPr="004B718F" w:rsidRDefault="00EA5F6F" w:rsidP="004B718F"/>
                </w:txbxContent>
              </v:textbox>
            </v:shape>
            <v:shape id="Text Box 246" o:spid="_x0000_s1270" type="#_x0000_t202" style="position:absolute;left:8317;top:6358;width:833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" fillcolor="white [3212]" strokecolor="white [3212]">
              <v:textbox inset="0,0,0,0">
                <w:txbxContent>
                  <w:p w14:paraId="48C2F192" w14:textId="77777777" w:rsidR="00EA5F6F" w:rsidRPr="00910411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 w:rsidRPr="00910411">
                      <w:rPr>
                        <w:rFonts w:ascii="Sylfaen" w:hAnsi="Sylfaen"/>
                        <w:sz w:val="12"/>
                      </w:rPr>
                      <w:t>Ռուսաստան</w:t>
                    </w:r>
                  </w:p>
                </w:txbxContent>
              </v:textbox>
            </v:shape>
            <v:shape id="Text Box 247" o:spid="_x0000_s1271" type="#_x0000_t202" style="position:absolute;left:9498;top:6358;width:624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" fillcolor="white [3212]" strokecolor="white [3212]">
              <v:textbox inset="0,0,0,0">
                <w:txbxContent>
                  <w:p w14:paraId="7BE58314" w14:textId="77777777" w:rsidR="00EA5F6F" w:rsidRPr="004B718F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 w:rsidRPr="004B718F">
                      <w:rPr>
                        <w:rFonts w:ascii="Sylfaen" w:hAnsi="Sylfaen"/>
                        <w:sz w:val="14"/>
                      </w:rPr>
                      <w:t>ԵԱՏՄ</w:t>
                    </w:r>
                  </w:p>
                </w:txbxContent>
              </v:textbox>
            </v:shape>
            <v:shape id="Text Box 248" o:spid="_x0000_s1272" type="#_x0000_t202" style="position:absolute;left:4598;top:6232;width:1427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" fillcolor="white [3212]" strokecolor="white [3212]">
              <v:textbox inset="0,0,0,0">
                <w:txbxContent>
                  <w:p w14:paraId="435D663E" w14:textId="77777777" w:rsidR="00EA5F6F" w:rsidRPr="004B718F" w:rsidRDefault="00EA5F6F" w:rsidP="00034E37">
                    <w:pPr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>Շեմային արժեք</w:t>
                    </w:r>
                  </w:p>
                </w:txbxContent>
              </v:textbox>
            </v:shape>
            <v:shape id="Text Box 249" o:spid="_x0000_s1273" type="#_x0000_t202" style="position:absolute;left:4888;top:5558;width:592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" fillcolor="white [3212]" strokecolor="white [3212]">
              <v:textbox inset="0,0,0,0">
                <w:txbxContent>
                  <w:p w14:paraId="2B552BA9" w14:textId="77777777" w:rsidR="00EA5F6F" w:rsidRPr="008F1287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sz w:val="14"/>
                      </w:rPr>
                      <w:t>2019</w:t>
                    </w:r>
                    <w:r>
                      <w:rPr>
                        <w:rFonts w:ascii="Sylfaen" w:hAnsi="Sylfaen"/>
                        <w:sz w:val="14"/>
                      </w:rPr>
                      <w:t>Կ</w:t>
                    </w:r>
                  </w:p>
                </w:txbxContent>
              </v:textbox>
            </v:shape>
            <v:shape id="Text Box 250" o:spid="_x0000_s1274" type="#_x0000_t202" style="position:absolute;left:5527;top:5571;width:592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" fillcolor="white [3212]" strokecolor="white [3212]">
              <v:textbox inset="0,0,0,0">
                <w:txbxContent>
                  <w:p w14:paraId="1CBEBCCD" w14:textId="77777777" w:rsidR="00EA5F6F" w:rsidRPr="008F1287" w:rsidRDefault="00EA5F6F" w:rsidP="00034E37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>
                      <w:rPr>
                        <w:sz w:val="14"/>
                      </w:rPr>
                      <w:t>2020</w:t>
                    </w:r>
                    <w:r>
                      <w:rPr>
                        <w:rFonts w:ascii="Sylfaen" w:hAnsi="Sylfaen"/>
                        <w:sz w:val="14"/>
                      </w:rPr>
                      <w:t>Կ</w:t>
                    </w:r>
                  </w:p>
                </w:txbxContent>
              </v:textbox>
            </v:shape>
            <v:shape id="Text Box 251" o:spid="_x0000_s1275" type="#_x0000_t202" style="position:absolute;left:8652;top:5705;width:592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" fillcolor="white [3212]" strokecolor="white [3212]">
              <v:textbox inset="0,0,0,0">
                <w:txbxContent>
                  <w:p w14:paraId="149A1D9B" w14:textId="77777777" w:rsidR="00EA5F6F" w:rsidRPr="004F6C2E" w:rsidRDefault="00EA5F6F" w:rsidP="00034E37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2018</w:t>
                    </w:r>
                    <w:r>
                      <w:rPr>
                        <w:rFonts w:ascii="Sylfaen" w:hAnsi="Sylfaen"/>
                        <w:sz w:val="14"/>
                      </w:rPr>
                      <w:t>Կ</w:t>
                    </w:r>
                  </w:p>
                </w:txbxContent>
              </v:textbox>
            </v:shape>
            <v:shape id="Text Box 252" o:spid="_x0000_s1276" type="#_x0000_t202" style="position:absolute;left:9335;top:5718;width:592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" fillcolor="white [3212]" strokecolor="white [3212]">
              <v:textbox inset="0,0,0,0">
                <w:txbxContent>
                  <w:p w14:paraId="636E1316" w14:textId="77777777" w:rsidR="00EA5F6F" w:rsidRPr="004F6C2E" w:rsidRDefault="00EA5F6F" w:rsidP="00034E37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2019</w:t>
                    </w:r>
                    <w:r>
                      <w:rPr>
                        <w:rFonts w:ascii="Sylfaen" w:hAnsi="Sylfaen"/>
                        <w:sz w:val="14"/>
                      </w:rPr>
                      <w:t>Կ</w:t>
                    </w:r>
                  </w:p>
                </w:txbxContent>
              </v:textbox>
            </v:shape>
            <v:shape id="Text Box 253" o:spid="_x0000_s1277" type="#_x0000_t202" style="position:absolute;left:9998;top:5705;width:592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" fillcolor="white [3212]" strokecolor="white [3212]">
              <v:textbox inset="0,0,0,0">
                <w:txbxContent>
                  <w:p w14:paraId="5BAAEEA1" w14:textId="77777777" w:rsidR="00EA5F6F" w:rsidRPr="004F6C2E" w:rsidRDefault="00EA5F6F" w:rsidP="00034E37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2020</w:t>
                    </w:r>
                    <w:r>
                      <w:rPr>
                        <w:rFonts w:ascii="Sylfaen" w:hAnsi="Sylfaen"/>
                        <w:sz w:val="14"/>
                      </w:rPr>
                      <w:t>Կ</w:t>
                    </w:r>
                  </w:p>
                </w:txbxContent>
              </v:textbox>
            </v:shape>
            <v:shape id="Text Box 254" o:spid="_x0000_s1278" type="#_x0000_t202" style="position:absolute;left:2511;top:6232;width:835;height: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" fillcolor="white [3212]" strokecolor="white [3212]">
              <v:textbox inset="0,0,0,0">
                <w:txbxContent>
                  <w:p w14:paraId="35E4A645" w14:textId="77777777" w:rsidR="00EA5F6F" w:rsidRPr="00910411" w:rsidRDefault="00EA5F6F" w:rsidP="004B718F">
                    <w:pPr>
                      <w:rPr>
                        <w:rFonts w:ascii="Sylfaen" w:hAnsi="Sylfaen"/>
                        <w:sz w:val="12"/>
                      </w:rPr>
                    </w:pPr>
                    <w:r w:rsidRPr="00910411">
                      <w:rPr>
                        <w:rFonts w:ascii="Sylfaen" w:hAnsi="Sylfaen"/>
                        <w:sz w:val="12"/>
                      </w:rPr>
                      <w:t>Ռուսաստան</w:t>
                    </w:r>
                  </w:p>
                  <w:p w14:paraId="1FCB6CA0" w14:textId="77777777" w:rsidR="00EA5F6F" w:rsidRPr="00910411" w:rsidRDefault="00EA5F6F" w:rsidP="004B718F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19B66B68" wp14:editId="064338E5">
            <wp:extent cx="5905500" cy="3333750"/>
            <wp:effectExtent l="19050" t="0" r="0" b="0"/>
            <wp:docPr id="18" name="Picture 14" descr="C:\Users\HARMIN~1.LOC\AppData\Local\Temp\Documents\MIKA\2019\04.2019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ARMIN~1.LOC\AppData\Local\Temp\Documents\MIKA\2019\04.2019\media\image1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3E0F4" w14:textId="7364285A" w:rsidR="00034E37" w:rsidRPr="00910411" w:rsidRDefault="000F1FCE" w:rsidP="00910411">
      <w:pPr>
        <w:spacing w:after="160" w:line="360" w:lineRule="auto"/>
        <w:ind w:firstLine="567"/>
        <w:jc w:val="both"/>
        <w:rPr>
          <w:rFonts w:ascii="Sylfaen" w:hAnsi="Sylfaen"/>
          <w:spacing w:val="-6"/>
          <w:sz w:val="20"/>
        </w:rPr>
      </w:pPr>
      <w:r w:rsidRPr="00910411">
        <w:rPr>
          <w:rFonts w:ascii="Sylfaen" w:hAnsi="Sylfaen"/>
          <w:spacing w:val="-6"/>
          <w:sz w:val="20"/>
        </w:rPr>
        <w:t>Աղբյուրը՝</w:t>
      </w:r>
      <w:r w:rsidR="00156AFE" w:rsidRPr="00910411">
        <w:rPr>
          <w:rFonts w:ascii="Sylfaen" w:hAnsi="Sylfaen"/>
          <w:spacing w:val="-6"/>
          <w:sz w:val="20"/>
        </w:rPr>
        <w:t xml:space="preserve"> </w:t>
      </w:r>
      <w:r w:rsidRPr="00910411">
        <w:rPr>
          <w:rFonts w:ascii="Sylfaen" w:hAnsi="Sylfaen"/>
          <w:spacing w:val="-6"/>
          <w:sz w:val="20"/>
        </w:rPr>
        <w:t>ԵԱՏՄ երկրների ԿԲ</w:t>
      </w:r>
      <w:r w:rsidR="001F5B9C" w:rsidRPr="00910411">
        <w:rPr>
          <w:rFonts w:ascii="Sylfaen" w:hAnsi="Sylfaen"/>
          <w:spacing w:val="-6"/>
          <w:sz w:val="20"/>
        </w:rPr>
        <w:t>-ներ</w:t>
      </w:r>
      <w:r w:rsidRPr="00910411">
        <w:rPr>
          <w:rFonts w:ascii="Sylfaen" w:hAnsi="Sylfaen"/>
          <w:spacing w:val="-6"/>
          <w:sz w:val="20"/>
        </w:rPr>
        <w:t xml:space="preserve"> </w:t>
      </w:r>
      <w:r w:rsidR="00034E37" w:rsidRPr="00910411">
        <w:rPr>
          <w:rFonts w:ascii="Sylfaen" w:hAnsi="Sylfaen"/>
          <w:spacing w:val="-6"/>
          <w:sz w:val="20"/>
        </w:rPr>
        <w:t>(</w:t>
      </w:r>
      <w:r w:rsidRPr="00910411">
        <w:rPr>
          <w:rFonts w:ascii="Sylfaen" w:hAnsi="Sylfaen"/>
          <w:spacing w:val="-6"/>
          <w:sz w:val="20"/>
        </w:rPr>
        <w:t>ԱԲ</w:t>
      </w:r>
      <w:r w:rsidR="001F5B9C" w:rsidRPr="00910411">
        <w:rPr>
          <w:rFonts w:ascii="Sylfaen" w:hAnsi="Sylfaen"/>
          <w:spacing w:val="-6"/>
          <w:sz w:val="20"/>
        </w:rPr>
        <w:t>-ներ</w:t>
      </w:r>
      <w:r w:rsidR="00034E37" w:rsidRPr="00910411">
        <w:rPr>
          <w:rFonts w:ascii="Sylfaen" w:hAnsi="Sylfaen"/>
          <w:spacing w:val="-6"/>
          <w:sz w:val="20"/>
        </w:rPr>
        <w:t xml:space="preserve">), </w:t>
      </w:r>
      <w:r w:rsidRPr="00910411">
        <w:rPr>
          <w:rFonts w:ascii="Sylfaen" w:hAnsi="Sylfaen"/>
          <w:spacing w:val="-6"/>
          <w:sz w:val="20"/>
        </w:rPr>
        <w:t>ԵՏՀ</w:t>
      </w:r>
      <w:r w:rsidR="001F5B9C" w:rsidRPr="00910411">
        <w:rPr>
          <w:rFonts w:ascii="Sylfaen" w:hAnsi="Sylfaen"/>
          <w:spacing w:val="-6"/>
          <w:sz w:val="20"/>
        </w:rPr>
        <w:t>-ի</w:t>
      </w:r>
      <w:r w:rsidRPr="00910411">
        <w:rPr>
          <w:rFonts w:ascii="Sylfaen" w:hAnsi="Sylfaen"/>
          <w:spacing w:val="-6"/>
          <w:sz w:val="20"/>
        </w:rPr>
        <w:t xml:space="preserve"> </w:t>
      </w:r>
      <w:r w:rsidR="00555134">
        <w:rPr>
          <w:rFonts w:ascii="Sylfaen" w:hAnsi="Sylfaen"/>
          <w:spacing w:val="-6"/>
          <w:sz w:val="20"/>
        </w:rPr>
        <w:t>և</w:t>
      </w:r>
      <w:r w:rsidRPr="00910411">
        <w:rPr>
          <w:rFonts w:ascii="Sylfaen" w:hAnsi="Sylfaen"/>
          <w:spacing w:val="-6"/>
          <w:sz w:val="20"/>
        </w:rPr>
        <w:t xml:space="preserve"> ԵԱԶԲ</w:t>
      </w:r>
      <w:r w:rsidR="001F5B9C" w:rsidRPr="00910411">
        <w:rPr>
          <w:rFonts w:ascii="Sylfaen" w:hAnsi="Sylfaen"/>
          <w:spacing w:val="-6"/>
          <w:sz w:val="20"/>
        </w:rPr>
        <w:t>-ի</w:t>
      </w:r>
      <w:r w:rsidRPr="00910411">
        <w:rPr>
          <w:rFonts w:ascii="Sylfaen" w:hAnsi="Sylfaen"/>
          <w:spacing w:val="-6"/>
          <w:sz w:val="20"/>
        </w:rPr>
        <w:t xml:space="preserve"> համատեղ կանխատեսումներ </w:t>
      </w:r>
    </w:p>
    <w:p w14:paraId="0109AD09" w14:textId="77777777" w:rsidR="00034E37" w:rsidRPr="00156AFE" w:rsidRDefault="00034E37" w:rsidP="00156AFE">
      <w:pPr>
        <w:spacing w:after="160" w:line="360" w:lineRule="auto"/>
        <w:jc w:val="both"/>
        <w:rPr>
          <w:rFonts w:ascii="Sylfaen" w:hAnsi="Sylfaen"/>
        </w:rPr>
      </w:pPr>
    </w:p>
    <w:p w14:paraId="6B3FF52E" w14:textId="66ED6C45" w:rsidR="002A7D96" w:rsidRPr="00156AFE" w:rsidRDefault="002A7D96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Գնաճի մակարդակները ԵԱՏՄ-ում կշարունակեն մոտարկվել: Վերջին տարիներին առանձնացել է երկրների երկու խումբ, որոնցից մեկում գնաճը կենտրոնական (ազգային) բանկերի նպատակային կողմնորոշիչներից ցածր էր (Հայաստան, Բելառուս, Ղրղզստան), իսկ մյուսում՝ գերազանցում էր նպատակային կողմնորոշիչները (Ղազախստան, Ռուսաստան): 2017 թվականի արդյունքներով գնաճը երկրների մեծ մասում </w:t>
      </w:r>
      <w:r w:rsidR="005C235E" w:rsidRPr="00156AFE">
        <w:rPr>
          <w:rFonts w:ascii="Sylfaen" w:hAnsi="Sylfaen"/>
        </w:rPr>
        <w:t>ցածր էր</w:t>
      </w:r>
      <w:r w:rsidRPr="00156AFE">
        <w:rPr>
          <w:rFonts w:ascii="Sylfaen" w:hAnsi="Sylfaen"/>
        </w:rPr>
        <w:t xml:space="preserve"> միջնաժամկետ </w:t>
      </w:r>
      <w:r w:rsidR="00454EA6" w:rsidRPr="00156AFE">
        <w:rPr>
          <w:rFonts w:ascii="Sylfaen" w:hAnsi="Sylfaen"/>
        </w:rPr>
        <w:t xml:space="preserve">նպատակային </w:t>
      </w:r>
      <w:r w:rsidRPr="00156AFE">
        <w:rPr>
          <w:rFonts w:ascii="Sylfaen" w:hAnsi="Sylfaen"/>
        </w:rPr>
        <w:t xml:space="preserve">կողմնորոշիչներից: Երկրների առաջին խմբում հումքային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պարենային ապրանքների գների աճը 2017 թվականի ընթացքում՝ նախորդ ժամանակահատվածում առանցքային դրույքաչափերի նվազման հետ մեկտեղ նպաստել է սպառողական գների մակարդակի աճին,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գնանկումային ճնշման նվազմանը: Երկրների երկրորդ խմբում ընդհանուր միտում է դարձել գնաճի մակարդակի արագ նվազումը</w:t>
      </w:r>
      <w:r w:rsidR="00DA1474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 xml:space="preserve">չնայած այն բանին, որ գնաճային </w:t>
      </w:r>
      <w:r w:rsidRPr="00910411">
        <w:rPr>
          <w:rFonts w:ascii="Sylfaen" w:hAnsi="Sylfaen"/>
          <w:spacing w:val="-6"/>
        </w:rPr>
        <w:t xml:space="preserve">ակնկալիքները մնում են բարձր: Աշխատավարձի դանդաղ աճը, սպառողական ցածր պահանջարկը </w:t>
      </w:r>
      <w:r w:rsidR="00555134">
        <w:rPr>
          <w:rFonts w:ascii="Sylfaen" w:hAnsi="Sylfaen"/>
          <w:spacing w:val="-6"/>
        </w:rPr>
        <w:t>և</w:t>
      </w:r>
      <w:r w:rsidRPr="00910411">
        <w:rPr>
          <w:rFonts w:ascii="Sylfaen" w:hAnsi="Sylfaen"/>
          <w:spacing w:val="-6"/>
        </w:rPr>
        <w:t xml:space="preserve"> ազգային արժույթների ամրապնդումը զսպող ազդեցություն</w:t>
      </w:r>
      <w:r w:rsidRPr="00156AFE">
        <w:rPr>
          <w:rFonts w:ascii="Sylfaen" w:hAnsi="Sylfaen"/>
        </w:rPr>
        <w:t xml:space="preserve"> են գործում սպառողական գների աճի վրա:</w:t>
      </w:r>
    </w:p>
    <w:p w14:paraId="0FADC76C" w14:textId="15B01A9B" w:rsidR="002A7D96" w:rsidRPr="00156AFE" w:rsidRDefault="002A7D96" w:rsidP="005B4D23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 xml:space="preserve">Ղազախստանում գնաճը տարվա արդյունքներով գտնվել է 2017 թվականի համար սահմանված՝ ազգային նպատակային միջանցքի շրջանակներում, իսկ ԵԱՏՄ մնացած երկրներում՝ ազգային միջնաժամկետ նպատակային արժեքներից ցածր: </w:t>
      </w:r>
      <w:r w:rsidR="00FE1E6E" w:rsidRPr="00156AFE">
        <w:rPr>
          <w:rFonts w:ascii="Sylfaen" w:hAnsi="Sylfaen"/>
        </w:rPr>
        <w:t>Միջնաժամկետ հեռանկարում</w:t>
      </w:r>
      <w:r w:rsidR="00D96BDC" w:rsidRPr="00156AFE">
        <w:rPr>
          <w:rFonts w:ascii="Sylfaen" w:hAnsi="Sylfaen"/>
        </w:rPr>
        <w:t xml:space="preserve"> ակնկալվում է</w:t>
      </w:r>
      <w:r w:rsidRPr="00156AFE">
        <w:rPr>
          <w:rFonts w:ascii="Sylfaen" w:hAnsi="Sylfaen"/>
        </w:rPr>
        <w:t xml:space="preserve"> </w:t>
      </w:r>
      <w:r w:rsidR="00D96BDC" w:rsidRPr="00156AFE">
        <w:rPr>
          <w:rFonts w:ascii="Sylfaen" w:hAnsi="Sylfaen"/>
        </w:rPr>
        <w:t>աստիճանական անցում չեզոք դրամավարկային քաղաքականությունների, ածխաջրածնային հումքի գների դանդաղ աճի պայմաններում ներքին պահանջարկի մասով գնաճային ճնշման ուժեղացում:</w:t>
      </w:r>
      <w:r w:rsidRPr="00156AFE">
        <w:rPr>
          <w:rFonts w:ascii="Sylfaen" w:hAnsi="Sylfaen"/>
        </w:rPr>
        <w:t xml:space="preserve"> </w:t>
      </w:r>
      <w:r w:rsidR="00D96BDC" w:rsidRPr="00156AFE">
        <w:rPr>
          <w:rFonts w:ascii="Sylfaen" w:hAnsi="Sylfaen"/>
        </w:rPr>
        <w:t>Մակրոտնտեսական միտումները ստեղծում են պայմաններ՝ միջնաժամկետ ժամանակահատվածում ԵԱՏՄ երկրների</w:t>
      </w:r>
      <w:r w:rsidR="00562B6F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գնաճի տեմպերի մոտարկման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«ԵԱՏՄ-ի մասին» պայմանագրով սահմանված պարամետրերի շրջանակներում դրանց գտնվելու համար: Ակնկալվում է, որ </w:t>
      </w:r>
      <w:r w:rsidR="005B4D23" w:rsidRPr="00D7094A">
        <w:rPr>
          <w:rFonts w:ascii="Sylfaen" w:hAnsi="Sylfaen"/>
        </w:rPr>
        <w:br/>
      </w:r>
      <w:r w:rsidRPr="00156AFE">
        <w:rPr>
          <w:rFonts w:ascii="Sylfaen" w:hAnsi="Sylfaen"/>
        </w:rPr>
        <w:t xml:space="preserve">2018-2020 թվականներին գնաճի միջին մակարդակը ԵԱՏՄ-ում կկազմի </w:t>
      </w:r>
      <w:r w:rsidR="0036353B" w:rsidRPr="00156AFE">
        <w:rPr>
          <w:rStyle w:val="Bodytext92Italic"/>
          <w:rFonts w:ascii="Sylfaen" w:eastAsia="Sylfaen" w:hAnsi="Sylfaen"/>
          <w:i w:val="0"/>
          <w:sz w:val="24"/>
          <w:szCs w:val="24"/>
        </w:rPr>
        <w:t>4,3-4,5%:</w:t>
      </w:r>
    </w:p>
    <w:p w14:paraId="18C833DB" w14:textId="77777777" w:rsidR="00034E37" w:rsidRPr="00156AFE" w:rsidRDefault="00034E37" w:rsidP="00156AFE">
      <w:pPr>
        <w:pStyle w:val="Tablecaption14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37A262F" w14:textId="77777777" w:rsidR="00034E37" w:rsidRPr="00156AFE" w:rsidRDefault="009F2BDB" w:rsidP="00910411">
      <w:pPr>
        <w:pStyle w:val="Tablecaption1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Աղյուսակ</w:t>
      </w:r>
      <w:r w:rsidR="00034E37" w:rsidRPr="00156AFE">
        <w:rPr>
          <w:rFonts w:ascii="Sylfaen" w:hAnsi="Sylfaen"/>
          <w:sz w:val="24"/>
          <w:szCs w:val="24"/>
        </w:rPr>
        <w:t xml:space="preserve"> 2. </w:t>
      </w:r>
      <w:r w:rsidR="009C6A60" w:rsidRPr="00156AFE">
        <w:rPr>
          <w:rFonts w:ascii="Sylfaen" w:hAnsi="Sylfaen"/>
          <w:sz w:val="24"/>
          <w:szCs w:val="24"/>
        </w:rPr>
        <w:t xml:space="preserve">Անդամ պետությունների զարգացման կանխատեսումների հիմնական պարամետրերը </w:t>
      </w:r>
    </w:p>
    <w:tbl>
      <w:tblPr>
        <w:tblOverlap w:val="never"/>
        <w:tblW w:w="97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9"/>
        <w:gridCol w:w="2020"/>
        <w:gridCol w:w="933"/>
        <w:gridCol w:w="709"/>
        <w:gridCol w:w="796"/>
        <w:gridCol w:w="688"/>
        <w:gridCol w:w="983"/>
        <w:gridCol w:w="828"/>
        <w:gridCol w:w="1307"/>
      </w:tblGrid>
      <w:tr w:rsidR="00034E37" w:rsidRPr="00910411" w14:paraId="76D82D1A" w14:textId="77777777" w:rsidTr="005B4D23">
        <w:trPr>
          <w:jc w:val="center"/>
        </w:trPr>
        <w:tc>
          <w:tcPr>
            <w:tcW w:w="14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17B9C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4000C7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6AD68B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48B55CE6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2018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70B9CB8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2019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22C2E4EC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2020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D4FF96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2018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5DECC4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2019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50FBCA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2020</w:t>
            </w:r>
          </w:p>
        </w:tc>
      </w:tr>
      <w:tr w:rsidR="00034E37" w:rsidRPr="00910411" w14:paraId="604276DE" w14:textId="77777777" w:rsidTr="005B4D23">
        <w:trPr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E472B8A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E38F4" w14:textId="77777777" w:rsidR="00034E37" w:rsidRPr="005B4D23" w:rsidRDefault="009F2BDB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Փաստ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8BBD118" w14:textId="77777777" w:rsidR="00034E37" w:rsidRPr="005B4D23" w:rsidRDefault="002049D5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Կ</w:t>
            </w:r>
            <w:r w:rsidR="009F2BDB"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անխատեսում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14149" w14:textId="77777777" w:rsidR="00034E37" w:rsidRPr="005B4D23" w:rsidRDefault="009C6A60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 xml:space="preserve">Տարբերությունը նախորդ կանխատեսման հետ </w:t>
            </w:r>
            <w:r w:rsidR="005B4D23" w:rsidRPr="00D7094A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br/>
            </w: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(դեկտեմբեր</w:t>
            </w:r>
            <w:r w:rsidR="00034E37"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 xml:space="preserve"> 2017)</w:t>
            </w:r>
          </w:p>
        </w:tc>
      </w:tr>
      <w:tr w:rsidR="005B4D23" w:rsidRPr="00910411" w14:paraId="2642666C" w14:textId="77777777" w:rsidTr="005B4D23">
        <w:trPr>
          <w:jc w:val="center"/>
        </w:trPr>
        <w:tc>
          <w:tcPr>
            <w:tcW w:w="14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0D70B78" w14:textId="77777777" w:rsidR="005B4D23" w:rsidRPr="005B4D23" w:rsidRDefault="005B4D23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ՀՆԱ, %</w:t>
            </w:r>
          </w:p>
        </w:tc>
        <w:tc>
          <w:tcPr>
            <w:tcW w:w="20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DFFF39" w14:textId="77777777" w:rsidR="005B4D23" w:rsidRPr="005B4D23" w:rsidRDefault="005B4D23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ECE4E" w14:textId="77777777" w:rsidR="005B4D23" w:rsidRPr="005B4D23" w:rsidRDefault="005B4D23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0A4D3A57" w14:textId="77777777" w:rsidR="005B4D23" w:rsidRPr="005B4D23" w:rsidRDefault="005B4D23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3D154" w14:textId="77777777" w:rsidR="005B4D23" w:rsidRPr="005B4D23" w:rsidRDefault="005B4D23" w:rsidP="005B4D23">
            <w:pPr>
              <w:spacing w:after="120"/>
              <w:jc w:val="center"/>
              <w:rPr>
                <w:rFonts w:ascii="Sylfaen" w:hAnsi="Sylfaen"/>
                <w:i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i/>
                <w:color w:val="365F91" w:themeColor="accent1" w:themeShade="BF"/>
                <w:spacing w:val="0"/>
                <w:sz w:val="20"/>
                <w:szCs w:val="20"/>
              </w:rPr>
              <w:t>Փոփոխությունները՝ տ.կ.-ով</w:t>
            </w:r>
          </w:p>
        </w:tc>
      </w:tr>
      <w:tr w:rsidR="00034E37" w:rsidRPr="00910411" w14:paraId="66679BD7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5C600E15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6C091517" w14:textId="77777777" w:rsidR="00034E37" w:rsidRPr="005B4D23" w:rsidRDefault="009F2BDB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Հայաստան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7B0EEA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7.5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12F7EEB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3.0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4C8DB5C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3.5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738452B6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4.3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3665F6C5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0.3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00B8B7B7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-0.6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C9A4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0.3</w:t>
            </w:r>
          </w:p>
        </w:tc>
      </w:tr>
      <w:tr w:rsidR="00034E37" w:rsidRPr="00910411" w14:paraId="68F0F062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2FD26AB0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3653A4C6" w14:textId="77777777" w:rsidR="00034E37" w:rsidRPr="005B4D23" w:rsidRDefault="009F2BDB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Բելառուս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E51AAB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2.4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0D3CEAB1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2.6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7504303C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2.1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3CBB66E2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1.9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7C66B3F4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0.8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0B129F44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0.4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4749E7C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0.2</w:t>
            </w:r>
          </w:p>
        </w:tc>
      </w:tr>
      <w:tr w:rsidR="00034E37" w:rsidRPr="00910411" w14:paraId="7F1B2C69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7E42CAAC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636617FA" w14:textId="77777777" w:rsidR="00034E37" w:rsidRPr="005B4D23" w:rsidRDefault="009F2BDB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Ղազաստան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B2B673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4.0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090E3172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3.7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008BA9D3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3.0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08FEBB1A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3.2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F5C97C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0E38AA7E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-0.1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EF16E24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</w:tr>
      <w:tr w:rsidR="00034E37" w:rsidRPr="00910411" w14:paraId="34831F85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5083ABB9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665FA5E8" w14:textId="77777777" w:rsidR="00034E37" w:rsidRPr="005B4D23" w:rsidRDefault="009F2BDB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Ղրղզստան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6C9CFB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4.6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27CF3203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4.2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52BE550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4.2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6AD21496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5.0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86CAD2A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-0.2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C3BE2A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-0.4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073C616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0.1</w:t>
            </w:r>
          </w:p>
        </w:tc>
      </w:tr>
      <w:tr w:rsidR="00034E37" w:rsidRPr="00910411" w14:paraId="4248295C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255D0FE1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7E36E70D" w14:textId="77777777" w:rsidR="00034E37" w:rsidRPr="005B4D23" w:rsidRDefault="009C6A60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Ռուսաստան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4AE665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1.5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2375702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2.0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6B5C8299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1.9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570B2024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1.7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60DCE8F5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0.3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5E1DDB7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0.1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5037FB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</w:tr>
      <w:tr w:rsidR="00034E37" w:rsidRPr="00910411" w14:paraId="60F0D819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656794F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51CBEE07" w14:textId="77777777" w:rsidR="00034E37" w:rsidRPr="005B4D23" w:rsidRDefault="00034E37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ԵԱՏՄ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7751E5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1.8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578D7F61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2.2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6A5C8720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2.0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7AB8BD20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1.9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C3C610C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0.3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5363DCE7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91E7810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</w:tr>
      <w:tr w:rsidR="00034E37" w:rsidRPr="00910411" w14:paraId="1C21FE77" w14:textId="77777777" w:rsidTr="005B4D23">
        <w:trPr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9F3291" w14:textId="77777777" w:rsidR="00034E37" w:rsidRPr="005B4D23" w:rsidRDefault="009F2BDB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 xml:space="preserve">Միջին տարեկան </w:t>
            </w:r>
            <w:r w:rsidR="00104CD7"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գնաճը</w:t>
            </w: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 xml:space="preserve">, </w:t>
            </w:r>
            <w:r w:rsidR="00034E37"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3A55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09CACB15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43DD9B41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2799DE6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6D3A3" w14:textId="77777777" w:rsidR="00034E37" w:rsidRPr="005B4D23" w:rsidRDefault="009F2BDB" w:rsidP="005B4D23">
            <w:pPr>
              <w:spacing w:after="120"/>
              <w:jc w:val="center"/>
              <w:rPr>
                <w:rFonts w:ascii="Sylfaen" w:hAnsi="Sylfaen"/>
                <w:i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i/>
                <w:color w:val="365F91" w:themeColor="accent1" w:themeShade="BF"/>
                <w:spacing w:val="0"/>
                <w:sz w:val="20"/>
                <w:szCs w:val="20"/>
              </w:rPr>
              <w:t>Փոփոխություններ</w:t>
            </w:r>
            <w:r w:rsidR="004D384E" w:rsidRPr="005B4D23">
              <w:rPr>
                <w:rStyle w:val="Bodytext2Bold"/>
                <w:rFonts w:ascii="Sylfaen" w:eastAsiaTheme="minorHAnsi" w:hAnsi="Sylfaen"/>
                <w:i/>
                <w:color w:val="365F91" w:themeColor="accent1" w:themeShade="BF"/>
                <w:spacing w:val="0"/>
                <w:sz w:val="20"/>
                <w:szCs w:val="20"/>
              </w:rPr>
              <w:t>ը՝</w:t>
            </w:r>
            <w:r w:rsidRPr="005B4D23">
              <w:rPr>
                <w:rStyle w:val="Bodytext2Bold"/>
                <w:rFonts w:ascii="Sylfaen" w:eastAsiaTheme="minorHAnsi" w:hAnsi="Sylfaen"/>
                <w:i/>
                <w:color w:val="365F91" w:themeColor="accent1" w:themeShade="BF"/>
                <w:spacing w:val="0"/>
                <w:sz w:val="20"/>
                <w:szCs w:val="20"/>
              </w:rPr>
              <w:t xml:space="preserve"> տ.կ.-ով</w:t>
            </w:r>
          </w:p>
        </w:tc>
      </w:tr>
      <w:tr w:rsidR="00034E37" w:rsidRPr="00910411" w14:paraId="73468B2C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5F2BE46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31E761EC" w14:textId="77777777" w:rsidR="00034E37" w:rsidRPr="005B4D23" w:rsidRDefault="009F2BDB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Հայաստան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A46E4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1.1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032787F1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3.5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1E96DC7A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3.9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1C950972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1C980BB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0.9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0065941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E9ACA0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</w:tr>
      <w:tr w:rsidR="00034E37" w:rsidRPr="00910411" w14:paraId="2F3FA531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7455FC22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21B6ACF3" w14:textId="77777777" w:rsidR="00034E37" w:rsidRPr="005B4D23" w:rsidRDefault="009F2BDB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Բելառուս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159ED8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6.0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707BC9F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5.5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5800E31F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5.7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351611FA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5.2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ABC6502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-1.8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87BD89E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-0.5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31E589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-0.1</w:t>
            </w:r>
          </w:p>
        </w:tc>
      </w:tr>
      <w:tr w:rsidR="00034E37" w:rsidRPr="00910411" w14:paraId="2D806915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37B11C46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20966A3F" w14:textId="77777777" w:rsidR="00034E37" w:rsidRPr="005B4D23" w:rsidRDefault="009F2BDB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Ղազաստան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76AAEF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7.4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74886791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6.2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2FFA103A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5.4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274D3FF0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4.6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599A9CD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-0.8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B810A2E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-0.7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070412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-0.6</w:t>
            </w:r>
          </w:p>
        </w:tc>
      </w:tr>
      <w:tr w:rsidR="00034E37" w:rsidRPr="00910411" w14:paraId="7F814587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324C2465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2E1D0165" w14:textId="77777777" w:rsidR="00034E37" w:rsidRPr="005B4D23" w:rsidRDefault="009C6A60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Ղրղզստան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CB5D34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3.2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79C361B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3.6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5789854C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5.9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51CB9557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6.6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0A2D178E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-1.2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7EED5A1B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-0.2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A6AE7F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0.3</w:t>
            </w:r>
          </w:p>
        </w:tc>
      </w:tr>
      <w:tr w:rsidR="00034E37" w:rsidRPr="00910411" w14:paraId="401CE801" w14:textId="77777777" w:rsidTr="005B4D23">
        <w:trPr>
          <w:jc w:val="center"/>
        </w:trPr>
        <w:tc>
          <w:tcPr>
            <w:tcW w:w="1490" w:type="dxa"/>
            <w:shd w:val="clear" w:color="auto" w:fill="FFFFFF"/>
            <w:vAlign w:val="center"/>
          </w:tcPr>
          <w:p w14:paraId="1D5554F0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FFFF"/>
            <w:vAlign w:val="bottom"/>
          </w:tcPr>
          <w:p w14:paraId="6DA84FA1" w14:textId="77777777" w:rsidR="00034E37" w:rsidRPr="005B4D23" w:rsidRDefault="009C6A60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Ռուսաստան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03C886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3.7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4530B264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3.3</w:t>
            </w:r>
          </w:p>
        </w:tc>
        <w:tc>
          <w:tcPr>
            <w:tcW w:w="796" w:type="dxa"/>
            <w:shd w:val="clear" w:color="auto" w:fill="C6D9F1" w:themeFill="text2" w:themeFillTint="33"/>
            <w:vAlign w:val="center"/>
          </w:tcPr>
          <w:p w14:paraId="78388DF3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3.9</w:t>
            </w:r>
          </w:p>
        </w:tc>
        <w:tc>
          <w:tcPr>
            <w:tcW w:w="688" w:type="dxa"/>
            <w:shd w:val="clear" w:color="auto" w:fill="C6D9F1" w:themeFill="text2" w:themeFillTint="33"/>
            <w:vAlign w:val="center"/>
          </w:tcPr>
          <w:p w14:paraId="2CAAAB80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4.0</w:t>
            </w:r>
          </w:p>
        </w:tc>
        <w:tc>
          <w:tcPr>
            <w:tcW w:w="983" w:type="dxa"/>
            <w:shd w:val="clear" w:color="auto" w:fill="FFFFFF"/>
            <w:vAlign w:val="center"/>
          </w:tcPr>
          <w:p w14:paraId="2A8209AB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-0.7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59B9B97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-0.1</w:t>
            </w:r>
          </w:p>
        </w:tc>
        <w:tc>
          <w:tcPr>
            <w:tcW w:w="13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50DDE7B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</w:tr>
      <w:tr w:rsidR="00034E37" w:rsidRPr="00910411" w14:paraId="24BD32FB" w14:textId="77777777" w:rsidTr="005B4D23">
        <w:trPr>
          <w:jc w:val="center"/>
        </w:trPr>
        <w:tc>
          <w:tcPr>
            <w:tcW w:w="14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FD479B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2B0C599" w14:textId="77777777" w:rsidR="00034E37" w:rsidRPr="005B4D23" w:rsidRDefault="00034E37" w:rsidP="005B4D23">
            <w:pPr>
              <w:spacing w:after="120"/>
              <w:ind w:right="182"/>
              <w:jc w:val="right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ԵԱՏՄ</w:t>
            </w: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95293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7.7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F01C2FD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4.5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1A27234" w14:textId="77777777" w:rsidR="00A44583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4.4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003E5F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4.3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9A33F6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C833A3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  <w:tc>
          <w:tcPr>
            <w:tcW w:w="13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1FB28" w14:textId="77777777" w:rsidR="00034E37" w:rsidRPr="005B4D23" w:rsidRDefault="00034E37" w:rsidP="005B4D23">
            <w:pPr>
              <w:spacing w:after="120"/>
              <w:jc w:val="center"/>
              <w:rPr>
                <w:rFonts w:ascii="Sylfaen" w:hAnsi="Sylfaen"/>
                <w:color w:val="365F91" w:themeColor="accent1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365F91" w:themeColor="accent1" w:themeShade="BF"/>
                <w:spacing w:val="0"/>
                <w:sz w:val="20"/>
                <w:szCs w:val="20"/>
              </w:rPr>
              <w:t>0.0</w:t>
            </w:r>
          </w:p>
        </w:tc>
      </w:tr>
    </w:tbl>
    <w:p w14:paraId="09598DFF" w14:textId="3CEDB2EA" w:rsidR="00034E37" w:rsidRPr="005B4D23" w:rsidRDefault="009F2BDB" w:rsidP="005B4D23">
      <w:pPr>
        <w:pStyle w:val="Tablecaption15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0"/>
          <w:szCs w:val="24"/>
        </w:rPr>
      </w:pPr>
      <w:r w:rsidRPr="005B4D23">
        <w:rPr>
          <w:rFonts w:ascii="Sylfaen" w:hAnsi="Sylfaen"/>
          <w:sz w:val="20"/>
          <w:szCs w:val="24"/>
        </w:rPr>
        <w:t>Աղբյուրը՝ ԵՏՀ</w:t>
      </w:r>
      <w:r w:rsidR="002A2A3F" w:rsidRPr="005B4D23">
        <w:rPr>
          <w:rFonts w:ascii="Sylfaen" w:hAnsi="Sylfaen"/>
          <w:sz w:val="20"/>
          <w:szCs w:val="24"/>
        </w:rPr>
        <w:t>-ի</w:t>
      </w:r>
      <w:r w:rsidRPr="005B4D23">
        <w:rPr>
          <w:rFonts w:ascii="Sylfaen" w:hAnsi="Sylfaen"/>
          <w:sz w:val="20"/>
          <w:szCs w:val="24"/>
        </w:rPr>
        <w:t xml:space="preserve"> </w:t>
      </w:r>
      <w:r w:rsidR="00555134">
        <w:rPr>
          <w:rFonts w:ascii="Sylfaen" w:hAnsi="Sylfaen"/>
          <w:sz w:val="20"/>
          <w:szCs w:val="24"/>
        </w:rPr>
        <w:t>և</w:t>
      </w:r>
      <w:r w:rsidRPr="005B4D23">
        <w:rPr>
          <w:rFonts w:ascii="Sylfaen" w:hAnsi="Sylfaen"/>
          <w:sz w:val="20"/>
          <w:szCs w:val="24"/>
        </w:rPr>
        <w:t xml:space="preserve"> ԵԱԶԲ</w:t>
      </w:r>
      <w:r w:rsidR="002A2A3F" w:rsidRPr="005B4D23">
        <w:rPr>
          <w:rFonts w:ascii="Sylfaen" w:hAnsi="Sylfaen"/>
          <w:sz w:val="20"/>
          <w:szCs w:val="24"/>
        </w:rPr>
        <w:t>-ի</w:t>
      </w:r>
      <w:r w:rsidRPr="005B4D23">
        <w:rPr>
          <w:rFonts w:ascii="Sylfaen" w:hAnsi="Sylfaen"/>
          <w:sz w:val="20"/>
          <w:szCs w:val="24"/>
        </w:rPr>
        <w:t xml:space="preserve"> համա</w:t>
      </w:r>
      <w:r w:rsidR="002A2A3F" w:rsidRPr="005B4D23">
        <w:rPr>
          <w:rFonts w:ascii="Sylfaen" w:hAnsi="Sylfaen"/>
          <w:sz w:val="20"/>
          <w:szCs w:val="24"/>
        </w:rPr>
        <w:t>տ</w:t>
      </w:r>
      <w:r w:rsidRPr="005B4D23">
        <w:rPr>
          <w:rFonts w:ascii="Sylfaen" w:hAnsi="Sylfaen"/>
          <w:sz w:val="20"/>
          <w:szCs w:val="24"/>
        </w:rPr>
        <w:t xml:space="preserve">եղ կանխատեսումներ </w:t>
      </w:r>
    </w:p>
    <w:p w14:paraId="4BA915B3" w14:textId="77777777" w:rsidR="000F1FCE" w:rsidRPr="005B4D23" w:rsidRDefault="0036353B" w:rsidP="007C0AB8">
      <w:pPr>
        <w:spacing w:after="160" w:line="360" w:lineRule="auto"/>
        <w:ind w:firstLine="567"/>
        <w:jc w:val="both"/>
        <w:outlineLvl w:val="0"/>
        <w:rPr>
          <w:rFonts w:ascii="Sylfaen" w:hAnsi="Sylfaen"/>
          <w:b/>
          <w:color w:val="17365D" w:themeColor="text2" w:themeShade="BF"/>
        </w:rPr>
      </w:pPr>
      <w:bookmarkStart w:id="11" w:name="_Toc19801584"/>
      <w:r w:rsidRPr="005B4D23">
        <w:rPr>
          <w:rFonts w:ascii="Sylfaen" w:hAnsi="Sylfaen"/>
          <w:b/>
          <w:color w:val="17365D" w:themeColor="text2" w:themeShade="BF"/>
        </w:rPr>
        <w:lastRenderedPageBreak/>
        <w:t>Հավելված Ա. ՀՆԱ-ի կանխատեսումների համեմատական վերլուծություն</w:t>
      </w:r>
      <w:bookmarkEnd w:id="11"/>
    </w:p>
    <w:p w14:paraId="30B2585C" w14:textId="77777777" w:rsidR="000F1FCE" w:rsidRPr="00156AFE" w:rsidRDefault="000F1FCE" w:rsidP="00156AFE">
      <w:pPr>
        <w:spacing w:after="160" w:line="360" w:lineRule="auto"/>
        <w:jc w:val="both"/>
        <w:rPr>
          <w:rFonts w:ascii="Sylfaen" w:hAnsi="Sylfaen"/>
        </w:rPr>
      </w:pPr>
    </w:p>
    <w:p w14:paraId="44F47D37" w14:textId="77777777" w:rsidR="000F1FCE" w:rsidRPr="00156AFE" w:rsidRDefault="000F1FCE" w:rsidP="005B4D23">
      <w:pPr>
        <w:spacing w:after="160" w:line="360" w:lineRule="auto"/>
        <w:ind w:firstLine="567"/>
        <w:jc w:val="both"/>
        <w:rPr>
          <w:rFonts w:ascii="Sylfaen" w:hAnsi="Sylfaen"/>
          <w:b/>
        </w:rPr>
      </w:pPr>
      <w:r w:rsidRPr="005B4D23">
        <w:rPr>
          <w:rFonts w:ascii="Sylfaen" w:hAnsi="Sylfaen"/>
          <w:spacing w:val="-4"/>
        </w:rPr>
        <w:t>Միջնաժամկետ հեռանկարի համար ԵԱՏՄ անդամ</w:t>
      </w:r>
      <w:r w:rsidR="00764E11" w:rsidRPr="005B4D23">
        <w:rPr>
          <w:rFonts w:ascii="Sylfaen" w:hAnsi="Sylfaen"/>
          <w:spacing w:val="-4"/>
        </w:rPr>
        <w:t xml:space="preserve"> </w:t>
      </w:r>
      <w:r w:rsidRPr="005B4D23">
        <w:rPr>
          <w:rFonts w:ascii="Sylfaen" w:hAnsi="Sylfaen"/>
          <w:spacing w:val="-4"/>
        </w:rPr>
        <w:t>պետությունների տնտեսական զարգացման հիմնական ցուցանիշների կանխատեսումը Եվրասիական տնտեսական հանձնաժողովի մակրոտնտեսական քաղաքականության</w:t>
      </w:r>
      <w:r w:rsidRPr="00156AFE">
        <w:rPr>
          <w:rFonts w:ascii="Sylfaen" w:hAnsi="Sylfaen"/>
        </w:rPr>
        <w:t xml:space="preserve"> դեպարտամենտի առանցքային վերլուծական նյութերից մեկն է:</w:t>
      </w:r>
    </w:p>
    <w:p w14:paraId="72747EDE" w14:textId="6F94CF86" w:rsidR="009F2BDB" w:rsidRPr="00156AFE" w:rsidRDefault="009F2BDB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Միջնաժամկետ կանխատեսման կառուցումն անհրաժեշտ է մակրոտնտեսական վերլուծության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կանխատեսման գործառույթներն իրագործելու նպատակներով, այն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թույլ է տալիս գնահատել Եվրասիական տնտեսական միության անդամ պետությունների մակրոտնտեսական վիճակը միջնաժամկետ հեռանկարում:</w:t>
      </w:r>
    </w:p>
    <w:p w14:paraId="7A340D52" w14:textId="4A374832" w:rsidR="009F2BDB" w:rsidRPr="00156AFE" w:rsidRDefault="009F2BDB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ԵԱՏՄ անդամ պետությունների տնտեսական զարգացման միջնաժամկետ կանխատեսումը մշակվում է պաշտոնական վիճակագրական տեղեկատվության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764E11" w:rsidRPr="00156AFE">
        <w:rPr>
          <w:rFonts w:ascii="Sylfaen" w:hAnsi="Sylfaen"/>
        </w:rPr>
        <w:t xml:space="preserve">միջազգային կազմակերպությունների </w:t>
      </w:r>
      <w:r w:rsidRPr="00156AFE">
        <w:rPr>
          <w:rFonts w:ascii="Sylfaen" w:hAnsi="Sylfaen"/>
        </w:rPr>
        <w:t xml:space="preserve">տվյալների հիման վրա՝ օգտագործելով Dynamic Stochastic Forecasting Policy Analysis System մակրոտնտեսական վերլուծության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կանխատեսման բազմերկրյա դինամիկ ստոխաստիկ մոդելը (այսուհետ՝ DSFPAS): DSFPAS մոդել</w:t>
      </w:r>
      <w:r w:rsidR="002C6070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կիսակառուցվածքային մոդել</w:t>
      </w:r>
      <w:r w:rsidR="002C6070" w:rsidRPr="00156AFE">
        <w:rPr>
          <w:rFonts w:ascii="Sylfaen" w:hAnsi="Sylfaen"/>
        </w:rPr>
        <w:t xml:space="preserve"> է</w:t>
      </w:r>
      <w:r w:rsidRPr="00156AFE">
        <w:rPr>
          <w:rFonts w:ascii="Sylfaen" w:hAnsi="Sylfaen"/>
        </w:rPr>
        <w:t xml:space="preserve">, որը կառուցված է բաց տնտեսության համար ընդհանուր հավասարակշռության </w:t>
      </w:r>
      <w:r w:rsidR="00D96BDC" w:rsidRPr="00156AFE">
        <w:rPr>
          <w:rFonts w:ascii="Sylfaen" w:hAnsi="Sylfaen"/>
        </w:rPr>
        <w:t xml:space="preserve">նեոքեյնսիական դինամիկ </w:t>
      </w:r>
      <w:r w:rsidR="00E57389" w:rsidRPr="00156AFE">
        <w:rPr>
          <w:rFonts w:ascii="Sylfaen" w:hAnsi="Sylfaen"/>
        </w:rPr>
        <w:t>ստոխաստիկ</w:t>
      </w:r>
      <w:r w:rsidR="00D96BDC" w:rsidRPr="00156AFE">
        <w:rPr>
          <w:rFonts w:ascii="Sylfaen" w:hAnsi="Sylfaen"/>
        </w:rPr>
        <w:t xml:space="preserve"> մոդելի</w:t>
      </w:r>
      <w:r w:rsidRPr="00156AFE">
        <w:rPr>
          <w:rFonts w:ascii="Sylfaen" w:hAnsi="Sylfaen"/>
        </w:rPr>
        <w:t xml:space="preserve"> հիման վրա</w:t>
      </w:r>
      <w:r w:rsidR="00D96BDC" w:rsidRPr="00156AFE">
        <w:rPr>
          <w:rFonts w:ascii="Sylfaen" w:hAnsi="Sylfaen"/>
        </w:rPr>
        <w:t>: Յուրաքանչյուր երկրի համար մոդելը ներառում է համախառն պահանջարկի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առաջարկի, ֆինանսական հատվածի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դրամավարկային քաղաքականության բլոկներ, հարկաբյուջետային բլոկ,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անդամ պետությունների համար արտաքին հատվածի բլոկ՝ հաշվի առնելով փոխադարձ ազդեցության ուղիները:</w:t>
      </w:r>
    </w:p>
    <w:p w14:paraId="39EFFA9A" w14:textId="3F7A95DD" w:rsidR="009F2BDB" w:rsidRPr="00156AFE" w:rsidRDefault="009F2BDB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Հանձնաժողովում օգտագործվող մոդելային համալիրը համապատասխանում է համաշխարհային լավագույն գործելակերպերին: Որպես ԵԱՏՄ անդամ պետությունների ՀՆԱ-ի աճի կանխատեսումների ճշգրտության ստուգում</w:t>
      </w:r>
      <w:r w:rsidR="00F7371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կառուցվել էր 2017 թվականին փաստացի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ավորված աճից 2016</w:t>
      </w:r>
      <w:r w:rsidR="005B4D23" w:rsidRPr="005B4D23">
        <w:rPr>
          <w:rFonts w:ascii="Sylfaen" w:hAnsi="Sylfaen"/>
        </w:rPr>
        <w:t> </w:t>
      </w:r>
      <w:r w:rsidRPr="00156AFE">
        <w:rPr>
          <w:rFonts w:ascii="Sylfaen" w:hAnsi="Sylfaen"/>
        </w:rPr>
        <w:t>թ</w:t>
      </w:r>
      <w:r w:rsidR="00F7371C" w:rsidRPr="00156AFE">
        <w:rPr>
          <w:rFonts w:ascii="Sylfaen" w:hAnsi="Sylfaen"/>
        </w:rPr>
        <w:t>վական</w:t>
      </w:r>
      <w:r w:rsidRPr="00156AFE">
        <w:rPr>
          <w:rFonts w:ascii="Sylfaen" w:hAnsi="Sylfaen"/>
        </w:rPr>
        <w:t xml:space="preserve">ից կատարված կանխատեսումների շեղման գրաֆիկը (բացարձակ </w:t>
      </w:r>
      <w:r w:rsidRPr="00156AFE">
        <w:rPr>
          <w:rFonts w:ascii="Sylfaen" w:hAnsi="Sylfaen"/>
        </w:rPr>
        <w:lastRenderedPageBreak/>
        <w:t xml:space="preserve">արժեքներով): Այսպիսով, Ռուսաստանի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վերաբերյալ </w:t>
      </w:r>
      <w:r w:rsidR="00E13E02" w:rsidRPr="00156AFE">
        <w:rPr>
          <w:rFonts w:ascii="Sylfaen" w:hAnsi="Sylfaen"/>
        </w:rPr>
        <w:t xml:space="preserve">Հանձնաժողովի </w:t>
      </w:r>
      <w:r w:rsidRPr="00156AFE">
        <w:rPr>
          <w:rFonts w:ascii="Sylfaen" w:hAnsi="Sylfaen"/>
        </w:rPr>
        <w:t xml:space="preserve">կանխատեսումներն ամենաճշգրիտն են (բացարձակ շեղումների միջինը 1 </w:t>
      </w:r>
      <w:r w:rsidR="007E45E2" w:rsidRPr="00156AFE">
        <w:rPr>
          <w:rFonts w:ascii="Sylfaen" w:hAnsi="Sylfaen"/>
        </w:rPr>
        <w:t>տ.կ.-ից</w:t>
      </w:r>
      <w:r w:rsidRPr="00156AFE">
        <w:rPr>
          <w:rFonts w:ascii="Sylfaen" w:hAnsi="Sylfaen"/>
        </w:rPr>
        <w:t xml:space="preserve"> պակաս է): Հանձնաժողովը, ինչպես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մնացած բոլոր փորձագետները</w:t>
      </w:r>
      <w:r w:rsidRPr="005B4D23">
        <w:rPr>
          <w:rFonts w:ascii="Sylfaen" w:hAnsi="Sylfaen"/>
          <w:spacing w:val="-6"/>
        </w:rPr>
        <w:t>, նվազագույն ճշգրտությամբ են կանխատեսում Հայաստանի</w:t>
      </w:r>
      <w:r w:rsidRPr="00156AFE">
        <w:rPr>
          <w:rFonts w:ascii="Sylfaen" w:hAnsi="Sylfaen"/>
        </w:rPr>
        <w:t xml:space="preserve"> ՀՆԱ-</w:t>
      </w:r>
      <w:r w:rsidR="00006D69" w:rsidRPr="00156AFE">
        <w:rPr>
          <w:rFonts w:ascii="Sylfaen" w:hAnsi="Sylfaen"/>
        </w:rPr>
        <w:t>ի աճը</w:t>
      </w:r>
      <w:r w:rsidRPr="00156AFE">
        <w:rPr>
          <w:rFonts w:ascii="Sylfaen" w:hAnsi="Sylfaen"/>
        </w:rPr>
        <w:t xml:space="preserve">: 2017 թվականի արդյունքներով տնտեսական աճը գերազանցել է բոլոր սպասումները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կազմել է 7,5%, փորձագետների բացարձակ սխալը կազմել է 3-ից 4</w:t>
      </w:r>
      <w:r w:rsidR="002C585C" w:rsidRPr="00156AFE">
        <w:rPr>
          <w:rFonts w:ascii="Sylfaen" w:hAnsi="Sylfaen"/>
        </w:rPr>
        <w:t xml:space="preserve"> տ.կ.</w:t>
      </w:r>
      <w:r w:rsidRPr="00156AFE">
        <w:rPr>
          <w:rFonts w:ascii="Sylfaen" w:hAnsi="Sylfaen"/>
        </w:rPr>
        <w:t>: Ընդհանուր առմամբ</w:t>
      </w:r>
      <w:r w:rsidR="00BA288E" w:rsidRPr="00156AFE">
        <w:rPr>
          <w:rFonts w:ascii="Sylfaen" w:hAnsi="Sylfaen"/>
        </w:rPr>
        <w:t xml:space="preserve"> ԵԱՏՄ-ի վերաբերյալ</w:t>
      </w:r>
      <w:r w:rsidRPr="00156AFE">
        <w:rPr>
          <w:rFonts w:ascii="Sylfaen" w:hAnsi="Sylfaen"/>
        </w:rPr>
        <w:t xml:space="preserve"> Հանձնաժողովի կանխատեսումներ</w:t>
      </w:r>
      <w:r w:rsidR="00487123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ամենաճշգրիտներից են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զիջում են միայն ազգային մարմինների</w:t>
      </w:r>
      <w:r w:rsidR="00487123" w:rsidRPr="00156AFE">
        <w:rPr>
          <w:rFonts w:ascii="Sylfaen" w:hAnsi="Sylfaen"/>
        </w:rPr>
        <w:t xml:space="preserve"> կանխատեսումների</w:t>
      </w:r>
      <w:r w:rsidRPr="00156AFE">
        <w:rPr>
          <w:rFonts w:ascii="Sylfaen" w:hAnsi="Sylfaen"/>
        </w:rPr>
        <w:t xml:space="preserve">ն: Այս փաստը կարելի է բացատրել կանխատեսումների </w:t>
      </w:r>
      <w:r w:rsidR="00D96BDC" w:rsidRPr="00156AFE">
        <w:rPr>
          <w:rFonts w:ascii="Sylfaen" w:hAnsi="Sylfaen"/>
        </w:rPr>
        <w:t>հրապարակումների տարբեր պարբերականությ</w:t>
      </w:r>
      <w:r w:rsidR="00EE457C" w:rsidRPr="00156AFE">
        <w:rPr>
          <w:rFonts w:ascii="Sylfaen" w:hAnsi="Sylfaen"/>
        </w:rPr>
        <w:t>ուններով</w:t>
      </w:r>
      <w:r w:rsidRPr="00156AFE">
        <w:rPr>
          <w:rFonts w:ascii="Sylfaen" w:hAnsi="Sylfaen"/>
        </w:rPr>
        <w:t>, 2016 թվականի հունվարից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 թվականի դեկտեմբերն ընկած ժամանակահատվածում Հանձնաժողովը </w:t>
      </w:r>
      <w:r w:rsidR="0087158E" w:rsidRPr="00156AFE">
        <w:rPr>
          <w:rFonts w:ascii="Sylfaen" w:hAnsi="Sylfaen"/>
        </w:rPr>
        <w:t xml:space="preserve">յուրաքանչյուր երկրի վերաբերյալ </w:t>
      </w:r>
      <w:r w:rsidRPr="00156AFE">
        <w:rPr>
          <w:rFonts w:ascii="Sylfaen" w:hAnsi="Sylfaen"/>
        </w:rPr>
        <w:t xml:space="preserve">պատրաստել էր 8 կանխատեսում, ազգային մարմինների մոտ պարբերականությունը տատանվում է՝ </w:t>
      </w:r>
      <w:r w:rsidR="00EE457C" w:rsidRPr="00156AFE">
        <w:rPr>
          <w:rFonts w:ascii="Sylfaen" w:hAnsi="Sylfaen"/>
        </w:rPr>
        <w:t>պայմանավորված</w:t>
      </w:r>
      <w:r w:rsidR="00D96BDC" w:rsidRPr="00156AFE">
        <w:rPr>
          <w:rFonts w:ascii="Sylfaen" w:hAnsi="Sylfaen"/>
        </w:rPr>
        <w:t xml:space="preserve"> երկր</w:t>
      </w:r>
      <w:r w:rsidR="00EE457C" w:rsidRPr="00156AFE">
        <w:rPr>
          <w:rFonts w:ascii="Sylfaen" w:hAnsi="Sylfaen"/>
        </w:rPr>
        <w:t>ով</w:t>
      </w:r>
      <w:r w:rsidR="00D96BD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3-ից (Բելառուս)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8-ը (Հայաստան, Ղազախստան, Ղրղզստան, Ռուսաստան):</w:t>
      </w:r>
    </w:p>
    <w:p w14:paraId="466DAA81" w14:textId="331743E1" w:rsidR="009F2BDB" w:rsidRPr="00156AFE" w:rsidRDefault="009F2BDB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ՀՆԱ-ի աճի գնահատումների շեղման մոտավոր</w:t>
      </w:r>
      <w:r w:rsidR="009F13E2" w:rsidRPr="00156AFE">
        <w:rPr>
          <w:rFonts w:ascii="Sylfaen" w:hAnsi="Sylfaen"/>
        </w:rPr>
        <w:t>ապես</w:t>
      </w:r>
      <w:r w:rsidRPr="00156AFE">
        <w:rPr>
          <w:rFonts w:ascii="Sylfaen" w:hAnsi="Sylfaen"/>
        </w:rPr>
        <w:t xml:space="preserve"> նույն մակարդակը վկայում է Հանձնաժողովի, միջազգային կազմակերպությունների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մարմինների կողմից մակրոտնտեսական կանխատեսման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մոդելավորման ժամանակ կիրառվող՝ տնտեսական գործընթացների </w:t>
      </w:r>
      <w:r w:rsidR="002C74FE" w:rsidRPr="00156AFE">
        <w:rPr>
          <w:rFonts w:ascii="Sylfaen" w:hAnsi="Sylfaen"/>
        </w:rPr>
        <w:t xml:space="preserve">վերլուծական </w:t>
      </w:r>
      <w:r w:rsidRPr="00156AFE">
        <w:rPr>
          <w:rFonts w:ascii="Sylfaen" w:hAnsi="Sylfaen"/>
        </w:rPr>
        <w:t xml:space="preserve">գնահատման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մեկնաբանման մոտեցումների նմանության մասին:</w:t>
      </w:r>
    </w:p>
    <w:p w14:paraId="7832F86B" w14:textId="77777777" w:rsidR="005B4D23" w:rsidRDefault="005B4D23">
      <w:pPr>
        <w:widowControl/>
        <w:spacing w:after="200" w:line="276" w:lineRule="auto"/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56710DBE" w14:textId="77777777" w:rsidR="00034E37" w:rsidRPr="005B4D23" w:rsidRDefault="00034E37" w:rsidP="00156AFE">
      <w:pPr>
        <w:pStyle w:val="Picturecaption240"/>
        <w:shd w:val="clear" w:color="auto" w:fill="auto"/>
        <w:spacing w:after="160" w:line="360" w:lineRule="auto"/>
        <w:ind w:firstLine="567"/>
        <w:rPr>
          <w:rFonts w:ascii="Sylfaen" w:hAnsi="Sylfaen"/>
          <w:sz w:val="20"/>
          <w:szCs w:val="24"/>
        </w:rPr>
      </w:pPr>
      <w:r w:rsidRPr="00494D0E">
        <w:rPr>
          <w:rFonts w:ascii="Sylfaen" w:hAnsi="Sylfaen"/>
          <w:sz w:val="20"/>
          <w:szCs w:val="24"/>
        </w:rPr>
        <w:lastRenderedPageBreak/>
        <w:t xml:space="preserve">Նկ. 23. </w:t>
      </w:r>
      <w:r w:rsidR="00D72A22" w:rsidRPr="00494D0E">
        <w:rPr>
          <w:rFonts w:ascii="Sylfaen" w:hAnsi="Sylfaen"/>
          <w:sz w:val="20"/>
          <w:szCs w:val="24"/>
        </w:rPr>
        <w:t xml:space="preserve">ԵԱՏՄ անդամ պետությունների 2017 թվականի ՀՆԱ-ի աճի կանխատեսումների շեղումը փաստից </w:t>
      </w:r>
      <w:r w:rsidR="0036353B" w:rsidRPr="00494D0E">
        <w:rPr>
          <w:rFonts w:ascii="Sylfaen" w:hAnsi="Sylfaen"/>
          <w:sz w:val="20"/>
          <w:szCs w:val="24"/>
        </w:rPr>
        <w:t>(</w:t>
      </w:r>
      <w:r w:rsidR="00D72A22" w:rsidRPr="00494D0E">
        <w:rPr>
          <w:rFonts w:ascii="Sylfaen" w:hAnsi="Sylfaen"/>
          <w:sz w:val="20"/>
          <w:szCs w:val="24"/>
        </w:rPr>
        <w:t>բացարձակ միջին</w:t>
      </w:r>
      <w:r w:rsidR="0036353B" w:rsidRPr="00494D0E">
        <w:rPr>
          <w:rFonts w:ascii="Sylfaen" w:hAnsi="Sylfaen"/>
          <w:sz w:val="20"/>
          <w:szCs w:val="24"/>
        </w:rPr>
        <w:t>)</w:t>
      </w:r>
      <w:r w:rsidR="00D72A22" w:rsidRPr="00494D0E">
        <w:rPr>
          <w:rFonts w:ascii="Sylfaen" w:hAnsi="Sylfaen"/>
          <w:sz w:val="20"/>
          <w:szCs w:val="24"/>
        </w:rPr>
        <w:t>՝ 2016-2017 թվականներին կազմակերպությունների կողմից նախապատրաստված կանխատեսումների հիման վրա</w:t>
      </w:r>
      <w:r w:rsidR="00D72A22" w:rsidRPr="005B4D23">
        <w:rPr>
          <w:rFonts w:ascii="Sylfaen" w:hAnsi="Sylfaen"/>
          <w:sz w:val="20"/>
          <w:szCs w:val="24"/>
        </w:rPr>
        <w:t xml:space="preserve"> </w:t>
      </w:r>
    </w:p>
    <w:p w14:paraId="4A290904" w14:textId="77777777" w:rsidR="00034E37" w:rsidRPr="00156AFE" w:rsidRDefault="00000000" w:rsidP="005B4D23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5BEA60F0">
          <v:group id="_x0000_s1418" style="position:absolute;left:0;text-align:left;margin-left:.7pt;margin-top:11.85pt;width:440.65pt;height:278.75pt;z-index:251929088" coordorigin="1432,3000" coordsize="8813,5575">
            <v:shape id="Text Box 256" o:spid="_x0000_s1280" type="#_x0000_t202" style="position:absolute;left:1620;top:6848;width:909;height: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" fillcolor="white [3212]" strokecolor="white [3212]">
              <v:textbox style="mso-next-textbox:#Text Box 256" inset="0,0,0,0">
                <w:txbxContent>
                  <w:p w14:paraId="25478BB6" w14:textId="77777777" w:rsidR="00EA5F6F" w:rsidRDefault="00EA5F6F" w:rsidP="005B4D23">
                    <w:pPr>
                      <w:ind w:right="34"/>
                      <w:jc w:val="right"/>
                      <w:rPr>
                        <w:rFonts w:ascii="Sylfaen" w:hAnsi="Sylfaen"/>
                        <w:sz w:val="12"/>
                      </w:rPr>
                    </w:pPr>
                    <w:r>
                      <w:rPr>
                        <w:rFonts w:ascii="Sylfaen" w:hAnsi="Sylfaen"/>
                        <w:sz w:val="12"/>
                      </w:rPr>
                      <w:t>Հայաստան</w:t>
                    </w:r>
                  </w:p>
                </w:txbxContent>
              </v:textbox>
            </v:shape>
            <v:shape id="Text Box 257" o:spid="_x0000_s1281" type="#_x0000_t202" style="position:absolute;left:1620;top:6072;width:909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" fillcolor="white [3212]" strokecolor="white [3212]">
              <v:textbox style="mso-next-textbox:#Text Box 257" inset="0,0,0,0">
                <w:txbxContent>
                  <w:p w14:paraId="3538FC12" w14:textId="77777777" w:rsidR="00EA5F6F" w:rsidRDefault="00EA5F6F" w:rsidP="005B4D23">
                    <w:pPr>
                      <w:jc w:val="right"/>
                      <w:rPr>
                        <w:rFonts w:ascii="Sylfaen" w:hAnsi="Sylfaen"/>
                        <w:sz w:val="8"/>
                      </w:rPr>
                    </w:pPr>
                    <w:r w:rsidRPr="0036353B">
                      <w:rPr>
                        <w:rFonts w:ascii="Sylfaen" w:hAnsi="Sylfaen"/>
                        <w:sz w:val="12"/>
                      </w:rPr>
                      <w:t>Բելառուս</w:t>
                    </w:r>
                  </w:p>
                </w:txbxContent>
              </v:textbox>
            </v:shape>
            <v:shape id="Text Box 258" o:spid="_x0000_s1282" type="#_x0000_t202" style="position:absolute;left:1620;top:5320;width:903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" fillcolor="white [3212]" strokecolor="white [3212]">
              <v:textbox style="mso-next-textbox:#Text Box 258" inset="0,0,0,0">
                <w:txbxContent>
                  <w:p w14:paraId="1C8FC737" w14:textId="77777777" w:rsidR="00EA5F6F" w:rsidRPr="005B4D23" w:rsidRDefault="00EA5F6F" w:rsidP="005B4D23">
                    <w:pPr>
                      <w:jc w:val="right"/>
                      <w:rPr>
                        <w:rFonts w:ascii="Sylfaen" w:hAnsi="Sylfaen"/>
                        <w:sz w:val="10"/>
                        <w:szCs w:val="16"/>
                      </w:rPr>
                    </w:pPr>
                    <w:r w:rsidRPr="005B4D23">
                      <w:rPr>
                        <w:rFonts w:ascii="Sylfaen" w:hAnsi="Sylfaen"/>
                        <w:sz w:val="12"/>
                      </w:rPr>
                      <w:t>Ղազախստան</w:t>
                    </w:r>
                  </w:p>
                </w:txbxContent>
              </v:textbox>
            </v:shape>
            <v:shape id="Text Box 259" o:spid="_x0000_s1283" type="#_x0000_t202" style="position:absolute;left:1432;top:4556;width:1097;height:2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" fillcolor="white [3212]" strokecolor="white [3212]">
              <v:textbox style="mso-next-textbox:#Text Box 259" inset="0,0,0,0">
                <w:txbxContent>
                  <w:p w14:paraId="1E364DAA" w14:textId="77777777" w:rsidR="00EA5F6F" w:rsidRDefault="00EA5F6F" w:rsidP="005B4D23">
                    <w:pPr>
                      <w:jc w:val="right"/>
                      <w:rPr>
                        <w:rFonts w:ascii="Sylfaen" w:hAnsi="Sylfaen"/>
                        <w:sz w:val="12"/>
                      </w:rPr>
                    </w:pPr>
                    <w:r>
                      <w:rPr>
                        <w:rFonts w:ascii="Sylfaen" w:hAnsi="Sylfaen"/>
                        <w:sz w:val="8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12"/>
                      </w:rPr>
                      <w:t>Ղրղզստան</w:t>
                    </w:r>
                  </w:p>
                </w:txbxContent>
              </v:textbox>
            </v:shape>
            <v:shape id="Text Box 260" o:spid="_x0000_s1284" type="#_x0000_t202" style="position:absolute;left:1688;top:3809;width:835;height:1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" fillcolor="white [3212]" strokecolor="white [3212]">
              <v:textbox style="mso-next-textbox:#Text Box 260" inset="0,0,0,0">
                <w:txbxContent>
                  <w:p w14:paraId="655FBA7E" w14:textId="77777777" w:rsidR="00EA5F6F" w:rsidRPr="005B4D23" w:rsidRDefault="00EA5F6F" w:rsidP="00034E37">
                    <w:pPr>
                      <w:jc w:val="center"/>
                      <w:rPr>
                        <w:rFonts w:ascii="Sylfaen" w:hAnsi="Sylfaen"/>
                        <w:sz w:val="20"/>
                      </w:rPr>
                    </w:pPr>
                    <w:r w:rsidRPr="005B4D23">
                      <w:rPr>
                        <w:rFonts w:ascii="Sylfaen" w:hAnsi="Sylfaen"/>
                        <w:sz w:val="12"/>
                      </w:rPr>
                      <w:t>Ռուսաստան</w:t>
                    </w:r>
                  </w:p>
                </w:txbxContent>
              </v:textbox>
            </v:shape>
            <v:shape id="Text Box 261" o:spid="_x0000_s1285" type="#_x0000_t202" style="position:absolute;left:1832;top:7686;width:2588;height:2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" fillcolor="white [3212]" strokecolor="white [3212]">
              <v:textbox style="mso-next-textbox:#Text Box 261" inset="0,0,0,0">
                <w:txbxContent>
                  <w:p w14:paraId="38E20F70" w14:textId="77777777" w:rsidR="00EA5F6F" w:rsidRPr="00186B27" w:rsidRDefault="00EA5F6F" w:rsidP="00034E37">
                    <w:pPr>
                      <w:rPr>
                        <w:rFonts w:ascii="Sylfaen" w:hAnsi="Sylfaen"/>
                        <w:sz w:val="12"/>
                        <w:szCs w:val="16"/>
                      </w:rPr>
                    </w:pPr>
                    <w:r>
                      <w:rPr>
                        <w:rFonts w:ascii="Sylfaen" w:hAnsi="Sylfaen"/>
                        <w:sz w:val="12"/>
                      </w:rPr>
                      <w:t>Ազգային մարմիններ</w:t>
                    </w:r>
                  </w:p>
                </w:txbxContent>
              </v:textbox>
            </v:shape>
            <v:shape id="Text Box 262" o:spid="_x0000_s1286" type="#_x0000_t202" style="position:absolute;left:1832;top:7988;width:4466;height:3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" fillcolor="white [3212]" strokecolor="white [3212]">
              <v:textbox style="mso-next-textbox:#Text Box 262" inset="0,0,0,0">
                <w:txbxContent>
                  <w:p w14:paraId="17C16D67" w14:textId="77777777" w:rsidR="00EA5F6F" w:rsidRPr="005B4D23" w:rsidRDefault="00EA5F6F" w:rsidP="00034E37">
                    <w:pPr>
                      <w:rPr>
                        <w:rFonts w:ascii="Sylfaen" w:hAnsi="Sylfaen"/>
                        <w:sz w:val="16"/>
                      </w:rPr>
                    </w:pPr>
                    <w:r w:rsidRPr="005B4D23">
                      <w:rPr>
                        <w:rFonts w:ascii="Sylfaen" w:hAnsi="Sylfaen"/>
                        <w:sz w:val="12"/>
                      </w:rPr>
                      <w:t>Վերակառուցման և զարգացման եվրոպական բանկ</w:t>
                    </w:r>
                  </w:p>
                </w:txbxContent>
              </v:textbox>
            </v:shape>
            <v:shape id="Text Box 263" o:spid="_x0000_s1287" type="#_x0000_t202" style="position:absolute;left:1832;top:8312;width:2588;height:2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" fillcolor="white [3212]" strokecolor="white [3212]">
              <v:textbox style="mso-next-textbox:#Text Box 263" inset="0,0,0,0">
                <w:txbxContent>
                  <w:p w14:paraId="6A8E5D8F" w14:textId="77777777" w:rsidR="00EA5F6F" w:rsidRPr="00186B27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>
                      <w:rPr>
                        <w:rFonts w:ascii="Sylfaen" w:hAnsi="Sylfaen"/>
                        <w:sz w:val="8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12"/>
                      </w:rPr>
                      <w:t>Համաշխարհային բանկ</w:t>
                    </w:r>
                  </w:p>
                </w:txbxContent>
              </v:textbox>
            </v:shape>
            <v:shape id="Text Box 264" o:spid="_x0000_s1288" type="#_x0000_t202" style="position:absolute;left:6615;top:8001;width:3630;height:3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" fillcolor="white [3212]" strokecolor="white [3212]">
              <v:textbox style="mso-next-textbox:#Text Box 264" inset="0,0,0,0">
                <w:txbxContent>
                  <w:p w14:paraId="3550DEC7" w14:textId="77777777" w:rsidR="00EA5F6F" w:rsidRPr="005B4D23" w:rsidRDefault="00EA5F6F" w:rsidP="00034E37">
                    <w:pPr>
                      <w:rPr>
                        <w:rFonts w:ascii="Sylfaen" w:hAnsi="Sylfaen"/>
                        <w:sz w:val="16"/>
                      </w:rPr>
                    </w:pPr>
                    <w:r w:rsidRPr="005B4D23">
                      <w:rPr>
                        <w:rFonts w:ascii="Sylfaen" w:hAnsi="Sylfaen"/>
                        <w:sz w:val="12"/>
                      </w:rPr>
                      <w:t>Արժույթի միջազգային հիմնադրամ</w:t>
                    </w:r>
                  </w:p>
                </w:txbxContent>
              </v:textbox>
            </v:shape>
            <v:shape id="Text Box 265" o:spid="_x0000_s1289" type="#_x0000_t202" style="position:absolute;left:6615;top:7686;width:3302;height: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" fillcolor="white [3212]" strokecolor="white [3212]">
              <v:textbox style="mso-next-textbox:#Text Box 265" inset="0,0,0,0">
                <w:txbxContent>
                  <w:p w14:paraId="022B2C45" w14:textId="72664C51" w:rsidR="00EA5F6F" w:rsidRPr="00EE15B5" w:rsidRDefault="00EA5F6F" w:rsidP="00034E37">
                    <w:pPr>
                      <w:rPr>
                        <w:rFonts w:ascii="Sylfaen" w:hAnsi="Sylfaen"/>
                        <w:sz w:val="12"/>
                      </w:rPr>
                    </w:pPr>
                    <w:r>
                      <w:rPr>
                        <w:rFonts w:ascii="Sylfaen" w:hAnsi="Sylfaen"/>
                        <w:sz w:val="12"/>
                      </w:rPr>
                      <w:t xml:space="preserve">ԵՏՀ-ի </w:t>
                    </w:r>
                    <w:r w:rsidR="00555134">
                      <w:rPr>
                        <w:rFonts w:ascii="Sylfaen" w:hAnsi="Sylfaen"/>
                        <w:sz w:val="12"/>
                      </w:rPr>
                      <w:t>և</w:t>
                    </w:r>
                    <w:r>
                      <w:rPr>
                        <w:rFonts w:ascii="Sylfaen" w:hAnsi="Sylfaen"/>
                        <w:sz w:val="12"/>
                      </w:rPr>
                      <w:t xml:space="preserve"> ԵԱԶԲ-ի համատեղ կանխատեսում</w:t>
                    </w:r>
                  </w:p>
                </w:txbxContent>
              </v:textbox>
            </v:shape>
            <v:rect id="_x0000_s1417" style="position:absolute;left:1995;top:3000;width:615;height:240" stroked="f">
              <v:textbox style="mso-next-textbox:#_x0000_s1417" inset="0,0,0,0">
                <w:txbxContent>
                  <w:p w14:paraId="42C2F22D" w14:textId="77777777" w:rsidR="00EA5F6F" w:rsidRPr="005B4D23" w:rsidRDefault="00EA5F6F" w:rsidP="005B4D23">
                    <w:pPr>
                      <w:ind w:left="-426" w:right="48"/>
                      <w:jc w:val="right"/>
                      <w:rPr>
                        <w:sz w:val="16"/>
                      </w:rPr>
                    </w:pPr>
                    <w:r w:rsidRPr="005B4D23">
                      <w:rPr>
                        <w:rFonts w:ascii="Sylfaen" w:hAnsi="Sylfaen"/>
                        <w:sz w:val="12"/>
                      </w:rPr>
                      <w:t>ԵԱՏՄ</w:t>
                    </w:r>
                  </w:p>
                </w:txbxContent>
              </v:textbox>
            </v:rect>
          </v:group>
        </w:pict>
      </w:r>
      <w:r w:rsidR="00034E37" w:rsidRPr="00156AFE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4995B66C" wp14:editId="0F8421E8">
            <wp:extent cx="6115050" cy="3752850"/>
            <wp:effectExtent l="19050" t="0" r="0" b="0"/>
            <wp:docPr id="19" name="Picture 15" descr="C:\Users\HARMIN~1.LOC\AppData\Local\Temp\Documents\MIKA\2019\04.2019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ARMIN~1.LOC\AppData\Local\Temp\Documents\MIKA\2019\04.2019\media\image1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4BB3E0" w14:textId="77777777" w:rsidR="00034E37" w:rsidRPr="005B4D23" w:rsidRDefault="00AC6294" w:rsidP="00156AFE">
      <w:pPr>
        <w:pStyle w:val="Picturecaption270"/>
        <w:shd w:val="clear" w:color="auto" w:fill="auto"/>
        <w:spacing w:after="160" w:line="360" w:lineRule="auto"/>
        <w:jc w:val="both"/>
        <w:rPr>
          <w:rFonts w:ascii="Sylfaen" w:hAnsi="Sylfaen"/>
          <w:sz w:val="20"/>
          <w:szCs w:val="24"/>
        </w:rPr>
      </w:pPr>
      <w:r w:rsidRPr="005B4D23">
        <w:rPr>
          <w:rFonts w:ascii="Sylfaen" w:hAnsi="Sylfaen"/>
          <w:sz w:val="20"/>
          <w:szCs w:val="24"/>
        </w:rPr>
        <w:t xml:space="preserve">Աղբյուրը՝ ԵԱՏՄ երկրների ԿԲ-ներ </w:t>
      </w:r>
      <w:r w:rsidR="0036353B" w:rsidRPr="005B4D23">
        <w:rPr>
          <w:rFonts w:ascii="Sylfaen" w:hAnsi="Sylfaen"/>
          <w:sz w:val="20"/>
          <w:szCs w:val="24"/>
        </w:rPr>
        <w:t>(</w:t>
      </w:r>
      <w:r w:rsidRPr="005B4D23">
        <w:rPr>
          <w:rFonts w:ascii="Sylfaen" w:hAnsi="Sylfaen"/>
          <w:sz w:val="20"/>
          <w:szCs w:val="24"/>
        </w:rPr>
        <w:t>ԱԲ-ներ</w:t>
      </w:r>
      <w:r w:rsidR="0036353B" w:rsidRPr="005B4D23">
        <w:rPr>
          <w:rFonts w:ascii="Sylfaen" w:hAnsi="Sylfaen"/>
          <w:sz w:val="20"/>
          <w:szCs w:val="24"/>
        </w:rPr>
        <w:t>)</w:t>
      </w:r>
      <w:r w:rsidRPr="005B4D23">
        <w:rPr>
          <w:rFonts w:ascii="Sylfaen" w:hAnsi="Sylfaen"/>
          <w:sz w:val="20"/>
          <w:szCs w:val="24"/>
        </w:rPr>
        <w:t>, ԲՀ ԷՆ, Ղազ.Հ ԱԷՆ, Ղրղզս,.Հ ԷՆ, ՌԴ ՏԶՆ, ԱՄՀ, ՀԲ, ԵՏՀ-ի հաշվարկներ</w:t>
      </w:r>
    </w:p>
    <w:p w14:paraId="2A404E8D" w14:textId="77777777" w:rsidR="00034E37" w:rsidRPr="00156AFE" w:rsidRDefault="00034E37" w:rsidP="00156AFE">
      <w:pPr>
        <w:spacing w:after="160" w:line="360" w:lineRule="auto"/>
        <w:jc w:val="both"/>
        <w:rPr>
          <w:rFonts w:ascii="Sylfaen" w:hAnsi="Sylfaen"/>
        </w:rPr>
      </w:pPr>
    </w:p>
    <w:p w14:paraId="00123737" w14:textId="77777777" w:rsidR="00034E37" w:rsidRPr="00156AFE" w:rsidRDefault="00034E37" w:rsidP="00156AFE">
      <w:pPr>
        <w:spacing w:after="160" w:line="360" w:lineRule="auto"/>
        <w:jc w:val="both"/>
        <w:rPr>
          <w:rFonts w:ascii="Sylfaen" w:hAnsi="Sylfaen"/>
        </w:rPr>
      </w:pPr>
      <w:r w:rsidRPr="00156AFE">
        <w:rPr>
          <w:rFonts w:ascii="Sylfaen" w:hAnsi="Sylfaen"/>
        </w:rPr>
        <w:br w:type="page"/>
      </w:r>
    </w:p>
    <w:p w14:paraId="55DCF11A" w14:textId="77777777" w:rsidR="000F1FCE" w:rsidRPr="005B4D23" w:rsidRDefault="0036353B" w:rsidP="007C0AB8">
      <w:pPr>
        <w:spacing w:after="160" w:line="360" w:lineRule="auto"/>
        <w:jc w:val="center"/>
        <w:outlineLvl w:val="0"/>
        <w:rPr>
          <w:rFonts w:ascii="Sylfaen" w:hAnsi="Sylfaen"/>
          <w:color w:val="17365D" w:themeColor="text2" w:themeShade="BF"/>
        </w:rPr>
      </w:pPr>
      <w:bookmarkStart w:id="12" w:name="_Toc19801585"/>
      <w:r w:rsidRPr="005B4D23">
        <w:rPr>
          <w:rStyle w:val="Bodytext930"/>
          <w:rFonts w:ascii="Sylfaen" w:eastAsia="Sylfaen" w:hAnsi="Sylfaen"/>
          <w:color w:val="17365D" w:themeColor="text2" w:themeShade="BF"/>
          <w:sz w:val="24"/>
          <w:szCs w:val="24"/>
        </w:rPr>
        <w:lastRenderedPageBreak/>
        <w:t>Հավելված Բ. ՀՆԱ-ի աճի կանխատեսումները՝ 2018-2020 թվականներին</w:t>
      </w:r>
      <w:bookmarkEnd w:id="12"/>
    </w:p>
    <w:tbl>
      <w:tblPr>
        <w:tblOverlap w:val="never"/>
        <w:tblW w:w="102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6"/>
        <w:gridCol w:w="1989"/>
        <w:gridCol w:w="1701"/>
        <w:gridCol w:w="1418"/>
        <w:gridCol w:w="1276"/>
        <w:gridCol w:w="1134"/>
        <w:gridCol w:w="1297"/>
      </w:tblGrid>
      <w:tr w:rsidR="000F1FCE" w:rsidRPr="005B4D23" w14:paraId="6614026C" w14:textId="77777777" w:rsidTr="007F0E68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A4E2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Երկիր</w:t>
            </w:r>
            <w:r w:rsidR="001C5051"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ը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54898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Կազմակերպություն</w:t>
            </w:r>
            <w:r w:rsidR="001C5051"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ը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ED6EB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Թարմացման ամսաթիվ</w:t>
            </w:r>
            <w:r w:rsidR="001C5051"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ը</w:t>
            </w:r>
          </w:p>
        </w:tc>
        <w:tc>
          <w:tcPr>
            <w:tcW w:w="51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7DE32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 xml:space="preserve">ՀՆԱ-ի </w:t>
            </w:r>
            <w:r w:rsidR="00B9625C"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հավել</w:t>
            </w: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աճի տեմպերը</w:t>
            </w:r>
            <w:r w:rsidR="001C5051"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՝</w:t>
            </w: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 xml:space="preserve"> համադրելի գներով, %</w:t>
            </w:r>
          </w:p>
        </w:tc>
      </w:tr>
      <w:tr w:rsidR="007F0E68" w:rsidRPr="005B4D23" w14:paraId="09B05122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DD668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7203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6B759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AB74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A6436A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74EF7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2019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32CF3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2020</w:t>
            </w:r>
          </w:p>
        </w:tc>
      </w:tr>
      <w:tr w:rsidR="000F1FCE" w:rsidRPr="005B4D23" w14:paraId="46968AF1" w14:textId="77777777" w:rsidTr="007F0E68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52A37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Հայաստան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167E8" w14:textId="77777777" w:rsidR="000F1FCE" w:rsidRPr="005B4D23" w:rsidRDefault="000F1FCE" w:rsidP="007F0E68">
            <w:pPr>
              <w:spacing w:after="120"/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ՀՀ ԿԲ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C06A6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փետրվար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7E034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6.8-7.8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0F2D3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3.3-7.6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04A83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2.7-8.5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776D5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2.2-9.10</w:t>
            </w:r>
          </w:p>
        </w:tc>
      </w:tr>
      <w:tr w:rsidR="000F1FCE" w:rsidRPr="005B4D23" w14:paraId="1D63D426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5D16EB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50745" w14:textId="77777777" w:rsidR="000F1FCE" w:rsidRPr="005B4D23" w:rsidRDefault="000F1FCE" w:rsidP="007F0E68">
            <w:pPr>
              <w:spacing w:after="120"/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ԵՏՀ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4A9FF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փետրվար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6A83DD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6.7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18229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B46A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3.5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2FDEA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4.0</w:t>
            </w:r>
          </w:p>
        </w:tc>
      </w:tr>
      <w:tr w:rsidR="000F1FCE" w:rsidRPr="005B4D23" w14:paraId="7376AF16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CE7CFD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DBED1" w14:textId="77777777" w:rsidR="000F1FCE" w:rsidRPr="005B4D23" w:rsidRDefault="0036353B" w:rsidP="007F0E68">
            <w:pPr>
              <w:spacing w:after="120"/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ԱՄՀ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E27A6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հոկտեմբեր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3EF56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17C87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3090F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F38E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3.1</w:t>
            </w:r>
          </w:p>
        </w:tc>
      </w:tr>
      <w:tr w:rsidR="000F1FCE" w:rsidRPr="005B4D23" w14:paraId="4B6E2AA8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27CF9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46DD0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ՀԲ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58BBF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հունվար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EE74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F7F8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4C920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4.0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496E8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4.0</w:t>
            </w:r>
          </w:p>
        </w:tc>
      </w:tr>
      <w:tr w:rsidR="000F1FCE" w:rsidRPr="005B4D23" w14:paraId="43665021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6749D8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8C302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ՎԶԵԲ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DC78A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նոյեմբեր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CF29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3812A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F2132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9351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6D4E2BB6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1CD23D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A363E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ԱԶԲ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BFB852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դեկտեմբեր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F0CC9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A638B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9B43E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4AC2E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0C36160B" w14:textId="77777777" w:rsidTr="007F0E68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FDE80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Բելառուս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7B83C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ԲՀ ԷՆ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38047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սեպտեմբեր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D23A0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C5FF5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A01A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D9691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5989271A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F8490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5C796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ԵՏՀ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6BAFB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փետրվար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001D3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3094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75B3A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2.1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3C4FE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1.9</w:t>
            </w:r>
          </w:p>
        </w:tc>
      </w:tr>
      <w:tr w:rsidR="000F1FCE" w:rsidRPr="005B4D23" w14:paraId="1DB62750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AE00AF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D3D87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ԱՄՀ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E1292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հոկտեմբեր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B6387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0.7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5E885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5EBD1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0.9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47EE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1.6</w:t>
            </w:r>
          </w:p>
        </w:tc>
      </w:tr>
      <w:tr w:rsidR="000F1FCE" w:rsidRPr="005B4D23" w14:paraId="337AC914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0EDA0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F9165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ՀԲ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98890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հունվար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8D0FB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610C4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DF20B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2.4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B445F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2.4</w:t>
            </w:r>
          </w:p>
        </w:tc>
      </w:tr>
      <w:tr w:rsidR="000F1FCE" w:rsidRPr="005B4D23" w14:paraId="0A1EB477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80D292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1AD765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ՎԶԵԲ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62BEA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նոյեմբեր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F6AE8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4F0E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B286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A111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78E336F3" w14:textId="77777777" w:rsidTr="007F0E68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DFE8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Ղազախստան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ACEA5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Ղ</w:t>
            </w:r>
            <w:r w:rsidR="00390863"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ազ.</w:t>
            </w: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Հ ԱԷՆ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679F7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օգոստոս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1D366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79B49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D384F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3.5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5DAAF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3.9</w:t>
            </w:r>
          </w:p>
        </w:tc>
      </w:tr>
      <w:tr w:rsidR="000F1FCE" w:rsidRPr="005B4D23" w14:paraId="4FBCAD77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BFFE2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57A47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ԵՏՀ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0CF68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փետրվար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1ABE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CEF79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BC90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3.0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BE3BE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3.2</w:t>
            </w:r>
          </w:p>
        </w:tc>
      </w:tr>
      <w:tr w:rsidR="000F1FCE" w:rsidRPr="005B4D23" w14:paraId="4408B246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5785F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B6FD4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ԱՄՀ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E1812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հոկտեմբեր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E2E59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34F4EE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53E2F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2.8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F3DF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3.2</w:t>
            </w:r>
          </w:p>
        </w:tc>
      </w:tr>
      <w:tr w:rsidR="000F1FCE" w:rsidRPr="005B4D23" w14:paraId="30A645FC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AC123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432884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ՀԲ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5F856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հունվար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4F7C5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23C92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A9E8F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2.8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18E8B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3.0</w:t>
            </w:r>
          </w:p>
        </w:tc>
      </w:tr>
      <w:tr w:rsidR="000F1FCE" w:rsidRPr="005B4D23" w14:paraId="63300835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D7A611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ACBFD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ՎԶԵԲ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0A5D1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նոյեմբեր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614F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F6A52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ED223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0566B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38F7A025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B7C21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D5786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ԱԶԲ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39CDA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դեկտեմբեր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523A0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46F18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6A78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53B7A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750220B9" w14:textId="77777777" w:rsidTr="007F0E68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789C8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Ղրղզստան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D6512" w14:textId="77777777" w:rsidR="000F1FCE" w:rsidRPr="005B4D23" w:rsidRDefault="000F1FCE" w:rsidP="007F0E68">
            <w:pPr>
              <w:spacing w:after="120"/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Ղրղզս.Հ</w:t>
            </w:r>
          </w:p>
          <w:p w14:paraId="6F1B2BD8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ԷՆ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DE22D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հունիս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A909F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AE70C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EA10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4.8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17E2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5.2</w:t>
            </w:r>
          </w:p>
        </w:tc>
      </w:tr>
      <w:tr w:rsidR="000F1FCE" w:rsidRPr="005B4D23" w14:paraId="4A71F402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AE616D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C7521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ԵՏՀ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64770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փետրվար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F3C01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D9B33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7CD25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FF0000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FF0000"/>
                <w:spacing w:val="0"/>
                <w:sz w:val="20"/>
                <w:szCs w:val="20"/>
              </w:rPr>
              <w:t>4.2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5C13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5.0</w:t>
            </w:r>
          </w:p>
        </w:tc>
      </w:tr>
      <w:tr w:rsidR="000F1FCE" w:rsidRPr="005B4D23" w14:paraId="0E28A466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AABDD5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14456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ԱՄՀ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7544F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հոկտեմբեր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A35F7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50CD0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9575D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5.2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94F6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5.0</w:t>
            </w:r>
          </w:p>
        </w:tc>
      </w:tr>
      <w:tr w:rsidR="000F1FCE" w:rsidRPr="005B4D23" w14:paraId="51486C42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379F71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C8958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ՀԲ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DBFE6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հունվար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7A69C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F7029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EA54C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4.8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80445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4.6</w:t>
            </w:r>
          </w:p>
        </w:tc>
      </w:tr>
      <w:tr w:rsidR="000F1FCE" w:rsidRPr="005B4D23" w14:paraId="6C120A97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6E0BB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4B0B1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ՎԶԵԲ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B5323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նոյեմբեր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14194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4.4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D98C5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A746A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0DED9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1028CEFC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2D21F1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BE15B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ԱԶԲ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152D9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դեկտեմբեր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4332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B8E20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8407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EAD3E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23EEC66D" w14:textId="77777777" w:rsidTr="007F0E68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95A83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Ռուսաստան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21992" w14:textId="77777777" w:rsidR="000F1FCE" w:rsidRPr="00A3106D" w:rsidRDefault="000F1FCE" w:rsidP="007F0E68">
            <w:pPr>
              <w:spacing w:after="120"/>
              <w:rPr>
                <w:rFonts w:ascii="Sylfaen" w:eastAsiaTheme="minorHAnsi" w:hAnsi="Sylfaen" w:cs="Times New Roman"/>
                <w:b/>
                <w:bCs/>
                <w:sz w:val="20"/>
                <w:szCs w:val="20"/>
                <w:lang w:val="en-US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ՌԴ ՏԶՆ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BE8E7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հոկտեմբեր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2D14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3E8E3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A209D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1D9D6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2.3</w:t>
            </w:r>
          </w:p>
        </w:tc>
      </w:tr>
      <w:tr w:rsidR="000F1FCE" w:rsidRPr="005B4D23" w14:paraId="245E7989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3F1BCA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9E635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ՌԴ ԿԲ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14038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դեկտեմբեր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96A54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1.7-2.2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0FC05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1.5-2.0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12E0C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1.5-2.0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06138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1.5-2.0</w:t>
            </w:r>
          </w:p>
        </w:tc>
      </w:tr>
      <w:tr w:rsidR="000F1FCE" w:rsidRPr="005B4D23" w14:paraId="7F02D42A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694E97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8DE2E" w14:textId="77777777" w:rsidR="000F1FCE" w:rsidRPr="005B4D23" w:rsidRDefault="000F1FCE" w:rsidP="007F0E6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ԵՏՀ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0770F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փետրվար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4471A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88351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29038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1.9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38D5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spacing w:val="0"/>
                <w:sz w:val="20"/>
                <w:szCs w:val="20"/>
              </w:rPr>
              <w:t>1.7</w:t>
            </w:r>
          </w:p>
        </w:tc>
      </w:tr>
      <w:tr w:rsidR="000F1FCE" w:rsidRPr="005B4D23" w14:paraId="17F360B5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9255FB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94870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ԱՄՀ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5CCAC0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հունվար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B0E53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1798B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098D8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47E04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0.0</w:t>
            </w:r>
          </w:p>
        </w:tc>
      </w:tr>
      <w:tr w:rsidR="000F1FCE" w:rsidRPr="005B4D23" w14:paraId="70E02C74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D1BFE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B7A3F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ՀԲ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DBCCB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2018, հունվար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0A5F6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BD5FD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D1C0E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1.8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A3A6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1.8</w:t>
            </w:r>
          </w:p>
        </w:tc>
      </w:tr>
      <w:tr w:rsidR="000F1FCE" w:rsidRPr="005B4D23" w14:paraId="500A4384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165B92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3CC93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ՎԶԵԲ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C09C1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նոյեմբեր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F0FC0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BFC09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0C374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71F57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0F1FCE" w:rsidRPr="005B4D23" w14:paraId="385B189A" w14:textId="77777777" w:rsidTr="007F0E68">
        <w:trPr>
          <w:jc w:val="center"/>
        </w:trPr>
        <w:tc>
          <w:tcPr>
            <w:tcW w:w="1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D02FC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843D5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ՏՀԶԿ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4F0464" w14:textId="77777777" w:rsidR="000F1FCE" w:rsidRPr="005B4D23" w:rsidRDefault="0036353B" w:rsidP="007F0E68">
            <w:pPr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2017, նոյեմբեր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684B24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7839D" w14:textId="77777777" w:rsidR="000F1FCE" w:rsidRPr="005B4D23" w:rsidRDefault="0036353B" w:rsidP="005B4D23">
            <w:pPr>
              <w:spacing w:after="120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b w:val="0"/>
                <w:spacing w:val="0"/>
                <w:sz w:val="20"/>
                <w:szCs w:val="20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20E836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color w:val="76923C" w:themeColor="accent3" w:themeShade="BF"/>
                <w:sz w:val="20"/>
                <w:szCs w:val="20"/>
              </w:rPr>
            </w:pPr>
            <w:r w:rsidRPr="005B4D23">
              <w:rPr>
                <w:rStyle w:val="Bodytext2Bold"/>
                <w:rFonts w:ascii="Sylfaen" w:eastAsiaTheme="minorHAnsi" w:hAnsi="Sylfaen"/>
                <w:color w:val="76923C" w:themeColor="accent3" w:themeShade="BF"/>
                <w:spacing w:val="0"/>
                <w:sz w:val="20"/>
                <w:szCs w:val="20"/>
              </w:rPr>
              <w:t>1.5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95913" w14:textId="77777777" w:rsidR="000F1FCE" w:rsidRPr="005B4D23" w:rsidRDefault="000F1FCE" w:rsidP="005B4D2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19CB989A" w14:textId="77777777" w:rsidR="00A3106D" w:rsidRDefault="00A3106D" w:rsidP="007F0E68">
      <w:pPr>
        <w:spacing w:after="160" w:line="360" w:lineRule="auto"/>
        <w:ind w:firstLine="567"/>
        <w:jc w:val="both"/>
        <w:rPr>
          <w:rStyle w:val="Bodytext95Bold"/>
          <w:rFonts w:ascii="Sylfaen" w:eastAsia="Sylfaen" w:hAnsi="Sylfaen"/>
          <w:sz w:val="24"/>
          <w:szCs w:val="24"/>
          <w:lang w:val="en-US"/>
        </w:rPr>
      </w:pPr>
    </w:p>
    <w:p w14:paraId="32A9F874" w14:textId="2ACA0D63" w:rsidR="000F1FCE" w:rsidRPr="007F0E68" w:rsidRDefault="000F1FCE" w:rsidP="007F0E68">
      <w:pPr>
        <w:spacing w:after="160" w:line="360" w:lineRule="auto"/>
        <w:ind w:firstLine="567"/>
        <w:jc w:val="both"/>
        <w:rPr>
          <w:rFonts w:ascii="Sylfaen" w:hAnsi="Sylfaen"/>
          <w:i/>
        </w:rPr>
      </w:pPr>
      <w:r w:rsidRPr="007F0E68">
        <w:rPr>
          <w:rStyle w:val="Bodytext95Bold"/>
          <w:rFonts w:ascii="Sylfaen" w:eastAsia="Sylfaen" w:hAnsi="Sylfaen"/>
          <w:sz w:val="24"/>
          <w:szCs w:val="24"/>
        </w:rPr>
        <w:lastRenderedPageBreak/>
        <w:t>Ծանոթագրություն</w:t>
      </w:r>
      <w:r w:rsidR="00A17846" w:rsidRPr="007F0E68">
        <w:rPr>
          <w:rStyle w:val="Bodytext95Bold"/>
          <w:rFonts w:ascii="Sylfaen" w:eastAsia="Sylfaen" w:hAnsi="Sylfaen"/>
          <w:sz w:val="24"/>
          <w:szCs w:val="24"/>
        </w:rPr>
        <w:t>.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 կանաչ գույնով նշված է կանխատեսման բարելավումը նախորդի նկատմամբ, կարմիր գույնով՝ վատթարացումը: </w:t>
      </w:r>
      <w:r w:rsidR="0036353B" w:rsidRPr="007F0E68">
        <w:rPr>
          <w:rStyle w:val="Bodytext95Bold"/>
          <w:rFonts w:ascii="Sylfaen" w:eastAsia="Sylfaen" w:hAnsi="Sylfaen"/>
          <w:b w:val="0"/>
          <w:sz w:val="24"/>
          <w:szCs w:val="24"/>
          <w:u w:val="single"/>
        </w:rPr>
        <w:t>Միջազգային կազմակերպություններ</w:t>
      </w:r>
      <w:r w:rsidR="002A5552" w:rsidRPr="007F0E68">
        <w:rPr>
          <w:rStyle w:val="Bodytext95Bold"/>
          <w:rFonts w:ascii="Sylfaen" w:eastAsia="Sylfaen" w:hAnsi="Sylfaen"/>
          <w:b w:val="0"/>
          <w:sz w:val="24"/>
          <w:szCs w:val="24"/>
          <w:u w:val="single"/>
        </w:rPr>
        <w:t>ը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՝ ԱԶԲ՝ Ասիական զարգացման բանկ, ՀԲ՝ Համաշխարհային բանկ, ԱՄՀ՝ Արժույթի միջազգային հիմնադրամ, ՎԶԵԲ՝ Վերակառուցման </w:t>
      </w:r>
      <w:r w:rsidR="00555134">
        <w:rPr>
          <w:rStyle w:val="Bodytext95Bold"/>
          <w:rFonts w:ascii="Sylfaen" w:eastAsia="Sylfaen" w:hAnsi="Sylfaen"/>
          <w:b w:val="0"/>
          <w:sz w:val="24"/>
          <w:szCs w:val="24"/>
        </w:rPr>
        <w:t>և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 զարգացման եվրոպական բանկ: </w:t>
      </w:r>
      <w:r w:rsidR="0036353B" w:rsidRPr="007F0E68">
        <w:rPr>
          <w:rStyle w:val="Bodytext95Bold"/>
          <w:rFonts w:ascii="Sylfaen" w:eastAsia="Sylfaen" w:hAnsi="Sylfaen"/>
          <w:b w:val="0"/>
          <w:sz w:val="24"/>
          <w:szCs w:val="24"/>
          <w:u w:val="single"/>
        </w:rPr>
        <w:t>Պետական մարմի</w:t>
      </w:r>
      <w:r w:rsidR="0087158E" w:rsidRPr="007F0E68">
        <w:rPr>
          <w:rStyle w:val="Bodytext95Bold"/>
          <w:rFonts w:ascii="Sylfaen" w:eastAsia="Sylfaen" w:hAnsi="Sylfaen"/>
          <w:b w:val="0"/>
          <w:sz w:val="24"/>
          <w:szCs w:val="24"/>
          <w:u w:val="single"/>
        </w:rPr>
        <w:t>ն</w:t>
      </w:r>
      <w:r w:rsidR="0036353B" w:rsidRPr="007F0E68">
        <w:rPr>
          <w:rStyle w:val="Bodytext95Bold"/>
          <w:rFonts w:ascii="Sylfaen" w:eastAsia="Sylfaen" w:hAnsi="Sylfaen"/>
          <w:b w:val="0"/>
          <w:sz w:val="24"/>
          <w:szCs w:val="24"/>
          <w:u w:val="single"/>
        </w:rPr>
        <w:t>ները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՝ ՀՀ</w:t>
      </w:r>
      <w:r w:rsidR="007F0E68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 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ԿԲ՝ Հայաստանի Հանրապետության </w:t>
      </w:r>
      <w:r w:rsidR="002A5552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կ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ենտրոնական բանկ, ՀՀ </w:t>
      </w:r>
      <w:r w:rsidR="00F8724C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ֆ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իննախ՝ Հայաստանի Հանրապետության ֆինանսների նախարարություն, ԲՀ ԷՆ՝ Բելառուսի Հանրապետության </w:t>
      </w:r>
      <w:r w:rsidR="00FC3B94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է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կոնոմիկայի նախարարություն (ԲՀ </w:t>
      </w:r>
      <w:r w:rsidR="008A21CE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ն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ախագահի հրամանագիր), Ղ</w:t>
      </w:r>
      <w:r w:rsidR="00FC3B94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ազ.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Հ </w:t>
      </w:r>
      <w:r w:rsidR="00FC3B94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ԱԷՆ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՝ Ղազախստանի Հանրապետության </w:t>
      </w:r>
      <w:r w:rsidR="00FC3B94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ա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զգային </w:t>
      </w:r>
      <w:r w:rsidR="00FC3B94" w:rsidRPr="007F0E68">
        <w:rPr>
          <w:rStyle w:val="Bodytext95Bold"/>
          <w:rFonts w:ascii="Sylfaen" w:eastAsia="Sylfaen" w:hAnsi="Sylfaen"/>
          <w:b w:val="0"/>
          <w:sz w:val="24"/>
          <w:szCs w:val="24"/>
        </w:rPr>
        <w:t xml:space="preserve">էկոնոմիկայի </w:t>
      </w:r>
      <w:r w:rsidRPr="007F0E68">
        <w:rPr>
          <w:rStyle w:val="Bodytext95Bold"/>
          <w:rFonts w:ascii="Sylfaen" w:eastAsia="Sylfaen" w:hAnsi="Sylfaen"/>
          <w:b w:val="0"/>
          <w:sz w:val="24"/>
          <w:szCs w:val="24"/>
        </w:rPr>
        <w:t>նախարարություն,</w:t>
      </w:r>
      <w:r w:rsidRPr="007F0E68">
        <w:rPr>
          <w:rStyle w:val="Bodytext95Bold"/>
          <w:rFonts w:ascii="Sylfaen" w:eastAsia="Sylfaen" w:hAnsi="Sylfaen"/>
          <w:sz w:val="24"/>
          <w:szCs w:val="24"/>
        </w:rPr>
        <w:t xml:space="preserve"> </w:t>
      </w:r>
      <w:r w:rsidRPr="007F0E68">
        <w:rPr>
          <w:rFonts w:ascii="Sylfaen" w:hAnsi="Sylfaen"/>
          <w:i/>
        </w:rPr>
        <w:t xml:space="preserve">Ղրղզս.Հ ԷՆ՝ Ղրղզստանի Հանրապետության </w:t>
      </w:r>
      <w:r w:rsidR="000D2BEF" w:rsidRPr="007F0E68">
        <w:rPr>
          <w:rFonts w:ascii="Sylfaen" w:hAnsi="Sylfaen"/>
          <w:i/>
        </w:rPr>
        <w:t>է</w:t>
      </w:r>
      <w:r w:rsidRPr="007F0E68">
        <w:rPr>
          <w:rFonts w:ascii="Sylfaen" w:hAnsi="Sylfaen"/>
          <w:i/>
        </w:rPr>
        <w:t xml:space="preserve">կոնոմիկայի նախարարություն, ՌԴ ԿԲ՝ Ռուսաստանի Դաշնության </w:t>
      </w:r>
      <w:r w:rsidR="009D471E" w:rsidRPr="007F0E68">
        <w:rPr>
          <w:rFonts w:ascii="Sylfaen" w:hAnsi="Sylfaen"/>
          <w:i/>
        </w:rPr>
        <w:t>կ</w:t>
      </w:r>
      <w:r w:rsidRPr="007F0E68">
        <w:rPr>
          <w:rFonts w:ascii="Sylfaen" w:hAnsi="Sylfaen"/>
          <w:i/>
        </w:rPr>
        <w:t xml:space="preserve">ենտրոնական բանկ, ՌԴ ՏԶՆ՝ Ռուսաստանի Դաշնության </w:t>
      </w:r>
      <w:r w:rsidR="00C67145" w:rsidRPr="007F0E68">
        <w:rPr>
          <w:rFonts w:ascii="Sylfaen" w:hAnsi="Sylfaen"/>
          <w:i/>
        </w:rPr>
        <w:t>տ</w:t>
      </w:r>
      <w:r w:rsidRPr="007F0E68">
        <w:rPr>
          <w:rFonts w:ascii="Sylfaen" w:hAnsi="Sylfaen"/>
          <w:i/>
        </w:rPr>
        <w:t>նտեսական զարգացման նախարարություն</w:t>
      </w:r>
      <w:r w:rsidR="007F0E68" w:rsidRPr="007F0E68">
        <w:rPr>
          <w:rFonts w:ascii="Sylfaen" w:hAnsi="Sylfaen"/>
          <w:i/>
        </w:rPr>
        <w:t>:</w:t>
      </w:r>
    </w:p>
    <w:p w14:paraId="3DAD4FEF" w14:textId="77777777" w:rsidR="007F0E68" w:rsidRPr="007F0E68" w:rsidRDefault="007F0E68" w:rsidP="007F0E68">
      <w:pPr>
        <w:spacing w:after="160" w:line="360" w:lineRule="auto"/>
        <w:ind w:firstLine="567"/>
        <w:jc w:val="both"/>
        <w:rPr>
          <w:rStyle w:val="Bodytext95Bold"/>
          <w:rFonts w:ascii="Sylfaen" w:eastAsia="Sylfaen" w:hAnsi="Sylfaen"/>
          <w:i w:val="0"/>
          <w:sz w:val="24"/>
          <w:szCs w:val="24"/>
        </w:rPr>
      </w:pPr>
    </w:p>
    <w:p w14:paraId="3CE05CD7" w14:textId="77777777" w:rsidR="000F1FCE" w:rsidRPr="00156AFE" w:rsidRDefault="000F1FCE" w:rsidP="00156AFE">
      <w:pPr>
        <w:spacing w:after="160" w:line="360" w:lineRule="auto"/>
        <w:jc w:val="both"/>
        <w:rPr>
          <w:rFonts w:ascii="Sylfaen" w:hAnsi="Sylfaen"/>
        </w:rPr>
      </w:pPr>
    </w:p>
    <w:p w14:paraId="065675DB" w14:textId="77777777" w:rsidR="007F0E68" w:rsidRDefault="007F0E68" w:rsidP="00156AFE">
      <w:pPr>
        <w:pStyle w:val="Bodytext30"/>
        <w:shd w:val="clear" w:color="auto" w:fill="auto"/>
        <w:spacing w:after="160" w:line="360" w:lineRule="auto"/>
        <w:ind w:right="1"/>
        <w:jc w:val="both"/>
        <w:rPr>
          <w:rFonts w:ascii="Sylfaen" w:hAnsi="Sylfaen"/>
          <w:sz w:val="24"/>
          <w:szCs w:val="24"/>
        </w:rPr>
        <w:sectPr w:rsidR="007F0E68" w:rsidSect="00B51629">
          <w:pgSz w:w="11907" w:h="16839" w:code="9"/>
          <w:pgMar w:top="1418" w:right="1418" w:bottom="1418" w:left="1418" w:header="720" w:footer="720" w:gutter="0"/>
          <w:pgNumType w:start="2"/>
          <w:cols w:space="720"/>
          <w:docGrid w:linePitch="360"/>
        </w:sectPr>
      </w:pPr>
    </w:p>
    <w:p w14:paraId="3DF40C8E" w14:textId="77777777" w:rsidR="003A3E70" w:rsidRPr="00156AFE" w:rsidRDefault="00060B45" w:rsidP="0006171E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5B157E7F" wp14:editId="62A2B756">
            <wp:extent cx="1081878" cy="901686"/>
            <wp:effectExtent l="19050" t="0" r="397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853" cy="90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26DB0" w14:textId="77777777" w:rsidR="00060B45" w:rsidRPr="00156AFE" w:rsidRDefault="00060B45" w:rsidP="0006171E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ԵՎՐԱՍԻԱԿԱՆ ՏՆՏԵՍԱԿԱՆ ՀԱՆՁՆԱԺՈՂՈՎ</w:t>
      </w:r>
    </w:p>
    <w:p w14:paraId="4A86EB6D" w14:textId="77777777" w:rsidR="003A3E70" w:rsidRPr="00156AFE" w:rsidRDefault="003A3E70" w:rsidP="0006171E">
      <w:pPr>
        <w:pStyle w:val="Heading10"/>
        <w:shd w:val="clear" w:color="auto" w:fill="auto"/>
        <w:spacing w:before="0" w:after="160" w:line="360" w:lineRule="auto"/>
        <w:ind w:right="-1"/>
        <w:outlineLvl w:val="9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ԽՈՐՀՈՒՐԴ</w:t>
      </w:r>
    </w:p>
    <w:p w14:paraId="3502A36B" w14:textId="77777777" w:rsidR="003A3E70" w:rsidRPr="00156AFE" w:rsidRDefault="00060B45" w:rsidP="0006171E">
      <w:pPr>
        <w:pStyle w:val="Heading10"/>
        <w:shd w:val="clear" w:color="auto" w:fill="auto"/>
        <w:spacing w:before="0" w:after="160" w:line="360" w:lineRule="auto"/>
        <w:ind w:right="1"/>
        <w:outlineLvl w:val="9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176038FC" wp14:editId="6176CDBF">
            <wp:extent cx="5146338" cy="12462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99" cy="12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440C26" w14:textId="77777777" w:rsidR="00060B45" w:rsidRPr="00156AFE" w:rsidRDefault="00060B45" w:rsidP="0006171E">
      <w:pPr>
        <w:pStyle w:val="Heading10"/>
        <w:shd w:val="clear" w:color="auto" w:fill="auto"/>
        <w:spacing w:before="0" w:after="160" w:line="360" w:lineRule="auto"/>
        <w:ind w:right="1"/>
        <w:outlineLvl w:val="9"/>
        <w:rPr>
          <w:rFonts w:ascii="Sylfaen" w:hAnsi="Sylfaen" w:cs="Sylfaen"/>
          <w:sz w:val="24"/>
          <w:szCs w:val="24"/>
        </w:rPr>
      </w:pPr>
    </w:p>
    <w:p w14:paraId="6A92E432" w14:textId="77777777" w:rsidR="003A3E70" w:rsidRPr="00156AFE" w:rsidRDefault="003A3E70" w:rsidP="0006171E">
      <w:pPr>
        <w:pStyle w:val="Tablecaption0"/>
        <w:shd w:val="clear" w:color="auto" w:fill="auto"/>
        <w:spacing w:after="160" w:line="360" w:lineRule="auto"/>
        <w:ind w:right="1"/>
        <w:jc w:val="center"/>
        <w:rPr>
          <w:rFonts w:ascii="Sylfaen" w:hAnsi="Sylfaen" w:cs="Sylfaen"/>
          <w:b w:val="0"/>
          <w:sz w:val="24"/>
          <w:szCs w:val="24"/>
        </w:rPr>
      </w:pPr>
      <w:r w:rsidRPr="00156AFE">
        <w:rPr>
          <w:rStyle w:val="TablecaptionSpacing4pt"/>
          <w:rFonts w:ascii="Sylfaen" w:hAnsi="Sylfaen"/>
          <w:b/>
          <w:spacing w:val="0"/>
          <w:sz w:val="24"/>
          <w:szCs w:val="24"/>
        </w:rPr>
        <w:t>ՈՐՈՇՈՒՄ</w:t>
      </w:r>
    </w:p>
    <w:tbl>
      <w:tblPr>
        <w:tblOverlap w:val="never"/>
        <w:tblW w:w="96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2274"/>
        <w:gridCol w:w="3787"/>
      </w:tblGrid>
      <w:tr w:rsidR="003A3E70" w:rsidRPr="00156AFE" w14:paraId="4BB01C6E" w14:textId="77777777" w:rsidTr="00060B45">
        <w:trPr>
          <w:jc w:val="center"/>
        </w:trPr>
        <w:tc>
          <w:tcPr>
            <w:tcW w:w="3554" w:type="dxa"/>
            <w:shd w:val="clear" w:color="auto" w:fill="FFFFFF"/>
            <w:vAlign w:val="bottom"/>
          </w:tcPr>
          <w:p w14:paraId="20493C91" w14:textId="77777777" w:rsidR="003A3E70" w:rsidRPr="00156AFE" w:rsidRDefault="00034E37" w:rsidP="0006171E">
            <w:pPr>
              <w:spacing w:after="160" w:line="360" w:lineRule="auto"/>
              <w:ind w:left="142"/>
              <w:rPr>
                <w:rFonts w:ascii="Sylfaen" w:hAnsi="Sylfaen" w:cs="Sylfaen"/>
              </w:rPr>
            </w:pPr>
            <w:r w:rsidRPr="00156AFE">
              <w:rPr>
                <w:rStyle w:val="Bodytext20"/>
                <w:rFonts w:ascii="Sylfaen" w:eastAsia="Segoe UI" w:hAnsi="Sylfaen"/>
                <w:sz w:val="24"/>
                <w:szCs w:val="24"/>
              </w:rPr>
              <w:t>«</w:t>
            </w:r>
            <w:r w:rsidR="0006171E">
              <w:rPr>
                <w:rStyle w:val="Bodytext20"/>
                <w:rFonts w:ascii="Sylfaen" w:eastAsia="Segoe UI" w:hAnsi="Sylfaen"/>
                <w:sz w:val="24"/>
                <w:szCs w:val="24"/>
                <w:lang w:val="en-US"/>
              </w:rPr>
              <w:tab/>
            </w:r>
            <w:r w:rsidR="00831174" w:rsidRPr="00156AFE">
              <w:rPr>
                <w:rStyle w:val="Bodytext20"/>
                <w:rFonts w:ascii="Sylfaen" w:eastAsia="Segoe UI" w:hAnsi="Sylfaen"/>
                <w:sz w:val="24"/>
                <w:szCs w:val="24"/>
              </w:rPr>
              <w:t>»</w:t>
            </w:r>
            <w:r w:rsidR="0006171E">
              <w:rPr>
                <w:rStyle w:val="Bodytext20"/>
                <w:rFonts w:ascii="Sylfaen" w:eastAsia="Segoe UI" w:hAnsi="Sylfaen"/>
                <w:sz w:val="24"/>
                <w:szCs w:val="24"/>
                <w:lang w:val="en-US"/>
              </w:rPr>
              <w:tab/>
            </w:r>
            <w:r w:rsidR="00FC5EB3">
              <w:rPr>
                <w:rStyle w:val="Bodytext20"/>
                <w:rFonts w:ascii="Sylfaen" w:eastAsia="Segoe UI" w:hAnsi="Sylfaen"/>
                <w:sz w:val="24"/>
                <w:szCs w:val="24"/>
              </w:rPr>
              <w:t xml:space="preserve">ի </w:t>
            </w:r>
            <w:r w:rsidR="003A3E70" w:rsidRPr="00156AFE">
              <w:rPr>
                <w:rStyle w:val="Bodytext20"/>
                <w:rFonts w:ascii="Sylfaen" w:eastAsia="Segoe UI" w:hAnsi="Sylfaen"/>
                <w:sz w:val="24"/>
                <w:szCs w:val="24"/>
              </w:rPr>
              <w:t>20</w:t>
            </w:r>
            <w:r w:rsidR="0006171E">
              <w:rPr>
                <w:rStyle w:val="Bodytext20"/>
                <w:rFonts w:ascii="Sylfaen" w:eastAsia="Segoe UI" w:hAnsi="Sylfaen"/>
                <w:sz w:val="24"/>
                <w:szCs w:val="24"/>
                <w:lang w:val="en-US"/>
              </w:rPr>
              <w:tab/>
            </w:r>
            <w:r w:rsidR="003A3E70" w:rsidRPr="00156AFE">
              <w:rPr>
                <w:rStyle w:val="Bodytext20"/>
                <w:rFonts w:ascii="Sylfaen" w:eastAsia="Segoe UI" w:hAnsi="Sylfaen"/>
                <w:sz w:val="24"/>
                <w:szCs w:val="24"/>
              </w:rPr>
              <w:t>թվականի</w:t>
            </w:r>
          </w:p>
        </w:tc>
        <w:tc>
          <w:tcPr>
            <w:tcW w:w="2274" w:type="dxa"/>
            <w:shd w:val="clear" w:color="auto" w:fill="FFFFFF"/>
            <w:vAlign w:val="bottom"/>
          </w:tcPr>
          <w:p w14:paraId="34A53775" w14:textId="77777777" w:rsidR="003A3E70" w:rsidRPr="00156AFE" w:rsidRDefault="003A3E70" w:rsidP="0006171E">
            <w:pPr>
              <w:spacing w:after="160" w:line="360" w:lineRule="auto"/>
              <w:ind w:right="138"/>
              <w:jc w:val="center"/>
              <w:rPr>
                <w:rFonts w:ascii="Sylfaen" w:hAnsi="Sylfaen" w:cs="Sylfaen"/>
                <w:u w:val="single"/>
              </w:rPr>
            </w:pPr>
            <w:r w:rsidRPr="00156AFE">
              <w:rPr>
                <w:rStyle w:val="Bodytext2Bold"/>
                <w:rFonts w:ascii="Sylfaen" w:eastAsia="Segoe UI" w:hAnsi="Sylfaen"/>
                <w:spacing w:val="0"/>
                <w:sz w:val="24"/>
                <w:szCs w:val="24"/>
              </w:rPr>
              <w:t>թիվ</w:t>
            </w:r>
          </w:p>
        </w:tc>
        <w:tc>
          <w:tcPr>
            <w:tcW w:w="3787" w:type="dxa"/>
            <w:shd w:val="clear" w:color="auto" w:fill="FFFFFF"/>
            <w:vAlign w:val="bottom"/>
          </w:tcPr>
          <w:p w14:paraId="414D407F" w14:textId="77777777" w:rsidR="003A3E70" w:rsidRPr="00156AFE" w:rsidRDefault="003A3E70" w:rsidP="0006171E">
            <w:pPr>
              <w:spacing w:after="160" w:line="360" w:lineRule="auto"/>
              <w:ind w:right="239"/>
              <w:jc w:val="center"/>
              <w:rPr>
                <w:rFonts w:ascii="Sylfaen" w:hAnsi="Sylfaen" w:cs="Sylfaen"/>
              </w:rPr>
            </w:pPr>
            <w:r w:rsidRPr="00156AFE">
              <w:rPr>
                <w:rStyle w:val="Bodytext20"/>
                <w:rFonts w:ascii="Sylfaen" w:eastAsia="Segoe UI" w:hAnsi="Sylfaen"/>
                <w:sz w:val="24"/>
                <w:szCs w:val="24"/>
              </w:rPr>
              <w:t>քաղ.</w:t>
            </w:r>
          </w:p>
        </w:tc>
      </w:tr>
    </w:tbl>
    <w:p w14:paraId="3E3F8F10" w14:textId="77777777" w:rsidR="003A3E70" w:rsidRPr="00156AFE" w:rsidRDefault="003A3E70" w:rsidP="00156AFE">
      <w:pPr>
        <w:pStyle w:val="Heading20"/>
        <w:shd w:val="clear" w:color="auto" w:fill="auto"/>
        <w:spacing w:before="0" w:after="160" w:line="360" w:lineRule="auto"/>
        <w:ind w:left="567" w:right="568" w:firstLine="0"/>
        <w:jc w:val="both"/>
        <w:outlineLvl w:val="9"/>
        <w:rPr>
          <w:rStyle w:val="Heading2Spacing4pt"/>
          <w:rFonts w:ascii="Sylfaen" w:hAnsi="Sylfaen" w:cs="Sylfaen"/>
          <w:spacing w:val="0"/>
          <w:sz w:val="24"/>
          <w:szCs w:val="24"/>
        </w:rPr>
      </w:pPr>
    </w:p>
    <w:p w14:paraId="27603041" w14:textId="77777777" w:rsidR="003A3E70" w:rsidRPr="00156AFE" w:rsidRDefault="003A3E70" w:rsidP="0006171E">
      <w:pPr>
        <w:pStyle w:val="Heading20"/>
        <w:shd w:val="clear" w:color="auto" w:fill="auto"/>
        <w:spacing w:before="0" w:after="160" w:line="360" w:lineRule="auto"/>
        <w:ind w:right="-1" w:firstLine="0"/>
        <w:jc w:val="center"/>
        <w:outlineLvl w:val="9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«Եվրասիական տնտեսական միության անդամ պետությունների </w:t>
      </w:r>
      <w:r w:rsidR="00060B45" w:rsidRPr="00156AFE">
        <w:rPr>
          <w:rFonts w:ascii="Sylfaen" w:hAnsi="Sylfaen"/>
          <w:sz w:val="24"/>
          <w:szCs w:val="24"/>
        </w:rPr>
        <w:br/>
        <w:t>2018-</w:t>
      </w:r>
      <w:r w:rsidRPr="00156AFE">
        <w:rPr>
          <w:rFonts w:ascii="Sylfaen" w:hAnsi="Sylfaen"/>
          <w:sz w:val="24"/>
          <w:szCs w:val="24"/>
        </w:rPr>
        <w:t>2019 թվականների մակրոտնտեսական քաղաքականության հիմնական կողմնորոշիչների մասին» Եվրասիական տնտեսական բարձրագույն խորհրդի որոշման նախագծի մասին</w:t>
      </w:r>
    </w:p>
    <w:p w14:paraId="3028067B" w14:textId="77777777" w:rsidR="00060B45" w:rsidRPr="00156AFE" w:rsidRDefault="00060B45" w:rsidP="00156AFE">
      <w:pPr>
        <w:pStyle w:val="Heading20"/>
        <w:shd w:val="clear" w:color="auto" w:fill="auto"/>
        <w:spacing w:before="0" w:after="160" w:line="360" w:lineRule="auto"/>
        <w:ind w:right="-1" w:firstLine="0"/>
        <w:jc w:val="both"/>
        <w:outlineLvl w:val="9"/>
        <w:rPr>
          <w:rFonts w:ascii="Sylfaen" w:hAnsi="Sylfaen" w:cs="Sylfaen"/>
          <w:sz w:val="24"/>
          <w:szCs w:val="24"/>
        </w:rPr>
      </w:pPr>
    </w:p>
    <w:p w14:paraId="0A8D607F" w14:textId="0709FD2B" w:rsidR="003A3E70" w:rsidRPr="00156AFE" w:rsidRDefault="00831174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Ի կատարումն </w:t>
      </w:r>
      <w:r w:rsidR="003A3E70" w:rsidRPr="00156AFE">
        <w:rPr>
          <w:rFonts w:ascii="Sylfaen" w:hAnsi="Sylfaen"/>
        </w:rPr>
        <w:t>«Համաձայնեցված մակրոտնտեսական քաղաքականություն իրականացնելու մասին» արձանագրության («Եվրասիական տնտեսական միության մասին» 2014</w:t>
      </w:r>
      <w:r w:rsidR="00060B45" w:rsidRPr="00156AFE">
        <w:rPr>
          <w:rFonts w:ascii="Sylfaen" w:hAnsi="Sylfaen"/>
        </w:rPr>
        <w:t> </w:t>
      </w:r>
      <w:r w:rsidR="003A3E70" w:rsidRPr="00156AFE">
        <w:rPr>
          <w:rFonts w:ascii="Sylfaen" w:hAnsi="Sylfaen"/>
        </w:rPr>
        <w:t xml:space="preserve">թվականի մայիսի 29-ի պայմանագրի թիվ 14 հավելված) </w:t>
      </w:r>
      <w:r w:rsidR="00FE5A6F" w:rsidRPr="00FE5A6F">
        <w:rPr>
          <w:rFonts w:ascii="Sylfaen" w:hAnsi="Sylfaen"/>
        </w:rPr>
        <w:br/>
      </w:r>
      <w:r w:rsidR="003A3E70" w:rsidRPr="00156AFE">
        <w:rPr>
          <w:rFonts w:ascii="Sylfaen" w:hAnsi="Sylfaen"/>
        </w:rPr>
        <w:t xml:space="preserve">4-րդ կետի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ի գիտություն ընդունելով </w:t>
      </w:r>
      <w:r w:rsidR="00FB593C" w:rsidRPr="00156AFE">
        <w:rPr>
          <w:rFonts w:ascii="Sylfaen" w:hAnsi="Sylfaen"/>
        </w:rPr>
        <w:t xml:space="preserve">Եվրասիական տնտեսական բարձրագույն խորհրդի 2017 թվականի ապրիլի 14-ի թիվ 7 որոշմամբ հաստատված՝ </w:t>
      </w:r>
      <w:r w:rsidR="003A3E70" w:rsidRPr="00156AFE">
        <w:rPr>
          <w:rFonts w:ascii="Sylfaen" w:hAnsi="Sylfaen"/>
        </w:rPr>
        <w:t xml:space="preserve">Եվրասիական տնտեսական միության անդամ պետությունների </w:t>
      </w:r>
      <w:r w:rsidR="00FE5A6F" w:rsidRPr="00FE5A6F">
        <w:rPr>
          <w:rFonts w:ascii="Sylfaen" w:hAnsi="Sylfaen"/>
        </w:rPr>
        <w:br/>
      </w:r>
      <w:r w:rsidR="00FB593C" w:rsidRPr="00156AFE">
        <w:rPr>
          <w:rFonts w:ascii="Sylfaen" w:hAnsi="Sylfaen"/>
        </w:rPr>
        <w:t xml:space="preserve">2017-2018 թվականների </w:t>
      </w:r>
      <w:r w:rsidR="003A3E70" w:rsidRPr="00156AFE">
        <w:rPr>
          <w:rFonts w:ascii="Sylfaen" w:hAnsi="Sylfaen"/>
        </w:rPr>
        <w:t xml:space="preserve">մակրոտնտեսական քաղաքականության հիմնական կողմնորոշիչների իրագործման արդյունքների մասին հաշվետվությունը (կցվում է որպես տեղեկատվական նյութ)՝ Եվրասիական տնտեսական հանձնաժողովի խորհուրդը </w:t>
      </w:r>
      <w:r w:rsidR="003A3E70" w:rsidRPr="00156AFE">
        <w:rPr>
          <w:rFonts w:ascii="Sylfaen" w:hAnsi="Sylfaen"/>
          <w:b/>
        </w:rPr>
        <w:t>որոշեց</w:t>
      </w:r>
      <w:r w:rsidR="003A3E70" w:rsidRPr="00156AFE">
        <w:rPr>
          <w:rFonts w:ascii="Sylfaen" w:hAnsi="Sylfaen"/>
        </w:rPr>
        <w:t>.</w:t>
      </w:r>
    </w:p>
    <w:p w14:paraId="6CBBAA5F" w14:textId="714EF052" w:rsidR="003A3E70" w:rsidRPr="00156AFE" w:rsidRDefault="003A3E70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>1.</w:t>
      </w:r>
      <w:r w:rsidR="00060B45" w:rsidRPr="00156AFE">
        <w:rPr>
          <w:rFonts w:ascii="Sylfaen" w:hAnsi="Sylfaen"/>
        </w:rPr>
        <w:tab/>
      </w:r>
      <w:r w:rsidRPr="00156AFE">
        <w:rPr>
          <w:rFonts w:ascii="Sylfaen" w:hAnsi="Sylfaen"/>
        </w:rPr>
        <w:t>Հավանություն տալ «Եվրասիական տնտեսական միության անդամ պետությունների</w:t>
      </w:r>
      <w:r w:rsidR="00060B45" w:rsidRPr="00156AFE">
        <w:rPr>
          <w:rFonts w:ascii="Sylfaen" w:hAnsi="Sylfaen"/>
        </w:rPr>
        <w:t xml:space="preserve"> 2018-</w:t>
      </w:r>
      <w:r w:rsidRPr="00156AFE">
        <w:rPr>
          <w:rFonts w:ascii="Sylfaen" w:hAnsi="Sylfaen"/>
        </w:rPr>
        <w:t xml:space="preserve">2019 թվականների մակրոտնտեսական քաղաքականության հիմնական կողմնորոշիչների մասին» Եվրասիական տնտեսական բարձրագույն խորհրդի որոշման նախագծին (կցվում է)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այն ներկայացնել Եվրասիական տնտեսական բարձրագույն խորհրդի քննարկմանը։</w:t>
      </w:r>
    </w:p>
    <w:p w14:paraId="7683EE3A" w14:textId="77777777" w:rsidR="003A3E70" w:rsidRPr="00156AFE" w:rsidRDefault="003A3E70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2.</w:t>
      </w:r>
      <w:r w:rsidR="00060B45" w:rsidRPr="00156AFE">
        <w:rPr>
          <w:rFonts w:ascii="Sylfaen" w:hAnsi="Sylfaen"/>
        </w:rPr>
        <w:tab/>
      </w:r>
      <w:r w:rsidRPr="00156AFE">
        <w:rPr>
          <w:rFonts w:ascii="Sylfaen" w:hAnsi="Sylfaen"/>
        </w:rPr>
        <w:t>Սույն որոշումն ուժի մեջ է մտնում դրա պաշտոնական հրապարակման օրվանից 30 օրացուցային օրը լրանալուց հետո:</w:t>
      </w:r>
    </w:p>
    <w:p w14:paraId="3E5720AE" w14:textId="77777777" w:rsidR="00060B45" w:rsidRPr="00156AFE" w:rsidRDefault="00060B45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2F8D858F" w14:textId="77777777" w:rsidR="003A3E70" w:rsidRPr="00156AFE" w:rsidRDefault="00060B45" w:rsidP="00FE5A6F">
      <w:pPr>
        <w:spacing w:after="160" w:line="360" w:lineRule="auto"/>
        <w:ind w:firstLine="6"/>
        <w:jc w:val="center"/>
        <w:rPr>
          <w:rFonts w:ascii="Sylfaen" w:hAnsi="Sylfaen" w:cs="Sylfaen"/>
        </w:rPr>
      </w:pPr>
      <w:r w:rsidRPr="00156AFE">
        <w:rPr>
          <w:rStyle w:val="Bodytext2Bold"/>
          <w:rFonts w:ascii="Sylfaen" w:eastAsia="Segoe UI" w:hAnsi="Sylfaen"/>
          <w:spacing w:val="0"/>
          <w:sz w:val="24"/>
          <w:szCs w:val="24"/>
        </w:rPr>
        <w:t>Եվրասիական տնտեսական հանձնաժողովի խորհրդի անդամներ՝</w:t>
      </w:r>
    </w:p>
    <w:tbl>
      <w:tblPr>
        <w:tblOverlap w:val="never"/>
        <w:tblW w:w="11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2382"/>
        <w:gridCol w:w="2410"/>
        <w:gridCol w:w="2410"/>
        <w:gridCol w:w="1824"/>
      </w:tblGrid>
      <w:tr w:rsidR="003A3E70" w:rsidRPr="00FE5A6F" w14:paraId="62E92EF0" w14:textId="77777777" w:rsidTr="00FE5A6F">
        <w:trPr>
          <w:jc w:val="center"/>
        </w:trPr>
        <w:tc>
          <w:tcPr>
            <w:tcW w:w="2420" w:type="dxa"/>
            <w:shd w:val="clear" w:color="auto" w:fill="FFFFFF"/>
            <w:vAlign w:val="bottom"/>
          </w:tcPr>
          <w:p w14:paraId="63498A53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Հայաստանի Հանրապետությունից`</w:t>
            </w:r>
          </w:p>
        </w:tc>
        <w:tc>
          <w:tcPr>
            <w:tcW w:w="2382" w:type="dxa"/>
            <w:shd w:val="clear" w:color="auto" w:fill="FFFFFF"/>
            <w:vAlign w:val="bottom"/>
          </w:tcPr>
          <w:p w14:paraId="174C8804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Բելառուսի Հանրապետությունից՝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E0AD093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Ղազախստանի Հանրապետությունից՝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2FF0906A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Ղրղզստանի Հանրապետությունից՝</w:t>
            </w:r>
          </w:p>
        </w:tc>
        <w:tc>
          <w:tcPr>
            <w:tcW w:w="1824" w:type="dxa"/>
            <w:shd w:val="clear" w:color="auto" w:fill="FFFFFF"/>
            <w:vAlign w:val="bottom"/>
          </w:tcPr>
          <w:p w14:paraId="3AE0F379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Ռուսաստանի Դաշնությունից`</w:t>
            </w:r>
          </w:p>
        </w:tc>
      </w:tr>
      <w:tr w:rsidR="003A3E70" w:rsidRPr="00FE5A6F" w14:paraId="3661653D" w14:textId="77777777" w:rsidTr="00FE5A6F">
        <w:trPr>
          <w:jc w:val="center"/>
        </w:trPr>
        <w:tc>
          <w:tcPr>
            <w:tcW w:w="2420" w:type="dxa"/>
            <w:shd w:val="clear" w:color="auto" w:fill="FFFFFF"/>
          </w:tcPr>
          <w:p w14:paraId="26BAA00E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  <w:tc>
          <w:tcPr>
            <w:tcW w:w="2382" w:type="dxa"/>
            <w:shd w:val="clear" w:color="auto" w:fill="FFFFFF"/>
          </w:tcPr>
          <w:p w14:paraId="609AFE05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  <w:tc>
          <w:tcPr>
            <w:tcW w:w="2410" w:type="dxa"/>
            <w:shd w:val="clear" w:color="auto" w:fill="FFFFFF"/>
          </w:tcPr>
          <w:p w14:paraId="350FE3DA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  <w:tc>
          <w:tcPr>
            <w:tcW w:w="2410" w:type="dxa"/>
            <w:shd w:val="clear" w:color="auto" w:fill="FFFFFF"/>
          </w:tcPr>
          <w:p w14:paraId="3DA4FA76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  <w:tc>
          <w:tcPr>
            <w:tcW w:w="1824" w:type="dxa"/>
            <w:shd w:val="clear" w:color="auto" w:fill="FFFFFF"/>
          </w:tcPr>
          <w:p w14:paraId="7D2959A7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</w:p>
        </w:tc>
      </w:tr>
      <w:tr w:rsidR="003A3E70" w:rsidRPr="00FE5A6F" w14:paraId="1DF70455" w14:textId="77777777" w:rsidTr="00FE5A6F">
        <w:trPr>
          <w:jc w:val="center"/>
        </w:trPr>
        <w:tc>
          <w:tcPr>
            <w:tcW w:w="2420" w:type="dxa"/>
            <w:shd w:val="clear" w:color="auto" w:fill="FFFFFF"/>
          </w:tcPr>
          <w:p w14:paraId="51759B84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Վ. Գաբրիելյան</w:t>
            </w:r>
          </w:p>
        </w:tc>
        <w:tc>
          <w:tcPr>
            <w:tcW w:w="2382" w:type="dxa"/>
            <w:shd w:val="clear" w:color="auto" w:fill="FFFFFF"/>
          </w:tcPr>
          <w:p w14:paraId="27DC064C" w14:textId="0206DB2A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Վ. Մատյուշ</w:t>
            </w:r>
            <w:r w:rsidR="00555134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և</w:t>
            </w: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սկի</w:t>
            </w:r>
          </w:p>
        </w:tc>
        <w:tc>
          <w:tcPr>
            <w:tcW w:w="2410" w:type="dxa"/>
            <w:shd w:val="clear" w:color="auto" w:fill="FFFFFF"/>
          </w:tcPr>
          <w:p w14:paraId="3EEA684D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Ա. Մամին</w:t>
            </w:r>
          </w:p>
        </w:tc>
        <w:tc>
          <w:tcPr>
            <w:tcW w:w="2410" w:type="dxa"/>
            <w:shd w:val="clear" w:color="auto" w:fill="FFFFFF"/>
          </w:tcPr>
          <w:p w14:paraId="41B031E2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Ս. Մուկանբետով</w:t>
            </w:r>
          </w:p>
        </w:tc>
        <w:tc>
          <w:tcPr>
            <w:tcW w:w="1824" w:type="dxa"/>
            <w:shd w:val="clear" w:color="auto" w:fill="FFFFFF"/>
          </w:tcPr>
          <w:p w14:paraId="1F7671C3" w14:textId="77777777" w:rsidR="003A3E70" w:rsidRPr="00FE5A6F" w:rsidRDefault="003A3E70" w:rsidP="00FE5A6F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FE5A6F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Ի. Շուվալով</w:t>
            </w:r>
          </w:p>
        </w:tc>
      </w:tr>
    </w:tbl>
    <w:p w14:paraId="286DF717" w14:textId="77777777" w:rsidR="003A3E70" w:rsidRPr="00156AFE" w:rsidRDefault="003A3E70" w:rsidP="00156AFE">
      <w:pPr>
        <w:spacing w:after="160" w:line="360" w:lineRule="auto"/>
        <w:jc w:val="both"/>
        <w:rPr>
          <w:rFonts w:ascii="Sylfaen" w:hAnsi="Sylfaen" w:cs="Sylfaen"/>
        </w:rPr>
      </w:pPr>
    </w:p>
    <w:p w14:paraId="1DACE867" w14:textId="77777777" w:rsidR="00AA7269" w:rsidRPr="00156AFE" w:rsidRDefault="00AA7269" w:rsidP="00156AFE">
      <w:pPr>
        <w:spacing w:after="160" w:line="360" w:lineRule="auto"/>
        <w:jc w:val="both"/>
        <w:rPr>
          <w:rFonts w:ascii="Sylfaen" w:hAnsi="Sylfaen"/>
          <w:b/>
        </w:rPr>
      </w:pPr>
    </w:p>
    <w:p w14:paraId="0D5C6FFE" w14:textId="77777777" w:rsidR="00AA7269" w:rsidRPr="00156AFE" w:rsidRDefault="00AA7269" w:rsidP="00156AFE">
      <w:pPr>
        <w:spacing w:after="160" w:line="360" w:lineRule="auto"/>
        <w:jc w:val="both"/>
        <w:rPr>
          <w:rFonts w:ascii="Sylfaen" w:hAnsi="Sylfaen"/>
          <w:b/>
        </w:rPr>
        <w:sectPr w:rsidR="00AA7269" w:rsidRPr="00156AFE" w:rsidSect="007C0AB8">
          <w:pgSz w:w="11907" w:h="16839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2E411C12" w14:textId="77777777" w:rsidR="003A3E70" w:rsidRPr="00156AFE" w:rsidRDefault="00FB4DE1" w:rsidP="00FE5A6F">
      <w:pPr>
        <w:spacing w:after="160" w:line="360" w:lineRule="auto"/>
        <w:jc w:val="center"/>
        <w:rPr>
          <w:rFonts w:ascii="Sylfaen" w:hAnsi="Sylfaen" w:cs="Sylfaen"/>
          <w:b/>
        </w:rPr>
      </w:pPr>
      <w:r w:rsidRPr="00156AFE">
        <w:rPr>
          <w:rFonts w:ascii="Sylfaen" w:hAnsi="Sylfaen"/>
          <w:b/>
        </w:rPr>
        <w:lastRenderedPageBreak/>
        <w:t>ՀԱՇՎԵՏՎՈՒԹՅՈՒՆ</w:t>
      </w:r>
    </w:p>
    <w:p w14:paraId="12DEAC3E" w14:textId="77777777" w:rsidR="003A3E70" w:rsidRPr="00156AFE" w:rsidRDefault="003A3E70" w:rsidP="00FE5A6F">
      <w:pPr>
        <w:pStyle w:val="Bodytext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</w:t>
      </w:r>
      <w:r w:rsidR="00AA7269" w:rsidRPr="00156AFE">
        <w:rPr>
          <w:rFonts w:ascii="Sylfaen" w:hAnsi="Sylfaen"/>
          <w:sz w:val="24"/>
          <w:szCs w:val="24"/>
        </w:rPr>
        <w:br/>
      </w:r>
      <w:r w:rsidRPr="00156AFE">
        <w:rPr>
          <w:rFonts w:ascii="Sylfaen" w:hAnsi="Sylfaen"/>
          <w:sz w:val="24"/>
          <w:szCs w:val="24"/>
        </w:rPr>
        <w:t>2017-2018 թվականների մակրոտնտեսական քաղաքականության հիմնական կողմնորոշիչների իրագործման արդյունքների մասին</w:t>
      </w:r>
    </w:p>
    <w:p w14:paraId="038287DD" w14:textId="77777777" w:rsidR="00AA7269" w:rsidRPr="00156AFE" w:rsidRDefault="00AA7269" w:rsidP="00156AFE">
      <w:pPr>
        <w:pStyle w:val="Bodytext40"/>
        <w:shd w:val="clear" w:color="auto" w:fill="auto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</w:p>
    <w:p w14:paraId="41A2EBBF" w14:textId="77777777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Եվրասիական տնտեսական միության անդամ պետությունների </w:t>
      </w:r>
      <w:r w:rsidR="00CC64BA" w:rsidRPr="00156AFE">
        <w:rPr>
          <w:rFonts w:ascii="Sylfaen" w:hAnsi="Sylfaen"/>
        </w:rPr>
        <w:br/>
      </w:r>
      <w:r w:rsidRPr="00156AFE">
        <w:rPr>
          <w:rFonts w:ascii="Sylfaen" w:hAnsi="Sylfaen"/>
        </w:rPr>
        <w:t>2017-2018 թվականների մակրոտնտեսական քաղաքականության հիմնական կողմնորոշիչները (այսուհետ՝ Հիմնական կողմնորոշիչներ) հաստատված են Եվրասիական տնտեսական բարձրագույն խորհրդի 2017 թվականի ապրիլի 14-ի թիվ 7 որոշմամբ:</w:t>
      </w:r>
    </w:p>
    <w:p w14:paraId="223ADCA6" w14:textId="4C9550D6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Եվրասիական տնտեսական միության անդամ պետություններին (այսուհետ՝ Միություն, անդամ պետություններ)</w:t>
      </w:r>
      <w:r w:rsidR="004E22F3" w:rsidRPr="00156AFE">
        <w:rPr>
          <w:rFonts w:ascii="Sylfaen" w:hAnsi="Sylfaen"/>
        </w:rPr>
        <w:t xml:space="preserve"> </w:t>
      </w:r>
      <w:r w:rsidR="00A91CD5" w:rsidRPr="00156AFE">
        <w:rPr>
          <w:rFonts w:ascii="Sylfaen" w:hAnsi="Sylfaen"/>
        </w:rPr>
        <w:t>ն</w:t>
      </w:r>
      <w:r w:rsidR="004E22F3" w:rsidRPr="00156AFE">
        <w:rPr>
          <w:rFonts w:ascii="Sylfaen" w:hAnsi="Sylfaen"/>
        </w:rPr>
        <w:t>շված որոշմամբ</w:t>
      </w:r>
      <w:r w:rsidRPr="00156AFE">
        <w:rPr>
          <w:rFonts w:ascii="Sylfaen" w:hAnsi="Sylfaen"/>
        </w:rPr>
        <w:t xml:space="preserve"> </w:t>
      </w:r>
      <w:r w:rsidR="00CF7F1F" w:rsidRPr="00156AFE">
        <w:rPr>
          <w:rFonts w:ascii="Sylfaen" w:hAnsi="Sylfaen"/>
        </w:rPr>
        <w:t xml:space="preserve">հանձնարարվում </w:t>
      </w:r>
      <w:r w:rsidRPr="00156AFE">
        <w:rPr>
          <w:rFonts w:ascii="Sylfaen" w:hAnsi="Sylfaen"/>
        </w:rPr>
        <w:t>է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մակրոտնտեսական քաղաքականության իրականացման ընթացքում հաշվի առնել հաստատված փաստաթղթի դրույթները, իսկ Եվրասիական տնտեսական հանձնաժողովին (այսուհետ՝ Հանձնաժողով) հանձնարարված է </w:t>
      </w:r>
      <w:r w:rsidR="00730DEE" w:rsidRPr="00156AFE">
        <w:rPr>
          <w:rFonts w:ascii="Sylfaen" w:hAnsi="Sylfaen"/>
        </w:rPr>
        <w:t xml:space="preserve">կատարել մակրոտնտեսական քաղաքականության ոլորտում </w:t>
      </w:r>
      <w:r w:rsidRPr="00156AFE">
        <w:rPr>
          <w:rFonts w:ascii="Sylfaen" w:hAnsi="Sylfaen"/>
        </w:rPr>
        <w:t xml:space="preserve">անդամ պետությունների կողմից </w:t>
      </w:r>
      <w:r w:rsidR="00CB7ED4" w:rsidRPr="00156AFE">
        <w:rPr>
          <w:rFonts w:ascii="Sylfaen" w:hAnsi="Sylfaen"/>
        </w:rPr>
        <w:t xml:space="preserve">իրագործվող </w:t>
      </w:r>
      <w:r w:rsidRPr="00156AFE">
        <w:rPr>
          <w:rFonts w:ascii="Sylfaen" w:hAnsi="Sylfaen"/>
        </w:rPr>
        <w:t xml:space="preserve">միջոցների վերլուծություն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գնահատել այդպիսի միջոցների համապատասխանությունը հաստատված </w:t>
      </w:r>
      <w:r w:rsidR="00A538BD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>իմնական կողմնորոշիչներին:</w:t>
      </w:r>
    </w:p>
    <w:p w14:paraId="472F931D" w14:textId="77777777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Եվրասիական տնտեսական հանձնաժողովի խորհրդի 2017 թվականի սեպտեմբերի 15-ի թիվ 32 կարգադրությամբ հաստատվել է անդամ պետությունների 2017-2018 թվականների Մակրոտնտեսական քաղաքականության հիմնական կողմնորոշիչների իրագործման միջոցառումների ցանկը:</w:t>
      </w:r>
    </w:p>
    <w:p w14:paraId="072B8BF7" w14:textId="330CB004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Ի կատարումն նշված փաստաթղթերի</w:t>
      </w:r>
      <w:r w:rsidR="003A4641" w:rsidRPr="00156AFE">
        <w:rPr>
          <w:rFonts w:ascii="Sylfaen" w:hAnsi="Sylfaen"/>
        </w:rPr>
        <w:t>`</w:t>
      </w:r>
      <w:r w:rsidRPr="00156AFE">
        <w:rPr>
          <w:rFonts w:ascii="Sylfaen" w:hAnsi="Sylfaen"/>
        </w:rPr>
        <w:t xml:space="preserve"> Հանձնաժողով</w:t>
      </w:r>
      <w:r w:rsidR="00030827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անցկացրել </w:t>
      </w:r>
      <w:r w:rsidR="004E22F3" w:rsidRPr="00156AFE">
        <w:rPr>
          <w:rFonts w:ascii="Sylfaen" w:hAnsi="Sylfaen"/>
        </w:rPr>
        <w:t xml:space="preserve">է </w:t>
      </w:r>
      <w:r w:rsidR="001816C9" w:rsidRPr="00156AFE">
        <w:rPr>
          <w:rFonts w:ascii="Sylfaen" w:hAnsi="Sylfaen"/>
        </w:rPr>
        <w:t>ազգային միջոցների</w:t>
      </w:r>
      <w:r w:rsidRPr="00156AFE">
        <w:rPr>
          <w:rFonts w:ascii="Sylfaen" w:hAnsi="Sylfaen"/>
        </w:rPr>
        <w:t>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AB3A68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 xml:space="preserve">անձնաժողովի գործողությունների՝ հաստատված Հիմնական կողմնորոշիչներին համապատասխանության </w:t>
      </w:r>
      <w:r w:rsidR="00D369DA" w:rsidRPr="00156AFE">
        <w:rPr>
          <w:rFonts w:ascii="Sylfaen" w:hAnsi="Sylfaen"/>
        </w:rPr>
        <w:t>մշտադիտարկում</w:t>
      </w:r>
      <w:r w:rsidRPr="00156AFE">
        <w:rPr>
          <w:rFonts w:ascii="Sylfaen" w:hAnsi="Sylfaen"/>
        </w:rPr>
        <w:t>:</w:t>
      </w:r>
    </w:p>
    <w:p w14:paraId="2CA540B3" w14:textId="4995F57C" w:rsidR="003A3E70" w:rsidRPr="00156AFE" w:rsidRDefault="003A3E70" w:rsidP="00FE5A6F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Մ</w:t>
      </w:r>
      <w:r w:rsidR="00CB4BF3" w:rsidRPr="00156AFE">
        <w:rPr>
          <w:rFonts w:ascii="Sylfaen" w:hAnsi="Sylfaen"/>
        </w:rPr>
        <w:t>շտադիտարկումն</w:t>
      </w:r>
      <w:r w:rsidRPr="00156AFE">
        <w:rPr>
          <w:rFonts w:ascii="Sylfaen" w:hAnsi="Sylfaen"/>
        </w:rPr>
        <w:t xml:space="preserve"> անցկացվել է անդամ պետությունների լիազորված մարմինների կողմից ներկայացված տեղեկատվության հիման վրա, հաշվետու ժամանակաշրջանում անդամ պետությունների կողմից ընդունված նորմատիվ</w:t>
      </w:r>
      <w:r w:rsidR="004742FE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իրավական ակտերի, Հանձնաժողովի պատասխանատու դեպարտամենտների հաշվետվությունների,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անդամ պետությունների նախարարությունների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գերատեսչությունների պաշտոնական կայքերում հրապարակումների ուսումնասիրության հիման վրա:</w:t>
      </w:r>
    </w:p>
    <w:p w14:paraId="5AAFCED2" w14:textId="77777777" w:rsidR="00AA7269" w:rsidRPr="00156AFE" w:rsidRDefault="00AA7269" w:rsidP="00FE5A6F">
      <w:pPr>
        <w:spacing w:after="160" w:line="336" w:lineRule="auto"/>
        <w:ind w:firstLine="567"/>
        <w:jc w:val="both"/>
        <w:rPr>
          <w:rFonts w:ascii="Sylfaen" w:hAnsi="Sylfaen" w:cs="Sylfaen"/>
        </w:rPr>
      </w:pPr>
    </w:p>
    <w:p w14:paraId="259E262F" w14:textId="77777777" w:rsidR="003A3E70" w:rsidRPr="00156AFE" w:rsidRDefault="003A3E70" w:rsidP="00FE5A6F">
      <w:pPr>
        <w:pStyle w:val="Bodytext5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Ուղղություն 1. Մակրոտնտեսական </w:t>
      </w:r>
      <w:r w:rsidR="000A31CF" w:rsidRPr="00156AFE">
        <w:rPr>
          <w:rFonts w:ascii="Sylfaen" w:hAnsi="Sylfaen"/>
          <w:sz w:val="24"/>
          <w:szCs w:val="24"/>
        </w:rPr>
        <w:t>իրա</w:t>
      </w:r>
      <w:r w:rsidRPr="00156AFE">
        <w:rPr>
          <w:rFonts w:ascii="Sylfaen" w:hAnsi="Sylfaen"/>
          <w:sz w:val="24"/>
          <w:szCs w:val="24"/>
        </w:rPr>
        <w:t>վիճակի բարելավում</w:t>
      </w:r>
    </w:p>
    <w:p w14:paraId="3F2B8F06" w14:textId="6780A9A7" w:rsidR="00987765" w:rsidRPr="00156AFE" w:rsidRDefault="003A3E70" w:rsidP="00FE5A6F">
      <w:pPr>
        <w:pStyle w:val="Bodytext60"/>
        <w:shd w:val="clear" w:color="auto" w:fill="auto"/>
        <w:tabs>
          <w:tab w:val="left" w:pos="6521"/>
        </w:tabs>
        <w:spacing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Տնտեսական զարգացման կայունությունը որոշող՝ Պայմանագրի 63-րդ հոդվածով սահմանված ցուցանիշների քանակական արժեքների պահպանում: Եվրասիական տնտեսական հանձնաժողովի կողմից պատրաստված՝ տնտեսական զարգացման կայունությունը որոշող ցուցանիշների քանակական արժեքների պահպանմանն ուղղված առաջարկությունների մշակում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հաշվառում (դրանք</w:t>
      </w:r>
      <w:r w:rsidR="00AA7269" w:rsidRPr="00156AFE">
        <w:rPr>
          <w:rFonts w:ascii="Sylfaen" w:hAnsi="Sylfaen"/>
          <w:sz w:val="24"/>
          <w:szCs w:val="24"/>
        </w:rPr>
        <w:t> </w:t>
      </w:r>
      <w:r w:rsidRPr="00156AFE">
        <w:rPr>
          <w:rFonts w:ascii="Sylfaen" w:hAnsi="Sylfaen"/>
          <w:sz w:val="24"/>
          <w:szCs w:val="24"/>
        </w:rPr>
        <w:t>գերազանցելու դեպքում)</w:t>
      </w:r>
    </w:p>
    <w:p w14:paraId="051AAAA1" w14:textId="77777777" w:rsidR="003A3E70" w:rsidRPr="00156AFE" w:rsidRDefault="003A3E70" w:rsidP="00FE5A6F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Հանձնաժողովի կողմից հաշվետու ժամանակաշրջանում անցկացվող՝ տնտեսական զարգացման կայունությունը որոշող մակրոտնտեսական ցուցանիշների քանակական արժեքների՝ անդամ պետությունների կողմից պահպանման </w:t>
      </w:r>
      <w:r w:rsidR="0038380F" w:rsidRPr="00156AFE">
        <w:rPr>
          <w:rFonts w:ascii="Sylfaen" w:hAnsi="Sylfaen"/>
        </w:rPr>
        <w:t>մշտադիտարկ</w:t>
      </w:r>
      <w:r w:rsidR="005672A3" w:rsidRPr="00156AFE">
        <w:rPr>
          <w:rFonts w:ascii="Sylfaen" w:hAnsi="Sylfaen"/>
        </w:rPr>
        <w:t>մ</w:t>
      </w:r>
      <w:r w:rsidR="0038380F" w:rsidRPr="00156AFE">
        <w:rPr>
          <w:rFonts w:ascii="Sylfaen" w:hAnsi="Sylfaen"/>
        </w:rPr>
        <w:t>ան</w:t>
      </w:r>
      <w:r w:rsidR="005672A3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արդյունքների հիման վրա սահմանվել է, որ 2017</w:t>
      </w:r>
      <w:r w:rsidR="00055374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թվականին անդամ պետություններում մակրոտնտեսական իրավիճակը</w:t>
      </w:r>
      <w:r w:rsidR="00BF5D26" w:rsidRPr="00156AFE">
        <w:rPr>
          <w:rFonts w:ascii="Sylfaen" w:hAnsi="Sylfaen"/>
        </w:rPr>
        <w:t>՝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2016</w:t>
      </w:r>
      <w:r w:rsidR="00055374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հետ համեմատած</w:t>
      </w:r>
      <w:r w:rsidR="00BF5D26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բարելավվել է:</w:t>
      </w:r>
    </w:p>
    <w:p w14:paraId="6B10A6F8" w14:textId="504B1E39" w:rsidR="003A3E70" w:rsidRPr="00156AFE" w:rsidRDefault="003A3E70" w:rsidP="00FE5A6F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2016 թվականի արդյունքներով յուրաքանչյուր անդամ պետության կողմից գերազանցվել է «Եվրասիական տնտեսական միության մասին» </w:t>
      </w:r>
      <w:r w:rsidR="00FD4D06" w:rsidRPr="00156AFE">
        <w:rPr>
          <w:rFonts w:ascii="Sylfaen" w:hAnsi="Sylfaen"/>
        </w:rPr>
        <w:t xml:space="preserve">2014 թվականի մայիսի 29-ի </w:t>
      </w:r>
      <w:r w:rsidRPr="00156AFE">
        <w:rPr>
          <w:rFonts w:ascii="Sylfaen" w:hAnsi="Sylfaen"/>
        </w:rPr>
        <w:t>պայմանագրով (այսուհետ` Պայմանագիր) սահմանված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այդպիսի ցուցանիշներից առնվազն մեկի քանակական արժեքը: Այսպ</w:t>
      </w:r>
      <w:r w:rsidR="00FD4D06" w:rsidRPr="00156AFE">
        <w:rPr>
          <w:rFonts w:ascii="Sylfaen" w:hAnsi="Sylfaen"/>
        </w:rPr>
        <w:t>ես</w:t>
      </w:r>
      <w:r w:rsidRPr="00156AFE">
        <w:rPr>
          <w:rFonts w:ascii="Sylfaen" w:hAnsi="Sylfaen"/>
        </w:rPr>
        <w:t xml:space="preserve">, Հայաստանի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Հանրապետության կողմից գերազանցվել են համախմբված բյուջեի </w:t>
      </w:r>
      <w:r w:rsidR="00187955" w:rsidRPr="00156AFE">
        <w:rPr>
          <w:rFonts w:ascii="Sylfaen" w:hAnsi="Sylfaen"/>
        </w:rPr>
        <w:t xml:space="preserve">պակասուրդի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պետական կառավարման </w:t>
      </w:r>
      <w:r w:rsidR="002A11D7" w:rsidRPr="00156AFE">
        <w:rPr>
          <w:rFonts w:ascii="Sylfaen" w:hAnsi="Sylfaen"/>
        </w:rPr>
        <w:t xml:space="preserve">հատվածի </w:t>
      </w:r>
      <w:r w:rsidRPr="00156AFE">
        <w:rPr>
          <w:rFonts w:ascii="Sylfaen" w:hAnsi="Sylfaen"/>
        </w:rPr>
        <w:t xml:space="preserve">պարտքի սահմանված արժեքները, Բելառուսի Հանրապետության, Ղազախստանի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Դաշնության կողմից գերազանցվել է գնաճի մակարդակի սահմանային հաշվարկային արժեքը:</w:t>
      </w:r>
      <w:r w:rsidR="00060B45" w:rsidRPr="00156AFE">
        <w:rPr>
          <w:rFonts w:ascii="Sylfaen" w:hAnsi="Sylfaen"/>
        </w:rPr>
        <w:t xml:space="preserve"> </w:t>
      </w:r>
    </w:p>
    <w:p w14:paraId="78E2790B" w14:textId="0D97150A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 xml:space="preserve">Հանձնաժողովի կոլեգիայի 2014 թվականի հունիսի 25-ի </w:t>
      </w:r>
      <w:r w:rsidR="0030632B" w:rsidRPr="00156AFE">
        <w:rPr>
          <w:rFonts w:ascii="Sylfaen" w:hAnsi="Sylfaen"/>
        </w:rPr>
        <w:t xml:space="preserve">թիվ 93 որոշմամբ հաստատված՝ </w:t>
      </w:r>
      <w:r w:rsidRPr="00156AFE">
        <w:rPr>
          <w:rFonts w:ascii="Sylfaen" w:hAnsi="Sylfaen"/>
        </w:rPr>
        <w:t xml:space="preserve">Տնտեսական զարգացման կայունությունը </w:t>
      </w:r>
      <w:r w:rsidR="006D62F0" w:rsidRPr="00156AFE">
        <w:rPr>
          <w:rFonts w:ascii="Sylfaen" w:hAnsi="Sylfaen"/>
        </w:rPr>
        <w:t xml:space="preserve">որոշող </w:t>
      </w:r>
      <w:r w:rsidRPr="00156AFE">
        <w:rPr>
          <w:rFonts w:ascii="Sylfaen" w:hAnsi="Sylfaen"/>
        </w:rPr>
        <w:t>մակրոտնտեսական ցուցանիշների քանակական արժեքներն անդամ պետությունների կողմից գերազանց</w:t>
      </w:r>
      <w:r w:rsidR="00BF5D26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>ելու դեպքում տնտեսական իրավիճակի կայունացմանն ուղղված միջոց</w:t>
      </w:r>
      <w:r w:rsidR="00ED41A8" w:rsidRPr="00156AFE">
        <w:rPr>
          <w:rFonts w:ascii="Sylfaen" w:hAnsi="Sylfaen"/>
        </w:rPr>
        <w:t>առում</w:t>
      </w:r>
      <w:r w:rsidRPr="00156AFE">
        <w:rPr>
          <w:rFonts w:ascii="Sylfaen" w:hAnsi="Sylfaen"/>
        </w:rPr>
        <w:t xml:space="preserve">ների մշակման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ընդունման կարգին համապատասխան</w:t>
      </w:r>
      <w:r w:rsidR="00BF5D26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Հանձնաժողով</w:t>
      </w:r>
      <w:r w:rsidR="00666264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անդամ պետությունների հետ համատեղ իրականացրել է խորհրդակցություններ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մշակել </w:t>
      </w:r>
      <w:r w:rsidR="0080153B" w:rsidRPr="00156AFE">
        <w:rPr>
          <w:rFonts w:ascii="Sylfaen" w:hAnsi="Sylfaen"/>
        </w:rPr>
        <w:t>հանձնարա</w:t>
      </w:r>
      <w:r w:rsidR="00111B76" w:rsidRPr="00156AFE">
        <w:rPr>
          <w:rFonts w:ascii="Sylfaen" w:hAnsi="Sylfaen"/>
        </w:rPr>
        <w:t>րա</w:t>
      </w:r>
      <w:r w:rsidR="0080153B" w:rsidRPr="00156AFE">
        <w:rPr>
          <w:rFonts w:ascii="Sylfaen" w:hAnsi="Sylfaen"/>
        </w:rPr>
        <w:t>կաններ</w:t>
      </w:r>
      <w:r w:rsidR="001816C9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որոնք ուղղված են Պայմանագրով </w:t>
      </w:r>
      <w:r w:rsidR="00F13680" w:rsidRPr="00156AFE">
        <w:rPr>
          <w:rFonts w:ascii="Sylfaen" w:hAnsi="Sylfaen"/>
        </w:rPr>
        <w:t xml:space="preserve">նախատեսված </w:t>
      </w:r>
      <w:r w:rsidRPr="00156AFE">
        <w:rPr>
          <w:rFonts w:ascii="Sylfaen" w:hAnsi="Sylfaen"/>
        </w:rPr>
        <w:t xml:space="preserve">սահմաններում նշված ցուցանիշների քանակական արժեքներին հասնելուն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դրանց պահպանմանը: </w:t>
      </w:r>
    </w:p>
    <w:p w14:paraId="234A8C11" w14:textId="6F20102F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Բելառուսի Հանրապետության կողմից 2016 թվականի բոլոր չորս եռամսյակներում գնաճի մակարդակի </w:t>
      </w:r>
      <w:r w:rsidR="00A65B28" w:rsidRPr="00156AFE">
        <w:rPr>
          <w:rFonts w:ascii="Sylfaen" w:hAnsi="Sylfaen"/>
        </w:rPr>
        <w:t xml:space="preserve">ցուցանիշի մասով </w:t>
      </w:r>
      <w:r w:rsidRPr="00156AFE">
        <w:rPr>
          <w:rFonts w:ascii="Sylfaen" w:hAnsi="Sylfaen"/>
        </w:rPr>
        <w:t>թույլատրելի արժեքը գերազանցելու հետ կապված</w:t>
      </w:r>
      <w:r w:rsidR="00B36B2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2016 թվականի դեկտեմբերի 22-ին անցկացվել </w:t>
      </w:r>
      <w:r w:rsidR="00B36B2C" w:rsidRPr="00156AFE">
        <w:rPr>
          <w:rFonts w:ascii="Sylfaen" w:hAnsi="Sylfaen"/>
        </w:rPr>
        <w:t xml:space="preserve">են </w:t>
      </w:r>
      <w:r w:rsidRPr="00156AFE">
        <w:rPr>
          <w:rFonts w:ascii="Sylfaen" w:hAnsi="Sylfaen"/>
        </w:rPr>
        <w:t xml:space="preserve">խորհրդակցություններ Հանձնաժողովի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Բելառուսի Հանրապետության լիազորված մարմինների մասնակցությամբ: </w:t>
      </w:r>
      <w:r w:rsidR="0087158E" w:rsidRPr="00156AFE">
        <w:rPr>
          <w:rFonts w:ascii="Sylfaen" w:hAnsi="Sylfaen"/>
        </w:rPr>
        <w:t>Հանձնաժողովը խ</w:t>
      </w:r>
      <w:r w:rsidRPr="00156AFE">
        <w:rPr>
          <w:rFonts w:ascii="Sylfaen" w:hAnsi="Sylfaen"/>
        </w:rPr>
        <w:t xml:space="preserve">որհրդակցությունների արդյունքներով մշակել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ընդունել է </w:t>
      </w:r>
      <w:r w:rsidR="00501C33" w:rsidRPr="00156AFE">
        <w:rPr>
          <w:rFonts w:ascii="Sylfaen" w:hAnsi="Sylfaen"/>
        </w:rPr>
        <w:t xml:space="preserve">հանձնարարականներ </w:t>
      </w:r>
      <w:r w:rsidRPr="00156AFE">
        <w:rPr>
          <w:rFonts w:ascii="Sylfaen" w:hAnsi="Sylfaen"/>
        </w:rPr>
        <w:t xml:space="preserve">այն միջոցների վերաբերյալ, որոնք ուղղված են Բելառուսի Հանրապետությունում գնաճի (սպառողական գների ինդեքսի) մակարդակի նվազեցմանը (Հանձնաժողովի կոլեգիայի 2017 թվականի մարտի 14-ի թիվ 7 ԾՕՀ </w:t>
      </w:r>
      <w:r w:rsidR="00F24AE6" w:rsidRPr="00156AFE">
        <w:rPr>
          <w:rFonts w:ascii="Sylfaen" w:hAnsi="Sylfaen"/>
        </w:rPr>
        <w:t>հանձնարարականը</w:t>
      </w:r>
      <w:r w:rsidRPr="00156AFE">
        <w:rPr>
          <w:rFonts w:ascii="Sylfaen" w:hAnsi="Sylfaen"/>
        </w:rPr>
        <w:t xml:space="preserve">): </w:t>
      </w:r>
    </w:p>
    <w:p w14:paraId="7DEC1F65" w14:textId="397C7284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2016 թվականի ընթացքում գնաճի ցուցանիշի թույլատրելի արժեքը Ռուսաստանի Դաշնության</w:t>
      </w:r>
      <w:r w:rsidR="00441AEC" w:rsidRPr="00156AFE">
        <w:rPr>
          <w:rFonts w:ascii="Sylfaen" w:hAnsi="Sylfaen"/>
        </w:rPr>
        <w:t xml:space="preserve"> կողմից գերազանց</w:t>
      </w:r>
      <w:r w:rsidR="00B36B2C" w:rsidRPr="00156AFE">
        <w:rPr>
          <w:rFonts w:ascii="Sylfaen" w:hAnsi="Sylfaen"/>
        </w:rPr>
        <w:t>վ</w:t>
      </w:r>
      <w:r w:rsidR="00441AEC" w:rsidRPr="00156AFE">
        <w:rPr>
          <w:rFonts w:ascii="Sylfaen" w:hAnsi="Sylfaen"/>
        </w:rPr>
        <w:t xml:space="preserve">ելու հիման վրա՝ հաշվի առնելով 2017 թվականի մայիսի 3-ին կայացած երկկողմանի խորհրդակցությունների արդյունքները, մշակվել </w:t>
      </w:r>
      <w:r w:rsidR="00555134">
        <w:rPr>
          <w:rFonts w:ascii="Sylfaen" w:hAnsi="Sylfaen"/>
        </w:rPr>
        <w:t>և</w:t>
      </w:r>
      <w:r w:rsidR="00441AEC" w:rsidRPr="00156AFE">
        <w:rPr>
          <w:rFonts w:ascii="Sylfaen" w:hAnsi="Sylfaen"/>
        </w:rPr>
        <w:t xml:space="preserve"> ընդունվել է Հանձնաժողովի կոլեգիայի 2017 թվականի օգոստոսի 4-ի թիվ 13 </w:t>
      </w:r>
      <w:r w:rsidR="001816C9" w:rsidRPr="00156AFE">
        <w:rPr>
          <w:rFonts w:ascii="Sylfaen" w:hAnsi="Sylfaen"/>
        </w:rPr>
        <w:t>ԾՕՀ</w:t>
      </w:r>
      <w:r w:rsidRPr="00156AFE">
        <w:rPr>
          <w:rFonts w:ascii="Sylfaen" w:hAnsi="Sylfaen"/>
        </w:rPr>
        <w:t xml:space="preserve"> </w:t>
      </w:r>
      <w:r w:rsidR="00577E42" w:rsidRPr="00156AFE">
        <w:rPr>
          <w:rFonts w:ascii="Sylfaen" w:hAnsi="Sylfaen"/>
        </w:rPr>
        <w:t>հանձնարարականը</w:t>
      </w:r>
      <w:r w:rsidR="00651749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Ռուսաստանի Դաշնությունում գնաճի (սպառողական գների ինդեքսի) մակարդակի նվազեցմանը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միջնաժամկետ հեռանկարում Պայմանագրի 63-րդ հոդվածով սահմանված քանակական արժեքի շրջանակներում դրա պահպանմանն </w:t>
      </w:r>
      <w:r w:rsidR="00CD1F6F" w:rsidRPr="00156AFE">
        <w:rPr>
          <w:rFonts w:ascii="Sylfaen" w:hAnsi="Sylfaen"/>
        </w:rPr>
        <w:t>ուղղված միջոցների վերաբերյալ</w:t>
      </w:r>
      <w:r w:rsidRPr="00156AFE">
        <w:rPr>
          <w:rFonts w:ascii="Sylfaen" w:hAnsi="Sylfaen"/>
        </w:rPr>
        <w:t xml:space="preserve">: </w:t>
      </w:r>
    </w:p>
    <w:p w14:paraId="667D60DF" w14:textId="404284A3" w:rsidR="00764A74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 xml:space="preserve">2016 թվականին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 թվականի 1-ին կիսամյակում Հայաստանի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Հանրապետության կողմից համախմբված բյուջեի </w:t>
      </w:r>
      <w:r w:rsidR="00DB0781" w:rsidRPr="00156AFE">
        <w:rPr>
          <w:rFonts w:ascii="Sylfaen" w:hAnsi="Sylfaen"/>
        </w:rPr>
        <w:t xml:space="preserve">պակասուրդի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պետական կառավարման </w:t>
      </w:r>
      <w:r w:rsidR="00DD0119" w:rsidRPr="00156AFE">
        <w:rPr>
          <w:rFonts w:ascii="Sylfaen" w:hAnsi="Sylfaen"/>
        </w:rPr>
        <w:t xml:space="preserve">հատվածի </w:t>
      </w:r>
      <w:r w:rsidRPr="00156AFE">
        <w:rPr>
          <w:rFonts w:ascii="Sylfaen" w:hAnsi="Sylfaen"/>
        </w:rPr>
        <w:t xml:space="preserve">պարտքի ցուցանիշների </w:t>
      </w:r>
      <w:r w:rsidR="006A4189" w:rsidRPr="00156AFE">
        <w:rPr>
          <w:rFonts w:ascii="Sylfaen" w:hAnsi="Sylfaen"/>
        </w:rPr>
        <w:t xml:space="preserve">սահմանված արժեքների </w:t>
      </w:r>
      <w:r w:rsidRPr="00156AFE">
        <w:rPr>
          <w:rFonts w:ascii="Sylfaen" w:hAnsi="Sylfaen"/>
        </w:rPr>
        <w:t xml:space="preserve">գերազանցումը քննարկվել է 2017 </w:t>
      </w:r>
      <w:r w:rsidR="00135B92" w:rsidRPr="00156AFE">
        <w:rPr>
          <w:rFonts w:ascii="Sylfaen" w:hAnsi="Sylfaen"/>
        </w:rPr>
        <w:t>թվականի՝</w:t>
      </w:r>
      <w:r w:rsidRPr="00156AFE">
        <w:rPr>
          <w:rFonts w:ascii="Sylfaen" w:hAnsi="Sylfaen"/>
        </w:rPr>
        <w:t xml:space="preserve"> </w:t>
      </w:r>
      <w:r w:rsidR="00135B92" w:rsidRPr="00156AFE">
        <w:rPr>
          <w:rFonts w:ascii="Sylfaen" w:hAnsi="Sylfaen"/>
        </w:rPr>
        <w:t xml:space="preserve">համապատասխանաբար </w:t>
      </w:r>
      <w:r w:rsidR="00232770" w:rsidRPr="00156AFE">
        <w:rPr>
          <w:rFonts w:ascii="Sylfaen" w:hAnsi="Sylfaen"/>
        </w:rPr>
        <w:t xml:space="preserve">սեպտեմբերի 7-ին </w:t>
      </w:r>
      <w:r w:rsidR="00555134">
        <w:rPr>
          <w:rFonts w:ascii="Sylfaen" w:hAnsi="Sylfaen"/>
        </w:rPr>
        <w:t>և</w:t>
      </w:r>
      <w:r w:rsidR="00232770" w:rsidRPr="00156AFE">
        <w:rPr>
          <w:rFonts w:ascii="Sylfaen" w:hAnsi="Sylfaen"/>
        </w:rPr>
        <w:t xml:space="preserve"> հոկտեմբերի 26-ին երկկողմանի խորհրդակցությունների ընթացքում: Ընդունվել են Հանձնաժողովի կոլեգիայի 2017</w:t>
      </w:r>
      <w:r w:rsidR="00CC64BA" w:rsidRPr="00156AFE">
        <w:rPr>
          <w:rFonts w:ascii="Sylfaen" w:hAnsi="Sylfaen"/>
        </w:rPr>
        <w:t> </w:t>
      </w:r>
      <w:r w:rsidR="00232770" w:rsidRPr="00156AFE">
        <w:rPr>
          <w:rFonts w:ascii="Sylfaen" w:hAnsi="Sylfaen"/>
        </w:rPr>
        <w:t>թվականի նոյեմբերի</w:t>
      </w:r>
      <w:r w:rsidRPr="00156AFE">
        <w:rPr>
          <w:rFonts w:ascii="Sylfaen" w:hAnsi="Sylfaen"/>
        </w:rPr>
        <w:t xml:space="preserve"> 14-ի «Ղրղզստանի Հանրապետությունում համախմբված բյուջեի </w:t>
      </w:r>
      <w:r w:rsidR="00BE733C" w:rsidRPr="00156AFE">
        <w:rPr>
          <w:rFonts w:ascii="Sylfaen" w:hAnsi="Sylfaen"/>
        </w:rPr>
        <w:t>պակասուրդի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պետական կառավարման </w:t>
      </w:r>
      <w:r w:rsidR="00412355" w:rsidRPr="00156AFE">
        <w:rPr>
          <w:rFonts w:ascii="Sylfaen" w:hAnsi="Sylfaen"/>
        </w:rPr>
        <w:t xml:space="preserve">հատվածի </w:t>
      </w:r>
      <w:r w:rsidRPr="00156AFE">
        <w:rPr>
          <w:rFonts w:ascii="Sylfaen" w:hAnsi="Sylfaen"/>
        </w:rPr>
        <w:t xml:space="preserve">պարտքի նվազեցմանն ուղղված միջոցների վերաբերյալ Եվրասիական տնտեսական հանձնաժողովի առաջարկների մասին» </w:t>
      </w:r>
      <w:r w:rsidR="00AA607B" w:rsidRPr="00156AFE">
        <w:rPr>
          <w:rFonts w:ascii="Sylfaen" w:hAnsi="Sylfaen"/>
        </w:rPr>
        <w:t xml:space="preserve">թիվ 22 ԾՕՀ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 թվականի դեկտեմբերի 26-ի «Հայաստանի Հանրապետությունում</w:t>
      </w:r>
      <w:r w:rsidR="00FE5A6F" w:rsidRPr="00FE5A6F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համախմբված բյուջեի </w:t>
      </w:r>
      <w:r w:rsidR="009C3AA0" w:rsidRPr="00156AFE">
        <w:rPr>
          <w:rFonts w:ascii="Sylfaen" w:hAnsi="Sylfaen"/>
        </w:rPr>
        <w:t xml:space="preserve">պակասուրդի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պետական կառավարման </w:t>
      </w:r>
      <w:r w:rsidR="00DF401E" w:rsidRPr="00156AFE">
        <w:rPr>
          <w:rFonts w:ascii="Sylfaen" w:hAnsi="Sylfaen"/>
        </w:rPr>
        <w:t>հատվածի</w:t>
      </w:r>
      <w:r w:rsidRPr="00156AFE">
        <w:rPr>
          <w:rFonts w:ascii="Sylfaen" w:hAnsi="Sylfaen"/>
        </w:rPr>
        <w:t xml:space="preserve"> պարտքի նվազեցմանն ուղղված միջոցների վերաբերյալ Եվրասիական տնտեսական հանձնաժողովի առաջարկների մասին» </w:t>
      </w:r>
      <w:r w:rsidR="00805136" w:rsidRPr="00156AFE">
        <w:rPr>
          <w:rFonts w:ascii="Sylfaen" w:hAnsi="Sylfaen"/>
        </w:rPr>
        <w:t xml:space="preserve">թիվ 33 ԾՕՀ </w:t>
      </w:r>
      <w:r w:rsidR="00313E3B" w:rsidRPr="00156AFE">
        <w:rPr>
          <w:rFonts w:ascii="Sylfaen" w:hAnsi="Sylfaen"/>
        </w:rPr>
        <w:t>հ</w:t>
      </w:r>
      <w:r w:rsidR="00A30DC7" w:rsidRPr="00156AFE">
        <w:rPr>
          <w:rFonts w:ascii="Sylfaen" w:hAnsi="Sylfaen"/>
        </w:rPr>
        <w:t>անձնարարականները</w:t>
      </w:r>
      <w:r w:rsidRPr="00156AFE">
        <w:rPr>
          <w:rFonts w:ascii="Sylfaen" w:hAnsi="Sylfaen"/>
        </w:rPr>
        <w:t>:</w:t>
      </w:r>
      <w:r w:rsidR="008A1075" w:rsidRPr="00156AFE">
        <w:rPr>
          <w:rFonts w:ascii="Sylfaen" w:hAnsi="Sylfaen" w:cs="Sylfaen"/>
        </w:rPr>
        <w:t xml:space="preserve"> </w:t>
      </w:r>
    </w:p>
    <w:p w14:paraId="72FA3C86" w14:textId="58BDCC04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Նշված </w:t>
      </w:r>
      <w:r w:rsidR="00F739F8" w:rsidRPr="00156AFE">
        <w:rPr>
          <w:rFonts w:ascii="Sylfaen" w:hAnsi="Sylfaen"/>
        </w:rPr>
        <w:t xml:space="preserve">հանձնարարականները </w:t>
      </w:r>
      <w:r w:rsidRPr="00156AFE">
        <w:rPr>
          <w:rFonts w:ascii="Sylfaen" w:hAnsi="Sylfaen"/>
        </w:rPr>
        <w:t xml:space="preserve">պատրաստվել են յուրաքանչյուր անդամ պետության </w:t>
      </w:r>
      <w:r w:rsidR="003A4641" w:rsidRPr="00156AFE">
        <w:rPr>
          <w:rFonts w:ascii="Sylfaen" w:hAnsi="Sylfaen"/>
        </w:rPr>
        <w:t>ազգային օրենսդրության կատարված վերլուծության</w:t>
      </w:r>
      <w:r w:rsidRPr="00156AFE">
        <w:rPr>
          <w:rFonts w:ascii="Sylfaen" w:hAnsi="Sylfaen"/>
        </w:rPr>
        <w:t xml:space="preserve">, անդամ պետությունների կառավարությունների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(կենտրոնական) բանկերի կողմից ձեռնարկված</w:t>
      </w:r>
      <w:r w:rsidR="000C0D9A" w:rsidRPr="00156AFE">
        <w:rPr>
          <w:rFonts w:ascii="Sylfaen" w:hAnsi="Sylfaen"/>
        </w:rPr>
        <w:t xml:space="preserve"> այն</w:t>
      </w:r>
      <w:r w:rsidRPr="00156AFE">
        <w:rPr>
          <w:rFonts w:ascii="Sylfaen" w:hAnsi="Sylfaen"/>
        </w:rPr>
        <w:t xml:space="preserve"> միջոցների վերլուծության հիման վրա, որոնք</w:t>
      </w:r>
      <w:r w:rsidR="00BA2A39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այդ թվում</w:t>
      </w:r>
      <w:r w:rsidR="000C0D9A" w:rsidRPr="00156AFE">
        <w:rPr>
          <w:rFonts w:ascii="Sylfaen" w:hAnsi="Sylfaen"/>
        </w:rPr>
        <w:t xml:space="preserve">, </w:t>
      </w:r>
      <w:r w:rsidRPr="00156AFE">
        <w:rPr>
          <w:rFonts w:ascii="Sylfaen" w:hAnsi="Sylfaen"/>
        </w:rPr>
        <w:t>ուղղված են տնտեսական զարգացման կայունությունը որոշող ցուցանիշների քանակական արժեքների պահպանմանը,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մակրոտնտեսական քաղաքականության իրականացման ոլորտում այլ անդամ պետությունների փորձի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լավագույն միջազգային գործելակերպերի ուսումնասիրության </w:t>
      </w:r>
      <w:r w:rsidR="007817C6" w:rsidRPr="00156AFE">
        <w:rPr>
          <w:rFonts w:ascii="Sylfaen" w:hAnsi="Sylfaen"/>
        </w:rPr>
        <w:t>հիմքի</w:t>
      </w:r>
      <w:r w:rsidRPr="00156AFE">
        <w:rPr>
          <w:rFonts w:ascii="Sylfaen" w:hAnsi="Sylfaen"/>
        </w:rPr>
        <w:t xml:space="preserve"> վրա: </w:t>
      </w:r>
    </w:p>
    <w:p w14:paraId="04F0E801" w14:textId="2BDD4922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Անհրաժեշտ է նշել, որ 2016 թվականին Հանձնաժողով</w:t>
      </w:r>
      <w:r w:rsidR="00BA2A39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արդեն ընդունել էր Հայաստանի Հանրապետությունում պետական կառավարման </w:t>
      </w:r>
      <w:r w:rsidR="003541FE" w:rsidRPr="00156AFE">
        <w:rPr>
          <w:rFonts w:ascii="Sylfaen" w:hAnsi="Sylfaen"/>
        </w:rPr>
        <w:t xml:space="preserve">հատվածի </w:t>
      </w:r>
      <w:r w:rsidRPr="00156AFE">
        <w:rPr>
          <w:rFonts w:ascii="Sylfaen" w:hAnsi="Sylfaen"/>
        </w:rPr>
        <w:t xml:space="preserve">համախմբված բյուջեի </w:t>
      </w:r>
      <w:r w:rsidR="009C3AA0" w:rsidRPr="00156AFE">
        <w:rPr>
          <w:rFonts w:ascii="Sylfaen" w:hAnsi="Sylfaen"/>
        </w:rPr>
        <w:t>պակասուրդի</w:t>
      </w:r>
      <w:r w:rsidRPr="00156AFE">
        <w:rPr>
          <w:rFonts w:ascii="Sylfaen" w:hAnsi="Sylfaen"/>
        </w:rPr>
        <w:t xml:space="preserve"> (2016 թվականի դեկտեմբերի 19-ի թիվ 31 ԾՕՀ)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Հանրապետության պետական կառավարման </w:t>
      </w:r>
      <w:r w:rsidR="00777552" w:rsidRPr="00156AFE">
        <w:rPr>
          <w:rFonts w:ascii="Sylfaen" w:hAnsi="Sylfaen"/>
        </w:rPr>
        <w:t xml:space="preserve">հատվածի </w:t>
      </w:r>
      <w:r w:rsidRPr="00156AFE">
        <w:rPr>
          <w:rFonts w:ascii="Sylfaen" w:hAnsi="Sylfaen"/>
        </w:rPr>
        <w:t>պարտքի (2016 թվականի նոյեմբերի 15-ի թիվ 22 ԾՕՀ) նվազեցմանն ուղղված</w:t>
      </w:r>
      <w:r w:rsidR="00EC1A7A" w:rsidRPr="00156AFE">
        <w:rPr>
          <w:rFonts w:ascii="Sylfaen" w:hAnsi="Sylfaen"/>
        </w:rPr>
        <w:t xml:space="preserve"> միջոցների վերաբերյալ</w:t>
      </w:r>
      <w:r w:rsidR="00CD1F6F" w:rsidRPr="00156AFE">
        <w:rPr>
          <w:rFonts w:ascii="Sylfaen" w:hAnsi="Sylfaen"/>
        </w:rPr>
        <w:t xml:space="preserve"> </w:t>
      </w:r>
      <w:r w:rsidR="00297C0F" w:rsidRPr="00156AFE">
        <w:rPr>
          <w:rFonts w:ascii="Sylfaen" w:hAnsi="Sylfaen"/>
        </w:rPr>
        <w:t>հանձնարարականներ</w:t>
      </w:r>
      <w:r w:rsidR="00CD1F6F" w:rsidRPr="00156AFE">
        <w:rPr>
          <w:rFonts w:ascii="Sylfaen" w:hAnsi="Sylfaen"/>
        </w:rPr>
        <w:t>:</w:t>
      </w:r>
      <w:r w:rsidRPr="00156AFE">
        <w:rPr>
          <w:rFonts w:ascii="Sylfaen" w:hAnsi="Sylfaen"/>
        </w:rPr>
        <w:t xml:space="preserve"> </w:t>
      </w:r>
      <w:r w:rsidR="007048CB" w:rsidRPr="00156AFE">
        <w:rPr>
          <w:rFonts w:ascii="Sylfaen" w:hAnsi="Sylfaen"/>
        </w:rPr>
        <w:t>Հանձնաժողովը ն</w:t>
      </w:r>
      <w:r w:rsidRPr="00156AFE">
        <w:rPr>
          <w:rFonts w:ascii="Sylfaen" w:hAnsi="Sylfaen"/>
        </w:rPr>
        <w:t xml:space="preserve">շված </w:t>
      </w:r>
      <w:r w:rsidR="00054ADB" w:rsidRPr="00FE5A6F">
        <w:rPr>
          <w:rFonts w:ascii="Sylfaen" w:hAnsi="Sylfaen"/>
          <w:spacing w:val="-4"/>
        </w:rPr>
        <w:lastRenderedPageBreak/>
        <w:t xml:space="preserve">հանձնարարականների </w:t>
      </w:r>
      <w:r w:rsidRPr="00FE5A6F">
        <w:rPr>
          <w:rFonts w:ascii="Sylfaen" w:hAnsi="Sylfaen"/>
          <w:spacing w:val="-4"/>
        </w:rPr>
        <w:t xml:space="preserve">իրականացման </w:t>
      </w:r>
      <w:r w:rsidR="0077182C" w:rsidRPr="00FE5A6F">
        <w:rPr>
          <w:rFonts w:ascii="Sylfaen" w:hAnsi="Sylfaen"/>
          <w:spacing w:val="-4"/>
        </w:rPr>
        <w:t xml:space="preserve">մասով </w:t>
      </w:r>
      <w:r w:rsidRPr="00FE5A6F">
        <w:rPr>
          <w:rFonts w:ascii="Sylfaen" w:hAnsi="Sylfaen"/>
          <w:spacing w:val="-4"/>
        </w:rPr>
        <w:t>կատարված վերլուծության հիման վրա ընդհանուր առմամբ դրական է գնահատել առաջարկվող միջոցների իրագործման հարցում պետական մարմինների աշխատանքը</w:t>
      </w:r>
      <w:r w:rsidR="003A4641" w:rsidRPr="00FE5A6F">
        <w:rPr>
          <w:rFonts w:ascii="Sylfaen" w:hAnsi="Sylfaen"/>
          <w:spacing w:val="-4"/>
        </w:rPr>
        <w:t>,</w:t>
      </w:r>
      <w:r w:rsidRPr="00FE5A6F">
        <w:rPr>
          <w:rFonts w:ascii="Sylfaen" w:hAnsi="Sylfaen"/>
          <w:spacing w:val="-4"/>
        </w:rPr>
        <w:t xml:space="preserve"> </w:t>
      </w:r>
      <w:r w:rsidR="00555134">
        <w:rPr>
          <w:rFonts w:ascii="Sylfaen" w:hAnsi="Sylfaen"/>
          <w:spacing w:val="-4"/>
        </w:rPr>
        <w:t>և</w:t>
      </w:r>
      <w:r w:rsidRPr="00FE5A6F">
        <w:rPr>
          <w:rFonts w:ascii="Sylfaen" w:hAnsi="Sylfaen"/>
          <w:spacing w:val="-4"/>
        </w:rPr>
        <w:t xml:space="preserve"> նշվել են առանձին միջոցներ, որոնց առավել ակտիվ իրագործումը կարող է միջնաժամկետ հեռանկարում նպաստել</w:t>
      </w:r>
      <w:r w:rsidRPr="00FE5A6F">
        <w:rPr>
          <w:rFonts w:ascii="Sylfaen" w:hAnsi="Sylfaen"/>
          <w:spacing w:val="-6"/>
        </w:rPr>
        <w:t xml:space="preserve"> բյուջետային </w:t>
      </w:r>
      <w:r w:rsidR="00555134">
        <w:rPr>
          <w:rFonts w:ascii="Sylfaen" w:hAnsi="Sylfaen"/>
          <w:spacing w:val="-6"/>
        </w:rPr>
        <w:t>և</w:t>
      </w:r>
      <w:r w:rsidRPr="00FE5A6F">
        <w:rPr>
          <w:rFonts w:ascii="Sylfaen" w:hAnsi="Sylfaen"/>
          <w:spacing w:val="-6"/>
        </w:rPr>
        <w:t xml:space="preserve"> պարտքային</w:t>
      </w:r>
      <w:r w:rsidRPr="00156AFE">
        <w:rPr>
          <w:rFonts w:ascii="Sylfaen" w:hAnsi="Sylfaen"/>
        </w:rPr>
        <w:t xml:space="preserve"> կայունության</w:t>
      </w:r>
      <w:r w:rsidR="004C7A36" w:rsidRPr="00156AFE">
        <w:rPr>
          <w:rFonts w:ascii="Sylfaen" w:hAnsi="Sylfaen"/>
        </w:rPr>
        <w:t xml:space="preserve"> ապահովման</w:t>
      </w:r>
      <w:r w:rsidRPr="00156AFE">
        <w:rPr>
          <w:rFonts w:ascii="Sylfaen" w:hAnsi="Sylfaen"/>
        </w:rPr>
        <w:t>ը:</w:t>
      </w:r>
    </w:p>
    <w:p w14:paraId="290123A4" w14:textId="0BB52FA3" w:rsidR="003A3E70" w:rsidRPr="00156AFE" w:rsidRDefault="003A3E70" w:rsidP="00FE5A6F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Ազգային մակարդակով արդյունավետ միջոցների </w:t>
      </w:r>
      <w:r w:rsidR="006B36A7" w:rsidRPr="00156AFE">
        <w:rPr>
          <w:rFonts w:ascii="Sylfaen" w:hAnsi="Sylfaen"/>
        </w:rPr>
        <w:t xml:space="preserve">ձեռնարկումը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Հանձնաժողովի </w:t>
      </w:r>
      <w:r w:rsidR="00A74C83" w:rsidRPr="00156AFE">
        <w:rPr>
          <w:rFonts w:ascii="Sylfaen" w:hAnsi="Sylfaen"/>
        </w:rPr>
        <w:t xml:space="preserve">հանձնարարականների </w:t>
      </w:r>
      <w:r w:rsidRPr="00156AFE">
        <w:rPr>
          <w:rFonts w:ascii="Sylfaen" w:hAnsi="Sylfaen"/>
        </w:rPr>
        <w:t xml:space="preserve">իրականացումը հանգեցրել են նրան, որ 2017 թվականին 9 ամիսների արդյունքներով անդամ </w:t>
      </w:r>
      <w:r w:rsidR="00C46DED" w:rsidRPr="00156AFE">
        <w:rPr>
          <w:rFonts w:ascii="Sylfaen" w:hAnsi="Sylfaen"/>
        </w:rPr>
        <w:t>պետությունների մեծ մասում</w:t>
      </w:r>
      <w:r w:rsidR="0070607B" w:rsidRPr="00156AFE">
        <w:rPr>
          <w:rFonts w:ascii="Sylfaen" w:hAnsi="Sylfaen"/>
        </w:rPr>
        <w:t xml:space="preserve"> նկատվում է բյուջետային ցուցանիշների բարելավում: Հայաստանի Հանրապետությունում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Հանրապետությունում արձանագրվել է պետական կառավարման </w:t>
      </w:r>
      <w:r w:rsidR="006C4F65" w:rsidRPr="00156AFE">
        <w:rPr>
          <w:rFonts w:ascii="Sylfaen" w:hAnsi="Sylfaen"/>
        </w:rPr>
        <w:t>հատվածի</w:t>
      </w:r>
      <w:r w:rsidRPr="00156AFE">
        <w:rPr>
          <w:rFonts w:ascii="Sylfaen" w:hAnsi="Sylfaen"/>
        </w:rPr>
        <w:t xml:space="preserve"> համախմբված բյուջեի </w:t>
      </w:r>
      <w:r w:rsidR="009C3AA0" w:rsidRPr="00156AFE">
        <w:rPr>
          <w:rFonts w:ascii="Sylfaen" w:hAnsi="Sylfaen"/>
        </w:rPr>
        <w:t xml:space="preserve">պակասուրդի </w:t>
      </w:r>
      <w:r w:rsidRPr="00156AFE">
        <w:rPr>
          <w:rFonts w:ascii="Sylfaen" w:hAnsi="Sylfaen"/>
        </w:rPr>
        <w:t xml:space="preserve">կրճատում, որը կազմել է </w:t>
      </w:r>
      <w:r w:rsidR="007048CB" w:rsidRPr="00156AFE">
        <w:rPr>
          <w:rFonts w:ascii="Sylfaen" w:hAnsi="Sylfaen"/>
        </w:rPr>
        <w:t xml:space="preserve">ՀՆԱ-ի </w:t>
      </w:r>
      <w:r w:rsidRPr="00156AFE">
        <w:rPr>
          <w:rFonts w:ascii="Sylfaen" w:hAnsi="Sylfaen"/>
        </w:rPr>
        <w:t xml:space="preserve">համապատասխանաբար 2,3%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1,9%: Բելառուսի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Դաշնությունում համախմբված բյուջեն կատարվել է</w:t>
      </w:r>
      <w:r w:rsidR="00060B45" w:rsidRPr="00156AFE">
        <w:rPr>
          <w:rFonts w:ascii="Sylfaen" w:hAnsi="Sylfaen"/>
        </w:rPr>
        <w:t xml:space="preserve"> </w:t>
      </w:r>
      <w:r w:rsidR="0066145D" w:rsidRPr="00156AFE">
        <w:rPr>
          <w:rFonts w:ascii="Sylfaen" w:hAnsi="Sylfaen"/>
        </w:rPr>
        <w:t xml:space="preserve">ՀՆԱ-ի </w:t>
      </w:r>
      <w:r w:rsidRPr="00156AFE">
        <w:rPr>
          <w:rFonts w:ascii="Sylfaen" w:hAnsi="Sylfaen"/>
        </w:rPr>
        <w:t xml:space="preserve">համապատասխանաբար 3,9%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1,5% հավելուրդով: Միաժամանակ Ղազախստանի Հանրապետության պետական կառավարման </w:t>
      </w:r>
      <w:r w:rsidR="00941AA1" w:rsidRPr="00156AFE">
        <w:rPr>
          <w:rFonts w:ascii="Sylfaen" w:hAnsi="Sylfaen"/>
        </w:rPr>
        <w:t xml:space="preserve">հատվածի </w:t>
      </w:r>
      <w:r w:rsidRPr="00156AFE">
        <w:rPr>
          <w:rFonts w:ascii="Sylfaen" w:hAnsi="Sylfaen"/>
        </w:rPr>
        <w:t xml:space="preserve">համախմբված բյուջեի </w:t>
      </w:r>
      <w:r w:rsidR="009C3AA0" w:rsidRPr="00156AFE">
        <w:rPr>
          <w:rFonts w:ascii="Sylfaen" w:hAnsi="Sylfaen"/>
        </w:rPr>
        <w:t xml:space="preserve">պակասուրդը </w:t>
      </w:r>
      <w:r w:rsidRPr="00156AFE">
        <w:rPr>
          <w:rFonts w:ascii="Sylfaen" w:hAnsi="Sylfaen"/>
        </w:rPr>
        <w:t>կազմել է ՀՆԱ-ի 7,5%</w:t>
      </w:r>
      <w:r w:rsidR="006F75C3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կապված պետական գնումների</w:t>
      </w:r>
      <w:r w:rsidR="003B0A0D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3B0A0D" w:rsidRPr="00156AFE">
        <w:rPr>
          <w:rFonts w:ascii="Sylfaen" w:hAnsi="Sylfaen"/>
        </w:rPr>
        <w:t xml:space="preserve">բնակչությանը տրամադրվող սոցիալական նպաստների </w:t>
      </w:r>
      <w:r w:rsidR="00555134">
        <w:rPr>
          <w:rFonts w:ascii="Sylfaen" w:hAnsi="Sylfaen"/>
        </w:rPr>
        <w:t>և</w:t>
      </w:r>
      <w:r w:rsidR="00A12F54" w:rsidRPr="00156AFE">
        <w:rPr>
          <w:rFonts w:ascii="Sylfaen" w:hAnsi="Sylfaen"/>
        </w:rPr>
        <w:t xml:space="preserve"> ոչ ֆինանսական ակտիվների ձեռքբերման </w:t>
      </w:r>
      <w:r w:rsidRPr="00156AFE">
        <w:rPr>
          <w:rFonts w:ascii="Sylfaen" w:hAnsi="Sylfaen"/>
        </w:rPr>
        <w:t>համար բյուջեի ծախսերի ավելացման հետ, ինչ</w:t>
      </w:r>
      <w:r w:rsidR="00F646BA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էականորեն ավելացրել է </w:t>
      </w:r>
      <w:r w:rsidR="00135B92" w:rsidRPr="00156AFE">
        <w:rPr>
          <w:rFonts w:ascii="Sylfaen" w:hAnsi="Sylfaen"/>
        </w:rPr>
        <w:t>տարվա</w:t>
      </w:r>
      <w:r w:rsidR="00232770" w:rsidRPr="00156AFE">
        <w:rPr>
          <w:rFonts w:ascii="Sylfaen" w:hAnsi="Sylfaen"/>
        </w:rPr>
        <w:t xml:space="preserve"> արդյունքներով</w:t>
      </w:r>
      <w:r w:rsidRPr="00156AFE">
        <w:rPr>
          <w:rFonts w:ascii="Sylfaen" w:hAnsi="Sylfaen"/>
        </w:rPr>
        <w:t xml:space="preserve"> Պայմանագրով սահմանված թույլատրելի արժեքի գերազանցման ռիսկը</w:t>
      </w:r>
      <w:r w:rsidR="006433F4" w:rsidRPr="00156AFE">
        <w:rPr>
          <w:rFonts w:ascii="Sylfaen" w:hAnsi="Sylfaen"/>
        </w:rPr>
        <w:t>:</w:t>
      </w:r>
    </w:p>
    <w:p w14:paraId="2BC103AD" w14:textId="4126F14B" w:rsidR="003A3E70" w:rsidRPr="00156AFE" w:rsidRDefault="003A3E70" w:rsidP="00FE5A6F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պահպանվել է Հայաստանի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Հանրապետության կողմից պետական կառավարման </w:t>
      </w:r>
      <w:r w:rsidR="00776481" w:rsidRPr="00156AFE">
        <w:rPr>
          <w:rFonts w:ascii="Sylfaen" w:hAnsi="Sylfaen"/>
        </w:rPr>
        <w:t>հատվածի</w:t>
      </w:r>
      <w:r w:rsidRPr="00156AFE">
        <w:rPr>
          <w:rFonts w:ascii="Sylfaen" w:hAnsi="Sylfaen"/>
        </w:rPr>
        <w:t xml:space="preserve"> պարտքի սահմանված արժեքի գերազանցումը: 2017 թվականի 9 ամիսների արդյունքներով Հայաստանի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Հանրապետությունում պետական կառավարման </w:t>
      </w:r>
      <w:r w:rsidR="0031649C" w:rsidRPr="00156AFE">
        <w:rPr>
          <w:rFonts w:ascii="Sylfaen" w:hAnsi="Sylfaen"/>
        </w:rPr>
        <w:t>հատվածի</w:t>
      </w:r>
      <w:r w:rsidRPr="00156AFE">
        <w:rPr>
          <w:rFonts w:ascii="Sylfaen" w:hAnsi="Sylfaen"/>
        </w:rPr>
        <w:t xml:space="preserve"> պարտքը կազմել է ԱԱՀ-ի 51,7%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ԱԱՀ-ի 62,6%</w:t>
      </w:r>
      <w:r w:rsidR="00263968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գերազանցելով </w:t>
      </w:r>
      <w:r w:rsidR="00DF7CF6" w:rsidRPr="00156AFE">
        <w:rPr>
          <w:rFonts w:ascii="Sylfaen" w:hAnsi="Sylfaen"/>
        </w:rPr>
        <w:t>«</w:t>
      </w:r>
      <w:r w:rsidRPr="00156AFE">
        <w:rPr>
          <w:rFonts w:ascii="Sylfaen" w:hAnsi="Sylfaen"/>
        </w:rPr>
        <w:t>ԵԱՏՄ-ի մասին</w:t>
      </w:r>
      <w:r w:rsidR="00DF7CF6" w:rsidRPr="00156AFE">
        <w:rPr>
          <w:rFonts w:ascii="Sylfaen" w:hAnsi="Sylfaen"/>
        </w:rPr>
        <w:t>»</w:t>
      </w:r>
      <w:r w:rsidRPr="00156AFE">
        <w:rPr>
          <w:rFonts w:ascii="Sylfaen" w:hAnsi="Sylfaen"/>
        </w:rPr>
        <w:t xml:space="preserve"> </w:t>
      </w:r>
      <w:r w:rsidR="00DF7CF6" w:rsidRPr="00156AFE">
        <w:rPr>
          <w:rFonts w:ascii="Sylfaen" w:hAnsi="Sylfaen"/>
        </w:rPr>
        <w:t>պ</w:t>
      </w:r>
      <w:r w:rsidRPr="00156AFE">
        <w:rPr>
          <w:rFonts w:ascii="Sylfaen" w:hAnsi="Sylfaen"/>
        </w:rPr>
        <w:t xml:space="preserve">այմանագրով սահմանված քանակական արժեքը համապատասխանաբար 1,7 տ.կ.-ով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12,6</w:t>
      </w:r>
      <w:r w:rsidR="006433F4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տ.կ.-ով: Պարտքի աճը այդ երկրներում պայմանավորված էր պետական կառավարման </w:t>
      </w:r>
      <w:r w:rsidR="00A61691" w:rsidRPr="00156AFE">
        <w:rPr>
          <w:rFonts w:ascii="Sylfaen" w:hAnsi="Sylfaen"/>
        </w:rPr>
        <w:t>հատվածի</w:t>
      </w:r>
      <w:r w:rsidRPr="00156AFE">
        <w:rPr>
          <w:rFonts w:ascii="Sylfaen" w:hAnsi="Sylfaen"/>
        </w:rPr>
        <w:t xml:space="preserve"> համախմբված բյուջեի </w:t>
      </w:r>
      <w:r w:rsidR="00C8775E" w:rsidRPr="00156AFE">
        <w:rPr>
          <w:rFonts w:ascii="Sylfaen" w:hAnsi="Sylfaen"/>
        </w:rPr>
        <w:t>պակասուրդի</w:t>
      </w:r>
      <w:r w:rsidRPr="00156AFE">
        <w:rPr>
          <w:rFonts w:ascii="Sylfaen" w:hAnsi="Sylfaen"/>
        </w:rPr>
        <w:t xml:space="preserve">, ինչպես </w:t>
      </w:r>
      <w:r w:rsidR="007725B2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7725B2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ներդրումային </w:t>
      </w:r>
      <w:r w:rsidR="00CE6E58" w:rsidRPr="00156AFE">
        <w:rPr>
          <w:rFonts w:ascii="Sylfaen" w:hAnsi="Sylfaen"/>
        </w:rPr>
        <w:t xml:space="preserve">նախագծերի </w:t>
      </w:r>
      <w:r w:rsidRPr="00156AFE">
        <w:rPr>
          <w:rFonts w:ascii="Sylfaen" w:hAnsi="Sylfaen"/>
        </w:rPr>
        <w:t>ֆինանսավորման անհրաժեշտությամբ:</w:t>
      </w:r>
    </w:p>
    <w:p w14:paraId="26B6C70F" w14:textId="178B9D9E" w:rsidR="003A3E70" w:rsidRPr="00156AFE" w:rsidRDefault="003A3E70" w:rsidP="00FE5A6F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2017 թվականի արդյունքներով Միության բոլոր երկրները գտնվում են գնաճի ցուցանիշի՝ Պայմանագրով սահմանված հաշվարկային արժեքի սահմաններում: Անդամ պետությունները ոչ միայն հաղթահարել են գնաճի թույլատրելի մակարդակի նկատվող գերազանցումը (Բելառուսի Հանրապետություն, Ղազախստանի Հանրապետություն, Ռուսաստանի Դաշնություն), այլ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լքել են գնանկման գոտին (Հայաստանի</w:t>
      </w:r>
      <w:r w:rsidR="00CF032D" w:rsidRPr="00156AFE">
        <w:rPr>
          <w:rFonts w:ascii="Sylfaen" w:hAnsi="Sylfaen"/>
        </w:rPr>
        <w:t xml:space="preserve"> Հանրապետություն, Ղրղզստանի Հանրապետություն): 2016 թվականի դեկտեմբերի համեմատ</w:t>
      </w:r>
      <w:r w:rsidR="00263968" w:rsidRPr="00156AFE">
        <w:rPr>
          <w:rFonts w:ascii="Sylfaen" w:hAnsi="Sylfaen"/>
        </w:rPr>
        <w:t>՝</w:t>
      </w:r>
      <w:r w:rsidR="00CF032D" w:rsidRPr="00156AFE">
        <w:rPr>
          <w:rFonts w:ascii="Sylfaen" w:hAnsi="Sylfaen"/>
        </w:rPr>
        <w:t xml:space="preserve"> 2017 թվականի դեկտեմբերին Հայաստանի Հանրապետությունում գնաճի մակարդակը կազմել է 102,6%, Բելառուսի Հանրապետությունում՝ 104,6%, Ղազախստանի Հանրապետությունում՝ 107,1%, Ղրղզստանի Հանրապետությունում՝ 103,7%, Ռուսաստանի Դաշնությունում՝ 102,5%:</w:t>
      </w:r>
      <w:r w:rsidR="00060B45" w:rsidRPr="00156AFE">
        <w:rPr>
          <w:rFonts w:ascii="Sylfaen" w:hAnsi="Sylfaen"/>
        </w:rPr>
        <w:t xml:space="preserve"> </w:t>
      </w:r>
      <w:r w:rsidR="00CF032D" w:rsidRPr="00156AFE">
        <w:rPr>
          <w:rFonts w:ascii="Sylfaen" w:hAnsi="Sylfaen"/>
        </w:rPr>
        <w:t xml:space="preserve">Այս փաստը վկայում է նոր արտաքին տնտեսական պայմաններին անդամ պետությունների ադապտացման փուլի ավարտի </w:t>
      </w:r>
      <w:r w:rsidR="00555134">
        <w:rPr>
          <w:rFonts w:ascii="Sylfaen" w:hAnsi="Sylfaen"/>
        </w:rPr>
        <w:t>և</w:t>
      </w:r>
      <w:r w:rsidR="00CF032D" w:rsidRPr="00156AFE">
        <w:rPr>
          <w:rFonts w:ascii="Sylfaen" w:hAnsi="Sylfaen"/>
        </w:rPr>
        <w:t xml:space="preserve"> Միության երկրներում տնտեսական գործընթացների նորմալացման մասին:</w:t>
      </w:r>
      <w:r w:rsidRPr="00156AFE">
        <w:rPr>
          <w:rFonts w:ascii="Sylfaen" w:hAnsi="Sylfaen"/>
        </w:rPr>
        <w:t xml:space="preserve"> Անհրաժեշտ է առանձին նշել անդամ պետություններում գնաճի արժեքների </w:t>
      </w:r>
      <w:r w:rsidR="00445D44" w:rsidRPr="00156AFE">
        <w:rPr>
          <w:rFonts w:ascii="Sylfaen" w:hAnsi="Sylfaen"/>
        </w:rPr>
        <w:t>նկատվող</w:t>
      </w:r>
      <w:r w:rsidR="0036353B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մոտարկումը:</w:t>
      </w:r>
    </w:p>
    <w:p w14:paraId="4CFF61AA" w14:textId="77777777" w:rsidR="00CC64BA" w:rsidRPr="00156AFE" w:rsidRDefault="00CC64BA" w:rsidP="00FE5A6F">
      <w:pPr>
        <w:spacing w:after="160" w:line="336" w:lineRule="auto"/>
        <w:ind w:firstLine="567"/>
        <w:jc w:val="both"/>
        <w:rPr>
          <w:rFonts w:ascii="Sylfaen" w:hAnsi="Sylfaen" w:cs="Sylfaen"/>
        </w:rPr>
      </w:pPr>
    </w:p>
    <w:p w14:paraId="7C52A114" w14:textId="77777777" w:rsidR="003A3E70" w:rsidRPr="00156AFE" w:rsidRDefault="003A3E70" w:rsidP="00FE5A6F">
      <w:pPr>
        <w:pStyle w:val="Bodytext60"/>
        <w:shd w:val="clear" w:color="auto" w:fill="auto"/>
        <w:spacing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Եվրասիական տնտեսական միության անդամ պետությունների գնաճի մակարդակի (սպառողական գների ինդեքսի) միջնաժամկետ կողմնորոշիչի սահմանման կարգի համաձայնեցում</w:t>
      </w:r>
    </w:p>
    <w:p w14:paraId="08FA72CE" w14:textId="154DE725" w:rsidR="003A3E70" w:rsidRPr="00156AFE" w:rsidRDefault="003A3E70" w:rsidP="00FE5A6F">
      <w:pPr>
        <w:spacing w:after="160" w:line="336" w:lineRule="auto"/>
        <w:ind w:firstLine="567"/>
        <w:jc w:val="both"/>
        <w:rPr>
          <w:rFonts w:ascii="Sylfaen" w:hAnsi="Sylfaen"/>
        </w:rPr>
      </w:pPr>
      <w:r w:rsidRPr="00FE5A6F">
        <w:rPr>
          <w:rFonts w:ascii="Sylfaen" w:hAnsi="Sylfaen"/>
          <w:spacing w:val="-4"/>
        </w:rPr>
        <w:t xml:space="preserve">2017 թվականին </w:t>
      </w:r>
      <w:r w:rsidR="00FC55BE" w:rsidRPr="00FE5A6F">
        <w:rPr>
          <w:rFonts w:ascii="Sylfaen" w:hAnsi="Sylfaen"/>
          <w:spacing w:val="-4"/>
        </w:rPr>
        <w:t xml:space="preserve">մակրոտնտեսական քաղաքականության </w:t>
      </w:r>
      <w:r w:rsidR="00562728" w:rsidRPr="00FE5A6F">
        <w:rPr>
          <w:rFonts w:ascii="Sylfaen" w:hAnsi="Sylfaen"/>
          <w:spacing w:val="-4"/>
        </w:rPr>
        <w:t xml:space="preserve">համակարգման </w:t>
      </w:r>
      <w:r w:rsidR="00FC55BE" w:rsidRPr="00FE5A6F">
        <w:rPr>
          <w:rFonts w:ascii="Sylfaen" w:hAnsi="Sylfaen"/>
          <w:spacing w:val="-4"/>
        </w:rPr>
        <w:t xml:space="preserve">ուղղությամբ </w:t>
      </w:r>
      <w:r w:rsidRPr="00FE5A6F">
        <w:rPr>
          <w:rFonts w:ascii="Sylfaen" w:hAnsi="Sylfaen"/>
          <w:spacing w:val="-4"/>
        </w:rPr>
        <w:t>կար</w:t>
      </w:r>
      <w:r w:rsidR="00555134">
        <w:rPr>
          <w:rFonts w:ascii="Sylfaen" w:hAnsi="Sylfaen"/>
          <w:spacing w:val="-4"/>
        </w:rPr>
        <w:t>և</w:t>
      </w:r>
      <w:r w:rsidRPr="00FE5A6F">
        <w:rPr>
          <w:rFonts w:ascii="Sylfaen" w:hAnsi="Sylfaen"/>
          <w:spacing w:val="-4"/>
        </w:rPr>
        <w:t>որ քայլ է կատարվել Միության շրջանակներում: Նոյեմբերի</w:t>
      </w:r>
      <w:r w:rsidRPr="00156AFE">
        <w:rPr>
          <w:rFonts w:ascii="Sylfaen" w:hAnsi="Sylfaen"/>
        </w:rPr>
        <w:t xml:space="preserve"> 14-ին Մակրոտնտեսական քաղաքականության հարցերով խորհրդատվական կոմիտեի նիստին ընդունվել է Եվրասիական տնտեսական միության (այսուհետ՝ </w:t>
      </w:r>
      <w:r w:rsidR="001C2F21" w:rsidRPr="00156AFE">
        <w:rPr>
          <w:rFonts w:ascii="Sylfaen" w:hAnsi="Sylfaen"/>
        </w:rPr>
        <w:t>Ե</w:t>
      </w:r>
      <w:r w:rsidRPr="00156AFE">
        <w:rPr>
          <w:rFonts w:ascii="Sylfaen" w:hAnsi="Sylfaen"/>
        </w:rPr>
        <w:t xml:space="preserve">ԱՏՄ) անդամ պետությունների գնաճի մակարդակի միջնաժամկետ կողմնորոշիչի սահմանման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համաձայնեցման կարգը, որի շրջանակներում ազգային կողմնորոշիչների հիման վրա որոշվելու է Միությունում սահմանվող</w:t>
      </w:r>
      <w:r w:rsidR="00172AED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տարեկան գնաճի մակարդակի քանակական միջակայքը: Այդպիսի կողմնորոշիչի սահմանում</w:t>
      </w:r>
      <w:r w:rsidR="00FC55BE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ուղղված է անդամ պետությունների կողմից </w:t>
      </w:r>
      <w:r w:rsidR="00595857" w:rsidRPr="00156AFE">
        <w:rPr>
          <w:rFonts w:ascii="Sylfaen" w:hAnsi="Sylfaen"/>
        </w:rPr>
        <w:t xml:space="preserve">Պայմանագրով սահմանված </w:t>
      </w:r>
      <w:r w:rsidRPr="00156AFE">
        <w:rPr>
          <w:rFonts w:ascii="Sylfaen" w:hAnsi="Sylfaen"/>
        </w:rPr>
        <w:t xml:space="preserve">գնաճի ցուցանիշի քանակական արժեքի պահպանմանը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կարող է նպաստել Միության երկրներում գնաճի մակարդակի հետագա մոտարկմանը:</w:t>
      </w:r>
    </w:p>
    <w:p w14:paraId="0B130A1A" w14:textId="77777777" w:rsidR="003A3E70" w:rsidRPr="00156AFE" w:rsidRDefault="003A3E70" w:rsidP="00FE5A6F">
      <w:pPr>
        <w:pStyle w:val="Bodytext60"/>
        <w:shd w:val="clear" w:color="auto" w:fill="auto"/>
        <w:spacing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>Անդամ պետությունների՝ գնաճի թիրախավորման ռեժիմին անցնելուն ուղղված աշխատանքի շարունակում</w:t>
      </w:r>
    </w:p>
    <w:p w14:paraId="747742EF" w14:textId="302BD585" w:rsidR="003A3E70" w:rsidRPr="00FE5A6F" w:rsidRDefault="003A3E70" w:rsidP="00FE5A6F">
      <w:pPr>
        <w:spacing w:after="160" w:line="336" w:lineRule="auto"/>
        <w:ind w:firstLine="567"/>
        <w:jc w:val="both"/>
        <w:rPr>
          <w:rFonts w:ascii="Sylfaen" w:hAnsi="Sylfaen" w:cs="Sylfaen"/>
          <w:spacing w:val="-6"/>
        </w:rPr>
      </w:pPr>
      <w:r w:rsidRPr="00156AFE">
        <w:rPr>
          <w:rFonts w:ascii="Sylfaen" w:hAnsi="Sylfaen"/>
        </w:rPr>
        <w:t>Անդամ պետություններում մակրոտնտեսական իրավիճակի բարելավման հարցում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որ դեր է խաղում գնաճի թիրախավորման ռեժիմի շրջանակներում դրամավարկային քաղաքականության իրականացումը (Հայաստանի Հանրապետությունում, Ղազախստանի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Դաշնությունում), կամ ընթացքը </w:t>
      </w:r>
      <w:r w:rsidR="003A4641" w:rsidRPr="00156AFE">
        <w:rPr>
          <w:rFonts w:ascii="Sylfaen" w:hAnsi="Sylfaen"/>
        </w:rPr>
        <w:t>դեպի անցումը տվյալ ռեժիմին</w:t>
      </w:r>
      <w:r w:rsidRPr="00156AFE">
        <w:rPr>
          <w:rFonts w:ascii="Sylfaen" w:hAnsi="Sylfaen"/>
        </w:rPr>
        <w:t xml:space="preserve"> (Բելառուսի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Հանրապետությունում): Ընդ որում, Ղրղզստանի Հանրապետությունում դրամավարկային քաղաքականության անցկացման ռեժիմը մոտ է գնաճային թիրախավորմանը, ներդրված են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Pr="00FE5A6F">
        <w:rPr>
          <w:rFonts w:ascii="Sylfaen" w:hAnsi="Sylfaen"/>
          <w:spacing w:val="-6"/>
        </w:rPr>
        <w:t>գործում</w:t>
      </w:r>
      <w:r w:rsidR="00AA7269" w:rsidRPr="00FE5A6F">
        <w:rPr>
          <w:rFonts w:ascii="Sylfaen" w:hAnsi="Sylfaen"/>
          <w:spacing w:val="-6"/>
        </w:rPr>
        <w:t> </w:t>
      </w:r>
      <w:r w:rsidRPr="00FE5A6F">
        <w:rPr>
          <w:rFonts w:ascii="Sylfaen" w:hAnsi="Sylfaen"/>
          <w:spacing w:val="-6"/>
        </w:rPr>
        <w:t xml:space="preserve">են տվյալ ռեժիմի </w:t>
      </w:r>
      <w:r w:rsidR="00B67FAF" w:rsidRPr="00FE5A6F">
        <w:rPr>
          <w:rFonts w:ascii="Sylfaen" w:hAnsi="Sylfaen"/>
          <w:spacing w:val="-6"/>
        </w:rPr>
        <w:t xml:space="preserve">առանձին </w:t>
      </w:r>
      <w:r w:rsidR="00232770" w:rsidRPr="00FE5A6F">
        <w:rPr>
          <w:rFonts w:ascii="Sylfaen" w:hAnsi="Sylfaen"/>
          <w:spacing w:val="-6"/>
        </w:rPr>
        <w:t>տարրե</w:t>
      </w:r>
      <w:r w:rsidR="00C46DED" w:rsidRPr="00FE5A6F">
        <w:rPr>
          <w:rFonts w:ascii="Sylfaen" w:hAnsi="Sylfaen"/>
          <w:spacing w:val="-6"/>
        </w:rPr>
        <w:t xml:space="preserve">ր: Բելառուսի Հանրապետությունն օգտագործում է </w:t>
      </w:r>
      <w:r w:rsidR="00E15410" w:rsidRPr="00FE5A6F">
        <w:rPr>
          <w:rFonts w:ascii="Sylfaen" w:hAnsi="Sylfaen"/>
          <w:spacing w:val="-6"/>
        </w:rPr>
        <w:t xml:space="preserve">մոնետար </w:t>
      </w:r>
      <w:r w:rsidR="00C46DED" w:rsidRPr="00FE5A6F">
        <w:rPr>
          <w:rFonts w:ascii="Sylfaen" w:hAnsi="Sylfaen"/>
          <w:spacing w:val="-6"/>
        </w:rPr>
        <w:t>թիրախավորման</w:t>
      </w:r>
      <w:r w:rsidRPr="00FE5A6F">
        <w:rPr>
          <w:rFonts w:ascii="Sylfaen" w:hAnsi="Sylfaen"/>
          <w:spacing w:val="-6"/>
        </w:rPr>
        <w:t xml:space="preserve"> ռազմավարությունը: Մի</w:t>
      </w:r>
      <w:r w:rsidR="00555134">
        <w:rPr>
          <w:rFonts w:ascii="Sylfaen" w:hAnsi="Sylfaen"/>
          <w:spacing w:val="-6"/>
        </w:rPr>
        <w:t>և</w:t>
      </w:r>
      <w:r w:rsidRPr="00FE5A6F">
        <w:rPr>
          <w:rFonts w:ascii="Sylfaen" w:hAnsi="Sylfaen"/>
          <w:spacing w:val="-6"/>
        </w:rPr>
        <w:t>նույն ժամանակ</w:t>
      </w:r>
      <w:r w:rsidR="00497045" w:rsidRPr="00FE5A6F">
        <w:rPr>
          <w:rFonts w:ascii="Sylfaen" w:hAnsi="Sylfaen"/>
          <w:spacing w:val="-6"/>
        </w:rPr>
        <w:t>՝</w:t>
      </w:r>
      <w:r w:rsidRPr="00FE5A6F">
        <w:rPr>
          <w:rFonts w:ascii="Sylfaen" w:hAnsi="Sylfaen"/>
          <w:spacing w:val="-6"/>
        </w:rPr>
        <w:t xml:space="preserve"> Բելառուսի Հանրապետության </w:t>
      </w:r>
      <w:r w:rsidR="0070612E" w:rsidRPr="00FE5A6F">
        <w:rPr>
          <w:rFonts w:ascii="Sylfaen" w:hAnsi="Sylfaen"/>
          <w:spacing w:val="-6"/>
        </w:rPr>
        <w:t>ա</w:t>
      </w:r>
      <w:r w:rsidRPr="00FE5A6F">
        <w:rPr>
          <w:rFonts w:ascii="Sylfaen" w:hAnsi="Sylfaen"/>
          <w:spacing w:val="-6"/>
        </w:rPr>
        <w:t>զգային բանկն իրականացնում է նախապատրաստական միջոցառումներ, որոնք ուղղված են միջնաժամկետ հեռանկարում դեպի գնաճային թիրախավորման ռեժիմ անցումն ապահովելու համար պայմանների ձ</w:t>
      </w:r>
      <w:r w:rsidR="00555134">
        <w:rPr>
          <w:rFonts w:ascii="Sylfaen" w:hAnsi="Sylfaen"/>
          <w:spacing w:val="-6"/>
        </w:rPr>
        <w:t>և</w:t>
      </w:r>
      <w:r w:rsidRPr="00FE5A6F">
        <w:rPr>
          <w:rFonts w:ascii="Sylfaen" w:hAnsi="Sylfaen"/>
          <w:spacing w:val="-6"/>
        </w:rPr>
        <w:t>ավորմանը, ինչը նախատեսված է Բելառուսի Հանրապետության 2016-2020 թվականների սոցիալ-տնտեսական զարգացման ծրագրով:</w:t>
      </w:r>
      <w:r w:rsidRPr="00FE5A6F">
        <w:rPr>
          <w:rStyle w:val="FootnoteReference"/>
          <w:rFonts w:ascii="Sylfaen" w:hAnsi="Sylfaen"/>
          <w:spacing w:val="-6"/>
        </w:rPr>
        <w:footnoteReference w:id="4"/>
      </w:r>
      <w:r w:rsidRPr="00FE5A6F">
        <w:rPr>
          <w:rFonts w:ascii="Sylfaen" w:hAnsi="Sylfaen"/>
          <w:spacing w:val="-6"/>
          <w:vertAlign w:val="superscript"/>
        </w:rPr>
        <w:t xml:space="preserve"> </w:t>
      </w:r>
    </w:p>
    <w:p w14:paraId="1E4FD392" w14:textId="6BCFC6CA" w:rsidR="003A3E70" w:rsidRPr="00FE5A6F" w:rsidRDefault="003A3E70" w:rsidP="00FE5A6F">
      <w:pPr>
        <w:spacing w:after="160" w:line="336" w:lineRule="auto"/>
        <w:ind w:firstLine="567"/>
        <w:jc w:val="both"/>
        <w:rPr>
          <w:rFonts w:ascii="Sylfaen" w:hAnsi="Sylfaen" w:cs="Sylfaen"/>
          <w:spacing w:val="-6"/>
        </w:rPr>
      </w:pPr>
      <w:r w:rsidRPr="00156AFE">
        <w:rPr>
          <w:rFonts w:ascii="Sylfaen" w:hAnsi="Sylfaen"/>
        </w:rPr>
        <w:t xml:space="preserve">2007 թվականից Հայաստանի </w:t>
      </w:r>
      <w:r w:rsidR="00AE79D0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>անրապետությունում սահմանված է գնաճի 4%</w:t>
      </w:r>
      <w:r w:rsidR="00FE5A6F" w:rsidRPr="00FE5A6F">
        <w:rPr>
          <w:rFonts w:ascii="Sylfaen" w:hAnsi="Sylfaen"/>
        </w:rPr>
        <w:t> </w:t>
      </w:r>
      <w:r w:rsidRPr="00156AFE">
        <w:rPr>
          <w:rFonts w:ascii="Sylfaen" w:hAnsi="Sylfaen"/>
        </w:rPr>
        <w:t>նպատակային մակարդակը</w:t>
      </w:r>
      <w:r w:rsidR="005821C7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±1,5 տ.կ. տատանումների թույլատրելի միջակայքով, որն ամրագրված է օրենսդրական մակարդակով: «Հայաստանի Հանրապետության 2017 թվականի պետական բյուջեի մասին» օրենքով Հայաստանի Հանրապետության </w:t>
      </w:r>
      <w:r w:rsidR="003E5795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ենտրոնական բանկին հանձնարարվել էր 2017</w:t>
      </w:r>
      <w:r w:rsidR="00FE5A6F" w:rsidRPr="00FE5A6F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թվականին դրամավարկային քաղաքականության վերաբերյալ որոշումներ ընդունելիս ղեկավարվել 12-ամսյա գնաճի </w:t>
      </w:r>
      <w:r w:rsidR="00453E3A" w:rsidRPr="00156AFE">
        <w:rPr>
          <w:rFonts w:ascii="Sylfaen" w:hAnsi="Sylfaen"/>
        </w:rPr>
        <w:t xml:space="preserve">4% </w:t>
      </w:r>
      <w:r w:rsidRPr="00156AFE">
        <w:rPr>
          <w:rFonts w:ascii="Sylfaen" w:hAnsi="Sylfaen"/>
        </w:rPr>
        <w:t>նպատակային</w:t>
      </w:r>
      <w:r w:rsidR="00D21709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ցուցանիշով</w:t>
      </w:r>
      <w:r w:rsidR="001F53FA" w:rsidRPr="00156AFE">
        <w:rPr>
          <w:rStyle w:val="FootnoteReference"/>
          <w:rFonts w:ascii="Sylfaen" w:hAnsi="Sylfaen"/>
        </w:rPr>
        <w:footnoteReference w:id="5"/>
      </w:r>
      <w:r w:rsidRPr="00156AFE">
        <w:rPr>
          <w:rFonts w:ascii="Sylfaen" w:hAnsi="Sylfaen"/>
        </w:rPr>
        <w:t xml:space="preserve">: Հայաստանի Հանրապետության </w:t>
      </w:r>
      <w:r w:rsidR="00B95AEB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ենտրոնական բանկը բավարար է գնահատում խթանող դրամավարկային պայմանների ազդեցությունը միջնաժամկետ հեռանկարում գնաճի նպատակային </w:t>
      </w:r>
      <w:r w:rsidR="00687C57" w:rsidRPr="00156AFE">
        <w:rPr>
          <w:rFonts w:ascii="Sylfaen" w:hAnsi="Sylfaen"/>
        </w:rPr>
        <w:t xml:space="preserve">արժեքին </w:t>
      </w:r>
      <w:r w:rsidRPr="00156AFE">
        <w:rPr>
          <w:rFonts w:ascii="Sylfaen" w:hAnsi="Sylfaen"/>
        </w:rPr>
        <w:t xml:space="preserve">հասնելու համար (2017 թվականի </w:t>
      </w:r>
      <w:r w:rsidRPr="00FE5A6F">
        <w:rPr>
          <w:rFonts w:ascii="Sylfaen" w:hAnsi="Sylfaen"/>
          <w:spacing w:val="-6"/>
        </w:rPr>
        <w:t>փետրվարին որոշում է ընդունվել առանցքային (բազային) դրույքաչափը 0,25</w:t>
      </w:r>
      <w:r w:rsidR="00CC64BA" w:rsidRPr="00FE5A6F">
        <w:rPr>
          <w:rFonts w:ascii="Sylfaen" w:hAnsi="Sylfaen"/>
          <w:spacing w:val="-6"/>
        </w:rPr>
        <w:t> </w:t>
      </w:r>
      <w:r w:rsidRPr="00FE5A6F">
        <w:rPr>
          <w:rFonts w:ascii="Sylfaen" w:hAnsi="Sylfaen"/>
          <w:spacing w:val="-6"/>
        </w:rPr>
        <w:t>տ.կ.-ով՝ մինչ</w:t>
      </w:r>
      <w:r w:rsidR="00555134">
        <w:rPr>
          <w:rFonts w:ascii="Sylfaen" w:hAnsi="Sylfaen"/>
          <w:spacing w:val="-6"/>
        </w:rPr>
        <w:t>և</w:t>
      </w:r>
      <w:r w:rsidRPr="00FE5A6F">
        <w:rPr>
          <w:rFonts w:ascii="Sylfaen" w:hAnsi="Sylfaen"/>
          <w:spacing w:val="-6"/>
        </w:rPr>
        <w:t xml:space="preserve"> 6,0% նվազեցնելու մասին):</w:t>
      </w:r>
      <w:r w:rsidR="00617D7E" w:rsidRPr="00FE5A6F">
        <w:rPr>
          <w:rFonts w:ascii="Sylfaen" w:hAnsi="Sylfaen"/>
          <w:spacing w:val="-6"/>
        </w:rPr>
        <w:t xml:space="preserve"> </w:t>
      </w:r>
    </w:p>
    <w:p w14:paraId="77744E8B" w14:textId="27FADF84" w:rsidR="00987765" w:rsidRPr="00156AFE" w:rsidRDefault="003A3E70" w:rsidP="00156AFE">
      <w:pPr>
        <w:tabs>
          <w:tab w:val="left" w:pos="5529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 xml:space="preserve">Բելառուսի Հանրապետության </w:t>
      </w:r>
      <w:r w:rsidR="006B101D" w:rsidRPr="00156AFE">
        <w:rPr>
          <w:rFonts w:ascii="Sylfaen" w:hAnsi="Sylfaen"/>
        </w:rPr>
        <w:t xml:space="preserve">2016-2020 թվականների </w:t>
      </w:r>
      <w:r w:rsidRPr="00156AFE">
        <w:rPr>
          <w:rFonts w:ascii="Sylfaen" w:hAnsi="Sylfaen"/>
        </w:rPr>
        <w:t>սոցիալ-տնտեսական զարգացման ծրագրով նախատեսված է, որ այդ ժամանակահատվածում դրամավարկային քաղաքականության հիմնական նպատակ</w:t>
      </w:r>
      <w:r w:rsidR="00B0135F" w:rsidRPr="00156AFE">
        <w:rPr>
          <w:rFonts w:ascii="Sylfaen" w:hAnsi="Sylfaen"/>
        </w:rPr>
        <w:t xml:space="preserve">ը </w:t>
      </w:r>
      <w:r w:rsidRPr="00156AFE">
        <w:rPr>
          <w:rFonts w:ascii="Sylfaen" w:hAnsi="Sylfaen"/>
        </w:rPr>
        <w:t>2020 թվականի ավարտին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5% գնաճի մակարդակի նվազեցում</w:t>
      </w:r>
      <w:r w:rsidR="00B0135F" w:rsidRPr="00156AFE">
        <w:rPr>
          <w:rFonts w:ascii="Sylfaen" w:hAnsi="Sylfaen"/>
        </w:rPr>
        <w:t>ն է</w:t>
      </w:r>
      <w:r w:rsidR="002D45D6" w:rsidRPr="00156AFE">
        <w:rPr>
          <w:rStyle w:val="FootnoteReference"/>
          <w:rFonts w:ascii="Sylfaen" w:hAnsi="Sylfaen"/>
        </w:rPr>
        <w:footnoteReference w:id="6"/>
      </w:r>
      <w:r w:rsidRPr="00156AFE">
        <w:rPr>
          <w:rFonts w:ascii="Sylfaen" w:hAnsi="Sylfaen"/>
        </w:rPr>
        <w:t>: 2017 թվականին գնաճը զգալիորեն դանդաղել է, իսկ վերաֆինանսավորման դրույքաչափը տարվա ընթացքում նվազել է 17%</w:t>
      </w:r>
      <w:r w:rsidR="00170B62" w:rsidRPr="00156AFE">
        <w:rPr>
          <w:rFonts w:ascii="Sylfaen" w:hAnsi="Sylfaen"/>
        </w:rPr>
        <w:t>-ից</w:t>
      </w:r>
      <w:r w:rsidRPr="00156AFE">
        <w:rPr>
          <w:rFonts w:ascii="Sylfaen" w:hAnsi="Sylfaen"/>
        </w:rPr>
        <w:t xml:space="preserve">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11%: 2018 թվականի փետրվարի 14-ին վերաֆինանսավորման դ</w:t>
      </w:r>
      <w:r w:rsidR="00AE79D0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>ույքաչափը նվազեցվել է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10,5%:</w:t>
      </w:r>
    </w:p>
    <w:p w14:paraId="43F627C7" w14:textId="5B48BF88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Ղազախստանի Հանրապետության </w:t>
      </w:r>
      <w:r w:rsidR="006B101D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 xml:space="preserve">զգային բանկի </w:t>
      </w:r>
      <w:r w:rsidR="00BC3904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>արչության 2016</w:t>
      </w:r>
      <w:r w:rsidR="00CC64BA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</w:t>
      </w:r>
      <w:r w:rsidR="00CF032D" w:rsidRPr="00156AFE">
        <w:rPr>
          <w:rFonts w:ascii="Sylfaen" w:hAnsi="Sylfaen"/>
        </w:rPr>
        <w:t>նոյեմբերի 28-ի թիվ 271 որոշմամբ հավանության արժանացած՝ Ղազախստանի Հանրապետության 2017 թվականի դրամավարկային</w:t>
      </w:r>
      <w:r w:rsidRPr="00156AFE">
        <w:rPr>
          <w:rFonts w:ascii="Sylfaen" w:hAnsi="Sylfaen"/>
        </w:rPr>
        <w:t xml:space="preserve"> քաղաքականության հիմնական ուղղություններով սահմանվել են 2017 թվականին 6-8%, 2018 թվականին՝ 5-7%,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2020 թվականը՝ 4%-ից ցածր մակարդակի վրա գնաճի նպատակային կողմնորոշիչները:</w:t>
      </w:r>
      <w:r w:rsidRPr="00156AFE">
        <w:rPr>
          <w:rStyle w:val="FootnoteReference"/>
          <w:rFonts w:ascii="Sylfaen" w:hAnsi="Sylfaen"/>
        </w:rPr>
        <w:footnoteReference w:id="7"/>
      </w:r>
      <w:r w:rsidRPr="00156AFE">
        <w:rPr>
          <w:rFonts w:ascii="Sylfaen" w:hAnsi="Sylfaen"/>
        </w:rPr>
        <w:t xml:space="preserve"> 2017 թվականի սկզբից գնաճը կայուն դանդաղում էր Ազգային բանկի կողմից իրականացվող չափավոր կոշտ դրամավարկային քաղաքականության արդյունքում,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արտաքին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ներքին բարենպաստ պայմանների ազդեցության ներքո:</w:t>
      </w:r>
      <w:r w:rsidR="00D3625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Ազգային Բանկի կողմից ընդունված որոշումներ</w:t>
      </w:r>
      <w:r w:rsidR="003804E4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ուղղված են եղել դրամավարկային պայմանների աստիճանա</w:t>
      </w:r>
      <w:r w:rsidR="00846283" w:rsidRPr="00156AFE">
        <w:rPr>
          <w:rFonts w:ascii="Sylfaen" w:hAnsi="Sylfaen"/>
        </w:rPr>
        <w:t>կան</w:t>
      </w:r>
      <w:r w:rsidRPr="00156AFE">
        <w:rPr>
          <w:rFonts w:ascii="Sylfaen" w:hAnsi="Sylfaen"/>
        </w:rPr>
        <w:t xml:space="preserve"> մեղմացմանը,</w:t>
      </w:r>
      <w:r w:rsidR="00CF320A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2017 թվականի ընթացքում բազային դրույքաչափի մակարդակ</w:t>
      </w:r>
      <w:r w:rsidR="00BC3904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աստիճանաբար նվազեցվել է 12%-ից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10,25%:</w:t>
      </w:r>
    </w:p>
    <w:p w14:paraId="5560CBBE" w14:textId="48D1D420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Ղրղզստանի Հանրապետության </w:t>
      </w:r>
      <w:r w:rsidR="008A21CE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ախագահի 2013 թվականի հունվարի 21-ի թիվ 11 </w:t>
      </w:r>
      <w:r w:rsidR="00DE60C6" w:rsidRPr="00156AFE">
        <w:rPr>
          <w:rFonts w:ascii="Sylfaen" w:hAnsi="Sylfaen"/>
        </w:rPr>
        <w:t>հ</w:t>
      </w:r>
      <w:r w:rsidR="00CF032D" w:rsidRPr="00156AFE">
        <w:rPr>
          <w:rFonts w:ascii="Sylfaen" w:hAnsi="Sylfaen"/>
        </w:rPr>
        <w:t xml:space="preserve">րամանագրով հաստատված՝ 2013-2017 թվականների ժամանակահատվածի համար Ղրղզստանի </w:t>
      </w:r>
      <w:r w:rsidR="008F3EF7" w:rsidRPr="00156AFE">
        <w:rPr>
          <w:rFonts w:ascii="Sylfaen" w:hAnsi="Sylfaen"/>
        </w:rPr>
        <w:t xml:space="preserve">Հանրապետության կայուն զարգացման </w:t>
      </w:r>
      <w:r w:rsidR="009D446F" w:rsidRPr="00156AFE">
        <w:rPr>
          <w:rFonts w:ascii="Sylfaen" w:hAnsi="Sylfaen"/>
        </w:rPr>
        <w:t>ա</w:t>
      </w:r>
      <w:r w:rsidR="008F3EF7" w:rsidRPr="00156AFE">
        <w:rPr>
          <w:rFonts w:ascii="Sylfaen" w:hAnsi="Sylfaen"/>
        </w:rPr>
        <w:t xml:space="preserve">զգային ռազմավարությանը </w:t>
      </w:r>
      <w:r w:rsidR="00555134">
        <w:rPr>
          <w:rFonts w:ascii="Sylfaen" w:hAnsi="Sylfaen"/>
        </w:rPr>
        <w:t>և</w:t>
      </w:r>
      <w:r w:rsidR="008F3EF7" w:rsidRPr="00156AFE">
        <w:rPr>
          <w:rFonts w:ascii="Sylfaen" w:hAnsi="Sylfaen"/>
        </w:rPr>
        <w:t xml:space="preserve"> Ղրղզստանի Հանրապետության </w:t>
      </w:r>
      <w:r w:rsidR="008B09FA" w:rsidRPr="00156AFE">
        <w:rPr>
          <w:rFonts w:ascii="Sylfaen" w:hAnsi="Sylfaen"/>
        </w:rPr>
        <w:t>ա</w:t>
      </w:r>
      <w:r w:rsidR="008F3EF7" w:rsidRPr="00156AFE">
        <w:rPr>
          <w:rFonts w:ascii="Sylfaen" w:hAnsi="Sylfaen"/>
        </w:rPr>
        <w:t xml:space="preserve">զգային բանկի </w:t>
      </w:r>
      <w:r w:rsidR="00DE60C6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 xml:space="preserve">արչության 2014 թվականի դեկտեմբերի 17-ի թիվ 55/3 որոշմամբ հավանության արժանացած՝ </w:t>
      </w:r>
      <w:r w:rsidR="003A4641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>իջնաժամկետ ժամանակահատվածի համար դրամավարկային քաղաքականության հիմնական ուղղություններին համապատասխան</w:t>
      </w:r>
      <w:r w:rsidR="006A77A7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</w:t>
      </w:r>
      <w:r w:rsidR="003A4641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 xml:space="preserve">իջնաժամկետ ժամանակահատվածում դրամավարկային </w:t>
      </w:r>
      <w:r w:rsidRPr="00156AFE">
        <w:rPr>
          <w:rFonts w:ascii="Sylfaen" w:hAnsi="Sylfaen"/>
        </w:rPr>
        <w:lastRenderedPageBreak/>
        <w:t xml:space="preserve">քաղաքականության քանակական </w:t>
      </w:r>
      <w:r w:rsidR="007825FF" w:rsidRPr="00156AFE">
        <w:rPr>
          <w:rFonts w:ascii="Sylfaen" w:hAnsi="Sylfaen"/>
        </w:rPr>
        <w:t xml:space="preserve">կողմնորոշիչ </w:t>
      </w:r>
      <w:r w:rsidRPr="00156AFE">
        <w:rPr>
          <w:rFonts w:ascii="Sylfaen" w:hAnsi="Sylfaen"/>
        </w:rPr>
        <w:t>դարձավ 5-7 %</w:t>
      </w:r>
      <w:r w:rsidR="00AF7BC5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սահմաններում գնաճի մակարդակի պահպանումը</w:t>
      </w:r>
      <w:r w:rsidRPr="00FE5A6F">
        <w:rPr>
          <w:rStyle w:val="FootnoteReference"/>
          <w:rFonts w:ascii="Sylfaen" w:hAnsi="Sylfaen"/>
        </w:rPr>
        <w:footnoteReference w:id="8"/>
      </w:r>
      <w:r w:rsidR="008D385A" w:rsidRPr="00FE5A6F">
        <w:rPr>
          <w:rFonts w:ascii="Sylfaen" w:hAnsi="Sylfaen"/>
          <w:vertAlign w:val="superscript"/>
        </w:rPr>
        <w:t>,</w:t>
      </w:r>
      <w:r w:rsidRPr="00FE5A6F">
        <w:rPr>
          <w:rStyle w:val="FootnoteReference"/>
          <w:rFonts w:ascii="Sylfaen" w:hAnsi="Sylfaen"/>
        </w:rPr>
        <w:footnoteReference w:id="9"/>
      </w:r>
      <w:r w:rsidRPr="00FE5A6F">
        <w:rPr>
          <w:rFonts w:ascii="Sylfaen" w:hAnsi="Sylfaen"/>
          <w:vertAlign w:val="superscript"/>
        </w:rPr>
        <w:t>:</w:t>
      </w:r>
      <w:r w:rsidRPr="00156AFE">
        <w:rPr>
          <w:rFonts w:ascii="Sylfaen" w:hAnsi="Sylfaen"/>
        </w:rPr>
        <w:t xml:space="preserve"> 2017 թվականին փաստացի գնաճը մնում էր սահմանված միջանցքից ցածր, իսկ բավականին փափուկ </w:t>
      </w:r>
      <w:r w:rsidR="00D96BDC" w:rsidRPr="00156AFE">
        <w:rPr>
          <w:rFonts w:ascii="Sylfaen" w:hAnsi="Sylfaen"/>
        </w:rPr>
        <w:t>մոնետար</w:t>
      </w:r>
      <w:r w:rsidR="00835E92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քաղաքականության իրականացումը նպաստում էր սպառողական գների աճի տեմպերի բարձրացմանը:</w:t>
      </w:r>
    </w:p>
    <w:p w14:paraId="7D7518AD" w14:textId="15DC048D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Ռուսաստանի բանկի տնօրենների խորհրդի կողմից 2016 թվականի նոյեմբերի 11-ին հավանության արժանացած՝ 2017 թվականի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2018 </w:t>
      </w:r>
      <w:r w:rsidR="001C5937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 2019</w:t>
      </w:r>
      <w:r w:rsidR="00CC64BA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թվականների ժամանակահատվածի համար միասնական պետական դրամավարկային քաղաքականության հիմնական ուղղություններին համապատասխան</w:t>
      </w:r>
      <w:r w:rsidR="00575411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գնաճի գծով նպատակը սահմանված է 4% մակարդակի վրա</w:t>
      </w:r>
      <w:r w:rsidRPr="00156AFE">
        <w:rPr>
          <w:rStyle w:val="FootnoteReference"/>
          <w:rFonts w:ascii="Sylfaen" w:hAnsi="Sylfaen"/>
        </w:rPr>
        <w:footnoteReference w:id="10"/>
      </w:r>
      <w:r w:rsidRPr="00156AFE">
        <w:rPr>
          <w:rFonts w:ascii="Sylfaen" w:hAnsi="Sylfaen"/>
        </w:rPr>
        <w:t>: Գնաճային գործընթացները Ռուսաստանում կտրուկ դանդաղել են</w:t>
      </w:r>
      <w:r w:rsidR="007759B9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բարենպաստ արտաքին ֆոնի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չափավոր կոշտ դրամավարկային քաղաքականության իրականացման ազդեցության ներքո: 2017 թվականի ընթացքում Ռուսաստանի բանկը փուլ առ փուլ իջեցնում էր բազային դրույքաչափը</w:t>
      </w:r>
      <w:r w:rsidR="007759B9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 դեկտեմբերի 15-ին </w:t>
      </w:r>
      <w:r w:rsidR="00D96BDC" w:rsidRPr="00156AFE">
        <w:rPr>
          <w:rFonts w:ascii="Sylfaen" w:hAnsi="Sylfaen"/>
        </w:rPr>
        <w:t>սահմանելով այն 7,75%</w:t>
      </w:r>
      <w:r w:rsidR="00E57389" w:rsidRPr="00156AFE">
        <w:rPr>
          <w:rFonts w:ascii="Sylfaen" w:hAnsi="Sylfaen"/>
        </w:rPr>
        <w:t xml:space="preserve"> մակարդակի</w:t>
      </w:r>
      <w:r w:rsidR="00D96BDC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իսկ 2018 թվականի փետրվարի</w:t>
      </w:r>
      <w:r w:rsidR="00D96BDC" w:rsidRPr="00156AFE">
        <w:rPr>
          <w:rFonts w:ascii="Sylfaen" w:hAnsi="Sylfaen"/>
        </w:rPr>
        <w:t xml:space="preserve"> 9-ին՝ 7,5% մակարդակի վրա:</w:t>
      </w:r>
    </w:p>
    <w:p w14:paraId="1040B131" w14:textId="6F42935B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Համաձայն անդամ պետությունների կողմից նոր ընդունված ակտերի</w:t>
      </w:r>
      <w:r w:rsidR="007759B9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Հայաստանի Հանրապետությունում, Ղրղզստանի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Դաշնությունում գնաճային կողմնորոշիչները մնացել են անփոփոխ («Հայաստանի Հանրապետության 2018 թվականի պետական բյուջեի </w:t>
      </w:r>
      <w:r w:rsidR="008F3EF7" w:rsidRPr="00156AFE">
        <w:rPr>
          <w:rFonts w:ascii="Sylfaen" w:hAnsi="Sylfaen"/>
        </w:rPr>
        <w:t xml:space="preserve">մասին» </w:t>
      </w:r>
      <w:r w:rsidR="00DC040F" w:rsidRPr="00156AFE">
        <w:rPr>
          <w:rFonts w:ascii="Sylfaen" w:hAnsi="Sylfaen"/>
        </w:rPr>
        <w:t>օ</w:t>
      </w:r>
      <w:r w:rsidR="008F3EF7" w:rsidRPr="00156AFE">
        <w:rPr>
          <w:rFonts w:ascii="Sylfaen" w:hAnsi="Sylfaen"/>
        </w:rPr>
        <w:t xml:space="preserve">րենքը, </w:t>
      </w:r>
      <w:r w:rsidR="00232770" w:rsidRPr="00156AFE">
        <w:rPr>
          <w:rFonts w:ascii="Sylfaen" w:hAnsi="Sylfaen"/>
        </w:rPr>
        <w:t>համապատասխանաբար</w:t>
      </w:r>
      <w:r w:rsidR="00C46DED" w:rsidRPr="00156AFE">
        <w:rPr>
          <w:rFonts w:ascii="Sylfaen" w:hAnsi="Sylfaen"/>
        </w:rPr>
        <w:t xml:space="preserve"> Ղրղզստանի Հանրապետության միջնաժամկետ ժամանակահատվածի</w:t>
      </w:r>
      <w:r w:rsidRPr="00156AFE">
        <w:rPr>
          <w:rFonts w:ascii="Sylfaen" w:hAnsi="Sylfaen"/>
        </w:rPr>
        <w:t xml:space="preserve"> համար </w:t>
      </w:r>
      <w:r w:rsidR="008F3EF7" w:rsidRPr="00156AFE">
        <w:rPr>
          <w:rFonts w:ascii="Sylfaen" w:hAnsi="Sylfaen"/>
        </w:rPr>
        <w:t>դրամավարկային քաղաքականության</w:t>
      </w:r>
      <w:r w:rsidRPr="00156AFE">
        <w:rPr>
          <w:rFonts w:ascii="Sylfaen" w:hAnsi="Sylfaen"/>
        </w:rPr>
        <w:t xml:space="preserve"> հիմնական ուղղությունները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Դաշնության 2018 թվականի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2019 </w:t>
      </w:r>
      <w:r w:rsidR="002A4C35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 2020</w:t>
      </w:r>
      <w:r w:rsidR="00CC64BA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թվականների ժամանակահատվածի համար </w:t>
      </w:r>
      <w:r w:rsidR="00DC040F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 xml:space="preserve">իասնական պետական դրամավարկային քաղաքականության </w:t>
      </w:r>
      <w:r w:rsidR="001816C9" w:rsidRPr="00156AFE">
        <w:rPr>
          <w:rFonts w:ascii="Sylfaen" w:hAnsi="Sylfaen"/>
        </w:rPr>
        <w:t>հիմնական</w:t>
      </w:r>
      <w:r w:rsidRPr="00156AFE">
        <w:rPr>
          <w:rFonts w:ascii="Sylfaen" w:hAnsi="Sylfaen"/>
        </w:rPr>
        <w:t xml:space="preserve"> ուղղությունները): </w:t>
      </w:r>
      <w:r w:rsidR="007B754A" w:rsidRPr="00156AFE">
        <w:rPr>
          <w:rFonts w:ascii="Sylfaen" w:hAnsi="Sylfaen"/>
        </w:rPr>
        <w:t>Դ</w:t>
      </w:r>
      <w:r w:rsidRPr="00156AFE">
        <w:rPr>
          <w:rFonts w:ascii="Sylfaen" w:hAnsi="Sylfaen"/>
        </w:rPr>
        <w:t xml:space="preserve">րամավարկային քաղաքականության հիմնական ուղղություններին </w:t>
      </w:r>
      <w:r w:rsidRPr="00156AFE">
        <w:rPr>
          <w:rFonts w:ascii="Sylfaen" w:hAnsi="Sylfaen"/>
        </w:rPr>
        <w:lastRenderedPageBreak/>
        <w:t>համապատասխան</w:t>
      </w:r>
      <w:r w:rsidR="00E2006B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</w:t>
      </w:r>
      <w:r w:rsidR="00B527A2" w:rsidRPr="00156AFE">
        <w:rPr>
          <w:rFonts w:ascii="Sylfaen" w:hAnsi="Sylfaen"/>
        </w:rPr>
        <w:t xml:space="preserve">Բելառուսի Հանրապետությունում </w:t>
      </w:r>
      <w:r w:rsidRPr="00156AFE">
        <w:rPr>
          <w:rFonts w:ascii="Sylfaen" w:hAnsi="Sylfaen"/>
        </w:rPr>
        <w:t xml:space="preserve">2018 թվականին </w:t>
      </w:r>
      <w:r w:rsidR="00B527A2" w:rsidRPr="00156AFE">
        <w:rPr>
          <w:rFonts w:ascii="Sylfaen" w:hAnsi="Sylfaen"/>
        </w:rPr>
        <w:t xml:space="preserve">այդ քաղաքականության </w:t>
      </w:r>
      <w:r w:rsidRPr="00156AFE">
        <w:rPr>
          <w:rFonts w:ascii="Sylfaen" w:hAnsi="Sylfaen"/>
        </w:rPr>
        <w:t>հիմնական նպատակը կլինի ոչ ավել</w:t>
      </w:r>
      <w:r w:rsidR="00E2006B" w:rsidRPr="00156AFE">
        <w:rPr>
          <w:rFonts w:ascii="Sylfaen" w:hAnsi="Sylfaen"/>
        </w:rPr>
        <w:t>ի</w:t>
      </w:r>
      <w:r w:rsidR="00C74265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քան 6%</w:t>
      </w:r>
      <w:r w:rsidR="0039659C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չափով գնաճի սահմանափակումը:</w:t>
      </w:r>
      <w:r w:rsidR="002045F8" w:rsidRPr="00156AFE">
        <w:rPr>
          <w:rStyle w:val="FootnoteReference"/>
          <w:rFonts w:ascii="Sylfaen" w:hAnsi="Sylfaen"/>
        </w:rPr>
        <w:footnoteReference w:id="11"/>
      </w:r>
      <w:r w:rsidRPr="00156AFE">
        <w:rPr>
          <w:rFonts w:ascii="Sylfaen" w:hAnsi="Sylfaen"/>
        </w:rPr>
        <w:t xml:space="preserve"> </w:t>
      </w:r>
      <w:r w:rsidR="005B2EDE" w:rsidRPr="00156AFE">
        <w:rPr>
          <w:rFonts w:ascii="Sylfaen" w:hAnsi="Sylfaen"/>
        </w:rPr>
        <w:t xml:space="preserve">Ղազախստանի Հանրապետությունում </w:t>
      </w:r>
      <w:r w:rsidRPr="00156AFE">
        <w:rPr>
          <w:rFonts w:ascii="Sylfaen" w:hAnsi="Sylfaen"/>
        </w:rPr>
        <w:t>2018</w:t>
      </w:r>
      <w:r w:rsidR="002045F8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համար դրամավարկային քաղաքականության հիմնական ուղղություններով գնաճի նպատակային կողմնորոշիչները սահմանված են 5-7%</w:t>
      </w:r>
      <w:r w:rsidR="00387AB6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մակարդակի վրա</w:t>
      </w:r>
      <w:r w:rsidR="00E2006B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2018 թվականի վերջի դրությամբ, 4-6 %</w:t>
      </w:r>
      <w:r w:rsidR="005B2EDE" w:rsidRPr="00156AFE" w:rsidDel="005B2EDE">
        <w:rPr>
          <w:rFonts w:ascii="Sylfaen" w:hAnsi="Sylfaen"/>
        </w:rPr>
        <w:t xml:space="preserve"> </w:t>
      </w:r>
      <w:r w:rsidR="00387AB6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2019 թվականի վերջի դրությամբ</w:t>
      </w:r>
      <w:r w:rsidR="005B2EDE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ավելի ցածր, սակայն 4%</w:t>
      </w:r>
      <w:r w:rsidR="005B2EDE" w:rsidRPr="00156AFE">
        <w:rPr>
          <w:rFonts w:ascii="Sylfaen" w:hAnsi="Sylfaen"/>
        </w:rPr>
        <w:t>-ի</w:t>
      </w:r>
      <w:r w:rsidR="00C70F01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մոտ</w:t>
      </w:r>
      <w:r w:rsidR="00387AB6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2020 թվականի վերջի դրությամբ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հաջորդ տարիների համա</w:t>
      </w:r>
      <w:r w:rsidR="001816C9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>:</w:t>
      </w:r>
      <w:r w:rsidR="002045F8" w:rsidRPr="00156AFE">
        <w:rPr>
          <w:rStyle w:val="FootnoteReference"/>
          <w:rFonts w:ascii="Sylfaen" w:hAnsi="Sylfaen"/>
        </w:rPr>
        <w:footnoteReference w:id="12"/>
      </w:r>
    </w:p>
    <w:p w14:paraId="1CDA6085" w14:textId="737B4C43" w:rsidR="003A3E70" w:rsidRPr="00A3106D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Անդամ պետությունները փոխանակվում են գնաճային թիրախավորման</w:t>
      </w:r>
      <w:r w:rsidR="00C70F01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անցն</w:t>
      </w:r>
      <w:r w:rsidR="004235AD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պայմաններում դրամավարկային քաղաքականություն անցկացնելու փորձ</w:t>
      </w:r>
      <w:r w:rsidR="00C70F01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: Այսպես, 2017 թվականի սեպտեմբերին Ալմաթի քաղաքում (Ղազախստանի Հանրապետություն) կայացավ «Դրամավարկային քաղաքականություն: Գնաճային թիրախավորման</w:t>
      </w:r>
      <w:r w:rsidR="00387AB6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անցնելիս Ղազախստանի փորձը» </w:t>
      </w:r>
      <w:r w:rsidR="00956119" w:rsidRPr="00156AFE">
        <w:rPr>
          <w:rFonts w:ascii="Sylfaen" w:hAnsi="Sylfaen"/>
        </w:rPr>
        <w:t>սեմինարը</w:t>
      </w:r>
      <w:r w:rsidRPr="00156AFE">
        <w:rPr>
          <w:rFonts w:ascii="Sylfaen" w:hAnsi="Sylfaen"/>
        </w:rPr>
        <w:t>, որն անցկացվում</w:t>
      </w:r>
      <w:r w:rsidR="00A3106D" w:rsidRPr="00A3106D">
        <w:rPr>
          <w:rFonts w:ascii="Sylfaen" w:hAnsi="Sylfaen"/>
        </w:rPr>
        <w:t> </w:t>
      </w:r>
      <w:r w:rsidR="00387AB6" w:rsidRPr="00156AFE">
        <w:rPr>
          <w:rFonts w:ascii="Sylfaen" w:hAnsi="Sylfaen"/>
        </w:rPr>
        <w:t xml:space="preserve">էր </w:t>
      </w:r>
      <w:r w:rsidRPr="00156AFE">
        <w:rPr>
          <w:rFonts w:ascii="Sylfaen" w:hAnsi="Sylfaen"/>
        </w:rPr>
        <w:t xml:space="preserve">կենտրոնական (ազգային) բանկերի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AD6CD4" w:rsidRPr="00156AFE">
        <w:rPr>
          <w:rFonts w:ascii="Sylfaen" w:hAnsi="Sylfaen"/>
        </w:rPr>
        <w:t>Հանձնաժողովի ներկայացուցիչների համար</w:t>
      </w:r>
      <w:r w:rsidR="00653204" w:rsidRPr="00156AFE">
        <w:rPr>
          <w:rFonts w:ascii="Sylfaen" w:hAnsi="Sylfaen"/>
        </w:rPr>
        <w:t>՝</w:t>
      </w:r>
      <w:r w:rsidR="00AD6CD4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Ղազախստանի Հանրապետության </w:t>
      </w:r>
      <w:r w:rsidR="00D96BDC" w:rsidRPr="00156AFE">
        <w:rPr>
          <w:rFonts w:ascii="Sylfaen" w:hAnsi="Sylfaen"/>
        </w:rPr>
        <w:t>ազգային բանկի հիմքի վրա</w:t>
      </w:r>
      <w:r w:rsidRPr="00156AFE">
        <w:rPr>
          <w:rFonts w:ascii="Sylfaen" w:hAnsi="Sylfaen"/>
        </w:rPr>
        <w:t xml:space="preserve">: </w:t>
      </w:r>
      <w:r w:rsidR="00956119" w:rsidRPr="00156AFE">
        <w:rPr>
          <w:rFonts w:ascii="Sylfaen" w:hAnsi="Sylfaen"/>
        </w:rPr>
        <w:t>Սեմինարի</w:t>
      </w:r>
      <w:r w:rsidR="00211D3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անցկացման ընթացքում հիմնական ուշադրությունը դարձվում է</w:t>
      </w:r>
      <w:r w:rsidR="00F507A0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 xml:space="preserve"> գնաճային թիրախավորման ոլորտում անդամ պետությունների փորձին, դրամավարկային քաղաքականության կիրառվող գործիքներին, դրամավարկային քաղաքականության տրանսմիսիոն մեխանիզմի տոկոսային ուղու գործունեությանը</w:t>
      </w:r>
      <w:r w:rsidR="00E4484C" w:rsidRPr="00156AFE">
        <w:rPr>
          <w:rFonts w:ascii="Sylfaen" w:hAnsi="Sylfaen"/>
        </w:rPr>
        <w:t xml:space="preserve">, </w:t>
      </w:r>
      <w:r w:rsidRPr="00156AFE">
        <w:rPr>
          <w:rFonts w:ascii="Sylfaen" w:hAnsi="Sylfaen"/>
        </w:rPr>
        <w:t>մակրոտնտեսական կանխատեսմանը, պետական արժեթղթերի շուկայի զարգացմանը,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տնտեսության </w:t>
      </w:r>
      <w:r w:rsidR="00D96BDC" w:rsidRPr="00156AFE">
        <w:rPr>
          <w:rFonts w:ascii="Sylfaen" w:hAnsi="Sylfaen"/>
        </w:rPr>
        <w:t>ապադոլարացման</w:t>
      </w:r>
      <w:r w:rsidRPr="00156AFE">
        <w:rPr>
          <w:rFonts w:ascii="Sylfaen" w:hAnsi="Sylfaen"/>
        </w:rPr>
        <w:t xml:space="preserve"> գործիքներին:</w:t>
      </w:r>
    </w:p>
    <w:p w14:paraId="00B59F3E" w14:textId="77777777" w:rsidR="00695E93" w:rsidRPr="00A3106D" w:rsidRDefault="00695E93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52AAC798" w14:textId="77777777" w:rsidR="00695E93" w:rsidRPr="00A3106D" w:rsidRDefault="00695E93">
      <w:pPr>
        <w:widowControl/>
        <w:spacing w:after="200" w:line="276" w:lineRule="auto"/>
        <w:rPr>
          <w:rFonts w:ascii="Sylfaen" w:hAnsi="Sylfaen"/>
        </w:rPr>
      </w:pPr>
      <w:r w:rsidRPr="00A3106D">
        <w:rPr>
          <w:rFonts w:ascii="Sylfaen" w:hAnsi="Sylfaen"/>
        </w:rPr>
        <w:br w:type="page"/>
      </w:r>
    </w:p>
    <w:p w14:paraId="7CB7E34A" w14:textId="43012A2D" w:rsidR="003A3E70" w:rsidRPr="00156AFE" w:rsidRDefault="00147D8B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>Ա</w:t>
      </w:r>
      <w:r w:rsidR="003A3E70" w:rsidRPr="00156AFE">
        <w:rPr>
          <w:rFonts w:ascii="Sylfaen" w:hAnsi="Sylfaen"/>
          <w:sz w:val="24"/>
          <w:szCs w:val="24"/>
        </w:rPr>
        <w:t xml:space="preserve">նդամ պետությունների կողմից </w:t>
      </w:r>
      <w:r w:rsidR="00E23183" w:rsidRPr="00156AFE">
        <w:rPr>
          <w:rFonts w:ascii="Sylfaen" w:hAnsi="Sylfaen"/>
          <w:sz w:val="24"/>
          <w:szCs w:val="24"/>
        </w:rPr>
        <w:t xml:space="preserve">իրականացվող </w:t>
      </w:r>
      <w:r w:rsidR="003A3E70" w:rsidRPr="00156AFE">
        <w:rPr>
          <w:rFonts w:ascii="Sylfaen" w:hAnsi="Sylfaen"/>
          <w:sz w:val="24"/>
          <w:szCs w:val="24"/>
        </w:rPr>
        <w:t xml:space="preserve">դրամավարկային </w:t>
      </w:r>
      <w:r w:rsidR="00555134">
        <w:rPr>
          <w:rFonts w:ascii="Sylfaen" w:hAnsi="Sylfaen"/>
          <w:sz w:val="24"/>
          <w:szCs w:val="24"/>
        </w:rPr>
        <w:t>և</w:t>
      </w:r>
      <w:r w:rsidR="003A3E70" w:rsidRPr="00156AFE">
        <w:rPr>
          <w:rFonts w:ascii="Sylfaen" w:hAnsi="Sylfaen"/>
          <w:sz w:val="24"/>
          <w:szCs w:val="24"/>
        </w:rPr>
        <w:t xml:space="preserve"> հարկաբյուջետային քաղաքականության </w:t>
      </w:r>
      <w:r w:rsidR="009677C9" w:rsidRPr="00156AFE">
        <w:rPr>
          <w:rFonts w:ascii="Sylfaen" w:hAnsi="Sylfaen"/>
          <w:sz w:val="24"/>
          <w:szCs w:val="24"/>
        </w:rPr>
        <w:t>համակարգ</w:t>
      </w:r>
      <w:r w:rsidRPr="00156AFE">
        <w:rPr>
          <w:rFonts w:ascii="Sylfaen" w:hAnsi="Sylfaen"/>
          <w:sz w:val="24"/>
          <w:szCs w:val="24"/>
        </w:rPr>
        <w:t>ումն</w:t>
      </w:r>
      <w:r w:rsidR="00E23183" w:rsidRPr="00156AFE">
        <w:rPr>
          <w:rFonts w:ascii="Sylfaen" w:hAnsi="Sylfaen"/>
          <w:sz w:val="24"/>
          <w:szCs w:val="24"/>
        </w:rPr>
        <w:t xml:space="preserve"> </w:t>
      </w:r>
      <w:r w:rsidRPr="00156AFE">
        <w:rPr>
          <w:rFonts w:ascii="Sylfaen" w:hAnsi="Sylfaen"/>
          <w:sz w:val="24"/>
          <w:szCs w:val="24"/>
        </w:rPr>
        <w:t>ազգային մակարդակով</w:t>
      </w:r>
    </w:p>
    <w:p w14:paraId="359787B8" w14:textId="7D3B49FB" w:rsidR="00987765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Մակրոտնտեսության ոլորտում կայուն բարելավումն ապահովելու համար անհրաժեշտ են </w:t>
      </w:r>
      <w:r w:rsidR="00135B92" w:rsidRPr="00156AFE">
        <w:rPr>
          <w:rFonts w:ascii="Sylfaen" w:hAnsi="Sylfaen"/>
        </w:rPr>
        <w:t>ջանքեր</w:t>
      </w:r>
      <w:r w:rsidR="003A4641" w:rsidRPr="00156AFE">
        <w:rPr>
          <w:rFonts w:ascii="Sylfaen" w:hAnsi="Sylfaen"/>
        </w:rPr>
        <w:t>՝</w:t>
      </w:r>
      <w:r w:rsidR="00414527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յուրաքանչյուր պետությունում դրա կանխատեսելիությ</w:t>
      </w:r>
      <w:r w:rsidR="00E4484C" w:rsidRPr="00156AFE">
        <w:rPr>
          <w:rFonts w:ascii="Sylfaen" w:hAnsi="Sylfaen"/>
        </w:rPr>
        <w:t>ուն</w:t>
      </w:r>
      <w:r w:rsidRPr="00156AFE">
        <w:rPr>
          <w:rFonts w:ascii="Sylfaen" w:hAnsi="Sylfaen"/>
        </w:rPr>
        <w:t xml:space="preserve">ն </w:t>
      </w:r>
      <w:r w:rsidR="005D3F57" w:rsidRPr="00156AFE">
        <w:rPr>
          <w:rFonts w:ascii="Sylfaen" w:hAnsi="Sylfaen"/>
        </w:rPr>
        <w:t xml:space="preserve">ու </w:t>
      </w:r>
      <w:r w:rsidR="00135B92" w:rsidRPr="00156AFE">
        <w:rPr>
          <w:rFonts w:ascii="Sylfaen" w:hAnsi="Sylfaen"/>
        </w:rPr>
        <w:t>համակարգվածությ</w:t>
      </w:r>
      <w:r w:rsidR="003A4641" w:rsidRPr="00156AFE">
        <w:rPr>
          <w:rFonts w:ascii="Sylfaen" w:hAnsi="Sylfaen"/>
        </w:rPr>
        <w:t>ու</w:t>
      </w:r>
      <w:r w:rsidR="00135B92" w:rsidRPr="00156AFE">
        <w:rPr>
          <w:rFonts w:ascii="Sylfaen" w:hAnsi="Sylfaen"/>
        </w:rPr>
        <w:t>ն</w:t>
      </w:r>
      <w:r w:rsidR="005D3F57" w:rsidRPr="00156AFE">
        <w:rPr>
          <w:rFonts w:ascii="Sylfaen" w:hAnsi="Sylfaen"/>
        </w:rPr>
        <w:t>ը</w:t>
      </w:r>
      <w:r w:rsidR="00135B92" w:rsidRPr="00156AFE">
        <w:rPr>
          <w:rFonts w:ascii="Sylfaen" w:hAnsi="Sylfaen"/>
        </w:rPr>
        <w:t xml:space="preserve"> բարձրաց</w:t>
      </w:r>
      <w:r w:rsidR="005D3F57" w:rsidRPr="00156AFE">
        <w:rPr>
          <w:rFonts w:ascii="Sylfaen" w:hAnsi="Sylfaen"/>
        </w:rPr>
        <w:t>նելու</w:t>
      </w:r>
      <w:r w:rsidR="00135B92" w:rsidRPr="00156AFE">
        <w:rPr>
          <w:rFonts w:ascii="Sylfaen" w:hAnsi="Sylfaen"/>
        </w:rPr>
        <w:t xml:space="preserve"> համար</w:t>
      </w:r>
      <w:r w:rsidRPr="00156AFE">
        <w:rPr>
          <w:rFonts w:ascii="Sylfaen" w:hAnsi="Sylfaen"/>
        </w:rPr>
        <w:t>, այդ թվում</w:t>
      </w:r>
      <w:r w:rsidR="008714C0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ազգային </w:t>
      </w:r>
      <w:r w:rsidR="00232770" w:rsidRPr="00156AFE">
        <w:rPr>
          <w:rFonts w:ascii="Sylfaen" w:hAnsi="Sylfaen"/>
        </w:rPr>
        <w:t xml:space="preserve">մակարդակով դրամավարկային </w:t>
      </w:r>
      <w:r w:rsidR="00555134">
        <w:rPr>
          <w:rFonts w:ascii="Sylfaen" w:hAnsi="Sylfaen"/>
        </w:rPr>
        <w:t>և</w:t>
      </w:r>
      <w:r w:rsidR="00232770" w:rsidRPr="00156AFE">
        <w:rPr>
          <w:rFonts w:ascii="Sylfaen" w:hAnsi="Sylfaen"/>
        </w:rPr>
        <w:t xml:space="preserve"> հարկաբյուջետային քաղաքականության</w:t>
      </w:r>
      <w:r w:rsidRPr="00156AFE">
        <w:rPr>
          <w:rFonts w:ascii="Sylfaen" w:hAnsi="Sylfaen"/>
        </w:rPr>
        <w:t xml:space="preserve"> </w:t>
      </w:r>
      <w:r w:rsidR="001816C9" w:rsidRPr="00156AFE">
        <w:rPr>
          <w:rFonts w:ascii="Sylfaen" w:hAnsi="Sylfaen"/>
        </w:rPr>
        <w:t>միջոցների</w:t>
      </w:r>
      <w:r w:rsidRPr="00156AFE">
        <w:rPr>
          <w:rFonts w:ascii="Sylfaen" w:hAnsi="Sylfaen"/>
        </w:rPr>
        <w:t xml:space="preserve"> համաձայնեցվածության ապահովման </w:t>
      </w:r>
      <w:r w:rsidR="00604ED1" w:rsidRPr="00156AFE">
        <w:rPr>
          <w:rFonts w:ascii="Sylfaen" w:hAnsi="Sylfaen"/>
        </w:rPr>
        <w:t>միջոցով</w:t>
      </w:r>
      <w:r w:rsidRPr="00156AFE">
        <w:rPr>
          <w:rFonts w:ascii="Sylfaen" w:hAnsi="Sylfaen"/>
        </w:rPr>
        <w:t xml:space="preserve">: 2017 թվականին յուրաքանչյուր պետության շրջանակներում հատուկ ուշադրություն էր դարձվում այդպիսի </w:t>
      </w:r>
      <w:r w:rsidR="001816C9" w:rsidRPr="00156AFE">
        <w:rPr>
          <w:rFonts w:ascii="Sylfaen" w:hAnsi="Sylfaen"/>
        </w:rPr>
        <w:t xml:space="preserve">միջոցների </w:t>
      </w:r>
      <w:r w:rsidR="002E49F9" w:rsidRPr="00156AFE">
        <w:rPr>
          <w:rFonts w:ascii="Sylfaen" w:hAnsi="Sylfaen"/>
        </w:rPr>
        <w:t>համակարգմանը</w:t>
      </w:r>
      <w:r w:rsidRPr="00156AFE">
        <w:rPr>
          <w:rFonts w:ascii="Sylfaen" w:hAnsi="Sylfaen"/>
        </w:rPr>
        <w:t xml:space="preserve">: </w:t>
      </w:r>
      <w:r w:rsidR="00A3106D" w:rsidRPr="00D7094A">
        <w:rPr>
          <w:rFonts w:ascii="Sylfaen" w:hAnsi="Sylfaen"/>
        </w:rPr>
        <w:br/>
      </w:r>
      <w:r w:rsidRPr="00156AFE">
        <w:rPr>
          <w:rFonts w:ascii="Sylfaen" w:hAnsi="Sylfaen"/>
        </w:rPr>
        <w:t xml:space="preserve">Այսպես, Հայաստանի Հանրապետության </w:t>
      </w:r>
      <w:r w:rsidR="002052AC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ենտրոնական բանկը</w:t>
      </w:r>
      <w:r w:rsidR="002052A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համաձայն իր 2015-2017 թվականների </w:t>
      </w:r>
      <w:r w:rsidR="0093330D" w:rsidRPr="00156AFE">
        <w:rPr>
          <w:rFonts w:ascii="Sylfaen" w:hAnsi="Sylfaen"/>
        </w:rPr>
        <w:t>ռ</w:t>
      </w:r>
      <w:r w:rsidRPr="00156AFE">
        <w:rPr>
          <w:rFonts w:ascii="Sylfaen" w:hAnsi="Sylfaen"/>
        </w:rPr>
        <w:t>ազմավարության</w:t>
      </w:r>
      <w:r w:rsidR="00096816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մշտական աջակցություն է ցուցաբերում կայուն մակրոտնտեսական զարգացմանը</w:t>
      </w:r>
      <w:r w:rsidR="00096816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հանդես գալով որպես տնտեսական մարտահրավերներին դիմակայելու գործում Հայաստանի Հանրապետության </w:t>
      </w:r>
      <w:r w:rsidR="00322A0C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առավարության գլխավոր գործընկեր</w:t>
      </w:r>
      <w:r w:rsidR="00FA08EE" w:rsidRPr="00156AFE">
        <w:rPr>
          <w:rStyle w:val="FootnoteReference"/>
          <w:rFonts w:ascii="Sylfaen" w:hAnsi="Sylfaen"/>
        </w:rPr>
        <w:footnoteReference w:id="13"/>
      </w:r>
      <w:r w:rsidRPr="00156AFE">
        <w:rPr>
          <w:rFonts w:ascii="Sylfaen" w:hAnsi="Sylfaen"/>
        </w:rPr>
        <w:t xml:space="preserve">: </w:t>
      </w:r>
      <w:r w:rsidR="00096816" w:rsidRPr="00156AFE">
        <w:rPr>
          <w:rFonts w:ascii="Sylfaen" w:hAnsi="Sylfaen"/>
        </w:rPr>
        <w:t xml:space="preserve">Բելառուսի Հանրապետությունում </w:t>
      </w:r>
      <w:r w:rsidR="00D96BDC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 xml:space="preserve">զգային բանկի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Կառավարության </w:t>
      </w:r>
      <w:r w:rsidR="00CF032D" w:rsidRPr="00156AFE">
        <w:rPr>
          <w:rFonts w:ascii="Sylfaen" w:hAnsi="Sylfaen"/>
        </w:rPr>
        <w:t>գործողություններ</w:t>
      </w:r>
      <w:r w:rsidR="00096816" w:rsidRPr="00156AFE">
        <w:rPr>
          <w:rFonts w:ascii="Sylfaen" w:hAnsi="Sylfaen"/>
        </w:rPr>
        <w:t>ը</w:t>
      </w:r>
      <w:r w:rsidR="00CF032D" w:rsidRPr="00156AFE">
        <w:rPr>
          <w:rFonts w:ascii="Sylfaen" w:hAnsi="Sylfaen"/>
        </w:rPr>
        <w:t xml:space="preserve"> </w:t>
      </w:r>
      <w:r w:rsidR="00C06625" w:rsidRPr="00156AFE">
        <w:rPr>
          <w:rFonts w:ascii="Sylfaen" w:hAnsi="Sylfaen"/>
        </w:rPr>
        <w:t xml:space="preserve">համակարգելու </w:t>
      </w:r>
      <w:r w:rsidR="00CF032D" w:rsidRPr="00156AFE">
        <w:rPr>
          <w:rFonts w:ascii="Sylfaen" w:hAnsi="Sylfaen"/>
        </w:rPr>
        <w:t xml:space="preserve">նպատակով </w:t>
      </w:r>
      <w:r w:rsidR="00956119" w:rsidRPr="00156AFE">
        <w:rPr>
          <w:rFonts w:ascii="Sylfaen" w:hAnsi="Sylfaen"/>
        </w:rPr>
        <w:t>ստեղծվել է Ֆինանսական կայունության հարցերով խորհուրդը, իսկ Ղրղզստանի Հանրապետությունում՝ Միջգերատեսչական համակարգման հարցերով խորհուրդը:</w:t>
      </w:r>
      <w:r w:rsidR="00060B45" w:rsidRPr="00156AFE">
        <w:rPr>
          <w:rFonts w:ascii="Sylfaen" w:hAnsi="Sylfaen"/>
        </w:rPr>
        <w:t xml:space="preserve"> </w:t>
      </w:r>
      <w:r w:rsidR="00956119" w:rsidRPr="00156AFE">
        <w:rPr>
          <w:rFonts w:ascii="Sylfaen" w:hAnsi="Sylfaen"/>
        </w:rPr>
        <w:t xml:space="preserve">Ղազախստանի Հանրապետությունում </w:t>
      </w:r>
      <w:r w:rsidR="00555134">
        <w:rPr>
          <w:rFonts w:ascii="Sylfaen" w:hAnsi="Sylfaen"/>
        </w:rPr>
        <w:t>և</w:t>
      </w:r>
      <w:r w:rsidR="00956119" w:rsidRPr="00156AFE">
        <w:rPr>
          <w:rFonts w:ascii="Sylfaen" w:hAnsi="Sylfaen"/>
        </w:rPr>
        <w:t xml:space="preserve"> Ռուսաստանի Դաշնությունում 2018 թվականի դրամավարկային քաղաքականության հիմնական</w:t>
      </w:r>
      <w:r w:rsidRPr="00156AFE">
        <w:rPr>
          <w:rFonts w:ascii="Sylfaen" w:hAnsi="Sylfaen"/>
        </w:rPr>
        <w:t xml:space="preserve"> ուղղությունները պարունակող փաստաթղթեր</w:t>
      </w:r>
      <w:r w:rsidR="006312F4" w:rsidRPr="00156AFE">
        <w:rPr>
          <w:rFonts w:ascii="Sylfaen" w:hAnsi="Sylfaen"/>
        </w:rPr>
        <w:t>ում</w:t>
      </w:r>
      <w:r w:rsidRPr="00156AFE">
        <w:rPr>
          <w:rStyle w:val="FootnoteReference"/>
          <w:rFonts w:ascii="Sylfaen" w:hAnsi="Sylfaen"/>
        </w:rPr>
        <w:footnoteReference w:id="14"/>
      </w:r>
      <w:r w:rsidRPr="00156AFE">
        <w:rPr>
          <w:rFonts w:ascii="Sylfaen" w:hAnsi="Sylfaen"/>
          <w:vertAlign w:val="superscript"/>
        </w:rPr>
        <w:t>,</w:t>
      </w:r>
      <w:r w:rsidR="00695E93" w:rsidRPr="00695E93">
        <w:rPr>
          <w:rFonts w:ascii="Sylfaen" w:hAnsi="Sylfaen"/>
          <w:vertAlign w:val="superscript"/>
        </w:rPr>
        <w:t>,</w:t>
      </w:r>
      <w:r w:rsidRPr="00156AFE">
        <w:rPr>
          <w:rStyle w:val="FootnoteReference"/>
          <w:rFonts w:ascii="Sylfaen" w:hAnsi="Sylfaen"/>
        </w:rPr>
        <w:footnoteReference w:id="15"/>
      </w:r>
      <w:r w:rsidRPr="00156AFE">
        <w:rPr>
          <w:rFonts w:ascii="Sylfaen" w:hAnsi="Sylfaen"/>
        </w:rPr>
        <w:t xml:space="preserve"> հաշվի են առն</w:t>
      </w:r>
      <w:r w:rsidR="006312F4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 xml:space="preserve">ում </w:t>
      </w:r>
      <w:r w:rsidR="00AC2589" w:rsidRPr="00156AFE">
        <w:rPr>
          <w:rFonts w:ascii="Sylfaen" w:hAnsi="Sylfaen"/>
        </w:rPr>
        <w:t xml:space="preserve">իրականացվող </w:t>
      </w:r>
      <w:r w:rsidRPr="00156AFE">
        <w:rPr>
          <w:rFonts w:ascii="Sylfaen" w:hAnsi="Sylfaen"/>
        </w:rPr>
        <w:t>բյուջետային քաղաքականության հետ սերտ կապը</w:t>
      </w:r>
      <w:r w:rsidR="00B35EEA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ներառյալ դրամավարկային քաղաքականության </w:t>
      </w:r>
      <w:r w:rsidR="00D433DC" w:rsidRPr="00156AFE">
        <w:rPr>
          <w:rFonts w:ascii="Sylfaen" w:hAnsi="Sylfaen"/>
        </w:rPr>
        <w:t xml:space="preserve">իրականացման </w:t>
      </w:r>
      <w:r w:rsidRPr="00156AFE">
        <w:rPr>
          <w:rFonts w:ascii="Sylfaen" w:hAnsi="Sylfaen"/>
        </w:rPr>
        <w:t>ներքին պայմանների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դրամական ռեսուրսների բաշխման </w:t>
      </w:r>
      <w:r w:rsidR="00B35EEA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>օգտագործման համար բյուջետային մեխանիզմների կիրառման վրա բյուջետային քաղաքականության ազդեցությունը:</w:t>
      </w:r>
    </w:p>
    <w:p w14:paraId="113E5ECF" w14:textId="77777777" w:rsidR="00CC64BA" w:rsidRPr="00156AFE" w:rsidRDefault="00CC64BA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20C7F12F" w14:textId="27DCB31C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 xml:space="preserve">Ղրղզստանի Հանրապետությունում 2018-2020 թվականների </w:t>
      </w:r>
      <w:r w:rsidR="00A14A57" w:rsidRPr="00156AFE">
        <w:rPr>
          <w:rFonts w:ascii="Sylfaen" w:hAnsi="Sylfaen"/>
        </w:rPr>
        <w:t xml:space="preserve">հարկաբյուջետային </w:t>
      </w:r>
      <w:r w:rsidRPr="00156AFE">
        <w:rPr>
          <w:rFonts w:ascii="Sylfaen" w:hAnsi="Sylfaen"/>
        </w:rPr>
        <w:t>քաղաքականության հիմնական ուղղություններով նախատեսված է, որ մակրոտնտեսական քաղաքականության հաջող իրականացման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որագույն նախապայմաններից է համակարգված դրամավարկային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հարկաբյուջետային քաղաքականությունը:</w:t>
      </w:r>
      <w:r w:rsidR="00060B45" w:rsidRPr="00156AFE">
        <w:rPr>
          <w:rFonts w:ascii="Sylfaen" w:hAnsi="Sylfaen"/>
        </w:rPr>
        <w:t xml:space="preserve"> </w:t>
      </w:r>
      <w:r w:rsidR="007F2B76" w:rsidRPr="00156AFE">
        <w:rPr>
          <w:rFonts w:ascii="Sylfaen" w:hAnsi="Sylfaen"/>
        </w:rPr>
        <w:t xml:space="preserve">Միջնաժամկետ </w:t>
      </w:r>
      <w:r w:rsidRPr="00156AFE">
        <w:rPr>
          <w:rFonts w:ascii="Sylfaen" w:hAnsi="Sylfaen"/>
        </w:rPr>
        <w:t xml:space="preserve">ժամանակահատվածում նախատեսվում է մակրոտնտեսական կայունության միտումների ամրապնդմանն ուղղված՝ համաձայնեցված դրամավարկային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հարկաբյուջետային քաղաքականության </w:t>
      </w:r>
      <w:r w:rsidR="00B346B7" w:rsidRPr="00156AFE">
        <w:rPr>
          <w:rFonts w:ascii="Sylfaen" w:hAnsi="Sylfaen"/>
        </w:rPr>
        <w:t xml:space="preserve">անցկացման </w:t>
      </w:r>
      <w:r w:rsidRPr="00156AFE">
        <w:rPr>
          <w:rFonts w:ascii="Sylfaen" w:hAnsi="Sylfaen"/>
        </w:rPr>
        <w:t>շարունակումը:</w:t>
      </w:r>
    </w:p>
    <w:p w14:paraId="317C6494" w14:textId="6DFD8054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Բացի այդ</w:t>
      </w:r>
      <w:r w:rsidR="003A0AA2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համաձայնեցված քաղաքականության </w:t>
      </w:r>
      <w:r w:rsidR="00831797" w:rsidRPr="00156AFE">
        <w:rPr>
          <w:rFonts w:ascii="Sylfaen" w:hAnsi="Sylfaen"/>
        </w:rPr>
        <w:t xml:space="preserve">անցկացման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համատեղ միջոցների իրագործման համար Բելառուսում օգտագործվում է Նախարարների </w:t>
      </w:r>
      <w:r w:rsidR="00706690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 xml:space="preserve">որհրդի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բանկի որոշումների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աչափը, իսկ Ղազախստանում 2018</w:t>
      </w:r>
      <w:r w:rsidR="00414527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համար տնտեսական քաղաքականության գերակայությունները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հիմնական ուղղությունները սահմանված են</w:t>
      </w:r>
      <w:r w:rsidR="009E3F28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Կառավարության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</w:t>
      </w:r>
      <w:r w:rsidR="00A31E8E" w:rsidRPr="00156AFE">
        <w:rPr>
          <w:rFonts w:ascii="Sylfaen" w:hAnsi="Sylfaen"/>
        </w:rPr>
        <w:t>բ</w:t>
      </w:r>
      <w:r w:rsidRPr="00156AFE">
        <w:rPr>
          <w:rFonts w:ascii="Sylfaen" w:hAnsi="Sylfaen"/>
        </w:rPr>
        <w:t>անկի համատեղ հայտարարությամբ</w:t>
      </w:r>
      <w:r w:rsidRPr="00156AFE">
        <w:rPr>
          <w:rStyle w:val="FootnoteReference"/>
          <w:rFonts w:ascii="Sylfaen" w:hAnsi="Sylfaen"/>
        </w:rPr>
        <w:footnoteReference w:id="16"/>
      </w:r>
      <w:r w:rsidRPr="00156AFE">
        <w:rPr>
          <w:rFonts w:ascii="Sylfaen" w:hAnsi="Sylfaen"/>
        </w:rPr>
        <w:t xml:space="preserve">: Այսպիսի </w:t>
      </w:r>
      <w:r w:rsidR="00C50E89" w:rsidRPr="00156AFE">
        <w:rPr>
          <w:rFonts w:ascii="Sylfaen" w:hAnsi="Sylfaen"/>
        </w:rPr>
        <w:t xml:space="preserve">համակարգումն </w:t>
      </w:r>
      <w:r w:rsidRPr="00156AFE">
        <w:rPr>
          <w:rFonts w:ascii="Sylfaen" w:hAnsi="Sylfaen"/>
        </w:rPr>
        <w:t xml:space="preserve">էապես </w:t>
      </w:r>
      <w:r w:rsidR="004F3750" w:rsidRPr="00156AFE">
        <w:rPr>
          <w:rFonts w:ascii="Sylfaen" w:hAnsi="Sylfaen"/>
        </w:rPr>
        <w:t xml:space="preserve">բարձրացնում է </w:t>
      </w:r>
      <w:r w:rsidR="008612F0" w:rsidRPr="00156AFE">
        <w:rPr>
          <w:rFonts w:ascii="Sylfaen" w:hAnsi="Sylfaen"/>
        </w:rPr>
        <w:t xml:space="preserve">անցկացվող </w:t>
      </w:r>
      <w:r w:rsidRPr="00156AFE">
        <w:rPr>
          <w:rFonts w:ascii="Sylfaen" w:hAnsi="Sylfaen"/>
        </w:rPr>
        <w:t>մակրոտնտեսական քաղաքականության արդյունավետությունը</w:t>
      </w:r>
      <w:r w:rsidR="005D753D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բոլոր պետական մարմինների </w:t>
      </w:r>
      <w:r w:rsidR="00D96BDC" w:rsidRPr="00156AFE">
        <w:rPr>
          <w:rFonts w:ascii="Sylfaen" w:hAnsi="Sylfaen"/>
        </w:rPr>
        <w:t xml:space="preserve">համաձայնեցված միջոցների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D96BDC" w:rsidRPr="00156AFE">
        <w:rPr>
          <w:rFonts w:ascii="Sylfaen" w:hAnsi="Sylfaen"/>
        </w:rPr>
        <w:t>գործողությունների</w:t>
      </w:r>
      <w:r w:rsidRPr="00156AFE">
        <w:rPr>
          <w:rFonts w:ascii="Sylfaen" w:hAnsi="Sylfaen"/>
        </w:rPr>
        <w:t xml:space="preserve"> </w:t>
      </w:r>
      <w:r w:rsidR="00677998" w:rsidRPr="00156AFE">
        <w:rPr>
          <w:rFonts w:ascii="Sylfaen" w:hAnsi="Sylfaen"/>
        </w:rPr>
        <w:t xml:space="preserve">ընդհանուր </w:t>
      </w:r>
      <w:r w:rsidRPr="00156AFE">
        <w:rPr>
          <w:rFonts w:ascii="Sylfaen" w:hAnsi="Sylfaen"/>
        </w:rPr>
        <w:t>ազդեցության հաշվին:</w:t>
      </w:r>
    </w:p>
    <w:p w14:paraId="0C2B46B4" w14:textId="77777777" w:rsidR="00CC64BA" w:rsidRPr="00156AFE" w:rsidRDefault="00CC64BA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73441F0F" w14:textId="77777777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Անդամ պետությունների ռեզիդենտների փոխադարձ հաշվարկներում անդամ պետությունների ազգային արժույթներն օգտագործելու ընդլայնման ապահովում</w:t>
      </w:r>
    </w:p>
    <w:p w14:paraId="17688115" w14:textId="019CE6B7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Մակրոտնտեսական իրավիճակի բարելավմանը կնպաստի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անդամ պետությունների՝ միջազգային ֆի</w:t>
      </w:r>
      <w:r w:rsidR="00C46DED" w:rsidRPr="00156AFE">
        <w:rPr>
          <w:rFonts w:ascii="Sylfaen" w:hAnsi="Sylfaen"/>
        </w:rPr>
        <w:t>նանսաարժութայի</w:t>
      </w:r>
      <w:r w:rsidRPr="00156AFE">
        <w:rPr>
          <w:rFonts w:ascii="Sylfaen" w:hAnsi="Sylfaen"/>
        </w:rPr>
        <w:t>ն շուկայի կոնյու</w:t>
      </w:r>
      <w:r w:rsidR="00154BA5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կտուրայից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կախվածության աստիճանի նվազեցումը, որը հիմնվում է Միության երկրների ռեզիդենտների փոխադարձ հաշվարկներում անդամ</w:t>
      </w:r>
      <w:r w:rsidR="00C2145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պետությունների ազգային </w:t>
      </w:r>
      <w:r w:rsidR="00135B92" w:rsidRPr="00156AFE">
        <w:rPr>
          <w:rFonts w:ascii="Sylfaen" w:hAnsi="Sylfaen"/>
        </w:rPr>
        <w:t xml:space="preserve">արժույթների </w:t>
      </w:r>
      <w:r w:rsidR="00C46DED" w:rsidRPr="00156AFE">
        <w:rPr>
          <w:rFonts w:ascii="Sylfaen" w:hAnsi="Sylfaen"/>
        </w:rPr>
        <w:t>օգտագործման ընդլայնման</w:t>
      </w:r>
      <w:r w:rsidRPr="00156AFE">
        <w:rPr>
          <w:rFonts w:ascii="Sylfaen" w:hAnsi="Sylfaen"/>
        </w:rPr>
        <w:t xml:space="preserve"> վրա: </w:t>
      </w:r>
      <w:r w:rsidR="00510242" w:rsidRPr="00156AFE">
        <w:rPr>
          <w:rFonts w:ascii="Sylfaen" w:hAnsi="Sylfaen"/>
        </w:rPr>
        <w:t>Հանձնաժողովն ա</w:t>
      </w:r>
      <w:r w:rsidRPr="00156AFE">
        <w:rPr>
          <w:rFonts w:ascii="Sylfaen" w:hAnsi="Sylfaen"/>
        </w:rPr>
        <w:t xml:space="preserve">յդ նպատակներով պատրաստել է ԵԱՏՄ տարածքում անդրսահմանային </w:t>
      </w:r>
      <w:r w:rsidRPr="00156AFE">
        <w:rPr>
          <w:rFonts w:ascii="Sylfaen" w:hAnsi="Sylfaen"/>
        </w:rPr>
        <w:lastRenderedPageBreak/>
        <w:t xml:space="preserve">գործառնություններում ԵԱՏՄ անդամ պետությունների ազգային </w:t>
      </w:r>
      <w:r w:rsidR="00C46DED" w:rsidRPr="00156AFE">
        <w:rPr>
          <w:rFonts w:ascii="Sylfaen" w:hAnsi="Sylfaen"/>
        </w:rPr>
        <w:t>արժույթների օգտագործման</w:t>
      </w:r>
      <w:r w:rsidRPr="00156AFE">
        <w:rPr>
          <w:rFonts w:ascii="Sylfaen" w:hAnsi="Sylfaen"/>
        </w:rPr>
        <w:t xml:space="preserve"> ավելացման </w:t>
      </w:r>
      <w:r w:rsidR="0070607B" w:rsidRPr="00156AFE">
        <w:rPr>
          <w:rFonts w:ascii="Sylfaen" w:hAnsi="Sylfaen"/>
        </w:rPr>
        <w:t>միջոցների վերաբերյալ վերլուծական զեկույց, որը ներառում է ԵԱՏՄ շրջանակներում անդրսահմանային գործառնություններում ազգային արժույթների օգտագործման վիճակի, ինչպես նա</w:t>
      </w:r>
      <w:r w:rsidR="00555134">
        <w:rPr>
          <w:rFonts w:ascii="Sylfaen" w:hAnsi="Sylfaen"/>
        </w:rPr>
        <w:t>և</w:t>
      </w:r>
      <w:r w:rsidR="0070607B" w:rsidRPr="00156AFE">
        <w:rPr>
          <w:rFonts w:ascii="Sylfaen" w:hAnsi="Sylfaen"/>
        </w:rPr>
        <w:t xml:space="preserve"> հաշվարկների արժույթի ընտրության գործոնների</w:t>
      </w:r>
      <w:r w:rsidR="00060B45" w:rsidRPr="00156AFE">
        <w:rPr>
          <w:rFonts w:ascii="Sylfaen" w:hAnsi="Sylfaen"/>
        </w:rPr>
        <w:t xml:space="preserve"> </w:t>
      </w:r>
      <w:r w:rsidR="0070607B" w:rsidRPr="00156AFE">
        <w:rPr>
          <w:rFonts w:ascii="Sylfaen" w:hAnsi="Sylfaen"/>
        </w:rPr>
        <w:t>վերլուծությունը, Հանձնաժողովի կողմից իրականացված՝ անդամ պետությունների ազգային արժույթների օգտագործման համար առկ</w:t>
      </w:r>
      <w:r w:rsidRPr="00156AFE">
        <w:rPr>
          <w:rFonts w:ascii="Sylfaen" w:hAnsi="Sylfaen"/>
        </w:rPr>
        <w:t xml:space="preserve">ա խոչընդոտների վերաբերյալ արտահանող ձեռնարկությունների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ֆինանսական ինստիտուտների (բանկերի) հարցումների արդյունքները,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ԵԱՏՄ շրջանակներում անդրսահմանային գործառնություններում ազգային արժույթների </w:t>
      </w:r>
      <w:r w:rsidR="00C46DED" w:rsidRPr="00156AFE">
        <w:rPr>
          <w:rFonts w:ascii="Sylfaen" w:hAnsi="Sylfaen"/>
        </w:rPr>
        <w:t>օգտագործման ավելացման</w:t>
      </w:r>
      <w:r w:rsidRPr="00156AFE">
        <w:rPr>
          <w:rFonts w:ascii="Sylfaen" w:hAnsi="Sylfaen"/>
        </w:rPr>
        <w:t xml:space="preserve"> միջոցները: Զեկույցը քննարկվել է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Մակրոտնտեսական քաղաքականության հարցերով խորհրդատվական կոմիտեի 2</w:t>
      </w:r>
      <w:r w:rsidR="009C0501" w:rsidRPr="00156AFE">
        <w:rPr>
          <w:rFonts w:ascii="Sylfaen" w:hAnsi="Sylfaen"/>
        </w:rPr>
        <w:t>0</w:t>
      </w:r>
      <w:r w:rsidRPr="00156AFE">
        <w:rPr>
          <w:rFonts w:ascii="Sylfaen" w:hAnsi="Sylfaen"/>
        </w:rPr>
        <w:t xml:space="preserve">17 թվականի նոյեմբերի 14-ի նիստին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Ֆինանսական շուկաների հարցերով խորհրդատվական կոմիտեի 2018 թվականի փետրվարի 8</w:t>
      </w:r>
      <w:r w:rsidR="00E93725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նիստին: </w:t>
      </w:r>
    </w:p>
    <w:p w14:paraId="1F2CB535" w14:textId="05FA91DA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Տվյալ խնդրի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որությունն ու արդիականություն</w:t>
      </w:r>
      <w:r w:rsidR="00E93725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ընդգծվում </w:t>
      </w:r>
      <w:r w:rsidR="006312F4" w:rsidRPr="00156AFE">
        <w:rPr>
          <w:rFonts w:ascii="Sylfaen" w:hAnsi="Sylfaen"/>
        </w:rPr>
        <w:t xml:space="preserve">են </w:t>
      </w:r>
      <w:r w:rsidRPr="00156AFE">
        <w:rPr>
          <w:rFonts w:ascii="Sylfaen" w:hAnsi="Sylfaen"/>
        </w:rPr>
        <w:t>նրանով, որ 2017 թվականի հունիսին Ռուսաստանի բանկում ստեղծվել է Ազգային արժույթներով հաշվարկների հարցերով փորձագիտական խորհուրդ, որի գործունեություն</w:t>
      </w:r>
      <w:r w:rsidR="00B41D89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ուղղված է ռուսական </w:t>
      </w:r>
      <w:r w:rsidR="0070607B" w:rsidRPr="00156AFE">
        <w:rPr>
          <w:rFonts w:ascii="Sylfaen" w:hAnsi="Sylfaen"/>
        </w:rPr>
        <w:t>ռուբլո</w:t>
      </w:r>
      <w:r w:rsidR="00C46DED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տրային գործընկեր երկրների ազգային արժույթներով անդրսահմանային հաշվարկների իրականացման հարցերով առաջարկությունների մշակմանը: Խորհրդի կազմում ընդգրկվել են Ռուսաստանի բանկի, Ռուսաստանի Դաշնության </w:t>
      </w:r>
      <w:r w:rsidR="00770018" w:rsidRPr="00156AFE">
        <w:rPr>
          <w:rFonts w:ascii="Sylfaen" w:hAnsi="Sylfaen"/>
        </w:rPr>
        <w:t>պ</w:t>
      </w:r>
      <w:r w:rsidRPr="00156AFE">
        <w:rPr>
          <w:rFonts w:ascii="Sylfaen" w:hAnsi="Sylfaen"/>
        </w:rPr>
        <w:t xml:space="preserve">ետական դումայի, Ռուսաստանի տնտեսական զարգացման նախարարության, Ռուսաստանի </w:t>
      </w:r>
      <w:r w:rsidR="00933BC5" w:rsidRPr="00156AFE">
        <w:rPr>
          <w:rFonts w:ascii="Sylfaen" w:hAnsi="Sylfaen"/>
        </w:rPr>
        <w:t>ֆ</w:t>
      </w:r>
      <w:r w:rsidRPr="00156AFE">
        <w:rPr>
          <w:rFonts w:ascii="Sylfaen" w:hAnsi="Sylfaen"/>
        </w:rPr>
        <w:t xml:space="preserve">ինանսների նախարարության, Եվրասիական տնտեսական հանձնաժողովի, Եվրասիական զարգացման բանկի, Միջպետական բանկի, գործարար համայնքի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տնտեսության ոլորտի ռուսաստանյան առաջատար գիտական ինստիտուտների ներկայացուցիչները:</w:t>
      </w:r>
    </w:p>
    <w:p w14:paraId="11307D09" w14:textId="77777777" w:rsidR="00A44583" w:rsidRPr="00D7094A" w:rsidRDefault="003A3E70" w:rsidP="00A3106D">
      <w:pPr>
        <w:tabs>
          <w:tab w:val="left" w:pos="3402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կայացել է Փորձագիտական խորհրդի երկու նիստ: </w:t>
      </w:r>
      <w:r w:rsidR="00CC64BA" w:rsidRPr="00156AFE">
        <w:rPr>
          <w:rFonts w:ascii="Sylfaen" w:hAnsi="Sylfaen"/>
        </w:rPr>
        <w:br/>
      </w:r>
      <w:r w:rsidRPr="00156AFE">
        <w:rPr>
          <w:rFonts w:ascii="Sylfaen" w:hAnsi="Sylfaen"/>
        </w:rPr>
        <w:t>2017-2018 թվականների համար Խորհրդի աշխատանքի հիմնական ուղղություններն են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արժույթների </w:t>
      </w:r>
      <w:r w:rsidR="009906B3" w:rsidRPr="00156AFE">
        <w:rPr>
          <w:rFonts w:ascii="Sylfaen" w:hAnsi="Sylfaen"/>
        </w:rPr>
        <w:t xml:space="preserve">միջազգայնացման </w:t>
      </w:r>
      <w:r w:rsidRPr="00156AFE">
        <w:rPr>
          <w:rFonts w:ascii="Sylfaen" w:hAnsi="Sylfaen"/>
        </w:rPr>
        <w:t>մակրոտնտեսական</w:t>
      </w:r>
      <w:r w:rsidR="00C46DED" w:rsidRPr="00156AFE">
        <w:rPr>
          <w:rFonts w:ascii="Sylfaen" w:hAnsi="Sylfaen"/>
        </w:rPr>
        <w:t xml:space="preserve"> ասպեկտների</w:t>
      </w:r>
      <w:r w:rsidRPr="00156AFE">
        <w:rPr>
          <w:rFonts w:ascii="Sylfaen" w:hAnsi="Sylfaen"/>
        </w:rPr>
        <w:t xml:space="preserve"> ուսումնասիրությունը, արտաքին տնտեսական գործունեության մասնակիցների մակարդակով խոչընդոտների նույնականացումն ու վերացումը, մանրածախ վճարումների համակարգի զարգացումը:</w:t>
      </w:r>
      <w:r w:rsidR="00060B45" w:rsidRPr="00156AFE">
        <w:rPr>
          <w:rFonts w:ascii="Sylfaen" w:hAnsi="Sylfaen"/>
        </w:rPr>
        <w:t xml:space="preserve"> </w:t>
      </w:r>
    </w:p>
    <w:p w14:paraId="0C398063" w14:textId="77777777" w:rsidR="003A3E70" w:rsidRPr="00156AFE" w:rsidRDefault="003A3E70" w:rsidP="00156AFE">
      <w:pPr>
        <w:pStyle w:val="Bodytext50"/>
        <w:shd w:val="clear" w:color="auto" w:fill="auto"/>
        <w:spacing w:before="0" w:after="160" w:line="360" w:lineRule="auto"/>
        <w:ind w:left="200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>Ուղղություն 2.</w:t>
      </w:r>
      <w:r w:rsidRPr="00156AFE">
        <w:rPr>
          <w:rStyle w:val="Bodytext5Tahoma"/>
          <w:rFonts w:ascii="Sylfaen" w:hAnsi="Sylfaen"/>
          <w:sz w:val="24"/>
          <w:szCs w:val="24"/>
        </w:rPr>
        <w:t xml:space="preserve"> </w:t>
      </w:r>
      <w:r w:rsidRPr="00156AFE">
        <w:rPr>
          <w:rFonts w:ascii="Sylfaen" w:hAnsi="Sylfaen"/>
          <w:sz w:val="24"/>
          <w:szCs w:val="24"/>
        </w:rPr>
        <w:t>Անդամ պետությունների տնտեսությունների կորպորատիվ հատվածի խթանում՝</w:t>
      </w:r>
      <w:r w:rsidR="005631D2" w:rsidRPr="00156AFE">
        <w:rPr>
          <w:rFonts w:ascii="Sylfaen" w:hAnsi="Sylfaen"/>
          <w:sz w:val="24"/>
          <w:szCs w:val="24"/>
        </w:rPr>
        <w:t xml:space="preserve"> </w:t>
      </w:r>
      <w:r w:rsidRPr="00156AFE">
        <w:rPr>
          <w:rFonts w:ascii="Sylfaen" w:hAnsi="Sylfaen"/>
          <w:sz w:val="24"/>
          <w:szCs w:val="24"/>
        </w:rPr>
        <w:t>ուղղված հիմնական կապիտալում ներդրումների ծավալների աճին</w:t>
      </w:r>
    </w:p>
    <w:p w14:paraId="14FF1FB2" w14:textId="135BE2CC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Տնտեսության մեջ կառուցվածքային </w:t>
      </w:r>
      <w:r w:rsidR="00C85EFC" w:rsidRPr="00156AFE">
        <w:rPr>
          <w:rFonts w:ascii="Sylfaen" w:hAnsi="Sylfaen"/>
          <w:sz w:val="24"/>
          <w:szCs w:val="24"/>
        </w:rPr>
        <w:t xml:space="preserve">վերափոխումների </w:t>
      </w:r>
      <w:r w:rsidRPr="00156AFE">
        <w:rPr>
          <w:rFonts w:ascii="Sylfaen" w:hAnsi="Sylfaen"/>
          <w:sz w:val="24"/>
          <w:szCs w:val="24"/>
        </w:rPr>
        <w:t xml:space="preserve">իրականացման համաշխարհային լավագույն գործելակերպերի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անդամ պետությունների գործելակերպերի կիրառում</w:t>
      </w:r>
    </w:p>
    <w:p w14:paraId="1A6FBF51" w14:textId="294A6B70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Կառուցվածքային քաղաքականության միջոցների օգնությամբ </w:t>
      </w:r>
      <w:r w:rsidR="001816C9" w:rsidRPr="00156AFE">
        <w:rPr>
          <w:rFonts w:ascii="Sylfaen" w:hAnsi="Sylfaen"/>
        </w:rPr>
        <w:t>հնարավոր են</w:t>
      </w:r>
      <w:r w:rsidRPr="00156AFE">
        <w:rPr>
          <w:rFonts w:ascii="Sylfaen" w:hAnsi="Sylfaen"/>
        </w:rPr>
        <w:t xml:space="preserve"> կայուն աճին հասնելը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 ապահովումը, ազգային տնտեսությունների վրա արտաքին </w:t>
      </w:r>
      <w:r w:rsidR="002D4D67" w:rsidRPr="00156AFE">
        <w:rPr>
          <w:rFonts w:ascii="Sylfaen" w:hAnsi="Sylfaen"/>
        </w:rPr>
        <w:t xml:space="preserve">ցնցումների </w:t>
      </w:r>
      <w:r w:rsidRPr="00156AFE">
        <w:rPr>
          <w:rFonts w:ascii="Sylfaen" w:hAnsi="Sylfaen"/>
        </w:rPr>
        <w:t xml:space="preserve">ազդեցության նվազեցումը, դրանց տնտեսական </w:t>
      </w:r>
      <w:r w:rsidRPr="00695E93">
        <w:rPr>
          <w:rFonts w:ascii="Sylfaen" w:hAnsi="Sylfaen"/>
          <w:spacing w:val="-4"/>
        </w:rPr>
        <w:t xml:space="preserve">անվտանգության բարձրացումը, մակրոտնտեսական </w:t>
      </w:r>
      <w:r w:rsidR="00B462F7" w:rsidRPr="00695E93">
        <w:rPr>
          <w:rFonts w:ascii="Sylfaen" w:hAnsi="Sylfaen"/>
          <w:spacing w:val="-4"/>
        </w:rPr>
        <w:t xml:space="preserve">անհավասարակշռությունների </w:t>
      </w:r>
      <w:r w:rsidRPr="00695E93">
        <w:rPr>
          <w:rFonts w:ascii="Sylfaen" w:hAnsi="Sylfaen"/>
          <w:spacing w:val="-4"/>
        </w:rPr>
        <w:t xml:space="preserve">վերացումը </w:t>
      </w:r>
      <w:r w:rsidR="00555134">
        <w:rPr>
          <w:rFonts w:ascii="Sylfaen" w:hAnsi="Sylfaen"/>
          <w:spacing w:val="-4"/>
        </w:rPr>
        <w:t>և</w:t>
      </w:r>
      <w:r w:rsidRPr="00695E93">
        <w:rPr>
          <w:rFonts w:ascii="Sylfaen" w:hAnsi="Sylfaen"/>
          <w:spacing w:val="-4"/>
        </w:rPr>
        <w:t xml:space="preserve"> առաջացման կանխարգելումը, տնտեսական կառավարման </w:t>
      </w:r>
      <w:r w:rsidR="00201815" w:rsidRPr="00695E93">
        <w:rPr>
          <w:rFonts w:ascii="Sylfaen" w:hAnsi="Sylfaen"/>
          <w:spacing w:val="-4"/>
        </w:rPr>
        <w:t xml:space="preserve">ու </w:t>
      </w:r>
      <w:r w:rsidRPr="00695E93">
        <w:rPr>
          <w:rFonts w:ascii="Sylfaen" w:hAnsi="Sylfaen"/>
          <w:spacing w:val="-4"/>
        </w:rPr>
        <w:t>մակրոտնտեսական քաղաքականության արդյունավետության բարձրացումը: Միության անդամ</w:t>
      </w:r>
      <w:r w:rsidRPr="00156AFE">
        <w:rPr>
          <w:rFonts w:ascii="Sylfaen" w:hAnsi="Sylfaen"/>
        </w:rPr>
        <w:t xml:space="preserve"> պետություններում կառուցվածքային բարեփոխումների հաջող անցկացման հիմնական պայմաններից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է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համաշխարհային լավագույն գործելակերպերի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անդամ պետությունների գործելակերպերի կիրառումը:</w:t>
      </w:r>
      <w:r w:rsidR="00060B45" w:rsidRPr="00156AFE">
        <w:rPr>
          <w:rFonts w:ascii="Sylfaen" w:hAnsi="Sylfaen"/>
        </w:rPr>
        <w:t xml:space="preserve"> </w:t>
      </w:r>
    </w:p>
    <w:p w14:paraId="4C0B3D1F" w14:textId="3D06A672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Այդ ուղղության շրջանակներում 2017 թվականին մեկնարկել է ԵԱՏՄ</w:t>
      </w:r>
      <w:r w:rsidR="00147B77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956119" w:rsidRPr="00156AFE">
        <w:rPr>
          <w:rFonts w:ascii="Sylfaen" w:hAnsi="Sylfaen"/>
        </w:rPr>
        <w:t>ՏՀԶԿ</w:t>
      </w:r>
      <w:r w:rsidR="00147B77" w:rsidRPr="00156AFE">
        <w:rPr>
          <w:rFonts w:ascii="Sylfaen" w:hAnsi="Sylfaen"/>
        </w:rPr>
        <w:t>-ի</w:t>
      </w:r>
      <w:r w:rsidR="009D3898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համագործակցությունը, որի նպատակն է ՏՀԶԿ</w:t>
      </w:r>
      <w:r w:rsidR="007D77C3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ստանդարտների ընդօրինակման </w:t>
      </w:r>
      <w:r w:rsidR="007D77C3" w:rsidRPr="00156AFE">
        <w:rPr>
          <w:rFonts w:ascii="Sylfaen" w:hAnsi="Sylfaen"/>
        </w:rPr>
        <w:t xml:space="preserve">միջոցով </w:t>
      </w:r>
      <w:r w:rsidRPr="00156AFE">
        <w:rPr>
          <w:rFonts w:ascii="Sylfaen" w:hAnsi="Sylfaen"/>
        </w:rPr>
        <w:t>Միության հետագա զարգացումը: ՏՀԶԿ</w:t>
      </w:r>
      <w:r w:rsidR="005B6C83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փորձի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մոտեցումների ընդօրինակումը կարող է օգնել Միության երկրներին</w:t>
      </w:r>
      <w:r w:rsidR="00762BFF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մակրոտնտեսության ոլորտում, արդյունաբերության, տրանսպորտի, գյուղատնտեսության, արդիականացման քաղաքականության իրականացման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9F46A9" w:rsidRPr="00156AFE">
        <w:rPr>
          <w:rFonts w:ascii="Sylfaen" w:hAnsi="Sylfaen"/>
        </w:rPr>
        <w:t>նորար</w:t>
      </w:r>
      <w:r w:rsidR="00CB45B6" w:rsidRPr="00156AFE">
        <w:rPr>
          <w:rFonts w:ascii="Sylfaen" w:hAnsi="Sylfaen"/>
        </w:rPr>
        <w:t>ար</w:t>
      </w:r>
      <w:r w:rsidR="009F46A9" w:rsidRPr="00156AFE">
        <w:rPr>
          <w:rFonts w:ascii="Sylfaen" w:hAnsi="Sylfaen"/>
        </w:rPr>
        <w:t xml:space="preserve">ական </w:t>
      </w:r>
      <w:r w:rsidRPr="00156AFE">
        <w:rPr>
          <w:rFonts w:ascii="Sylfaen" w:hAnsi="Sylfaen"/>
        </w:rPr>
        <w:t>զարգացման ոլորտում կառուցվածքային բարեփոխումների իրագործման</w:t>
      </w:r>
      <w:r w:rsidR="00135B92" w:rsidRPr="00156AFE">
        <w:rPr>
          <w:rFonts w:ascii="Sylfaen" w:hAnsi="Sylfaen"/>
        </w:rPr>
        <w:t>ը ա</w:t>
      </w:r>
      <w:r w:rsidRPr="00156AFE">
        <w:rPr>
          <w:rFonts w:ascii="Sylfaen" w:hAnsi="Sylfaen"/>
        </w:rPr>
        <w:t>նցում կատարելու հարցում</w:t>
      </w:r>
      <w:r w:rsidRPr="00156AFE">
        <w:rPr>
          <w:rStyle w:val="FootnoteReference"/>
          <w:rFonts w:ascii="Sylfaen" w:hAnsi="Sylfaen"/>
        </w:rPr>
        <w:footnoteReference w:id="17"/>
      </w:r>
      <w:r w:rsidRPr="00156AFE">
        <w:rPr>
          <w:rFonts w:ascii="Sylfaen" w:hAnsi="Sylfaen"/>
        </w:rPr>
        <w:t>:</w:t>
      </w:r>
    </w:p>
    <w:p w14:paraId="6634BF07" w14:textId="77777777" w:rsidR="00A3106D" w:rsidRPr="00D7094A" w:rsidRDefault="00A3106D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091578C" w14:textId="161A2D0E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2017 թվականին Հանձնաժողովի հարթակ</w:t>
      </w:r>
      <w:r w:rsidR="006A4472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կայացավ «ԵԱՏՄ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ՏՀԶԿ անդամ պետությունների </w:t>
      </w:r>
      <w:r w:rsidR="008F3EF7" w:rsidRPr="00156AFE">
        <w:rPr>
          <w:rFonts w:ascii="Sylfaen" w:hAnsi="Sylfaen"/>
        </w:rPr>
        <w:t xml:space="preserve">համագործակցությունը Միության ինտեգրացիոն օրակարգի զարգացման համատեքստում: </w:t>
      </w:r>
      <w:r w:rsidR="00135B92" w:rsidRPr="00156AFE">
        <w:rPr>
          <w:rFonts w:ascii="Sylfaen" w:hAnsi="Sylfaen"/>
        </w:rPr>
        <w:t>ԵԱՏՄ</w:t>
      </w:r>
      <w:r w:rsidR="00B84EA3" w:rsidRPr="00156AFE">
        <w:rPr>
          <w:rFonts w:ascii="Sylfaen" w:hAnsi="Sylfaen"/>
        </w:rPr>
        <w:t>-ի</w:t>
      </w:r>
      <w:r w:rsidR="00135B92" w:rsidRPr="00156AFE">
        <w:rPr>
          <w:rFonts w:ascii="Sylfaen" w:hAnsi="Sylfaen"/>
        </w:rPr>
        <w:t xml:space="preserve"> աշխատանքում ՏՀԶԿ</w:t>
      </w:r>
      <w:r w:rsidR="00B84EA3" w:rsidRPr="00156AFE">
        <w:rPr>
          <w:rFonts w:ascii="Sylfaen" w:hAnsi="Sylfaen"/>
        </w:rPr>
        <w:t>-ի</w:t>
      </w:r>
      <w:r w:rsidR="00135B92" w:rsidRPr="00156AFE">
        <w:rPr>
          <w:rFonts w:ascii="Sylfaen" w:hAnsi="Sylfaen"/>
        </w:rPr>
        <w:t xml:space="preserve"> լավագույն </w:t>
      </w:r>
      <w:r w:rsidR="00232770" w:rsidRPr="00156AFE">
        <w:rPr>
          <w:rFonts w:ascii="Sylfaen" w:hAnsi="Sylfaen"/>
        </w:rPr>
        <w:t>գործելակերպերի կիրառման հնարավորությունները» սեմինարը: Սեմինարի շրջանակներում անցկացվել է ԵԱՏՄ</w:t>
      </w:r>
      <w:r w:rsidR="00284CED" w:rsidRPr="00156AFE">
        <w:rPr>
          <w:rFonts w:ascii="Sylfaen" w:hAnsi="Sylfaen"/>
        </w:rPr>
        <w:t>-ի</w:t>
      </w:r>
      <w:r w:rsidR="00232770" w:rsidRPr="00156AFE">
        <w:rPr>
          <w:rFonts w:ascii="Sylfaen" w:hAnsi="Sylfaen"/>
        </w:rPr>
        <w:t xml:space="preserve"> ինտեգրացիոն օրակարգում</w:t>
      </w:r>
      <w:r w:rsidRPr="00156AFE">
        <w:rPr>
          <w:rFonts w:ascii="Sylfaen" w:hAnsi="Sylfaen"/>
        </w:rPr>
        <w:t xml:space="preserve"> ներառված 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կառուցվածքային բարեփոխումների անցկացման հարցերի հետ կապված՝ </w:t>
      </w:r>
      <w:r w:rsidR="00CB5096" w:rsidRPr="00156AFE">
        <w:rPr>
          <w:rFonts w:ascii="Sylfaen" w:hAnsi="Sylfaen"/>
        </w:rPr>
        <w:t>ՏՀԶԿ</w:t>
      </w:r>
      <w:r w:rsidR="00284CED" w:rsidRPr="00156AFE">
        <w:rPr>
          <w:rFonts w:ascii="Sylfaen" w:hAnsi="Sylfaen"/>
        </w:rPr>
        <w:t>-ի</w:t>
      </w:r>
      <w:r w:rsidR="00CB509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գործունեության տարբեր ուղղություններին նվիրված 9 նստաշրջան՝ կանաչ տնտեսություն, թվային </w:t>
      </w:r>
      <w:r w:rsidR="00645D2A" w:rsidRPr="00156AFE">
        <w:rPr>
          <w:rFonts w:ascii="Sylfaen" w:hAnsi="Sylfaen"/>
        </w:rPr>
        <w:t>տնտեսություն</w:t>
      </w:r>
      <w:r w:rsidRPr="00156AFE">
        <w:rPr>
          <w:rFonts w:ascii="Sylfaen" w:hAnsi="Sylfaen"/>
        </w:rPr>
        <w:t>, պետական կառավարում</w:t>
      </w:r>
      <w:r w:rsidRPr="00156AFE">
        <w:rPr>
          <w:rStyle w:val="FootnoteReference"/>
          <w:rFonts w:ascii="Sylfaen" w:hAnsi="Sylfaen"/>
        </w:rPr>
        <w:footnoteReference w:id="18"/>
      </w:r>
      <w:r w:rsidRPr="00156AFE">
        <w:rPr>
          <w:rFonts w:ascii="Sylfaen" w:hAnsi="Sylfaen"/>
        </w:rPr>
        <w:t xml:space="preserve">: </w:t>
      </w:r>
      <w:r w:rsidR="00961532" w:rsidRPr="00156AFE">
        <w:rPr>
          <w:rFonts w:ascii="Sylfaen" w:hAnsi="Sylfaen"/>
        </w:rPr>
        <w:t xml:space="preserve">Սեմինարի </w:t>
      </w:r>
      <w:r w:rsidRPr="00156AFE">
        <w:rPr>
          <w:rFonts w:ascii="Sylfaen" w:hAnsi="Sylfaen"/>
        </w:rPr>
        <w:t>արդյունքներով պատրաստվել է հրապարակումների ժողովածու,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Կոլեգիայի 2017 թվականի դեկտեմբերի 13-ի</w:t>
      </w:r>
      <w:r w:rsidR="00C42813" w:rsidRPr="00156AFE">
        <w:rPr>
          <w:rFonts w:ascii="Sylfaen" w:hAnsi="Sylfaen"/>
        </w:rPr>
        <w:t xml:space="preserve"> «ԵԱՏՄ</w:t>
      </w:r>
      <w:r w:rsidR="006A05FA" w:rsidRPr="00156AFE">
        <w:rPr>
          <w:rFonts w:ascii="Sylfaen" w:hAnsi="Sylfaen"/>
        </w:rPr>
        <w:t>-ի</w:t>
      </w:r>
      <w:r w:rsidR="00C42813" w:rsidRPr="00156AFE">
        <w:rPr>
          <w:rFonts w:ascii="Sylfaen" w:hAnsi="Sylfaen"/>
        </w:rPr>
        <w:t xml:space="preserve"> շրջանակներում ՏՀԶԿ</w:t>
      </w:r>
      <w:r w:rsidR="00016056" w:rsidRPr="00156AFE">
        <w:rPr>
          <w:rFonts w:ascii="Sylfaen" w:hAnsi="Sylfaen"/>
        </w:rPr>
        <w:t>-ի</w:t>
      </w:r>
      <w:r w:rsidR="00C42813" w:rsidRPr="00156AFE">
        <w:rPr>
          <w:rFonts w:ascii="Sylfaen" w:hAnsi="Sylfaen"/>
        </w:rPr>
        <w:t xml:space="preserve"> լավագույն գործելակերպերի կիրարկման </w:t>
      </w:r>
      <w:r w:rsidR="00555134">
        <w:rPr>
          <w:rFonts w:ascii="Sylfaen" w:hAnsi="Sylfaen"/>
        </w:rPr>
        <w:t>և</w:t>
      </w:r>
      <w:r w:rsidR="00C42813" w:rsidRPr="00156AFE">
        <w:rPr>
          <w:rFonts w:ascii="Sylfaen" w:hAnsi="Sylfaen"/>
        </w:rPr>
        <w:t xml:space="preserve"> օգտագործման նպատակահարմարության մասին»</w:t>
      </w:r>
      <w:r w:rsidRPr="00156AFE">
        <w:rPr>
          <w:rFonts w:ascii="Sylfaen" w:hAnsi="Sylfaen"/>
        </w:rPr>
        <w:t xml:space="preserve"> թիվ 32 </w:t>
      </w:r>
      <w:r w:rsidR="00961532" w:rsidRPr="00156AFE">
        <w:rPr>
          <w:rFonts w:ascii="Sylfaen" w:hAnsi="Sylfaen"/>
        </w:rPr>
        <w:t>հանձնարարականը</w:t>
      </w:r>
      <w:r w:rsidRPr="00156AFE">
        <w:rPr>
          <w:rFonts w:ascii="Sylfaen" w:hAnsi="Sylfaen"/>
        </w:rPr>
        <w:t>:</w:t>
      </w:r>
    </w:p>
    <w:p w14:paraId="32D84DD5" w14:textId="77777777" w:rsidR="00CC64BA" w:rsidRPr="00156AFE" w:rsidRDefault="00CC64BA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2F2EB228" w14:textId="1926E115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Ներդրողների համար </w:t>
      </w:r>
      <w:r w:rsidR="00210645" w:rsidRPr="00156AFE">
        <w:rPr>
          <w:rFonts w:ascii="Sylfaen" w:hAnsi="Sylfaen"/>
          <w:sz w:val="24"/>
          <w:szCs w:val="24"/>
        </w:rPr>
        <w:t xml:space="preserve">հարկաբյուջետային </w:t>
      </w:r>
      <w:r w:rsidRPr="00156AFE">
        <w:rPr>
          <w:rFonts w:ascii="Sylfaen" w:hAnsi="Sylfaen"/>
          <w:sz w:val="24"/>
          <w:szCs w:val="24"/>
        </w:rPr>
        <w:t>բեռի ձ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ավորման կանխատեսելիության ապահովում, տնտեսության գերակա ճյուղերի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հատվածների, ինչպես նա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ներդրումային նախագծերի համար լրացուցիչ հարկային խթանների ստեղծում</w:t>
      </w:r>
    </w:p>
    <w:p w14:paraId="2D7570D7" w14:textId="3056408B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Տնտեսությունում լրացուցիչ հարկային խթանների ստեղծման նպատակով </w:t>
      </w:r>
      <w:r w:rsidR="003C595E" w:rsidRPr="00156AFE">
        <w:rPr>
          <w:rFonts w:ascii="Sylfaen" w:hAnsi="Sylfaen"/>
        </w:rPr>
        <w:t xml:space="preserve">2017 թվականի հունվարի 1-ից ուժի մեջ մտած՝ </w:t>
      </w:r>
      <w:r w:rsidRPr="00156AFE">
        <w:rPr>
          <w:rFonts w:ascii="Sylfaen" w:hAnsi="Sylfaen"/>
        </w:rPr>
        <w:t xml:space="preserve">«Ինքնազբաղված անձանց հարկային արտոնությունների մասին» Հայաստանի Հանրապետության օրենքով, </w:t>
      </w:r>
      <w:r w:rsidRPr="00695E93">
        <w:rPr>
          <w:rFonts w:ascii="Sylfaen" w:hAnsi="Sylfaen"/>
          <w:spacing w:val="-4"/>
        </w:rPr>
        <w:t>ֆիզիկական անձանց, այդ թվում</w:t>
      </w:r>
      <w:r w:rsidR="006F498F" w:rsidRPr="00695E93">
        <w:rPr>
          <w:rFonts w:ascii="Sylfaen" w:hAnsi="Sylfaen"/>
          <w:spacing w:val="-4"/>
        </w:rPr>
        <w:t>՝</w:t>
      </w:r>
      <w:r w:rsidRPr="00695E93">
        <w:rPr>
          <w:rFonts w:ascii="Sylfaen" w:hAnsi="Sylfaen"/>
          <w:spacing w:val="-4"/>
        </w:rPr>
        <w:t xml:space="preserve"> անհատ ձեռնարկատերերին, տրամադրվել են հարկային արտոնություններ (ազատում)</w:t>
      </w:r>
      <w:r w:rsidR="003A7633" w:rsidRPr="00695E93">
        <w:rPr>
          <w:rFonts w:ascii="Sylfaen" w:hAnsi="Sylfaen"/>
          <w:spacing w:val="-4"/>
        </w:rPr>
        <w:t xml:space="preserve"> գործունեության մի շարք տեսակների մասով</w:t>
      </w:r>
      <w:r w:rsidRPr="00695E93">
        <w:rPr>
          <w:rStyle w:val="FootnoteReference"/>
          <w:rFonts w:ascii="Sylfaen" w:hAnsi="Sylfaen"/>
          <w:spacing w:val="-4"/>
        </w:rPr>
        <w:footnoteReference w:id="19"/>
      </w:r>
      <w:r w:rsidRPr="00695E93">
        <w:rPr>
          <w:rFonts w:ascii="Sylfaen" w:hAnsi="Sylfaen"/>
          <w:spacing w:val="-4"/>
        </w:rPr>
        <w:t>: 2018 թվականի հունվարի 1-ից Հայաստանի Հանրապետությունում</w:t>
      </w:r>
      <w:r w:rsidRPr="00156AFE">
        <w:rPr>
          <w:rFonts w:ascii="Sylfaen" w:hAnsi="Sylfaen"/>
        </w:rPr>
        <w:t xml:space="preserve"> սկսել է գործել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նոր Հարկային օրենսգիրքը, որով </w:t>
      </w:r>
      <w:r w:rsidR="00B82E90" w:rsidRPr="00156AFE">
        <w:rPr>
          <w:rFonts w:ascii="Sylfaen" w:hAnsi="Sylfaen"/>
        </w:rPr>
        <w:t xml:space="preserve">սահմանվել </w:t>
      </w:r>
      <w:r w:rsidRPr="00156AFE">
        <w:rPr>
          <w:rFonts w:ascii="Sylfaen" w:hAnsi="Sylfaen"/>
        </w:rPr>
        <w:t>են նոր հարկային պայմաններ, մասնավորապես</w:t>
      </w:r>
      <w:r w:rsidR="00947C9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ընդլայնվել է ԱԱՀ</w:t>
      </w:r>
      <w:r w:rsidR="00AB3B6E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վճարումից ազատման ենթակա գործառնությունների ցանկը: Հարկային մարմինների սերվիսային գործառույթների կատարելագործման մասով Հայաստանի Հանրապետությունում </w:t>
      </w:r>
      <w:r w:rsidRPr="00156AFE">
        <w:rPr>
          <w:rFonts w:ascii="Sylfaen" w:hAnsi="Sylfaen"/>
        </w:rPr>
        <w:lastRenderedPageBreak/>
        <w:t xml:space="preserve">գործում են այնպիսի </w:t>
      </w:r>
      <w:r w:rsidR="00DF270A" w:rsidRPr="00156AFE">
        <w:rPr>
          <w:rFonts w:ascii="Sylfaen" w:hAnsi="Sylfaen"/>
        </w:rPr>
        <w:t>ծառայություններ</w:t>
      </w:r>
      <w:r w:rsidRPr="00156AFE">
        <w:rPr>
          <w:rFonts w:ascii="Sylfaen" w:hAnsi="Sylfaen"/>
        </w:rPr>
        <w:t>, ինչպիսիք են հարկային հաշվետվություններ</w:t>
      </w:r>
      <w:r w:rsidR="00947C9E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ներկայաց</w:t>
      </w:r>
      <w:r w:rsidR="00947C9E" w:rsidRPr="00156AFE">
        <w:rPr>
          <w:rFonts w:ascii="Sylfaen" w:hAnsi="Sylfaen"/>
        </w:rPr>
        <w:t>նելու</w:t>
      </w:r>
      <w:r w:rsidRPr="00156AFE">
        <w:rPr>
          <w:rFonts w:ascii="Sylfaen" w:hAnsi="Sylfaen"/>
        </w:rPr>
        <w:t xml:space="preserve"> էլեկտրոնային համակարգը, </w:t>
      </w:r>
      <w:r w:rsidR="005854E1" w:rsidRPr="00156AFE">
        <w:rPr>
          <w:rFonts w:ascii="Sylfaen" w:hAnsi="Sylfaen"/>
        </w:rPr>
        <w:t xml:space="preserve">անհատական </w:t>
      </w:r>
      <w:r w:rsidRPr="00156AFE">
        <w:rPr>
          <w:rFonts w:ascii="Sylfaen" w:hAnsi="Sylfaen"/>
        </w:rPr>
        <w:t xml:space="preserve">հաշիվների տեղեկատվական </w:t>
      </w:r>
      <w:r w:rsidR="006A105E" w:rsidRPr="00156AFE">
        <w:rPr>
          <w:rFonts w:ascii="Sylfaen" w:hAnsi="Sylfaen"/>
        </w:rPr>
        <w:t>հարթակը</w:t>
      </w:r>
      <w:r w:rsidRPr="00156AFE">
        <w:rPr>
          <w:rFonts w:ascii="Sylfaen" w:hAnsi="Sylfaen"/>
        </w:rPr>
        <w:t xml:space="preserve">, հարկ վճարողների որոնողական համակարգը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այլն:</w:t>
      </w:r>
    </w:p>
    <w:p w14:paraId="0D76A673" w14:textId="354BDB64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նոյեմբերի 23-ի</w:t>
      </w:r>
      <w:r w:rsidR="00EE47A3" w:rsidRPr="00156AFE">
        <w:rPr>
          <w:rFonts w:ascii="Sylfaen" w:hAnsi="Sylfaen"/>
        </w:rPr>
        <w:t xml:space="preserve"> թիվ 7</w:t>
      </w:r>
      <w:r w:rsidRPr="00156AFE">
        <w:rPr>
          <w:rFonts w:ascii="Sylfaen" w:hAnsi="Sylfaen"/>
        </w:rPr>
        <w:t xml:space="preserve"> դեկրետով Բելառուսում չի թույլատրվում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2020 թվականը հարկային </w:t>
      </w:r>
      <w:r w:rsidR="00B44873" w:rsidRPr="00156AFE">
        <w:rPr>
          <w:rFonts w:ascii="Sylfaen" w:hAnsi="Sylfaen"/>
        </w:rPr>
        <w:t xml:space="preserve">դրույքաչափերի </w:t>
      </w:r>
      <w:r w:rsidRPr="00156AFE">
        <w:rPr>
          <w:rFonts w:ascii="Sylfaen" w:hAnsi="Sylfaen"/>
        </w:rPr>
        <w:t xml:space="preserve">բարձրացումը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նոր հարկերի, վճարումների (տուրքերի) սահմանումը,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առաջարկվում է վեցամսյա ժամկետում ներկայացնել հրամանագրի նախագիծ</w:t>
      </w:r>
      <w:r w:rsidR="001544F2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</w:t>
      </w:r>
      <w:r w:rsidR="00135B92" w:rsidRPr="00156AFE">
        <w:rPr>
          <w:rFonts w:ascii="Sylfaen" w:hAnsi="Sylfaen"/>
        </w:rPr>
        <w:t>տնտեսավարման սուբյեկտների</w:t>
      </w:r>
      <w:r w:rsidRPr="00156AFE">
        <w:rPr>
          <w:rFonts w:ascii="Sylfaen" w:hAnsi="Sylfaen"/>
        </w:rPr>
        <w:t xml:space="preserve"> հարկային բեռի նվազեցման վերաբերյալ՝ կապված </w:t>
      </w:r>
      <w:r w:rsidR="009E31DB" w:rsidRPr="00156AFE">
        <w:rPr>
          <w:rFonts w:ascii="Sylfaen" w:hAnsi="Sylfaen"/>
        </w:rPr>
        <w:t>դ</w:t>
      </w:r>
      <w:r w:rsidR="00820C19" w:rsidRPr="00156AFE">
        <w:rPr>
          <w:rFonts w:ascii="Sylfaen" w:hAnsi="Sylfaen"/>
        </w:rPr>
        <w:t xml:space="preserve">րանց </w:t>
      </w:r>
      <w:r w:rsidR="00135B92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ողմից նոր աշխատատեղերի ստեղծման, փոքր քաղաքային բնակավայրերում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գյուղական տարածքներում տնտեսական գործունեության իրականացման, արտադրության զարգացման մեջ շահույթի </w:t>
      </w:r>
      <w:r w:rsidR="0036353B" w:rsidRPr="00156AFE">
        <w:rPr>
          <w:rFonts w:ascii="Sylfaen" w:hAnsi="Sylfaen"/>
        </w:rPr>
        <w:t>վերա</w:t>
      </w:r>
      <w:r w:rsidRPr="00156AFE">
        <w:rPr>
          <w:rFonts w:ascii="Sylfaen" w:hAnsi="Sylfaen"/>
        </w:rPr>
        <w:t>ներդրման,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հարկային վարչարարության պարզեցման հետ</w:t>
      </w:r>
      <w:r w:rsidRPr="00156AFE">
        <w:rPr>
          <w:rStyle w:val="FootnoteReference"/>
          <w:rFonts w:ascii="Sylfaen" w:hAnsi="Sylfaen"/>
        </w:rPr>
        <w:footnoteReference w:id="20"/>
      </w:r>
      <w:r w:rsidRPr="00156AFE">
        <w:rPr>
          <w:rFonts w:ascii="Sylfaen" w:hAnsi="Sylfaen"/>
        </w:rPr>
        <w:t>:</w:t>
      </w:r>
    </w:p>
    <w:p w14:paraId="1BDC420D" w14:textId="522C8B92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Նախագահի 2017 թվականի սեպտեմբերի 19-ի «Բելառուսի Հանրապետությունում հարկային խորհրդատվության մասին» թիվ 338 հրամանագրով ապահովվում է հարկման ոլորտում բիզնեսի շահերի պաշտպանությունը</w:t>
      </w:r>
      <w:r w:rsidR="004C772B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սահմանվում են հարկային խորհրդատվության գործունեություն իրականացնելու իրավական հիմքերը, ինչ</w:t>
      </w:r>
      <w:r w:rsidR="00E57389" w:rsidRPr="00156AFE">
        <w:rPr>
          <w:rFonts w:ascii="Sylfaen" w:hAnsi="Sylfaen"/>
        </w:rPr>
        <w:t xml:space="preserve">ը </w:t>
      </w:r>
      <w:r w:rsidR="00D96BDC" w:rsidRPr="00156AFE">
        <w:rPr>
          <w:rFonts w:ascii="Sylfaen" w:hAnsi="Sylfaen"/>
        </w:rPr>
        <w:t>բիզնես</w:t>
      </w:r>
      <w:r w:rsidR="00AF6491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ազատում</w:t>
      </w:r>
      <w:r w:rsidR="00D96BDC" w:rsidRPr="00156AFE">
        <w:rPr>
          <w:rFonts w:ascii="Sylfaen" w:hAnsi="Sylfaen"/>
        </w:rPr>
        <w:t xml:space="preserve"> է</w:t>
      </w:r>
      <w:r w:rsidR="00156AFE">
        <w:rPr>
          <w:rFonts w:ascii="Sylfaen" w:hAnsi="Sylfaen"/>
        </w:rPr>
        <w:t xml:space="preserve"> </w:t>
      </w:r>
      <w:r w:rsidR="00D96BDC" w:rsidRPr="00156AFE">
        <w:rPr>
          <w:rFonts w:ascii="Sylfaen" w:hAnsi="Sylfaen"/>
        </w:rPr>
        <w:t>հարկման համակարգը խորն ուսումնասիրելու անհրաժեշտությունի</w:t>
      </w:r>
      <w:r w:rsidRPr="00156AFE">
        <w:rPr>
          <w:rFonts w:ascii="Sylfaen" w:hAnsi="Sylfaen"/>
        </w:rPr>
        <w:t>ց, ընդ</w:t>
      </w:r>
      <w:r w:rsidR="00D96BDC" w:rsidRPr="00156AFE">
        <w:rPr>
          <w:rFonts w:ascii="Sylfaen" w:hAnsi="Sylfaen"/>
        </w:rPr>
        <w:t xml:space="preserve"> որում՝ հարկերի ճշգրիտ վճարման պատասխանատվությունը փոխանցվում</w:t>
      </w:r>
      <w:r w:rsidRPr="00156AFE">
        <w:rPr>
          <w:rFonts w:ascii="Sylfaen" w:hAnsi="Sylfaen"/>
        </w:rPr>
        <w:t xml:space="preserve"> է խորհրդատուներին</w:t>
      </w:r>
      <w:r w:rsidRPr="00156AFE">
        <w:rPr>
          <w:rStyle w:val="FootnoteReference"/>
          <w:rFonts w:ascii="Sylfaen" w:hAnsi="Sylfaen"/>
        </w:rPr>
        <w:footnoteReference w:id="21"/>
      </w:r>
      <w:r w:rsidR="006B60E2" w:rsidRPr="00156AFE">
        <w:rPr>
          <w:rFonts w:ascii="Sylfaen" w:hAnsi="Sylfaen"/>
          <w:vertAlign w:val="superscript"/>
        </w:rPr>
        <w:t>,</w:t>
      </w:r>
      <w:r w:rsidRPr="00156AFE">
        <w:rPr>
          <w:rStyle w:val="FootnoteReference"/>
          <w:rFonts w:ascii="Sylfaen" w:hAnsi="Sylfaen"/>
        </w:rPr>
        <w:footnoteReference w:id="22"/>
      </w:r>
      <w:r w:rsidR="00695E93">
        <w:rPr>
          <w:rFonts w:ascii="Sylfaen" w:hAnsi="Sylfaen"/>
        </w:rPr>
        <w:t>:</w:t>
      </w:r>
    </w:p>
    <w:p w14:paraId="6BDEB002" w14:textId="076A7D1A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Բելառուսի Հանրապետությունում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մշտապես իրականացվում է Ֆինանսական հաշվետվությունների </w:t>
      </w:r>
      <w:r w:rsidR="004C772B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>իջազգային ստանդարտների հիմնադրամի կողմից ընդունվող</w:t>
      </w:r>
      <w:r w:rsidR="007A1494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Ֆինանսական հաշվետվությունների միջազգային </w:t>
      </w:r>
      <w:r w:rsidR="00D96BDC" w:rsidRPr="00156AFE">
        <w:rPr>
          <w:rFonts w:ascii="Sylfaen" w:hAnsi="Sylfaen"/>
        </w:rPr>
        <w:t>ստանդարտները (</w:t>
      </w:r>
      <w:r w:rsidRPr="00156AFE">
        <w:rPr>
          <w:rFonts w:ascii="Sylfaen" w:hAnsi="Sylfaen"/>
        </w:rPr>
        <w:t>այսուհետ՝</w:t>
      </w:r>
      <w:r w:rsidR="00D96BDC" w:rsidRPr="00156AFE">
        <w:rPr>
          <w:rFonts w:ascii="Sylfaen" w:hAnsi="Sylfaen"/>
        </w:rPr>
        <w:t xml:space="preserve"> ՖՀՄՍ) 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դրանց Պարզաբանումները</w:t>
      </w:r>
      <w:r w:rsidRPr="00156AFE">
        <w:rPr>
          <w:rFonts w:ascii="Sylfaen" w:hAnsi="Sylfaen"/>
        </w:rPr>
        <w:t xml:space="preserve"> </w:t>
      </w:r>
      <w:r w:rsidR="00D96BDC" w:rsidRPr="00156AFE">
        <w:rPr>
          <w:rFonts w:ascii="Sylfaen" w:hAnsi="Sylfaen"/>
        </w:rPr>
        <w:t>գործողության</w:t>
      </w:r>
      <w:r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lastRenderedPageBreak/>
        <w:t>մեջ դնելը,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իրականացվում է հանրային նշանակության կազմակերպությունների կողմից ՖՀՄՍ-ին համապատասխան ֆինանսական հաշվետվությունների կազմման հնարավորության ապահովման նպատակով գործողության մեջ դրված ՖՀՄՍ-ների արդիականացման աշխատանքը՝ տվյալ հաշվետվությ</w:t>
      </w:r>
      <w:r w:rsidR="0070540B" w:rsidRPr="00156AFE">
        <w:rPr>
          <w:rFonts w:ascii="Sylfaen" w:hAnsi="Sylfaen"/>
        </w:rPr>
        <w:t>ուն</w:t>
      </w:r>
      <w:r w:rsidRPr="00156AFE">
        <w:rPr>
          <w:rFonts w:ascii="Sylfaen" w:hAnsi="Sylfaen"/>
        </w:rPr>
        <w:t xml:space="preserve">ն օգտագործողներին </w:t>
      </w:r>
      <w:r w:rsidR="00B067E2" w:rsidRPr="00156AFE">
        <w:rPr>
          <w:rFonts w:ascii="Sylfaen" w:hAnsi="Sylfaen"/>
        </w:rPr>
        <w:t>այն</w:t>
      </w:r>
      <w:r w:rsidRPr="00156AFE">
        <w:rPr>
          <w:rFonts w:ascii="Sylfaen" w:hAnsi="Sylfaen"/>
        </w:rPr>
        <w:t xml:space="preserve"> ներկայաց</w:t>
      </w:r>
      <w:r w:rsidR="00B067E2" w:rsidRPr="00156AFE">
        <w:rPr>
          <w:rFonts w:ascii="Sylfaen" w:hAnsi="Sylfaen"/>
        </w:rPr>
        <w:t>նելու</w:t>
      </w:r>
      <w:r w:rsidRPr="00156AFE">
        <w:rPr>
          <w:rFonts w:ascii="Sylfaen" w:hAnsi="Sylfaen"/>
        </w:rPr>
        <w:t xml:space="preserve"> համար: 2018 թվականի մարտի վերջի դրությամբ գործողության մեջ է դրվել Ֆինանսական հաշվետվությունների 45 միջազգային ստանդարտ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Ֆինանսական հաշվետվությունների միջազգային ստանդարտների 28 </w:t>
      </w:r>
      <w:r w:rsidR="00DA7A5F" w:rsidRPr="00156AFE">
        <w:rPr>
          <w:rFonts w:ascii="Sylfaen" w:hAnsi="Sylfaen"/>
        </w:rPr>
        <w:t>պ</w:t>
      </w:r>
      <w:r w:rsidR="00C46DED" w:rsidRPr="00156AFE">
        <w:rPr>
          <w:rFonts w:ascii="Sylfaen" w:hAnsi="Sylfaen"/>
        </w:rPr>
        <w:t>արզաբանում</w:t>
      </w:r>
      <w:r w:rsidRPr="00156AFE">
        <w:rPr>
          <w:rFonts w:ascii="Sylfaen" w:hAnsi="Sylfaen"/>
        </w:rPr>
        <w:t>:</w:t>
      </w:r>
    </w:p>
    <w:p w14:paraId="59131AE9" w14:textId="78BA85AB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695E93">
        <w:rPr>
          <w:rFonts w:ascii="Sylfaen" w:hAnsi="Sylfaen"/>
          <w:spacing w:val="-4"/>
        </w:rPr>
        <w:t xml:space="preserve">2017 թվականի հունվարի 1-ից Բելառուսի Հանրապետությունում </w:t>
      </w:r>
      <w:r w:rsidR="00232770" w:rsidRPr="00695E93">
        <w:rPr>
          <w:rFonts w:ascii="Sylfaen" w:hAnsi="Sylfaen"/>
          <w:spacing w:val="-4"/>
        </w:rPr>
        <w:t xml:space="preserve">սկսել է </w:t>
      </w:r>
      <w:r w:rsidR="00C46DED" w:rsidRPr="00695E93">
        <w:rPr>
          <w:rFonts w:ascii="Sylfaen" w:hAnsi="Sylfaen"/>
          <w:spacing w:val="-4"/>
        </w:rPr>
        <w:t xml:space="preserve">գործել </w:t>
      </w:r>
      <w:r w:rsidR="003A4641" w:rsidRPr="00695E93">
        <w:rPr>
          <w:rFonts w:ascii="Sylfaen" w:hAnsi="Sylfaen"/>
          <w:spacing w:val="-4"/>
        </w:rPr>
        <w:t>Հարկային օրենսգիրքը</w:t>
      </w:r>
      <w:r w:rsidR="00475D7B" w:rsidRPr="00695E93">
        <w:rPr>
          <w:rFonts w:ascii="Sylfaen" w:hAnsi="Sylfaen"/>
          <w:spacing w:val="-4"/>
        </w:rPr>
        <w:t xml:space="preserve"> (այսուհետ՝ ՀՕ)՝ </w:t>
      </w:r>
      <w:r w:rsidR="00232770" w:rsidRPr="00695E93">
        <w:rPr>
          <w:rFonts w:ascii="Sylfaen" w:hAnsi="Sylfaen"/>
          <w:spacing w:val="-4"/>
        </w:rPr>
        <w:t xml:space="preserve">կատարված մի </w:t>
      </w:r>
      <w:r w:rsidR="00C46DED" w:rsidRPr="00695E93">
        <w:rPr>
          <w:rFonts w:ascii="Sylfaen" w:hAnsi="Sylfaen"/>
          <w:spacing w:val="-4"/>
        </w:rPr>
        <w:t xml:space="preserve">շարք փոփոխություններով </w:t>
      </w:r>
      <w:r w:rsidR="00555134">
        <w:rPr>
          <w:rFonts w:ascii="Sylfaen" w:hAnsi="Sylfaen"/>
          <w:spacing w:val="-4"/>
        </w:rPr>
        <w:t>և</w:t>
      </w:r>
      <w:r w:rsidR="00C46DED" w:rsidRPr="00695E93">
        <w:rPr>
          <w:rFonts w:ascii="Sylfaen" w:hAnsi="Sylfaen"/>
          <w:spacing w:val="-4"/>
        </w:rPr>
        <w:t xml:space="preserve"> լրացումներով</w:t>
      </w:r>
      <w:r w:rsidR="00C46DED" w:rsidRPr="00156AFE">
        <w:rPr>
          <w:rFonts w:ascii="Sylfaen" w:hAnsi="Sylfaen"/>
        </w:rPr>
        <w:t>: ՀՕ</w:t>
      </w:r>
      <w:r w:rsidR="0079360D" w:rsidRPr="00156AFE">
        <w:rPr>
          <w:rFonts w:ascii="Sylfaen" w:hAnsi="Sylfaen"/>
        </w:rPr>
        <w:t>-ի</w:t>
      </w:r>
      <w:r w:rsidR="00C46DED" w:rsidRPr="00156AFE">
        <w:rPr>
          <w:rFonts w:ascii="Sylfaen" w:hAnsi="Sylfaen"/>
        </w:rPr>
        <w:t xml:space="preserve"> հոդվածներից մեկով նախատես</w:t>
      </w:r>
      <w:r w:rsidR="003A4641" w:rsidRPr="00156AFE">
        <w:rPr>
          <w:rFonts w:ascii="Sylfaen" w:hAnsi="Sylfaen"/>
        </w:rPr>
        <w:t>վ</w:t>
      </w:r>
      <w:r w:rsidR="00232770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է, որ </w:t>
      </w:r>
      <w:r w:rsidR="00C46DED" w:rsidRPr="00156AFE">
        <w:rPr>
          <w:rFonts w:ascii="Sylfaen" w:hAnsi="Sylfaen"/>
        </w:rPr>
        <w:t>վճարողն իրավունք</w:t>
      </w:r>
      <w:r w:rsidRPr="00156AFE">
        <w:rPr>
          <w:rFonts w:ascii="Sylfaen" w:hAnsi="Sylfaen"/>
        </w:rPr>
        <w:t xml:space="preserve"> ունի հարկային մարմիններից ստանալ</w:t>
      </w:r>
      <w:r w:rsidR="00CD4AFB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 անվճար տեղեկատվություն գործող հարկերի, վճարումների (տուրքերի), հարկային օրենսդրության ակտերի,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վճարողների, հարկային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դրանց պաշտոնատար անձանց իրավունքների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պարտականությունների վերաբերյալ</w:t>
      </w:r>
      <w:r w:rsidR="0079360D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անկախ վճարողի</w:t>
      </w:r>
      <w:r w:rsidR="0079360D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հաշվառման կանգնեցնելու վայրից: Վճարողներին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ընձեռված է վճարողի </w:t>
      </w:r>
      <w:r w:rsidR="00956119" w:rsidRPr="00156AFE">
        <w:rPr>
          <w:rFonts w:ascii="Sylfaen" w:hAnsi="Sylfaen"/>
        </w:rPr>
        <w:t xml:space="preserve">անձնական </w:t>
      </w:r>
      <w:r w:rsidR="00C973A6" w:rsidRPr="00156AFE">
        <w:rPr>
          <w:rFonts w:ascii="Sylfaen" w:hAnsi="Sylfaen"/>
        </w:rPr>
        <w:t xml:space="preserve">գրասենյակի </w:t>
      </w:r>
      <w:r w:rsidRPr="00156AFE">
        <w:rPr>
          <w:rFonts w:ascii="Sylfaen" w:hAnsi="Sylfaen"/>
        </w:rPr>
        <w:t xml:space="preserve">միջոցով </w:t>
      </w:r>
      <w:r w:rsidR="0064305B" w:rsidRPr="00156AFE">
        <w:rPr>
          <w:rFonts w:ascii="Sylfaen" w:hAnsi="Sylfaen"/>
        </w:rPr>
        <w:t xml:space="preserve">էլեկտրոնային փաստաթղթեր, էլեկտրոնային տեսքով փաստաթղթեր </w:t>
      </w:r>
      <w:r w:rsidR="00555134">
        <w:rPr>
          <w:rFonts w:ascii="Sylfaen" w:hAnsi="Sylfaen"/>
        </w:rPr>
        <w:t>և</w:t>
      </w:r>
      <w:r w:rsidR="0064305B" w:rsidRPr="00156AFE">
        <w:rPr>
          <w:rFonts w:ascii="Sylfaen" w:hAnsi="Sylfaen"/>
        </w:rPr>
        <w:t xml:space="preserve"> (կամ) տեղեկատվություն </w:t>
      </w:r>
      <w:r w:rsidRPr="00156AFE">
        <w:rPr>
          <w:rFonts w:ascii="Sylfaen" w:hAnsi="Sylfaen"/>
        </w:rPr>
        <w:t>ստանալ</w:t>
      </w:r>
      <w:r w:rsidR="0064305B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հարկային մարմիններ ուղարկել</w:t>
      </w:r>
      <w:r w:rsidR="0064305B" w:rsidRPr="00156AFE">
        <w:rPr>
          <w:rFonts w:ascii="Sylfaen" w:hAnsi="Sylfaen"/>
        </w:rPr>
        <w:t>ու իրավունք</w:t>
      </w:r>
      <w:r w:rsidRPr="00156AFE">
        <w:rPr>
          <w:rFonts w:ascii="Sylfaen" w:hAnsi="Sylfaen"/>
        </w:rPr>
        <w:t xml:space="preserve">: Բացի այդ, ավելացել են համախառն հասույթի </w:t>
      </w:r>
      <w:r w:rsidR="000C75E1" w:rsidRPr="00156AFE">
        <w:rPr>
          <w:rFonts w:ascii="Sylfaen" w:hAnsi="Sylfaen"/>
        </w:rPr>
        <w:t>չափորոշիչները</w:t>
      </w:r>
      <w:r w:rsidR="00A81066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անհատ ձեռնարկատերերի՝ հարկման պարզեցված համակարգի կիրառմանն անցնելու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 կիրառումը դադարեցնելու համար:</w:t>
      </w:r>
      <w:r w:rsidR="00060B45" w:rsidRPr="00156AFE">
        <w:rPr>
          <w:rFonts w:ascii="Sylfaen" w:hAnsi="Sylfaen"/>
        </w:rPr>
        <w:t xml:space="preserve"> </w:t>
      </w:r>
    </w:p>
    <w:p w14:paraId="4CFC42EC" w14:textId="6953B751" w:rsidR="00987765" w:rsidRPr="00156AFE" w:rsidRDefault="003A3E70" w:rsidP="00A3106D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A3106D">
        <w:rPr>
          <w:rFonts w:ascii="Sylfaen" w:hAnsi="Sylfaen"/>
          <w:spacing w:val="-6"/>
        </w:rPr>
        <w:t xml:space="preserve">Ղազախստանի Հանրապետության ՀՕ-ում </w:t>
      </w:r>
      <w:r w:rsidR="00555134">
        <w:rPr>
          <w:rFonts w:ascii="Sylfaen" w:hAnsi="Sylfaen"/>
          <w:spacing w:val="-6"/>
        </w:rPr>
        <w:t>և</w:t>
      </w:r>
      <w:r w:rsidRPr="00A3106D">
        <w:rPr>
          <w:rFonts w:ascii="Sylfaen" w:hAnsi="Sylfaen"/>
          <w:spacing w:val="-6"/>
        </w:rPr>
        <w:t xml:space="preserve"> Ռուսաստանի Դաշնության ՀՕ-</w:t>
      </w:r>
      <w:r w:rsidRPr="00156AFE">
        <w:rPr>
          <w:rFonts w:ascii="Sylfaen" w:hAnsi="Sylfaen"/>
        </w:rPr>
        <w:t>ում կատարվել են փոփոխություններ, որոն</w:t>
      </w:r>
      <w:r w:rsidR="00D310CD" w:rsidRPr="00156AFE">
        <w:rPr>
          <w:rFonts w:ascii="Sylfaen" w:hAnsi="Sylfaen"/>
        </w:rPr>
        <w:t>ցով</w:t>
      </w:r>
      <w:r w:rsidRPr="00156AFE">
        <w:rPr>
          <w:rFonts w:ascii="Sylfaen" w:hAnsi="Sylfaen"/>
        </w:rPr>
        <w:t xml:space="preserve"> առանձին դեպքերում </w:t>
      </w:r>
      <w:r w:rsidR="00D310CD" w:rsidRPr="00156AFE">
        <w:rPr>
          <w:rFonts w:ascii="Sylfaen" w:hAnsi="Sylfaen"/>
        </w:rPr>
        <w:t xml:space="preserve">տրամադրվում է </w:t>
      </w:r>
      <w:r w:rsidR="00232770" w:rsidRPr="00156AFE">
        <w:rPr>
          <w:rFonts w:ascii="Sylfaen" w:hAnsi="Sylfaen"/>
        </w:rPr>
        <w:t>համապատասխանաբա</w:t>
      </w:r>
      <w:r w:rsidRPr="00156AFE">
        <w:rPr>
          <w:rFonts w:ascii="Sylfaen" w:hAnsi="Sylfaen"/>
        </w:rPr>
        <w:t xml:space="preserve">ր ֆիզիկական </w:t>
      </w:r>
      <w:r w:rsidR="00C46DED" w:rsidRPr="00156AFE">
        <w:rPr>
          <w:rFonts w:ascii="Sylfaen" w:hAnsi="Sylfaen"/>
        </w:rPr>
        <w:t xml:space="preserve">անձանց անհատական </w:t>
      </w:r>
      <w:r w:rsidR="0036353B" w:rsidRPr="00156AFE">
        <w:rPr>
          <w:rFonts w:ascii="Sylfaen" w:hAnsi="Sylfaen"/>
        </w:rPr>
        <w:t>եկամտային հարկից</w:t>
      </w:r>
      <w:r w:rsidR="00C46DED" w:rsidRPr="00156AFE">
        <w:rPr>
          <w:rFonts w:ascii="Sylfaen" w:hAnsi="Sylfaen"/>
        </w:rPr>
        <w:t xml:space="preserve"> </w:t>
      </w:r>
      <w:r w:rsidR="00956119" w:rsidRPr="00156AFE">
        <w:rPr>
          <w:rFonts w:ascii="Sylfaen" w:hAnsi="Sylfaen"/>
        </w:rPr>
        <w:t xml:space="preserve">ազատում </w:t>
      </w:r>
      <w:r w:rsidR="00555134">
        <w:rPr>
          <w:rFonts w:ascii="Sylfaen" w:hAnsi="Sylfaen"/>
        </w:rPr>
        <w:t>և</w:t>
      </w:r>
      <w:r w:rsidR="00956119" w:rsidRPr="00156AFE">
        <w:rPr>
          <w:rFonts w:ascii="Sylfaen" w:hAnsi="Sylfaen"/>
        </w:rPr>
        <w:t xml:space="preserve"> ֆիզիկական</w:t>
      </w:r>
      <w:r w:rsidR="00C46DED" w:rsidRPr="00156AFE">
        <w:rPr>
          <w:rFonts w:ascii="Sylfaen" w:hAnsi="Sylfaen"/>
        </w:rPr>
        <w:t xml:space="preserve"> անձանց</w:t>
      </w:r>
      <w:r w:rsidR="00956119" w:rsidRPr="00156AFE">
        <w:rPr>
          <w:rFonts w:ascii="Sylfaen" w:hAnsi="Sylfaen"/>
        </w:rPr>
        <w:t xml:space="preserve"> </w:t>
      </w:r>
      <w:r w:rsidR="0036353B" w:rsidRPr="00156AFE">
        <w:rPr>
          <w:rFonts w:ascii="Sylfaen" w:hAnsi="Sylfaen"/>
        </w:rPr>
        <w:t>եկամուտների մասով հարկից</w:t>
      </w:r>
      <w:r w:rsidR="00956119" w:rsidRPr="00156AFE">
        <w:rPr>
          <w:rFonts w:ascii="Sylfaen" w:hAnsi="Sylfaen"/>
        </w:rPr>
        <w:t xml:space="preserve"> ազատում</w:t>
      </w:r>
      <w:r w:rsidRPr="00156AFE">
        <w:rPr>
          <w:rFonts w:ascii="Sylfaen" w:hAnsi="Sylfaen"/>
        </w:rPr>
        <w:t>: Այսպես, Ռուսաստանում ընդունվել են օրենսդրական նորմեր,</w:t>
      </w:r>
      <w:r w:rsidR="00150D87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որոնք ուղղված են որակավորման անկախ գնահատմանը մասնակցելու խթանմանը</w:t>
      </w:r>
      <w:r w:rsidR="00C84C46" w:rsidRPr="00156AFE">
        <w:rPr>
          <w:rFonts w:ascii="Sylfaen" w:hAnsi="Sylfaen"/>
        </w:rPr>
        <w:t xml:space="preserve">. </w:t>
      </w:r>
      <w:r w:rsidRPr="00156AFE">
        <w:rPr>
          <w:rFonts w:ascii="Sylfaen" w:hAnsi="Sylfaen"/>
        </w:rPr>
        <w:t>աշխատողի որակավոր</w:t>
      </w:r>
      <w:r w:rsidR="00FB086A" w:rsidRPr="00156AFE">
        <w:rPr>
          <w:rFonts w:ascii="Sylfaen" w:hAnsi="Sylfaen"/>
        </w:rPr>
        <w:t>ումն</w:t>
      </w:r>
      <w:r w:rsidRPr="00156AFE">
        <w:rPr>
          <w:rFonts w:ascii="Sylfaen" w:hAnsi="Sylfaen"/>
        </w:rPr>
        <w:t xml:space="preserve"> անկախ գնահատ</w:t>
      </w:r>
      <w:r w:rsidR="00FB086A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համար վճարը չի հարկվում ֆիզիկական անձանց եկամ</w:t>
      </w:r>
      <w:r w:rsidR="00C421FD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>տն</w:t>
      </w:r>
      <w:r w:rsidR="00C421FD" w:rsidRPr="00156AFE">
        <w:rPr>
          <w:rFonts w:ascii="Sylfaen" w:hAnsi="Sylfaen"/>
        </w:rPr>
        <w:t>երի մասով</w:t>
      </w:r>
      <w:r w:rsidRPr="00156AFE">
        <w:rPr>
          <w:rFonts w:ascii="Sylfaen" w:hAnsi="Sylfaen"/>
        </w:rPr>
        <w:t xml:space="preserve"> հարկով: </w:t>
      </w:r>
    </w:p>
    <w:p w14:paraId="04A02F41" w14:textId="57821839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>2018 թվականի հունվարի 1-ից Ղազախստանի Հանրապետությունում ուժի մեջ է մտել նոր ՀՕ-</w:t>
      </w:r>
      <w:r w:rsidR="00FB086A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: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Նորամուծություններն ուղղված են հարկման ոլորտում հարկային քաղաքականության կատարելագործմանը, հարկային </w:t>
      </w:r>
      <w:r w:rsidRPr="00695E93">
        <w:rPr>
          <w:rFonts w:ascii="Sylfaen" w:hAnsi="Sylfaen"/>
          <w:spacing w:val="-4"/>
        </w:rPr>
        <w:t>վարչարարության բարելավմանը, պետական ծառայությունների արդյունավետության բարձրացմանը: Նոր ՀՕ-ի գաղափարախոսություն</w:t>
      </w:r>
      <w:r w:rsidR="002F56F1" w:rsidRPr="00695E93">
        <w:rPr>
          <w:rFonts w:ascii="Sylfaen" w:hAnsi="Sylfaen"/>
          <w:spacing w:val="-4"/>
        </w:rPr>
        <w:t>ն</w:t>
      </w:r>
      <w:r w:rsidRPr="00156AFE">
        <w:rPr>
          <w:rFonts w:ascii="Sylfaen" w:hAnsi="Sylfaen"/>
        </w:rPr>
        <w:t xml:space="preserve"> ուղղված է բարեխիղճ </w:t>
      </w:r>
      <w:r w:rsidR="0036353B" w:rsidRPr="00156AFE">
        <w:rPr>
          <w:rFonts w:ascii="Sylfaen" w:hAnsi="Sylfaen"/>
        </w:rPr>
        <w:t xml:space="preserve">հարկ </w:t>
      </w:r>
      <w:r w:rsidR="00DC3AC0" w:rsidRPr="00156AFE">
        <w:rPr>
          <w:rFonts w:ascii="Sylfaen" w:hAnsi="Sylfaen"/>
        </w:rPr>
        <w:t>վճարող</w:t>
      </w:r>
      <w:r w:rsidR="0036353B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 xml:space="preserve"> պաշտպանությանը՝ հարկային վեճերի դեպքում բոլոր անորոշություններն ու անճշտությունները մեկնաբանվելու են հարկ</w:t>
      </w:r>
      <w:r w:rsidR="00626B47" w:rsidRPr="00156AFE">
        <w:rPr>
          <w:rFonts w:ascii="Sylfaen" w:hAnsi="Sylfaen"/>
        </w:rPr>
        <w:t xml:space="preserve"> վճարող</w:t>
      </w:r>
      <w:r w:rsidRPr="00156AFE">
        <w:rPr>
          <w:rFonts w:ascii="Sylfaen" w:hAnsi="Sylfaen"/>
        </w:rPr>
        <w:t xml:space="preserve">ի </w:t>
      </w:r>
      <w:r w:rsidRPr="00695E93">
        <w:rPr>
          <w:rFonts w:ascii="Sylfaen" w:hAnsi="Sylfaen"/>
          <w:spacing w:val="-6"/>
        </w:rPr>
        <w:t xml:space="preserve">օգտին: Նախատեսված է տնտեսության տարբեր </w:t>
      </w:r>
      <w:r w:rsidR="000E6600" w:rsidRPr="00695E93">
        <w:rPr>
          <w:rFonts w:ascii="Sylfaen" w:hAnsi="Sylfaen"/>
          <w:spacing w:val="-6"/>
        </w:rPr>
        <w:t>ոլորտների</w:t>
      </w:r>
      <w:r w:rsidRPr="00695E93">
        <w:rPr>
          <w:rFonts w:ascii="Sylfaen" w:hAnsi="Sylfaen"/>
          <w:spacing w:val="-6"/>
        </w:rPr>
        <w:t xml:space="preserve">, </w:t>
      </w:r>
      <w:r w:rsidR="00A95EBE" w:rsidRPr="00695E93">
        <w:rPr>
          <w:rFonts w:ascii="Sylfaen" w:hAnsi="Sylfaen"/>
          <w:spacing w:val="-6"/>
        </w:rPr>
        <w:t>այդ թվում</w:t>
      </w:r>
      <w:r w:rsidRPr="00695E93">
        <w:rPr>
          <w:rFonts w:ascii="Sylfaen" w:hAnsi="Sylfaen"/>
          <w:spacing w:val="-6"/>
        </w:rPr>
        <w:t>՝ էլեկտրոնային առ</w:t>
      </w:r>
      <w:r w:rsidR="00555134">
        <w:rPr>
          <w:rFonts w:ascii="Sylfaen" w:hAnsi="Sylfaen"/>
          <w:spacing w:val="-6"/>
        </w:rPr>
        <w:t>և</w:t>
      </w:r>
      <w:r w:rsidRPr="00695E93">
        <w:rPr>
          <w:rFonts w:ascii="Sylfaen" w:hAnsi="Sylfaen"/>
          <w:spacing w:val="-6"/>
        </w:rPr>
        <w:t>տրի, ագրարային ճյուղի, ընդերքօգտագործման, ֆինանսական</w:t>
      </w:r>
      <w:r w:rsidR="00060B45" w:rsidRPr="00695E93">
        <w:rPr>
          <w:rFonts w:ascii="Sylfaen" w:hAnsi="Sylfaen"/>
          <w:spacing w:val="-6"/>
        </w:rPr>
        <w:t xml:space="preserve"> </w:t>
      </w:r>
      <w:r w:rsidRPr="00695E93">
        <w:rPr>
          <w:rFonts w:ascii="Sylfaen" w:hAnsi="Sylfaen"/>
          <w:spacing w:val="-6"/>
        </w:rPr>
        <w:t>հատվածի</w:t>
      </w:r>
      <w:r w:rsidR="008B7086" w:rsidRPr="00695E93">
        <w:rPr>
          <w:rFonts w:ascii="Sylfaen" w:hAnsi="Sylfaen"/>
          <w:spacing w:val="-6"/>
        </w:rPr>
        <w:t xml:space="preserve"> խթանումը</w:t>
      </w:r>
      <w:r w:rsidRPr="00695E93">
        <w:rPr>
          <w:rFonts w:ascii="Sylfaen" w:hAnsi="Sylfaen"/>
          <w:spacing w:val="-6"/>
        </w:rPr>
        <w:t>, ԱԱՀ-</w:t>
      </w:r>
      <w:r w:rsidR="00925A25" w:rsidRPr="00695E93">
        <w:rPr>
          <w:rFonts w:ascii="Sylfaen" w:hAnsi="Sylfaen"/>
          <w:spacing w:val="-6"/>
        </w:rPr>
        <w:t>ի</w:t>
      </w:r>
      <w:r w:rsidR="008B7086" w:rsidRPr="00695E93">
        <w:rPr>
          <w:rFonts w:ascii="Sylfaen" w:hAnsi="Sylfaen"/>
          <w:spacing w:val="-6"/>
        </w:rPr>
        <w:t xml:space="preserve"> մաս</w:t>
      </w:r>
      <w:r w:rsidRPr="00695E93">
        <w:rPr>
          <w:rFonts w:ascii="Sylfaen" w:hAnsi="Sylfaen"/>
          <w:spacing w:val="-6"/>
        </w:rPr>
        <w:t>ով արտոնություններ</w:t>
      </w:r>
      <w:r w:rsidR="008B7086" w:rsidRPr="00695E93">
        <w:rPr>
          <w:rFonts w:ascii="Sylfaen" w:hAnsi="Sylfaen"/>
          <w:spacing w:val="-6"/>
        </w:rPr>
        <w:t>՝</w:t>
      </w:r>
      <w:r w:rsidRPr="00695E93">
        <w:rPr>
          <w:rFonts w:ascii="Sylfaen" w:hAnsi="Sylfaen"/>
          <w:spacing w:val="-6"/>
        </w:rPr>
        <w:t xml:space="preserve"> ավտոարտադրողների </w:t>
      </w:r>
      <w:r w:rsidR="00555134">
        <w:rPr>
          <w:rFonts w:ascii="Sylfaen" w:hAnsi="Sylfaen"/>
          <w:spacing w:val="-6"/>
        </w:rPr>
        <w:t>և</w:t>
      </w:r>
      <w:r w:rsidRPr="00695E93">
        <w:rPr>
          <w:rFonts w:ascii="Sylfaen" w:hAnsi="Sylfaen"/>
          <w:spacing w:val="-6"/>
        </w:rPr>
        <w:t xml:space="preserve"> առանձնահատուկ տնտեսական գոտիների ձեռնարկատերերի</w:t>
      </w:r>
      <w:r w:rsidRPr="00695E93">
        <w:rPr>
          <w:rFonts w:ascii="Sylfaen" w:hAnsi="Sylfaen"/>
          <w:spacing w:val="-4"/>
        </w:rPr>
        <w:t xml:space="preserve"> համ</w:t>
      </w:r>
      <w:r w:rsidRPr="00156AFE">
        <w:rPr>
          <w:rFonts w:ascii="Sylfaen" w:hAnsi="Sylfaen"/>
        </w:rPr>
        <w:t xml:space="preserve">ար: Ներդրվում </w:t>
      </w:r>
      <w:r w:rsidR="004C309C" w:rsidRPr="00156AFE">
        <w:rPr>
          <w:rFonts w:ascii="Sylfaen" w:hAnsi="Sylfaen"/>
        </w:rPr>
        <w:t>են</w:t>
      </w:r>
      <w:r w:rsidRPr="00156AFE">
        <w:rPr>
          <w:rFonts w:ascii="Sylfaen" w:hAnsi="Sylfaen"/>
        </w:rPr>
        <w:t xml:space="preserve">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վարչարարության պարզեցումը, հարկային օրենսդրությ</w:t>
      </w:r>
      <w:r w:rsidR="006C7F1B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ն</w:t>
      </w:r>
      <w:r w:rsidR="006C7F1B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</w:t>
      </w:r>
      <w:r w:rsidR="006C7F1B" w:rsidRPr="00156AFE">
        <w:rPr>
          <w:rFonts w:ascii="Sylfaen" w:hAnsi="Sylfaen"/>
        </w:rPr>
        <w:t>եջ</w:t>
      </w:r>
      <w:r w:rsidRPr="00156AFE">
        <w:rPr>
          <w:rFonts w:ascii="Sylfaen" w:hAnsi="Sylfaen"/>
        </w:rPr>
        <w:t xml:space="preserve"> կատարվող փոփոխությունների վերաբերյալ բիզնեսի տեղեկացվածության բարձրացումը: Ձեռնարկատերերին տրամադրված է ավելի շատ ժամանակ</w:t>
      </w:r>
      <w:r w:rsidR="00CA690B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օրենսդրական նորամուծություններն ուսումնասիրելու համար: Ավելին, նոր օրենսգրքով ներդրվում է հարկ</w:t>
      </w:r>
      <w:r w:rsidR="002553A5" w:rsidRPr="00156AFE">
        <w:rPr>
          <w:rFonts w:ascii="Sylfaen" w:hAnsi="Sylfaen"/>
        </w:rPr>
        <w:t xml:space="preserve"> վճարող</w:t>
      </w:r>
      <w:r w:rsidRPr="00156AFE">
        <w:rPr>
          <w:rFonts w:ascii="Sylfaen" w:hAnsi="Sylfaen"/>
        </w:rPr>
        <w:t xml:space="preserve">ի ռիսկի </w:t>
      </w:r>
      <w:r w:rsidR="00D96BDC" w:rsidRPr="00156AFE">
        <w:rPr>
          <w:rFonts w:ascii="Sylfaen" w:hAnsi="Sylfaen"/>
        </w:rPr>
        <w:t>մակարդակ</w:t>
      </w:r>
      <w:r w:rsidR="00EB1E57" w:rsidRPr="00156AFE">
        <w:rPr>
          <w:rFonts w:ascii="Sylfaen" w:hAnsi="Sylfaen"/>
        </w:rPr>
        <w:t>ով պայմանավորված</w:t>
      </w:r>
      <w:r w:rsidR="00232770" w:rsidRPr="00156AFE">
        <w:rPr>
          <w:rFonts w:ascii="Sylfaen" w:hAnsi="Sylfaen"/>
        </w:rPr>
        <w:t xml:space="preserve">՝ </w:t>
      </w:r>
      <w:r w:rsidR="0036353B" w:rsidRPr="00156AFE">
        <w:rPr>
          <w:rFonts w:ascii="Sylfaen" w:hAnsi="Sylfaen"/>
        </w:rPr>
        <w:t>երեք վեկտորից բաղկացած</w:t>
      </w:r>
      <w:r w:rsidRPr="00156AFE">
        <w:rPr>
          <w:rFonts w:ascii="Sylfaen" w:hAnsi="Sylfaen"/>
        </w:rPr>
        <w:t xml:space="preserve"> </w:t>
      </w:r>
      <w:r w:rsidR="001D5ECF" w:rsidRPr="00156AFE">
        <w:rPr>
          <w:rFonts w:ascii="Sylfaen" w:hAnsi="Sylfaen"/>
        </w:rPr>
        <w:t>վարչարարության համակարգը</w:t>
      </w:r>
      <w:r w:rsidR="00CA690B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իրագործվում են կապիտալի լվացման դեմ ուղղված միջազգային առաջարկությունները (BEPS)</w:t>
      </w:r>
      <w:r w:rsidRPr="00156AFE">
        <w:rPr>
          <w:rStyle w:val="FootnoteReference"/>
          <w:rFonts w:ascii="Sylfaen" w:hAnsi="Sylfaen"/>
        </w:rPr>
        <w:footnoteReference w:id="23"/>
      </w:r>
      <w:r w:rsidR="009D3898" w:rsidRPr="00156AFE">
        <w:rPr>
          <w:rFonts w:ascii="Sylfaen" w:hAnsi="Sylfaen"/>
        </w:rPr>
        <w:t>:</w:t>
      </w:r>
    </w:p>
    <w:p w14:paraId="10418A16" w14:textId="1945100E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Ղազախստանի Հանրապետության 2017 թվականի դեկտեմբերի 25-ի «Հարկման հարցերով Ղազախստանի Հանրապետության որոշ օրենսդրական </w:t>
      </w:r>
      <w:r w:rsidRPr="00A3106D">
        <w:rPr>
          <w:rFonts w:ascii="Sylfaen" w:hAnsi="Sylfaen"/>
          <w:spacing w:val="-4"/>
        </w:rPr>
        <w:t xml:space="preserve">ակտերում փոփոխություններ </w:t>
      </w:r>
      <w:r w:rsidR="00555134">
        <w:rPr>
          <w:rFonts w:ascii="Sylfaen" w:hAnsi="Sylfaen"/>
          <w:spacing w:val="-4"/>
        </w:rPr>
        <w:t>և</w:t>
      </w:r>
      <w:r w:rsidRPr="00A3106D">
        <w:rPr>
          <w:rFonts w:ascii="Sylfaen" w:hAnsi="Sylfaen"/>
          <w:spacing w:val="-4"/>
        </w:rPr>
        <w:t xml:space="preserve"> լրացումներ կատարելու մասին» թիվ 122-VI օրենքով </w:t>
      </w:r>
      <w:r w:rsidR="00367093" w:rsidRPr="00A3106D">
        <w:rPr>
          <w:rFonts w:ascii="Sylfaen" w:hAnsi="Sylfaen"/>
          <w:spacing w:val="-4"/>
        </w:rPr>
        <w:t>նա</w:t>
      </w:r>
      <w:r w:rsidR="00555134">
        <w:rPr>
          <w:rFonts w:ascii="Sylfaen" w:hAnsi="Sylfaen"/>
          <w:spacing w:val="-4"/>
        </w:rPr>
        <w:t>և</w:t>
      </w:r>
      <w:r w:rsidR="00367093" w:rsidRPr="00A3106D">
        <w:rPr>
          <w:rFonts w:ascii="Sylfaen" w:hAnsi="Sylfaen"/>
          <w:spacing w:val="-4"/>
        </w:rPr>
        <w:t xml:space="preserve"> </w:t>
      </w:r>
      <w:r w:rsidRPr="00A3106D">
        <w:rPr>
          <w:rFonts w:ascii="Sylfaen" w:hAnsi="Sylfaen"/>
          <w:spacing w:val="-4"/>
        </w:rPr>
        <w:t>կատարվել են փոփոխություններ Ղազախստանի</w:t>
      </w:r>
      <w:r w:rsidRPr="00156AFE">
        <w:rPr>
          <w:rFonts w:ascii="Sylfaen" w:hAnsi="Sylfaen"/>
        </w:rPr>
        <w:t xml:space="preserve"> Հանրապետության </w:t>
      </w:r>
      <w:r w:rsidR="006C328E" w:rsidRPr="00156AFE">
        <w:rPr>
          <w:rFonts w:ascii="Sylfaen" w:hAnsi="Sylfaen"/>
        </w:rPr>
        <w:t>ձ</w:t>
      </w:r>
      <w:r w:rsidRPr="00156AFE">
        <w:rPr>
          <w:rFonts w:ascii="Sylfaen" w:hAnsi="Sylfaen"/>
        </w:rPr>
        <w:t xml:space="preserve">եռնարկատիրական օրենսգրքում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ՀՕ-ում, որոնք ուժի մեջ են մտել 2018</w:t>
      </w:r>
      <w:r w:rsidR="002750CB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հունվարի 1-ից: Մասնավորապես, փոփոխվել է ներդրումային առանձնաշնորհումների տրամադրման պայմանների</w:t>
      </w:r>
      <w:r w:rsidR="00CA690B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նե</w:t>
      </w:r>
      <w:r w:rsidR="00CA690B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>ա</w:t>
      </w:r>
      <w:r w:rsidR="00CA690B" w:rsidRPr="00156AFE">
        <w:rPr>
          <w:rFonts w:ascii="Sylfaen" w:hAnsi="Sylfaen"/>
        </w:rPr>
        <w:t>ռ</w:t>
      </w:r>
      <w:r w:rsidRPr="00156AFE">
        <w:rPr>
          <w:rFonts w:ascii="Sylfaen" w:hAnsi="Sylfaen"/>
        </w:rPr>
        <w:t xml:space="preserve">յալ ներդրումային </w:t>
      </w:r>
      <w:r w:rsidR="005F790A" w:rsidRPr="00156AFE">
        <w:rPr>
          <w:rFonts w:ascii="Sylfaen" w:hAnsi="Sylfaen"/>
        </w:rPr>
        <w:t xml:space="preserve">սուբսիդիաների </w:t>
      </w:r>
      <w:r w:rsidRPr="00156AFE">
        <w:rPr>
          <w:rFonts w:ascii="Sylfaen" w:hAnsi="Sylfaen"/>
        </w:rPr>
        <w:t xml:space="preserve">տրամադրման, հատուկ ներդրումային </w:t>
      </w:r>
      <w:r w:rsidR="00BE249D" w:rsidRPr="00156AFE">
        <w:rPr>
          <w:rFonts w:ascii="Sylfaen" w:hAnsi="Sylfaen"/>
        </w:rPr>
        <w:t xml:space="preserve">պայմանագրով </w:t>
      </w:r>
      <w:r w:rsidRPr="00156AFE">
        <w:rPr>
          <w:rFonts w:ascii="Sylfaen" w:hAnsi="Sylfaen"/>
        </w:rPr>
        <w:t>ներդրումային առանձնաշնորհումների տրամադրման,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հարկային </w:t>
      </w:r>
      <w:r w:rsidR="0027755D" w:rsidRPr="00156AFE">
        <w:rPr>
          <w:rFonts w:ascii="Sylfaen" w:hAnsi="Sylfaen"/>
        </w:rPr>
        <w:t xml:space="preserve">առանձնաշնորհումների </w:t>
      </w:r>
      <w:r w:rsidRPr="00156AFE">
        <w:rPr>
          <w:rFonts w:ascii="Sylfaen" w:hAnsi="Sylfaen"/>
        </w:rPr>
        <w:t>տրամադրման պայմանների բովանդակությունը:</w:t>
      </w:r>
    </w:p>
    <w:p w14:paraId="3D5B2DAF" w14:textId="40093D67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>Ղրղզստանի Հանրապետությունում շարունակվում է առցանց ռեժիմով տվյալների փոխանցման գործառույթով հսկիչ դրամարկղային մեքենաների կիրառման մեխանիզմի ներդրումը, ինչը հնարավորություն է ընձեռում</w:t>
      </w:r>
      <w:r w:rsidR="003C0284" w:rsidRPr="00156AFE">
        <w:rPr>
          <w:rFonts w:ascii="Sylfaen" w:hAnsi="Sylfaen"/>
        </w:rPr>
        <w:t xml:space="preserve"> իրականացնել</w:t>
      </w:r>
      <w:r w:rsidRPr="00156AFE">
        <w:rPr>
          <w:rFonts w:ascii="Sylfaen" w:hAnsi="Sylfaen"/>
        </w:rPr>
        <w:t xml:space="preserve"> կատարվող հաշվարկների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հարկերի վճարման ճշտությ</w:t>
      </w:r>
      <w:r w:rsidR="00405270" w:rsidRPr="00156AFE">
        <w:rPr>
          <w:rFonts w:ascii="Sylfaen" w:hAnsi="Sylfaen"/>
        </w:rPr>
        <w:t>ան</w:t>
      </w:r>
      <w:r w:rsidRPr="00156AFE">
        <w:rPr>
          <w:rFonts w:ascii="Sylfaen" w:hAnsi="Sylfaen"/>
        </w:rPr>
        <w:t xml:space="preserve"> ու լիարժեքությ</w:t>
      </w:r>
      <w:r w:rsidR="00405270" w:rsidRPr="00156AFE">
        <w:rPr>
          <w:rFonts w:ascii="Sylfaen" w:hAnsi="Sylfaen"/>
        </w:rPr>
        <w:t xml:space="preserve">ան նկատմամբ արդյունավետ </w:t>
      </w:r>
      <w:r w:rsidR="001E08C7" w:rsidRPr="00156AFE">
        <w:rPr>
          <w:rFonts w:ascii="Sylfaen" w:hAnsi="Sylfaen"/>
        </w:rPr>
        <w:t>հսկողություն</w:t>
      </w:r>
      <w:r w:rsidRPr="00156AFE">
        <w:rPr>
          <w:rFonts w:ascii="Sylfaen" w:hAnsi="Sylfaen"/>
        </w:rPr>
        <w:t xml:space="preserve">, կրճատել ստվերային տնտեսության մակարդակը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նվազեցնել հսկողությունը բարեխիղճ հարկ</w:t>
      </w:r>
      <w:r w:rsidR="008326BA" w:rsidRPr="00156AFE">
        <w:rPr>
          <w:rFonts w:ascii="Sylfaen" w:hAnsi="Sylfaen"/>
        </w:rPr>
        <w:t xml:space="preserve"> վճարողներ</w:t>
      </w:r>
      <w:r w:rsidRPr="00156AFE">
        <w:rPr>
          <w:rFonts w:ascii="Sylfaen" w:hAnsi="Sylfaen"/>
        </w:rPr>
        <w:t>ի նկատմամբ</w:t>
      </w:r>
      <w:r w:rsidRPr="00156AFE">
        <w:rPr>
          <w:rStyle w:val="FootnoteReference"/>
          <w:rFonts w:ascii="Sylfaen" w:hAnsi="Sylfaen"/>
        </w:rPr>
        <w:footnoteReference w:id="24"/>
      </w:r>
      <w:r w:rsidRPr="00156AFE">
        <w:rPr>
          <w:rFonts w:ascii="Sylfaen" w:hAnsi="Sylfaen"/>
        </w:rPr>
        <w:t>: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2017 թվականի հունիսի 29-ի օրենքով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սահմանվում է այն ձեռնարկությունների շահութահարկի զրոյական դրույք</w:t>
      </w:r>
      <w:r w:rsidR="00DD781F" w:rsidRPr="00156AFE">
        <w:rPr>
          <w:rFonts w:ascii="Sylfaen" w:hAnsi="Sylfaen"/>
        </w:rPr>
        <w:t>աչափ</w:t>
      </w:r>
      <w:r w:rsidRPr="00156AFE">
        <w:rPr>
          <w:rFonts w:ascii="Sylfaen" w:hAnsi="Sylfaen"/>
        </w:rPr>
        <w:t>ը, որոնց գործունեությունը վերաբերում է արդյունաբերական արտադրության առանձնաշնորհային տեսակներին</w:t>
      </w:r>
      <w:r w:rsidR="00C8737D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որոնք աշխատում են ներդրումային համաձայնագրի հիման վրա (բացառությամբ լեռնավերամշակող,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լեռնաարդյունահանող արտադրությունների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ենթաակցիզային ապրանքներ </w:t>
      </w:r>
      <w:r w:rsidR="00881984" w:rsidRPr="00156AFE">
        <w:rPr>
          <w:rFonts w:ascii="Sylfaen" w:hAnsi="Sylfaen"/>
        </w:rPr>
        <w:t>թողարկող</w:t>
      </w:r>
      <w:r w:rsidRPr="00156AFE">
        <w:rPr>
          <w:rFonts w:ascii="Sylfaen" w:hAnsi="Sylfaen"/>
        </w:rPr>
        <w:t xml:space="preserve"> ձեռնարկությունների)՝ 5 տարի ժամկետով</w:t>
      </w:r>
      <w:r w:rsidR="00C7607B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10 տարի երկարաձգման հնարավորությամբ: Վերջինների</w:t>
      </w:r>
      <w:r w:rsidR="00D62865" w:rsidRPr="00156AFE">
        <w:rPr>
          <w:rFonts w:ascii="Sylfaen" w:hAnsi="Sylfaen"/>
        </w:rPr>
        <w:t>ս</w:t>
      </w:r>
      <w:r w:rsidRPr="00156AFE">
        <w:rPr>
          <w:rFonts w:ascii="Sylfaen" w:hAnsi="Sylfaen"/>
        </w:rPr>
        <w:t xml:space="preserve"> համար նախատեսված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գույքահարկից ազատումը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հողի հարկից ազատման հնարավորությունը</w:t>
      </w:r>
      <w:r w:rsidRPr="00156AFE">
        <w:rPr>
          <w:rStyle w:val="FootnoteReference"/>
          <w:rFonts w:ascii="Sylfaen" w:hAnsi="Sylfaen"/>
        </w:rPr>
        <w:footnoteReference w:id="25"/>
      </w:r>
      <w:r w:rsidRPr="00156AFE">
        <w:rPr>
          <w:rFonts w:ascii="Sylfaen" w:hAnsi="Sylfaen"/>
        </w:rPr>
        <w:t>:</w:t>
      </w:r>
    </w:p>
    <w:p w14:paraId="6DF4552F" w14:textId="44FE4E52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Հանրակրթական </w:t>
      </w:r>
      <w:r w:rsidR="00193E69" w:rsidRPr="00695E93">
        <w:rPr>
          <w:rFonts w:ascii="Sylfaen" w:eastAsia="Times New Roman" w:hAnsi="Sylfaen" w:cs="Times New Roman"/>
          <w:bCs/>
        </w:rPr>
        <w:t>ծառայություններ մատուցող մասնավոր կազմակերպությունների ստեղծումը խթանելու նպատակով ընդունվել է</w:t>
      </w:r>
      <w:r w:rsidRPr="00156AFE">
        <w:rPr>
          <w:rFonts w:ascii="Sylfaen" w:hAnsi="Sylfaen"/>
        </w:rPr>
        <w:t xml:space="preserve"> շահութահարկի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ԱԱՀ-ի վճարումից </w:t>
      </w:r>
      <w:r w:rsidR="0002786E" w:rsidRPr="00156AFE">
        <w:rPr>
          <w:rFonts w:ascii="Sylfaen" w:hAnsi="Sylfaen"/>
        </w:rPr>
        <w:t xml:space="preserve">դրանց </w:t>
      </w:r>
      <w:r w:rsidRPr="00156AFE">
        <w:rPr>
          <w:rFonts w:ascii="Sylfaen" w:hAnsi="Sylfaen"/>
        </w:rPr>
        <w:t>ազատելու մասին օրենքը:</w:t>
      </w:r>
    </w:p>
    <w:p w14:paraId="5174D845" w14:textId="2237F950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Ղրղզստանի Հանրապետության 2017 թվականի ապրիլի 20-ի թիվ 27 </w:t>
      </w:r>
      <w:r w:rsidR="002A484D" w:rsidRPr="00156AFE">
        <w:rPr>
          <w:rFonts w:ascii="Sylfaen" w:hAnsi="Sylfaen"/>
        </w:rPr>
        <w:t>օ</w:t>
      </w:r>
      <w:r w:rsidRPr="00156AFE">
        <w:rPr>
          <w:rFonts w:ascii="Sylfaen" w:hAnsi="Sylfaen"/>
        </w:rPr>
        <w:t>րենքին համապատասխան</w:t>
      </w:r>
      <w:r w:rsidR="00B226E5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նախատեսվել է </w:t>
      </w:r>
      <w:r w:rsidR="00EB2F6F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EB2F6F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բողոքարկումների </w:t>
      </w:r>
      <w:r w:rsidR="00541554" w:rsidRPr="00156AFE">
        <w:rPr>
          <w:rFonts w:ascii="Sylfaen" w:hAnsi="Sylfaen"/>
        </w:rPr>
        <w:t>ուսումնասիրման</w:t>
      </w:r>
      <w:r w:rsidRPr="00156AFE">
        <w:rPr>
          <w:rFonts w:ascii="Sylfaen" w:hAnsi="Sylfaen"/>
        </w:rPr>
        <w:t xml:space="preserve">, արտոնագրի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դիմումների ժամկետների փոփոխություն: Այսպես, արտոնագիրը կարող է ձեռք բերվել </w:t>
      </w:r>
      <w:r w:rsidR="005F6277" w:rsidRPr="00156AFE">
        <w:rPr>
          <w:rFonts w:ascii="Sylfaen" w:hAnsi="Sylfaen"/>
        </w:rPr>
        <w:t xml:space="preserve">ցանկացած թվով </w:t>
      </w:r>
      <w:r w:rsidRPr="00156AFE">
        <w:rPr>
          <w:rFonts w:ascii="Sylfaen" w:hAnsi="Sylfaen"/>
        </w:rPr>
        <w:t xml:space="preserve">իրար </w:t>
      </w:r>
      <w:r w:rsidR="00164F0A" w:rsidRPr="00156AFE">
        <w:rPr>
          <w:rFonts w:ascii="Sylfaen" w:hAnsi="Sylfaen"/>
        </w:rPr>
        <w:t>հ</w:t>
      </w:r>
      <w:r w:rsidR="00932D64" w:rsidRPr="00156AFE">
        <w:rPr>
          <w:rFonts w:ascii="Sylfaen" w:hAnsi="Sylfaen"/>
        </w:rPr>
        <w:t>աջորդող</w:t>
      </w:r>
      <w:r w:rsidRPr="00156AFE">
        <w:rPr>
          <w:rFonts w:ascii="Sylfaen" w:hAnsi="Sylfaen"/>
        </w:rPr>
        <w:t xml:space="preserve"> օրացուցային օրերի համար: 90 օրացուցային օրով արտոնագրի ձեռքբերման դեպքում հարկի գումարը նվազում է 5%-ով, 180 օրացուցային օրով ձեռքբերման դեպքում՝ 10%-ով:</w:t>
      </w:r>
    </w:p>
    <w:p w14:paraId="0A99B400" w14:textId="3BFDF806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Ռուսաստանում ընդունվել են տնտեսության տարբեր ճյուղերի զարգացման ռազմավարությունների մի շարք նախագծեր, որոնցում ճյուղերի զարգացման աջակցության </w:t>
      </w:r>
      <w:r w:rsidR="003A4641" w:rsidRPr="00156AFE">
        <w:rPr>
          <w:rFonts w:ascii="Sylfaen" w:hAnsi="Sylfaen"/>
        </w:rPr>
        <w:t xml:space="preserve">հիմնական </w:t>
      </w:r>
      <w:r w:rsidR="00232770" w:rsidRPr="00156AFE">
        <w:rPr>
          <w:rFonts w:ascii="Sylfaen" w:hAnsi="Sylfaen"/>
        </w:rPr>
        <w:t xml:space="preserve">ֆինանսական միջոցներից </w:t>
      </w:r>
      <w:r w:rsidR="00C46DED" w:rsidRPr="00156AFE">
        <w:rPr>
          <w:rFonts w:ascii="Sylfaen" w:hAnsi="Sylfaen"/>
        </w:rPr>
        <w:t>մեկը</w:t>
      </w:r>
      <w:r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lastRenderedPageBreak/>
        <w:t xml:space="preserve">հարկային խթանների մշակումն է: Մասնավորապես, </w:t>
      </w:r>
      <w:r w:rsidR="00847D1F" w:rsidRPr="00156AFE">
        <w:rPr>
          <w:rFonts w:ascii="Sylfaen" w:hAnsi="Sylfaen"/>
        </w:rPr>
        <w:t xml:space="preserve">այդպիսի </w:t>
      </w:r>
      <w:r w:rsidRPr="00156AFE">
        <w:rPr>
          <w:rFonts w:ascii="Sylfaen" w:hAnsi="Sylfaen"/>
        </w:rPr>
        <w:t xml:space="preserve">ռազմավարությունները մշակվում են ավիացիոն արդյունաբերության համար, որում պլանավորվում է ներդնել գույքի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տրանսպորտային փոխադրման համար մի շարք հարկային արտոնություններ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սահմանել </w:t>
      </w:r>
      <w:r w:rsidR="00150435" w:rsidRPr="00156AFE">
        <w:rPr>
          <w:rFonts w:ascii="Sylfaen" w:hAnsi="Sylfaen"/>
        </w:rPr>
        <w:t xml:space="preserve">գրանցված օդանավերի համար </w:t>
      </w:r>
      <w:r w:rsidRPr="00156AFE">
        <w:rPr>
          <w:rFonts w:ascii="Sylfaen" w:hAnsi="Sylfaen"/>
        </w:rPr>
        <w:t>ԱԱՀ</w:t>
      </w:r>
      <w:r w:rsidR="004F102C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զրոյական դրույք</w:t>
      </w:r>
      <w:r w:rsidR="00A85E99" w:rsidRPr="00156AFE">
        <w:rPr>
          <w:rFonts w:ascii="Sylfaen" w:hAnsi="Sylfaen"/>
        </w:rPr>
        <w:t>աչափ</w:t>
      </w:r>
      <w:r w:rsidRPr="00156AFE">
        <w:rPr>
          <w:rFonts w:ascii="Sylfaen" w:hAnsi="Sylfaen"/>
        </w:rPr>
        <w:t>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ավիացիոն արդյունաբերությունում գիտական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նորարարական գործունեության հարկային խթանում: Ավտոմոբիլային արդյունաբերությունում պլանավորվում է արտահանման մատակարարումների համար հարկային նվազեցումների տրամադրում: Թեթ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արդյունաբերության զարգացման գերակա ուղղություններից մեկը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հարկային խթանների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առանձնաշնորհումների համակարգի ստեղծման </w:t>
      </w:r>
      <w:r w:rsidR="00E07DFA" w:rsidRPr="00156AFE">
        <w:rPr>
          <w:rFonts w:ascii="Sylfaen" w:hAnsi="Sylfaen"/>
        </w:rPr>
        <w:t xml:space="preserve">միջոցով </w:t>
      </w:r>
      <w:r w:rsidRPr="00156AFE">
        <w:rPr>
          <w:rFonts w:ascii="Sylfaen" w:hAnsi="Sylfaen"/>
        </w:rPr>
        <w:t xml:space="preserve">ազգային </w:t>
      </w:r>
      <w:r w:rsidR="00D36FFF" w:rsidRPr="00156AFE">
        <w:rPr>
          <w:rFonts w:ascii="Sylfaen" w:hAnsi="Sylfaen"/>
        </w:rPr>
        <w:t>բրենդ</w:t>
      </w:r>
      <w:r w:rsidR="003A4641" w:rsidRPr="00156AFE">
        <w:rPr>
          <w:rFonts w:ascii="Sylfaen" w:hAnsi="Sylfaen"/>
        </w:rPr>
        <w:t>ն</w:t>
      </w:r>
      <w:r w:rsidR="00D36FFF" w:rsidRPr="00156AFE">
        <w:rPr>
          <w:rFonts w:ascii="Sylfaen" w:hAnsi="Sylfaen"/>
        </w:rPr>
        <w:t>երի զ</w:t>
      </w:r>
      <w:r w:rsidRPr="00156AFE">
        <w:rPr>
          <w:rFonts w:ascii="Sylfaen" w:hAnsi="Sylfaen"/>
        </w:rPr>
        <w:t>արգացումն է:</w:t>
      </w:r>
      <w:r w:rsidR="00060B45" w:rsidRPr="00156AFE">
        <w:rPr>
          <w:rFonts w:ascii="Sylfaen" w:hAnsi="Sylfaen"/>
        </w:rPr>
        <w:t xml:space="preserve"> </w:t>
      </w:r>
      <w:r w:rsidR="001F3ABC" w:rsidRPr="00156AFE">
        <w:rPr>
          <w:rFonts w:ascii="Sylfaen" w:hAnsi="Sylfaen"/>
        </w:rPr>
        <w:t>Գիտատեխնոլոգիական զարգացման</w:t>
      </w:r>
      <w:r w:rsidR="00D61417" w:rsidRPr="00156AFE">
        <w:rPr>
          <w:rFonts w:ascii="Sylfaen" w:hAnsi="Sylfaen"/>
        </w:rPr>
        <w:t>ն</w:t>
      </w:r>
      <w:r w:rsidR="001F3ABC" w:rsidRPr="00156AFE">
        <w:rPr>
          <w:rFonts w:ascii="Sylfaen" w:hAnsi="Sylfaen"/>
        </w:rPr>
        <w:t xml:space="preserve"> աջակցելու նպատակով</w:t>
      </w:r>
      <w:r w:rsidRPr="00156AFE">
        <w:rPr>
          <w:rFonts w:ascii="Sylfaen" w:hAnsi="Sylfaen"/>
        </w:rPr>
        <w:t xml:space="preserve"> հաստատվել է Ռուսաստանի </w:t>
      </w:r>
      <w:r w:rsidR="00A3106D" w:rsidRPr="00D7094A">
        <w:rPr>
          <w:rFonts w:ascii="Sylfaen" w:hAnsi="Sylfaen"/>
        </w:rPr>
        <w:br/>
      </w:r>
      <w:r w:rsidRPr="00156AFE">
        <w:rPr>
          <w:rFonts w:ascii="Sylfaen" w:hAnsi="Sylfaen"/>
        </w:rPr>
        <w:t xml:space="preserve">2017-2019 թվականների </w:t>
      </w:r>
      <w:r w:rsidR="00A72EAF" w:rsidRPr="00156AFE">
        <w:rPr>
          <w:rFonts w:ascii="Sylfaen" w:hAnsi="Sylfaen"/>
        </w:rPr>
        <w:t>գ</w:t>
      </w:r>
      <w:r w:rsidRPr="00156AFE">
        <w:rPr>
          <w:rFonts w:ascii="Sylfaen" w:hAnsi="Sylfaen"/>
        </w:rPr>
        <w:t>իտատեխնոլոգիական զարգացման ռազմավարության իրագործման միջոցառումների պլանը, որի համաձայն</w:t>
      </w:r>
      <w:r w:rsidR="00524158" w:rsidRPr="00156AFE">
        <w:rPr>
          <w:rFonts w:ascii="Sylfaen" w:hAnsi="Sylfaen"/>
        </w:rPr>
        <w:t xml:space="preserve">՝ </w:t>
      </w:r>
      <w:r w:rsidR="001816C9" w:rsidRPr="00156AFE">
        <w:rPr>
          <w:rFonts w:ascii="Sylfaen" w:hAnsi="Sylfaen"/>
        </w:rPr>
        <w:t>միջոցներից</w:t>
      </w:r>
      <w:r w:rsidRPr="00156AFE">
        <w:rPr>
          <w:rFonts w:ascii="Sylfaen" w:hAnsi="Sylfaen"/>
        </w:rPr>
        <w:t xml:space="preserve"> մեկը հարկային խթանումն ու հարկային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մաքսային վարչարարության պարզեցումն է, որոնք </w:t>
      </w:r>
      <w:r w:rsidR="00232770" w:rsidRPr="00156AFE">
        <w:rPr>
          <w:rFonts w:ascii="Sylfaen" w:hAnsi="Sylfaen"/>
        </w:rPr>
        <w:t xml:space="preserve">ուղղված են գիտական </w:t>
      </w:r>
      <w:r w:rsidR="00555134">
        <w:rPr>
          <w:rFonts w:ascii="Sylfaen" w:hAnsi="Sylfaen"/>
        </w:rPr>
        <w:t>և</w:t>
      </w:r>
      <w:r w:rsidR="00232770" w:rsidRPr="00156AFE">
        <w:rPr>
          <w:rFonts w:ascii="Sylfaen" w:hAnsi="Sylfaen"/>
        </w:rPr>
        <w:t xml:space="preserve"> նորարարական </w:t>
      </w:r>
      <w:r w:rsidR="00C46DED" w:rsidRPr="00156AFE">
        <w:rPr>
          <w:rFonts w:ascii="Sylfaen" w:hAnsi="Sylfaen"/>
        </w:rPr>
        <w:t>կազմակերպությունների</w:t>
      </w:r>
      <w:r w:rsidR="00C86545" w:rsidRPr="00156AFE">
        <w:rPr>
          <w:rFonts w:ascii="Sylfaen" w:hAnsi="Sylfaen"/>
        </w:rPr>
        <w:t>ն</w:t>
      </w:r>
      <w:r w:rsidR="00232770" w:rsidRPr="00156AFE">
        <w:rPr>
          <w:rFonts w:ascii="Sylfaen" w:hAnsi="Sylfaen"/>
        </w:rPr>
        <w:t>:</w:t>
      </w:r>
    </w:p>
    <w:p w14:paraId="459B0AD0" w14:textId="43E52F8A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Վերամշակող արտադրության զարգացման</w:t>
      </w:r>
      <w:r w:rsidR="00902D53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աջակցություն ցուցաբերելու նպատակով Ռուսաստանի անտառային համալիրի զարգացման ռազմավարության շրջանակներում մշակվում են ան</w:t>
      </w:r>
      <w:r w:rsidR="0070607B" w:rsidRPr="00156AFE">
        <w:rPr>
          <w:rFonts w:ascii="Sylfaen" w:hAnsi="Sylfaen"/>
        </w:rPr>
        <w:t>տառարդյունաբերական</w:t>
      </w:r>
      <w:r w:rsidRPr="00156AFE">
        <w:rPr>
          <w:rFonts w:ascii="Sylfaen" w:hAnsi="Sylfaen"/>
        </w:rPr>
        <w:t xml:space="preserve"> կլաստերների հարկային խթանման մեխանիզմները,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երկրորդային ռեսուրսների </w:t>
      </w:r>
      <w:r w:rsidR="00CD1F6F" w:rsidRPr="00156AFE">
        <w:rPr>
          <w:rFonts w:ascii="Sylfaen" w:hAnsi="Sylfaen"/>
        </w:rPr>
        <w:t>հավաքում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առաջնային մշակում </w:t>
      </w:r>
      <w:r w:rsidR="000F635B" w:rsidRPr="00156AFE">
        <w:rPr>
          <w:rFonts w:ascii="Sylfaen" w:hAnsi="Sylfaen"/>
        </w:rPr>
        <w:t>իրականացնող անհատ ձեռնարկատերերի համար շահութահարկի զրոյական դրույք</w:t>
      </w:r>
      <w:r w:rsidR="00DC6F75" w:rsidRPr="00156AFE">
        <w:rPr>
          <w:rFonts w:ascii="Sylfaen" w:hAnsi="Sylfaen"/>
        </w:rPr>
        <w:t>աչափ</w:t>
      </w:r>
      <w:r w:rsidR="000F635B" w:rsidRPr="00156AFE">
        <w:rPr>
          <w:rFonts w:ascii="Sylfaen" w:hAnsi="Sylfaen"/>
        </w:rPr>
        <w:t xml:space="preserve">ի սահմանումը: </w:t>
      </w:r>
      <w:r w:rsidR="00D96BDC" w:rsidRPr="00156AFE">
        <w:rPr>
          <w:rFonts w:ascii="Sylfaen" w:hAnsi="Sylfaen"/>
        </w:rPr>
        <w:t>Այդպիսի</w:t>
      </w:r>
      <w:r w:rsidR="00CC5876" w:rsidRPr="00156AFE">
        <w:rPr>
          <w:rFonts w:ascii="Sylfaen" w:hAnsi="Sylfaen"/>
        </w:rPr>
        <w:t xml:space="preserve"> </w:t>
      </w:r>
      <w:r w:rsidR="000F635B" w:rsidRPr="00156AFE">
        <w:rPr>
          <w:rFonts w:ascii="Sylfaen" w:hAnsi="Sylfaen"/>
        </w:rPr>
        <w:t>համեմատաբար երիտասարդ արդյունաբերության ճյուղին աջակցելու համար, ինչպիսի</w:t>
      </w:r>
      <w:r w:rsidR="00935D2B" w:rsidRPr="00156AFE">
        <w:rPr>
          <w:rFonts w:ascii="Sylfaen" w:hAnsi="Sylfaen"/>
        </w:rPr>
        <w:t>ն</w:t>
      </w:r>
      <w:r w:rsidR="00CD1F6F" w:rsidRPr="00156AFE">
        <w:rPr>
          <w:rFonts w:ascii="Sylfaen" w:hAnsi="Sylfaen"/>
        </w:rPr>
        <w:t xml:space="preserve"> սպառման </w:t>
      </w:r>
      <w:r w:rsidR="00555134">
        <w:rPr>
          <w:rFonts w:ascii="Sylfaen" w:hAnsi="Sylfaen"/>
        </w:rPr>
        <w:t>և</w:t>
      </w:r>
      <w:r w:rsidR="00CD1F6F" w:rsidRPr="00156AFE">
        <w:rPr>
          <w:rFonts w:ascii="Sylfaen" w:hAnsi="Sylfaen"/>
        </w:rPr>
        <w:t xml:space="preserve"> արտադրության թափոնների մշակում</w:t>
      </w:r>
      <w:r w:rsidR="00902D53" w:rsidRPr="00156AFE">
        <w:rPr>
          <w:rFonts w:ascii="Sylfaen" w:hAnsi="Sylfaen"/>
        </w:rPr>
        <w:t>ն ո</w:t>
      </w:r>
      <w:r w:rsidR="00BB514E" w:rsidRPr="00156AFE">
        <w:rPr>
          <w:rFonts w:ascii="Sylfaen" w:hAnsi="Sylfaen"/>
        </w:rPr>
        <w:t>ւ</w:t>
      </w:r>
      <w:r w:rsidR="00CD1F6F" w:rsidRPr="00156AFE">
        <w:rPr>
          <w:rFonts w:ascii="Sylfaen" w:hAnsi="Sylfaen"/>
        </w:rPr>
        <w:t xml:space="preserve"> </w:t>
      </w:r>
      <w:r w:rsidR="009C4EC7" w:rsidRPr="00156AFE">
        <w:rPr>
          <w:rFonts w:ascii="Sylfaen" w:hAnsi="Sylfaen"/>
        </w:rPr>
        <w:t>ո</w:t>
      </w:r>
      <w:r w:rsidR="00D96BDC" w:rsidRPr="00156AFE">
        <w:rPr>
          <w:rFonts w:ascii="Sylfaen" w:hAnsi="Sylfaen"/>
        </w:rPr>
        <w:t>ւտիլիզացումն</w:t>
      </w:r>
      <w:r w:rsidR="009C4EC7" w:rsidRPr="00156AFE">
        <w:rPr>
          <w:rFonts w:ascii="Sylfaen" w:hAnsi="Sylfaen"/>
        </w:rPr>
        <w:t xml:space="preserve"> </w:t>
      </w:r>
      <w:r w:rsidR="00B57B03" w:rsidRPr="00156AFE">
        <w:rPr>
          <w:rFonts w:ascii="Sylfaen" w:hAnsi="Sylfaen"/>
        </w:rPr>
        <w:t>է</w:t>
      </w:r>
      <w:r w:rsidR="00CD1F6F" w:rsidRPr="00156AFE">
        <w:rPr>
          <w:rFonts w:ascii="Sylfaen" w:hAnsi="Sylfaen"/>
        </w:rPr>
        <w:t>, պետությունը նույնպես մշակել է զարգացման ռազմավարություն, որ</w:t>
      </w:r>
      <w:r w:rsidR="00BB514E" w:rsidRPr="00156AFE">
        <w:rPr>
          <w:rFonts w:ascii="Sylfaen" w:hAnsi="Sylfaen"/>
        </w:rPr>
        <w:t>ով</w:t>
      </w:r>
      <w:r w:rsidR="00060B45" w:rsidRPr="00156AFE">
        <w:rPr>
          <w:rFonts w:ascii="Sylfaen" w:hAnsi="Sylfaen"/>
        </w:rPr>
        <w:t xml:space="preserve"> </w:t>
      </w:r>
      <w:r w:rsidR="00CD1F6F" w:rsidRPr="00156AFE">
        <w:rPr>
          <w:rFonts w:ascii="Sylfaen" w:hAnsi="Sylfaen"/>
        </w:rPr>
        <w:t>սահման</w:t>
      </w:r>
      <w:r w:rsidR="00BB514E" w:rsidRPr="00156AFE">
        <w:rPr>
          <w:rFonts w:ascii="Sylfaen" w:hAnsi="Sylfaen"/>
        </w:rPr>
        <w:t>վ</w:t>
      </w:r>
      <w:r w:rsidR="00CD1F6F" w:rsidRPr="00156AFE">
        <w:rPr>
          <w:rFonts w:ascii="Sylfaen" w:hAnsi="Sylfaen"/>
        </w:rPr>
        <w:t xml:space="preserve">ում </w:t>
      </w:r>
      <w:r w:rsidR="00EE3B6B" w:rsidRPr="00156AFE">
        <w:rPr>
          <w:rFonts w:ascii="Sylfaen" w:hAnsi="Sylfaen"/>
        </w:rPr>
        <w:t xml:space="preserve">են </w:t>
      </w:r>
      <w:r w:rsidR="00CD1F6F" w:rsidRPr="00156AFE">
        <w:rPr>
          <w:rFonts w:ascii="Sylfaen" w:hAnsi="Sylfaen"/>
        </w:rPr>
        <w:t>մի շարք հարկերից ազատելու կամ դրույք</w:t>
      </w:r>
      <w:r w:rsidR="0040400F" w:rsidRPr="00156AFE">
        <w:rPr>
          <w:rFonts w:ascii="Sylfaen" w:hAnsi="Sylfaen"/>
        </w:rPr>
        <w:t>աչափ</w:t>
      </w:r>
      <w:r w:rsidR="00CD1F6F" w:rsidRPr="00156AFE">
        <w:rPr>
          <w:rFonts w:ascii="Sylfaen" w:hAnsi="Sylfaen"/>
        </w:rPr>
        <w:t xml:space="preserve">երն իջեցնելու </w:t>
      </w:r>
      <w:r w:rsidR="00DA2FC0" w:rsidRPr="00156AFE">
        <w:rPr>
          <w:rFonts w:ascii="Sylfaen" w:hAnsi="Sylfaen"/>
        </w:rPr>
        <w:t xml:space="preserve">միջոցով </w:t>
      </w:r>
      <w:r w:rsidR="00CD1F6F" w:rsidRPr="00156AFE">
        <w:rPr>
          <w:rFonts w:ascii="Sylfaen" w:hAnsi="Sylfaen"/>
        </w:rPr>
        <w:t>ձեռնարկությունների խթանման միջոցներ:</w:t>
      </w:r>
      <w:r w:rsidRPr="00156AFE">
        <w:rPr>
          <w:rFonts w:ascii="Sylfaen" w:hAnsi="Sylfaen"/>
        </w:rPr>
        <w:t xml:space="preserve"> </w:t>
      </w:r>
    </w:p>
    <w:p w14:paraId="67FAAAD9" w14:textId="03629BE4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Բացի այդ</w:t>
      </w:r>
      <w:r w:rsidR="00BB514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 հուլիսի 1-ից ԱԱՀ-ից ազատված է մի շարք բժշկական արտադրատեսակների իրացումը,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սահմանվել է այն բժշկական արտադրատեսակներ</w:t>
      </w:r>
      <w:r w:rsidR="00BA623F" w:rsidRPr="00156AFE">
        <w:rPr>
          <w:rFonts w:ascii="Sylfaen" w:hAnsi="Sylfaen"/>
        </w:rPr>
        <w:t>ի մաս</w:t>
      </w:r>
      <w:r w:rsidRPr="00156AFE">
        <w:rPr>
          <w:rFonts w:ascii="Sylfaen" w:hAnsi="Sylfaen"/>
        </w:rPr>
        <w:t>ով ԱԱՀ-ի 10%</w:t>
      </w:r>
      <w:r w:rsidR="00D340BE" w:rsidRPr="00156AFE">
        <w:rPr>
          <w:rFonts w:ascii="Sylfaen" w:hAnsi="Sylfaen"/>
        </w:rPr>
        <w:t>-ոց</w:t>
      </w:r>
      <w:r w:rsidRPr="00156AFE">
        <w:rPr>
          <w:rFonts w:ascii="Sylfaen" w:hAnsi="Sylfaen"/>
        </w:rPr>
        <w:t xml:space="preserve"> դրույք</w:t>
      </w:r>
      <w:r w:rsidR="00744D44" w:rsidRPr="00156AFE">
        <w:rPr>
          <w:rFonts w:ascii="Sylfaen" w:hAnsi="Sylfaen"/>
        </w:rPr>
        <w:t>աչափ</w:t>
      </w:r>
      <w:r w:rsidRPr="00156AFE">
        <w:rPr>
          <w:rFonts w:ascii="Sylfaen" w:hAnsi="Sylfaen"/>
        </w:rPr>
        <w:t>, որոնց վրա ազատում</w:t>
      </w:r>
      <w:r w:rsidR="00D36A1C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չի տարածվում:</w:t>
      </w:r>
    </w:p>
    <w:p w14:paraId="16792625" w14:textId="0C6BFE4D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>Բացի այդ</w:t>
      </w:r>
      <w:r w:rsidR="00BB514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 նոյեմբերի 27-ին ընդունվել է օրենք այն ժամ</w:t>
      </w:r>
      <w:r w:rsidR="00B83DF6" w:rsidRPr="00156AFE">
        <w:rPr>
          <w:rFonts w:ascii="Sylfaen" w:hAnsi="Sylfaen"/>
        </w:rPr>
        <w:t>անակահատված</w:t>
      </w:r>
      <w:r w:rsidR="00BB514E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երկարաձգ</w:t>
      </w:r>
      <w:r w:rsidR="00BB514E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համար, որի ավարտից հետո առաջանցիկ սոցիալ-տնտեսական զարգացման տարածքների կամ Վլադիվոստոկ ազատ նավահանգստի </w:t>
      </w:r>
      <w:r w:rsidR="009575E5" w:rsidRPr="00156AFE">
        <w:rPr>
          <w:rFonts w:ascii="Sylfaen" w:hAnsi="Sylfaen"/>
        </w:rPr>
        <w:t xml:space="preserve">մասնակիցների </w:t>
      </w:r>
      <w:r w:rsidRPr="00156AFE">
        <w:rPr>
          <w:rFonts w:ascii="Sylfaen" w:hAnsi="Sylfaen"/>
        </w:rPr>
        <w:t xml:space="preserve">ռեեստրում ներառված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շահույթ չստացած հարկ</w:t>
      </w:r>
      <w:r w:rsidR="00483870" w:rsidRPr="00156AFE">
        <w:rPr>
          <w:rFonts w:ascii="Sylfaen" w:hAnsi="Sylfaen"/>
        </w:rPr>
        <w:t xml:space="preserve"> վճարող</w:t>
      </w:r>
      <w:r w:rsidRPr="00156AFE">
        <w:rPr>
          <w:rFonts w:ascii="Sylfaen" w:hAnsi="Sylfaen"/>
        </w:rPr>
        <w:t>ներ</w:t>
      </w:r>
      <w:r w:rsidR="009575E5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իրավունք ունեն օգտվելու կազմակերպությունների շահութահարկի գծով հարկային արտոնություններից</w:t>
      </w:r>
      <w:r w:rsidRPr="00156AFE">
        <w:rPr>
          <w:rStyle w:val="FootnoteReference"/>
          <w:rFonts w:ascii="Sylfaen" w:hAnsi="Sylfaen"/>
        </w:rPr>
        <w:footnoteReference w:id="26"/>
      </w:r>
      <w:r w:rsidRPr="00156AFE">
        <w:rPr>
          <w:rFonts w:ascii="Sylfaen" w:hAnsi="Sylfaen"/>
        </w:rPr>
        <w:t xml:space="preserve">: </w:t>
      </w:r>
    </w:p>
    <w:p w14:paraId="40B90EB7" w14:textId="7EC5EBBB" w:rsidR="003A3E70" w:rsidRPr="00A3106D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Հարկային օրենսդրության փոփոխությունների վերաբերյալ տնտեսավարող սուբյեկտներին արագ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ժամանակին տեղեկացնելու նպատակով ԵԱՏՄ անդամ պետությունների հարկային գերատեսչությունների կայքերում նախատեսված է օրինագծերի քննարկում: Բացի այդ</w:t>
      </w:r>
      <w:r w:rsidR="007348BC" w:rsidRPr="00156AFE">
        <w:rPr>
          <w:rFonts w:ascii="Sylfaen" w:hAnsi="Sylfaen"/>
        </w:rPr>
        <w:t>՝</w:t>
      </w:r>
      <w:r w:rsidR="00C865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օրեն</w:t>
      </w:r>
      <w:r w:rsidR="00566245" w:rsidRPr="00156AFE">
        <w:rPr>
          <w:rFonts w:ascii="Sylfaen" w:hAnsi="Sylfaen"/>
        </w:rPr>
        <w:t>ս</w:t>
      </w:r>
      <w:r w:rsidRPr="00156AFE">
        <w:rPr>
          <w:rFonts w:ascii="Sylfaen" w:hAnsi="Sylfaen"/>
        </w:rPr>
        <w:t>դրական նորությունները լուսաբանվում</w:t>
      </w:r>
      <w:r w:rsidR="00A3106D" w:rsidRPr="00A3106D">
        <w:rPr>
          <w:rFonts w:ascii="Sylfaen" w:hAnsi="Sylfaen"/>
        </w:rPr>
        <w:t> </w:t>
      </w:r>
      <w:r w:rsidRPr="00156AFE">
        <w:rPr>
          <w:rFonts w:ascii="Sylfaen" w:hAnsi="Sylfaen"/>
        </w:rPr>
        <w:t>են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մասնագիտացված տեղեկատվական-հրատարակչական կենտրոնների միջոցով: ԵՏՀ-</w:t>
      </w:r>
      <w:r w:rsidR="007348BC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իրականացնում է ԵԱՏՄ անդամ երկրների հարկային օրենսդրության փոփոխությունների </w:t>
      </w:r>
      <w:r w:rsidR="0070168F" w:rsidRPr="00156AFE">
        <w:rPr>
          <w:rFonts w:ascii="Sylfaen" w:hAnsi="Sylfaen"/>
        </w:rPr>
        <w:t>մշտադիտարկում</w:t>
      </w:r>
      <w:r w:rsidR="00E86BEE" w:rsidRPr="00156AFE">
        <w:rPr>
          <w:rFonts w:ascii="Sylfaen" w:hAnsi="Sylfaen"/>
        </w:rPr>
        <w:t>՝</w:t>
      </w:r>
      <w:r w:rsidR="0070168F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Հարկային քաղաքականության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վարչարարության</w:t>
      </w:r>
      <w:r w:rsidR="009A0C7F" w:rsidRPr="00156AFE">
        <w:rPr>
          <w:rFonts w:ascii="Sylfaen" w:hAnsi="Sylfaen"/>
        </w:rPr>
        <w:t xml:space="preserve"> հարցերով</w:t>
      </w:r>
      <w:r w:rsidRPr="00156AFE">
        <w:rPr>
          <w:rFonts w:ascii="Sylfaen" w:hAnsi="Sylfaen"/>
        </w:rPr>
        <w:t xml:space="preserve"> խորհրդատվական կոմիտեի շրջանակներում արդիական հարցերի հետագա քննարկմամբ:</w:t>
      </w:r>
    </w:p>
    <w:p w14:paraId="167661F1" w14:textId="77777777" w:rsidR="00695E93" w:rsidRPr="00A3106D" w:rsidRDefault="00695E93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56981DC3" w14:textId="17B7585B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Ներդրումային գրավչության բարձրացման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միջազգային վարկանիշներում անդամ պետությունների դիրքերի բարելավման նպատակով ներդրողների համար վարչական ընթացակարգերի պարզեցում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վարչական խոչընդոտների նվազեցում</w:t>
      </w:r>
    </w:p>
    <w:p w14:paraId="24BA990F" w14:textId="48735C59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Բելառուսի Հանրապետությունում </w:t>
      </w:r>
      <w:r w:rsidR="00AC2834" w:rsidRPr="00156AFE">
        <w:rPr>
          <w:rFonts w:ascii="Sylfaen" w:hAnsi="Sylfaen"/>
        </w:rPr>
        <w:t xml:space="preserve">բիզնեսի վարման պայմանների պարզեցման վերաբերյալ </w:t>
      </w:r>
      <w:r w:rsidRPr="00156AFE">
        <w:rPr>
          <w:rFonts w:ascii="Sylfaen" w:hAnsi="Sylfaen"/>
        </w:rPr>
        <w:t xml:space="preserve">ընդունվել է նորմատիվ իրավական ակտերի փաթեթ: Բելառուսի Հանրապետության </w:t>
      </w:r>
      <w:r w:rsidR="006623B5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ախագահի 2017 թվականի նոյեմբերի 23-ի</w:t>
      </w:r>
      <w:r w:rsidR="002750CB" w:rsidRPr="00156AFE">
        <w:rPr>
          <w:rFonts w:ascii="Sylfaen" w:hAnsi="Sylfaen"/>
        </w:rPr>
        <w:t xml:space="preserve"> «</w:t>
      </w:r>
      <w:r w:rsidRPr="00156AFE">
        <w:rPr>
          <w:rFonts w:ascii="Sylfaen" w:hAnsi="Sylfaen"/>
        </w:rPr>
        <w:t xml:space="preserve">Ձեռնարկատիրության զարգացման մասին» թիվ 7 </w:t>
      </w:r>
      <w:r w:rsidR="009D128E" w:rsidRPr="00156AFE">
        <w:rPr>
          <w:rFonts w:ascii="Sylfaen" w:hAnsi="Sylfaen"/>
        </w:rPr>
        <w:t>դ</w:t>
      </w:r>
      <w:r w:rsidRPr="00156AFE">
        <w:rPr>
          <w:rFonts w:ascii="Sylfaen" w:hAnsi="Sylfaen"/>
        </w:rPr>
        <w:t xml:space="preserve">եկրետով ներդրվել է տնտեսական գործունեության առավել տարածված տեսակների իրականացման </w:t>
      </w:r>
      <w:r w:rsidR="00C4148F" w:rsidRPr="00156AFE">
        <w:rPr>
          <w:rFonts w:ascii="Sylfaen" w:hAnsi="Sylfaen"/>
        </w:rPr>
        <w:t>ծանուցողական</w:t>
      </w:r>
      <w:r w:rsidRPr="00156AFE">
        <w:rPr>
          <w:rFonts w:ascii="Sylfaen" w:hAnsi="Sylfaen"/>
        </w:rPr>
        <w:t xml:space="preserve"> կարգը</w:t>
      </w:r>
      <w:r w:rsidR="00162A81" w:rsidRPr="00156AFE">
        <w:rPr>
          <w:rFonts w:ascii="Sylfaen" w:hAnsi="Sylfaen"/>
        </w:rPr>
        <w:t xml:space="preserve">. </w:t>
      </w:r>
      <w:r w:rsidRPr="00156AFE">
        <w:rPr>
          <w:rFonts w:ascii="Sylfaen" w:hAnsi="Sylfaen"/>
        </w:rPr>
        <w:t>բավական է</w:t>
      </w:r>
      <w:r w:rsidR="003C0709" w:rsidRPr="00156AFE">
        <w:rPr>
          <w:rFonts w:ascii="Sylfaen" w:hAnsi="Sylfaen"/>
        </w:rPr>
        <w:t>, որ</w:t>
      </w:r>
      <w:r w:rsidRPr="00156AFE">
        <w:rPr>
          <w:rFonts w:ascii="Sylfaen" w:hAnsi="Sylfaen"/>
        </w:rPr>
        <w:t xml:space="preserve"> </w:t>
      </w:r>
      <w:r w:rsidR="003C0709" w:rsidRPr="00156AFE">
        <w:rPr>
          <w:rFonts w:ascii="Sylfaen" w:hAnsi="Sylfaen"/>
        </w:rPr>
        <w:t xml:space="preserve">ձեռնարկատերը </w:t>
      </w:r>
      <w:r w:rsidR="00337954" w:rsidRPr="00156AFE">
        <w:rPr>
          <w:rFonts w:ascii="Sylfaen" w:hAnsi="Sylfaen"/>
        </w:rPr>
        <w:t xml:space="preserve">տեղական մարմիններին </w:t>
      </w:r>
      <w:r w:rsidRPr="00156AFE">
        <w:rPr>
          <w:rFonts w:ascii="Sylfaen" w:hAnsi="Sylfaen"/>
        </w:rPr>
        <w:t>ծանուց</w:t>
      </w:r>
      <w:r w:rsidR="003C0709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 xml:space="preserve"> գործ</w:t>
      </w:r>
      <w:r w:rsidR="00AC2834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սկսելու վերաբերյալ, ընդ որում</w:t>
      </w:r>
      <w:r w:rsidR="00337954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սեփականատեր</w:t>
      </w:r>
      <w:r w:rsidR="00337954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ինքն է երաշխավորում բոլոր անհրաժեշտ պահանջների </w:t>
      </w:r>
      <w:r w:rsidRPr="00156AFE">
        <w:rPr>
          <w:rFonts w:ascii="Sylfaen" w:hAnsi="Sylfaen"/>
        </w:rPr>
        <w:lastRenderedPageBreak/>
        <w:t>պահպանումը: Փաստաթուղթն ուղղված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պահպանման համար պարտադիր հրդեհային անվտանգության</w:t>
      </w:r>
      <w:r w:rsidR="00BA7201" w:rsidRPr="00156AFE">
        <w:rPr>
          <w:rFonts w:ascii="Sylfaen" w:hAnsi="Sylfaen"/>
        </w:rPr>
        <w:t xml:space="preserve"> պահանջներ</w:t>
      </w:r>
      <w:r w:rsidR="00C53809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 xml:space="preserve">, սանիտարական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կանոնների պահանջների ցանկի համակարգմանն ու նվազեցմանը: Դեկրետով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էապես կրճատվում են վարչական խոչընդոտները, տեղեկանքների, թույլատրման փաստաթղթերի ստացման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համաձայնեցման հետ կապված տարբեր ընթացակարգերը</w:t>
      </w:r>
      <w:r w:rsidRPr="00156AFE">
        <w:rPr>
          <w:rStyle w:val="FootnoteReference"/>
          <w:rFonts w:ascii="Sylfaen" w:hAnsi="Sylfaen"/>
        </w:rPr>
        <w:footnoteReference w:id="27"/>
      </w:r>
      <w:r w:rsidRPr="00156AFE">
        <w:rPr>
          <w:rFonts w:ascii="Sylfaen" w:hAnsi="Sylfaen"/>
        </w:rPr>
        <w:t>:</w:t>
      </w:r>
    </w:p>
    <w:p w14:paraId="258E9869" w14:textId="73CF15C9" w:rsidR="003A3E70" w:rsidRPr="00D7094A" w:rsidRDefault="00193E69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695E93">
        <w:rPr>
          <w:rFonts w:ascii="Sylfaen" w:eastAsia="Times New Roman" w:hAnsi="Sylfaen" w:cs="Times New Roman"/>
          <w:bCs/>
        </w:rPr>
        <w:t xml:space="preserve">Բելառուսի Հանրապետության </w:t>
      </w:r>
      <w:r w:rsidR="00CC7A30" w:rsidRPr="00695E93">
        <w:rPr>
          <w:rFonts w:ascii="Sylfaen" w:eastAsia="Times New Roman" w:hAnsi="Sylfaen" w:cs="Times New Roman"/>
          <w:bCs/>
        </w:rPr>
        <w:t>նախագահի</w:t>
      </w:r>
      <w:r w:rsidRPr="00695E93">
        <w:rPr>
          <w:rFonts w:ascii="Sylfaen" w:eastAsia="Times New Roman" w:hAnsi="Sylfaen" w:cs="Times New Roman"/>
          <w:bCs/>
        </w:rPr>
        <w:t xml:space="preserve"> 2017 թվականի հոկտեմբերի 16-ի «Հսկողական (</w:t>
      </w:r>
      <w:r w:rsidR="00A263BF" w:rsidRPr="00695E93">
        <w:rPr>
          <w:rFonts w:ascii="Sylfaen" w:eastAsia="Times New Roman" w:hAnsi="Sylfaen" w:cs="Times New Roman"/>
          <w:bCs/>
        </w:rPr>
        <w:t>վերահսկողական) գործունեության կատարելագործման միջոցների մասին» թիվ 376 հրամանագրով նախատեսվում</w:t>
      </w:r>
      <w:r w:rsidR="00D96BDC" w:rsidRPr="00695E93">
        <w:rPr>
          <w:rFonts w:ascii="Sylfaen" w:hAnsi="Sylfaen"/>
        </w:rPr>
        <w:t xml:space="preserve"> </w:t>
      </w:r>
      <w:r w:rsidR="00D96BDC" w:rsidRPr="00156AFE">
        <w:rPr>
          <w:rFonts w:ascii="Sylfaen" w:hAnsi="Sylfaen"/>
        </w:rPr>
        <w:t xml:space="preserve">է հսկիչների գործունեության մեջ շեշտը դնել կանխարգելիչ աշխատանքի 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ստուգումների քանակի էական կրճատման վրա. պլանային ստուգումների վերացում</w:t>
      </w:r>
      <w:r w:rsidR="003A3E70"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արտապլանային</w:t>
      </w:r>
      <w:r w:rsidR="006713CA" w:rsidRPr="00156AFE">
        <w:rPr>
          <w:rFonts w:ascii="Sylfaen" w:hAnsi="Sylfaen"/>
        </w:rPr>
        <w:t xml:space="preserve"> ստուգում</w:t>
      </w:r>
      <w:r w:rsidR="003A3E70" w:rsidRPr="00156AFE">
        <w:rPr>
          <w:rFonts w:ascii="Sylfaen" w:hAnsi="Sylfaen"/>
        </w:rPr>
        <w:t>ների իրականացում միայն որոշակի հիմքերով: Ընդ որում, ավելանում է պահանջների պահպանման համար բիզնեսի պատասխանատվությունը</w:t>
      </w:r>
      <w:r w:rsidR="003A3E70" w:rsidRPr="00156AFE">
        <w:rPr>
          <w:rStyle w:val="FootnoteReference"/>
          <w:rFonts w:ascii="Sylfaen" w:hAnsi="Sylfaen"/>
        </w:rPr>
        <w:footnoteReference w:id="28"/>
      </w:r>
      <w:r w:rsidR="003A3E70" w:rsidRPr="00156AFE">
        <w:rPr>
          <w:rFonts w:ascii="Sylfaen" w:hAnsi="Sylfaen"/>
        </w:rPr>
        <w:t xml:space="preserve">: </w:t>
      </w:r>
    </w:p>
    <w:p w14:paraId="6A79C451" w14:textId="0888DDFF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Համաշխարհային բանկի աջակցությամբ Ղազախստանում մշակվել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ընդունվել է </w:t>
      </w:r>
      <w:r w:rsidR="00AC62A6" w:rsidRPr="00156AFE">
        <w:rPr>
          <w:rFonts w:ascii="Sylfaen" w:hAnsi="Sylfaen"/>
        </w:rPr>
        <w:t>2018-2022 թվականների ա</w:t>
      </w:r>
      <w:r w:rsidRPr="00156AFE">
        <w:rPr>
          <w:rFonts w:ascii="Sylfaen" w:hAnsi="Sylfaen"/>
        </w:rPr>
        <w:t>զգային ներդրումային ռազմավարությունը, որ</w:t>
      </w:r>
      <w:r w:rsidR="005700C2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նախատես</w:t>
      </w:r>
      <w:r w:rsidR="005700C2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 xml:space="preserve">ում է նոր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գործող ներդրողների աջակցության մի շարք համակարգային միջոցներ:</w:t>
      </w:r>
      <w:r w:rsidR="005C05FA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Ռազմավարությունն ուղղված է Ղազախստանի սեփականաշնորհման ծրագրին մասնակցելու նպատակով օտարերկրյա ներդրողների ներգրավմանը: Ռազմավարության շրջանակներում կսեփականաշնորհվեն նավթի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գազի, տրանսպորտի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լոգիստիկայի, արդյունաբերական ապրանքների, հեռահաղորդակցութ</w:t>
      </w:r>
      <w:r w:rsidR="0054473B" w:rsidRPr="00156AFE">
        <w:rPr>
          <w:rFonts w:ascii="Sylfaen" w:hAnsi="Sylfaen"/>
        </w:rPr>
        <w:t>յ</w:t>
      </w:r>
      <w:r w:rsidRPr="00156AFE">
        <w:rPr>
          <w:rFonts w:ascii="Sylfaen" w:hAnsi="Sylfaen"/>
        </w:rPr>
        <w:t xml:space="preserve">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էլեկտրաէներգիայի արտադրության </w:t>
      </w:r>
      <w:r w:rsidR="006648CE" w:rsidRPr="00156AFE">
        <w:rPr>
          <w:rFonts w:ascii="Sylfaen" w:hAnsi="Sylfaen"/>
        </w:rPr>
        <w:t xml:space="preserve">հատվածներից </w:t>
      </w:r>
      <w:r w:rsidRPr="00156AFE">
        <w:rPr>
          <w:rFonts w:ascii="Sylfaen" w:hAnsi="Sylfaen"/>
        </w:rPr>
        <w:t>ավելի քան 700 ակտիվ</w:t>
      </w:r>
      <w:r w:rsidRPr="00156AFE">
        <w:rPr>
          <w:rStyle w:val="FootnoteReference"/>
          <w:rFonts w:ascii="Sylfaen" w:hAnsi="Sylfaen"/>
        </w:rPr>
        <w:footnoteReference w:id="29"/>
      </w:r>
      <w:r w:rsidR="002750CB" w:rsidRPr="00156AFE">
        <w:rPr>
          <w:rFonts w:ascii="Sylfaen" w:hAnsi="Sylfaen"/>
        </w:rPr>
        <w:t>:</w:t>
      </w:r>
    </w:p>
    <w:p w14:paraId="5C6D3EE6" w14:textId="30F721E9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Կառավարության 2017 թվականի հունվարի 31-ի թիվ</w:t>
      </w:r>
      <w:r w:rsidR="00D96BDC" w:rsidRPr="00156AFE">
        <w:rPr>
          <w:rFonts w:ascii="Sylfaen" w:hAnsi="Sylfaen"/>
        </w:rPr>
        <w:t xml:space="preserve"> 147-ռ կարգադրությամբ</w:t>
      </w:r>
      <w:r w:rsidR="00D96475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Ռուսաստանում հաստատվել են բիզնեսի վարման ընթացակարգերի </w:t>
      </w:r>
      <w:r w:rsidR="005B531D" w:rsidRPr="00156AFE">
        <w:rPr>
          <w:rFonts w:ascii="Sylfaen" w:hAnsi="Sylfaen"/>
        </w:rPr>
        <w:t xml:space="preserve">պարզեցման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Դաշնության սուբյեկտների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ներդրումային գրավչության </w:t>
      </w:r>
      <w:r w:rsidRPr="00156AFE">
        <w:rPr>
          <w:rFonts w:ascii="Sylfaen" w:hAnsi="Sylfaen"/>
        </w:rPr>
        <w:lastRenderedPageBreak/>
        <w:t>բարձրացման նպատակային մոդելներ</w:t>
      </w:r>
      <w:r w:rsidRPr="00156AFE">
        <w:rPr>
          <w:rStyle w:val="FootnoteReference"/>
          <w:rFonts w:ascii="Sylfaen" w:hAnsi="Sylfaen"/>
        </w:rPr>
        <w:footnoteReference w:id="30"/>
      </w:r>
      <w:r w:rsidRPr="00156AFE">
        <w:rPr>
          <w:rFonts w:ascii="Sylfaen" w:hAnsi="Sylfaen"/>
        </w:rPr>
        <w:t>: Նպատակային մոդելը 12</w:t>
      </w:r>
      <w:r w:rsidR="002750CB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ուղղություններով բարենպաստ ներդրումային կլիմայի ապահովման գործոնների համալիր է (սեփականության իրավունքների գրանցում, կադաստրային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հաշվառում, ՓՄՁ</w:t>
      </w:r>
      <w:r w:rsidR="00232770" w:rsidRPr="00156AFE">
        <w:rPr>
          <w:rFonts w:ascii="Sylfaen" w:hAnsi="Sylfaen"/>
        </w:rPr>
        <w:t>-</w:t>
      </w:r>
      <w:r w:rsidR="006C2253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 xml:space="preserve"> աջակցություն, էներգացանցերին միացում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այլն), որոնցից յուրաքանչյուրի համար սահմանվել է </w:t>
      </w:r>
      <w:r w:rsidR="003A4641" w:rsidRPr="00156AFE">
        <w:rPr>
          <w:rFonts w:ascii="Sylfaen" w:hAnsi="Sylfaen"/>
        </w:rPr>
        <w:t xml:space="preserve">նպատակային </w:t>
      </w:r>
      <w:r w:rsidR="007116A1" w:rsidRPr="00156AFE">
        <w:rPr>
          <w:rFonts w:ascii="Sylfaen" w:hAnsi="Sylfaen"/>
        </w:rPr>
        <w:t>նշանակություն</w:t>
      </w:r>
      <w:r w:rsidR="007878B0" w:rsidRPr="00156AFE">
        <w:rPr>
          <w:rFonts w:ascii="Sylfaen" w:hAnsi="Sylfaen"/>
        </w:rPr>
        <w:t>ը</w:t>
      </w:r>
      <w:r w:rsidR="007116A1"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="003A4641" w:rsidRPr="00156AFE">
        <w:rPr>
          <w:rFonts w:ascii="Sylfaen" w:hAnsi="Sylfaen"/>
        </w:rPr>
        <w:t xml:space="preserve"> </w:t>
      </w:r>
      <w:r w:rsidR="00232770" w:rsidRPr="00156AFE">
        <w:rPr>
          <w:rFonts w:ascii="Sylfaen" w:hAnsi="Sylfaen"/>
        </w:rPr>
        <w:t>դրան հասնելու</w:t>
      </w:r>
      <w:r w:rsidR="00C46DED" w:rsidRPr="00156AFE">
        <w:rPr>
          <w:rFonts w:ascii="Sylfaen" w:hAnsi="Sylfaen"/>
        </w:rPr>
        <w:t xml:space="preserve"> գնահատման</w:t>
      </w:r>
      <w:r w:rsidRPr="00156AFE">
        <w:rPr>
          <w:rFonts w:ascii="Sylfaen" w:hAnsi="Sylfaen"/>
        </w:rPr>
        <w:t xml:space="preserve"> ցուցանիշները</w:t>
      </w:r>
      <w:r w:rsidRPr="00156AFE">
        <w:rPr>
          <w:rStyle w:val="FootnoteReference"/>
          <w:rFonts w:ascii="Sylfaen" w:hAnsi="Sylfaen"/>
        </w:rPr>
        <w:footnoteReference w:id="31"/>
      </w:r>
      <w:r w:rsidR="00491C02" w:rsidRPr="00156AFE">
        <w:rPr>
          <w:rFonts w:ascii="Sylfaen" w:hAnsi="Sylfaen"/>
        </w:rPr>
        <w:t>:</w:t>
      </w:r>
    </w:p>
    <w:p w14:paraId="6612F7D6" w14:textId="5C5E4237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 ապրիլին ուժի մեջ է մտել Եվրասիական տնտեսական բարձրագույն խորհրդի </w:t>
      </w:r>
      <w:r w:rsidR="00F93B20" w:rsidRPr="00156AFE">
        <w:rPr>
          <w:rFonts w:ascii="Sylfaen" w:hAnsi="Sylfaen"/>
        </w:rPr>
        <w:t xml:space="preserve">2016 թվականի դեկտեմբերի 26-ի </w:t>
      </w:r>
      <w:r w:rsidRPr="00156AFE">
        <w:rPr>
          <w:rFonts w:ascii="Sylfaen" w:hAnsi="Sylfaen"/>
        </w:rPr>
        <w:t>թիվ 24 որոշումը, որ</w:t>
      </w:r>
      <w:r w:rsidR="007D795D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հաստատ</w:t>
      </w:r>
      <w:r w:rsidR="007D795D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 xml:space="preserve">ում </w:t>
      </w:r>
      <w:r w:rsidR="007D795D" w:rsidRPr="00156AFE">
        <w:rPr>
          <w:rFonts w:ascii="Sylfaen" w:hAnsi="Sylfaen"/>
        </w:rPr>
        <w:t xml:space="preserve">են </w:t>
      </w:r>
      <w:r w:rsidRPr="00156AFE">
        <w:rPr>
          <w:rFonts w:ascii="Sylfaen" w:hAnsi="Sylfaen"/>
        </w:rPr>
        <w:t>Ծառայությունների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տրի, հիմնադրման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գործունեության կարգավորման կանոնները (այսուհետ՝ Կանոններ), որոնք պարունակում են անդամ պետությունների ազգային օրենսդրություններում կիրարկման ենթակա</w:t>
      </w:r>
      <w:r w:rsidR="0054306D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բիզնեսի կարգավորման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լավագույն միջազգային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գործելակերպերի հավաքածու:</w:t>
      </w:r>
    </w:p>
    <w:p w14:paraId="00BAB75F" w14:textId="118E6776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Կանոնները մշակվել են ներքին կարգավորման </w:t>
      </w:r>
      <w:r w:rsidR="0054306D" w:rsidRPr="00156AFE">
        <w:rPr>
          <w:rFonts w:ascii="Sylfaen" w:hAnsi="Sylfaen"/>
        </w:rPr>
        <w:t xml:space="preserve">ավելցուկի որոշման համար անդամ պետություններին կողմնորոշիչ տրամադրելու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միջանցիկ, տնտեսության բոլոր </w:t>
      </w:r>
      <w:r w:rsidR="00107352" w:rsidRPr="00156AFE">
        <w:rPr>
          <w:rFonts w:ascii="Sylfaen" w:hAnsi="Sylfaen"/>
        </w:rPr>
        <w:t xml:space="preserve">հատվածների </w:t>
      </w:r>
      <w:r w:rsidRPr="00156AFE">
        <w:rPr>
          <w:rFonts w:ascii="Sylfaen" w:hAnsi="Sylfaen"/>
        </w:rPr>
        <w:t>համար միասնական</w:t>
      </w:r>
      <w:r w:rsidR="00FF38C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կարգավորող համակարգի կազմակերպման </w:t>
      </w:r>
      <w:r w:rsidR="005064B3" w:rsidRPr="00156AFE">
        <w:rPr>
          <w:rFonts w:ascii="Sylfaen" w:hAnsi="Sylfaen"/>
        </w:rPr>
        <w:t xml:space="preserve">կանոնները </w:t>
      </w:r>
      <w:r w:rsidRPr="00156AFE">
        <w:rPr>
          <w:rFonts w:ascii="Sylfaen" w:hAnsi="Sylfaen"/>
        </w:rPr>
        <w:t>որոշ</w:t>
      </w:r>
      <w:r w:rsidR="005064B3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նպատակով:</w:t>
      </w:r>
      <w:r w:rsidR="00916E5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Կանոնները ներառում են բիզնեսի պետական կարգավորման գործընթացի երեք ամենակար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 փուլերը, որոնք բնորոշ են ծառայությունների ցանկացած ոլորտի կամ գործունեության ցանկացած տեսակի համար</w:t>
      </w:r>
      <w:r w:rsidR="00D62224" w:rsidRPr="00156AFE">
        <w:rPr>
          <w:rFonts w:ascii="Sylfaen" w:hAnsi="Sylfaen"/>
        </w:rPr>
        <w:t xml:space="preserve">. </w:t>
      </w:r>
      <w:r w:rsidRPr="00156AFE">
        <w:rPr>
          <w:rFonts w:ascii="Sylfaen" w:hAnsi="Sylfaen"/>
        </w:rPr>
        <w:t xml:space="preserve">դրանց համար պարտադիր պահանջների սահմանում, թույլտվությունների ստացում (կամ ծանուցումների ուղարկում)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հսկողական</w:t>
      </w:r>
      <w:r w:rsidR="003930A9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>վերահսկողական ընթացակարգեր:</w:t>
      </w:r>
    </w:p>
    <w:p w14:paraId="161956D6" w14:textId="57A0A0F1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Պարտադիր պահանջներ սահմանելու համար լավագույն գործելակերպը այդ</w:t>
      </w:r>
      <w:r w:rsidR="002750CB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գործընթացում կարգավորող ազդեցության գնահատման ներդրումն է:</w:t>
      </w:r>
      <w:r w:rsidR="00AE3894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Այդ</w:t>
      </w:r>
      <w:r w:rsidR="002750CB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ընթացակարգը բավականին լավ մշակված է առանձին անդամ </w:t>
      </w:r>
      <w:r w:rsidRPr="00156AFE">
        <w:rPr>
          <w:rFonts w:ascii="Sylfaen" w:hAnsi="Sylfaen"/>
        </w:rPr>
        <w:lastRenderedPageBreak/>
        <w:t>պետությունների օրենսդրությ</w:t>
      </w:r>
      <w:r w:rsidR="00F82162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ն</w:t>
      </w:r>
      <w:r w:rsidR="00F82162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</w:t>
      </w:r>
      <w:r w:rsidR="00F82162" w:rsidRPr="00156AFE">
        <w:rPr>
          <w:rFonts w:ascii="Sylfaen" w:hAnsi="Sylfaen"/>
        </w:rPr>
        <w:t>եջ</w:t>
      </w:r>
      <w:r w:rsidRPr="00156AFE">
        <w:rPr>
          <w:rFonts w:ascii="Sylfaen" w:hAnsi="Sylfaen"/>
        </w:rPr>
        <w:t>:</w:t>
      </w:r>
      <w:r w:rsidR="00B25D2D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Բացի այդ</w:t>
      </w:r>
      <w:r w:rsidR="00F82162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Կանոններում նախատեսված են կարգավորման հասցեատերերի վրա նորմատիվ իրավական ակտերի փաստացի ներգործության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անքների գնահատման նորմերը: Այդպիսի գնահատումն իրականացվում է կարգավորման հայտագրված նպատակներին հասնելը որոշելու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նորմատիվ իրավական ակտն ընդունելու համար,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ավելցուկային, անարդյունավետ կարգավորող պահանջների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(կամ) ընթացակարգերի հայտնաբերման դեպքում՝ դրանք հետագայում պարզեցնելու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(կամ) վերացնելու համար (Հայաստանի Հանրապետության փորձը)։</w:t>
      </w:r>
    </w:p>
    <w:p w14:paraId="6525005F" w14:textId="36BDC65D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Հաշվի առնելով Ղազախստանի փորձը՝ թույլատրման համակարգի կազմակերպման լավագույն գործելակերպը պետք է ներառի օրենսդրական մակարդակով թույլտվությունների միասնական փակ ցանկի սահմանումը,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է այլ թույլտվություն տրամադրելու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պահանջելու արգելքի սահմանումը</w:t>
      </w:r>
      <w:r w:rsidR="0047605A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բացառությամբ այդ ցանկում նշվածների: Ի</w:t>
      </w:r>
      <w:r w:rsidR="002750CB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վերջո</w:t>
      </w:r>
      <w:r w:rsidR="0047605A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աշխարհում ավելի լայն տարածում է ստանում ծանուցումների օգտին թույլատրման ընթացակարգերից աստիճանա</w:t>
      </w:r>
      <w:r w:rsidR="005F0DAC" w:rsidRPr="00156AFE">
        <w:rPr>
          <w:rFonts w:ascii="Sylfaen" w:hAnsi="Sylfaen"/>
        </w:rPr>
        <w:t>բար</w:t>
      </w:r>
      <w:r w:rsidRPr="00156AFE">
        <w:rPr>
          <w:rFonts w:ascii="Sylfaen" w:hAnsi="Sylfaen"/>
        </w:rPr>
        <w:t xml:space="preserve"> հրաժարվելու գործելակերպը:</w:t>
      </w:r>
    </w:p>
    <w:p w14:paraId="578C1D6E" w14:textId="2B7988C5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Հսկողական</w:t>
      </w:r>
      <w:r w:rsidR="00E869CF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 xml:space="preserve">վերահսկողական գործունեության օպտիմալ կազմակերպումը ժամանակակից փուլում անհնարին է առանց ռիսկերի գնահատման համակարգի ստեղծման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տեսչական աշխատանքի՝ շուկայի առավել բարձր ռիսկային սուբյեկտների վրա հետագա </w:t>
      </w:r>
      <w:r w:rsidR="00D96BDC" w:rsidRPr="00156AFE">
        <w:rPr>
          <w:rFonts w:ascii="Sylfaen" w:hAnsi="Sylfaen"/>
        </w:rPr>
        <w:t>կենտրոնացման:</w:t>
      </w:r>
      <w:r w:rsidRPr="00156AFE">
        <w:rPr>
          <w:rFonts w:ascii="Sylfaen" w:hAnsi="Sylfaen"/>
        </w:rPr>
        <w:t xml:space="preserve"> </w:t>
      </w:r>
      <w:r w:rsidR="00D96BDC" w:rsidRPr="00156AFE">
        <w:rPr>
          <w:rFonts w:ascii="Sylfaen" w:hAnsi="Sylfaen"/>
        </w:rPr>
        <w:t>Ուստի</w:t>
      </w:r>
      <w:r w:rsidRPr="00156AFE">
        <w:rPr>
          <w:rFonts w:ascii="Sylfaen" w:hAnsi="Sylfaen"/>
        </w:rPr>
        <w:t xml:space="preserve">, օգտագործելով Ղազախստանի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Դաշնության կուտակած փորձը, Կանոնն</w:t>
      </w:r>
      <w:r w:rsidR="00232770" w:rsidRPr="00156AFE">
        <w:rPr>
          <w:rFonts w:ascii="Sylfaen" w:hAnsi="Sylfaen"/>
        </w:rPr>
        <w:t>եր</w:t>
      </w:r>
      <w:r w:rsidR="004C309C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</w:t>
      </w:r>
      <w:r w:rsidR="00232770" w:rsidRPr="00156AFE">
        <w:rPr>
          <w:rFonts w:ascii="Sylfaen" w:hAnsi="Sylfaen"/>
        </w:rPr>
        <w:t>առաջարկ</w:t>
      </w:r>
      <w:r w:rsidR="004C309C" w:rsidRPr="00156AFE">
        <w:rPr>
          <w:rFonts w:ascii="Sylfaen" w:hAnsi="Sylfaen"/>
        </w:rPr>
        <w:t>վ</w:t>
      </w:r>
      <w:r w:rsidR="00232770" w:rsidRPr="00156AFE">
        <w:rPr>
          <w:rFonts w:ascii="Sylfaen" w:hAnsi="Sylfaen"/>
        </w:rPr>
        <w:t>ում են</w:t>
      </w:r>
      <w:r w:rsidRPr="00156AFE">
        <w:rPr>
          <w:rFonts w:ascii="Sylfaen" w:hAnsi="Sylfaen"/>
        </w:rPr>
        <w:t xml:space="preserve"> բոլոր անդամ պետություններում հնարավորինս մեծ թվով լիազորված պետական մարմիններում ստեղծել</w:t>
      </w:r>
      <w:r w:rsidR="00DD4AF3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համապատասխան համակարգ:</w:t>
      </w:r>
    </w:p>
    <w:p w14:paraId="3551F01C" w14:textId="77777777" w:rsidR="00A3106D" w:rsidRPr="00D7094A" w:rsidRDefault="00A3106D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23753246" w14:textId="77777777" w:rsidR="00A3106D" w:rsidRDefault="00A3106D">
      <w:pPr>
        <w:widowControl/>
        <w:spacing w:after="200" w:line="276" w:lineRule="auto"/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62166193" w14:textId="12B768C6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 xml:space="preserve">Անդամ պետություններում մրցակցային միջավայրի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մրցակցային շուկաների զարգացում</w:t>
      </w:r>
    </w:p>
    <w:p w14:paraId="0FAA1C72" w14:textId="2ABCD9D4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Բելառուսի Հանրապետությունում ապրանքային շուկաներում մրցակցության վիճակի </w:t>
      </w:r>
      <w:r w:rsidR="00BB037B" w:rsidRPr="00156AFE">
        <w:rPr>
          <w:rFonts w:ascii="Sylfaen" w:hAnsi="Sylfaen"/>
        </w:rPr>
        <w:t xml:space="preserve">վերլուծություն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BB037B" w:rsidRPr="00156AFE">
        <w:rPr>
          <w:rFonts w:ascii="Sylfaen" w:hAnsi="Sylfaen"/>
        </w:rPr>
        <w:t xml:space="preserve">գնահատում </w:t>
      </w:r>
      <w:r w:rsidRPr="00156AFE">
        <w:rPr>
          <w:rFonts w:ascii="Sylfaen" w:hAnsi="Sylfaen"/>
        </w:rPr>
        <w:t>անցկաց</w:t>
      </w:r>
      <w:r w:rsidR="00BB037B" w:rsidRPr="00156AFE">
        <w:rPr>
          <w:rFonts w:ascii="Sylfaen" w:hAnsi="Sylfaen"/>
        </w:rPr>
        <w:t xml:space="preserve">նելիս </w:t>
      </w:r>
      <w:r w:rsidRPr="00156AFE">
        <w:rPr>
          <w:rFonts w:ascii="Sylfaen" w:hAnsi="Sylfaen"/>
        </w:rPr>
        <w:t>միասնական իրավակիրառ պրակտիկայի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ավորման նպատակով</w:t>
      </w:r>
      <w:r w:rsidR="004C309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Բելառուսի Հանրապետության </w:t>
      </w:r>
      <w:r w:rsidR="008D6C4B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 xml:space="preserve">ակամենաշնորհային կարգավորման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նախարարության կողմից Բելառուսի Հանրապետության 2013 թվականի դեկտեմբերի 12-ի «Մենաշնորհային գործունեության հակազդման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մրցակցության զարգացման մասին</w:t>
      </w:r>
      <w:r w:rsidR="00C46DED" w:rsidRPr="00156AFE">
        <w:rPr>
          <w:rFonts w:ascii="Sylfaen" w:hAnsi="Sylfaen"/>
        </w:rPr>
        <w:t xml:space="preserve">» </w:t>
      </w:r>
      <w:r w:rsidR="00D25DF0" w:rsidRPr="00156AFE">
        <w:rPr>
          <w:rFonts w:ascii="Sylfaen" w:hAnsi="Sylfaen"/>
        </w:rPr>
        <w:t>օ</w:t>
      </w:r>
      <w:r w:rsidR="00C46DED" w:rsidRPr="00156AFE">
        <w:rPr>
          <w:rFonts w:ascii="Sylfaen" w:hAnsi="Sylfaen"/>
        </w:rPr>
        <w:t>րենք</w:t>
      </w:r>
      <w:r w:rsidR="00EB5ADF" w:rsidRPr="00156AFE">
        <w:rPr>
          <w:rFonts w:ascii="Sylfaen" w:hAnsi="Sylfaen"/>
        </w:rPr>
        <w:t>ի հիման վրա</w:t>
      </w:r>
      <w:r w:rsidRPr="00156AFE">
        <w:rPr>
          <w:rFonts w:ascii="Sylfaen" w:hAnsi="Sylfaen"/>
        </w:rPr>
        <w:t xml:space="preserve"> 2017 թվականի փետրվարի 13-ին մշակվել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D13FAB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ախարարի թիվ 19 հրամանով հաստատվել են Բելառուսի Հանրապետության </w:t>
      </w:r>
      <w:r w:rsidR="00BB66B5" w:rsidRPr="00156AFE">
        <w:rPr>
          <w:rFonts w:ascii="Sylfaen" w:hAnsi="Sylfaen"/>
        </w:rPr>
        <w:t>ա</w:t>
      </w:r>
      <w:r w:rsidR="00C46DED" w:rsidRPr="00156AFE">
        <w:rPr>
          <w:rFonts w:ascii="Sylfaen" w:hAnsi="Sylfaen"/>
        </w:rPr>
        <w:t>պրանքային շուկաներում մրցակցության վիճակի վերլուծությ</w:t>
      </w:r>
      <w:r w:rsidR="00F71638" w:rsidRPr="00156AFE">
        <w:rPr>
          <w:rFonts w:ascii="Sylfaen" w:hAnsi="Sylfaen"/>
        </w:rPr>
        <w:t>ու</w:t>
      </w:r>
      <w:r w:rsidR="00C46DED" w:rsidRPr="00156AFE">
        <w:rPr>
          <w:rFonts w:ascii="Sylfaen" w:hAnsi="Sylfaen"/>
        </w:rPr>
        <w:t xml:space="preserve">ն </w:t>
      </w:r>
      <w:r w:rsidR="00555134">
        <w:rPr>
          <w:rFonts w:ascii="Sylfaen" w:hAnsi="Sylfaen"/>
        </w:rPr>
        <w:t>և</w:t>
      </w:r>
      <w:r w:rsidR="00C46DED" w:rsidRPr="00156AFE">
        <w:rPr>
          <w:rFonts w:ascii="Sylfaen" w:hAnsi="Sylfaen"/>
        </w:rPr>
        <w:t xml:space="preserve"> գնահատ</w:t>
      </w:r>
      <w:r w:rsidR="00F71638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անցկաց</w:t>
      </w:r>
      <w:r w:rsidR="00F71638" w:rsidRPr="00156AFE">
        <w:rPr>
          <w:rFonts w:ascii="Sylfaen" w:hAnsi="Sylfaen"/>
        </w:rPr>
        <w:t>նելու</w:t>
      </w:r>
      <w:r w:rsidR="0003340C" w:rsidRPr="00156AFE">
        <w:rPr>
          <w:rFonts w:ascii="Sylfaen" w:hAnsi="Sylfaen"/>
        </w:rPr>
        <w:t xml:space="preserve"> վերաբերյալ</w:t>
      </w:r>
      <w:r w:rsidRPr="00156AFE">
        <w:rPr>
          <w:rFonts w:ascii="Sylfaen" w:hAnsi="Sylfaen"/>
        </w:rPr>
        <w:t xml:space="preserve"> </w:t>
      </w:r>
      <w:r w:rsidR="001816C9" w:rsidRPr="00156AFE">
        <w:rPr>
          <w:rFonts w:ascii="Sylfaen" w:hAnsi="Sylfaen"/>
        </w:rPr>
        <w:t xml:space="preserve">մեթոդական </w:t>
      </w:r>
      <w:r w:rsidR="0003340C" w:rsidRPr="00156AFE">
        <w:rPr>
          <w:rFonts w:ascii="Sylfaen" w:hAnsi="Sylfaen"/>
        </w:rPr>
        <w:t>հանձնարարականները</w:t>
      </w:r>
      <w:r w:rsidRPr="00156AFE">
        <w:rPr>
          <w:rStyle w:val="FootnoteReference"/>
          <w:rFonts w:ascii="Sylfaen" w:hAnsi="Sylfaen"/>
        </w:rPr>
        <w:footnoteReference w:id="32"/>
      </w:r>
      <w:r w:rsidRPr="00156AFE">
        <w:rPr>
          <w:rFonts w:ascii="Sylfaen" w:hAnsi="Sylfaen"/>
        </w:rPr>
        <w:t>:</w:t>
      </w:r>
    </w:p>
    <w:p w14:paraId="0C12054D" w14:textId="039139A1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</w:t>
      </w:r>
      <w:r w:rsidR="00CD1F6F" w:rsidRPr="00156AFE">
        <w:rPr>
          <w:rFonts w:ascii="Sylfaen" w:hAnsi="Sylfaen"/>
        </w:rPr>
        <w:t>թվականի հունվարի 1-ից Ղազախստանի Հանրապետության տնտեսության կարգավորվող հատվածներում կատարվել</w:t>
      </w:r>
      <w:r w:rsidRPr="00156AFE">
        <w:rPr>
          <w:rFonts w:ascii="Sylfaen" w:hAnsi="Sylfaen"/>
        </w:rPr>
        <w:t xml:space="preserve"> է անցում դեպի շուկայական գնագոյացումը (կարգավորվող շուկաների դուրսբերում պետական գնային կարգավորումից)</w:t>
      </w:r>
      <w:r w:rsidR="008E1EF0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հակամենաշնորհային կարգավորման գործիքների </w:t>
      </w:r>
      <w:r w:rsidR="00D96BDC" w:rsidRPr="00156AFE">
        <w:rPr>
          <w:rFonts w:ascii="Sylfaen" w:hAnsi="Sylfaen"/>
        </w:rPr>
        <w:t xml:space="preserve">ներդրմամբ՝ գերիշխող դիրքը չարաշահելու հետ կապված խախտումների կանխարգելմամբ, այդ թվում՝ մենաշնորհային բարձր 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մենաշնորհային ցածր գների սահմանման, կարտելների դեմ պայքարի խստացման տեսքով, ինչպես նա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ուղղահայաց համաձայնագրերի կանխարգելում:</w:t>
      </w:r>
    </w:p>
    <w:p w14:paraId="2A62242E" w14:textId="60C65792" w:rsidR="003A3E70" w:rsidRPr="00D7094A" w:rsidRDefault="003A3E70" w:rsidP="00A3106D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Մրցակցությ</w:t>
      </w:r>
      <w:r w:rsidR="00145AE4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նը խոչընդոտող նորմերի բացահայտման նպատակով ներկայումս </w:t>
      </w:r>
      <w:r w:rsidR="00145E92" w:rsidRPr="00695E93">
        <w:rPr>
          <w:rFonts w:ascii="Sylfaen" w:eastAsia="Times New Roman" w:hAnsi="Sylfaen" w:cs="Times New Roman"/>
          <w:bCs/>
        </w:rPr>
        <w:t>իրականացվել է նա</w:t>
      </w:r>
      <w:r w:rsidR="00555134">
        <w:rPr>
          <w:rFonts w:ascii="Sylfaen" w:eastAsia="Times New Roman" w:hAnsi="Sylfaen" w:cs="Times New Roman"/>
          <w:bCs/>
        </w:rPr>
        <w:t>և</w:t>
      </w:r>
      <w:r w:rsidR="00145E92" w:rsidRPr="00695E93">
        <w:rPr>
          <w:rFonts w:ascii="Sylfaen" w:eastAsia="Times New Roman" w:hAnsi="Sylfaen" w:cs="Times New Roman"/>
          <w:bCs/>
        </w:rPr>
        <w:t xml:space="preserve"> 70 օրենսդրական </w:t>
      </w:r>
      <w:r w:rsidR="00555134">
        <w:rPr>
          <w:rFonts w:ascii="Sylfaen" w:eastAsia="Times New Roman" w:hAnsi="Sylfaen" w:cs="Times New Roman"/>
          <w:bCs/>
        </w:rPr>
        <w:t>և</w:t>
      </w:r>
      <w:r w:rsidR="00145E92" w:rsidRPr="00695E93">
        <w:rPr>
          <w:rFonts w:ascii="Sylfaen" w:eastAsia="Times New Roman" w:hAnsi="Sylfaen" w:cs="Times New Roman"/>
          <w:bCs/>
        </w:rPr>
        <w:t xml:space="preserve"> 690 ենթաօրենսդրական ակտերի վերստուգում: Օրենսդրության վերստուգման ընթացքում բացահայտված նորմերի մասով «Ձեռնարկատիրական գործունեության</w:t>
      </w:r>
      <w:r w:rsidRPr="00156AFE">
        <w:rPr>
          <w:rFonts w:ascii="Sylfaen" w:hAnsi="Sylfaen"/>
        </w:rPr>
        <w:t xml:space="preserve"> կարգավոր</w:t>
      </w:r>
      <w:r w:rsidR="00D45E2D" w:rsidRPr="00156AFE">
        <w:rPr>
          <w:rFonts w:ascii="Sylfaen" w:hAnsi="Sylfaen"/>
        </w:rPr>
        <w:t>ումը</w:t>
      </w:r>
      <w:r w:rsidRPr="00156AFE">
        <w:rPr>
          <w:rFonts w:ascii="Sylfaen" w:hAnsi="Sylfaen"/>
        </w:rPr>
        <w:t xml:space="preserve"> կատարելագործ</w:t>
      </w:r>
      <w:r w:rsidR="00D45E2D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հարցերով Ղազախստանի Հանրապետության որոշ օրենսդրական ակտերում փոփոխություններ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լրացումներ կատարելու մասին» Ղ</w:t>
      </w:r>
      <w:r w:rsidR="00CB6D2D" w:rsidRPr="00156AFE">
        <w:rPr>
          <w:rFonts w:ascii="Sylfaen" w:hAnsi="Sylfaen"/>
        </w:rPr>
        <w:t>ազ.</w:t>
      </w:r>
      <w:r w:rsidRPr="00156AFE">
        <w:rPr>
          <w:rFonts w:ascii="Sylfaen" w:hAnsi="Sylfaen"/>
        </w:rPr>
        <w:t xml:space="preserve">Հ </w:t>
      </w:r>
      <w:r w:rsidR="009C1923" w:rsidRPr="00156AFE">
        <w:rPr>
          <w:rFonts w:ascii="Sylfaen" w:hAnsi="Sylfaen"/>
        </w:rPr>
        <w:t>օ</w:t>
      </w:r>
      <w:r w:rsidRPr="00156AFE">
        <w:rPr>
          <w:rFonts w:ascii="Sylfaen" w:hAnsi="Sylfaen"/>
        </w:rPr>
        <w:t>րենքի նախագծի շրջանակներում ձեռնարկվել են ուղղումներ</w:t>
      </w:r>
      <w:r w:rsidRPr="00156AFE">
        <w:rPr>
          <w:rStyle w:val="FootnoteReference"/>
          <w:rFonts w:ascii="Sylfaen" w:hAnsi="Sylfaen"/>
        </w:rPr>
        <w:footnoteReference w:id="33"/>
      </w:r>
      <w:r w:rsidRPr="00156AFE">
        <w:rPr>
          <w:rFonts w:ascii="Sylfaen" w:hAnsi="Sylfaen"/>
        </w:rPr>
        <w:t>:</w:t>
      </w:r>
    </w:p>
    <w:p w14:paraId="1212BDF3" w14:textId="77777777" w:rsidR="00A3106D" w:rsidRPr="00D7094A" w:rsidRDefault="00A3106D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</w:p>
    <w:p w14:paraId="740DC075" w14:textId="5106FE6E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 xml:space="preserve">Բացի </w:t>
      </w:r>
      <w:r w:rsidR="00787353" w:rsidRPr="00156AFE">
        <w:rPr>
          <w:rFonts w:ascii="Sylfaen" w:hAnsi="Sylfaen"/>
        </w:rPr>
        <w:t>այդ՝</w:t>
      </w:r>
      <w:r w:rsidRPr="00156AFE">
        <w:rPr>
          <w:rFonts w:ascii="Sylfaen" w:hAnsi="Sylfaen"/>
        </w:rPr>
        <w:t xml:space="preserve"> ի կատարումն </w:t>
      </w:r>
      <w:r w:rsidR="00230FFF" w:rsidRPr="00156AFE">
        <w:rPr>
          <w:rFonts w:ascii="Sylfaen" w:hAnsi="Sylfaen"/>
        </w:rPr>
        <w:t xml:space="preserve">Ղազախստանի պետության ղեկավարի՝ ազգին ուղղված </w:t>
      </w:r>
      <w:r w:rsidRPr="00156AFE">
        <w:rPr>
          <w:rFonts w:ascii="Sylfaen" w:hAnsi="Sylfaen"/>
        </w:rPr>
        <w:t>2017 թվականի հունվարի 31-ի «Ղազախստանի երրորդ արդիականացումը</w:t>
      </w:r>
      <w:r w:rsidR="00230FFF" w:rsidRPr="00156AFE">
        <w:rPr>
          <w:rFonts w:ascii="Sylfaen" w:hAnsi="Sylfaen"/>
        </w:rPr>
        <w:t xml:space="preserve">. </w:t>
      </w:r>
      <w:r w:rsidRPr="00156AFE">
        <w:rPr>
          <w:rFonts w:ascii="Sylfaen" w:hAnsi="Sylfaen"/>
        </w:rPr>
        <w:t>գլոբալ մրց</w:t>
      </w:r>
      <w:r w:rsidR="008D525B" w:rsidRPr="00156AFE">
        <w:rPr>
          <w:rFonts w:ascii="Sylfaen" w:hAnsi="Sylfaen"/>
        </w:rPr>
        <w:t>ունակություն</w:t>
      </w:r>
      <w:r w:rsidRPr="00156AFE">
        <w:rPr>
          <w:rFonts w:ascii="Sylfaen" w:hAnsi="Sylfaen"/>
        </w:rPr>
        <w:t>» ուղերձի</w:t>
      </w:r>
      <w:r w:rsidR="008747C2" w:rsidRPr="00156AFE">
        <w:rPr>
          <w:rFonts w:ascii="Sylfaen" w:hAnsi="Sylfaen"/>
        </w:rPr>
        <w:t xml:space="preserve"> իրագործման</w:t>
      </w:r>
      <w:r w:rsidRPr="00156AFE">
        <w:rPr>
          <w:rFonts w:ascii="Sylfaen" w:hAnsi="Sylfaen"/>
        </w:rPr>
        <w:t xml:space="preserve"> համազգային պլանի՝ </w:t>
      </w:r>
      <w:r w:rsidR="00D92315" w:rsidRPr="00156AFE">
        <w:rPr>
          <w:rFonts w:ascii="Sylfaen" w:hAnsi="Sylfaen"/>
        </w:rPr>
        <w:t xml:space="preserve">Ղազախստանի ազգային </w:t>
      </w:r>
      <w:r w:rsidR="000F4C9F" w:rsidRPr="00156AFE">
        <w:rPr>
          <w:rFonts w:ascii="Sylfaen" w:hAnsi="Sylfaen"/>
        </w:rPr>
        <w:t>էկոնոմիկայի</w:t>
      </w:r>
      <w:r w:rsidR="00D92315" w:rsidRPr="00156AFE">
        <w:rPr>
          <w:rFonts w:ascii="Sylfaen" w:hAnsi="Sylfaen"/>
        </w:rPr>
        <w:t xml:space="preserve"> նախարարության </w:t>
      </w:r>
      <w:r w:rsidR="00A036D5" w:rsidRPr="00156AFE">
        <w:rPr>
          <w:rFonts w:ascii="Sylfaen" w:hAnsi="Sylfaen"/>
        </w:rPr>
        <w:t xml:space="preserve">բնական մենաշնորհների կարգավորման, մրցակցության </w:t>
      </w:r>
      <w:r w:rsidR="00555134">
        <w:rPr>
          <w:rFonts w:ascii="Sylfaen" w:hAnsi="Sylfaen"/>
        </w:rPr>
        <w:t>և</w:t>
      </w:r>
      <w:r w:rsidR="00A036D5" w:rsidRPr="00156AFE">
        <w:rPr>
          <w:rFonts w:ascii="Sylfaen" w:hAnsi="Sylfaen"/>
        </w:rPr>
        <w:t xml:space="preserve"> սպառողների իրավունքների պաշտպանության </w:t>
      </w:r>
      <w:r w:rsidR="00036345" w:rsidRPr="00156AFE">
        <w:rPr>
          <w:rFonts w:ascii="Sylfaen" w:hAnsi="Sylfaen"/>
        </w:rPr>
        <w:t xml:space="preserve">հարցերով </w:t>
      </w:r>
      <w:r w:rsidR="00A036D5" w:rsidRPr="00156AFE">
        <w:rPr>
          <w:rFonts w:ascii="Sylfaen" w:hAnsi="Sylfaen"/>
        </w:rPr>
        <w:t>կոմիտեի կողմից</w:t>
      </w:r>
      <w:r w:rsidR="00392CA5" w:rsidRPr="00156AFE">
        <w:rPr>
          <w:rFonts w:ascii="Sylfaen" w:hAnsi="Sylfaen"/>
        </w:rPr>
        <w:t>՝</w:t>
      </w:r>
      <w:r w:rsidR="00A036D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շահագրգռված պետական մարմինների, Ղազախստանի Հանրապետության «Ատամեկեն» ձեռնարկատերերի ազգային պալատի,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«Տնտեսական հետազոտությունների </w:t>
      </w:r>
      <w:r w:rsidR="004F0C71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>նստիտուտ» ԲԸ</w:t>
      </w:r>
      <w:r w:rsidR="00351225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հետ համատեղ մշակվում է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բիզնեսի համար </w:t>
      </w:r>
      <w:r w:rsidR="00DE1B65" w:rsidRPr="00156AFE">
        <w:rPr>
          <w:rFonts w:ascii="Sylfaen" w:hAnsi="Sylfaen"/>
        </w:rPr>
        <w:t>ծախքեր</w:t>
      </w:r>
      <w:r w:rsidRPr="00156AFE">
        <w:rPr>
          <w:rFonts w:ascii="Sylfaen" w:hAnsi="Sylfaen"/>
        </w:rPr>
        <w:t xml:space="preserve">ի բոլոր տեսակների </w:t>
      </w:r>
      <w:r w:rsidR="0036353B" w:rsidRPr="00156AFE">
        <w:rPr>
          <w:rFonts w:ascii="Sylfaen" w:hAnsi="Sylfaen"/>
        </w:rPr>
        <w:t>ճակատային կրճատման</w:t>
      </w:r>
      <w:r w:rsidRPr="00156AFE">
        <w:rPr>
          <w:rFonts w:ascii="Sylfaen" w:hAnsi="Sylfaen"/>
        </w:rPr>
        <w:t xml:space="preserve"> միջոցների համալիր, այդ թվում՝ էներգետիկայի, տրանսպորտի, լոգիստիկայի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ԲԿՏ-ի ոլորտում ծառայությունների արժեքի մասով</w:t>
      </w:r>
      <w:r w:rsidRPr="00156AFE">
        <w:rPr>
          <w:rStyle w:val="FootnoteReference"/>
          <w:rFonts w:ascii="Sylfaen" w:hAnsi="Sylfaen"/>
        </w:rPr>
        <w:footnoteReference w:id="34"/>
      </w:r>
      <w:r w:rsidRPr="00156AFE">
        <w:rPr>
          <w:rFonts w:ascii="Sylfaen" w:hAnsi="Sylfaen"/>
        </w:rPr>
        <w:t xml:space="preserve">: 2017 թվականին իրականացվել է </w:t>
      </w:r>
      <w:r w:rsidR="00F770F4" w:rsidRPr="00156AFE">
        <w:rPr>
          <w:rFonts w:ascii="Sylfaen" w:hAnsi="Sylfaen"/>
        </w:rPr>
        <w:t xml:space="preserve">բիզնեսի </w:t>
      </w:r>
      <w:r w:rsidR="00DE1B65" w:rsidRPr="00156AFE">
        <w:rPr>
          <w:rFonts w:ascii="Sylfaen" w:hAnsi="Sylfaen"/>
        </w:rPr>
        <w:t>ծախքեր</w:t>
      </w:r>
      <w:r w:rsidRPr="00156AFE">
        <w:rPr>
          <w:rFonts w:ascii="Sylfaen" w:hAnsi="Sylfaen"/>
        </w:rPr>
        <w:t xml:space="preserve">ի մասով ընթացիկ իրավիճակի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DE1B65" w:rsidRPr="00156AFE">
        <w:rPr>
          <w:rFonts w:ascii="Sylfaen" w:hAnsi="Sylfaen"/>
        </w:rPr>
        <w:t>ծախքեր</w:t>
      </w:r>
      <w:r w:rsidRPr="00156AFE">
        <w:rPr>
          <w:rFonts w:ascii="Sylfaen" w:hAnsi="Sylfaen"/>
        </w:rPr>
        <w:t xml:space="preserve">ի կրճատման միջազգային փորձի վերլուծություն, որը թույլ տվեց </w:t>
      </w:r>
      <w:r w:rsidR="0044764A" w:rsidRPr="00156AFE">
        <w:rPr>
          <w:rFonts w:ascii="Sylfaen" w:hAnsi="Sylfaen"/>
        </w:rPr>
        <w:t>որոշ</w:t>
      </w:r>
      <w:r w:rsidRPr="00156AFE">
        <w:rPr>
          <w:rFonts w:ascii="Sylfaen" w:hAnsi="Sylfaen"/>
        </w:rPr>
        <w:t xml:space="preserve">ել </w:t>
      </w:r>
      <w:r w:rsidR="0000252B" w:rsidRPr="00156AFE">
        <w:rPr>
          <w:rFonts w:ascii="Sylfaen" w:hAnsi="Sylfaen"/>
        </w:rPr>
        <w:t xml:space="preserve">ուսումնասիրման </w:t>
      </w:r>
      <w:r w:rsidRPr="00156AFE">
        <w:rPr>
          <w:rFonts w:ascii="Sylfaen" w:hAnsi="Sylfaen"/>
        </w:rPr>
        <w:t xml:space="preserve">ենթակա </w:t>
      </w:r>
      <w:r w:rsidR="00DE1B65" w:rsidRPr="00156AFE">
        <w:rPr>
          <w:rFonts w:ascii="Sylfaen" w:hAnsi="Sylfaen"/>
        </w:rPr>
        <w:t>ծախքեր</w:t>
      </w:r>
      <w:r w:rsidRPr="00156AFE">
        <w:rPr>
          <w:rFonts w:ascii="Sylfaen" w:hAnsi="Sylfaen"/>
        </w:rPr>
        <w:t>ի տեսակները,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ընտրել այդ </w:t>
      </w:r>
      <w:r w:rsidR="00DE1B65" w:rsidRPr="00156AFE">
        <w:rPr>
          <w:rFonts w:ascii="Sylfaen" w:hAnsi="Sylfaen"/>
        </w:rPr>
        <w:t>ծախքեր</w:t>
      </w:r>
      <w:r w:rsidRPr="00156AFE">
        <w:rPr>
          <w:rFonts w:ascii="Sylfaen" w:hAnsi="Sylfaen"/>
        </w:rPr>
        <w:t xml:space="preserve">ի գնահատման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հաշվարկի մեթոդները:</w:t>
      </w:r>
      <w:r w:rsidR="00060B45" w:rsidRPr="00156AFE">
        <w:rPr>
          <w:rFonts w:ascii="Sylfaen" w:hAnsi="Sylfaen"/>
        </w:rPr>
        <w:t xml:space="preserve"> </w:t>
      </w:r>
    </w:p>
    <w:p w14:paraId="4E9D36A6" w14:textId="46AFF34E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695E93">
        <w:rPr>
          <w:rFonts w:ascii="Sylfaen" w:hAnsi="Sylfaen"/>
          <w:spacing w:val="-4"/>
        </w:rPr>
        <w:t>2017 թվականի փետրվարից Ղրղզստանի Հանրապետությունում ուժի մեջ է մտել թարմացված մրցակցային օրենսդրությունը, որը ներդաշնակեցվել է ԵԱՏՄ</w:t>
      </w:r>
      <w:r w:rsidR="00A52273" w:rsidRPr="00695E93">
        <w:rPr>
          <w:rFonts w:ascii="Sylfaen" w:hAnsi="Sylfaen"/>
          <w:spacing w:val="-4"/>
        </w:rPr>
        <w:t>-ի</w:t>
      </w:r>
      <w:r w:rsidRPr="00695E93">
        <w:rPr>
          <w:rFonts w:ascii="Sylfaen" w:hAnsi="Sylfaen"/>
          <w:spacing w:val="-4"/>
        </w:rPr>
        <w:t xml:space="preserve"> իրավապայմանագրային բազայի հետ: Հիմնական փոփոխություններ</w:t>
      </w:r>
      <w:r w:rsidR="00B268DA" w:rsidRPr="00695E93">
        <w:rPr>
          <w:rFonts w:ascii="Sylfaen" w:hAnsi="Sylfaen"/>
          <w:spacing w:val="-4"/>
        </w:rPr>
        <w:t>ն</w:t>
      </w:r>
      <w:r w:rsidRPr="00156AFE">
        <w:rPr>
          <w:rFonts w:ascii="Sylfaen" w:hAnsi="Sylfaen"/>
        </w:rPr>
        <w:t xml:space="preserve"> առնչվում էին այսպես կոչված «թույլատրված մենաշնորհներին»:</w:t>
      </w:r>
      <w:r w:rsidR="00B96427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Ներկայումս տվյալ հասկացությունը հանվել է, թույլատրված մենաշնորհների սուբյեկտների ռեեստրը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կորցրել է ուժը: </w:t>
      </w:r>
      <w:r w:rsidR="00CF3764" w:rsidRPr="00156AFE">
        <w:rPr>
          <w:rFonts w:ascii="Sylfaen" w:hAnsi="Sylfaen"/>
        </w:rPr>
        <w:t>Ձ</w:t>
      </w:r>
      <w:r w:rsidR="00555134">
        <w:rPr>
          <w:rFonts w:ascii="Sylfaen" w:hAnsi="Sylfaen"/>
        </w:rPr>
        <w:t>և</w:t>
      </w:r>
      <w:r w:rsidR="00CF3764" w:rsidRPr="00156AFE">
        <w:rPr>
          <w:rFonts w:ascii="Sylfaen" w:hAnsi="Sylfaen"/>
        </w:rPr>
        <w:t xml:space="preserve">ավորվել </w:t>
      </w:r>
      <w:r w:rsidR="00555134">
        <w:rPr>
          <w:rFonts w:ascii="Sylfaen" w:hAnsi="Sylfaen"/>
        </w:rPr>
        <w:t>և</w:t>
      </w:r>
      <w:r w:rsidR="00CF3764" w:rsidRPr="00156AFE">
        <w:rPr>
          <w:rFonts w:ascii="Sylfaen" w:hAnsi="Sylfaen"/>
        </w:rPr>
        <w:t xml:space="preserve"> հաստատվել է Ղրղզստանի Հանրապետության </w:t>
      </w:r>
      <w:r w:rsidR="00E81FA2" w:rsidRPr="00156AFE">
        <w:rPr>
          <w:rFonts w:ascii="Sylfaen" w:hAnsi="Sylfaen"/>
        </w:rPr>
        <w:t>ա</w:t>
      </w:r>
      <w:r w:rsidR="00CF3764" w:rsidRPr="00156AFE">
        <w:rPr>
          <w:rFonts w:ascii="Sylfaen" w:hAnsi="Sylfaen"/>
        </w:rPr>
        <w:t>պրանքային շուկաներում գերիշխող դիրք զբաղեցնող տնտեսավարող սուբյեկտների պետական ռեեստրը</w:t>
      </w:r>
      <w:r w:rsidRPr="00156AFE">
        <w:rPr>
          <w:rFonts w:ascii="Sylfaen" w:hAnsi="Sylfaen"/>
        </w:rPr>
        <w:t>:</w:t>
      </w:r>
      <w:r w:rsidR="005205F8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Այդ սուբյեկտների նկատմամբ այլ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ս չի կիրառվում ուղղ</w:t>
      </w:r>
      <w:r w:rsidR="00A44B47" w:rsidRPr="00156AFE">
        <w:rPr>
          <w:rFonts w:ascii="Sylfaen" w:hAnsi="Sylfaen"/>
        </w:rPr>
        <w:t>ակի</w:t>
      </w:r>
      <w:r w:rsidR="00CD1F6F" w:rsidRPr="00156AFE">
        <w:rPr>
          <w:rFonts w:ascii="Sylfaen" w:hAnsi="Sylfaen"/>
        </w:rPr>
        <w:t xml:space="preserve"> պետական կարգավորում</w:t>
      </w:r>
      <w:r w:rsidR="00B268DA" w:rsidRPr="00156AFE">
        <w:rPr>
          <w:rFonts w:ascii="Sylfaen" w:hAnsi="Sylfaen"/>
        </w:rPr>
        <w:t>՝</w:t>
      </w:r>
      <w:r w:rsidR="00CD1F6F" w:rsidRPr="00156AFE">
        <w:rPr>
          <w:rFonts w:ascii="Sylfaen" w:hAnsi="Sylfaen"/>
        </w:rPr>
        <w:t xml:space="preserve"> ինչպես նախկինում</w:t>
      </w:r>
      <w:r w:rsidR="00C17F9C" w:rsidRPr="00156AFE">
        <w:rPr>
          <w:rFonts w:ascii="Sylfaen" w:hAnsi="Sylfaen"/>
        </w:rPr>
        <w:t xml:space="preserve"> էր</w:t>
      </w:r>
      <w:r w:rsidR="00CD1F6F" w:rsidRPr="00156AFE">
        <w:rPr>
          <w:rFonts w:ascii="Sylfaen" w:hAnsi="Sylfaen"/>
        </w:rPr>
        <w:t xml:space="preserve">, </w:t>
      </w:r>
      <w:r w:rsidR="005957CF" w:rsidRPr="00156AFE">
        <w:rPr>
          <w:rFonts w:ascii="Sylfaen" w:hAnsi="Sylfaen"/>
        </w:rPr>
        <w:t xml:space="preserve">իսկ </w:t>
      </w:r>
      <w:r w:rsidR="00CD1F6F" w:rsidRPr="00156AFE">
        <w:rPr>
          <w:rFonts w:ascii="Sylfaen" w:hAnsi="Sylfaen"/>
        </w:rPr>
        <w:t xml:space="preserve">դրանց գործունեությունը ենթարկվում է մշտական տնտեսական վիճակագրական </w:t>
      </w:r>
      <w:r w:rsidR="00B54FBF" w:rsidRPr="00156AFE">
        <w:rPr>
          <w:rFonts w:ascii="Sylfaen" w:hAnsi="Sylfaen"/>
        </w:rPr>
        <w:t>դիտարկման</w:t>
      </w:r>
      <w:r w:rsidR="00CD1F6F" w:rsidRPr="00156AFE">
        <w:rPr>
          <w:rFonts w:ascii="Sylfaen" w:hAnsi="Sylfaen"/>
        </w:rPr>
        <w:t>: Գերիշխող դիրք զբաղեցնող սուբյեկտների միջամտությունը հակա</w:t>
      </w:r>
      <w:r w:rsidR="005179D3" w:rsidRPr="00156AFE">
        <w:rPr>
          <w:rFonts w:ascii="Sylfaen" w:hAnsi="Sylfaen"/>
        </w:rPr>
        <w:t xml:space="preserve">մենաշնորհային </w:t>
      </w:r>
      <w:r w:rsidRPr="00156AFE">
        <w:rPr>
          <w:rFonts w:ascii="Sylfaen" w:hAnsi="Sylfaen"/>
        </w:rPr>
        <w:t xml:space="preserve">մարմնի կողմից հնարավոր կլինի միայն </w:t>
      </w:r>
      <w:r w:rsidR="00F90D77" w:rsidRPr="00156AFE">
        <w:rPr>
          <w:rFonts w:ascii="Sylfaen" w:hAnsi="Sylfaen"/>
        </w:rPr>
        <w:t xml:space="preserve">դրանց </w:t>
      </w:r>
      <w:r w:rsidRPr="00156AFE">
        <w:rPr>
          <w:rFonts w:ascii="Sylfaen" w:hAnsi="Sylfaen"/>
        </w:rPr>
        <w:t xml:space="preserve">կողմից </w:t>
      </w:r>
      <w:r w:rsidRPr="00156AFE">
        <w:rPr>
          <w:rFonts w:ascii="Sylfaen" w:hAnsi="Sylfaen"/>
        </w:rPr>
        <w:lastRenderedPageBreak/>
        <w:t>հակամ</w:t>
      </w:r>
      <w:r w:rsidR="00350DF0" w:rsidRPr="00156AFE">
        <w:rPr>
          <w:rFonts w:ascii="Sylfaen" w:hAnsi="Sylfaen"/>
        </w:rPr>
        <w:t>ենաշնորհային</w:t>
      </w:r>
      <w:r w:rsidRPr="00156AFE">
        <w:rPr>
          <w:rFonts w:ascii="Sylfaen" w:hAnsi="Sylfaen"/>
        </w:rPr>
        <w:t xml:space="preserve"> օրենսդրության խախտման</w:t>
      </w:r>
      <w:r w:rsidR="00B268DA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այսինքն՝ շուկայում ոչ մրցակցային վարքագծի դրս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որման դեպքում:</w:t>
      </w:r>
    </w:p>
    <w:p w14:paraId="004658BF" w14:textId="31802547" w:rsidR="003A3E70" w:rsidRPr="00156AFE" w:rsidRDefault="003A3E70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Ռուսաստանում ազգային տնտեսության ամրապնդման, մրցակցության հետագա զարգացման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մենաշնորհային գործունեություն</w:t>
      </w:r>
      <w:r w:rsidR="00C922EB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թույլ չտալու նպատակով ընդունվել է ՌԴ </w:t>
      </w:r>
      <w:r w:rsidR="00C922EB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ախագահի </w:t>
      </w:r>
      <w:r w:rsidR="007866D6" w:rsidRPr="00156AFE">
        <w:rPr>
          <w:rFonts w:ascii="Sylfaen" w:hAnsi="Sylfaen"/>
        </w:rPr>
        <w:t xml:space="preserve">2017 թվականի դեկտեմբերի 21-ի </w:t>
      </w:r>
      <w:r w:rsidRPr="00156AFE">
        <w:rPr>
          <w:rFonts w:ascii="Sylfaen" w:hAnsi="Sylfaen"/>
        </w:rPr>
        <w:t xml:space="preserve">«Մրցակցության զարգացման հարցերով պետական քաղաքականության հիմնական ուղղությունների մասին» թիվ </w:t>
      </w:r>
      <w:r w:rsidR="00C46DED" w:rsidRPr="00156AFE">
        <w:rPr>
          <w:rFonts w:ascii="Sylfaen" w:hAnsi="Sylfaen"/>
        </w:rPr>
        <w:t xml:space="preserve">618 </w:t>
      </w:r>
      <w:r w:rsidR="003A478C" w:rsidRPr="00156AFE">
        <w:rPr>
          <w:rFonts w:ascii="Sylfaen" w:hAnsi="Sylfaen"/>
        </w:rPr>
        <w:t>հ</w:t>
      </w:r>
      <w:r w:rsidR="00C46DED" w:rsidRPr="00156AFE">
        <w:rPr>
          <w:rFonts w:ascii="Sylfaen" w:hAnsi="Sylfaen"/>
        </w:rPr>
        <w:t>րամանագիրը, որով հաստատվել</w:t>
      </w:r>
      <w:r w:rsidRPr="00156AFE">
        <w:rPr>
          <w:rFonts w:ascii="Sylfaen" w:hAnsi="Sylfaen"/>
        </w:rPr>
        <w:t xml:space="preserve"> </w:t>
      </w:r>
      <w:r w:rsidR="00CF3764" w:rsidRPr="00156AFE">
        <w:rPr>
          <w:rFonts w:ascii="Sylfaen" w:hAnsi="Sylfaen"/>
        </w:rPr>
        <w:t xml:space="preserve">է </w:t>
      </w:r>
      <w:r w:rsidR="00AB004F" w:rsidRPr="00156AFE">
        <w:rPr>
          <w:rFonts w:ascii="Sylfaen" w:hAnsi="Sylfaen"/>
        </w:rPr>
        <w:t xml:space="preserve">Ռուսաստանի </w:t>
      </w:r>
      <w:r w:rsidR="00CF74F8" w:rsidRPr="00156AFE">
        <w:rPr>
          <w:rFonts w:ascii="Sylfaen" w:hAnsi="Sylfaen"/>
        </w:rPr>
        <w:t>Դաշնությունում մ</w:t>
      </w:r>
      <w:r w:rsidR="00AB004F" w:rsidRPr="00156AFE">
        <w:rPr>
          <w:rFonts w:ascii="Sylfaen" w:hAnsi="Sylfaen"/>
        </w:rPr>
        <w:t xml:space="preserve">րցակցության զարգացման 2018-2020 </w:t>
      </w:r>
      <w:r w:rsidR="006613DC" w:rsidRPr="00156AFE">
        <w:rPr>
          <w:rFonts w:ascii="Sylfaen" w:hAnsi="Sylfaen"/>
        </w:rPr>
        <w:t xml:space="preserve">թվականների </w:t>
      </w:r>
      <w:r w:rsidRPr="00156AFE">
        <w:rPr>
          <w:rFonts w:ascii="Sylfaen" w:hAnsi="Sylfaen"/>
        </w:rPr>
        <w:t>ազգային պլան</w:t>
      </w:r>
      <w:r w:rsidR="000D57CE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ու Տնտեսության ճյուղերի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մրցակցության </w:t>
      </w:r>
      <w:r w:rsidR="00D96BDC" w:rsidRPr="00156AFE">
        <w:rPr>
          <w:rFonts w:ascii="Sylfaen" w:hAnsi="Sylfaen"/>
        </w:rPr>
        <w:t xml:space="preserve">զարգացման </w:t>
      </w:r>
      <w:r w:rsidR="00C46DED" w:rsidRPr="00156AFE">
        <w:rPr>
          <w:rFonts w:ascii="Sylfaen" w:hAnsi="Sylfaen"/>
        </w:rPr>
        <w:t>ակնկալվող</w:t>
      </w:r>
      <w:r w:rsidRPr="00156AFE">
        <w:rPr>
          <w:rFonts w:ascii="Sylfaen" w:hAnsi="Sylfaen"/>
        </w:rPr>
        <w:t xml:space="preserve"> արդյունքների ցանկը</w:t>
      </w:r>
      <w:r w:rsidRPr="00156AFE">
        <w:rPr>
          <w:rStyle w:val="FootnoteReference"/>
          <w:rFonts w:ascii="Sylfaen" w:hAnsi="Sylfaen"/>
        </w:rPr>
        <w:footnoteReference w:id="35"/>
      </w:r>
      <w:r w:rsidRPr="00156AFE">
        <w:rPr>
          <w:rFonts w:ascii="Sylfaen" w:hAnsi="Sylfaen"/>
        </w:rPr>
        <w:t>:</w:t>
      </w:r>
      <w:r w:rsidR="00060B45" w:rsidRPr="00156AFE">
        <w:rPr>
          <w:rFonts w:ascii="Sylfaen" w:hAnsi="Sylfaen"/>
        </w:rPr>
        <w:t xml:space="preserve"> </w:t>
      </w:r>
    </w:p>
    <w:p w14:paraId="25C75415" w14:textId="23CF2501" w:rsidR="003A3E70" w:rsidRPr="00156AFE" w:rsidRDefault="00CD1F6F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Սույն </w:t>
      </w:r>
      <w:r w:rsidR="006228C8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զգային պլանի միջոցառումներ</w:t>
      </w:r>
      <w:r w:rsidR="00902D53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ուղղված են լինելու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յալ հիմնական </w:t>
      </w:r>
      <w:r w:rsidR="001816C9" w:rsidRPr="00156AFE">
        <w:rPr>
          <w:rFonts w:ascii="Sylfaen" w:hAnsi="Sylfaen"/>
        </w:rPr>
        <w:t>ցուցանիշներին հասնելուն</w:t>
      </w:r>
      <w:r w:rsidR="00B57B03" w:rsidRPr="00156AFE">
        <w:rPr>
          <w:rFonts w:ascii="Sylfaen" w:hAnsi="Sylfaen"/>
        </w:rPr>
        <w:t xml:space="preserve">. </w:t>
      </w:r>
      <w:r w:rsidR="001816C9" w:rsidRPr="00156AFE">
        <w:rPr>
          <w:rFonts w:ascii="Sylfaen" w:hAnsi="Sylfaen"/>
        </w:rPr>
        <w:t>ռուսաստանյան տնտեսության բոլոր ճյուղերում</w:t>
      </w:r>
      <w:r w:rsidR="009A7107" w:rsidRPr="00156AFE">
        <w:rPr>
          <w:rFonts w:ascii="Sylfaen" w:hAnsi="Sylfaen"/>
        </w:rPr>
        <w:t xml:space="preserve">՝ </w:t>
      </w:r>
      <w:r w:rsidR="001816C9" w:rsidRPr="00156AFE">
        <w:rPr>
          <w:rFonts w:ascii="Sylfaen" w:hAnsi="Sylfaen"/>
        </w:rPr>
        <w:t xml:space="preserve">բացառությամբ բնական մենաշնորհների սուբյեկտների </w:t>
      </w:r>
      <w:r w:rsidR="00555134">
        <w:rPr>
          <w:rFonts w:ascii="Sylfaen" w:hAnsi="Sylfaen"/>
        </w:rPr>
        <w:t>և</w:t>
      </w:r>
      <w:r w:rsidR="001816C9" w:rsidRPr="00156AFE">
        <w:rPr>
          <w:rFonts w:ascii="Sylfaen" w:hAnsi="Sylfaen"/>
        </w:rPr>
        <w:t xml:space="preserve"> ռազմաարդյունաբերական համալիրի կազմակերպությունների</w:t>
      </w:r>
      <w:r w:rsidR="009A7107" w:rsidRPr="00156AFE">
        <w:rPr>
          <w:rFonts w:ascii="Sylfaen" w:hAnsi="Sylfaen"/>
        </w:rPr>
        <w:t xml:space="preserve"> գործունեության ոլորտների</w:t>
      </w:r>
      <w:r w:rsidR="001816C9" w:rsidRPr="00156AFE">
        <w:rPr>
          <w:rFonts w:ascii="Sylfaen" w:hAnsi="Sylfaen"/>
        </w:rPr>
        <w:t>,</w:t>
      </w:r>
      <w:r w:rsidR="00AF35A3" w:rsidRPr="00156AFE">
        <w:rPr>
          <w:rFonts w:ascii="Sylfaen" w:hAnsi="Sylfaen"/>
        </w:rPr>
        <w:t xml:space="preserve"> առնվազն</w:t>
      </w:r>
      <w:r w:rsidR="001816C9" w:rsidRPr="00156AFE">
        <w:rPr>
          <w:rFonts w:ascii="Sylfaen" w:hAnsi="Sylfaen"/>
        </w:rPr>
        <w:t xml:space="preserve"> երեք տնտեսավարող սուբյեկտների ներկայության ապահովում, </w:t>
      </w:r>
      <w:r w:rsidR="00135B92" w:rsidRPr="00156AFE">
        <w:rPr>
          <w:rFonts w:ascii="Sylfaen" w:hAnsi="Sylfaen"/>
        </w:rPr>
        <w:t>որոնցից ոչ</w:t>
      </w:r>
      <w:r w:rsidR="00232770" w:rsidRPr="00156AFE">
        <w:rPr>
          <w:rFonts w:ascii="Sylfaen" w:hAnsi="Sylfaen"/>
        </w:rPr>
        <w:t xml:space="preserve"> </w:t>
      </w:r>
      <w:r w:rsidR="00135B92" w:rsidRPr="00156AFE">
        <w:rPr>
          <w:rFonts w:ascii="Sylfaen" w:hAnsi="Sylfaen"/>
        </w:rPr>
        <w:t>պակաս</w:t>
      </w:r>
      <w:r w:rsidR="001A4D9C" w:rsidRPr="00156AFE">
        <w:rPr>
          <w:rFonts w:ascii="Sylfaen" w:hAnsi="Sylfaen"/>
        </w:rPr>
        <w:t>,</w:t>
      </w:r>
      <w:r w:rsidR="00135B92" w:rsidRPr="00156AFE">
        <w:rPr>
          <w:rFonts w:ascii="Sylfaen" w:hAnsi="Sylfaen"/>
        </w:rPr>
        <w:t xml:space="preserve"> քան մեկը</w:t>
      </w:r>
      <w:r w:rsidR="001816C9" w:rsidRPr="00156AFE">
        <w:rPr>
          <w:rFonts w:ascii="Sylfaen" w:hAnsi="Sylfaen"/>
        </w:rPr>
        <w:t xml:space="preserve"> վերաբերում է մասնավոր</w:t>
      </w:r>
      <w:r w:rsidR="003A3E70" w:rsidRPr="00156AFE">
        <w:rPr>
          <w:rFonts w:ascii="Sylfaen" w:hAnsi="Sylfaen"/>
        </w:rPr>
        <w:t xml:space="preserve"> բիզնեսին</w:t>
      </w:r>
      <w:r w:rsidR="00B32DE1" w:rsidRPr="00156AFE">
        <w:rPr>
          <w:rFonts w:ascii="Sylfaen" w:hAnsi="Sylfaen"/>
        </w:rPr>
        <w:t xml:space="preserve">, </w:t>
      </w:r>
      <w:r w:rsidR="003A3E70" w:rsidRPr="00156AFE">
        <w:rPr>
          <w:rFonts w:ascii="Sylfaen" w:hAnsi="Sylfaen"/>
        </w:rPr>
        <w:t xml:space="preserve">պետական իշխանության մարմինների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տեղական ինքնակառավարման մարմինների կողմից </w:t>
      </w:r>
      <w:r w:rsidR="00B32DE1" w:rsidRPr="00156AFE">
        <w:rPr>
          <w:rFonts w:ascii="Sylfaen" w:hAnsi="Sylfaen"/>
        </w:rPr>
        <w:t xml:space="preserve">հակամենաշնորհային օրենսդրության խախտումների քանակի՝ </w:t>
      </w:r>
      <w:r w:rsidR="003A3E70" w:rsidRPr="00156AFE">
        <w:rPr>
          <w:rFonts w:ascii="Sylfaen" w:hAnsi="Sylfaen"/>
        </w:rPr>
        <w:t>մինչ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2020 թվական</w:t>
      </w:r>
      <w:r w:rsidR="00B32DE1" w:rsidRPr="00156AFE">
        <w:rPr>
          <w:rFonts w:ascii="Sylfaen" w:hAnsi="Sylfaen"/>
        </w:rPr>
        <w:t>ն առն</w:t>
      </w:r>
      <w:r w:rsidR="00B57B03" w:rsidRPr="00156AFE">
        <w:rPr>
          <w:rFonts w:ascii="Sylfaen" w:hAnsi="Sylfaen"/>
        </w:rPr>
        <w:t>վ</w:t>
      </w:r>
      <w:r w:rsidR="00B32DE1" w:rsidRPr="00156AFE">
        <w:rPr>
          <w:rFonts w:ascii="Sylfaen" w:hAnsi="Sylfaen"/>
        </w:rPr>
        <w:t>ազն</w:t>
      </w:r>
      <w:r w:rsidR="003A3E70" w:rsidRPr="00156AFE">
        <w:rPr>
          <w:rFonts w:ascii="Sylfaen" w:hAnsi="Sylfaen"/>
        </w:rPr>
        <w:t xml:space="preserve"> </w:t>
      </w:r>
      <w:r w:rsidR="00B32DE1" w:rsidRPr="00156AFE">
        <w:rPr>
          <w:rFonts w:ascii="Sylfaen" w:hAnsi="Sylfaen"/>
        </w:rPr>
        <w:t xml:space="preserve">2 անգամ կրճատում՝ </w:t>
      </w:r>
      <w:r w:rsidR="003A3E70" w:rsidRPr="00156AFE">
        <w:rPr>
          <w:rFonts w:ascii="Sylfaen" w:hAnsi="Sylfaen"/>
        </w:rPr>
        <w:t>2017</w:t>
      </w:r>
      <w:r w:rsidR="002750CB" w:rsidRPr="00156AFE">
        <w:rPr>
          <w:rFonts w:ascii="Sylfaen" w:hAnsi="Sylfaen"/>
        </w:rPr>
        <w:t> </w:t>
      </w:r>
      <w:r w:rsidR="003A3E70" w:rsidRPr="00156AFE">
        <w:rPr>
          <w:rFonts w:ascii="Sylfaen" w:hAnsi="Sylfaen"/>
        </w:rPr>
        <w:t>թվականի համեմատ</w:t>
      </w:r>
      <w:r w:rsidR="00B32DE1" w:rsidRPr="00156AFE">
        <w:rPr>
          <w:rFonts w:ascii="Sylfaen" w:hAnsi="Sylfaen"/>
        </w:rPr>
        <w:t>,</w:t>
      </w:r>
      <w:r w:rsidR="00060B45" w:rsidRPr="00156AFE">
        <w:rPr>
          <w:rFonts w:ascii="Sylfaen" w:hAnsi="Sylfaen"/>
        </w:rPr>
        <w:t xml:space="preserve"> </w:t>
      </w:r>
      <w:r w:rsidR="003A3E70" w:rsidRPr="00156AFE">
        <w:rPr>
          <w:rFonts w:ascii="Sylfaen" w:hAnsi="Sylfaen"/>
        </w:rPr>
        <w:t xml:space="preserve">պետական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մունիցիպալ պատվերի ոլորտում մինչ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2020 թվականը 2017 թվականի համեմատ</w:t>
      </w:r>
      <w:r w:rsidR="000777AA" w:rsidRPr="00156AFE">
        <w:rPr>
          <w:rFonts w:ascii="Sylfaen" w:hAnsi="Sylfaen"/>
        </w:rPr>
        <w:t xml:space="preserve"> առնվազն</w:t>
      </w:r>
      <w:r w:rsidR="00D96BDC" w:rsidRPr="00156AFE">
        <w:rPr>
          <w:rFonts w:ascii="Sylfaen" w:hAnsi="Sylfaen"/>
        </w:rPr>
        <w:t xml:space="preserve"> 2 անգամ</w:t>
      </w:r>
      <w:r w:rsidR="003A3E70" w:rsidRPr="00156AFE">
        <w:rPr>
          <w:rFonts w:ascii="Sylfaen" w:hAnsi="Sylfaen"/>
        </w:rPr>
        <w:t xml:space="preserve"> գնումների մասնաբաժնի ավելացում, որոնց մասնակիցները միայն փոքր ձեռնարկատիրության սուբյեկտներն են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սոցիալական ուղղվածություն ունեցող ոչ առ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>տրային կազմակերպությունները, ինչպես նա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</w:t>
      </w:r>
      <w:r w:rsidR="003A38DF" w:rsidRPr="00156AFE">
        <w:rPr>
          <w:rFonts w:ascii="Sylfaen" w:hAnsi="Sylfaen"/>
        </w:rPr>
        <w:t>մինչ</w:t>
      </w:r>
      <w:r w:rsidR="00555134">
        <w:rPr>
          <w:rFonts w:ascii="Sylfaen" w:hAnsi="Sylfaen"/>
        </w:rPr>
        <w:t>և</w:t>
      </w:r>
      <w:r w:rsidR="003A38DF" w:rsidRPr="00156AFE">
        <w:rPr>
          <w:rFonts w:ascii="Sylfaen" w:hAnsi="Sylfaen"/>
        </w:rPr>
        <w:t xml:space="preserve"> 2020 թվականը </w:t>
      </w:r>
      <w:r w:rsidR="003A3E70" w:rsidRPr="00156AFE">
        <w:rPr>
          <w:rFonts w:ascii="Sylfaen" w:hAnsi="Sylfaen"/>
        </w:rPr>
        <w:t>իրավաբանական անձանց առանձին տեսակների կողմից այն գնումների ծավալի</w:t>
      </w:r>
      <w:r w:rsidR="003A38DF" w:rsidRPr="00156AFE">
        <w:rPr>
          <w:rFonts w:ascii="Sylfaen" w:hAnsi="Sylfaen"/>
        </w:rPr>
        <w:t xml:space="preserve"> մինչ</w:t>
      </w:r>
      <w:r w:rsidR="00555134">
        <w:rPr>
          <w:rFonts w:ascii="Sylfaen" w:hAnsi="Sylfaen"/>
        </w:rPr>
        <w:t>և</w:t>
      </w:r>
      <w:r w:rsidR="003A38DF" w:rsidRPr="00156AFE">
        <w:rPr>
          <w:rFonts w:ascii="Sylfaen" w:hAnsi="Sylfaen"/>
        </w:rPr>
        <w:t xml:space="preserve"> 18% </w:t>
      </w:r>
      <w:r w:rsidR="003A3E70" w:rsidRPr="00156AFE">
        <w:rPr>
          <w:rFonts w:ascii="Sylfaen" w:hAnsi="Sylfaen"/>
        </w:rPr>
        <w:t xml:space="preserve">ավելացումը, որոնց մասնակիցները միայն փոքր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միջին ձեռնարկատիրության </w:t>
      </w:r>
      <w:r w:rsidR="00232770" w:rsidRPr="00156AFE">
        <w:rPr>
          <w:rFonts w:ascii="Sylfaen" w:hAnsi="Sylfaen"/>
        </w:rPr>
        <w:t>սուբյեկտներն են</w:t>
      </w:r>
      <w:r w:rsidR="007C7FA0" w:rsidRPr="00156AFE">
        <w:rPr>
          <w:rFonts w:ascii="Sylfaen" w:hAnsi="Sylfaen"/>
        </w:rPr>
        <w:t>։</w:t>
      </w:r>
    </w:p>
    <w:p w14:paraId="6AF1620D" w14:textId="4D3A394E" w:rsidR="003A3E70" w:rsidRPr="00156AFE" w:rsidRDefault="00232770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Ռուսաստանում ընդունվել են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ԴՀԾ</w:t>
      </w:r>
      <w:r w:rsidR="00CA3976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2017 թվականի</w:t>
      </w:r>
      <w:r w:rsidR="003A3E70" w:rsidRPr="00156AFE">
        <w:rPr>
          <w:rFonts w:ascii="Sylfaen" w:hAnsi="Sylfaen"/>
        </w:rPr>
        <w:t xml:space="preserve"> մայիսի 10-ի թիվ 612/17 հրամանով հաստատված</w:t>
      </w:r>
      <w:r w:rsidR="00CA3976" w:rsidRPr="00156AFE">
        <w:rPr>
          <w:rFonts w:ascii="Sylfaen" w:hAnsi="Sylfaen"/>
        </w:rPr>
        <w:t>՝</w:t>
      </w:r>
      <w:r w:rsidR="003A3E70" w:rsidRPr="00156AFE">
        <w:rPr>
          <w:rFonts w:ascii="Sylfaen" w:hAnsi="Sylfaen"/>
        </w:rPr>
        <w:t xml:space="preserve"> «Ֆինանսական </w:t>
      </w:r>
      <w:r w:rsidR="003A3E70" w:rsidRPr="00156AFE">
        <w:rPr>
          <w:rFonts w:ascii="Sylfaen" w:hAnsi="Sylfaen"/>
        </w:rPr>
        <w:lastRenderedPageBreak/>
        <w:t xml:space="preserve">ծառայությունների շուկայում մրցակցության </w:t>
      </w:r>
      <w:r w:rsidR="00CA3976" w:rsidRPr="00156AFE">
        <w:rPr>
          <w:rFonts w:ascii="Sylfaen" w:hAnsi="Sylfaen"/>
        </w:rPr>
        <w:t>զարգացում</w:t>
      </w:r>
      <w:r w:rsidR="00F91151" w:rsidRPr="00156AFE">
        <w:rPr>
          <w:rFonts w:ascii="Sylfaen" w:hAnsi="Sylfaen"/>
        </w:rPr>
        <w:t>ը</w:t>
      </w:r>
      <w:r w:rsidR="003A3E70" w:rsidRPr="00156AFE">
        <w:rPr>
          <w:rFonts w:ascii="Sylfaen" w:hAnsi="Sylfaen"/>
        </w:rPr>
        <w:t xml:space="preserve">» </w:t>
      </w:r>
      <w:r w:rsidR="00047473" w:rsidRPr="00156AFE">
        <w:rPr>
          <w:rFonts w:ascii="Sylfaen" w:hAnsi="Sylfaen"/>
        </w:rPr>
        <w:t>մ</w:t>
      </w:r>
      <w:r w:rsidR="003A3E70" w:rsidRPr="00156AFE">
        <w:rPr>
          <w:rFonts w:ascii="Sylfaen" w:hAnsi="Sylfaen"/>
        </w:rPr>
        <w:t>իջոցառումների պլանը («ճանապարհային քարտեզը»)</w:t>
      </w:r>
      <w:r w:rsidR="003A3E70" w:rsidRPr="00156AFE">
        <w:rPr>
          <w:rStyle w:val="FootnoteReference"/>
          <w:rFonts w:ascii="Sylfaen" w:hAnsi="Sylfaen"/>
        </w:rPr>
        <w:footnoteReference w:id="36"/>
      </w:r>
      <w:r w:rsidR="003A3E70"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ՌԴ </w:t>
      </w:r>
      <w:r w:rsidR="007C3181" w:rsidRPr="00156AFE">
        <w:rPr>
          <w:rFonts w:ascii="Sylfaen" w:hAnsi="Sylfaen"/>
        </w:rPr>
        <w:t>կ</w:t>
      </w:r>
      <w:r w:rsidR="003A3E70" w:rsidRPr="00156AFE">
        <w:rPr>
          <w:rFonts w:ascii="Sylfaen" w:hAnsi="Sylfaen"/>
        </w:rPr>
        <w:t>առավարության 2018 թվականի հունվարի 12-ի թիվ 9-</w:t>
      </w:r>
      <w:r w:rsidR="00E8643D" w:rsidRPr="00156AFE">
        <w:rPr>
          <w:rFonts w:ascii="Sylfaen" w:hAnsi="Sylfaen"/>
        </w:rPr>
        <w:t>Ռ</w:t>
      </w:r>
      <w:r w:rsidR="003A3E70" w:rsidRPr="00156AFE">
        <w:rPr>
          <w:rFonts w:ascii="Sylfaen" w:hAnsi="Sylfaen"/>
        </w:rPr>
        <w:t xml:space="preserve"> կարգադրությամբ հաստատված</w:t>
      </w:r>
      <w:r w:rsidR="00F91151" w:rsidRPr="00156AFE">
        <w:rPr>
          <w:rFonts w:ascii="Sylfaen" w:hAnsi="Sylfaen"/>
        </w:rPr>
        <w:t>՝</w:t>
      </w:r>
      <w:r w:rsidR="003A3E70" w:rsidRPr="00156AFE">
        <w:rPr>
          <w:rFonts w:ascii="Sylfaen" w:hAnsi="Sylfaen"/>
        </w:rPr>
        <w:t xml:space="preserve"> «Առողջապահության մեջ մրցակցության զարգացումը» </w:t>
      </w:r>
      <w:r w:rsidR="00837EC8" w:rsidRPr="00156AFE">
        <w:rPr>
          <w:rFonts w:ascii="Sylfaen" w:hAnsi="Sylfaen"/>
        </w:rPr>
        <w:t>մ</w:t>
      </w:r>
      <w:r w:rsidR="003A3E70" w:rsidRPr="00156AFE">
        <w:rPr>
          <w:rFonts w:ascii="Sylfaen" w:hAnsi="Sylfaen"/>
        </w:rPr>
        <w:t>իջոցառումների պլանը («ճանապարհային քարտեզը»)</w:t>
      </w:r>
      <w:r w:rsidR="003A3E70" w:rsidRPr="00156AFE">
        <w:rPr>
          <w:rStyle w:val="FootnoteReference"/>
          <w:rFonts w:ascii="Sylfaen" w:hAnsi="Sylfaen"/>
        </w:rPr>
        <w:footnoteReference w:id="37"/>
      </w:r>
      <w:r w:rsidR="003A3E70" w:rsidRPr="00156AFE">
        <w:rPr>
          <w:rFonts w:ascii="Sylfaen" w:hAnsi="Sylfaen"/>
        </w:rPr>
        <w:t>:</w:t>
      </w:r>
    </w:p>
    <w:p w14:paraId="494B6C55" w14:textId="3555F7DA" w:rsidR="003A3E70" w:rsidRPr="00156AFE" w:rsidRDefault="003A3E70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 ընթացքում Հանձնաժողովը անդամ պետությունների հետ համատեղ </w:t>
      </w:r>
      <w:r w:rsidR="00CE6A22" w:rsidRPr="00156AFE">
        <w:rPr>
          <w:rFonts w:ascii="Sylfaen" w:hAnsi="Sylfaen"/>
        </w:rPr>
        <w:t xml:space="preserve">իրականացրել </w:t>
      </w:r>
      <w:r w:rsidRPr="00156AFE">
        <w:rPr>
          <w:rFonts w:ascii="Sylfaen" w:hAnsi="Sylfaen"/>
        </w:rPr>
        <w:t xml:space="preserve">է </w:t>
      </w:r>
      <w:r w:rsidR="007770BF" w:rsidRPr="00156AFE">
        <w:rPr>
          <w:rFonts w:ascii="Sylfaen" w:hAnsi="Sylfaen"/>
        </w:rPr>
        <w:t>հանձնարարական</w:t>
      </w:r>
      <w:r w:rsidRPr="00156AFE">
        <w:rPr>
          <w:rFonts w:ascii="Sylfaen" w:hAnsi="Sylfaen"/>
        </w:rPr>
        <w:t>ներ</w:t>
      </w:r>
      <w:r w:rsidR="00FA068C" w:rsidRPr="00156AFE">
        <w:rPr>
          <w:rFonts w:ascii="Sylfaen" w:hAnsi="Sylfaen"/>
        </w:rPr>
        <w:t>ի նախապատրաստ</w:t>
      </w:r>
      <w:r w:rsidR="00D205CC" w:rsidRPr="00156AFE">
        <w:rPr>
          <w:rFonts w:ascii="Sylfaen" w:hAnsi="Sylfaen"/>
        </w:rPr>
        <w:t>ո</w:t>
      </w:r>
      <w:r w:rsidR="00FA068C" w:rsidRPr="00156AFE">
        <w:rPr>
          <w:rFonts w:ascii="Sylfaen" w:hAnsi="Sylfaen"/>
        </w:rPr>
        <w:t>ւմ</w:t>
      </w:r>
      <w:r w:rsidR="00036460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882235" w:rsidRPr="00156AFE">
        <w:rPr>
          <w:rFonts w:ascii="Sylfaen" w:hAnsi="Sylfaen"/>
        </w:rPr>
        <w:t>դրանց քննարկում</w:t>
      </w:r>
      <w:r w:rsidR="00036460" w:rsidRPr="00156AFE">
        <w:rPr>
          <w:rFonts w:ascii="Sylfaen" w:hAnsi="Sylfaen"/>
        </w:rPr>
        <w:t>ը</w:t>
      </w:r>
      <w:r w:rsidR="00882235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պետական գնումների,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մրցակցության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հակամենաշնորհային կարգավորման հարցերով </w:t>
      </w:r>
      <w:r w:rsidR="00882235" w:rsidRPr="00156AFE">
        <w:rPr>
          <w:rFonts w:ascii="Sylfaen" w:hAnsi="Sylfaen"/>
        </w:rPr>
        <w:t>«ԵԱՏՄ-ի մասին» պ</w:t>
      </w:r>
      <w:r w:rsidRPr="00156AFE">
        <w:rPr>
          <w:rFonts w:ascii="Sylfaen" w:hAnsi="Sylfaen"/>
        </w:rPr>
        <w:t>այմանագրի դրույթների կատարելագործման մասով</w:t>
      </w:r>
      <w:r w:rsidR="00882235" w:rsidRPr="00156AFE">
        <w:rPr>
          <w:rFonts w:ascii="Sylfaen" w:hAnsi="Sylfaen"/>
        </w:rPr>
        <w:t xml:space="preserve"> Պայմանագրում փոփոխություններ կատարելու վերաբերյալ</w:t>
      </w:r>
      <w:r w:rsidRPr="00156AFE">
        <w:rPr>
          <w:rFonts w:ascii="Sylfaen" w:hAnsi="Sylfaen"/>
        </w:rPr>
        <w:t>:</w:t>
      </w:r>
    </w:p>
    <w:p w14:paraId="6D87CA06" w14:textId="7BF95937" w:rsidR="003A3E70" w:rsidRPr="00156AFE" w:rsidRDefault="003A3E70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Միության իրավունքի հետագա զարգացման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սեփական իրավական բազայի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ավորման նպատակով</w:t>
      </w:r>
      <w:r w:rsidR="00955BA8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Հանձնաժողով</w:t>
      </w:r>
      <w:r w:rsidR="00AD6773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անդամ պետությունների հակամենաշնորհային մարմինների հետ համատեղ իրականացրել է Անդրսահմանային շուկաներում մրցակցության ընդհանուր կանոնների խախտման վերաբերյալ դիմումների (նյութերի) ուսումնասիրման կարգում, Անդրսահմանային շուկաներում մրցակցության ընդհանուր կանոնների խախտումների </w:t>
      </w:r>
      <w:r w:rsidR="00C77921" w:rsidRPr="00156AFE">
        <w:rPr>
          <w:rFonts w:ascii="Sylfaen" w:hAnsi="Sylfaen"/>
        </w:rPr>
        <w:t>քնն</w:t>
      </w:r>
      <w:r w:rsidRPr="00156AFE">
        <w:rPr>
          <w:rFonts w:ascii="Sylfaen" w:hAnsi="Sylfaen"/>
        </w:rPr>
        <w:t xml:space="preserve">ություն անցկացնելու կարգում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Անդրսահմանային շուկաներում մրցակցության ընդհանուր կանոնների խախտման վերաբերյալ գործերի քննության կարգում փոփոխություններ կատարելու վերաբերյալ առաջարկությունների նախապատրաստման աշխատանքներ:</w:t>
      </w:r>
    </w:p>
    <w:p w14:paraId="0D5E3D85" w14:textId="77777777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նախապատրաստվել է Միության համապատասխան ապրանքային շուկայում մրցակցության վրա հատուկ պաշտպանական, հակագնագցման կամ փոխհատուցման միջոցի ազդեցության գնահատման կարգի նախագիծը, որը Հանձնաժողովի </w:t>
      </w:r>
      <w:r w:rsidR="00A93F81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ոլեգիան պլանավորում է քննարկել 2018</w:t>
      </w:r>
      <w:r w:rsidR="002750CB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թվականին:</w:t>
      </w:r>
    </w:p>
    <w:p w14:paraId="736ADC2C" w14:textId="333D7FE1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Նախապատրաստվել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«Պետական գնային կարգավորում ներդնելու </w:t>
      </w:r>
      <w:r w:rsidRPr="00156AFE">
        <w:rPr>
          <w:rFonts w:ascii="Sylfaen" w:hAnsi="Sylfaen"/>
        </w:rPr>
        <w:lastRenderedPageBreak/>
        <w:t>փաստերով ԵԱՏՄ անդամ պետությունների կողմից Հանձնաժողով դիմումներ ներկայաց</w:t>
      </w:r>
      <w:r w:rsidR="003E0EF2" w:rsidRPr="00156AFE">
        <w:rPr>
          <w:rFonts w:ascii="Sylfaen" w:hAnsi="Sylfaen"/>
        </w:rPr>
        <w:t>նելու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Հանձնաժողովի կողմից դրանք </w:t>
      </w:r>
      <w:r w:rsidR="00E52A36" w:rsidRPr="00156AFE">
        <w:rPr>
          <w:rFonts w:ascii="Sylfaen" w:hAnsi="Sylfaen"/>
        </w:rPr>
        <w:t xml:space="preserve">ուսումնասիրելու </w:t>
      </w:r>
      <w:r w:rsidRPr="00156AFE">
        <w:rPr>
          <w:rFonts w:ascii="Sylfaen" w:hAnsi="Sylfaen"/>
        </w:rPr>
        <w:t xml:space="preserve">կարգում փոփոխություններ կատարելու մասին» Հանձնաժողովի </w:t>
      </w:r>
      <w:r w:rsidR="001206FD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ոլեգիայի որոշման նախագիծը, որի քննարկումը</w:t>
      </w:r>
      <w:r w:rsidR="00292AE8" w:rsidRPr="00156AFE">
        <w:rPr>
          <w:rFonts w:ascii="Sylfaen" w:hAnsi="Sylfaen"/>
        </w:rPr>
        <w:t xml:space="preserve"> Հանձնաժողովի կոլեգիայի կողմից</w:t>
      </w:r>
      <w:r w:rsidRPr="00156AFE">
        <w:rPr>
          <w:rFonts w:ascii="Sylfaen" w:hAnsi="Sylfaen"/>
        </w:rPr>
        <w:t xml:space="preserve"> նույնպես նախատեսվում է 2018 թվականին: </w:t>
      </w:r>
    </w:p>
    <w:p w14:paraId="658D816A" w14:textId="77777777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ընթացքում Հանձնաժողով</w:t>
      </w:r>
      <w:r w:rsidR="00FB03BF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</w:t>
      </w:r>
      <w:r w:rsidR="00FB03BF" w:rsidRPr="00156AFE">
        <w:rPr>
          <w:rFonts w:ascii="Sylfaen" w:hAnsi="Sylfaen"/>
        </w:rPr>
        <w:t>ուսումնասիր</w:t>
      </w:r>
      <w:r w:rsidRPr="00156AFE">
        <w:rPr>
          <w:rFonts w:ascii="Sylfaen" w:hAnsi="Sylfaen"/>
        </w:rPr>
        <w:t>ել է անդրսահմանային շուկաներում մրցակցության ընդհանուր կանոնների խախտումների հատկանիշներ</w:t>
      </w:r>
      <w:r w:rsidR="002B7B30" w:rsidRPr="00156AFE">
        <w:rPr>
          <w:rFonts w:ascii="Sylfaen" w:hAnsi="Sylfaen"/>
        </w:rPr>
        <w:t>ի վերաբերյալ</w:t>
      </w:r>
      <w:r w:rsidRPr="00156AFE">
        <w:rPr>
          <w:rFonts w:ascii="Sylfaen" w:hAnsi="Sylfaen"/>
        </w:rPr>
        <w:t xml:space="preserve"> 13 դիմում (նյութ): 5 դիմումների վերաբերյալ նշանակվել է </w:t>
      </w:r>
      <w:r w:rsidR="00822822" w:rsidRPr="00156AFE">
        <w:rPr>
          <w:rFonts w:ascii="Sylfaen" w:hAnsi="Sylfaen"/>
        </w:rPr>
        <w:t xml:space="preserve">քննություն </w:t>
      </w:r>
      <w:r w:rsidRPr="00156AFE">
        <w:rPr>
          <w:rFonts w:ascii="Sylfaen" w:hAnsi="Sylfaen"/>
        </w:rPr>
        <w:t>(հաշվի առնելով 2016 թվականից փոխանցված 2</w:t>
      </w:r>
      <w:r w:rsidR="00974064" w:rsidRPr="00156AFE">
        <w:rPr>
          <w:rFonts w:ascii="Sylfaen" w:hAnsi="Sylfaen"/>
        </w:rPr>
        <w:t xml:space="preserve"> դիմում</w:t>
      </w:r>
      <w:r w:rsidRPr="00156AFE">
        <w:rPr>
          <w:rFonts w:ascii="Sylfaen" w:hAnsi="Sylfaen"/>
        </w:rPr>
        <w:t xml:space="preserve">ը): Ընդամենը </w:t>
      </w:r>
      <w:r w:rsidR="00974064" w:rsidRPr="00156AFE">
        <w:rPr>
          <w:rFonts w:ascii="Sylfaen" w:hAnsi="Sylfaen"/>
        </w:rPr>
        <w:t>քն</w:t>
      </w:r>
      <w:r w:rsidR="00BF2BEA" w:rsidRPr="00156AFE">
        <w:rPr>
          <w:rFonts w:ascii="Sylfaen" w:hAnsi="Sylfaen"/>
        </w:rPr>
        <w:t>ն</w:t>
      </w:r>
      <w:r w:rsidR="00974064" w:rsidRPr="00156AFE">
        <w:rPr>
          <w:rFonts w:ascii="Sylfaen" w:hAnsi="Sylfaen"/>
        </w:rPr>
        <w:t>ության</w:t>
      </w:r>
      <w:r w:rsidRPr="00156AFE">
        <w:rPr>
          <w:rFonts w:ascii="Sylfaen" w:hAnsi="Sylfaen"/>
        </w:rPr>
        <w:t xml:space="preserve"> ընթացակարգ</w:t>
      </w:r>
      <w:r w:rsidR="00974064" w:rsidRPr="00156AFE">
        <w:rPr>
          <w:rFonts w:ascii="Sylfaen" w:hAnsi="Sylfaen"/>
        </w:rPr>
        <w:t xml:space="preserve"> է սկսվել</w:t>
      </w:r>
      <w:r w:rsidRPr="00156AFE">
        <w:rPr>
          <w:rFonts w:ascii="Sylfaen" w:hAnsi="Sylfaen"/>
        </w:rPr>
        <w:t xml:space="preserve"> 9 անդրսահմանային շուկաներում: </w:t>
      </w:r>
    </w:p>
    <w:p w14:paraId="00AA9C0C" w14:textId="4AF9CF4A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շարունակվել է ԵԱՏՄ անդամ պետությունների </w:t>
      </w:r>
      <w:r w:rsidR="005144D1" w:rsidRPr="00156AFE">
        <w:rPr>
          <w:rFonts w:ascii="Sylfaen" w:hAnsi="Sylfaen"/>
        </w:rPr>
        <w:t xml:space="preserve">լիազորված </w:t>
      </w:r>
      <w:r w:rsidRPr="00156AFE">
        <w:rPr>
          <w:rFonts w:ascii="Sylfaen" w:hAnsi="Sylfaen"/>
        </w:rPr>
        <w:t xml:space="preserve">մարմինների հետ համաձայնեցմամբ բնական մենաշնորհների վերաբերյալ օրենսդրությունում փոփոխություններ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լրացումներ կատարելու համեմատական վերլուծության անցկացման աշխատանքը: 2017 թվականի դեկտեմբերի 20-ին Եվրասիական տնտեսական հանձնաժողովի </w:t>
      </w:r>
      <w:r w:rsidR="00A1760C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>որհուրդը հաստատե</w:t>
      </w:r>
      <w:r w:rsidR="001D17E4" w:rsidRPr="00156AFE">
        <w:rPr>
          <w:rFonts w:ascii="Sylfaen" w:hAnsi="Sylfaen"/>
        </w:rPr>
        <w:t>ց</w:t>
      </w:r>
      <w:r w:rsidRPr="00156AFE">
        <w:rPr>
          <w:rFonts w:ascii="Sylfaen" w:hAnsi="Sylfaen"/>
        </w:rPr>
        <w:t xml:space="preserve"> բնական մենաշնորհների ոլորտում ԵԱՏՄ անդամ պետությունների օրենսդրության ներդաշնակեցմանն ուղղված միջոցների իրականացման հաջորդականությունը որոշելու մասով միջոցառումների պլանը («ճանապարհային քարտեզ</w:t>
      </w:r>
      <w:r w:rsidR="003818E6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»), որը մշակվել է փորձագիտական խորհրդակցությունների շրջանակներում: Միջոցառումների պլանի իրագործման արդյունքում կստեղծվեն պայմաններ բնական մենաշնորհների</w:t>
      </w:r>
      <w:r w:rsidR="00D116AC" w:rsidRPr="00156AFE">
        <w:rPr>
          <w:rFonts w:ascii="Sylfaen" w:hAnsi="Sylfaen"/>
        </w:rPr>
        <w:t xml:space="preserve"> ոլորտում կիրառվող </w:t>
      </w:r>
      <w:r w:rsidR="00B57B03" w:rsidRPr="00156AFE">
        <w:rPr>
          <w:rFonts w:ascii="Sylfaen" w:hAnsi="Sylfaen"/>
        </w:rPr>
        <w:t xml:space="preserve">կարգավորման </w:t>
      </w:r>
      <w:r w:rsidR="00D116AC" w:rsidRPr="00156AFE">
        <w:rPr>
          <w:rFonts w:ascii="Sylfaen" w:hAnsi="Sylfaen"/>
        </w:rPr>
        <w:t xml:space="preserve">գործիքների </w:t>
      </w:r>
      <w:r w:rsidR="00555134">
        <w:rPr>
          <w:rFonts w:ascii="Sylfaen" w:hAnsi="Sylfaen"/>
        </w:rPr>
        <w:t>և</w:t>
      </w:r>
      <w:r w:rsidR="00D116AC" w:rsidRPr="00156AFE">
        <w:rPr>
          <w:rFonts w:ascii="Sylfaen" w:hAnsi="Sylfaen"/>
        </w:rPr>
        <w:t xml:space="preserve"> մեթոդների մոտարկման</w:t>
      </w:r>
      <w:r w:rsidRPr="00156AFE">
        <w:rPr>
          <w:rFonts w:ascii="Sylfaen" w:hAnsi="Sylfaen"/>
        </w:rPr>
        <w:t xml:space="preserve">, բնական մենաշնորհների սուբյեկտների ծառայությունների </w:t>
      </w:r>
      <w:r w:rsidR="00A87D5A" w:rsidRPr="00156AFE">
        <w:rPr>
          <w:rFonts w:ascii="Sylfaen" w:hAnsi="Sylfaen"/>
        </w:rPr>
        <w:t xml:space="preserve">թափանցիկության բարձրացման </w:t>
      </w:r>
      <w:r w:rsidR="00555134">
        <w:rPr>
          <w:rFonts w:ascii="Sylfaen" w:hAnsi="Sylfaen"/>
        </w:rPr>
        <w:t>և</w:t>
      </w:r>
      <w:r w:rsidR="00A87D5A" w:rsidRPr="00156AFE">
        <w:rPr>
          <w:rFonts w:ascii="Sylfaen" w:hAnsi="Sylfaen"/>
        </w:rPr>
        <w:t xml:space="preserve"> դրանց </w:t>
      </w:r>
      <w:r w:rsidRPr="00156AFE">
        <w:rPr>
          <w:rFonts w:ascii="Sylfaen" w:hAnsi="Sylfaen"/>
        </w:rPr>
        <w:t xml:space="preserve">հասանելիության </w:t>
      </w:r>
      <w:r w:rsidR="00EF3B19" w:rsidRPr="00156AFE">
        <w:rPr>
          <w:rFonts w:ascii="Sylfaen" w:hAnsi="Sylfaen"/>
        </w:rPr>
        <w:t xml:space="preserve">պայմանների </w:t>
      </w:r>
      <w:r w:rsidRPr="00156AFE">
        <w:rPr>
          <w:rFonts w:ascii="Sylfaen" w:hAnsi="Sylfaen"/>
        </w:rPr>
        <w:t>պարզեցման 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բնական մենաշնորհներ</w:t>
      </w:r>
      <w:r w:rsidR="00A87D5A" w:rsidRPr="00156AFE">
        <w:rPr>
          <w:rFonts w:ascii="Sylfaen" w:hAnsi="Sylfaen"/>
        </w:rPr>
        <w:t>ի ոլորտ</w:t>
      </w:r>
      <w:r w:rsidRPr="00156AFE">
        <w:rPr>
          <w:rFonts w:ascii="Sylfaen" w:hAnsi="Sylfaen"/>
        </w:rPr>
        <w:t>ում տեղի ունեցող ինտեգրացիոն գործընթացներում խնդրահարույց կետերի որոշման համար</w:t>
      </w:r>
      <w:r w:rsidR="002750CB" w:rsidRPr="00156AFE">
        <w:rPr>
          <w:rFonts w:ascii="Sylfaen" w:hAnsi="Sylfaen"/>
        </w:rPr>
        <w:t>:</w:t>
      </w:r>
    </w:p>
    <w:p w14:paraId="2C31385A" w14:textId="3C23D0E2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Պետական</w:t>
      </w:r>
      <w:r w:rsidR="005040C6" w:rsidRPr="00156AFE">
        <w:rPr>
          <w:rFonts w:ascii="Sylfaen" w:hAnsi="Sylfaen"/>
          <w:sz w:val="24"/>
          <w:szCs w:val="24"/>
        </w:rPr>
        <w:t>-</w:t>
      </w:r>
      <w:r w:rsidRPr="00156AFE">
        <w:rPr>
          <w:rFonts w:ascii="Sylfaen" w:hAnsi="Sylfaen"/>
          <w:sz w:val="24"/>
          <w:szCs w:val="24"/>
        </w:rPr>
        <w:t xml:space="preserve">մասնավոր գործընկերության մեխանիզմների կիրառման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</w:t>
      </w:r>
      <w:r w:rsidRPr="00156AFE">
        <w:rPr>
          <w:rFonts w:ascii="Sylfaen" w:hAnsi="Sylfaen"/>
          <w:sz w:val="24"/>
          <w:szCs w:val="24"/>
        </w:rPr>
        <w:lastRenderedPageBreak/>
        <w:t>մասնավոր կապիտալի՝</w:t>
      </w:r>
      <w:r w:rsidR="00060B45" w:rsidRPr="00156AFE">
        <w:rPr>
          <w:rFonts w:ascii="Sylfaen" w:hAnsi="Sylfaen"/>
          <w:sz w:val="24"/>
          <w:szCs w:val="24"/>
        </w:rPr>
        <w:t xml:space="preserve"> </w:t>
      </w:r>
      <w:r w:rsidRPr="00156AFE">
        <w:rPr>
          <w:rFonts w:ascii="Sylfaen" w:hAnsi="Sylfaen"/>
          <w:sz w:val="24"/>
          <w:szCs w:val="24"/>
        </w:rPr>
        <w:t xml:space="preserve">ներդրումային </w:t>
      </w:r>
      <w:r w:rsidR="005040C6" w:rsidRPr="00156AFE">
        <w:rPr>
          <w:rFonts w:ascii="Sylfaen" w:hAnsi="Sylfaen"/>
          <w:sz w:val="24"/>
          <w:szCs w:val="24"/>
        </w:rPr>
        <w:t xml:space="preserve">նախագծերի </w:t>
      </w:r>
      <w:r w:rsidRPr="00156AFE">
        <w:rPr>
          <w:rFonts w:ascii="Sylfaen" w:hAnsi="Sylfaen"/>
          <w:sz w:val="24"/>
          <w:szCs w:val="24"/>
        </w:rPr>
        <w:t>իրականացմանը հասանելիության հնարավորությունների ընդլայնման ակտիվացում</w:t>
      </w:r>
    </w:p>
    <w:p w14:paraId="774B8CD1" w14:textId="26F8E83D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Ինչ վերաբերվում է պետական</w:t>
      </w:r>
      <w:r w:rsidR="00EE2B2C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>մասնավոր գործընկերության (այսուհետ՝ ՊՄԳ) զարգացմանը</w:t>
      </w:r>
      <w:r w:rsidR="00074BC2" w:rsidRPr="00156AFE">
        <w:rPr>
          <w:rFonts w:ascii="Sylfaen" w:hAnsi="Sylfaen"/>
        </w:rPr>
        <w:t>, ապա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Հայաստանի Հանրապետությունում ներկա</w:t>
      </w:r>
      <w:r w:rsidR="00684D67" w:rsidRPr="00156AFE">
        <w:rPr>
          <w:rFonts w:ascii="Sylfaen" w:hAnsi="Sylfaen"/>
        </w:rPr>
        <w:t>յումս</w:t>
      </w:r>
      <w:r w:rsidRPr="00156AFE">
        <w:rPr>
          <w:rFonts w:ascii="Sylfaen" w:hAnsi="Sylfaen"/>
        </w:rPr>
        <w:t xml:space="preserve"> չկա կոնկրետ օրենք, որը կարգավորում է այդ ոլորտը, սակայն աշխատանք </w:t>
      </w:r>
      <w:r w:rsidR="00837385" w:rsidRPr="00156AFE">
        <w:rPr>
          <w:rFonts w:ascii="Sylfaen" w:hAnsi="Sylfaen"/>
        </w:rPr>
        <w:t xml:space="preserve">է տարվում </w:t>
      </w:r>
      <w:r w:rsidRPr="00156AFE">
        <w:rPr>
          <w:rFonts w:ascii="Sylfaen" w:hAnsi="Sylfaen"/>
        </w:rPr>
        <w:t>ՊՄԳ</w:t>
      </w:r>
      <w:r w:rsidR="00C771AC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կարգավորման օրենսդրական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ինստիտուցիոնալ հիմքերի մշակման </w:t>
      </w:r>
      <w:r w:rsidR="00232770" w:rsidRPr="00156AFE">
        <w:rPr>
          <w:rFonts w:ascii="Sylfaen" w:hAnsi="Sylfaen"/>
        </w:rPr>
        <w:t>ուղղությամբ:</w:t>
      </w:r>
      <w:r w:rsidRPr="00156AFE">
        <w:rPr>
          <w:rFonts w:ascii="Sylfaen" w:hAnsi="Sylfaen"/>
        </w:rPr>
        <w:t xml:space="preserve"> 2017 թվականի հունվարին հիմնադրվել է Ռազմավարական նախաձեռնությունների կենտրոնը</w:t>
      </w:r>
      <w:r w:rsidR="006B681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ՊՄԳ</w:t>
      </w:r>
      <w:r w:rsidR="002A1B9F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գործընթացների արագացման, ուղղակի օտարերկրյա ներդրումների ներգ</w:t>
      </w:r>
      <w:r w:rsidR="00D96F01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 xml:space="preserve">ավման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ներդրողների </w:t>
      </w:r>
      <w:r w:rsidR="00D96F01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>պրոֆիլային նախարարների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փոխգործակցության զարգացման համար: Վերակառուցման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զարգացման եվրոպական բանկի (ՎԶԵԲ) փորձագետների կողմից</w:t>
      </w:r>
      <w:r w:rsidR="005F114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Հայաստանի </w:t>
      </w:r>
      <w:r w:rsidR="005F114C" w:rsidRPr="00156AFE">
        <w:rPr>
          <w:rFonts w:ascii="Sylfaen" w:hAnsi="Sylfaen"/>
        </w:rPr>
        <w:t>ռ</w:t>
      </w:r>
      <w:r w:rsidRPr="00156AFE">
        <w:rPr>
          <w:rFonts w:ascii="Sylfaen" w:hAnsi="Sylfaen"/>
        </w:rPr>
        <w:t xml:space="preserve">ազմավարական նախաձեռնությունների կենտրոնի հետ համատեղ մշակվել է «Հայաստանի </w:t>
      </w:r>
      <w:r w:rsidR="00D96F01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>անրապետության պետական</w:t>
      </w:r>
      <w:r w:rsidR="005F114C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 xml:space="preserve">մասնավոր գործընկերության քաղաքականությունը» փաստաթղթի նախագիծը: Փաստաթղթի նախագիծը քննարկվել է 2017 թվականի օգոստոսին Հայաստանի Հանրապետության </w:t>
      </w:r>
      <w:r w:rsidR="00897EE5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առավարությունում խորհրդակցության ժամանակ, որի ընթացքում </w:t>
      </w:r>
      <w:r w:rsidR="00D96F01" w:rsidRPr="00156AFE">
        <w:rPr>
          <w:rFonts w:ascii="Sylfaen" w:hAnsi="Sylfaen"/>
        </w:rPr>
        <w:t xml:space="preserve">դրա լրամշակման ուղղությունների վերաբերյալ որոշում է </w:t>
      </w:r>
      <w:r w:rsidRPr="00156AFE">
        <w:rPr>
          <w:rFonts w:ascii="Sylfaen" w:hAnsi="Sylfaen"/>
        </w:rPr>
        <w:t>կայացվել: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Օրենքի ընդունումը թույլ կտա ստեղծել իրավական հիմք</w:t>
      </w:r>
      <w:r w:rsidR="006B681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ՊՄԳ-ի հիման վրա տնտ</w:t>
      </w:r>
      <w:r w:rsidR="00232770" w:rsidRPr="00156AFE">
        <w:rPr>
          <w:rFonts w:ascii="Sylfaen" w:hAnsi="Sylfaen"/>
        </w:rPr>
        <w:t>եսություն</w:t>
      </w:r>
      <w:r w:rsidR="00272DAB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ներդրումների ներգրավման համար: 2017 թվականի նոյեմբերին Հայաստանի </w:t>
      </w:r>
      <w:r w:rsidR="007D3E0D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առավարությունը նիստի ընթացքում հավանության է արժանացրել փաստաթուղթը</w:t>
      </w:r>
      <w:r w:rsidR="00655CCE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հանձնարարվել է մշակել </w:t>
      </w:r>
      <w:r w:rsidR="006B681C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>ներկայացնել փաստաթղթից բխող օրենքի նախագիծը</w:t>
      </w:r>
      <w:r w:rsidRPr="00156AFE">
        <w:rPr>
          <w:rStyle w:val="FootnoteReference"/>
          <w:rFonts w:ascii="Sylfaen" w:hAnsi="Sylfaen"/>
        </w:rPr>
        <w:footnoteReference w:id="38"/>
      </w:r>
      <w:r w:rsidRPr="00156AFE">
        <w:rPr>
          <w:rFonts w:ascii="Sylfaen" w:hAnsi="Sylfaen"/>
        </w:rPr>
        <w:t>:</w:t>
      </w:r>
    </w:p>
    <w:p w14:paraId="28661524" w14:textId="77777777" w:rsidR="00A3106D" w:rsidRPr="00D7094A" w:rsidRDefault="00A3106D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6F45D4D3" w14:textId="2812DB17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ՊՄԳ-ի ինստիտուցիոնալ հիմքի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 նպատակով 2014 թվականին </w:t>
      </w:r>
      <w:r w:rsidRPr="00156AFE">
        <w:rPr>
          <w:rFonts w:ascii="Sylfaen" w:hAnsi="Sylfaen"/>
        </w:rPr>
        <w:lastRenderedPageBreak/>
        <w:t xml:space="preserve">ստեղծված Միջգերատեսչական ենթակառուցվածքային </w:t>
      </w:r>
      <w:r w:rsidR="00BF5593" w:rsidRPr="00156AFE">
        <w:rPr>
          <w:rFonts w:ascii="Sylfaen" w:hAnsi="Sylfaen"/>
        </w:rPr>
        <w:t xml:space="preserve">համակարգող </w:t>
      </w:r>
      <w:r w:rsidRPr="00156AFE">
        <w:rPr>
          <w:rFonts w:ascii="Sylfaen" w:hAnsi="Sylfaen"/>
        </w:rPr>
        <w:t xml:space="preserve">խորհրդի կողմից 2017 թվականին Բելառուսում ընդունվել է 2017-2030 թվականների </w:t>
      </w:r>
      <w:r w:rsidR="00127E9E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 xml:space="preserve">զգային ենթակառուցվածքային ռազմավարությունը, որն ուղղված է բյուջետային ծախսերի կրճատման </w:t>
      </w:r>
      <w:r w:rsidR="006C6E7E" w:rsidRPr="00156AFE">
        <w:rPr>
          <w:rFonts w:ascii="Sylfaen" w:hAnsi="Sylfaen"/>
        </w:rPr>
        <w:t xml:space="preserve">դեպքում </w:t>
      </w:r>
      <w:r w:rsidRPr="00156AFE">
        <w:rPr>
          <w:rFonts w:ascii="Sylfaen" w:hAnsi="Sylfaen"/>
        </w:rPr>
        <w:t xml:space="preserve">ենթակառուցվածքի զարգացմանը, այդ թվում՝ ՊՄԳ-ի մեխանիզմի գործարկման </w:t>
      </w:r>
      <w:r w:rsidR="00C236A2" w:rsidRPr="00156AFE">
        <w:rPr>
          <w:rFonts w:ascii="Sylfaen" w:hAnsi="Sylfaen"/>
        </w:rPr>
        <w:t>միջոցով</w:t>
      </w:r>
      <w:r w:rsidRPr="00156AFE">
        <w:rPr>
          <w:rFonts w:ascii="Sylfaen" w:hAnsi="Sylfaen"/>
        </w:rPr>
        <w:t xml:space="preserve">: 100 առաջատար նախագծերի իրագործման շրջանակներում Կառավարությունը տարբեր ոլորտներում </w:t>
      </w:r>
      <w:r w:rsidR="00EF6EF4" w:rsidRPr="00156AFE">
        <w:rPr>
          <w:rFonts w:ascii="Sylfaen" w:hAnsi="Sylfaen"/>
        </w:rPr>
        <w:t xml:space="preserve">(տրանսպորտ, առողջապահություն, էներգետիկա, կրթություն) </w:t>
      </w:r>
      <w:r w:rsidR="00374CEF" w:rsidRPr="00156AFE">
        <w:rPr>
          <w:rFonts w:ascii="Sylfaen" w:hAnsi="Sylfaen"/>
        </w:rPr>
        <w:t xml:space="preserve">ընդունել է </w:t>
      </w:r>
      <w:r w:rsidRPr="00156AFE">
        <w:rPr>
          <w:rFonts w:ascii="Sylfaen" w:hAnsi="Sylfaen"/>
        </w:rPr>
        <w:t xml:space="preserve">ՊՄԳ-ի 7 </w:t>
      </w:r>
      <w:r w:rsidR="00C045F1" w:rsidRPr="00156AFE">
        <w:rPr>
          <w:rFonts w:ascii="Sylfaen" w:hAnsi="Sylfaen"/>
        </w:rPr>
        <w:t xml:space="preserve">փորձնական </w:t>
      </w:r>
      <w:r w:rsidRPr="00156AFE">
        <w:rPr>
          <w:rFonts w:ascii="Sylfaen" w:hAnsi="Sylfaen"/>
        </w:rPr>
        <w:t>նախագիծ, որոնք ներկայումս իրագործվում են</w:t>
      </w:r>
      <w:r w:rsidRPr="00156AFE">
        <w:rPr>
          <w:rStyle w:val="FootnoteReference"/>
          <w:rFonts w:ascii="Sylfaen" w:hAnsi="Sylfaen"/>
        </w:rPr>
        <w:footnoteReference w:id="39"/>
      </w:r>
      <w:r w:rsidRPr="00156AFE">
        <w:rPr>
          <w:rFonts w:ascii="Sylfaen" w:hAnsi="Sylfaen"/>
        </w:rPr>
        <w:t>:</w:t>
      </w:r>
    </w:p>
    <w:p w14:paraId="65029F2E" w14:textId="7A687746" w:rsidR="003A3E70" w:rsidRPr="00156AFE" w:rsidRDefault="003A3E70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695E93">
        <w:rPr>
          <w:rFonts w:ascii="Sylfaen" w:hAnsi="Sylfaen"/>
          <w:spacing w:val="-2"/>
        </w:rPr>
        <w:t>2017 թվականին Ղազախստանի Հանրապետությունում ներկայացվել է ՊՄԳ-</w:t>
      </w:r>
      <w:r w:rsidRPr="00156AFE">
        <w:rPr>
          <w:rFonts w:ascii="Sylfaen" w:hAnsi="Sylfaen"/>
        </w:rPr>
        <w:t xml:space="preserve">ի մեխանիզմների հետագա կատարելագործման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պարզեցման </w:t>
      </w:r>
      <w:r w:rsidR="008F712C" w:rsidRPr="00156AFE">
        <w:rPr>
          <w:rFonts w:ascii="Sylfaen" w:hAnsi="Sylfaen"/>
        </w:rPr>
        <w:t xml:space="preserve">վերաբերյալ </w:t>
      </w:r>
      <w:r w:rsidRPr="00156AFE">
        <w:rPr>
          <w:rFonts w:ascii="Sylfaen" w:hAnsi="Sylfaen"/>
        </w:rPr>
        <w:t>օրինագիծ: Առաջին՝ օրինագիծը նախատեսում է ընթացակարգերի օպտիմալացում</w:t>
      </w:r>
      <w:r w:rsidR="00A02ED7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5 փուլերից 2 փուլերը հանելու միջոցով, ինչը թույլ կտա կրճատել ՊՄԳ-ի նախագծերի համաձայնեցման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փորձաքննության ժամկետները 7 ամսից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3 ամիս: Երկրորդ՝ օրինագծով ներդրվում է ծրագրային ՊՄԳ-ն, որը ենթադրում է </w:t>
      </w:r>
      <w:r w:rsidR="00A02ED7" w:rsidRPr="00156AFE">
        <w:rPr>
          <w:rFonts w:ascii="Sylfaen" w:hAnsi="Sylfaen"/>
        </w:rPr>
        <w:t xml:space="preserve">համանման </w:t>
      </w:r>
      <w:r w:rsidRPr="00156AFE">
        <w:rPr>
          <w:rFonts w:ascii="Sylfaen" w:hAnsi="Sylfaen"/>
        </w:rPr>
        <w:t xml:space="preserve">ՊՄԳ-ների պլանավորման հատուկ ընթացակարգերի սահմանում, ինչը </w:t>
      </w:r>
      <w:r w:rsidR="0018379F" w:rsidRPr="00156AFE">
        <w:rPr>
          <w:rFonts w:ascii="Sylfaen" w:hAnsi="Sylfaen"/>
        </w:rPr>
        <w:t xml:space="preserve">նույնպես </w:t>
      </w:r>
      <w:r w:rsidRPr="00156AFE">
        <w:rPr>
          <w:rFonts w:ascii="Sylfaen" w:hAnsi="Sylfaen"/>
        </w:rPr>
        <w:t xml:space="preserve">թույլ կտա կրճատել նախագծերի քննարկման ժամկետները: Տվյալ ուղղությամբ </w:t>
      </w:r>
      <w:r w:rsidR="00D96BDC" w:rsidRPr="00156AFE">
        <w:rPr>
          <w:rFonts w:ascii="Sylfaen" w:hAnsi="Sylfaen"/>
        </w:rPr>
        <w:t xml:space="preserve">առաջին փորձնական նախագծերը որոշել </w:t>
      </w:r>
      <w:r w:rsidR="008A21CE" w:rsidRPr="00156AFE">
        <w:rPr>
          <w:rFonts w:ascii="Sylfaen" w:hAnsi="Sylfaen"/>
        </w:rPr>
        <w:t>են</w:t>
      </w:r>
      <w:r w:rsidRPr="00156AFE">
        <w:rPr>
          <w:rFonts w:ascii="Sylfaen" w:hAnsi="Sylfaen"/>
        </w:rPr>
        <w:t xml:space="preserve"> օգտագործել երկու ճյուղերում՝ կրթություն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առողջապահություն: Երրորդ՝ ներդրվում է սպառման երաշխ</w:t>
      </w:r>
      <w:r w:rsidR="00BE6F8F" w:rsidRPr="00156AFE">
        <w:rPr>
          <w:rFonts w:ascii="Sylfaen" w:hAnsi="Sylfaen"/>
        </w:rPr>
        <w:t>իքի</w:t>
      </w:r>
      <w:r w:rsidRPr="00156AFE">
        <w:rPr>
          <w:rFonts w:ascii="Sylfaen" w:hAnsi="Sylfaen"/>
        </w:rPr>
        <w:t xml:space="preserve"> տրամադրումը 3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ավելի տարիների համար, ինչը </w:t>
      </w:r>
      <w:r w:rsidR="00BE1AA5" w:rsidRPr="00156AFE">
        <w:rPr>
          <w:rFonts w:ascii="Sylfaen" w:hAnsi="Sylfaen"/>
        </w:rPr>
        <w:t xml:space="preserve">ներդրողներին </w:t>
      </w:r>
      <w:r w:rsidRPr="00156AFE">
        <w:rPr>
          <w:rFonts w:ascii="Sylfaen" w:hAnsi="Sylfaen"/>
        </w:rPr>
        <w:t>թույլ կտա պլանավորել երկարաժամկետ կապիտալ ներդրումը: Օրինագծում նախատեսված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պարտադիր վճար</w:t>
      </w:r>
      <w:r w:rsidR="00931F8D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ՊՄԳ-ի պայմանագրերի լուծման դեպքում:</w:t>
      </w:r>
    </w:p>
    <w:p w14:paraId="30A1A3B8" w14:textId="722D86D7" w:rsidR="003A3E70" w:rsidRPr="00156AFE" w:rsidRDefault="003A3E70" w:rsidP="00A3106D">
      <w:pPr>
        <w:spacing w:after="160" w:line="341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Բացի այդ</w:t>
      </w:r>
      <w:r w:rsidR="003C43D8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 նոյեմբերին Ղազախստանում </w:t>
      </w:r>
      <w:r w:rsidR="00BA7EEB" w:rsidRPr="00156AFE">
        <w:rPr>
          <w:rFonts w:ascii="Sylfaen" w:hAnsi="Sylfaen"/>
        </w:rPr>
        <w:t xml:space="preserve">ներդրողների համար </w:t>
      </w:r>
      <w:r w:rsidRPr="00156AFE">
        <w:rPr>
          <w:rFonts w:ascii="Sylfaen" w:hAnsi="Sylfaen"/>
        </w:rPr>
        <w:t xml:space="preserve">գործարկվել է ՊՄԳ-ի </w:t>
      </w:r>
      <w:r w:rsidR="001574A7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>իասնական բազան, որը հնարավորություն է ընձեռում հաջող</w:t>
      </w:r>
      <w:r w:rsidR="005E57F3" w:rsidRPr="00156AFE">
        <w:rPr>
          <w:rFonts w:ascii="Sylfaen" w:hAnsi="Sylfaen"/>
        </w:rPr>
        <w:t>ությամբ</w:t>
      </w:r>
      <w:r w:rsidRPr="00156AFE">
        <w:rPr>
          <w:rFonts w:ascii="Sylfaen" w:hAnsi="Sylfaen"/>
        </w:rPr>
        <w:t xml:space="preserve"> իրականացված նախագծերի փորձ</w:t>
      </w:r>
      <w:r w:rsidR="00981D9C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</w:t>
      </w:r>
      <w:r w:rsidR="00981D9C" w:rsidRPr="00156AFE">
        <w:rPr>
          <w:rFonts w:ascii="Sylfaen" w:hAnsi="Sylfaen"/>
        </w:rPr>
        <w:t xml:space="preserve">տարածել </w:t>
      </w:r>
      <w:r w:rsidR="006E2229" w:rsidRPr="00156AFE">
        <w:rPr>
          <w:rFonts w:ascii="Sylfaen" w:hAnsi="Sylfaen"/>
        </w:rPr>
        <w:t>ամբ</w:t>
      </w:r>
      <w:r w:rsidRPr="00156AFE">
        <w:rPr>
          <w:rFonts w:ascii="Sylfaen" w:hAnsi="Sylfaen"/>
        </w:rPr>
        <w:t>ողջ հանրապետությունո</w:t>
      </w:r>
      <w:r w:rsidR="00E37DAF" w:rsidRPr="00156AFE">
        <w:rPr>
          <w:rFonts w:ascii="Sylfaen" w:hAnsi="Sylfaen"/>
        </w:rPr>
        <w:t>ւմ</w:t>
      </w:r>
      <w:r w:rsidRPr="00156AFE">
        <w:rPr>
          <w:rFonts w:ascii="Sylfaen" w:hAnsi="Sylfaen"/>
        </w:rPr>
        <w:t xml:space="preserve">: Լուծվել էր ՊՄԳ-ի պայմանագրերի գրանցման հարցը, ինչը դրական ազդեցություն ունի </w:t>
      </w:r>
      <w:r w:rsidR="00232770" w:rsidRPr="00156AFE">
        <w:rPr>
          <w:rFonts w:ascii="Sylfaen" w:hAnsi="Sylfaen"/>
        </w:rPr>
        <w:t>փոխառու</w:t>
      </w:r>
      <w:r w:rsidRPr="00156AFE">
        <w:rPr>
          <w:rFonts w:ascii="Sylfaen" w:hAnsi="Sylfaen"/>
        </w:rPr>
        <w:t xml:space="preserve"> </w:t>
      </w:r>
      <w:r w:rsidR="00C46DED" w:rsidRPr="00156AFE">
        <w:rPr>
          <w:rFonts w:ascii="Sylfaen" w:hAnsi="Sylfaen"/>
        </w:rPr>
        <w:t>ֆինանսավոր</w:t>
      </w:r>
      <w:r w:rsidR="00377F95" w:rsidRPr="00156AFE">
        <w:rPr>
          <w:rFonts w:ascii="Sylfaen" w:hAnsi="Sylfaen"/>
        </w:rPr>
        <w:t>ում</w:t>
      </w:r>
      <w:r w:rsidR="00C46DED" w:rsidRPr="00156AFE">
        <w:rPr>
          <w:rFonts w:ascii="Sylfaen" w:hAnsi="Sylfaen"/>
        </w:rPr>
        <w:t xml:space="preserve"> ներգրավ</w:t>
      </w:r>
      <w:r w:rsidR="00377F95" w:rsidRPr="00156AFE">
        <w:rPr>
          <w:rFonts w:ascii="Sylfaen" w:hAnsi="Sylfaen"/>
        </w:rPr>
        <w:t>ելու</w:t>
      </w:r>
      <w:r w:rsidR="00C46DED" w:rsidRPr="00156AFE">
        <w:rPr>
          <w:rFonts w:ascii="Sylfaen" w:hAnsi="Sylfaen"/>
        </w:rPr>
        <w:t xml:space="preserve"> վրա</w:t>
      </w:r>
      <w:r w:rsidRPr="00156AFE">
        <w:rPr>
          <w:rStyle w:val="FootnoteReference"/>
          <w:rFonts w:ascii="Sylfaen" w:hAnsi="Sylfaen"/>
        </w:rPr>
        <w:footnoteReference w:id="40"/>
      </w:r>
      <w:r w:rsidRPr="00156AFE">
        <w:rPr>
          <w:rFonts w:ascii="Sylfaen" w:hAnsi="Sylfaen"/>
        </w:rPr>
        <w:t>: Ընդհանուր</w:t>
      </w:r>
      <w:r w:rsidR="00C46DED" w:rsidRPr="00156AFE">
        <w:rPr>
          <w:rFonts w:ascii="Sylfaen" w:hAnsi="Sylfaen"/>
        </w:rPr>
        <w:t xml:space="preserve"> առմամբ աշխատանք է տարվում</w:t>
      </w:r>
      <w:r w:rsidRPr="00156AFE">
        <w:rPr>
          <w:rFonts w:ascii="Sylfaen" w:hAnsi="Sylfaen"/>
        </w:rPr>
        <w:t xml:space="preserve"> ՊՄԳ-ի մասով Բյուջետային </w:t>
      </w:r>
      <w:r w:rsidRPr="00156AFE">
        <w:rPr>
          <w:rFonts w:ascii="Sylfaen" w:hAnsi="Sylfaen"/>
        </w:rPr>
        <w:lastRenderedPageBreak/>
        <w:t xml:space="preserve">օրենսգրքում, ՊՄԳ-ի մասին օրենքում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Կոնցեսիաների մասին օրենքում մի շարք ճշգրտումներ կատարելու ուղղությամբ</w:t>
      </w:r>
      <w:r w:rsidRPr="00156AFE">
        <w:rPr>
          <w:rStyle w:val="FootnoteReference"/>
          <w:rFonts w:ascii="Sylfaen" w:hAnsi="Sylfaen"/>
        </w:rPr>
        <w:footnoteReference w:id="41"/>
      </w:r>
      <w:r w:rsidR="002750CB" w:rsidRPr="00156AFE">
        <w:rPr>
          <w:rFonts w:ascii="Sylfaen" w:hAnsi="Sylfaen"/>
        </w:rPr>
        <w:t>:</w:t>
      </w:r>
    </w:p>
    <w:p w14:paraId="441294EC" w14:textId="7B76EACB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թվականին Ղրղզստանում շարունակվում էր 2016-2021 թվականների համար Ղրղզստանի Հանրապետությունում պետական</w:t>
      </w:r>
      <w:r w:rsidR="00B16283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 xml:space="preserve">մասնավոր գործընկերության զարգացման ծրագրի իրագործման աշխատանքը: Տվյալ ծրագրի շրջանակներում իրականացվում է ՊՄԳ-ի ոլորտում պետական կառավարման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Կառավարության ներուժի կատարելագործումը:</w:t>
      </w:r>
      <w:r w:rsidR="002D003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Մասնավորապես, </w:t>
      </w:r>
      <w:r w:rsidR="00F50361" w:rsidRPr="00156AFE">
        <w:rPr>
          <w:rFonts w:ascii="Sylfaen" w:hAnsi="Sylfaen"/>
        </w:rPr>
        <w:t xml:space="preserve">ներկա պահին իրագործվող </w:t>
      </w:r>
      <w:r w:rsidRPr="00156AFE">
        <w:rPr>
          <w:rFonts w:ascii="Sylfaen" w:hAnsi="Sylfaen"/>
        </w:rPr>
        <w:t>առաջին փուլում</w:t>
      </w:r>
      <w:r w:rsidR="00663E1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կատարվում է կադրային ներուժի ստեղծում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հզորացում, մշակվում են ճյուղային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տարածաշրջանային երկարաժամկետ ներդրումային ծրագրեր: Աշխատանքի այլ ուղղություններ ներառում են ՊՄԳ-ի հարցերով վստահության ամրապնդումը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տեղեկացվածության բարձրացումը, ՊՄԳ-ի ֆինանսական գործիքների զարգացումը, այդ թվում՝ երաշխիքային հիմնադրամի ստեղծում</w:t>
      </w:r>
      <w:r w:rsidR="00CD588E" w:rsidRPr="00156AFE">
        <w:rPr>
          <w:rFonts w:ascii="Sylfaen" w:hAnsi="Sylfaen"/>
        </w:rPr>
        <w:t>ն ու</w:t>
      </w:r>
      <w:r w:rsidRPr="00156AFE">
        <w:rPr>
          <w:rFonts w:ascii="Sylfaen" w:hAnsi="Sylfaen"/>
        </w:rPr>
        <w:t xml:space="preserve"> բյուջետային օրենսդրության կատարելագործումը</w:t>
      </w:r>
      <w:r w:rsidRPr="00156AFE">
        <w:rPr>
          <w:rStyle w:val="FootnoteReference"/>
          <w:rFonts w:ascii="Sylfaen" w:hAnsi="Sylfaen"/>
        </w:rPr>
        <w:footnoteReference w:id="42"/>
      </w:r>
      <w:r w:rsidRPr="00156AFE">
        <w:rPr>
          <w:rFonts w:ascii="Sylfaen" w:hAnsi="Sylfaen"/>
        </w:rPr>
        <w:t>: Այժմ ՊՄԳ-ի շրջանակներում Ղրղզստանում պլանավորվում է իրականացնել</w:t>
      </w:r>
      <w:r w:rsidR="00663E1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13</w:t>
      </w:r>
      <w:r w:rsidR="00695E93" w:rsidRPr="00695E93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նախագիծ առողջապահության, տրանսպորտի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քաղաքային ենթակառուցվածքի ոլորտում, ինչի համար ստեղծվել է հատուկ հիմնադրամ, որից միջոցներ են հատկացվել 8 նախագծի մշակման համար</w:t>
      </w:r>
      <w:r w:rsidRPr="00156AFE">
        <w:rPr>
          <w:rStyle w:val="FootnoteReference"/>
          <w:rFonts w:ascii="Sylfaen" w:hAnsi="Sylfaen"/>
        </w:rPr>
        <w:footnoteReference w:id="43"/>
      </w:r>
      <w:r w:rsidRPr="00156AFE">
        <w:rPr>
          <w:rFonts w:ascii="Sylfaen" w:hAnsi="Sylfaen"/>
        </w:rPr>
        <w:t>:</w:t>
      </w:r>
    </w:p>
    <w:p w14:paraId="17E7FBBA" w14:textId="6406E4C9" w:rsidR="003A3E70" w:rsidRPr="00D7094A" w:rsidRDefault="003A3E70" w:rsidP="00A3106D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Ռուսաստանում 2017 թվականին նկատվել է ՌԴ</w:t>
      </w:r>
      <w:r w:rsidR="000577AE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սուբյեկտներում ՊՄԳ-ի ոլորտում ինստիտուցիոնալ միջավայրի (զարգացման ինստիտուտների </w:t>
      </w:r>
      <w:r w:rsidR="00981D9C" w:rsidRPr="00156AFE">
        <w:rPr>
          <w:rFonts w:ascii="Sylfaen" w:hAnsi="Sylfaen"/>
        </w:rPr>
        <w:t>թիվն</w:t>
      </w:r>
      <w:r w:rsidR="00F13236" w:rsidRPr="00156AFE">
        <w:rPr>
          <w:rFonts w:ascii="Sylfaen" w:hAnsi="Sylfaen"/>
        </w:rPr>
        <w:t xml:space="preserve"> ավելացել է 23-ից մինչ</w:t>
      </w:r>
      <w:r w:rsidR="00555134">
        <w:rPr>
          <w:rFonts w:ascii="Sylfaen" w:hAnsi="Sylfaen"/>
        </w:rPr>
        <w:t>և</w:t>
      </w:r>
      <w:r w:rsidR="00F13236" w:rsidRPr="00156AFE">
        <w:rPr>
          <w:rFonts w:ascii="Sylfaen" w:hAnsi="Sylfaen"/>
        </w:rPr>
        <w:t xml:space="preserve"> 49-ը</w:t>
      </w:r>
      <w:r w:rsidRPr="00156AFE">
        <w:rPr>
          <w:rFonts w:ascii="Sylfaen" w:hAnsi="Sylfaen"/>
        </w:rPr>
        <w:t>), նորմատիվ իրավական բազայի (ՌԴ-ի 81 սուբյեկտներում իրականացվել են ՊՄԳ-ի ոլորտում դաշնային օրենսդրությանը հակասող տարածաշրջանային նորմերի վերացման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միջոցառումներ)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այլնի նշանակալի զարգացում: Արդյունքում, նախագծեր</w:t>
      </w:r>
      <w:r w:rsidR="00417B94" w:rsidRPr="00156AFE">
        <w:rPr>
          <w:rFonts w:ascii="Sylfaen" w:hAnsi="Sylfaen"/>
        </w:rPr>
        <w:t>ի մաս</w:t>
      </w:r>
      <w:r w:rsidRPr="00156AFE">
        <w:rPr>
          <w:rFonts w:ascii="Sylfaen" w:hAnsi="Sylfaen"/>
        </w:rPr>
        <w:t>ով մասնավոր ներդրումների ծավալ</w:t>
      </w:r>
      <w:r w:rsidR="00F67AC2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աճել է 2 անգամ՝ </w:t>
      </w:r>
      <w:r w:rsidR="00F67AC2" w:rsidRPr="00156AFE">
        <w:rPr>
          <w:rFonts w:ascii="Sylfaen" w:hAnsi="Sylfaen"/>
        </w:rPr>
        <w:t>2016 թվականի</w:t>
      </w:r>
      <w:r w:rsidR="000C1C87" w:rsidRPr="00156AFE">
        <w:rPr>
          <w:rFonts w:ascii="Sylfaen" w:hAnsi="Sylfaen"/>
        </w:rPr>
        <w:t>ն</w:t>
      </w:r>
      <w:r w:rsidR="00F67AC2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640,3 մլրդ ռուբլ</w:t>
      </w:r>
      <w:r w:rsidR="00F67AC2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ց </w:t>
      </w:r>
      <w:r w:rsidR="00232770" w:rsidRPr="00156AFE">
        <w:rPr>
          <w:rFonts w:ascii="Sylfaen" w:hAnsi="Sylfaen"/>
        </w:rPr>
        <w:t>մինչ</w:t>
      </w:r>
      <w:r w:rsidR="00555134">
        <w:rPr>
          <w:rFonts w:ascii="Sylfaen" w:hAnsi="Sylfaen"/>
        </w:rPr>
        <w:t>և</w:t>
      </w:r>
      <w:r w:rsidR="00232770" w:rsidRPr="00156AFE">
        <w:rPr>
          <w:rFonts w:ascii="Sylfaen" w:hAnsi="Sylfaen"/>
        </w:rPr>
        <w:t xml:space="preserve"> 1336 </w:t>
      </w:r>
      <w:r w:rsidR="000C1C87" w:rsidRPr="00156AFE">
        <w:rPr>
          <w:rFonts w:ascii="Sylfaen" w:hAnsi="Sylfaen"/>
        </w:rPr>
        <w:t xml:space="preserve">մլրդ </w:t>
      </w:r>
      <w:r w:rsidR="00232770" w:rsidRPr="00156AFE">
        <w:rPr>
          <w:rFonts w:ascii="Sylfaen" w:hAnsi="Sylfaen"/>
        </w:rPr>
        <w:t>ռուբլի</w:t>
      </w:r>
      <w:r w:rsidR="003A4641" w:rsidRPr="00156AFE">
        <w:rPr>
          <w:rFonts w:ascii="Sylfaen" w:hAnsi="Sylfaen"/>
        </w:rPr>
        <w:t>՝</w:t>
      </w:r>
      <w:r w:rsidR="00135B92" w:rsidRPr="00156AFE">
        <w:rPr>
          <w:rFonts w:ascii="Sylfaen" w:hAnsi="Sylfaen"/>
        </w:rPr>
        <w:t xml:space="preserve"> 2017 </w:t>
      </w:r>
      <w:r w:rsidR="00232770" w:rsidRPr="00156AFE">
        <w:rPr>
          <w:rFonts w:ascii="Sylfaen" w:hAnsi="Sylfaen"/>
        </w:rPr>
        <w:t>թվականին:</w:t>
      </w:r>
      <w:r w:rsidR="00135B92" w:rsidRPr="00156AFE">
        <w:rPr>
          <w:rStyle w:val="FootnoteReference"/>
          <w:rFonts w:ascii="Sylfaen" w:hAnsi="Sylfaen"/>
        </w:rPr>
        <w:footnoteReference w:id="44"/>
      </w:r>
    </w:p>
    <w:p w14:paraId="39B0C7D1" w14:textId="77777777" w:rsidR="00A3106D" w:rsidRPr="00D7094A" w:rsidRDefault="00A3106D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</w:p>
    <w:p w14:paraId="4DEE6E13" w14:textId="2386F7FC" w:rsidR="003A3E70" w:rsidRPr="00156AFE" w:rsidRDefault="0034790E" w:rsidP="00C16E16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695E93">
        <w:rPr>
          <w:rFonts w:ascii="Sylfaen" w:eastAsia="Times New Roman" w:hAnsi="Sylfaen" w:cs="Times New Roman"/>
          <w:bCs/>
        </w:rPr>
        <w:t xml:space="preserve">ՊՄԳ-ի հետագա զարգացման նպատակով մեկնարկել է նախագծային </w:t>
      </w:r>
      <w:r w:rsidRPr="00695E93">
        <w:rPr>
          <w:rFonts w:ascii="Sylfaen" w:eastAsia="Times New Roman" w:hAnsi="Sylfaen" w:cs="Times New Roman"/>
          <w:bCs/>
        </w:rPr>
        <w:lastRenderedPageBreak/>
        <w:t>նախաձեռնությունների օժանդակության տարեկան ծրագիրը, որն ուղղված է ամբողջ Ռուսաստանում ՊՄԳ</w:t>
      </w:r>
      <w:r w:rsidR="003A3E70" w:rsidRPr="00156AFE">
        <w:rPr>
          <w:rFonts w:ascii="Sylfaen" w:hAnsi="Sylfaen"/>
        </w:rPr>
        <w:t>-ի հեռանկարային նախագծերի ընտրությանն ու մեկնարկին աջակց</w:t>
      </w:r>
      <w:r w:rsidR="0069647E" w:rsidRPr="00156AFE">
        <w:rPr>
          <w:rFonts w:ascii="Sylfaen" w:hAnsi="Sylfaen"/>
        </w:rPr>
        <w:t>մա</w:t>
      </w:r>
      <w:r w:rsidR="003A3E70" w:rsidRPr="00156AFE">
        <w:rPr>
          <w:rFonts w:ascii="Sylfaen" w:hAnsi="Sylfaen"/>
        </w:rPr>
        <w:t>ն</w:t>
      </w:r>
      <w:r w:rsidR="0069647E" w:rsidRPr="00156AFE">
        <w:rPr>
          <w:rFonts w:ascii="Sylfaen" w:hAnsi="Sylfaen"/>
        </w:rPr>
        <w:t>ը</w:t>
      </w:r>
      <w:r w:rsidR="003A3E70" w:rsidRPr="00156AFE">
        <w:rPr>
          <w:rFonts w:ascii="Sylfaen" w:hAnsi="Sylfaen"/>
        </w:rPr>
        <w:t xml:space="preserve">: Ծրագիրն ուղղված է միասնական տեղեկատվական </w:t>
      </w:r>
      <w:r w:rsidR="008806D3" w:rsidRPr="00156AFE">
        <w:rPr>
          <w:rFonts w:ascii="Sylfaen" w:hAnsi="Sylfaen"/>
        </w:rPr>
        <w:t xml:space="preserve">համակարգի </w:t>
      </w:r>
      <w:r w:rsidR="003A3E70" w:rsidRPr="00156AFE">
        <w:rPr>
          <w:rFonts w:ascii="Sylfaen" w:hAnsi="Sylfaen"/>
        </w:rPr>
        <w:t>հարթակ</w:t>
      </w:r>
      <w:r w:rsidR="009E79F2" w:rsidRPr="00156AFE">
        <w:rPr>
          <w:rFonts w:ascii="Sylfaen" w:hAnsi="Sylfaen"/>
        </w:rPr>
        <w:t>ում</w:t>
      </w:r>
      <w:r w:rsidR="003A3E70" w:rsidRPr="00156AFE">
        <w:rPr>
          <w:rFonts w:ascii="Sylfaen" w:hAnsi="Sylfaen"/>
        </w:rPr>
        <w:t xml:space="preserve"> ռուսաստանյան տարածաշրջանների ՊՄԳ-ի նախագծերի աքսելերատորի ստեղծմանը՝ լավագույն նախագծերի ընտրության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դրանց իրագործման, ֆինանսավորման ներգրավման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տարածաշրջանային նախագծային թիմերի </w:t>
      </w:r>
      <w:r w:rsidR="00C95A77" w:rsidRPr="00156AFE">
        <w:rPr>
          <w:rFonts w:ascii="Sylfaen" w:hAnsi="Sylfaen"/>
        </w:rPr>
        <w:t xml:space="preserve">որակավորման </w:t>
      </w:r>
      <w:r w:rsidR="003A3E70" w:rsidRPr="00156AFE">
        <w:rPr>
          <w:rFonts w:ascii="Sylfaen" w:hAnsi="Sylfaen"/>
        </w:rPr>
        <w:t>մակարդակի բարձրացման նպատակով</w:t>
      </w:r>
      <w:r w:rsidR="003A3E70" w:rsidRPr="00156AFE">
        <w:rPr>
          <w:rStyle w:val="FootnoteReference"/>
          <w:rFonts w:ascii="Sylfaen" w:hAnsi="Sylfaen"/>
        </w:rPr>
        <w:footnoteReference w:id="45"/>
      </w:r>
      <w:r w:rsidR="003A3E70" w:rsidRPr="00156AFE">
        <w:rPr>
          <w:rFonts w:ascii="Sylfaen" w:hAnsi="Sylfaen"/>
        </w:rPr>
        <w:t>:</w:t>
      </w:r>
      <w:r w:rsidR="003748F3" w:rsidRPr="00156AFE">
        <w:rPr>
          <w:rFonts w:ascii="Sylfaen" w:hAnsi="Sylfaen"/>
        </w:rPr>
        <w:t xml:space="preserve"> </w:t>
      </w:r>
      <w:r w:rsidR="003A3E70" w:rsidRPr="00156AFE">
        <w:rPr>
          <w:rFonts w:ascii="Sylfaen" w:hAnsi="Sylfaen"/>
        </w:rPr>
        <w:t xml:space="preserve">2017 թվականին ՊՄԳ-ի </w:t>
      </w:r>
      <w:r w:rsidR="00867A1C" w:rsidRPr="00156AFE">
        <w:rPr>
          <w:rFonts w:ascii="Sylfaen" w:hAnsi="Sylfaen"/>
        </w:rPr>
        <w:t>ա</w:t>
      </w:r>
      <w:r w:rsidR="003A3E70" w:rsidRPr="00156AFE">
        <w:rPr>
          <w:rFonts w:ascii="Sylfaen" w:hAnsi="Sylfaen"/>
        </w:rPr>
        <w:t>զգային կենտրոն</w:t>
      </w:r>
      <w:r w:rsidR="00251E5E" w:rsidRPr="00156AFE">
        <w:rPr>
          <w:rFonts w:ascii="Sylfaen" w:hAnsi="Sylfaen"/>
        </w:rPr>
        <w:t>ն</w:t>
      </w:r>
      <w:r w:rsidR="003A3E70" w:rsidRPr="00156AFE">
        <w:rPr>
          <w:rFonts w:ascii="Sylfaen" w:hAnsi="Sylfaen"/>
        </w:rPr>
        <w:t xml:space="preserve"> </w:t>
      </w:r>
      <w:r w:rsidR="00DA7B8D" w:rsidRPr="00156AFE">
        <w:rPr>
          <w:rFonts w:ascii="Sylfaen" w:hAnsi="Sylfaen"/>
        </w:rPr>
        <w:t xml:space="preserve">սկսել է </w:t>
      </w:r>
      <w:r w:rsidR="00663B4E" w:rsidRPr="00156AFE">
        <w:rPr>
          <w:rFonts w:ascii="Sylfaen" w:hAnsi="Sylfaen"/>
        </w:rPr>
        <w:t>Ռուսաստանում ե</w:t>
      </w:r>
      <w:r w:rsidR="003A3E70" w:rsidRPr="00156AFE">
        <w:rPr>
          <w:rFonts w:ascii="Sylfaen" w:hAnsi="Sylfaen"/>
        </w:rPr>
        <w:t xml:space="preserve">նթակառուցվածքների զարգացմանն ուղղված մասնավոր ներդրումների ներգրավման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ՊՄԳ-ի մեխանիզմների կիրառման վերաբերյալ ազգային զեկույցի պատրաստումը, որը վերլուծում է ՊՄԳ-ի ոլորտի վիճակը, դրա խնդիրները, ներառում է կանխատեսումներ, սահմանում է գերակայություններ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Պ</w:t>
      </w:r>
      <w:r w:rsidR="00153B7C" w:rsidRPr="00156AFE">
        <w:rPr>
          <w:rFonts w:ascii="Sylfaen" w:hAnsi="Sylfaen"/>
        </w:rPr>
        <w:t>Մ</w:t>
      </w:r>
      <w:r w:rsidR="003A3E70" w:rsidRPr="00156AFE">
        <w:rPr>
          <w:rFonts w:ascii="Sylfaen" w:hAnsi="Sylfaen"/>
        </w:rPr>
        <w:t>Գ-ի զարգացման միջոցառումներ: Զեկույցը կավարտվի 2018 թվականին, իսկ 2017</w:t>
      </w:r>
      <w:r w:rsidR="00752365" w:rsidRPr="00156AFE">
        <w:rPr>
          <w:rFonts w:ascii="Sylfaen" w:hAnsi="Sylfaen"/>
        </w:rPr>
        <w:t> </w:t>
      </w:r>
      <w:r w:rsidR="003A3E70" w:rsidRPr="00156AFE">
        <w:rPr>
          <w:rFonts w:ascii="Sylfaen" w:hAnsi="Sylfaen"/>
        </w:rPr>
        <w:t xml:space="preserve">թվականին իրականացվել է առաջին փուլը՝ տեղեկատվության հավաքագրումն ու </w:t>
      </w:r>
      <w:r w:rsidR="001816C9" w:rsidRPr="00156AFE">
        <w:rPr>
          <w:rFonts w:ascii="Sylfaen" w:hAnsi="Sylfaen"/>
        </w:rPr>
        <w:t>ամփոփումը</w:t>
      </w:r>
      <w:r w:rsidR="00636460" w:rsidRPr="00156AFE">
        <w:rPr>
          <w:rFonts w:ascii="Sylfaen" w:hAnsi="Sylfaen"/>
        </w:rPr>
        <w:t>՝</w:t>
      </w:r>
      <w:r w:rsidR="001816C9" w:rsidRPr="00156AFE">
        <w:rPr>
          <w:rFonts w:ascii="Sylfaen" w:hAnsi="Sylfaen"/>
        </w:rPr>
        <w:t xml:space="preserve"> պետական իշխանության ներկայացուցիչների </w:t>
      </w:r>
      <w:r w:rsidR="00555134">
        <w:rPr>
          <w:rFonts w:ascii="Sylfaen" w:hAnsi="Sylfaen"/>
        </w:rPr>
        <w:t>և</w:t>
      </w:r>
      <w:r w:rsidR="001816C9" w:rsidRPr="00156AFE">
        <w:rPr>
          <w:rFonts w:ascii="Sylfaen" w:hAnsi="Sylfaen"/>
        </w:rPr>
        <w:t xml:space="preserve"> ՊՄԳ-ի շուկայի մասնակիցների ներգրավմամբ</w:t>
      </w:r>
      <w:r w:rsidR="003A3E70" w:rsidRPr="00156AFE">
        <w:rPr>
          <w:rStyle w:val="FootnoteReference"/>
          <w:rFonts w:ascii="Sylfaen" w:hAnsi="Sylfaen"/>
        </w:rPr>
        <w:footnoteReference w:id="46"/>
      </w:r>
      <w:r w:rsidR="003A3E70" w:rsidRPr="00156AFE">
        <w:rPr>
          <w:rFonts w:ascii="Sylfaen" w:hAnsi="Sylfaen"/>
        </w:rPr>
        <w:t>:</w:t>
      </w:r>
    </w:p>
    <w:p w14:paraId="4F019DE0" w14:textId="4EB5C6F4" w:rsidR="003A3E70" w:rsidRPr="00156AFE" w:rsidRDefault="003A3E70" w:rsidP="00C16E16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Շարունակվում է ՊՄԳ-ի մասով Քաղաքացիական օրենսգրքում փոփոխությունների իրականացման աշխատանքը,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Կենտրոնի կողմից ակտիվ մշակվում են կոնցեսիոն օրենսդրության խնդրահարույց հատվածները, Կենտրոնի փորձագետների կողմից առաջարկվում են դրա կատարելագործման միջոցները</w:t>
      </w:r>
      <w:r w:rsidRPr="00156AFE">
        <w:rPr>
          <w:rStyle w:val="FootnoteReference"/>
          <w:rFonts w:ascii="Sylfaen" w:hAnsi="Sylfaen"/>
        </w:rPr>
        <w:footnoteReference w:id="47"/>
      </w:r>
      <w:r w:rsidRPr="00156AFE">
        <w:rPr>
          <w:rFonts w:ascii="Sylfaen" w:hAnsi="Sylfaen"/>
        </w:rPr>
        <w:t>:</w:t>
      </w:r>
    </w:p>
    <w:p w14:paraId="0C128573" w14:textId="1967BE63" w:rsidR="003A3E70" w:rsidRPr="00D7094A" w:rsidRDefault="003A3E70" w:rsidP="00C16E16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մարտին Հանձնաժողովը ներկայացրել է ՊՄԳ-ի մեխանիզմների կիրառման ոլորտում անդամ պետությունների օրենսդրության կատարելագործմանն ուղղված՝ անդամ պետությունների</w:t>
      </w:r>
      <w:r w:rsidR="001816C9" w:rsidRPr="00156AFE">
        <w:rPr>
          <w:rFonts w:ascii="Sylfaen" w:hAnsi="Sylfaen"/>
        </w:rPr>
        <w:t xml:space="preserve"> միջոցների մշտադիտարկման արդյունքները, որոնք լուսաբանված են «Պետական</w:t>
      </w:r>
      <w:r w:rsidR="000C18BA" w:rsidRPr="00156AFE">
        <w:rPr>
          <w:rFonts w:ascii="Sylfaen" w:hAnsi="Sylfaen"/>
        </w:rPr>
        <w:t>-</w:t>
      </w:r>
      <w:r w:rsidR="001816C9" w:rsidRPr="00156AFE">
        <w:rPr>
          <w:rFonts w:ascii="Sylfaen" w:hAnsi="Sylfaen"/>
        </w:rPr>
        <w:t xml:space="preserve">մասնավոր գործընկերությունը Եվրասիական տնտեսական միության երկրներում: </w:t>
      </w:r>
      <w:r w:rsidR="00EE5ECE" w:rsidRPr="00156AFE">
        <w:rPr>
          <w:rFonts w:ascii="Sylfaen" w:hAnsi="Sylfaen"/>
        </w:rPr>
        <w:t xml:space="preserve">Գործնական </w:t>
      </w:r>
      <w:r w:rsidR="001816C9" w:rsidRPr="00156AFE">
        <w:rPr>
          <w:rFonts w:ascii="Sylfaen" w:hAnsi="Sylfaen"/>
        </w:rPr>
        <w:t xml:space="preserve">ձեռնարկ ներդրողների համար» բրոշյուրում: Տվյալ </w:t>
      </w:r>
      <w:r w:rsidR="000C48CE" w:rsidRPr="00156AFE">
        <w:rPr>
          <w:rFonts w:ascii="Sylfaen" w:hAnsi="Sylfaen"/>
        </w:rPr>
        <w:t xml:space="preserve">գործնական </w:t>
      </w:r>
      <w:r w:rsidR="001816C9" w:rsidRPr="00156AFE">
        <w:rPr>
          <w:rFonts w:ascii="Sylfaen" w:hAnsi="Sylfaen"/>
        </w:rPr>
        <w:t>ձեռնարկը մշակված է այն ենթակառուցվածքային</w:t>
      </w:r>
      <w:r w:rsidRPr="00156AFE">
        <w:rPr>
          <w:rFonts w:ascii="Sylfaen" w:hAnsi="Sylfaen"/>
        </w:rPr>
        <w:t xml:space="preserve"> ընկերությունների, </w:t>
      </w:r>
      <w:r w:rsidRPr="00156AFE">
        <w:rPr>
          <w:rFonts w:ascii="Sylfaen" w:hAnsi="Sylfaen"/>
        </w:rPr>
        <w:lastRenderedPageBreak/>
        <w:t>ֆինանսավորող կազմակերպությունների</w:t>
      </w:r>
      <w:r w:rsidR="00775BCC" w:rsidRPr="00156AFE">
        <w:rPr>
          <w:rFonts w:ascii="Sylfaen" w:hAnsi="Sylfaen"/>
        </w:rPr>
        <w:t xml:space="preserve"> ներկայացուցիչների</w:t>
      </w:r>
      <w:r w:rsidRPr="00156AFE">
        <w:rPr>
          <w:rFonts w:ascii="Sylfaen" w:hAnsi="Sylfaen"/>
        </w:rPr>
        <w:t>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շահագրգիռ կողմերի համար, որոնք դիտարկում են ԵԱՏՄ</w:t>
      </w:r>
      <w:r w:rsidR="00CD2386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տարածքում ՊՄԳ-ի նախագծերի գործարկմանն ու իրագործմանը մասնակցության հնարավորությունը: Ձեռնարկ</w:t>
      </w:r>
      <w:r w:rsidR="00CD2386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 նկարագր</w:t>
      </w:r>
      <w:r w:rsidR="00CD2386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 xml:space="preserve">ում </w:t>
      </w:r>
      <w:r w:rsidR="00CD2386" w:rsidRPr="00156AFE">
        <w:rPr>
          <w:rFonts w:ascii="Sylfaen" w:hAnsi="Sylfaen"/>
        </w:rPr>
        <w:t>են</w:t>
      </w:r>
      <w:r w:rsidRPr="00156AFE">
        <w:rPr>
          <w:rFonts w:ascii="Sylfaen" w:hAnsi="Sylfaen"/>
        </w:rPr>
        <w:t xml:space="preserve"> ԵԱՏՄ-ում ՊՄԳ-ի նախագծերի իրագործման առկա լավագույն ազգային </w:t>
      </w:r>
      <w:r w:rsidR="00CD2386" w:rsidRPr="00156AFE">
        <w:rPr>
          <w:rFonts w:ascii="Sylfaen" w:hAnsi="Sylfaen"/>
        </w:rPr>
        <w:t>գործելակերպերը</w:t>
      </w:r>
      <w:r w:rsidRPr="00156AFE">
        <w:rPr>
          <w:rFonts w:ascii="Sylfaen" w:hAnsi="Sylfaen"/>
        </w:rPr>
        <w:t xml:space="preserve">: Անդամ պետություններից յուրաքանչյուրի </w:t>
      </w:r>
      <w:r w:rsidR="007F7001" w:rsidRPr="00156AFE">
        <w:rPr>
          <w:rFonts w:ascii="Sylfaen" w:hAnsi="Sylfaen"/>
        </w:rPr>
        <w:t xml:space="preserve">մասով </w:t>
      </w:r>
      <w:r w:rsidRPr="00156AFE">
        <w:rPr>
          <w:rFonts w:ascii="Sylfaen" w:hAnsi="Sylfaen"/>
        </w:rPr>
        <w:t>տրվում է ՊՄԳ-ի ոլորտում օրենսդրության կրճատ բնութագիրը,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նախագծերի իրագործման հնարավոր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դրանց կիրառման առանձնահատկության նկարագրությունը: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Բացի այդ</w:t>
      </w:r>
      <w:r w:rsidR="00B87D4F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նկարագրվում են ՊՄԳ-ի նախագծերում ներդրողների հնարավոր երաշխիքները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առանձնաշնորհումները, դրանք նախաձեռնելու, մշակելու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ուսումնասիրելու ընթացակարգերը, այդ թվում</w:t>
      </w:r>
      <w:r w:rsidR="002A33C5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«մասնավոր նախաձեռնության» մեխանիզմի կիրառման առանձնահատկությունները, եթե այդպիսի մեխանիզմը նախատեսված է ազգային օրենսդրությամբ</w:t>
      </w:r>
      <w:r w:rsidRPr="00156AFE">
        <w:rPr>
          <w:rStyle w:val="FootnoteReference"/>
          <w:rFonts w:ascii="Sylfaen" w:hAnsi="Sylfaen"/>
        </w:rPr>
        <w:footnoteReference w:id="48"/>
      </w:r>
      <w:r w:rsidRPr="00156AFE">
        <w:rPr>
          <w:rFonts w:ascii="Sylfaen" w:hAnsi="Sylfaen"/>
        </w:rPr>
        <w:t>:</w:t>
      </w:r>
    </w:p>
    <w:p w14:paraId="3D9655E8" w14:textId="791D7C1E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2017 թվականին Հանձնաժողով</w:t>
      </w:r>
      <w:r w:rsidR="00B87D4F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անցկացրել է փորձագիտական խմբի երկու նիստ (մարտի 28-ին</w:t>
      </w:r>
      <w:r w:rsidR="00251E5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ք</w:t>
      </w:r>
      <w:r w:rsidR="00B87D4F" w:rsidRPr="00156AFE">
        <w:rPr>
          <w:rFonts w:ascii="Sylfaen" w:hAnsi="Sylfaen"/>
        </w:rPr>
        <w:t>աղ</w:t>
      </w:r>
      <w:r w:rsidRPr="00156AFE">
        <w:rPr>
          <w:rFonts w:ascii="Sylfaen" w:hAnsi="Sylfaen"/>
        </w:rPr>
        <w:t>. Մոսկվայում</w:t>
      </w:r>
      <w:r w:rsidR="00251E5E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հունիսի 7-ին</w:t>
      </w:r>
      <w:r w:rsidR="00251E5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ք</w:t>
      </w:r>
      <w:r w:rsidR="00B87D4F" w:rsidRPr="00156AFE">
        <w:rPr>
          <w:rFonts w:ascii="Sylfaen" w:hAnsi="Sylfaen"/>
        </w:rPr>
        <w:t>աղ</w:t>
      </w:r>
      <w:r w:rsidRPr="00156AFE">
        <w:rPr>
          <w:rFonts w:ascii="Sylfaen" w:hAnsi="Sylfaen"/>
        </w:rPr>
        <w:t>. Մինսկում), որոնց ընթացքում քննարկվել են ԵԱՏՄ</w:t>
      </w:r>
      <w:r w:rsidR="000418BF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շրջանակներում ՊՄԳ-ի մեխանիզմների զարգացման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կատարելագործման հարցերը: Միության անդամ պետությունների լիազոր</w:t>
      </w:r>
      <w:r w:rsidR="001921AE" w:rsidRPr="00156AFE">
        <w:rPr>
          <w:rFonts w:ascii="Sylfaen" w:hAnsi="Sylfaen"/>
        </w:rPr>
        <w:t>ված</w:t>
      </w:r>
      <w:r w:rsidRPr="00156AFE">
        <w:rPr>
          <w:rFonts w:ascii="Sylfaen" w:hAnsi="Sylfaen"/>
        </w:rPr>
        <w:t xml:space="preserve">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կազմակերպությունների ներկայացուցիչները ներկայացրել են ՊՄԳ-ի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աչափով իրագործվող ազգային նախագծեր</w:t>
      </w:r>
      <w:r w:rsidR="00437999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փոխանակել են այդպիսի նախագծերի իրագործման փորձ</w:t>
      </w:r>
      <w:r w:rsidR="006115BB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:</w:t>
      </w:r>
    </w:p>
    <w:p w14:paraId="4B6A89E9" w14:textId="77777777" w:rsidR="00A3106D" w:rsidRPr="00D7094A" w:rsidRDefault="00A3106D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5139874F" w14:textId="77777777" w:rsidR="00A3106D" w:rsidRDefault="00A3106D">
      <w:pPr>
        <w:widowControl/>
        <w:spacing w:after="200" w:line="276" w:lineRule="auto"/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2708CF79" w14:textId="6799B167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 xml:space="preserve">Ներդրված միջոցների վերադարձի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ներդրողի ռիսկերը ծածկելու լրացուցիչ երաշխիքներ ստեղծող</w:t>
      </w:r>
      <w:r w:rsidR="000E314D" w:rsidRPr="00156AFE">
        <w:rPr>
          <w:rFonts w:ascii="Sylfaen" w:hAnsi="Sylfaen"/>
          <w:sz w:val="24"/>
          <w:szCs w:val="24"/>
        </w:rPr>
        <w:t>՝</w:t>
      </w:r>
      <w:r w:rsidRPr="00156AFE">
        <w:rPr>
          <w:rFonts w:ascii="Sylfaen" w:hAnsi="Sylfaen"/>
          <w:sz w:val="24"/>
          <w:szCs w:val="24"/>
        </w:rPr>
        <w:t xml:space="preserve"> ներդրումների երաշխավորման մեխանիզմների օգտագործում</w:t>
      </w:r>
    </w:p>
    <w:p w14:paraId="180C0C68" w14:textId="43470FC5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Բելառուսի Հանրապետությունում գործում է 2016-2020 թվականների փոքր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միջին </w:t>
      </w:r>
      <w:r w:rsidR="003A4641" w:rsidRPr="00156AFE">
        <w:rPr>
          <w:rFonts w:ascii="Sylfaen" w:hAnsi="Sylfaen"/>
        </w:rPr>
        <w:t>ձեռնարկատիրության աջակցության պետական ծրագիրը:</w:t>
      </w:r>
      <w:r w:rsidR="00AB004F" w:rsidRPr="00156AFE">
        <w:rPr>
          <w:rStyle w:val="FootnoteReference"/>
          <w:rFonts w:ascii="Sylfaen" w:hAnsi="Sylfaen"/>
        </w:rPr>
        <w:footnoteReference w:id="49"/>
      </w:r>
      <w:r w:rsidR="003A4641" w:rsidRPr="00156AFE">
        <w:rPr>
          <w:rFonts w:ascii="Sylfaen" w:hAnsi="Sylfaen"/>
        </w:rPr>
        <w:t xml:space="preserve"> Ծրագրի ուղղություններից մեկը ներդրումային </w:t>
      </w:r>
      <w:r w:rsidR="00555134">
        <w:rPr>
          <w:rFonts w:ascii="Sylfaen" w:hAnsi="Sylfaen"/>
        </w:rPr>
        <w:t>և</w:t>
      </w:r>
      <w:r w:rsidR="003A4641" w:rsidRPr="00156AFE">
        <w:rPr>
          <w:rFonts w:ascii="Sylfaen" w:hAnsi="Sylfaen"/>
        </w:rPr>
        <w:t xml:space="preserve"> բիզնես նախագծեր իրագործող փոքր ձեռնարկատիրության սուբյեկտներին</w:t>
      </w:r>
      <w:r w:rsidR="00251E5E" w:rsidRPr="00156AFE">
        <w:rPr>
          <w:rFonts w:ascii="Sylfaen" w:hAnsi="Sylfaen"/>
        </w:rPr>
        <w:t xml:space="preserve"> </w:t>
      </w:r>
      <w:r w:rsidR="00B40455" w:rsidRPr="00156AFE">
        <w:rPr>
          <w:rFonts w:ascii="Sylfaen" w:hAnsi="Sylfaen"/>
        </w:rPr>
        <w:t>արտոնյալ վարկերի մասով երաշխիքների տրամադրումն է</w:t>
      </w:r>
      <w:r w:rsidR="00821D5F" w:rsidRPr="00156AFE">
        <w:rPr>
          <w:rFonts w:ascii="Sylfaen" w:hAnsi="Sylfaen"/>
        </w:rPr>
        <w:t>՝</w:t>
      </w:r>
      <w:r w:rsidR="00156AFE">
        <w:rPr>
          <w:rFonts w:ascii="Sylfaen" w:hAnsi="Sylfaen"/>
        </w:rPr>
        <w:t xml:space="preserve"> </w:t>
      </w:r>
      <w:r w:rsidR="003A4641" w:rsidRPr="00156AFE">
        <w:rPr>
          <w:rFonts w:ascii="Sylfaen" w:hAnsi="Sylfaen"/>
        </w:rPr>
        <w:t>կապիտալ շինությունների (շենքեր</w:t>
      </w:r>
      <w:r w:rsidR="00F15AC3" w:rsidRPr="00156AFE">
        <w:rPr>
          <w:rFonts w:ascii="Sylfaen" w:hAnsi="Sylfaen"/>
        </w:rPr>
        <w:t>ի</w:t>
      </w:r>
      <w:r w:rsidR="003A4641" w:rsidRPr="00156AFE">
        <w:rPr>
          <w:rFonts w:ascii="Sylfaen" w:hAnsi="Sylfaen"/>
        </w:rPr>
        <w:t xml:space="preserve">, </w:t>
      </w:r>
      <w:r w:rsidR="00D17B9C" w:rsidRPr="00156AFE">
        <w:rPr>
          <w:rFonts w:ascii="Sylfaen" w:hAnsi="Sylfaen"/>
        </w:rPr>
        <w:t>կառույցների</w:t>
      </w:r>
      <w:r w:rsidR="003A4641" w:rsidRPr="00156AFE">
        <w:rPr>
          <w:rFonts w:ascii="Sylfaen" w:hAnsi="Sylfaen"/>
        </w:rPr>
        <w:t>), մեկուսացված</w:t>
      </w:r>
      <w:r w:rsidRPr="00156AFE">
        <w:rPr>
          <w:rFonts w:ascii="Sylfaen" w:hAnsi="Sylfaen"/>
        </w:rPr>
        <w:t xml:space="preserve"> </w:t>
      </w:r>
      <w:r w:rsidR="00CD7CE8" w:rsidRPr="00156AFE">
        <w:rPr>
          <w:rFonts w:ascii="Sylfaen" w:hAnsi="Sylfaen"/>
        </w:rPr>
        <w:t xml:space="preserve">սենքերի </w:t>
      </w:r>
      <w:r w:rsidR="00B40455" w:rsidRPr="00156AFE">
        <w:rPr>
          <w:rFonts w:ascii="Sylfaen" w:hAnsi="Sylfaen"/>
        </w:rPr>
        <w:t>շինարարության</w:t>
      </w:r>
      <w:r w:rsidR="00CD7CE8" w:rsidRPr="00156AFE">
        <w:rPr>
          <w:rFonts w:ascii="Sylfaen" w:hAnsi="Sylfaen"/>
        </w:rPr>
        <w:t>,</w:t>
      </w:r>
      <w:r w:rsidR="00B4045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ձեռքբերման, դրանց վերանորոգման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վերակառուցման, սարքավորումների, տրանսպորտային միջոցների, հատուկ սարքվածքների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հարմարանքների ձեռքբերման, </w:t>
      </w:r>
      <w:r w:rsidR="00365F3F" w:rsidRPr="00156AFE">
        <w:rPr>
          <w:rFonts w:ascii="Sylfaen" w:hAnsi="Sylfaen"/>
        </w:rPr>
        <w:t xml:space="preserve">սեփական </w:t>
      </w:r>
      <w:r w:rsidRPr="00156AFE">
        <w:rPr>
          <w:rFonts w:ascii="Sylfaen" w:hAnsi="Sylfaen"/>
        </w:rPr>
        <w:t xml:space="preserve">արտադրության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ծառայությունների մատուցման համար </w:t>
      </w:r>
      <w:r w:rsidR="005618F6" w:rsidRPr="00156AFE">
        <w:rPr>
          <w:rFonts w:ascii="Sylfaen" w:hAnsi="Sylfaen"/>
        </w:rPr>
        <w:t xml:space="preserve">կոմպլեկտավորող </w:t>
      </w:r>
      <w:r w:rsidRPr="00156AFE">
        <w:rPr>
          <w:rFonts w:ascii="Sylfaen" w:hAnsi="Sylfaen"/>
        </w:rPr>
        <w:t xml:space="preserve">արտադրատեսակների, հումքի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նյութերի գնման</w:t>
      </w:r>
      <w:r w:rsidR="00E56340" w:rsidRPr="00156AFE">
        <w:rPr>
          <w:rFonts w:ascii="Sylfaen" w:hAnsi="Sylfaen"/>
        </w:rPr>
        <w:t xml:space="preserve"> նպատակով</w:t>
      </w:r>
      <w:r w:rsidRPr="00156AFE">
        <w:rPr>
          <w:rStyle w:val="FootnoteReference"/>
          <w:rFonts w:ascii="Sylfaen" w:hAnsi="Sylfaen"/>
        </w:rPr>
        <w:footnoteReference w:id="50"/>
      </w:r>
      <w:r w:rsidRPr="00156AFE">
        <w:rPr>
          <w:rFonts w:ascii="Sylfaen" w:hAnsi="Sylfaen"/>
        </w:rPr>
        <w:t>: Փոքր ձեռնարկատիրության մեկ սուբյեկտին</w:t>
      </w:r>
      <w:r w:rsidR="004C7E02" w:rsidRPr="00156AFE">
        <w:rPr>
          <w:rFonts w:ascii="Sylfaen" w:hAnsi="Sylfaen"/>
        </w:rPr>
        <w:t xml:space="preserve"> (ներառյալ անհատ ձեռնարկատերերը, միկրո </w:t>
      </w:r>
      <w:r w:rsidR="00555134">
        <w:rPr>
          <w:rFonts w:ascii="Sylfaen" w:hAnsi="Sylfaen"/>
        </w:rPr>
        <w:t>և</w:t>
      </w:r>
      <w:r w:rsidR="004C7E02" w:rsidRPr="00156AFE">
        <w:rPr>
          <w:rFonts w:ascii="Sylfaen" w:hAnsi="Sylfaen"/>
        </w:rPr>
        <w:t xml:space="preserve"> փոքր կազմակերպությունները)</w:t>
      </w:r>
      <w:r w:rsidRPr="00156AFE">
        <w:rPr>
          <w:rFonts w:ascii="Sylfaen" w:hAnsi="Sylfaen"/>
        </w:rPr>
        <w:t xml:space="preserve"> տրամադրված երաշխիքի չափը չի կարող գերազանցել արտոնյալ վարկի գումարի 70%</w:t>
      </w:r>
      <w:r w:rsidR="004A51A4" w:rsidRPr="00156AFE">
        <w:rPr>
          <w:rFonts w:ascii="Sylfaen" w:hAnsi="Sylfaen"/>
        </w:rPr>
        <w:t>-ը</w:t>
      </w:r>
      <w:r w:rsidRPr="00156AFE">
        <w:rPr>
          <w:rFonts w:ascii="Sylfaen" w:hAnsi="Sylfaen"/>
        </w:rPr>
        <w:t xml:space="preserve">, իսկ երաշխիքի տրամադրման համար </w:t>
      </w:r>
      <w:r w:rsidR="00404A3E" w:rsidRPr="00156AFE">
        <w:rPr>
          <w:rFonts w:ascii="Sylfaen" w:hAnsi="Sylfaen"/>
        </w:rPr>
        <w:t xml:space="preserve">վճարը </w:t>
      </w:r>
      <w:r w:rsidRPr="00156AFE">
        <w:rPr>
          <w:rFonts w:ascii="Sylfaen" w:hAnsi="Sylfaen"/>
        </w:rPr>
        <w:t>կազմում է տ</w:t>
      </w:r>
      <w:r w:rsidR="00374B1F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>ամադրված երաշխիքի գումարի 5%-ը</w:t>
      </w:r>
      <w:r w:rsidRPr="00156AFE">
        <w:rPr>
          <w:rStyle w:val="FootnoteReference"/>
          <w:rFonts w:ascii="Sylfaen" w:hAnsi="Sylfaen"/>
        </w:rPr>
        <w:footnoteReference w:id="51"/>
      </w:r>
      <w:r w:rsidRPr="00156AFE">
        <w:rPr>
          <w:rFonts w:ascii="Sylfaen" w:hAnsi="Sylfaen"/>
        </w:rPr>
        <w:t>:</w:t>
      </w:r>
    </w:p>
    <w:p w14:paraId="2144B525" w14:textId="59A0E39D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Ղազախստանի Հանրապետությունում «Բիզնեսի ճանապարհային քարտեզ-2020»</w:t>
      </w:r>
      <w:r w:rsidRPr="00156AFE">
        <w:rPr>
          <w:rStyle w:val="FootnoteReference"/>
          <w:rFonts w:ascii="Sylfaen" w:hAnsi="Sylfaen"/>
        </w:rPr>
        <w:footnoteReference w:id="52"/>
      </w:r>
      <w:r w:rsidRPr="00156AFE">
        <w:rPr>
          <w:rFonts w:ascii="Sylfaen" w:hAnsi="Sylfaen"/>
        </w:rPr>
        <w:t xml:space="preserve"> բիզնեսի աջակցության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զարգացման միասնական ծրագրի շրջանակներում շարունակվում է փոքր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միջին բիզնեսին տրամադրվող վարկերը երաշխավորելու ուղղության զարգացումը: Տվյալ ծրագրի իրագործման շրջանակներում 2018 թվականի փետրվարի դրությամբ Ղազախստանում հավանության է արժանացել երաշխավորման 3 833 հայտ՝ 138 մլրդ տենգե վարկային պորտֆելի ընդհանուր գումարի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57.8 մլրդ տենգե երաշխիքների ընդհանուր գումարի չափով: 2017 թվականի ընթացքում ստորագրվել է պետական </w:t>
      </w:r>
      <w:r w:rsidRPr="00156AFE">
        <w:rPr>
          <w:rFonts w:ascii="Sylfaen" w:hAnsi="Sylfaen"/>
        </w:rPr>
        <w:lastRenderedPageBreak/>
        <w:t>երաշխիքների տրամադրման 1064 պայմանագիր՝ 2016 թվականի 866-ի դիմաց:</w:t>
      </w:r>
      <w:r w:rsidRPr="00156AFE">
        <w:rPr>
          <w:rStyle w:val="FootnoteReference"/>
          <w:rFonts w:ascii="Sylfaen" w:hAnsi="Sylfaen"/>
        </w:rPr>
        <w:footnoteReference w:id="53"/>
      </w:r>
      <w:r w:rsidRPr="00156AFE">
        <w:rPr>
          <w:rFonts w:ascii="Sylfaen" w:hAnsi="Sylfaen"/>
        </w:rPr>
        <w:t xml:space="preserve"> 2017 թվականին երաշխիքների ընդհանուր գումարը կազմել է մոտ 14.9 մլրդ տենգե, ինչը 4.1 մլրդ տենգեով ավել</w:t>
      </w:r>
      <w:r w:rsidR="00C67FBB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 xml:space="preserve"> է, քան 2016 թվականին, ընդ որում</w:t>
      </w:r>
      <w:r w:rsidR="00C67FBB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պետական երաշխիքներով ապահո</w:t>
      </w:r>
      <w:r w:rsidR="00FD2A02" w:rsidRPr="00156AFE">
        <w:rPr>
          <w:rFonts w:ascii="Sylfaen" w:hAnsi="Sylfaen"/>
        </w:rPr>
        <w:t>վ</w:t>
      </w:r>
      <w:r w:rsidRPr="00156AFE">
        <w:rPr>
          <w:rFonts w:ascii="Sylfaen" w:hAnsi="Sylfaen"/>
        </w:rPr>
        <w:t>ված վարկի ընդհանուր գումարի մասնաբաժինը 44.17%-ից նվազել է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40%: Վարկավորման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երաշխավորման առավելագույն ծավալ</w:t>
      </w:r>
      <w:r w:rsidR="0083786F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ստանում են մշակող արդյունաբերությունը՝ երաշխավորման ընդհանուր գումարի 39%</w:t>
      </w:r>
      <w:r w:rsidR="002D49A9" w:rsidRPr="00156AFE">
        <w:rPr>
          <w:rFonts w:ascii="Sylfaen" w:hAnsi="Sylfaen"/>
        </w:rPr>
        <w:t>-ը</w:t>
      </w:r>
      <w:r w:rsidRPr="00156AFE">
        <w:rPr>
          <w:rFonts w:ascii="Sylfaen" w:hAnsi="Sylfaen"/>
        </w:rPr>
        <w:t xml:space="preserve">, տրանսպորտը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պահեստավորումը՝ 14%, գյուղատնտեսությունը՝ 9%</w:t>
      </w:r>
      <w:r w:rsidR="00F95E81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բժշկական ծառայությունները՝ </w:t>
      </w:r>
      <w:r w:rsidR="003A4641" w:rsidRPr="00156AFE">
        <w:rPr>
          <w:rFonts w:ascii="Sylfaen" w:hAnsi="Sylfaen"/>
        </w:rPr>
        <w:t>9%</w:t>
      </w:r>
      <w:r w:rsidRPr="00156AFE">
        <w:rPr>
          <w:rStyle w:val="FootnoteReference"/>
          <w:rFonts w:ascii="Sylfaen" w:hAnsi="Sylfaen"/>
        </w:rPr>
        <w:footnoteReference w:id="54"/>
      </w:r>
      <w:r w:rsidR="00FC0235" w:rsidRPr="00156AFE">
        <w:rPr>
          <w:rFonts w:ascii="Sylfaen" w:hAnsi="Sylfaen"/>
          <w:vertAlign w:val="superscript"/>
        </w:rPr>
        <w:t>,</w:t>
      </w:r>
      <w:r w:rsidRPr="00156AFE">
        <w:rPr>
          <w:rStyle w:val="FootnoteReference"/>
          <w:rFonts w:ascii="Sylfaen" w:hAnsi="Sylfaen"/>
        </w:rPr>
        <w:footnoteReference w:id="55"/>
      </w:r>
      <w:r w:rsidRPr="00156AFE">
        <w:rPr>
          <w:rFonts w:ascii="Sylfaen" w:hAnsi="Sylfaen"/>
        </w:rPr>
        <w:t>:</w:t>
      </w:r>
    </w:p>
    <w:p w14:paraId="63E60B3B" w14:textId="5C443149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Ղազախստանի Հանրապետությունում սկսել է գործել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Արդյունավետ զբաղվածության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զանգվածային ձեռնարկատիրության զարգացման </w:t>
      </w:r>
      <w:r w:rsidR="00C16E16" w:rsidRPr="00D7094A">
        <w:rPr>
          <w:rFonts w:ascii="Sylfaen" w:hAnsi="Sylfaen"/>
        </w:rPr>
        <w:br/>
      </w:r>
      <w:r w:rsidR="003D551D" w:rsidRPr="00156AFE">
        <w:rPr>
          <w:rFonts w:ascii="Sylfaen" w:hAnsi="Sylfaen"/>
        </w:rPr>
        <w:t xml:space="preserve">2017-2021 թվականների </w:t>
      </w:r>
      <w:r w:rsidRPr="00156AFE">
        <w:rPr>
          <w:rFonts w:ascii="Sylfaen" w:hAnsi="Sylfaen"/>
        </w:rPr>
        <w:t xml:space="preserve">ծրագիրը, որի շրջանակներում ընդունվել են Միկրոֆինանսական կազմակերպություններին ներդրումային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շրջանառու միջոցների համալրման նպատակներով տրամադրվող միկրովարկերի երաշխավորման կանոնները</w:t>
      </w:r>
      <w:r w:rsidRPr="00156AFE">
        <w:rPr>
          <w:rStyle w:val="FootnoteReference"/>
          <w:rFonts w:ascii="Sylfaen" w:hAnsi="Sylfaen"/>
        </w:rPr>
        <w:footnoteReference w:id="56"/>
      </w:r>
      <w:r w:rsidRPr="00156AFE">
        <w:rPr>
          <w:rFonts w:ascii="Sylfaen" w:hAnsi="Sylfaen"/>
        </w:rPr>
        <w:t xml:space="preserve">: </w:t>
      </w:r>
      <w:r w:rsidR="001C3944" w:rsidRPr="00156AFE">
        <w:rPr>
          <w:rFonts w:ascii="Sylfaen" w:hAnsi="Sylfaen"/>
        </w:rPr>
        <w:t xml:space="preserve">Տվյալ </w:t>
      </w:r>
      <w:r w:rsidRPr="00156AFE">
        <w:rPr>
          <w:rFonts w:ascii="Sylfaen" w:hAnsi="Sylfaen"/>
        </w:rPr>
        <w:t>ծրագիրը ենթադրում է երաշխիքների տրամադրում սկսնակ ձեռնարկատերերին վարկի գումարի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85%</w:t>
      </w:r>
      <w:r w:rsidR="002A3EC8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չափով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գործող ձեռնարկատերերին՝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50%</w:t>
      </w:r>
      <w:r w:rsidR="002A3EC8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չափով: 2017 թվականի նոյեմբերի 17-ի դրությամբ կնքվել է 47 երաշխի</w:t>
      </w:r>
      <w:r w:rsidR="00B70A56" w:rsidRPr="00156AFE">
        <w:rPr>
          <w:rFonts w:ascii="Sylfaen" w:hAnsi="Sylfaen"/>
        </w:rPr>
        <w:t>քային</w:t>
      </w:r>
      <w:r w:rsidRPr="00156AFE">
        <w:rPr>
          <w:rFonts w:ascii="Sylfaen" w:hAnsi="Sylfaen"/>
        </w:rPr>
        <w:t xml:space="preserve"> պայմանագիր՝ երաշխիքի 298.1 մլն տենգե ընդհանուր գումարի չափով</w:t>
      </w:r>
      <w:r w:rsidRPr="00156AFE">
        <w:rPr>
          <w:rStyle w:val="FootnoteReference"/>
          <w:rFonts w:ascii="Sylfaen" w:hAnsi="Sylfaen"/>
        </w:rPr>
        <w:footnoteReference w:id="57"/>
      </w:r>
      <w:r w:rsidRPr="00156AFE">
        <w:rPr>
          <w:rFonts w:ascii="Sylfaen" w:hAnsi="Sylfaen"/>
        </w:rPr>
        <w:t>:</w:t>
      </w:r>
    </w:p>
    <w:p w14:paraId="0B49B885" w14:textId="79178AEC" w:rsidR="003A3E70" w:rsidRPr="00156AFE" w:rsidRDefault="003A3E70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Ղրղզստանի Հանրապետությունում 2016 թվականին ստեղծվել է «Երաշխիքային հիմնադրամ» ԲԲԸ, որի գործունեության հիմնական նպատակ</w:t>
      </w:r>
      <w:r w:rsidR="00D44122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փոքր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միջին ձեռնարկատիրության սուբյեկտների </w:t>
      </w:r>
      <w:r w:rsidR="000C680C" w:rsidRPr="00156AFE">
        <w:rPr>
          <w:rFonts w:ascii="Sylfaen" w:hAnsi="Sylfaen"/>
        </w:rPr>
        <w:t xml:space="preserve">համար վարկային </w:t>
      </w:r>
      <w:r w:rsidR="00555134">
        <w:rPr>
          <w:rFonts w:ascii="Sylfaen" w:hAnsi="Sylfaen"/>
        </w:rPr>
        <w:t>և</w:t>
      </w:r>
      <w:r w:rsidR="000C680C" w:rsidRPr="00156AFE">
        <w:rPr>
          <w:rFonts w:ascii="Sylfaen" w:hAnsi="Sylfaen"/>
        </w:rPr>
        <w:t xml:space="preserve"> </w:t>
      </w:r>
      <w:r w:rsidR="00E62AB3" w:rsidRPr="00156AFE">
        <w:rPr>
          <w:rFonts w:ascii="Sylfaen" w:hAnsi="Sylfaen"/>
        </w:rPr>
        <w:t>այլ ֆինանսական</w:t>
      </w:r>
      <w:r w:rsidR="000C680C" w:rsidRPr="00156AFE">
        <w:rPr>
          <w:rFonts w:ascii="Sylfaen" w:hAnsi="Sylfaen"/>
        </w:rPr>
        <w:t xml:space="preserve"> ռեսուրսների </w:t>
      </w:r>
      <w:r w:rsidRPr="00156AFE">
        <w:rPr>
          <w:rFonts w:ascii="Sylfaen" w:hAnsi="Sylfaen"/>
        </w:rPr>
        <w:t>հասանելիության ապահովում</w:t>
      </w:r>
      <w:r w:rsidR="00D44122" w:rsidRPr="00156AFE">
        <w:rPr>
          <w:rFonts w:ascii="Sylfaen" w:hAnsi="Sylfaen"/>
        </w:rPr>
        <w:t>ն է</w:t>
      </w:r>
      <w:r w:rsidRPr="00156AFE">
        <w:rPr>
          <w:rStyle w:val="FootnoteReference"/>
          <w:rFonts w:ascii="Sylfaen" w:hAnsi="Sylfaen"/>
        </w:rPr>
        <w:footnoteReference w:id="58"/>
      </w:r>
      <w:r w:rsidRPr="00156AFE">
        <w:rPr>
          <w:rFonts w:ascii="Sylfaen" w:hAnsi="Sylfaen"/>
        </w:rPr>
        <w:t>: Հիմնադրամի կապիտալացման համար հանրապետական բյուջեից հատկացված 72.0 մլն սոմից բացի</w:t>
      </w:r>
      <w:r w:rsidR="007A455F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Ասիական զարգացման բանկից ներգրավվել են 3.0 մլն ԱՄՆ դոլարի չափով </w:t>
      </w:r>
      <w:r w:rsidRPr="00156AFE">
        <w:rPr>
          <w:rFonts w:ascii="Sylfaen" w:hAnsi="Sylfaen"/>
        </w:rPr>
        <w:lastRenderedPageBreak/>
        <w:t>միջոցներ՝ Ներդրումային մթնոլորտի բարելավման երկրորդ ծրագրի 2-րդ ենթածրագրի իրագործման շրջանակներում</w:t>
      </w:r>
      <w:r w:rsidRPr="00156AFE">
        <w:rPr>
          <w:rStyle w:val="FootnoteReference"/>
          <w:rFonts w:ascii="Sylfaen" w:hAnsi="Sylfaen"/>
        </w:rPr>
        <w:footnoteReference w:id="59"/>
      </w:r>
      <w:r w:rsidRPr="00156AFE">
        <w:rPr>
          <w:rFonts w:ascii="Sylfaen" w:hAnsi="Sylfaen"/>
        </w:rPr>
        <w:t>: 2017 թվականին հիմնադրամի կողմից հաստատվել է 233 երաշխիք՝ 246 մլն սոմ գումարի չափով: Երաշխիքների հիմնական մասը բաժին է ընկել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ենթակառուցվածքում (32%), մշակող արդյունաբերությունում (20%)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գյուղատնտեսությունում (19%) կատարվող ներդրումներին, իսկ ըստ բիզնեսի տեսակների՝ միկրոբիզնեսում (37%), միջին (26%)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փոքր բիզնեսում (19%) կատարվող ներդրումներին</w:t>
      </w:r>
      <w:r w:rsidRPr="00156AFE">
        <w:rPr>
          <w:rStyle w:val="FootnoteReference"/>
          <w:rFonts w:ascii="Sylfaen" w:hAnsi="Sylfaen"/>
        </w:rPr>
        <w:footnoteReference w:id="60"/>
      </w:r>
      <w:r w:rsidRPr="00156AFE">
        <w:rPr>
          <w:rFonts w:ascii="Sylfaen" w:hAnsi="Sylfaen"/>
        </w:rPr>
        <w:t>:</w:t>
      </w:r>
    </w:p>
    <w:p w14:paraId="263870E1" w14:textId="707611F0" w:rsidR="003A3E70" w:rsidRPr="00156AFE" w:rsidRDefault="003A3E70" w:rsidP="00A3106D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Ռուսաստանի Դաշնության ֆինանսների նախարարության կողմից ընդունված՝ 2017-2019 թվականների Ռուսաստանի Դաշնության պետական պարտքային քաղաքականության հիմնական ուղղությունների համաձայն</w:t>
      </w:r>
      <w:r w:rsidR="009B054A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2017</w:t>
      </w:r>
      <w:r w:rsidR="00752365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թվականին տրամադրման համար նախատեսված պետական երաշխիքների ընդհանուր ծավալը կազմել է 190.1 մլրդ ռուբլի, ինչը 87%</w:t>
      </w:r>
      <w:r w:rsidR="0094307A" w:rsidRPr="00156AFE">
        <w:rPr>
          <w:rFonts w:ascii="Sylfaen" w:hAnsi="Sylfaen"/>
        </w:rPr>
        <w:t>-ով</w:t>
      </w:r>
      <w:r w:rsidRPr="00156AFE">
        <w:rPr>
          <w:rFonts w:ascii="Sylfaen" w:hAnsi="Sylfaen"/>
        </w:rPr>
        <w:t xml:space="preserve"> </w:t>
      </w:r>
      <w:r w:rsidR="009E1AA4" w:rsidRPr="00156AFE">
        <w:rPr>
          <w:rFonts w:ascii="Sylfaen" w:hAnsi="Sylfaen"/>
        </w:rPr>
        <w:t xml:space="preserve">պակաս </w:t>
      </w:r>
      <w:r w:rsidRPr="00156AFE">
        <w:rPr>
          <w:rFonts w:ascii="Sylfaen" w:hAnsi="Sylfaen"/>
        </w:rPr>
        <w:t xml:space="preserve">է </w:t>
      </w:r>
      <w:r w:rsidR="00A3106D" w:rsidRPr="00D7094A">
        <w:rPr>
          <w:rFonts w:ascii="Sylfaen" w:hAnsi="Sylfaen"/>
        </w:rPr>
        <w:br/>
      </w:r>
      <w:r w:rsidRPr="00156AFE">
        <w:rPr>
          <w:rFonts w:ascii="Sylfaen" w:hAnsi="Sylfaen"/>
        </w:rPr>
        <w:t xml:space="preserve">2016 թվականի համեմատ: Հաջորդ 2 տարվա ընթացքում պետական երաշխիքային աջակցության ծավալները կշարունակեն նվազել, իսկ արտարժույթով պետական երաշխիքների գումարները </w:t>
      </w:r>
      <w:r w:rsidR="003A4641" w:rsidRPr="00156AFE">
        <w:rPr>
          <w:rFonts w:ascii="Sylfaen" w:hAnsi="Sylfaen"/>
        </w:rPr>
        <w:t>եռամյա</w:t>
      </w:r>
      <w:r w:rsidRPr="00156AFE">
        <w:rPr>
          <w:rFonts w:ascii="Sylfaen" w:hAnsi="Sylfaen"/>
        </w:rPr>
        <w:t xml:space="preserve"> ժամանակահատվածի ընթացքում</w:t>
      </w:r>
      <w:r w:rsidR="00251E5E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կպահպանվեն </w:t>
      </w:r>
      <w:r w:rsidR="00CD3CA6" w:rsidRPr="00156AFE">
        <w:rPr>
          <w:rFonts w:ascii="Sylfaen" w:hAnsi="Sylfaen"/>
        </w:rPr>
        <w:t xml:space="preserve">միջինը </w:t>
      </w:r>
      <w:r w:rsidRPr="00156AFE">
        <w:rPr>
          <w:rFonts w:ascii="Sylfaen" w:hAnsi="Sylfaen"/>
        </w:rPr>
        <w:t>տարեկան 83 մլրդ ռուբլ</w:t>
      </w:r>
      <w:r w:rsidR="00A80343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 մակարդակի վրա: Ընդ որում, տվյալ ժամանակահատվածի համար ներդրումային նախագծերի երաշխիքային աջակցության ծավալները նույնպես էապես կկրճատվեն (</w:t>
      </w:r>
      <w:r w:rsidR="003A4641" w:rsidRPr="00156AFE">
        <w:rPr>
          <w:rFonts w:ascii="Sylfaen" w:hAnsi="Sylfaen"/>
        </w:rPr>
        <w:t>միջինը</w:t>
      </w:r>
      <w:r w:rsidR="0070607B" w:rsidRPr="00156AFE">
        <w:rPr>
          <w:rFonts w:ascii="Sylfaen" w:hAnsi="Sylfaen"/>
        </w:rPr>
        <w:t>43</w:t>
      </w:r>
      <w:r w:rsidR="00C46DED" w:rsidRPr="00156AFE">
        <w:rPr>
          <w:rFonts w:ascii="Sylfaen" w:hAnsi="Sylfaen"/>
        </w:rPr>
        <w:t>%-</w:t>
      </w:r>
      <w:r w:rsidR="0070607B" w:rsidRPr="00156AFE">
        <w:rPr>
          <w:rFonts w:ascii="Sylfaen" w:hAnsi="Sylfaen"/>
        </w:rPr>
        <w:t>ով</w:t>
      </w:r>
      <w:r w:rsidR="0095100E" w:rsidRPr="00156AFE">
        <w:rPr>
          <w:rFonts w:ascii="Sylfaen" w:hAnsi="Sylfaen"/>
        </w:rPr>
        <w:t>՝ 2016 թվականի համեմատ</w:t>
      </w:r>
      <w:r w:rsidR="0070607B" w:rsidRPr="00156AFE">
        <w:rPr>
          <w:rFonts w:ascii="Sylfaen" w:hAnsi="Sylfaen"/>
        </w:rPr>
        <w:t>): Նախատեսվում</w:t>
      </w:r>
      <w:r w:rsidRPr="00156AFE">
        <w:rPr>
          <w:rFonts w:ascii="Sylfaen" w:hAnsi="Sylfaen"/>
        </w:rPr>
        <w:t xml:space="preserve"> է սահմանել պետական աջակցության ճյուղային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տարածաշրջանային առաջնահերթություն, որն ուղղված </w:t>
      </w:r>
      <w:r w:rsidR="002278D6" w:rsidRPr="00156AFE">
        <w:rPr>
          <w:rFonts w:ascii="Sylfaen" w:hAnsi="Sylfaen"/>
        </w:rPr>
        <w:t xml:space="preserve">է </w:t>
      </w:r>
      <w:r w:rsidRPr="00156AFE">
        <w:rPr>
          <w:rFonts w:ascii="Sylfaen" w:hAnsi="Sylfaen"/>
        </w:rPr>
        <w:t>տնտեսական ճգնաժամի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անքների հետ առնչված ձեռնարկություններին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նշանակալի ներդրումային նախագծերին,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ռուսական բարձր տեխնոլոգիական արտադրանքի արտահանման նախագծերին ցուցաբերվող աջակցությանը: Ինչ վերաբերում է արդյունաբերական արտադրանքի արտահանմանը ցուցաբերվող պետական </w:t>
      </w:r>
      <w:r w:rsidR="002A1ED9" w:rsidRPr="00156AFE">
        <w:rPr>
          <w:rFonts w:ascii="Sylfaen" w:hAnsi="Sylfaen"/>
        </w:rPr>
        <w:t xml:space="preserve">երաշխիքային </w:t>
      </w:r>
      <w:r w:rsidRPr="00156AFE">
        <w:rPr>
          <w:rFonts w:ascii="Sylfaen" w:hAnsi="Sylfaen"/>
        </w:rPr>
        <w:t xml:space="preserve">աջակցությանը, ապա </w:t>
      </w:r>
      <w:r w:rsidR="00752365" w:rsidRPr="00156AFE">
        <w:rPr>
          <w:rFonts w:ascii="Sylfaen" w:hAnsi="Sylfaen"/>
        </w:rPr>
        <w:br/>
      </w:r>
      <w:r w:rsidRPr="00156AFE">
        <w:rPr>
          <w:rFonts w:ascii="Sylfaen" w:hAnsi="Sylfaen"/>
        </w:rPr>
        <w:t>2017-2018 թվականներին այն կմնա 2016 թվականի մակարդակի</w:t>
      </w:r>
      <w:r w:rsidR="0047390A" w:rsidRPr="00156AFE">
        <w:rPr>
          <w:rFonts w:ascii="Sylfaen" w:hAnsi="Sylfaen"/>
        </w:rPr>
        <w:t xml:space="preserve"> վրա</w:t>
      </w:r>
      <w:r w:rsidRPr="00156AFE">
        <w:rPr>
          <w:rFonts w:ascii="Sylfaen" w:hAnsi="Sylfaen"/>
        </w:rPr>
        <w:t xml:space="preserve"> (2017</w:t>
      </w:r>
      <w:r w:rsidR="00752365" w:rsidRPr="00156AFE">
        <w:rPr>
          <w:rFonts w:ascii="Sylfaen" w:hAnsi="Sylfaen"/>
        </w:rPr>
        <w:t> </w:t>
      </w:r>
      <w:r w:rsidR="003A4641" w:rsidRPr="00156AFE">
        <w:rPr>
          <w:rFonts w:ascii="Sylfaen" w:hAnsi="Sylfaen"/>
        </w:rPr>
        <w:t xml:space="preserve">թվականին՝ </w:t>
      </w:r>
      <w:r w:rsidRPr="00156AFE">
        <w:rPr>
          <w:rFonts w:ascii="Sylfaen" w:hAnsi="Sylfaen"/>
        </w:rPr>
        <w:t>ընդհանուր ծավալի</w:t>
      </w:r>
      <w:r w:rsidR="00326420" w:rsidRPr="00156AFE">
        <w:rPr>
          <w:rFonts w:ascii="Sylfaen" w:hAnsi="Sylfaen"/>
        </w:rPr>
        <w:t xml:space="preserve"> 29,9%</w:t>
      </w:r>
      <w:r w:rsidRPr="00156AFE">
        <w:rPr>
          <w:rFonts w:ascii="Sylfaen" w:hAnsi="Sylfaen"/>
        </w:rPr>
        <w:t>):</w:t>
      </w:r>
    </w:p>
    <w:p w14:paraId="5E4F21CE" w14:textId="6682457D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Ընդ որում, 2017-2019 թվականներին պետական երաշխիքների կատարման </w:t>
      </w:r>
      <w:r w:rsidRPr="00156AFE">
        <w:rPr>
          <w:rFonts w:ascii="Sylfaen" w:hAnsi="Sylfaen"/>
        </w:rPr>
        <w:lastRenderedPageBreak/>
        <w:t>համար</w:t>
      </w:r>
      <w:r w:rsidR="0093235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</w:t>
      </w:r>
      <w:r w:rsidR="0070607B" w:rsidRPr="00156AFE">
        <w:rPr>
          <w:rFonts w:ascii="Sylfaen" w:hAnsi="Sylfaen"/>
        </w:rPr>
        <w:t>ռուբլիով</w:t>
      </w:r>
      <w:r w:rsidR="0093235C" w:rsidRPr="00156AFE">
        <w:rPr>
          <w:rFonts w:ascii="Sylfaen" w:hAnsi="Sylfaen"/>
        </w:rPr>
        <w:t xml:space="preserve"> արտահայտված </w:t>
      </w:r>
      <w:r w:rsidRPr="00156AFE">
        <w:rPr>
          <w:rFonts w:ascii="Sylfaen" w:hAnsi="Sylfaen"/>
        </w:rPr>
        <w:t xml:space="preserve">բյուջետային հատկացումների տարեկան ծավալները </w:t>
      </w:r>
      <w:r w:rsidR="003A4641" w:rsidRPr="00156AFE">
        <w:rPr>
          <w:rFonts w:ascii="Sylfaen" w:hAnsi="Sylfaen"/>
        </w:rPr>
        <w:t>միջինը կ</w:t>
      </w:r>
      <w:r w:rsidRPr="00156AFE">
        <w:rPr>
          <w:rFonts w:ascii="Sylfaen" w:hAnsi="Sylfaen"/>
        </w:rPr>
        <w:t>աճեն 122%-ով, իսկ արտարժույթով՝ կկրճատվեն 47%-ով: Ընդհանուր առմամբ, դաշնային բյուջեի պայմանական պարտավորությունների մասով պետական պարտքի աճի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անքով Ռուսաստանի Դաշնությունում </w:t>
      </w:r>
      <w:r w:rsidR="00744D07" w:rsidRPr="00156AFE">
        <w:rPr>
          <w:rFonts w:ascii="Sylfaen" w:hAnsi="Sylfaen"/>
        </w:rPr>
        <w:t xml:space="preserve">տվյալ ոլորտում </w:t>
      </w:r>
      <w:r w:rsidRPr="00156AFE">
        <w:rPr>
          <w:rFonts w:ascii="Sylfaen" w:hAnsi="Sylfaen"/>
        </w:rPr>
        <w:t xml:space="preserve">անցում </w:t>
      </w:r>
      <w:r w:rsidR="00744D07" w:rsidRPr="00156AFE">
        <w:rPr>
          <w:rFonts w:ascii="Sylfaen" w:hAnsi="Sylfaen"/>
        </w:rPr>
        <w:t xml:space="preserve">է կատարվում </w:t>
      </w:r>
      <w:r w:rsidRPr="00156AFE">
        <w:rPr>
          <w:rFonts w:ascii="Sylfaen" w:hAnsi="Sylfaen"/>
        </w:rPr>
        <w:t>ավելի պահպանողական քաղաքականության</w:t>
      </w:r>
      <w:r w:rsidR="00744D07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, իսկ հիմնական ուժերն ուղղված են պետական երաշխիքների տրամադրման ընթացիկ գործելակերպի թերությունների վերացման</w:t>
      </w:r>
      <w:r w:rsidR="005541D7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, այդ թվում՝ դրված է պետական երաշխիքների տրամադրումը վճարովի դարձնելու հարցը՝ տրամադրվող վարկերի համար վարկատու բանկերի պատասխանատվությունը բարձրացնելու նպատակով:</w:t>
      </w:r>
    </w:p>
    <w:p w14:paraId="1CD0D346" w14:textId="77777777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Բացի այդ</w:t>
      </w:r>
      <w:r w:rsidR="005541D7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 հունիսին Ռուսաստանում Պետական </w:t>
      </w:r>
      <w:r w:rsidR="00B2431A" w:rsidRPr="00156AFE">
        <w:rPr>
          <w:rFonts w:ascii="Sylfaen" w:hAnsi="Sylfaen"/>
        </w:rPr>
        <w:t>դ</w:t>
      </w:r>
      <w:r w:rsidRPr="00156AFE">
        <w:rPr>
          <w:rFonts w:ascii="Sylfaen" w:hAnsi="Sylfaen"/>
        </w:rPr>
        <w:t>ուման առաջին ընթերցմամբ ընդունել է «Անհատական ներդրումային հաշիվներում ֆիզիկական անձանց ներդրումների ապահովագրության մասին» թիվ 76910-7 դաշնային օրենքի նախագիծը: Փաստաթուղթը ենթադրում է նե</w:t>
      </w:r>
      <w:r w:rsidR="005541D7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>դրումների ապահովագրության համար փոխհատուցման հիմնադրամի ստեղծում</w:t>
      </w:r>
      <w:r w:rsidRPr="00156AFE">
        <w:rPr>
          <w:rStyle w:val="FootnoteReference"/>
          <w:rFonts w:ascii="Sylfaen" w:hAnsi="Sylfaen"/>
        </w:rPr>
        <w:footnoteReference w:id="61"/>
      </w:r>
      <w:r w:rsidRPr="00156AFE">
        <w:rPr>
          <w:rFonts w:ascii="Sylfaen" w:hAnsi="Sylfaen"/>
        </w:rPr>
        <w:t>:</w:t>
      </w:r>
    </w:p>
    <w:p w14:paraId="1245EC70" w14:textId="77777777" w:rsidR="00A3106D" w:rsidRPr="00D7094A" w:rsidRDefault="00A3106D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1F8C4D85" w14:textId="77777777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Երկարաժամկետ ֆինանսավորման ներգրավում թույլատրող՝ կիրառվող գործիքների լրակազմի ընդլայնում</w:t>
      </w:r>
    </w:p>
    <w:p w14:paraId="6486B012" w14:textId="06A40B98" w:rsidR="003A3E70" w:rsidRPr="00156AFE" w:rsidRDefault="001816C9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Հայաստանի Հանրապետությունում «Նովոստի-Արմենիա» միջազգային տեղեկատվական գործակալության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Հայաստանի Հանրապետության </w:t>
      </w:r>
      <w:r w:rsidR="00537804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ենտրոնական </w:t>
      </w:r>
      <w:r w:rsidR="00537804" w:rsidRPr="00156AFE">
        <w:rPr>
          <w:rFonts w:ascii="Sylfaen" w:hAnsi="Sylfaen"/>
        </w:rPr>
        <w:t>բ</w:t>
      </w:r>
      <w:r w:rsidRPr="00156AFE">
        <w:rPr>
          <w:rFonts w:ascii="Sylfaen" w:hAnsi="Sylfaen"/>
        </w:rPr>
        <w:t>անկի կողմից մշակվել է «Ֆինանսական</w:t>
      </w:r>
      <w:r w:rsidR="003A3E70" w:rsidRPr="00156AFE">
        <w:rPr>
          <w:rFonts w:ascii="Sylfaen" w:hAnsi="Sylfaen"/>
        </w:rPr>
        <w:t xml:space="preserve"> գրագիտություն» համատեղ նախագիծը, որի շրջանակներում գործակալության կայքում բացվել է բաժին, որտեղ մատչելի ձ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ով կարելի է </w:t>
      </w:r>
      <w:r w:rsidR="00505F8B" w:rsidRPr="00156AFE">
        <w:rPr>
          <w:rFonts w:ascii="Sylfaen" w:hAnsi="Sylfaen"/>
        </w:rPr>
        <w:t xml:space="preserve">ձեռք բերել </w:t>
      </w:r>
      <w:r w:rsidR="003A3E70" w:rsidRPr="00156AFE">
        <w:rPr>
          <w:rFonts w:ascii="Sylfaen" w:hAnsi="Sylfaen"/>
        </w:rPr>
        <w:t>որոշակի հմտություններ ֆինանսական գրագիտության բնագավառում: Նախագծի նպատակն է</w:t>
      </w:r>
      <w:r w:rsidR="00EE12E2" w:rsidRPr="00156AFE">
        <w:rPr>
          <w:rFonts w:ascii="Sylfaen" w:hAnsi="Sylfaen"/>
        </w:rPr>
        <w:t>՝</w:t>
      </w:r>
      <w:r w:rsidR="003A3E70" w:rsidRPr="00156AFE">
        <w:rPr>
          <w:rFonts w:ascii="Sylfaen" w:hAnsi="Sylfaen"/>
        </w:rPr>
        <w:t xml:space="preserve"> սովորեցնել երկրի բնակչությանը գրագետ օգտվել ֆինանսական շուկայի մասնակիցների ծառայություններից, նորարա</w:t>
      </w:r>
      <w:r w:rsidR="00EB4988" w:rsidRPr="00156AFE">
        <w:rPr>
          <w:rFonts w:ascii="Sylfaen" w:hAnsi="Sylfaen"/>
        </w:rPr>
        <w:t>րա</w:t>
      </w:r>
      <w:r w:rsidR="003A3E70" w:rsidRPr="00156AFE">
        <w:rPr>
          <w:rFonts w:ascii="Sylfaen" w:hAnsi="Sylfaen"/>
        </w:rPr>
        <w:t xml:space="preserve">կան տեխնոլոգիաների օգնությամբ օպերատիվ կառավարել իրենց ֆինանսները, խնայողաբար վերաբերվել իրենց դրամական </w:t>
      </w:r>
      <w:r w:rsidR="003A3E70" w:rsidRPr="00156AFE">
        <w:rPr>
          <w:rFonts w:ascii="Sylfaen" w:hAnsi="Sylfaen"/>
        </w:rPr>
        <w:lastRenderedPageBreak/>
        <w:t xml:space="preserve">միջոցներին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ճիշտ պահել խնայողությունները</w:t>
      </w:r>
      <w:r w:rsidR="003A3E70" w:rsidRPr="00156AFE">
        <w:rPr>
          <w:rStyle w:val="FootnoteReference"/>
          <w:rFonts w:ascii="Sylfaen" w:hAnsi="Sylfaen"/>
        </w:rPr>
        <w:footnoteReference w:id="62"/>
      </w:r>
      <w:r w:rsidR="003A3E70" w:rsidRPr="00156AFE">
        <w:rPr>
          <w:rFonts w:ascii="Sylfaen" w:hAnsi="Sylfaen"/>
        </w:rPr>
        <w:t>:</w:t>
      </w:r>
    </w:p>
    <w:p w14:paraId="1E1D8AB1" w14:textId="5BE45A7C" w:rsidR="003A3E70" w:rsidRPr="00156AFE" w:rsidRDefault="001816C9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Բելառուսի Հանրապետությունում շարունակվում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աշխատանքը՝ Բելառուսի Հանրապետության բնակչության ֆինանսական գրագիտության բարձրացմանն ուղղված պետական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ֆինանսական շուկա</w:t>
      </w:r>
      <w:r w:rsidR="00F325CB" w:rsidRPr="00156AFE">
        <w:rPr>
          <w:rFonts w:ascii="Sylfaen" w:hAnsi="Sylfaen"/>
        </w:rPr>
        <w:t>յի</w:t>
      </w:r>
      <w:r w:rsidRPr="00156AFE">
        <w:rPr>
          <w:rFonts w:ascii="Sylfaen" w:hAnsi="Sylfaen"/>
        </w:rPr>
        <w:t xml:space="preserve"> մասնակիցների համատեղ գործողությունների՝ 2013-2018 թվականների պլանի համաձայն: Փաստաթղթի համաձայն</w:t>
      </w:r>
      <w:r w:rsidR="00FB567C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թվականին շարունակվում է տարբեր միջոցառումների իրագործում</w:t>
      </w:r>
      <w:r w:rsidR="00FB567C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՝ ուղղված բնակչության</w:t>
      </w:r>
      <w:r w:rsidR="003A3E70" w:rsidRPr="00156AFE">
        <w:rPr>
          <w:rFonts w:ascii="Sylfaen" w:hAnsi="Sylfaen"/>
        </w:rPr>
        <w:t xml:space="preserve"> ֆինանսական գրագիտության մակարդակի գնահատմանը, միասնական տեղեկատվական քաղաքականության իրականացմանը, դպրոցականների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երիտասարդության, սոցիալական պաշտպանության </w:t>
      </w:r>
      <w:r w:rsidR="00FB4DE1" w:rsidRPr="00156AFE">
        <w:rPr>
          <w:rFonts w:ascii="Sylfaen" w:hAnsi="Sylfaen"/>
        </w:rPr>
        <w:t>ցածր</w:t>
      </w:r>
      <w:r w:rsidR="003A3E70" w:rsidRPr="00156AFE">
        <w:rPr>
          <w:rFonts w:ascii="Sylfaen" w:hAnsi="Sylfaen"/>
        </w:rPr>
        <w:t xml:space="preserve"> աստիճան ունեցող նպատակային խմբերի՝ բանկային ծառայությունների ոլորտում, արժեթղթերի շուկայի բնագավառում, ապահովագրության ոլորտում, հարկային բնագավառում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այլ ոլորտներում ֆինանսական գրագիտության բարձրացմանը: Տվյալ փաստաթղթի հիմնական նպատակներն են անձնական ֆինանսների վերաբերյալ որոշումներ կայացնելիս քաղաքացիների ռացիոնալ ֆինանսական վարքագծի ձ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ավորումը </w:t>
      </w:r>
      <w:r w:rsidR="00555134">
        <w:rPr>
          <w:rFonts w:ascii="Sylfaen" w:hAnsi="Sylfaen"/>
        </w:rPr>
        <w:t>և</w:t>
      </w:r>
      <w:r w:rsidR="00FB567C" w:rsidRPr="00156AFE">
        <w:rPr>
          <w:rFonts w:ascii="Sylfaen" w:hAnsi="Sylfaen"/>
        </w:rPr>
        <w:t>,</w:t>
      </w:r>
      <w:r w:rsidR="003A3E70" w:rsidRPr="00156AFE">
        <w:rPr>
          <w:rFonts w:ascii="Sylfaen" w:hAnsi="Sylfaen"/>
        </w:rPr>
        <w:t xml:space="preserve"> որպես ներդրողներ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ֆինանսական ծառայությունների սպառողներ</w:t>
      </w:r>
      <w:r w:rsidR="00CB760E" w:rsidRPr="00156AFE">
        <w:rPr>
          <w:rFonts w:ascii="Sylfaen" w:hAnsi="Sylfaen"/>
        </w:rPr>
        <w:t>՝</w:t>
      </w:r>
      <w:r w:rsidR="00060B45" w:rsidRPr="00156AFE">
        <w:rPr>
          <w:rFonts w:ascii="Sylfaen" w:hAnsi="Sylfaen"/>
        </w:rPr>
        <w:t xml:space="preserve"> </w:t>
      </w:r>
      <w:r w:rsidR="003A3E70" w:rsidRPr="00156AFE">
        <w:rPr>
          <w:rFonts w:ascii="Sylfaen" w:hAnsi="Sylfaen"/>
        </w:rPr>
        <w:t>իրենց իրավունքների պաշտպանության արդյունավետության բարձրացումը, երկրի տնտեսական աճին բնակչության խնայողությունների մասնակցության ապահովումը: Բացի այդ</w:t>
      </w:r>
      <w:r w:rsidR="00CB760E" w:rsidRPr="00156AFE">
        <w:rPr>
          <w:rFonts w:ascii="Sylfaen" w:hAnsi="Sylfaen"/>
        </w:rPr>
        <w:t>՝</w:t>
      </w:r>
      <w:r w:rsidR="003A3E70" w:rsidRPr="00156AFE">
        <w:rPr>
          <w:rFonts w:ascii="Sylfaen" w:hAnsi="Sylfaen"/>
        </w:rPr>
        <w:t xml:space="preserve"> 2017 թվականի մարտին ընդունվել է Բելառուսի Հանրապետության ֆինանսական շուկայի զարգացման ռազմավարությունը՝ մինչ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2020 թվականը, որի համաձայն սկսեցին ձեռնարկվել գործողություններ ֆինանսական կայունության ապահովման, բանկային համակարգի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ֆինանսական շուկայի այլ հատվածների զարգացման, դրա ենթակառուցվածքի կատարելագործման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</w:t>
      </w:r>
      <w:r w:rsidR="00494105" w:rsidRPr="00156AFE">
        <w:rPr>
          <w:rFonts w:ascii="Sylfaen" w:hAnsi="Sylfaen"/>
        </w:rPr>
        <w:t xml:space="preserve">անհավասարակշռությունների </w:t>
      </w:r>
      <w:r w:rsidR="003A3E70" w:rsidRPr="00156AFE">
        <w:rPr>
          <w:rFonts w:ascii="Sylfaen" w:hAnsi="Sylfaen"/>
        </w:rPr>
        <w:t xml:space="preserve">վերացման, խնայողական գործընթացի ակտիվացման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դրանում բնակչության լայն շերտերի ներգրավման ուղղությամբ: Նշված փաստաթղթով նախատեսված է 2018-2019 թվականների ընթացքում մշակել Բելառուսի Հանրապետության բնակչության ֆինանսական գրագիտության </w:t>
      </w:r>
      <w:r w:rsidR="003A3E70" w:rsidRPr="00156AFE">
        <w:rPr>
          <w:rFonts w:ascii="Sylfaen" w:hAnsi="Sylfaen"/>
        </w:rPr>
        <w:lastRenderedPageBreak/>
        <w:t xml:space="preserve">բարձրացմանն ուղղված պետական մարմինների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ֆինանսական շուկաների մասնակիցների համատեղ գործողությունների նոր պլան՝ </w:t>
      </w:r>
      <w:r w:rsidR="000E21D2" w:rsidRPr="000E21D2">
        <w:rPr>
          <w:rFonts w:ascii="Sylfaen" w:hAnsi="Sylfaen"/>
        </w:rPr>
        <w:br/>
      </w:r>
      <w:r w:rsidR="003A3E70" w:rsidRPr="00156AFE">
        <w:rPr>
          <w:rFonts w:ascii="Sylfaen" w:hAnsi="Sylfaen"/>
        </w:rPr>
        <w:t>2019-2024 թվականների համար:</w:t>
      </w:r>
    </w:p>
    <w:p w14:paraId="6E5E6E35" w14:textId="64870DFB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Ղազախստանի Հանրապետությունում գործում է Բնակչության ֆինանսական գրագիտության բարձրացման ծրագիր՝ 2016-2018 թվականների համար, որն ուղղված է </w:t>
      </w:r>
      <w:r w:rsidR="00CB15AC" w:rsidRPr="00156AFE">
        <w:rPr>
          <w:rFonts w:ascii="Sylfaen" w:hAnsi="Sylfaen"/>
        </w:rPr>
        <w:t xml:space="preserve">քաղաքացիների </w:t>
      </w:r>
      <w:r w:rsidRPr="00156AFE">
        <w:rPr>
          <w:rFonts w:ascii="Sylfaen" w:hAnsi="Sylfaen"/>
        </w:rPr>
        <w:t xml:space="preserve">ֆինանսական պլանավորման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խնայողությունների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ավորման հմտությունների զարգացմանը, բնակչության ակտիվ տնտեսական վարքագծի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ֆինանսական հատվածի նկատմամբ վստահության բարձրացմանը: Ծրագրի շրջանակներում արդեն իրականացվել են այնպիսի միջոցառումներ, ինչպիսիք են ԲՈՒՀ-երում դասախոսությունների անցկացումը, ինտերնետ</w:t>
      </w:r>
      <w:r w:rsidR="00BB5951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պորտալի վերականգնումը, ստեղծվել </w:t>
      </w:r>
      <w:r w:rsidR="00901C45" w:rsidRPr="00156AFE">
        <w:rPr>
          <w:rFonts w:ascii="Sylfaen" w:hAnsi="Sylfaen"/>
        </w:rPr>
        <w:t>են</w:t>
      </w:r>
      <w:r w:rsidRPr="00156AFE">
        <w:rPr>
          <w:rFonts w:ascii="Sylfaen" w:hAnsi="Sylfaen"/>
        </w:rPr>
        <w:t xml:space="preserve"> Կենտրոնական բանկին կից ուսումնական կենտրոն </w:t>
      </w:r>
      <w:r w:rsidR="00F3663D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 xml:space="preserve">բջջային հավելված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այլն:</w:t>
      </w:r>
    </w:p>
    <w:p w14:paraId="37B6D327" w14:textId="0599125B" w:rsidR="003A3E70" w:rsidRPr="00156AFE" w:rsidRDefault="003A4641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2016-2020 թվականների</w:t>
      </w:r>
      <w:r w:rsidR="003A3E70" w:rsidRPr="00156AFE">
        <w:rPr>
          <w:rFonts w:ascii="Sylfaen" w:hAnsi="Sylfaen"/>
        </w:rPr>
        <w:t xml:space="preserve"> համար</w:t>
      </w:r>
      <w:r w:rsidR="00531B15" w:rsidRPr="00156AFE">
        <w:rPr>
          <w:rFonts w:ascii="Sylfaen" w:hAnsi="Sylfaen"/>
        </w:rPr>
        <w:t xml:space="preserve"> այդպիսի ծրագիրը</w:t>
      </w:r>
      <w:r w:rsidR="003A3E70" w:rsidRPr="00156AFE">
        <w:rPr>
          <w:rFonts w:ascii="Sylfaen" w:hAnsi="Sylfaen"/>
        </w:rPr>
        <w:t xml:space="preserve"> գոյություն</w:t>
      </w:r>
      <w:r w:rsidR="00232770" w:rsidRPr="00156AFE">
        <w:rPr>
          <w:rFonts w:ascii="Sylfaen" w:hAnsi="Sylfaen"/>
        </w:rPr>
        <w:t xml:space="preserve"> ունի նա</w:t>
      </w:r>
      <w:r w:rsidR="00555134">
        <w:rPr>
          <w:rFonts w:ascii="Sylfaen" w:hAnsi="Sylfaen"/>
        </w:rPr>
        <w:t>և</w:t>
      </w:r>
      <w:r w:rsidR="00232770" w:rsidRPr="00156AFE">
        <w:rPr>
          <w:rFonts w:ascii="Sylfaen" w:hAnsi="Sylfaen"/>
        </w:rPr>
        <w:t xml:space="preserve"> Ղրղզստանի Հանրապետությունում</w:t>
      </w:r>
      <w:r w:rsidR="003A3E70" w:rsidRPr="00156AFE">
        <w:rPr>
          <w:rFonts w:ascii="Sylfaen" w:hAnsi="Sylfaen"/>
        </w:rPr>
        <w:t xml:space="preserve">: 2017 թվականին ավարտվել է այդ ծրագրի առաջին, նախապատրաստական փուլը, որն ընդգրկում էր քաղաքացիների տարբեր խմբերի համար բազային կարողությունների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հմտությունների սահմանումը, Ծրագիրն իրագործող տարբեր կազմակերպությունների ռեսուրսների մշակումը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ներուժի բարձրացումը, ինչպես նա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ֆինանսական միջոցառումների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նախաձեռնությունների </w:t>
      </w:r>
      <w:r w:rsidR="00890007" w:rsidRPr="00156AFE">
        <w:rPr>
          <w:rFonts w:ascii="Sylfaen" w:hAnsi="Sylfaen"/>
        </w:rPr>
        <w:t>փորձարկումը</w:t>
      </w:r>
      <w:r w:rsidR="003A3E70" w:rsidRPr="00156AFE">
        <w:rPr>
          <w:rFonts w:ascii="Sylfaen" w:hAnsi="Sylfaen"/>
        </w:rPr>
        <w:t>, իրագործում</w:t>
      </w:r>
      <w:r w:rsidR="00F3663D" w:rsidRPr="00156AFE">
        <w:rPr>
          <w:rFonts w:ascii="Sylfaen" w:hAnsi="Sylfaen"/>
        </w:rPr>
        <w:t>ն ու</w:t>
      </w:r>
      <w:r w:rsidR="003A3E70" w:rsidRPr="00156AFE">
        <w:rPr>
          <w:rFonts w:ascii="Sylfaen" w:hAnsi="Sylfaen"/>
        </w:rPr>
        <w:t xml:space="preserve"> ներդրումը: Ծրագրի նպատակն է</w:t>
      </w:r>
      <w:r w:rsidR="002F0222" w:rsidRPr="00156AFE">
        <w:rPr>
          <w:rFonts w:ascii="Sylfaen" w:hAnsi="Sylfaen"/>
        </w:rPr>
        <w:t>՝</w:t>
      </w:r>
      <w:r w:rsidR="003A3E70" w:rsidRPr="00156AFE">
        <w:rPr>
          <w:rFonts w:ascii="Sylfaen" w:hAnsi="Sylfaen"/>
        </w:rPr>
        <w:t xml:space="preserve"> ձ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ավորել ֆինանսապես գրագետ երիտասարդ սերունդ, բարձրացնել անձնական դրամական միջոցների </w:t>
      </w:r>
      <w:r w:rsidR="00555134">
        <w:rPr>
          <w:rFonts w:ascii="Sylfaen" w:hAnsi="Sylfaen"/>
        </w:rPr>
        <w:t>և</w:t>
      </w:r>
      <w:r w:rsidR="003A3E70" w:rsidRPr="00156AFE">
        <w:rPr>
          <w:rFonts w:ascii="Sylfaen" w:hAnsi="Sylfaen"/>
        </w:rPr>
        <w:t xml:space="preserve"> ֆինանս</w:t>
      </w:r>
      <w:r w:rsidR="00BA1A70" w:rsidRPr="00156AFE">
        <w:rPr>
          <w:rFonts w:ascii="Sylfaen" w:hAnsi="Sylfaen"/>
        </w:rPr>
        <w:t>ա</w:t>
      </w:r>
      <w:r w:rsidR="003A3E70" w:rsidRPr="00156AFE">
        <w:rPr>
          <w:rFonts w:ascii="Sylfaen" w:hAnsi="Sylfaen"/>
        </w:rPr>
        <w:t>կան գործիքների օգտագործման արդյունավետությունը՝ մեծացնել բանկային համակարգի ավանդային բազան, բարձրացնել վարկային պորտֆելի որակը, ընդլայնել ֆոնդային շուկայի գործիքներում</w:t>
      </w:r>
      <w:r w:rsidR="00060B45" w:rsidRPr="00156AFE">
        <w:rPr>
          <w:rFonts w:ascii="Sylfaen" w:hAnsi="Sylfaen"/>
        </w:rPr>
        <w:t xml:space="preserve"> </w:t>
      </w:r>
      <w:r w:rsidR="003A3E70" w:rsidRPr="00156AFE">
        <w:rPr>
          <w:rFonts w:ascii="Sylfaen" w:hAnsi="Sylfaen"/>
        </w:rPr>
        <w:t>ներդրումներ կատարելու քաղաքացիների հնարավորությունները, օգտագործել ապահովագրական գործիքներ</w:t>
      </w:r>
      <w:r w:rsidR="003A3E70" w:rsidRPr="00156AFE">
        <w:rPr>
          <w:rStyle w:val="FootnoteReference"/>
          <w:rFonts w:ascii="Sylfaen" w:hAnsi="Sylfaen"/>
        </w:rPr>
        <w:footnoteReference w:id="63"/>
      </w:r>
      <w:r w:rsidR="003A3E70" w:rsidRPr="00156AFE">
        <w:rPr>
          <w:rFonts w:ascii="Sylfaen" w:hAnsi="Sylfaen"/>
        </w:rPr>
        <w:t>:</w:t>
      </w:r>
    </w:p>
    <w:p w14:paraId="7BCF4838" w14:textId="42814857" w:rsidR="003A3E70" w:rsidRPr="00156AFE" w:rsidRDefault="003A3E70" w:rsidP="000E21D2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Ղրղզստանի Հանրապետությունում առանձին ընդունվել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իրագործվում է </w:t>
      </w:r>
      <w:r w:rsidRPr="00156AFE">
        <w:rPr>
          <w:rFonts w:ascii="Sylfaen" w:hAnsi="Sylfaen"/>
        </w:rPr>
        <w:lastRenderedPageBreak/>
        <w:t>Արժեթղթերի շուկայի զարգացման հայեցակարգը՝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2018 թվականը, որի նպատակն է արժեթղթերի շուկայի՝ որպես տնտեսությունում ներդրումների աճին նպաստող ֆինանսական ռեսուրսների վերաբաշխման մեխանիզմի, արդյունավետ գործունեության համար պայմանների ստեղծումը</w:t>
      </w:r>
      <w:r w:rsidRPr="00156AFE">
        <w:rPr>
          <w:rStyle w:val="FootnoteReference"/>
          <w:rFonts w:ascii="Sylfaen" w:hAnsi="Sylfaen"/>
        </w:rPr>
        <w:footnoteReference w:id="64"/>
      </w:r>
      <w:r w:rsidRPr="00156AFE">
        <w:rPr>
          <w:rFonts w:ascii="Sylfaen" w:hAnsi="Sylfaen"/>
        </w:rPr>
        <w:t>:</w:t>
      </w:r>
    </w:p>
    <w:p w14:paraId="5A12905E" w14:textId="7B6C3887" w:rsidR="003A3E70" w:rsidRPr="00156AFE" w:rsidRDefault="003A3E70" w:rsidP="000E21D2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 սեպտեմբերին Ռուսաստանի Դաշնությունում ընդունվել է </w:t>
      </w:r>
      <w:r w:rsidR="003A4641" w:rsidRPr="00156AFE">
        <w:rPr>
          <w:rFonts w:ascii="Sylfaen" w:hAnsi="Sylfaen"/>
        </w:rPr>
        <w:t>Բն</w:t>
      </w:r>
      <w:r w:rsidRPr="00156AFE">
        <w:rPr>
          <w:rFonts w:ascii="Sylfaen" w:hAnsi="Sylfaen"/>
        </w:rPr>
        <w:t xml:space="preserve">ակչության ֆինանսական գրագիտության բարձրացման ռազմավարությունը: Փաստաթուղթը </w:t>
      </w:r>
      <w:r w:rsidR="003A4641" w:rsidRPr="00156AFE">
        <w:rPr>
          <w:rFonts w:ascii="Sylfaen" w:hAnsi="Sylfaen"/>
        </w:rPr>
        <w:t>նախատեսված է մինչ</w:t>
      </w:r>
      <w:r w:rsidR="00555134">
        <w:rPr>
          <w:rFonts w:ascii="Sylfaen" w:hAnsi="Sylfaen"/>
        </w:rPr>
        <w:t>և</w:t>
      </w:r>
      <w:r w:rsidR="003A4641" w:rsidRPr="00156AFE">
        <w:rPr>
          <w:rFonts w:ascii="Sylfaen" w:hAnsi="Sylfaen"/>
        </w:rPr>
        <w:t xml:space="preserve"> 2023 թվական</w:t>
      </w:r>
      <w:r w:rsidR="003600FA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="00232770" w:rsidRPr="00156AFE">
        <w:rPr>
          <w:rFonts w:ascii="Sylfaen" w:hAnsi="Sylfaen"/>
        </w:rPr>
        <w:t xml:space="preserve"> ուղղված է ֆինանսապես կրթված քաղաքացիների թվի </w:t>
      </w:r>
      <w:r w:rsidR="00851902" w:rsidRPr="00156AFE">
        <w:rPr>
          <w:rFonts w:ascii="Sylfaen" w:hAnsi="Sylfaen"/>
        </w:rPr>
        <w:t>ավելացմանը</w:t>
      </w:r>
      <w:r w:rsidR="00232770" w:rsidRPr="00156AFE">
        <w:rPr>
          <w:rFonts w:ascii="Sylfaen" w:hAnsi="Sylfaen"/>
        </w:rPr>
        <w:t>: Սա Ռուսաստանի ֆինանսական</w:t>
      </w:r>
      <w:r w:rsidRPr="00156AFE">
        <w:rPr>
          <w:rFonts w:ascii="Sylfaen" w:hAnsi="Sylfaen"/>
        </w:rPr>
        <w:t xml:space="preserve"> գրագիտության ոլորտում նման մասշտաբի առաջին ռազմավարական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փաստաթուղթն է, որը բոլոր շահագրգիռ մասնակիցների՝ Ռուսաստանի ֆինանսների նախարարության, Ռուսաստանի բանկի, տարածաշրջանային իշխանությունների, բիզնես համայնքի, մանկավարժական համայնքի</w:t>
      </w:r>
      <w:r w:rsidR="00D96BDC" w:rsidRPr="00156AFE">
        <w:rPr>
          <w:rFonts w:ascii="Sylfaen" w:hAnsi="Sylfaen"/>
        </w:rPr>
        <w:t xml:space="preserve"> միջ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կապահովի համակարգում </w:t>
      </w:r>
      <w:r w:rsidR="00555134">
        <w:rPr>
          <w:rFonts w:ascii="Sylfaen" w:hAnsi="Sylfaen"/>
        </w:rPr>
        <w:t>և</w:t>
      </w:r>
      <w:r w:rsidR="00D96BDC" w:rsidRPr="00156AFE">
        <w:rPr>
          <w:rFonts w:ascii="Sylfaen" w:hAnsi="Sylfaen"/>
        </w:rPr>
        <w:t xml:space="preserve"> համակարգային գործընկերություն</w:t>
      </w:r>
      <w:r w:rsidRPr="00156AFE">
        <w:rPr>
          <w:rFonts w:ascii="Sylfaen" w:hAnsi="Sylfaen"/>
        </w:rPr>
        <w:t>: Ռազմավարությ</w:t>
      </w:r>
      <w:r w:rsidR="00DE2704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ն</w:t>
      </w:r>
      <w:r w:rsidR="00DE2704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</w:t>
      </w:r>
      <w:r w:rsidR="00DE2704" w:rsidRPr="00156AFE">
        <w:rPr>
          <w:rFonts w:ascii="Sylfaen" w:hAnsi="Sylfaen"/>
        </w:rPr>
        <w:t>եջ</w:t>
      </w:r>
      <w:r w:rsidRPr="00156AFE">
        <w:rPr>
          <w:rFonts w:ascii="Sylfaen" w:hAnsi="Sylfaen"/>
        </w:rPr>
        <w:t xml:space="preserve"> նշվում է, որ բնակչությանը իրազեկելու առաջնահերթ թեմաներ ընտրելիս հիմնական ասպեկտներից է միջնաժամկետ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երկարաժամկետ խնայողությունների համար մ</w:t>
      </w:r>
      <w:r w:rsidR="003A4641" w:rsidRPr="00156AFE">
        <w:rPr>
          <w:rFonts w:ascii="Sylfaen" w:hAnsi="Sylfaen"/>
        </w:rPr>
        <w:t>ոտիվացիայի</w:t>
      </w:r>
      <w:r w:rsidRPr="00156AFE">
        <w:rPr>
          <w:rFonts w:ascii="Sylfaen" w:hAnsi="Sylfaen"/>
        </w:rPr>
        <w:t xml:space="preserve"> </w:t>
      </w:r>
      <w:r w:rsidR="003A4641" w:rsidRPr="00156AFE">
        <w:rPr>
          <w:rFonts w:ascii="Sylfaen" w:hAnsi="Sylfaen"/>
        </w:rPr>
        <w:t>ստեղծումը:</w:t>
      </w:r>
    </w:p>
    <w:p w14:paraId="15394217" w14:textId="1051B212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Ռուսաստանի </w:t>
      </w:r>
      <w:r w:rsidR="00327C5A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ենտրոնական բանկը շարունակում է կորպորատիվ պարտատոմսերի թողարկումը պարզեցնելու նախագիծը, որն ուղղված է պարտատոմսերի շուկայի կապիտալացման բարձրացմանը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ռուսաստանյան տնտեսությունում վարկերի գումարային ծավալում պարտատոմսերի տեսակարար կշռի ավելացմանը՝ պարտատոմսերի թողարկման գործընթացի օպտիմալացման (պարտատոմսային փոխառության պարզեցում, արագացում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մատչելիության բարձրացում),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թողարկողների </w:t>
      </w:r>
      <w:r w:rsidR="00B559D1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>ներդրողների համար պարտատոմսերի տնտեսական գրավչության</w:t>
      </w:r>
      <w:r w:rsidR="005E43EA" w:rsidRPr="00156AFE">
        <w:rPr>
          <w:rFonts w:ascii="Sylfaen" w:hAnsi="Sylfaen"/>
        </w:rPr>
        <w:t xml:space="preserve"> բարձրացման</w:t>
      </w:r>
      <w:r w:rsidRPr="00156AFE">
        <w:rPr>
          <w:rFonts w:ascii="Sylfaen" w:hAnsi="Sylfaen"/>
        </w:rPr>
        <w:t xml:space="preserve"> միջոցով: </w:t>
      </w:r>
      <w:r w:rsidR="000E21D2" w:rsidRPr="00D7094A">
        <w:rPr>
          <w:rFonts w:ascii="Sylfaen" w:hAnsi="Sylfaen"/>
        </w:rPr>
        <w:br/>
      </w:r>
      <w:r w:rsidRPr="00156AFE">
        <w:rPr>
          <w:rFonts w:ascii="Sylfaen" w:hAnsi="Sylfaen"/>
        </w:rPr>
        <w:t>2017 թվականին իրական</w:t>
      </w:r>
      <w:r w:rsidR="00474D15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 xml:space="preserve">ցվեցին միջոցառումներ՝ ուղղված թողարկողի կողմից </w:t>
      </w:r>
      <w:r w:rsidRPr="00156AFE">
        <w:rPr>
          <w:rFonts w:ascii="Sylfaen" w:hAnsi="Sylfaen"/>
        </w:rPr>
        <w:lastRenderedPageBreak/>
        <w:t xml:space="preserve">ծրագրի շրջանակներում պարտատոմսեր թողարկելու վերաբերյալ որոշում կայացնելու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այդ թողարկումը տեղաբաշխելու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ընկած ժամանակահատված</w:t>
      </w:r>
      <w:r w:rsidR="00474D15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կրճատելուն՝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24 ժամ: Մշակվում են այնպիսի հարցերի իրագործման հնարավորություններ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ուղիներ, ինչպիսիք են թողարկման փաստաթղթեր</w:t>
      </w:r>
      <w:r w:rsidR="00B559D1" w:rsidRPr="00156AFE">
        <w:rPr>
          <w:rFonts w:ascii="Sylfaen" w:hAnsi="Sylfaen"/>
        </w:rPr>
        <w:t>ն</w:t>
      </w:r>
      <w:r w:rsidR="00060B45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էլեկտրոնային տեսքով ներկայաց</w:t>
      </w:r>
      <w:r w:rsidR="00B559D1" w:rsidRPr="00156AFE">
        <w:rPr>
          <w:rFonts w:ascii="Sylfaen" w:hAnsi="Sylfaen"/>
        </w:rPr>
        <w:t>նելը</w:t>
      </w:r>
      <w:r w:rsidR="000078C5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գրանցման համար, թողարկման փաստաթղթերի օպտիմալացումը, փաստաթղթերի </w:t>
      </w:r>
      <w:r w:rsidR="003A4641" w:rsidRPr="00156AFE">
        <w:rPr>
          <w:rFonts w:ascii="Sylfaen" w:hAnsi="Sylfaen"/>
        </w:rPr>
        <w:t>քանակի կ</w:t>
      </w:r>
      <w:r w:rsidRPr="00156AFE">
        <w:rPr>
          <w:rFonts w:ascii="Sylfaen" w:hAnsi="Sylfaen"/>
        </w:rPr>
        <w:t>րճատումը,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պարտատոմսերի փաստացի շրջանառության սկիզբն ընկած ժամկետների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տեղեկատվության կրճատումը</w:t>
      </w:r>
      <w:r w:rsidRPr="00156AFE">
        <w:rPr>
          <w:rStyle w:val="FootnoteReference"/>
          <w:rFonts w:ascii="Sylfaen" w:hAnsi="Sylfaen"/>
        </w:rPr>
        <w:footnoteReference w:id="65"/>
      </w:r>
      <w:r w:rsidRPr="00156AFE">
        <w:rPr>
          <w:rFonts w:ascii="Sylfaen" w:hAnsi="Sylfaen"/>
        </w:rPr>
        <w:t>:</w:t>
      </w:r>
    </w:p>
    <w:p w14:paraId="50A91AF6" w14:textId="0F4EBA78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թվականին շարունակվում են իրա</w:t>
      </w:r>
      <w:r w:rsidR="00305A4A" w:rsidRPr="00156AFE">
        <w:rPr>
          <w:rFonts w:ascii="Sylfaen" w:hAnsi="Sylfaen"/>
        </w:rPr>
        <w:t>գործ</w:t>
      </w:r>
      <w:r w:rsidRPr="00156AFE">
        <w:rPr>
          <w:rFonts w:ascii="Sylfaen" w:hAnsi="Sylfaen"/>
        </w:rPr>
        <w:t>վել Ռուսա</w:t>
      </w:r>
      <w:r w:rsidR="0098208F" w:rsidRPr="00156AFE">
        <w:rPr>
          <w:rFonts w:ascii="Sylfaen" w:hAnsi="Sylfaen"/>
        </w:rPr>
        <w:t>ս</w:t>
      </w:r>
      <w:r w:rsidRPr="00156AFE">
        <w:rPr>
          <w:rFonts w:ascii="Sylfaen" w:hAnsi="Sylfaen"/>
        </w:rPr>
        <w:t xml:space="preserve">տանի Դաշնության ֆինանսական շուկայի զարգացման հիմնական ուղղությունները </w:t>
      </w:r>
      <w:r w:rsidR="00752365" w:rsidRPr="00156AFE">
        <w:rPr>
          <w:rFonts w:ascii="Sylfaen" w:hAnsi="Sylfaen"/>
        </w:rPr>
        <w:br/>
      </w:r>
      <w:r w:rsidRPr="00156AFE">
        <w:rPr>
          <w:rFonts w:ascii="Sylfaen" w:hAnsi="Sylfaen"/>
        </w:rPr>
        <w:t>2016-2018 թվականներ</w:t>
      </w:r>
      <w:r w:rsidR="00D13622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 xml:space="preserve"> ժամանակահատվածի համար՝ ֆինանսական շուկայի զարգացման մասով Ռուսաստանի</w:t>
      </w:r>
      <w:r w:rsidR="00C46DED" w:rsidRPr="00156AFE">
        <w:rPr>
          <w:rFonts w:ascii="Sylfaen" w:hAnsi="Sylfaen"/>
        </w:rPr>
        <w:t xml:space="preserve"> </w:t>
      </w:r>
      <w:r w:rsidR="00C853AF" w:rsidRPr="00156AFE">
        <w:rPr>
          <w:rFonts w:ascii="Sylfaen" w:hAnsi="Sylfaen"/>
        </w:rPr>
        <w:t>բ</w:t>
      </w:r>
      <w:r w:rsidRPr="00156AFE">
        <w:rPr>
          <w:rFonts w:ascii="Sylfaen" w:hAnsi="Sylfaen"/>
        </w:rPr>
        <w:t>անկի առաջին փաստաթուղթը: Միջոցառումների պլանի համաձայն</w:t>
      </w:r>
      <w:r w:rsidR="00D13622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թվականին ձեռնարկվել են քայլեր՝ ուղղված ֆինանսական գրագիտության մակարդակի բարձրացմանը, </w:t>
      </w:r>
      <w:r w:rsidR="00D96BDC" w:rsidRPr="00156AFE">
        <w:rPr>
          <w:rFonts w:ascii="Sylfaen" w:hAnsi="Sylfaen"/>
        </w:rPr>
        <w:t>ֆինանսական</w:t>
      </w:r>
      <w:r w:rsidRPr="00156AFE">
        <w:rPr>
          <w:rFonts w:ascii="Sylfaen" w:hAnsi="Sylfaen"/>
        </w:rPr>
        <w:t xml:space="preserve"> </w:t>
      </w:r>
      <w:r w:rsidR="0036353B" w:rsidRPr="00156AFE">
        <w:rPr>
          <w:rFonts w:ascii="Sylfaen" w:hAnsi="Sylfaen"/>
        </w:rPr>
        <w:t>ապրանքների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ծառայությունների վերաբերյալ բացահայտվող տեղեկատվությանը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գովազդին ներկայացվող պահանջների կատարելագործմանը, բնակչության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փոքր </w:t>
      </w:r>
      <w:r w:rsidR="005A332A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 xml:space="preserve">միջին ձեռնարկատիրության սուբյեկտների համար ֆինանսական ծառայությունների մատչելիության բարձրացմանը, պարտատոմսերի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սինդիկացված վարկավորման շուկայի զարգացմանը, ֆինանսական շուկայի կարգավորման կատարելագործմանը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</w:t>
      </w:r>
      <w:r w:rsidRPr="00156AFE">
        <w:rPr>
          <w:rStyle w:val="FootnoteReference"/>
          <w:rFonts w:ascii="Sylfaen" w:hAnsi="Sylfaen"/>
        </w:rPr>
        <w:footnoteReference w:id="66"/>
      </w:r>
      <w:r w:rsidRPr="00156AFE">
        <w:rPr>
          <w:rFonts w:ascii="Sylfaen" w:hAnsi="Sylfaen"/>
        </w:rPr>
        <w:t xml:space="preserve">: Բոլոր այս միջոցները նպաստում են բնակչության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բիզնեսի համար ֆինանսական շուկայի </w:t>
      </w:r>
      <w:r w:rsidR="005A332A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>երկարաժամկետ ֆինանսական գործիքների օգտագործման գրավչության բարձրացմանը:</w:t>
      </w:r>
    </w:p>
    <w:p w14:paraId="027C2876" w14:textId="74C508FD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ԵՏՀ-ն Ռուսաստանի Դաշնության ներդրողների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բաժնետերերի իրավունքների պաշտպանության հասարակական</w:t>
      </w:r>
      <w:r w:rsidR="00AD5D53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պետական դաշնային հիմնադրամի հետ համատեղ 2017 թվականի հոկտեմբերին ԵԱՏՄ երկրներում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Չինաստանի Ժողովրդական Հանրապետությունում</w:t>
      </w:r>
      <w:r w:rsidR="00060B45" w:rsidRPr="00156AFE">
        <w:rPr>
          <w:rFonts w:ascii="Sylfaen" w:hAnsi="Sylfaen"/>
        </w:rPr>
        <w:t xml:space="preserve"> </w:t>
      </w:r>
      <w:r w:rsidR="0082328A" w:rsidRPr="00156AFE">
        <w:rPr>
          <w:rFonts w:ascii="Sylfaen" w:hAnsi="Sylfaen"/>
        </w:rPr>
        <w:t>կազմակերպել է</w:t>
      </w:r>
      <w:r w:rsidR="00060B45" w:rsidRPr="00156AFE">
        <w:rPr>
          <w:rFonts w:ascii="Sylfaen" w:hAnsi="Sylfaen"/>
        </w:rPr>
        <w:t xml:space="preserve"> </w:t>
      </w:r>
      <w:r w:rsidR="00563ADA" w:rsidRPr="00156AFE">
        <w:rPr>
          <w:rFonts w:ascii="Sylfaen" w:hAnsi="Sylfaen"/>
        </w:rPr>
        <w:lastRenderedPageBreak/>
        <w:t>Ֆ</w:t>
      </w:r>
      <w:r w:rsidRPr="00156AFE">
        <w:rPr>
          <w:rFonts w:ascii="Sylfaen" w:hAnsi="Sylfaen"/>
        </w:rPr>
        <w:t>ինանսական ծառայությունների սպառողների իրավունքների պաշտպանության II միջազգային գիտա</w:t>
      </w:r>
      <w:r w:rsidR="009E6E16" w:rsidRPr="00156AFE">
        <w:rPr>
          <w:rFonts w:ascii="Sylfaen" w:hAnsi="Sylfaen"/>
        </w:rPr>
        <w:t>գործնական</w:t>
      </w:r>
      <w:r w:rsidRPr="00156AFE">
        <w:rPr>
          <w:rFonts w:ascii="Sylfaen" w:hAnsi="Sylfaen"/>
        </w:rPr>
        <w:t xml:space="preserve"> համաժողովը:</w:t>
      </w:r>
    </w:p>
    <w:p w14:paraId="7028E937" w14:textId="1027C1C6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Ինտեգրված ֆինանսական շուկայի արդյունավետության, կայունության </w:t>
      </w:r>
      <w:r w:rsidR="0031460B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 xml:space="preserve">մրցունակության բարձրացման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այդ հիմքով անդամ պետությունների կայուն տնտեսական </w:t>
      </w:r>
      <w:r w:rsidR="009C3098" w:rsidRPr="00156AFE">
        <w:rPr>
          <w:rFonts w:ascii="Sylfaen" w:hAnsi="Sylfaen"/>
        </w:rPr>
        <w:t xml:space="preserve">աճի </w:t>
      </w:r>
      <w:r w:rsidRPr="00156AFE">
        <w:rPr>
          <w:rFonts w:ascii="Sylfaen" w:hAnsi="Sylfaen"/>
        </w:rPr>
        <w:t xml:space="preserve">համար նախադրյալների ստեղծման նպատակով նախապատրաստվել է «Ֆինանսական շուկայի բնագավառում ԵԱՏՄ անդամ պետությունների օրենսդրության ներդաշնակեցման մասին» համաձայնագրի նախագիծը: Համաձայնագրի նախագծով սահմանվում են բանկային հատվածի, </w:t>
      </w:r>
      <w:r w:rsidRPr="000E21D2">
        <w:rPr>
          <w:rFonts w:ascii="Sylfaen" w:hAnsi="Sylfaen"/>
          <w:spacing w:val="-4"/>
        </w:rPr>
        <w:t xml:space="preserve">ապահովագրական հատվածի </w:t>
      </w:r>
      <w:r w:rsidR="00555134">
        <w:rPr>
          <w:rFonts w:ascii="Sylfaen" w:hAnsi="Sylfaen"/>
          <w:spacing w:val="-4"/>
        </w:rPr>
        <w:t>և</w:t>
      </w:r>
      <w:r w:rsidRPr="000E21D2">
        <w:rPr>
          <w:rFonts w:ascii="Sylfaen" w:hAnsi="Sylfaen"/>
          <w:spacing w:val="-4"/>
        </w:rPr>
        <w:t xml:space="preserve"> արժեթղթերի շուկայում ծառայությունների հատվածի օրենսդրությունների ներդաշնակեցման ուղղություններ</w:t>
      </w:r>
      <w:r w:rsidR="00205A9E" w:rsidRPr="000E21D2">
        <w:rPr>
          <w:rFonts w:ascii="Sylfaen" w:hAnsi="Sylfaen"/>
          <w:spacing w:val="-4"/>
        </w:rPr>
        <w:t>ն ու</w:t>
      </w:r>
      <w:r w:rsidRPr="000E21D2">
        <w:rPr>
          <w:rFonts w:ascii="Sylfaen" w:hAnsi="Sylfaen"/>
          <w:spacing w:val="-4"/>
        </w:rPr>
        <w:t xml:space="preserve"> կարգը, </w:t>
      </w:r>
      <w:r w:rsidR="00555134">
        <w:rPr>
          <w:rFonts w:ascii="Sylfaen" w:hAnsi="Sylfaen"/>
          <w:spacing w:val="-4"/>
        </w:rPr>
        <w:t>և</w:t>
      </w:r>
      <w:r w:rsidRPr="000E21D2">
        <w:rPr>
          <w:rFonts w:ascii="Sylfaen" w:hAnsi="Sylfaen"/>
          <w:spacing w:val="-4"/>
        </w:rPr>
        <w:t xml:space="preserve"> նախատեսվում է անդամ պետությունների ֆինանսական ոլորտի օրենսդրության ներդաշնակեցման պլանի մշակումը՝ դրա իրականացման փուլերի </w:t>
      </w:r>
      <w:r w:rsidR="00555134">
        <w:rPr>
          <w:rFonts w:ascii="Sylfaen" w:hAnsi="Sylfaen"/>
          <w:spacing w:val="-4"/>
        </w:rPr>
        <w:t>և</w:t>
      </w:r>
      <w:r w:rsidRPr="000E21D2">
        <w:rPr>
          <w:rFonts w:ascii="Sylfaen" w:hAnsi="Sylfaen"/>
          <w:spacing w:val="-4"/>
        </w:rPr>
        <w:t xml:space="preserve"> ժամկետների նշումով: Այդ պլանի</w:t>
      </w:r>
      <w:r w:rsidR="00BA463C" w:rsidRPr="000E21D2">
        <w:rPr>
          <w:rFonts w:ascii="Sylfaen" w:hAnsi="Sylfaen"/>
          <w:spacing w:val="-4"/>
        </w:rPr>
        <w:t>ն</w:t>
      </w:r>
      <w:r w:rsidRPr="000E21D2">
        <w:rPr>
          <w:rFonts w:ascii="Sylfaen" w:hAnsi="Sylfaen"/>
          <w:spacing w:val="-4"/>
        </w:rPr>
        <w:t xml:space="preserve"> համապատասխան</w:t>
      </w:r>
      <w:r w:rsidR="00205A9E" w:rsidRPr="000E21D2">
        <w:rPr>
          <w:rFonts w:ascii="Sylfaen" w:hAnsi="Sylfaen"/>
          <w:spacing w:val="-4"/>
        </w:rPr>
        <w:t>՝</w:t>
      </w:r>
      <w:r w:rsidRPr="000E21D2">
        <w:rPr>
          <w:rFonts w:ascii="Sylfaen" w:hAnsi="Sylfaen"/>
          <w:spacing w:val="-4"/>
        </w:rPr>
        <w:t xml:space="preserve"> ենթադրվում է ֆինանսական շուկայի մասնագիտացված մասնակիցներին ներկայացվող համաձայնեցված պահանջների ընդունում, լիցենզիաների փոխադարձ ճանաչման համար պայմանների ապահովում, միջազգային ստանդարտների հիման վրա ռիսկերի կարգավորման վերահսկողական պահանջների </w:t>
      </w:r>
      <w:r w:rsidR="00555134">
        <w:rPr>
          <w:rFonts w:ascii="Sylfaen" w:hAnsi="Sylfaen"/>
          <w:spacing w:val="-4"/>
        </w:rPr>
        <w:t>և</w:t>
      </w:r>
      <w:r w:rsidRPr="000E21D2">
        <w:rPr>
          <w:rFonts w:ascii="Sylfaen" w:hAnsi="Sylfaen"/>
          <w:spacing w:val="-4"/>
        </w:rPr>
        <w:t xml:space="preserve"> մոտեցումների ներդաշնակեցման իրականացում, ֆինանսական ծառայությունների սպառողների իրավունքների </w:t>
      </w:r>
      <w:r w:rsidR="00205A9E" w:rsidRPr="000E21D2">
        <w:rPr>
          <w:rFonts w:ascii="Sylfaen" w:hAnsi="Sylfaen"/>
          <w:spacing w:val="-4"/>
        </w:rPr>
        <w:t xml:space="preserve">ու </w:t>
      </w:r>
      <w:r w:rsidRPr="000E21D2">
        <w:rPr>
          <w:rFonts w:ascii="Sylfaen" w:hAnsi="Sylfaen"/>
          <w:spacing w:val="-4"/>
        </w:rPr>
        <w:t>շահերի պաշտպանության</w:t>
      </w:r>
      <w:r w:rsidRPr="00156AFE">
        <w:rPr>
          <w:rFonts w:ascii="Sylfaen" w:hAnsi="Sylfaen"/>
        </w:rPr>
        <w:t xml:space="preserve"> մասով միասնական պահանջների համաձայնեցում:</w:t>
      </w:r>
    </w:p>
    <w:p w14:paraId="6C87E595" w14:textId="4EFD4909" w:rsidR="003A3E70" w:rsidRPr="00156AFE" w:rsidRDefault="003A3E70" w:rsidP="00A3106D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Ֆինանսական շուկաների հարցերով խորհրդատվական կոմիտեն 2017</w:t>
      </w:r>
      <w:r w:rsidR="00752365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սեպտեմբերի 7-ին հավանության է արժանացրել </w:t>
      </w:r>
      <w:r w:rsidR="00912EA4" w:rsidRPr="00156AFE">
        <w:rPr>
          <w:rFonts w:ascii="Sylfaen" w:hAnsi="Sylfaen"/>
        </w:rPr>
        <w:t xml:space="preserve">Ներդաշնակեցման </w:t>
      </w:r>
      <w:r w:rsidRPr="00156AFE">
        <w:rPr>
          <w:rFonts w:ascii="Sylfaen" w:hAnsi="Sylfaen"/>
        </w:rPr>
        <w:t>պլանը՝ Օրենսդրության ներդաշնակեցման մասին համաձայնագրով սահմանված ժամկետներին համապատասխան</w:t>
      </w:r>
      <w:r w:rsidR="008D7660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հաստատման ներկայացնելու համար: Օրենսդրության ներդաշնակեցման մասին համաձայնագրի նախագիծն ուղարկվել է ԵԱՏՄ անդամ պետություններ՝ դրա ստորագրման համար անհրաժեշտ ներպետական ընթացակարգեր անցկացնելու համար: Հայաստանի Հանրապետությունը, Բելառուսի Հանրապետությունը, Ղրղզստանի Հանրապետությունը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Դաշնություն</w:t>
      </w:r>
      <w:r w:rsidR="00325715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ավարտել են, իսկ Ղազախստանի Հանրապետությունը շարունակում է իրականացնել ներպետական ընթացակարգեր:</w:t>
      </w:r>
    </w:p>
    <w:p w14:paraId="347F669D" w14:textId="4B0E3A99" w:rsidR="003A3E70" w:rsidRPr="00156AFE" w:rsidRDefault="003A3E70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 xml:space="preserve">Զարգացման ազգային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տարածաշրջանային ինստիտուտների</w:t>
      </w:r>
      <w:r w:rsidR="00185927" w:rsidRPr="00156AFE">
        <w:rPr>
          <w:rFonts w:ascii="Sylfaen" w:hAnsi="Sylfaen"/>
          <w:sz w:val="24"/>
          <w:szCs w:val="24"/>
        </w:rPr>
        <w:t>,</w:t>
      </w:r>
      <w:r w:rsidRPr="00156AFE">
        <w:rPr>
          <w:rFonts w:ascii="Sylfaen" w:hAnsi="Sylfaen"/>
          <w:sz w:val="24"/>
          <w:szCs w:val="24"/>
        </w:rPr>
        <w:t xml:space="preserve"> </w:t>
      </w:r>
      <w:r w:rsidR="00185927" w:rsidRPr="00156AFE">
        <w:rPr>
          <w:rFonts w:ascii="Sylfaen" w:hAnsi="Sylfaen"/>
          <w:sz w:val="24"/>
          <w:szCs w:val="24"/>
        </w:rPr>
        <w:t>այդ թվում՝</w:t>
      </w:r>
      <w:r w:rsidRPr="00156AFE">
        <w:rPr>
          <w:rFonts w:ascii="Sylfaen" w:hAnsi="Sylfaen"/>
          <w:sz w:val="24"/>
          <w:szCs w:val="24"/>
        </w:rPr>
        <w:t xml:space="preserve"> Կայունացման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զարգացման եվրասիական հիմնադրամի </w:t>
      </w:r>
      <w:r w:rsidR="00325715" w:rsidRPr="00156AFE">
        <w:rPr>
          <w:rFonts w:ascii="Sylfaen" w:hAnsi="Sylfaen"/>
          <w:sz w:val="24"/>
          <w:szCs w:val="24"/>
        </w:rPr>
        <w:t xml:space="preserve">ու </w:t>
      </w:r>
      <w:r w:rsidRPr="00156AFE">
        <w:rPr>
          <w:rFonts w:ascii="Sylfaen" w:hAnsi="Sylfaen"/>
          <w:sz w:val="24"/>
          <w:szCs w:val="24"/>
        </w:rPr>
        <w:t>Եվրասիական զարգացման բանկի ֆինանսական հնարավորությունների օգտագործման ակտիվացում</w:t>
      </w:r>
    </w:p>
    <w:p w14:paraId="169054A7" w14:textId="6E2EF4A9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2018 թվականի փետրվարի 1-ի դրությամբ Եվրասիական զարգացման բանկի (այսուհետ՝ ԵԱԶԲ) ընթացիկ ներդրումային պորտֆելը կազմել է 2.453 մլրդ դոլար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ընդգրկում է 69 նախագիծ ԵԱԶԲ</w:t>
      </w:r>
      <w:r w:rsidR="006D7259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վեց </w:t>
      </w:r>
      <w:r w:rsidR="002B22F1" w:rsidRPr="00156AFE">
        <w:rPr>
          <w:rFonts w:ascii="Sylfaen" w:hAnsi="Sylfaen"/>
        </w:rPr>
        <w:t xml:space="preserve">մասնակից </w:t>
      </w:r>
      <w:r w:rsidRPr="00156AFE">
        <w:rPr>
          <w:rFonts w:ascii="Sylfaen" w:hAnsi="Sylfaen"/>
        </w:rPr>
        <w:t>պետություններում: Անդամ պետությունների տնտեսություններում ԵԱԶԲ</w:t>
      </w:r>
      <w:r w:rsidR="00376E8F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ներդրումների ընդհանուր գումարը </w:t>
      </w:r>
      <w:r w:rsidR="003A4641" w:rsidRPr="00156AFE">
        <w:rPr>
          <w:rFonts w:ascii="Sylfaen" w:hAnsi="Sylfaen"/>
        </w:rPr>
        <w:t>հասել է 6.308 մլրդ դոլա</w:t>
      </w:r>
      <w:r w:rsidRPr="00156AFE">
        <w:rPr>
          <w:rFonts w:ascii="Sylfaen" w:hAnsi="Sylfaen"/>
        </w:rPr>
        <w:t>ր</w:t>
      </w:r>
      <w:r w:rsidR="0070607B" w:rsidRPr="00156AFE">
        <w:rPr>
          <w:rFonts w:ascii="Sylfaen" w:hAnsi="Sylfaen"/>
        </w:rPr>
        <w:t>ի</w:t>
      </w:r>
      <w:r w:rsidRPr="00156AFE">
        <w:rPr>
          <w:rFonts w:ascii="Sylfaen" w:hAnsi="Sylfaen"/>
        </w:rPr>
        <w:t>: ԵԱԶԲ</w:t>
      </w:r>
      <w:r w:rsidR="00CA6274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նախագծերի ֆինանսավորման համար գերակա հատվածներ են էներգետիկան, տրանսպորտը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ենթակառուցվածքը: 2018 թվականի փետրվարի դրությամբ նախագծերը տվյալ ճյուղերում զբաղեցրել են ընթացիկ ներդրումային պորտֆելի ծավալի 17.6%</w:t>
      </w:r>
      <w:r w:rsidR="004E74CC" w:rsidRPr="00156AFE">
        <w:rPr>
          <w:rFonts w:ascii="Sylfaen" w:hAnsi="Sylfaen"/>
        </w:rPr>
        <w:t>-ը</w:t>
      </w:r>
      <w:r w:rsidRPr="00156AFE">
        <w:rPr>
          <w:rFonts w:ascii="Sylfaen" w:hAnsi="Sylfaen"/>
        </w:rPr>
        <w:t xml:space="preserve"> (էներգետիկա)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18.2%</w:t>
      </w:r>
      <w:r w:rsidR="004E74CC" w:rsidRPr="00156AFE">
        <w:rPr>
          <w:rFonts w:ascii="Sylfaen" w:hAnsi="Sylfaen"/>
        </w:rPr>
        <w:t>-ը</w:t>
      </w:r>
      <w:r w:rsidRPr="00156AFE">
        <w:rPr>
          <w:rFonts w:ascii="Sylfaen" w:hAnsi="Sylfaen"/>
        </w:rPr>
        <w:t xml:space="preserve"> (տրանսպորտ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ենթակառուցվածք)</w:t>
      </w:r>
      <w:r w:rsidRPr="00156AFE">
        <w:rPr>
          <w:rStyle w:val="FootnoteReference"/>
          <w:rFonts w:ascii="Sylfaen" w:hAnsi="Sylfaen"/>
        </w:rPr>
        <w:footnoteReference w:id="67"/>
      </w:r>
      <w:r w:rsidRPr="00156AFE">
        <w:rPr>
          <w:rFonts w:ascii="Sylfaen" w:hAnsi="Sylfaen"/>
        </w:rPr>
        <w:t>:</w:t>
      </w:r>
    </w:p>
    <w:p w14:paraId="3A0C4650" w14:textId="18AD6D94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 դեկտեմբերի 20-ին ԵՏՀ-ում կայացել է Աշխատանքային խմբի երկրորդ նիստը, որի ժամանակ Հանձնաժողովի, անդամ պետությունների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ԵԱԶԲ</w:t>
      </w:r>
      <w:r w:rsidR="00C202FC" w:rsidRPr="000E21D2">
        <w:rPr>
          <w:rFonts w:ascii="Sylfaen" w:hAnsi="Sylfaen"/>
          <w:spacing w:val="-4"/>
        </w:rPr>
        <w:t>-ի</w:t>
      </w:r>
      <w:r w:rsidRPr="000E21D2">
        <w:rPr>
          <w:rFonts w:ascii="Sylfaen" w:hAnsi="Sylfaen"/>
          <w:spacing w:val="-4"/>
        </w:rPr>
        <w:t xml:space="preserve"> ներկայացուցիչները քննարկել են ԵԱԶԲ-ի կողմից ֆինանսավորման համար ինտեգրացիոն ներուժ ունեցող կոոպերացիոն նախագծերի որոնման համատեղ վերլուծական աշխատանքի իրականացման հարցեր</w:t>
      </w:r>
      <w:r w:rsidR="00097A13" w:rsidRPr="000E21D2">
        <w:rPr>
          <w:rFonts w:ascii="Sylfaen" w:hAnsi="Sylfaen"/>
          <w:spacing w:val="-4"/>
        </w:rPr>
        <w:t>ը</w:t>
      </w:r>
      <w:r w:rsidRPr="000E21D2">
        <w:rPr>
          <w:rFonts w:ascii="Sylfaen" w:hAnsi="Sylfaen"/>
          <w:spacing w:val="-4"/>
        </w:rPr>
        <w:t>, ինչպես նա</w:t>
      </w:r>
      <w:r w:rsidR="00555134">
        <w:rPr>
          <w:rFonts w:ascii="Sylfaen" w:hAnsi="Sylfaen"/>
          <w:spacing w:val="-4"/>
        </w:rPr>
        <w:t>և</w:t>
      </w:r>
      <w:r w:rsidRPr="000E21D2">
        <w:rPr>
          <w:rFonts w:ascii="Sylfaen" w:hAnsi="Sylfaen"/>
          <w:spacing w:val="-4"/>
        </w:rPr>
        <w:t xml:space="preserve"> քննարկել են մի շարք կոոպերացիոն նախագծեր քիմիական, սննդային </w:t>
      </w:r>
      <w:r w:rsidR="00555134">
        <w:rPr>
          <w:rFonts w:ascii="Sylfaen" w:hAnsi="Sylfaen"/>
          <w:spacing w:val="-4"/>
        </w:rPr>
        <w:t>և</w:t>
      </w:r>
      <w:r w:rsidRPr="000E21D2">
        <w:rPr>
          <w:rFonts w:ascii="Sylfaen" w:hAnsi="Sylfaen"/>
          <w:spacing w:val="-4"/>
        </w:rPr>
        <w:t xml:space="preserve"> լուսատեխնիկական արդյունաբերությ</w:t>
      </w:r>
      <w:r w:rsidR="00097A13" w:rsidRPr="000E21D2">
        <w:rPr>
          <w:rFonts w:ascii="Sylfaen" w:hAnsi="Sylfaen"/>
          <w:spacing w:val="-4"/>
        </w:rPr>
        <w:t>ա</w:t>
      </w:r>
      <w:r w:rsidRPr="000E21D2">
        <w:rPr>
          <w:rFonts w:ascii="Sylfaen" w:hAnsi="Sylfaen"/>
          <w:spacing w:val="-4"/>
        </w:rPr>
        <w:t>ն, դեղագործությ</w:t>
      </w:r>
      <w:r w:rsidR="00097A13" w:rsidRPr="000E21D2">
        <w:rPr>
          <w:rFonts w:ascii="Sylfaen" w:hAnsi="Sylfaen"/>
          <w:spacing w:val="-4"/>
        </w:rPr>
        <w:t>ա</w:t>
      </w:r>
      <w:r w:rsidRPr="000E21D2">
        <w:rPr>
          <w:rFonts w:ascii="Sylfaen" w:hAnsi="Sylfaen"/>
          <w:spacing w:val="-4"/>
        </w:rPr>
        <w:t>ն</w:t>
      </w:r>
      <w:r w:rsidRPr="00156AFE">
        <w:rPr>
          <w:rFonts w:ascii="Sylfaen" w:hAnsi="Sylfaen"/>
        </w:rPr>
        <w:t xml:space="preserve"> </w:t>
      </w:r>
      <w:r w:rsidR="00890429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>փայտամշակման մեջ:</w:t>
      </w:r>
    </w:p>
    <w:p w14:paraId="03F23505" w14:textId="48BD6199" w:rsidR="003A3E70" w:rsidRPr="00156AFE" w:rsidRDefault="003A3E70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Ինտեգրացիոն ներուժով նախագծերի ֆինանսավորման համար Եվրասիական զարգացման բանկի ֆինանսական հնարավորությունների օգտագործ</w:t>
      </w:r>
      <w:r w:rsidR="00877412" w:rsidRPr="00156AFE">
        <w:rPr>
          <w:rFonts w:ascii="Sylfaen" w:hAnsi="Sylfaen"/>
        </w:rPr>
        <w:t>ումն</w:t>
      </w:r>
      <w:r w:rsidRPr="00156AFE">
        <w:rPr>
          <w:rFonts w:ascii="Sylfaen" w:hAnsi="Sylfaen"/>
        </w:rPr>
        <w:t xml:space="preserve"> ակտիվաց</w:t>
      </w:r>
      <w:r w:rsidR="00877412" w:rsidRPr="00156AFE">
        <w:rPr>
          <w:rFonts w:ascii="Sylfaen" w:hAnsi="Sylfaen"/>
        </w:rPr>
        <w:t>նելու</w:t>
      </w:r>
      <w:r w:rsidRPr="00156AFE">
        <w:rPr>
          <w:rFonts w:ascii="Sylfaen" w:hAnsi="Sylfaen"/>
        </w:rPr>
        <w:t xml:space="preserve"> մասով տարվում է աշխատանք անդամ պետությունների ճյուղային նախարարությունների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գերատեսչությունների, խոշոր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միջին բիզնեսի հետ, հիմնական արդյունաբերական ասոցիացիաների հետ, ինչպիսիք են Ռուսաստանի արդյունաբերողների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ձեռնարկատերերի միությունը (ՌԱՁՄ), ՌԴ </w:t>
      </w:r>
      <w:r w:rsidR="008430D6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>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տրաարդյունաբերական պալատը (ՌԴ ԱԱՊ), </w:t>
      </w:r>
      <w:r w:rsidR="00206F61" w:rsidRPr="00156AFE">
        <w:rPr>
          <w:rFonts w:ascii="Sylfaen" w:hAnsi="Sylfaen"/>
        </w:rPr>
        <w:lastRenderedPageBreak/>
        <w:t xml:space="preserve">Արդյունաբերական ձեռնարկությունների </w:t>
      </w:r>
      <w:r w:rsidR="00D348A6" w:rsidRPr="00156AFE">
        <w:rPr>
          <w:rFonts w:ascii="Sylfaen" w:hAnsi="Sylfaen"/>
        </w:rPr>
        <w:t>բ</w:t>
      </w:r>
      <w:r w:rsidR="001C7CA6" w:rsidRPr="00156AFE">
        <w:rPr>
          <w:rFonts w:ascii="Sylfaen" w:hAnsi="Sylfaen"/>
        </w:rPr>
        <w:t>ելառուսական</w:t>
      </w:r>
      <w:r w:rsidR="00206F61" w:rsidRPr="00156AFE">
        <w:rPr>
          <w:rFonts w:ascii="Sylfaen" w:hAnsi="Sylfaen"/>
        </w:rPr>
        <w:t xml:space="preserve"> </w:t>
      </w:r>
      <w:r w:rsidR="006231EC" w:rsidRPr="00156AFE">
        <w:rPr>
          <w:rFonts w:ascii="Sylfaen" w:hAnsi="Sylfaen"/>
        </w:rPr>
        <w:t>ասոցիացիան</w:t>
      </w:r>
      <w:r w:rsidR="00206F61" w:rsidRPr="00156AFE">
        <w:rPr>
          <w:rFonts w:ascii="Sylfaen" w:hAnsi="Sylfaen"/>
        </w:rPr>
        <w:t xml:space="preserve"> </w:t>
      </w:r>
      <w:r w:rsidR="00FB4DE1" w:rsidRPr="00156AFE">
        <w:rPr>
          <w:rFonts w:ascii="Sylfaen" w:hAnsi="Sylfaen"/>
        </w:rPr>
        <w:t>(</w:t>
      </w:r>
      <w:r w:rsidR="001C7CA6" w:rsidRPr="00156AFE">
        <w:rPr>
          <w:rFonts w:ascii="Sylfaen" w:hAnsi="Sylfaen"/>
        </w:rPr>
        <w:t>ԱՁԲԱ</w:t>
      </w:r>
      <w:r w:rsidR="00FB4DE1" w:rsidRPr="00156AFE">
        <w:rPr>
          <w:rFonts w:ascii="Sylfaen" w:hAnsi="Sylfaen"/>
        </w:rPr>
        <w:t>)</w:t>
      </w:r>
      <w:r w:rsidR="00206F61" w:rsidRPr="00156AFE">
        <w:rPr>
          <w:rFonts w:ascii="Sylfaen" w:hAnsi="Sylfaen"/>
        </w:rPr>
        <w:t>,</w:t>
      </w:r>
      <w:r w:rsidR="006B48DB" w:rsidRPr="00156AFE">
        <w:rPr>
          <w:rFonts w:ascii="Sylfaen" w:hAnsi="Sylfaen"/>
        </w:rPr>
        <w:t xml:space="preserve"> </w:t>
      </w:r>
      <w:r w:rsidR="00242A8E" w:rsidRPr="00156AFE">
        <w:rPr>
          <w:rFonts w:ascii="Sylfaen" w:hAnsi="Sylfaen"/>
        </w:rPr>
        <w:t xml:space="preserve">Ղազախստանի Հանրապետության </w:t>
      </w:r>
      <w:r w:rsidR="006B48DB" w:rsidRPr="00156AFE">
        <w:rPr>
          <w:rFonts w:ascii="Sylfaen" w:hAnsi="Sylfaen"/>
        </w:rPr>
        <w:t>«</w:t>
      </w:r>
      <w:r w:rsidR="00D96BDC" w:rsidRPr="00156AFE">
        <w:rPr>
          <w:rFonts w:ascii="Sylfaen" w:hAnsi="Sylfaen"/>
        </w:rPr>
        <w:t>Ա</w:t>
      </w:r>
      <w:r w:rsidR="008A21CE" w:rsidRPr="00156AFE">
        <w:rPr>
          <w:rFonts w:ascii="Sylfaen" w:hAnsi="Sylfaen"/>
        </w:rPr>
        <w:t>թ</w:t>
      </w:r>
      <w:r w:rsidR="00D96BDC" w:rsidRPr="00156AFE">
        <w:rPr>
          <w:rFonts w:ascii="Sylfaen" w:hAnsi="Sylfaen"/>
        </w:rPr>
        <w:t>ամեկեն»</w:t>
      </w:r>
      <w:r w:rsidR="006B48DB" w:rsidRPr="00156AFE">
        <w:rPr>
          <w:rFonts w:ascii="Sylfaen" w:hAnsi="Sylfaen"/>
        </w:rPr>
        <w:t xml:space="preserve"> ձեռնարկատերերի ազգային </w:t>
      </w:r>
      <w:r w:rsidR="0020334B" w:rsidRPr="00156AFE">
        <w:rPr>
          <w:rFonts w:ascii="Sylfaen" w:hAnsi="Sylfaen"/>
        </w:rPr>
        <w:t>պալատը</w:t>
      </w:r>
      <w:r w:rsidR="00242A8E" w:rsidRPr="00156AFE">
        <w:rPr>
          <w:rFonts w:ascii="Sylfaen" w:hAnsi="Sylfaen"/>
        </w:rPr>
        <w:t xml:space="preserve"> (Ղ</w:t>
      </w:r>
      <w:r w:rsidR="00B50B4C" w:rsidRPr="00156AFE">
        <w:rPr>
          <w:rFonts w:ascii="Sylfaen" w:hAnsi="Sylfaen"/>
        </w:rPr>
        <w:t>ազ.</w:t>
      </w:r>
      <w:r w:rsidR="00242A8E" w:rsidRPr="00156AFE">
        <w:rPr>
          <w:rFonts w:ascii="Sylfaen" w:hAnsi="Sylfaen"/>
        </w:rPr>
        <w:t xml:space="preserve">Հ ՁԱՊ), </w:t>
      </w:r>
      <w:r w:rsidR="00C81E76" w:rsidRPr="00156AFE">
        <w:rPr>
          <w:rFonts w:ascii="Sylfaen" w:hAnsi="Sylfaen"/>
        </w:rPr>
        <w:t>Ղր</w:t>
      </w:r>
      <w:r w:rsidR="00CF0908" w:rsidRPr="00156AFE">
        <w:rPr>
          <w:rFonts w:ascii="Sylfaen" w:hAnsi="Sylfaen"/>
        </w:rPr>
        <w:t>ղզստանի Հանրապետության</w:t>
      </w:r>
      <w:r w:rsidR="00C81E76" w:rsidRPr="00156AFE">
        <w:rPr>
          <w:rFonts w:ascii="Sylfaen" w:hAnsi="Sylfaen"/>
        </w:rPr>
        <w:t xml:space="preserve"> </w:t>
      </w:r>
      <w:r w:rsidR="002A36C5" w:rsidRPr="00156AFE">
        <w:rPr>
          <w:rFonts w:ascii="Sylfaen" w:hAnsi="Sylfaen"/>
        </w:rPr>
        <w:t xml:space="preserve">արդյունաբերողների </w:t>
      </w:r>
      <w:r w:rsidR="00555134">
        <w:rPr>
          <w:rFonts w:ascii="Sylfaen" w:hAnsi="Sylfaen"/>
        </w:rPr>
        <w:t>և</w:t>
      </w:r>
      <w:r w:rsidR="002A36C5" w:rsidRPr="00156AFE">
        <w:rPr>
          <w:rFonts w:ascii="Sylfaen" w:hAnsi="Sylfaen"/>
        </w:rPr>
        <w:t xml:space="preserve"> ձեռնարկատերերի միությ</w:t>
      </w:r>
      <w:r w:rsidR="00F7423D" w:rsidRPr="00156AFE">
        <w:rPr>
          <w:rFonts w:ascii="Sylfaen" w:hAnsi="Sylfaen"/>
        </w:rPr>
        <w:t>ունը</w:t>
      </w:r>
      <w:r w:rsidR="002A36C5" w:rsidRPr="00156AFE">
        <w:rPr>
          <w:rFonts w:ascii="Sylfaen" w:hAnsi="Sylfaen"/>
        </w:rPr>
        <w:t xml:space="preserve"> (Ղր</w:t>
      </w:r>
      <w:r w:rsidR="00904FBE" w:rsidRPr="00156AFE">
        <w:rPr>
          <w:rFonts w:ascii="Sylfaen" w:hAnsi="Sylfaen"/>
        </w:rPr>
        <w:t>ղզ.</w:t>
      </w:r>
      <w:r w:rsidR="002A36C5" w:rsidRPr="00156AFE">
        <w:rPr>
          <w:rFonts w:ascii="Sylfaen" w:hAnsi="Sylfaen"/>
        </w:rPr>
        <w:t xml:space="preserve">Հ ԱՁՄ), </w:t>
      </w:r>
      <w:r w:rsidRPr="00156AFE">
        <w:rPr>
          <w:rFonts w:ascii="Sylfaen" w:hAnsi="Sylfaen"/>
        </w:rPr>
        <w:t xml:space="preserve">Հայաստանի արդյունաբերողների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6F2AC1" w:rsidRPr="00156AFE">
        <w:rPr>
          <w:rFonts w:ascii="Sylfaen" w:hAnsi="Sylfaen"/>
        </w:rPr>
        <w:t xml:space="preserve">ձեռնարկատերերի </w:t>
      </w:r>
      <w:r w:rsidRPr="00156AFE">
        <w:rPr>
          <w:rFonts w:ascii="Sylfaen" w:hAnsi="Sylfaen"/>
        </w:rPr>
        <w:t>(գործատուների) միությունը:</w:t>
      </w:r>
    </w:p>
    <w:p w14:paraId="7DE8BF01" w14:textId="1F0754AB" w:rsidR="003A3E70" w:rsidRPr="00D7094A" w:rsidRDefault="003A3E70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2018 թվականի ապրիլի 4-ին Մակրոտնտեսական քաղաքականության հարցերով խորհրդատվական կոմիտեի 10-րդ նիստին քննարկվել է </w:t>
      </w:r>
      <w:r w:rsidR="00AF3FB4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AF3FB4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Եվրասիական տնտեսական հանձնաժողովի </w:t>
      </w:r>
      <w:r w:rsidR="0032101E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 xml:space="preserve">Կայունացման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զարգացման եվրասիական հիմնադրամի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համագործակցության կազմակերպման մասին հարցը, որի արդյունքներով կայացվել է որոշում</w:t>
      </w:r>
      <w:r w:rsidR="0032101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Հանձնաժողովի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Հիմնադրամի փոխգործակցության ընդլայնման մասով կոնկրետ առաջարկներ նախապատրաստելու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Հիմնադրամի խորհուրդ ուղարկելու վերաբերյալ:</w:t>
      </w:r>
    </w:p>
    <w:p w14:paraId="64F4806C" w14:textId="77777777" w:rsidR="000E21D2" w:rsidRPr="00D7094A" w:rsidRDefault="000E21D2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2EFA134" w14:textId="77777777" w:rsidR="00060B45" w:rsidRPr="00D7094A" w:rsidRDefault="00060B45" w:rsidP="00156AFE">
      <w:pPr>
        <w:pStyle w:val="Bodytext5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Ուղղություն 3. Միությունում ստեղծվող ավելացված արժեքի ավելացում</w:t>
      </w:r>
    </w:p>
    <w:p w14:paraId="0E0805EF" w14:textId="77777777" w:rsidR="004645E3" w:rsidRPr="00D7094A" w:rsidRDefault="004645E3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64D86495" w14:textId="77777777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Ինտեգրացիոն ներուժ ունեցող տնտեսության ոլորտներում անդամ պետությունների համատեղ կոոպերացիոն նախագծերի պատրաստում</w:t>
      </w:r>
    </w:p>
    <w:p w14:paraId="5C97A243" w14:textId="1F2040F7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թվականին Հանձնաժողովի կողմից նախապատրաստվել է «Եվրասիական տնտեսական միության շրջանակներում արդյունաբերական արտադրանքի շուկայի մշտադիտարկման՝ 2016 թվականի արդյունքների մասին» զեկույց</w:t>
      </w:r>
      <w:r w:rsidR="00AB657B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, որն ընդգրկում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 շրջանակներում կոոպերացիոն ներուժի իրականացված վերլուծության արդյունքները՝ արտադրական կոոպերացիայի զարգացման համար գործունեության գերակա տեսակների նշումով:</w:t>
      </w:r>
    </w:p>
    <w:p w14:paraId="4038C107" w14:textId="73F2F5E9" w:rsidR="00060B45" w:rsidRPr="00156AFE" w:rsidRDefault="00060B45" w:rsidP="00A3106D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Կատարված վերլուծության արդյունքների հիման վրա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ավորվել է ավելի քան 1.7 հազ. այնպիսի ապրանքների ցանկ, որոնց արտադրությունը նպատակահարմար է զարգացնել Միության տարածքում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որոնց մասով անդամ պետությունները կարող են ավելացնել կոոպերացիոն համագործակցությունը, </w:t>
      </w:r>
      <w:r w:rsidRPr="00156AFE">
        <w:rPr>
          <w:rFonts w:ascii="Sylfaen" w:hAnsi="Sylfaen"/>
        </w:rPr>
        <w:lastRenderedPageBreak/>
        <w:t>ինչը թույլ կտա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ավորել համագործակցության առումով շահագրգիռ արդյունաբերական ձեռնարկությունների շրջանակ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անցում կատարել կոոպերացիոն նախագծերի իրականացմանը:</w:t>
      </w:r>
    </w:p>
    <w:p w14:paraId="5C51F778" w14:textId="4A0C0B90" w:rsidR="00060B45" w:rsidRPr="00156AFE" w:rsidRDefault="00060B45" w:rsidP="00A3106D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Եվրասիական միջկառավարական խորհրդի 2017 թվականի մարտի 7-ի թիվ 2 կարգադրությամբ սահմանվել են տնտեսության՝ </w:t>
      </w:r>
      <w:r w:rsidR="00017CD7" w:rsidRPr="00156AFE">
        <w:rPr>
          <w:rFonts w:ascii="Sylfaen" w:hAnsi="Sylfaen"/>
        </w:rPr>
        <w:t xml:space="preserve">ԵԱՏՄ-ում </w:t>
      </w:r>
      <w:r w:rsidRPr="00156AFE">
        <w:rPr>
          <w:rFonts w:ascii="Sylfaen" w:hAnsi="Sylfaen"/>
        </w:rPr>
        <w:t xml:space="preserve">ինտեգրացիոն ներուժ ունեցող ոլորտները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այդ ներուժի օգտագործմանն ուղղված միջոցները:</w:t>
      </w:r>
    </w:p>
    <w:p w14:paraId="4F8F8CD6" w14:textId="6730122C" w:rsidR="00060B45" w:rsidRPr="00156AFE" w:rsidRDefault="00060B45" w:rsidP="00A3106D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Ընդունվել է Հանձնաժողովի կոլեգիայի 2017 թվականի նոյեմբերի 14-ի «Երրորդ երկրներում թողարկվող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Դաշնության տարածք ներ</w:t>
      </w:r>
      <w:r w:rsidR="00EA7892" w:rsidRPr="00156AFE">
        <w:rPr>
          <w:rFonts w:ascii="Sylfaen" w:hAnsi="Sylfaen"/>
        </w:rPr>
        <w:t>մուծ</w:t>
      </w:r>
      <w:r w:rsidRPr="00156AFE">
        <w:rPr>
          <w:rFonts w:ascii="Sylfaen" w:hAnsi="Sylfaen"/>
        </w:rPr>
        <w:t xml:space="preserve">վող նյութերի, </w:t>
      </w:r>
      <w:r w:rsidR="00075B4A" w:rsidRPr="00156AFE">
        <w:rPr>
          <w:rFonts w:ascii="Sylfaen" w:hAnsi="Sylfaen"/>
        </w:rPr>
        <w:t xml:space="preserve">կոմպլեկտավորող </w:t>
      </w:r>
      <w:r w:rsidRPr="00156AFE">
        <w:rPr>
          <w:rFonts w:ascii="Sylfaen" w:hAnsi="Sylfaen"/>
        </w:rPr>
        <w:t xml:space="preserve">տարրերի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սարքավորումների անալոգների (նմանակների) արտադրության նախագծերն իրականացնելիս </w:t>
      </w:r>
      <w:r w:rsidRPr="004645E3">
        <w:rPr>
          <w:rFonts w:ascii="Sylfaen" w:hAnsi="Sylfaen"/>
          <w:spacing w:val="-4"/>
        </w:rPr>
        <w:t>Եվրասիական տնտեսական միության անդամ պետությունների ինտեգրացիոն ներուժի հաշվառման մասին» թիվ 24 հանձնարարականը, որում սահմանված է արտադրանքի ցանկը արդյունաբերության 17 ճյուղերում, որոնցում</w:t>
      </w:r>
      <w:r w:rsidRPr="00156AFE">
        <w:rPr>
          <w:rFonts w:ascii="Sylfaen" w:hAnsi="Sylfaen"/>
        </w:rPr>
        <w:t xml:space="preserve"> մասնակցության պատրաստակամություն են հայտնել այլ անդամ պետությունների արտադրողները:</w:t>
      </w:r>
    </w:p>
    <w:p w14:paraId="511ACA34" w14:textId="4607686F" w:rsidR="00060B45" w:rsidRPr="00156AFE" w:rsidRDefault="00060B45" w:rsidP="00A3106D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Կոոպերացիոն համագործակցության հնարավոր նախագծերի վերաբերյալ անդամ պետությունների առաջարկները ներկայացվել են Հանձնաժողովի կոլեգիայի 2017 թվականի դեկտեմբերի 26-ի նիստին քննարկված</w:t>
      </w:r>
      <w:r w:rsidR="00081918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«Կոոպերացիոն փոխգործակցության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կոոպերացիոն նախագծերի իրագործման ամենամյա մշտադիտարկման արդյունքների մասին» զեկույցի շրջանակներում:</w:t>
      </w:r>
    </w:p>
    <w:p w14:paraId="0BCC0C47" w14:textId="60A4729C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Ներկայումս նախապատրաստվել է Եվրասիական միջկառավարական խորհրդի կարգադրության նախագիծը, որով նախատեսվում է ստեղծել բարձր մակարդակի աշխատանքային խումբ՝ արդյունաբերության գերակա ճյուղերում կոոպերացիայի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ներմուծափոխարինման շրջանակներում ինտեգրացիոն փոխգործակցության հարցերով:</w:t>
      </w:r>
    </w:p>
    <w:p w14:paraId="2DFFBC09" w14:textId="77777777" w:rsidR="004645E3" w:rsidRPr="00D7094A" w:rsidRDefault="004645E3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46DD809B" w14:textId="77777777" w:rsidR="00A3106D" w:rsidRPr="00D7094A" w:rsidRDefault="00A3106D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3A9BA442" w14:textId="31634DC9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 xml:space="preserve">Անդամ պետությունների մասնակցությամբ՝ ավելացված արժեքի միջազգային շղթաների ստեղծում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զարգացում</w:t>
      </w:r>
    </w:p>
    <w:p w14:paraId="7FF94BAB" w14:textId="0221F157" w:rsidR="00060B45" w:rsidRPr="00156AFE" w:rsidRDefault="00060B45" w:rsidP="00A51E27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Անդամ պետությունների մասնակցությամբ՝ ավելացված արժեքի շղթաների ստեղծման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զարգացման նպատակով 2017 թվականին Հանձնաժողովի կողմից անցկացվել է ԵԱՏՄ</w:t>
      </w:r>
      <w:r w:rsidR="00CE021C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ինտեգրացիոն ներուժի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 ու գնահատման համար ներերկրային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միջերկրային «ծախսեր-թողարկում» աղյուսակների օգտագործման հարցերով</w:t>
      </w:r>
      <w:r w:rsidR="00D70F5C" w:rsidRPr="00156AFE">
        <w:rPr>
          <w:rFonts w:ascii="Sylfaen" w:hAnsi="Sylfaen"/>
        </w:rPr>
        <w:t xml:space="preserve"> փորձագիտական խմբի երկու նիստ</w:t>
      </w:r>
      <w:r w:rsidRPr="00156AFE">
        <w:rPr>
          <w:rFonts w:ascii="Sylfaen" w:hAnsi="Sylfaen"/>
        </w:rPr>
        <w:t>, որոնց աշխատանքներ</w:t>
      </w:r>
      <w:r w:rsidR="00106471" w:rsidRPr="00156AFE">
        <w:rPr>
          <w:rFonts w:ascii="Sylfaen" w:hAnsi="Sylfaen"/>
        </w:rPr>
        <w:t>ին</w:t>
      </w:r>
      <w:r w:rsidRPr="00156AFE">
        <w:rPr>
          <w:rFonts w:ascii="Sylfaen" w:hAnsi="Sylfaen"/>
        </w:rPr>
        <w:t xml:space="preserve"> մասնակցել են անդամ պետությունների փորձագետները: Փորձագիտական խմբի աշխատանքի շրջանակներում</w:t>
      </w:r>
      <w:r w:rsidR="000E0020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Միության ինտեգրացիոն ներուժի օգտագործման նպատակով նախապատրաստվել են Միության անդամ պետություններում էլեկտրաէներգիայի արտադրության, հաղորդման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բաշխման ուսումնասիրություն ու առաջարկներ՝ ճյուղի զարգացման վերաբերյալ: Ուսումնասիրությունը ներկայացվել է «Եվրասիական շաբաթ-2017» ֆորումի՝ «ԵԱՏՄ</w:t>
      </w:r>
      <w:r w:rsidR="00204366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էներգետիկ ռեսուրսների ընդհանուր շուկաների ներուժը: Էներգետիկ կամուրջներ դեպի երրորդ երկրներ» կլոր սեղանի շրջանակներում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694635" w:rsidRPr="00156AFE">
        <w:rPr>
          <w:rFonts w:ascii="Sylfaen" w:hAnsi="Sylfaen"/>
        </w:rPr>
        <w:t xml:space="preserve">ուղարկվել </w:t>
      </w:r>
      <w:r w:rsidRPr="00156AFE">
        <w:rPr>
          <w:rFonts w:ascii="Sylfaen" w:hAnsi="Sylfaen"/>
        </w:rPr>
        <w:t xml:space="preserve">է անդամ պետություններին հետագա օգտագործման համար՝ ավելացված արժեքի ստեղծման գլոբալ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ներմիութենական շղթաներում </w:t>
      </w:r>
      <w:r w:rsidR="006D23D2" w:rsidRPr="00156AFE">
        <w:rPr>
          <w:rFonts w:ascii="Sylfaen" w:hAnsi="Sylfaen"/>
        </w:rPr>
        <w:t xml:space="preserve">ներկառուցման </w:t>
      </w:r>
      <w:r w:rsidRPr="00156AFE">
        <w:rPr>
          <w:rFonts w:ascii="Sylfaen" w:hAnsi="Sylfaen"/>
        </w:rPr>
        <w:t>ներուժ</w:t>
      </w:r>
      <w:r w:rsidR="0031460B" w:rsidRPr="00156AFE">
        <w:rPr>
          <w:rFonts w:ascii="Sylfaen" w:hAnsi="Sylfaen"/>
        </w:rPr>
        <w:t>ն ու</w:t>
      </w:r>
      <w:r w:rsidR="00156AFE">
        <w:rPr>
          <w:rFonts w:ascii="Sylfaen" w:hAnsi="Sylfaen"/>
        </w:rPr>
        <w:t xml:space="preserve"> </w:t>
      </w:r>
      <w:r w:rsidR="006D23D2" w:rsidRPr="00156AFE">
        <w:rPr>
          <w:rFonts w:ascii="Sylfaen" w:hAnsi="Sylfaen"/>
        </w:rPr>
        <w:t>ուղղություններ</w:t>
      </w:r>
      <w:r w:rsidR="0031460B" w:rsidRPr="00156AFE">
        <w:rPr>
          <w:rFonts w:ascii="Sylfaen" w:hAnsi="Sylfaen"/>
        </w:rPr>
        <w:t>ը</w:t>
      </w:r>
      <w:r w:rsidR="006D23D2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որոշ</w:t>
      </w:r>
      <w:r w:rsidR="0031460B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նպատակով:</w:t>
      </w:r>
    </w:p>
    <w:p w14:paraId="19D8DB34" w14:textId="6367FF2D" w:rsidR="00060B45" w:rsidRPr="00156AFE" w:rsidRDefault="00060B45" w:rsidP="00A51E27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Հանձնաժողովի կողմից ավելի վաղ նախապատրաստված՝ Միության անդամ պետություններում սննդամթերքի, ըմպելիքների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ծխախոտային արտադրատեսակների արտադրության ուսումնասիրության գործնական կիրառման նպատակով</w:t>
      </w:r>
      <w:r w:rsidR="00C110A8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ԵԱ</w:t>
      </w:r>
      <w:r w:rsidR="00A05772" w:rsidRPr="00156AFE">
        <w:rPr>
          <w:rFonts w:ascii="Sylfaen" w:hAnsi="Sylfaen"/>
        </w:rPr>
        <w:t>Զ</w:t>
      </w:r>
      <w:r w:rsidRPr="00156AFE">
        <w:rPr>
          <w:rFonts w:ascii="Sylfaen" w:hAnsi="Sylfaen"/>
        </w:rPr>
        <w:t>Բ</w:t>
      </w:r>
      <w:r w:rsidR="00A05772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ներկայացուցիչների հետ հանդիպման ժամանակ քննարկվել են ճյուղի զարգացման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 ինտեգրացիոն ներուժի իրացման վերաբերյալ առաջարկները: ԵԱ</w:t>
      </w:r>
      <w:r w:rsidR="00C110A8" w:rsidRPr="00156AFE">
        <w:rPr>
          <w:rFonts w:ascii="Sylfaen" w:hAnsi="Sylfaen"/>
        </w:rPr>
        <w:t>Զ</w:t>
      </w:r>
      <w:r w:rsidRPr="00156AFE">
        <w:rPr>
          <w:rFonts w:ascii="Sylfaen" w:hAnsi="Sylfaen"/>
        </w:rPr>
        <w:t>Բ</w:t>
      </w:r>
      <w:r w:rsidR="00C110A8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մասնագետները պատրաստակամություն են հայտնել Հանձնաժողովի հետ համատեղ </w:t>
      </w:r>
      <w:r w:rsidR="00AB745F" w:rsidRPr="00156AFE">
        <w:rPr>
          <w:rFonts w:ascii="Sylfaen" w:hAnsi="Sylfaen"/>
        </w:rPr>
        <w:t xml:space="preserve">շարունակել </w:t>
      </w:r>
      <w:r w:rsidR="00F44EA2" w:rsidRPr="00156AFE">
        <w:rPr>
          <w:rFonts w:ascii="Sylfaen" w:hAnsi="Sylfaen"/>
        </w:rPr>
        <w:t xml:space="preserve">ուսումնասիրության մեջ շարադրված առաջարկների հիման վրա </w:t>
      </w:r>
      <w:r w:rsidRPr="00156AFE">
        <w:rPr>
          <w:rFonts w:ascii="Sylfaen" w:hAnsi="Sylfaen"/>
        </w:rPr>
        <w:t xml:space="preserve">ներդրումային ծրագրերի (նախագծերի) մշակման </w:t>
      </w:r>
      <w:r w:rsidR="00AB745F" w:rsidRPr="00156AFE">
        <w:rPr>
          <w:rFonts w:ascii="Sylfaen" w:hAnsi="Sylfaen"/>
        </w:rPr>
        <w:t>հնարավորության ուսումնասիրումը</w:t>
      </w:r>
      <w:r w:rsidR="00F44EA2" w:rsidRPr="00156AFE">
        <w:rPr>
          <w:rFonts w:ascii="Sylfaen" w:hAnsi="Sylfaen"/>
        </w:rPr>
        <w:t>։</w:t>
      </w:r>
      <w:r w:rsidRPr="00156AFE">
        <w:rPr>
          <w:rFonts w:ascii="Sylfaen" w:hAnsi="Sylfaen"/>
        </w:rPr>
        <w:t xml:space="preserve"> Հետագայում, ԵԱ</w:t>
      </w:r>
      <w:r w:rsidR="00354EE0" w:rsidRPr="00156AFE">
        <w:rPr>
          <w:rFonts w:ascii="Sylfaen" w:hAnsi="Sylfaen"/>
        </w:rPr>
        <w:t>Զ</w:t>
      </w:r>
      <w:r w:rsidRPr="00156AFE">
        <w:rPr>
          <w:rFonts w:ascii="Sylfaen" w:hAnsi="Sylfaen"/>
        </w:rPr>
        <w:t xml:space="preserve">Բ-ի կարծիքով, տվյալ աշխատանքը կարող է հանգեցնել նպատակային հատվածներին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ձեռնարկություններին աջակցության, ներմիութենական արտադրությունների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ավելացված արժեքի շղթաների կայացման, ներմուծափոխարինման զարգացման իրական արդյունքների:</w:t>
      </w:r>
    </w:p>
    <w:p w14:paraId="2F5E2BF0" w14:textId="3FF195DF" w:rsidR="00060B45" w:rsidRPr="00A3106D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Տվյալ ուսումնասիրությունը ներկայացվել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փորձնական</w:t>
      </w:r>
      <w:r w:rsid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ճյուղերի </w:t>
      </w:r>
      <w:r w:rsidR="00555134">
        <w:rPr>
          <w:rFonts w:ascii="Sylfaen" w:hAnsi="Sylfaen"/>
        </w:rPr>
        <w:t>և</w:t>
      </w:r>
      <w:r w:rsidR="00EC200B" w:rsidRPr="00156AFE">
        <w:rPr>
          <w:rFonts w:ascii="Sylfaen" w:hAnsi="Sylfaen"/>
        </w:rPr>
        <w:t xml:space="preserve"> Միությունում դրանց զարգացման հեռանկարների </w:t>
      </w:r>
      <w:r w:rsidRPr="00156AFE">
        <w:rPr>
          <w:rFonts w:ascii="Sylfaen" w:hAnsi="Sylfaen"/>
        </w:rPr>
        <w:t xml:space="preserve">վերլուծության արդյունքների քննարկմանը նվիրված խորհրդակցության շրջանակներում՝ Բելառուսի Հանրապետության ազգային վիճակագրական կոմիտեի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էկոնոմիկայի նախարարության, Բելառուսի «Բելգոսպիշչեպրոմ» սննդի արդյունաբերության պետական կոնցեռնի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Բելառուսի Հանրապետության էկոնոմիկայի նախարարության տնտեսագիտության գիտահետազոտական ինստիտուտի ներկայացուցիչների մասնակցությամբ:</w:t>
      </w:r>
    </w:p>
    <w:p w14:paraId="4AC86C0E" w14:textId="77777777" w:rsidR="004645E3" w:rsidRPr="00A3106D" w:rsidRDefault="004645E3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05E63513" w14:textId="3B8AC43D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Արտաքին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ներքին շուկաներում մրցունակ արտադրանք ստեղծելու նպատակով արդյունաբերական, ագրոարդյունաբերական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էներգետիկ քաղաքականության ոլորտում անդամ պետությունների համագործակցության արդյունավետ ձ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>երի զարգացում</w:t>
      </w:r>
    </w:p>
    <w:p w14:paraId="6B8EC12A" w14:textId="23B0E3D2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2017 թվականին անդամ պետությունների ներկայացուցիչները մասնակցել են զգայուն գյուղատնտեսական ապրանքների վերաբերյալ խորհրդակցություններ</w:t>
      </w:r>
      <w:r w:rsidR="0031460B" w:rsidRPr="00156AFE">
        <w:rPr>
          <w:rFonts w:ascii="Sylfaen" w:hAnsi="Sylfaen"/>
        </w:rPr>
        <w:t>ին</w:t>
      </w:r>
      <w:r w:rsidRPr="00156AFE">
        <w:rPr>
          <w:rFonts w:ascii="Sylfaen" w:hAnsi="Sylfaen"/>
        </w:rPr>
        <w:t>: Հանձնաժողովի կողմից նախապատրաստվել են զգայուն գյուղատնտեսական ապրանքների հիմնական շուկաների</w:t>
      </w:r>
      <w:r w:rsidR="00910336" w:rsidRPr="00156AFE">
        <w:rPr>
          <w:rFonts w:ascii="Sylfaen" w:hAnsi="Sylfaen"/>
        </w:rPr>
        <w:t xml:space="preserve"> զարգացման</w:t>
      </w:r>
      <w:r w:rsidRPr="00156AFE">
        <w:rPr>
          <w:rFonts w:ascii="Sylfaen" w:hAnsi="Sylfaen"/>
        </w:rPr>
        <w:t xml:space="preserve"> մասով համալիր ուսումնասիրություններ,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կազմակերպվել են </w:t>
      </w:r>
      <w:r w:rsidR="00B0097F" w:rsidRPr="00156AFE">
        <w:rPr>
          <w:rFonts w:ascii="Sylfaen" w:hAnsi="Sylfaen"/>
        </w:rPr>
        <w:t xml:space="preserve">անդամ պետությունների ներկայացուցիչների մասնակցությամբ </w:t>
      </w:r>
      <w:r w:rsidRPr="00156AFE">
        <w:rPr>
          <w:rFonts w:ascii="Sylfaen" w:hAnsi="Sylfaen"/>
        </w:rPr>
        <w:t>խորհրդակցություններ՝ ճարպայուղային արտադրության (2017 թվականի սեպտեմբերի 27, քաղ. Մոսկվա), շաքարի արդյունաբերության (2017 թվականի օգոստոսի 23, քաղ. Աստանա), թռչնաբուծության (2017 թվականի սեպտեմբերի 20, քաղ. Մոսկվա) զարգացման</w:t>
      </w:r>
      <w:r w:rsidR="00B0097F" w:rsidRPr="00156AFE">
        <w:rPr>
          <w:rFonts w:ascii="Sylfaen" w:hAnsi="Sylfaen"/>
        </w:rPr>
        <w:t xml:space="preserve"> վերաբերյալ</w:t>
      </w:r>
      <w:r w:rsidRPr="00156AFE">
        <w:rPr>
          <w:rFonts w:ascii="Sylfaen" w:hAnsi="Sylfaen"/>
        </w:rPr>
        <w:t>: Այդ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գործողությունների իրականացման արդյունքում մշակվել են հիմնական զգայուն գյուղատնտեսական ապրանքների կայուն զարգացման վերաբերյալ </w:t>
      </w:r>
      <w:r w:rsidR="00811305" w:rsidRPr="00156AFE">
        <w:rPr>
          <w:rFonts w:ascii="Sylfaen" w:hAnsi="Sylfaen"/>
        </w:rPr>
        <w:t xml:space="preserve">հանձնարարականների </w:t>
      </w:r>
      <w:r w:rsidRPr="00156AFE">
        <w:rPr>
          <w:rFonts w:ascii="Sylfaen" w:hAnsi="Sylfaen"/>
        </w:rPr>
        <w:t>նախագծերը:</w:t>
      </w:r>
    </w:p>
    <w:p w14:paraId="5E9548FD" w14:textId="49A164B1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Էներգետիկ քաղաքականության ոլորտում անդամ պետություններում ընդունվել են Եվրասիական տնտեսական բարձրագույն խորհրդի 2016 թվականի դեկտեմբերի 26-ի թիվ 20 որոշմամբ հաստատված՝ Եվրասիական տնտեսական </w:t>
      </w:r>
      <w:r w:rsidRPr="00156AFE">
        <w:rPr>
          <w:rFonts w:ascii="Sylfaen" w:hAnsi="Sylfaen"/>
        </w:rPr>
        <w:lastRenderedPageBreak/>
        <w:t>միության էլեկտրաէներգետիկական ընդհանուր շուկայի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 ծրագրի իրականացման պլանները: Հանձնաժողովի կողմից նախապատրաստվել է Միության էլեկտրաէներգետիկական ընդհանուր շուկայի վերաբերյալ համաձայնագրի նախնական նախագիծը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կազմակերպվել էլեկտրաէներգետիկայի ոլորտում բնական մենաշնորհների սուբյեկտների ծառայությունների հասանելիության միասնական կանոնների, Միության էլեկտրաէներգետիկական ընդհանուր շուկայում էլեկտրական էներգիայի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կանոնների, միջպետական էլեկտրահաղորդման գծերի թողունակության սահմանման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բաշխման կանոնների, Միության էլեկտրաէներգետիկական ընդհանուր շուկայում տեղեկատվության փոխանակման կանոնների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միջպետական էլեկտրական ցանցերի զարգացման մասին հիմնադրույթի նախնական նախագծերի մշակումը: Համաձայնագրի նախագծերն ուսումնասիրվել են անդամ պետությունների լիազորված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շահագրգիռ էներգետիկական ընկերությունների կողմից: Ուսումնասիրության արդյունքների հիման վրա նախապատրաստվել են դիտողություններ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առաջարկներ՝ դրանց լրամշակման վերաբերյալ:</w:t>
      </w:r>
    </w:p>
    <w:p w14:paraId="201DFEEF" w14:textId="6D57EE09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Հանձնաժողովի կողմից մշակվել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Միության՝ գազի ընդհանուր շուկայի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ավորման</w:t>
      </w:r>
      <w:r w:rsidR="00274547" w:rsidRPr="00156AFE">
        <w:rPr>
          <w:rFonts w:ascii="Sylfaen" w:hAnsi="Sylfaen"/>
        </w:rPr>
        <w:t xml:space="preserve"> ծրագրի</w:t>
      </w:r>
      <w:r w:rsidRPr="00156AFE">
        <w:rPr>
          <w:rFonts w:ascii="Sylfaen" w:hAnsi="Sylfaen"/>
        </w:rPr>
        <w:t xml:space="preserve"> նախագիծը: Իրականացվել են Միության մարմինների կողմից նախագծի համաձայնեցման ընթացակարգերը, ակնկալվում է նախագծի քննարկումը 2018 թվականին՝ ԵՏԲԽ</w:t>
      </w:r>
      <w:r w:rsidR="005C5ECD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նիստին:</w:t>
      </w:r>
    </w:p>
    <w:p w14:paraId="39C9D551" w14:textId="383F5CA6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Միության՝ նավթի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նավթամթերքների ընդհանուր շուկաների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 մասով նույնպես մշակվել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 թվականի դեկտեմբերի 20-ին Հանձնաժողովի խորհրդի կողմից հավանության է արժանացել Ծրագրի նախագիծը: Նախագծի քննարկումը Բարձրագույն խորհրդի կողմից տեղի կունենա 2018 թվականին:</w:t>
      </w:r>
    </w:p>
    <w:p w14:paraId="0F094AA3" w14:textId="6C53260A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Մշակվել է Տեխնոլոգիաների </w:t>
      </w:r>
      <w:r w:rsidR="002D3A25" w:rsidRPr="00156AFE">
        <w:rPr>
          <w:rFonts w:ascii="Sylfaen" w:hAnsi="Sylfaen"/>
        </w:rPr>
        <w:t xml:space="preserve">փոխանցման </w:t>
      </w:r>
      <w:r w:rsidRPr="00156AFE">
        <w:rPr>
          <w:rFonts w:ascii="Sylfaen" w:hAnsi="Sylfaen"/>
        </w:rPr>
        <w:t xml:space="preserve">եվրասիական ցանցի ստեղծման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4835F3" w:rsidRPr="00156AFE">
        <w:rPr>
          <w:rFonts w:ascii="Sylfaen" w:hAnsi="Sylfaen"/>
        </w:rPr>
        <w:t xml:space="preserve">դրա գործունեության </w:t>
      </w:r>
      <w:r w:rsidRPr="00156AFE">
        <w:rPr>
          <w:rFonts w:ascii="Sylfaen" w:hAnsi="Sylfaen"/>
        </w:rPr>
        <w:t>հայեցակարգը: Այդպիսի համակարգի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ավորումը՝ հիմնված գիտատեխնոլոգիական զարգացման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արդյունաբերական կոոպերացիային աջակցության ազգային գործիքների ու համակարգերի միավորման վրա, թույլ </w:t>
      </w:r>
      <w:r w:rsidRPr="00156AFE">
        <w:rPr>
          <w:rFonts w:ascii="Sylfaen" w:hAnsi="Sylfaen"/>
        </w:rPr>
        <w:lastRenderedPageBreak/>
        <w:t xml:space="preserve">կտա խթանել տեխնոլոգիաների </w:t>
      </w:r>
      <w:r w:rsidR="00067E41" w:rsidRPr="00156AFE">
        <w:rPr>
          <w:rFonts w:ascii="Sylfaen" w:hAnsi="Sylfaen"/>
        </w:rPr>
        <w:t xml:space="preserve">փոխանցման </w:t>
      </w:r>
      <w:r w:rsidRPr="00156AFE">
        <w:rPr>
          <w:rFonts w:ascii="Sylfaen" w:hAnsi="Sylfaen"/>
        </w:rPr>
        <w:t xml:space="preserve">անդրմիութենական շուկան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պարզեցնել տվյալ ցանցի շրջանակներում տեխնոլոգիաների </w:t>
      </w:r>
      <w:r w:rsidR="00825304" w:rsidRPr="00156AFE">
        <w:rPr>
          <w:rFonts w:ascii="Sylfaen" w:hAnsi="Sylfaen"/>
        </w:rPr>
        <w:t xml:space="preserve">փոխանցման </w:t>
      </w:r>
      <w:r w:rsidRPr="00156AFE">
        <w:rPr>
          <w:rFonts w:ascii="Sylfaen" w:hAnsi="Sylfaen"/>
        </w:rPr>
        <w:t xml:space="preserve">մասով ծառայությունների մատուցման ընթացակարգը (հայեցակարգի նախագիծը հավանության է արժանացել Հանձնաժողովի կոլեգիայի 2017 թվականի դեկտեմբերի 26-ի նիստին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քննարկվել Հանձնաժողովի խորհրդի կողմից 2018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փետրվարի 16-ին):</w:t>
      </w:r>
    </w:p>
    <w:p w14:paraId="72810A41" w14:textId="2EB1D305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անդամ պետություններն սկսել են արդյունաբերական կոոպերացիայի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սուբկոնտրակտացիայի ցանցի (այսուհետ՝ Ցանց) ազգային հատվածների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ավորումը: Անդամ պետությունների կողմից սահմանվել են Ցանցի ազգային հատվածների ստեղծման աշխատանքների իրականացման </w:t>
      </w:r>
      <w:r w:rsidRPr="004645E3">
        <w:rPr>
          <w:rFonts w:ascii="Sylfaen" w:hAnsi="Sylfaen"/>
          <w:spacing w:val="-4"/>
        </w:rPr>
        <w:t xml:space="preserve">համար պատասխանատու լիազորված մարմինները, քննարկվել </w:t>
      </w:r>
      <w:r w:rsidR="00555134">
        <w:rPr>
          <w:rFonts w:ascii="Sylfaen" w:hAnsi="Sylfaen"/>
          <w:spacing w:val="-4"/>
        </w:rPr>
        <w:t>և</w:t>
      </w:r>
      <w:r w:rsidRPr="004645E3">
        <w:rPr>
          <w:rFonts w:ascii="Sylfaen" w:hAnsi="Sylfaen"/>
          <w:spacing w:val="-4"/>
        </w:rPr>
        <w:t xml:space="preserve"> ներկայացվել են առաջարկներ՝ արդյունաբերական ձեռնարկությունների ազգային ռեեստրների </w:t>
      </w:r>
      <w:r w:rsidRPr="00156AFE">
        <w:rPr>
          <w:rFonts w:ascii="Sylfaen" w:hAnsi="Sylfaen"/>
        </w:rPr>
        <w:t>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վարման վերաբերյալ:</w:t>
      </w:r>
    </w:p>
    <w:p w14:paraId="5B7364E9" w14:textId="64B8C82C" w:rsidR="00060B45" w:rsidRPr="00156AFE" w:rsidRDefault="007D50B0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Կ</w:t>
      </w:r>
      <w:r w:rsidR="00060B45" w:rsidRPr="00156AFE">
        <w:rPr>
          <w:rFonts w:ascii="Sylfaen" w:hAnsi="Sylfaen"/>
        </w:rPr>
        <w:t xml:space="preserve">ատարվել է </w:t>
      </w:r>
      <w:r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060B45" w:rsidRPr="00156AFE">
        <w:rPr>
          <w:rFonts w:ascii="Sylfaen" w:hAnsi="Sylfaen"/>
        </w:rPr>
        <w:t xml:space="preserve">Արդյունաբերության եվրասիական տեղեկատվական համակարգի ծառայությունների այն ցուցափեղկի աշխատանքային նախատիպի (մոդելի) մշակումը 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 xml:space="preserve"> անդամ պետություններ ներկայացնելը, որը ներառում է սուբկոնտրակտացիայի եվրասիական ցանցը, տեխնոլոգիաների </w:t>
      </w:r>
      <w:r w:rsidR="00D90383" w:rsidRPr="00156AFE">
        <w:rPr>
          <w:rFonts w:ascii="Sylfaen" w:hAnsi="Sylfaen"/>
        </w:rPr>
        <w:t xml:space="preserve">փոխանցման </w:t>
      </w:r>
      <w:r w:rsidR="00060B45" w:rsidRPr="00156AFE">
        <w:rPr>
          <w:rFonts w:ascii="Sylfaen" w:hAnsi="Sylfaen"/>
        </w:rPr>
        <w:t xml:space="preserve">եվրասիական ցանցը 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 xml:space="preserve"> մասնակիցների ու ներդրողների տեղեկատվական փոխգործակցությունն ապահովող էլեկտրոնային ծառայությունները, ինչպես նա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 xml:space="preserve"> մշտադիտարկման մեխանիզմները: Նախապատրաստվել են Ցանցի գործունեության համար մեթոդական հենք կազմող փաստաթղթերի նախագծերը, կատարվել է ազգային հատվածների միավորման մեխանիզմների փորձարկում:</w:t>
      </w:r>
    </w:p>
    <w:p w14:paraId="74F31DE0" w14:textId="1BCDD2AA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Բացի այդ՝ իրականացվում է համակարգային աշխատանք եվրասիական տեխնոլոգիական հարթակների հետ (այսուհետ՝ ԵՏՀ):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ավորվել են «Մետալուրգիայի տեխնոլոգիաներ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նոր նյութեր» ԵՏՀ-ն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«Արդյունաբերական տեխնոլոգիաներ՝ ցեմենտ, բետոն, չոր խառնուրդներ» ԵՏՀ-ն: </w:t>
      </w:r>
      <w:r w:rsidR="00330212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ատարվել է </w:t>
      </w:r>
      <w:r w:rsidR="00163BC4" w:rsidRPr="00156AFE">
        <w:rPr>
          <w:rFonts w:ascii="Sylfaen" w:hAnsi="Sylfaen"/>
        </w:rPr>
        <w:t>ն</w:t>
      </w:r>
      <w:r w:rsidR="00330212" w:rsidRPr="00156AFE">
        <w:rPr>
          <w:rFonts w:ascii="Sylfaen" w:hAnsi="Sylfaen"/>
        </w:rPr>
        <w:t>ա</w:t>
      </w:r>
      <w:r w:rsidR="00555134">
        <w:rPr>
          <w:rFonts w:ascii="Sylfaen" w:hAnsi="Sylfaen"/>
        </w:rPr>
        <w:t>և</w:t>
      </w:r>
      <w:r w:rsidR="00330212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համակարգային վերլուծություն</w:t>
      </w:r>
      <w:r w:rsidR="00576237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նախապատրաստվել է ԵՏՀ-ի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 համալիր մատրիցան՝ հաշվի առնելով Եվրասիական միջկառավարական խորհրդի </w:t>
      </w:r>
      <w:r w:rsidRPr="00156AFE">
        <w:rPr>
          <w:rFonts w:ascii="Sylfaen" w:hAnsi="Sylfaen"/>
        </w:rPr>
        <w:lastRenderedPageBreak/>
        <w:t xml:space="preserve">կողմից հաստատված ուղղությունները (2016 թվականի ապրիլի 13-ի թիվ 2 որոշում)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փաստաթղթերով հաստատված՝ անդամ պետությունների նորարարական զարգացման տեխնոլոգիական գերակայությունները: Այս պահի դրությամբ հաստատված է ընդամենը 12 ԵՏՀ:</w:t>
      </w:r>
    </w:p>
    <w:p w14:paraId="2DCE1569" w14:textId="77777777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4645E3">
        <w:rPr>
          <w:rFonts w:ascii="Sylfaen" w:hAnsi="Sylfaen"/>
        </w:rPr>
        <w:t>2017 թվականի հունիսին կայացել է եվրասիական տեխնոլոգիական հարթակների նորարական կոոպերացիոն նախագծերի իրականացման համար ներդրումների ներգրավման</w:t>
      </w:r>
      <w:r w:rsidR="00291D0D" w:rsidRPr="004645E3">
        <w:rPr>
          <w:rFonts w:ascii="Sylfaen" w:hAnsi="Sylfaen"/>
        </w:rPr>
        <w:t>ն ուղղված Եվրասիական ներդրումային ֆորումը</w:t>
      </w:r>
      <w:r w:rsidRPr="004645E3">
        <w:rPr>
          <w:rFonts w:ascii="Sylfaen" w:hAnsi="Sylfaen"/>
        </w:rPr>
        <w:t>, որի ժամանակ անդամ պետությունների զարգացման ինստիտուտների ներկայացուցիչները կոոպերացիոն նախագծերին ցուցաբերվող աջակցության մեխանիզմների մասին տեղեկացրեցին եվրասիական տեխնոլոգի</w:t>
      </w:r>
      <w:r w:rsidRPr="004645E3">
        <w:rPr>
          <w:rFonts w:ascii="Sylfaen" w:hAnsi="Sylfaen"/>
          <w:spacing w:val="-6"/>
        </w:rPr>
        <w:t>ական</w:t>
      </w:r>
      <w:r w:rsidRPr="00156AFE">
        <w:rPr>
          <w:rFonts w:ascii="Sylfaen" w:hAnsi="Sylfaen"/>
        </w:rPr>
        <w:t xml:space="preserve"> հարթակներին:</w:t>
      </w:r>
    </w:p>
    <w:p w14:paraId="56181A83" w14:textId="0825AF00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2018 թվականին շարունակվել է անդամ պետությունների կողմից իրականացվող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որագույն նորարական նախագծերում ԵՏՀ-</w:t>
      </w:r>
      <w:r w:rsidR="008E5D5B" w:rsidRPr="00156AFE">
        <w:rPr>
          <w:rFonts w:ascii="Sylfaen" w:hAnsi="Sylfaen"/>
        </w:rPr>
        <w:t>ներ</w:t>
      </w:r>
      <w:r w:rsidRPr="00156AFE">
        <w:rPr>
          <w:rFonts w:ascii="Sylfaen" w:hAnsi="Sylfaen"/>
        </w:rPr>
        <w:t xml:space="preserve">ի մասնակցության ընդլայնմանն ուղղված աշխատանքը,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սկսվել է ԵՏՀ-</w:t>
      </w:r>
      <w:r w:rsidR="001D71C0" w:rsidRPr="00156AFE">
        <w:rPr>
          <w:rFonts w:ascii="Sylfaen" w:hAnsi="Sylfaen"/>
        </w:rPr>
        <w:t>ներ</w:t>
      </w:r>
      <w:r w:rsidRPr="00156AFE">
        <w:rPr>
          <w:rFonts w:ascii="Sylfaen" w:hAnsi="Sylfaen"/>
        </w:rPr>
        <w:t>ի կողմից առաջարկվող նախագծերի համատեղ քննարկումը ԵԱԶԲ-ի հետ:</w:t>
      </w:r>
    </w:p>
    <w:p w14:paraId="75BDE45C" w14:textId="77777777" w:rsidR="00A04C01" w:rsidRPr="00156AFE" w:rsidRDefault="00A04C01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0EE9649" w14:textId="65167F7C" w:rsidR="00060B45" w:rsidRPr="00156AFE" w:rsidRDefault="00060B45" w:rsidP="00A51E27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Ապրանքների, ծառայությունների, կապիտալի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աշխատուժի ազատ տեղաշարժի համար արգելքների աստիճանական վերացում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բացառումների ու սահմանափակումների նվազեցում</w:t>
      </w:r>
    </w:p>
    <w:p w14:paraId="2C08218C" w14:textId="06DECE4B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Միության ներքին շուկայում խոչընդոտների հայտնաբերումն իրականացվում է անդամ պետությունների, </w:t>
      </w:r>
      <w:r w:rsidR="005E4446" w:rsidRPr="00156AFE">
        <w:rPr>
          <w:rFonts w:ascii="Sylfaen" w:hAnsi="Sylfaen"/>
        </w:rPr>
        <w:t xml:space="preserve">բիզնես </w:t>
      </w:r>
      <w:r w:rsidRPr="00156AFE">
        <w:rPr>
          <w:rFonts w:ascii="Sylfaen" w:hAnsi="Sylfaen"/>
        </w:rPr>
        <w:t xml:space="preserve">համայնքների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շահագրգիռ անձանց դիմումների </w:t>
      </w:r>
      <w:r w:rsidR="00AC1CAB" w:rsidRPr="00156AFE">
        <w:rPr>
          <w:rFonts w:ascii="Sylfaen" w:hAnsi="Sylfaen"/>
        </w:rPr>
        <w:t xml:space="preserve">ուսումնասիրման </w:t>
      </w:r>
      <w:r w:rsidRPr="00156AFE">
        <w:rPr>
          <w:rFonts w:ascii="Sylfaen" w:hAnsi="Sylfaen"/>
        </w:rPr>
        <w:t>ու վերլուծության միջոցով,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Հանձնաժողովի ինքնուրույն մշտադիտարկման միջոցով, այդ թվում՝ օգտագործելով «Եվրասիական տնտեսական միության ներքին շուկա</w:t>
      </w:r>
      <w:r w:rsidR="00375867" w:rsidRPr="00156AFE">
        <w:rPr>
          <w:rFonts w:ascii="Sylfaen" w:hAnsi="Sylfaen"/>
        </w:rPr>
        <w:t>ներ</w:t>
      </w:r>
      <w:r w:rsidRPr="00156AFE">
        <w:rPr>
          <w:rFonts w:ascii="Sylfaen" w:hAnsi="Sylfaen"/>
        </w:rPr>
        <w:t>ի գործունեությ</w:t>
      </w:r>
      <w:r w:rsidR="00966F4C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 xml:space="preserve">ն» տեղեկատվական </w:t>
      </w:r>
      <w:r w:rsidR="007260D6" w:rsidRPr="00156AFE">
        <w:rPr>
          <w:rFonts w:ascii="Sylfaen" w:hAnsi="Sylfaen"/>
        </w:rPr>
        <w:t>հարթակը</w:t>
      </w:r>
      <w:r w:rsidRPr="00156AFE">
        <w:rPr>
          <w:rFonts w:ascii="Sylfaen" w:hAnsi="Sylfaen"/>
        </w:rPr>
        <w:t>:</w:t>
      </w:r>
    </w:p>
    <w:p w14:paraId="4EFBC615" w14:textId="131394D1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թվականին խոչընդոտների հայտնաբերմանն ուղղված աշխատանքը համակարգված էր Հանձնաժողովի</w:t>
      </w:r>
      <w:r w:rsidR="00CC06E5" w:rsidRPr="00156AFE">
        <w:rPr>
          <w:rFonts w:ascii="Sylfaen" w:hAnsi="Sylfaen"/>
        </w:rPr>
        <w:t xml:space="preserve"> կոլեգիայի</w:t>
      </w:r>
      <w:r w:rsidRPr="00156AFE">
        <w:rPr>
          <w:rFonts w:ascii="Sylfaen" w:hAnsi="Sylfaen"/>
        </w:rPr>
        <w:t xml:space="preserve"> 2017 թվականի նոյեմբերի 14-ի </w:t>
      </w:r>
      <w:r w:rsidRPr="00156AFE">
        <w:rPr>
          <w:rFonts w:ascii="Sylfaen" w:hAnsi="Sylfaen"/>
        </w:rPr>
        <w:lastRenderedPageBreak/>
        <w:t>թիվ</w:t>
      </w:r>
      <w:r w:rsidR="004645E3" w:rsidRPr="004645E3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152 որոշմամբ հաստատված՝ Եվրասիական տնտեսական միության ներքին շուկայում առկա խոչընդոտները՝ արգելքները, բացառումները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սահմանափակումները տարանջատելու մեթոդաբանության շնորհիվ, որը թույլ է տվել խոչընդոտները դասակարգել ըստ կատեգորիաների՝ դրանց արդյունավետ վերացման նպատակով:</w:t>
      </w:r>
    </w:p>
    <w:p w14:paraId="2BEB05BF" w14:textId="40E5567C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Ներկայումս խոչընդոտների վերացմանն ուղղված աշխատանքը Միության ներքին շուկայում կատարվում է երկու ուղղություններով. արգելքների վերացում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բացառումների ու սահմանափակումների կրճատում: Անդամ պետությունների հետ Հանձնաժողովի համատեղ ակտիվ աշխատանքը՝ ուղղված «չորս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ազատությունների» իրականացման ապահովմանը, թույլ է տվել 2017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թվականին վերացնել 13 արգելք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ընդունել Հանձնաժողովի կոլեգիայի 3 որոշում՝ անդամ պետությունների կողմից Միության ներքին շուկայի գործունեության շրջանակներում ստանձնած պարտավորությունների կատարման անհրաժեշտության վերաբերյալ:</w:t>
      </w:r>
    </w:p>
    <w:p w14:paraId="72483C5C" w14:textId="0C65AA32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Այդպիսի վերացված արգելքներից կարելի է նշել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յալները:</w:t>
      </w:r>
    </w:p>
    <w:p w14:paraId="58409CAB" w14:textId="10E7AE53" w:rsidR="00060B45" w:rsidRPr="00156AFE" w:rsidRDefault="00060B45" w:rsidP="00A51E27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սեպտեմբերին Ռուսաստանի Դաշնության կողմից վերացվել է էլեկտրաէներգիայի, ածուխի, հանքամոմի</w:t>
      </w:r>
      <w:r w:rsidR="00FF29CC" w:rsidRPr="00156AFE">
        <w:rPr>
          <w:rFonts w:ascii="Sylfaen" w:hAnsi="Sylfaen"/>
        </w:rPr>
        <w:t xml:space="preserve"> մասով</w:t>
      </w:r>
      <w:r w:rsidRPr="00156AFE">
        <w:rPr>
          <w:rFonts w:ascii="Sylfaen" w:hAnsi="Sylfaen"/>
        </w:rPr>
        <w:t xml:space="preserve"> Եվրասիական տնտեսական միության արտաքին տնտեսական գործունեության ապրանքային անվանացանկի (</w:t>
      </w:r>
      <w:r w:rsidRPr="004645E3">
        <w:rPr>
          <w:rFonts w:ascii="Sylfaen" w:hAnsi="Sylfaen"/>
          <w:spacing w:val="-4"/>
        </w:rPr>
        <w:t>այսուհետ՝ ԵԱՏՄ ԱՏԳ ԱԱ) 27-րդ</w:t>
      </w:r>
      <w:r w:rsidR="00D842A9" w:rsidRPr="004645E3">
        <w:rPr>
          <w:rFonts w:ascii="Sylfaen" w:hAnsi="Sylfaen"/>
          <w:spacing w:val="-4"/>
        </w:rPr>
        <w:t xml:space="preserve"> ապրանքային</w:t>
      </w:r>
      <w:r w:rsidRPr="004645E3">
        <w:rPr>
          <w:rFonts w:ascii="Sylfaen" w:hAnsi="Sylfaen"/>
          <w:spacing w:val="-4"/>
        </w:rPr>
        <w:t xml:space="preserve"> խմբի դիրքերի մեծ մասի մաքսային հայտարարագրումը: Վերացված արգելքը թույլ տվեց իրականացնել հերթական քայլը՝ ԵԱՏՄ-ի ներքին շուկայի, մասնավորապես ԵԱՏՄ ԱՏԳ ԱԱ 27-րդ ապրանքային խմբում դասակարգված</w:t>
      </w:r>
      <w:r w:rsidRPr="00156AFE">
        <w:rPr>
          <w:rFonts w:ascii="Sylfaen" w:hAnsi="Sylfaen"/>
        </w:rPr>
        <w:t xml:space="preserve"> ապրանքների</w:t>
      </w:r>
      <w:r w:rsidR="00840AF0" w:rsidRPr="00156AFE">
        <w:rPr>
          <w:rFonts w:ascii="Sylfaen" w:hAnsi="Sylfaen"/>
        </w:rPr>
        <w:t xml:space="preserve"> այն</w:t>
      </w:r>
      <w:r w:rsidRPr="00156AFE">
        <w:rPr>
          <w:rFonts w:ascii="Sylfaen" w:hAnsi="Sylfaen"/>
        </w:rPr>
        <w:t xml:space="preserve"> շուկայի</w:t>
      </w:r>
      <w:r w:rsidR="00840AF0" w:rsidRPr="00156AFE">
        <w:rPr>
          <w:rFonts w:ascii="Sylfaen" w:hAnsi="Sylfaen"/>
        </w:rPr>
        <w:t xml:space="preserve"> ներուժի իրացման ուղղությամբ</w:t>
      </w:r>
      <w:r w:rsidRPr="00156AFE">
        <w:rPr>
          <w:rFonts w:ascii="Sylfaen" w:hAnsi="Sylfaen"/>
        </w:rPr>
        <w:t xml:space="preserve">, որի տարողությունը գնահատվում է 660.8 մլն. ԱՄՆ դոլար (բացառությամբ գազի, նավթի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նավթամթերքների):</w:t>
      </w:r>
    </w:p>
    <w:p w14:paraId="41C720B7" w14:textId="50271A8F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 նոյեմբերին վերացվել է այն արգելքը, որն առաջացել էր՝ կապված Ղրղզստանի Հանրապետությունում ներմուծվող ցորենից արտադրված ալյուրի մատակարարման համար սահմանված ավելացված արժեքի հարկի վճարումից ազատելու հետ: Ղրղզստանի Հանրապետության հարկային </w:t>
      </w:r>
      <w:r w:rsidRPr="00156AFE">
        <w:rPr>
          <w:rFonts w:ascii="Sylfaen" w:hAnsi="Sylfaen"/>
        </w:rPr>
        <w:lastRenderedPageBreak/>
        <w:t>օրենսդրության նորմերը համապատասխանեցվել են «</w:t>
      </w:r>
      <w:r w:rsidR="001222DB" w:rsidRPr="00156AFE">
        <w:rPr>
          <w:rFonts w:ascii="Sylfaen" w:hAnsi="Sylfaen"/>
        </w:rPr>
        <w:t>ԵԱՏՄ-ի</w:t>
      </w:r>
      <w:r w:rsidRPr="00156AFE">
        <w:rPr>
          <w:rFonts w:ascii="Sylfaen" w:hAnsi="Sylfaen"/>
        </w:rPr>
        <w:t xml:space="preserve"> մասին» պայմանագրի 71-րդ հոդվածի 2-րդ կետին, որի համաձայն</w:t>
      </w:r>
      <w:r w:rsidR="00A31C12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ԵԱՏՄ անդամ պետությունները գանձում են հարկերը, այլ վճար</w:t>
      </w:r>
      <w:r w:rsidR="00E63EE5" w:rsidRPr="00156AFE">
        <w:rPr>
          <w:rFonts w:ascii="Sylfaen" w:hAnsi="Sylfaen"/>
        </w:rPr>
        <w:t>ում</w:t>
      </w:r>
      <w:r w:rsidRPr="00156AFE">
        <w:rPr>
          <w:rFonts w:ascii="Sylfaen" w:hAnsi="Sylfaen"/>
        </w:rPr>
        <w:t xml:space="preserve">ներ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վճարներն այնպես, որ հարկումն այն անդամ պետությունում, որի տարածքում իրականացվում է այլ անդամ պետությունների ապրանքների իրացումը, լինի ոչ պակաս բարենպաստ, քան այն հարկումը, որը կիրառվում է այդ անդամ պետության կողմից իր տարածքից ծագող </w:t>
      </w:r>
      <w:r w:rsidR="00BE46DA" w:rsidRPr="00156AFE">
        <w:rPr>
          <w:rFonts w:ascii="Sylfaen" w:hAnsi="Sylfaen"/>
        </w:rPr>
        <w:t>նույն</w:t>
      </w:r>
      <w:r w:rsidRPr="00156AFE">
        <w:rPr>
          <w:rFonts w:ascii="Sylfaen" w:hAnsi="Sylfaen"/>
        </w:rPr>
        <w:t>անման ապրանքների նկատմամբ։</w:t>
      </w:r>
    </w:p>
    <w:p w14:paraId="0F3EE918" w14:textId="40A3C554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Բացի այդ՝ 2017 թվականի դեկտեմբերին Ղազախստանի Հանրապետությունն ընդունել է որոշում</w:t>
      </w:r>
      <w:r w:rsidR="00E239D1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Ղրղզստանի Հանրապետությունից ԵԱՏՄ այլ երկրներ Ղազախստանի Հանրապետության տարածքով՝ երկաթուղային տրանսպորտով բեռների փոխադրման ժամանակ միասնականացված սակագնի կիրառման վերաբերյալ, ինչը թույլ է տվել Եվրասիական տարածքում վերացնել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ս մեկ արգելք:</w:t>
      </w:r>
    </w:p>
    <w:p w14:paraId="7B8104AC" w14:textId="77777777" w:rsidR="004645E3" w:rsidRPr="00D7094A" w:rsidRDefault="004645E3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F9D3B37" w14:textId="0DD3E427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Լուծվում է Բելառուսի Հանրապետությունում մի շարք ապրանքներն </w:t>
      </w:r>
      <w:r w:rsidR="001524AB" w:rsidRPr="00156AFE">
        <w:rPr>
          <w:rFonts w:ascii="Sylfaen" w:hAnsi="Sylfaen"/>
        </w:rPr>
        <w:t>ԱԱՀ-</w:t>
      </w:r>
      <w:r w:rsidRPr="00156AFE">
        <w:rPr>
          <w:rFonts w:ascii="Sylfaen" w:hAnsi="Sylfaen"/>
        </w:rPr>
        <w:t>ով հարկելու ժամանակ ազգային ռեժիմը չկիրառելու հարցը: Մի շարք ապրանքների մասով ԱԱՀ-ի նվազեցված՝ 10% դրույքաչափը տրամադրվում է միայն այն դեպքում, երբ տվյալ ապրանքներն արտադրվել են Բելառուսի տարածքում, մի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նույն ժամանակ</w:t>
      </w:r>
      <w:r w:rsidR="002A054D" w:rsidRPr="00156AFE">
        <w:rPr>
          <w:rFonts w:ascii="Sylfaen" w:hAnsi="Sylfaen"/>
        </w:rPr>
        <w:t xml:space="preserve"> մյուս անդամ պետություններից</w:t>
      </w:r>
      <w:r w:rsidRPr="00156AFE">
        <w:rPr>
          <w:rFonts w:ascii="Sylfaen" w:hAnsi="Sylfaen"/>
        </w:rPr>
        <w:t xml:space="preserve"> նույնանման ապրանքների ներմուծումն </w:t>
      </w:r>
      <w:r w:rsidR="00F0746C" w:rsidRPr="00156AFE">
        <w:rPr>
          <w:rFonts w:ascii="Sylfaen" w:hAnsi="Sylfaen"/>
        </w:rPr>
        <w:t>ո</w:t>
      </w:r>
      <w:r w:rsidRPr="00156AFE">
        <w:rPr>
          <w:rFonts w:ascii="Sylfaen" w:hAnsi="Sylfaen"/>
        </w:rPr>
        <w:t xml:space="preserve">ւ իրացումը հարկվում է ԱԱՀ-ի ստանդարտ՝ 20% դրույքաչափով: Հարցը քննարկվել է 2017 թվականի ընթացքում՝ Հարկային քաղաքականության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վարչարարության հարցերով խորհրդատվական կոմիտեի փորձագետների խորհրդակցությունների ժամանակ: Բելառուսի Հանրապետության նախագահի հրամանագրի համապատասխան նախագիծը ներկայացվել է Բելառուսի Հանրապետության </w:t>
      </w:r>
      <w:r w:rsidR="0062123E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առավարությանը</w:t>
      </w:r>
      <w:r w:rsidR="004645E3">
        <w:rPr>
          <w:rFonts w:ascii="Sylfaen" w:hAnsi="Sylfaen"/>
        </w:rPr>
        <w:t>:</w:t>
      </w:r>
    </w:p>
    <w:p w14:paraId="6DF562DA" w14:textId="2972900C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Ինտեգրացիոն միավորման ներքին շուկայի արդյունավետ գործունեությունն ապահովելու հարցում հատուկ նշանակություն ունի առավել համակարգային խոչընդոտների՝ բացառումների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սահմանափակումների վերացումը: </w:t>
      </w:r>
      <w:r w:rsidRPr="00156AFE">
        <w:rPr>
          <w:rFonts w:ascii="Sylfaen" w:hAnsi="Sylfaen"/>
        </w:rPr>
        <w:lastRenderedPageBreak/>
        <w:t>2017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թվականին Հանձնաժողովի մի շարք ակտերն ուժի մեջ մտնելու հետ մեկտեղ վերացվել է 4 սահմանափակում՝ ագրոարդյունաբերական համալիրի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սանիտարական ու բուսասանիտարական միջոցառումների կիրառման ոլորտում</w:t>
      </w:r>
      <w:r w:rsidR="000D59BE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 բացառում՝ պետական գնումների ոլորտում: Վերացված խոչընդոտները թույլ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են տվել կատարել հերթական քայլը՝ ԵԱՏՄ-ի ներքին շուկայի ներուժի իրացման ուղղությամբ:</w:t>
      </w:r>
    </w:p>
    <w:p w14:paraId="79DE3609" w14:textId="2B5694BC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Եվրասիական միջպետական խորհրդի կողմից 2017 թվականի հոկտեմբերի</w:t>
      </w:r>
      <w:r w:rsidR="004645E3" w:rsidRPr="004645E3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25-ին հաստատվել է Եվրասիական տնտեսական միության ներքին շուկայում բացառումների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սահմանափակումների վերացման՝ </w:t>
      </w:r>
      <w:r w:rsidR="004645E3" w:rsidRPr="004645E3">
        <w:rPr>
          <w:rFonts w:ascii="Sylfaen" w:hAnsi="Sylfaen"/>
        </w:rPr>
        <w:br/>
      </w:r>
      <w:r w:rsidRPr="00156AFE">
        <w:rPr>
          <w:rFonts w:ascii="Sylfaen" w:hAnsi="Sylfaen"/>
        </w:rPr>
        <w:t xml:space="preserve">2018-2019 թվականների միջոցառումների </w:t>
      </w:r>
      <w:r w:rsidR="000D59BE" w:rsidRPr="00156AFE">
        <w:rPr>
          <w:rFonts w:ascii="Sylfaen" w:hAnsi="Sylfaen"/>
        </w:rPr>
        <w:t xml:space="preserve">պլանը </w:t>
      </w:r>
      <w:r w:rsidRPr="00156AFE">
        <w:rPr>
          <w:rFonts w:ascii="Sylfaen" w:hAnsi="Sylfaen"/>
        </w:rPr>
        <w:t>(«ճանապարհային քարտեզը») (այսուհետ՝ «ճանապարհային քարտեզ»): «Ճանապարհային քարտեզում» ընդգրկվել է 17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խոչընդոտ, որից 2-ը՝ բացառումներ են, իսկ 15-ը՝ սահմանափակումներ: «Ճանապարհային քարտեզում» ընդգրկված խոչընդոտների վերացման ընդհանուր դրական արդյունքը գնահատվում է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ընդհանուր ծավալի 1.5%-2%:</w:t>
      </w:r>
    </w:p>
    <w:p w14:paraId="5CCBE663" w14:textId="1FA586EA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4645E3">
        <w:rPr>
          <w:rFonts w:ascii="Sylfaen" w:hAnsi="Sylfaen"/>
          <w:spacing w:val="-4"/>
        </w:rPr>
        <w:t>2017 թվականի նոյեմբերի 7-ին անդամ պետությունների կողմից ստորագրվել</w:t>
      </w:r>
      <w:r w:rsidRPr="00156AFE">
        <w:rPr>
          <w:rFonts w:ascii="Sylfaen" w:hAnsi="Sylfaen"/>
        </w:rPr>
        <w:t xml:space="preserve"> է «Միության շրջանակներում գյուղատնտեսական բույսերի սերմերի շրջանառության մասին» համաձայնագիրը, իրականացվում են այդ </w:t>
      </w:r>
      <w:r w:rsidR="007A021F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 xml:space="preserve">ամաձայնագիրն ուժի մեջ մտնելու համար անհրաժեշտ ներպետական ընթացակարգերը: </w:t>
      </w:r>
      <w:r w:rsidR="00CC45BE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 xml:space="preserve">նդամ պետությունների կողմից իրականացվում են </w:t>
      </w:r>
      <w:r w:rsidR="004C2C06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4C2C0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«</w:t>
      </w:r>
      <w:r w:rsidR="00CA619D" w:rsidRPr="00156AFE">
        <w:rPr>
          <w:rFonts w:ascii="Sylfaen" w:hAnsi="Sylfaen"/>
        </w:rPr>
        <w:t>ԵԱՏՄ-ի</w:t>
      </w:r>
      <w:r w:rsidRPr="00156AFE">
        <w:rPr>
          <w:rFonts w:ascii="Sylfaen" w:hAnsi="Sylfaen"/>
        </w:rPr>
        <w:t xml:space="preserve"> շրջանակներում սելեկցիոն տոհմային աշխատանքի կատարման միասնականացմանն ուղղված միջոցների մասին» համաձայնագրի նախագծի (հավանության է արժանացել ԵՏՀ-ի </w:t>
      </w:r>
      <w:r w:rsidR="00211718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>որհրդի 2017</w:t>
      </w:r>
      <w:r w:rsidR="00A04C01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հունիսի 23-ի թիվ 24 կարգադրությամբ) ստորագրման համար անհրաժեշտ ներպետական ընթացակարգերը: Դրանց իրականացումը թույլ կտա վերացնել գյուղատնտեսական բույսերի սերմերի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գյուղատնտեսական տոհմային կենդանիների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տրում առկա սահմանափակումները:</w:t>
      </w:r>
    </w:p>
    <w:p w14:paraId="15524C31" w14:textId="77777777" w:rsidR="00A51E27" w:rsidRPr="00D7094A" w:rsidRDefault="00A51E27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1141C0AE" w14:textId="1AF9DF43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 xml:space="preserve">Ընդհանուր առմամբ, 2017 թվականին ներքին շուկայի գործունեության հետ կապված հարցերով արձանագրվել է 194 դիմում: Ամենաշատ դիմում՝ մոտ 49 %, ստացվել է Ռուսաստանի Դաշնությունից, 25.5 %՝ Բելառուսի Հանրապետությունից, 10.5 %՝ Հայաստանի Հանրապետությունից, 9.4 %՝ Ղազախստանի Հանրապետությունից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5.6%՝ Ղրղզստանի Հանրապետությունից:</w:t>
      </w:r>
    </w:p>
    <w:p w14:paraId="228994A0" w14:textId="49AB2207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Խոչընդոտների հայտնաբերման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ներքին շուկայի գործունեության վրա դրանց ազդեցության գնահատման գործընթացում </w:t>
      </w:r>
      <w:r w:rsidR="00762914" w:rsidRPr="00156AFE">
        <w:rPr>
          <w:rFonts w:ascii="Sylfaen" w:hAnsi="Sylfaen"/>
        </w:rPr>
        <w:t xml:space="preserve">բիզնես </w:t>
      </w:r>
      <w:r w:rsidRPr="00156AFE">
        <w:rPr>
          <w:rFonts w:ascii="Sylfaen" w:hAnsi="Sylfaen"/>
        </w:rPr>
        <w:t>ասոցիացիաներն առավել ակտիվ ներգրավելու նպատակով</w:t>
      </w:r>
      <w:r w:rsidR="00762914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2017 թվականին Հանձնաժողովի նախաձեռնող առաջարկով</w:t>
      </w:r>
      <w:r w:rsidR="00E51FFF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Հանձնաժողովի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E51FFF" w:rsidRPr="00156AFE">
        <w:rPr>
          <w:rFonts w:ascii="Sylfaen" w:hAnsi="Sylfaen"/>
        </w:rPr>
        <w:t>ԵԱՏՄ-ի</w:t>
      </w:r>
      <w:r w:rsidRPr="00156AFE">
        <w:rPr>
          <w:rFonts w:ascii="Sylfaen" w:hAnsi="Sylfaen"/>
        </w:rPr>
        <w:t xml:space="preserve"> գործարար խորհրդի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փոխգործակցության հարցերով խորհրդատվական խորհրդի 2-րդ նիստի շրջանակներում կայացվել է որոշում՝ ԵԱՏՄ-ի ներքին շուկայում արգելքների, բացառումների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սահմանափակումների վերացման հարցերով փորձագիտական խումբ ստեղծելու վերաբերյալ: Փորձագիտական խումբը խորհրդատվական մարմին է, որն ապահովում է Միության անդամ պետությունների </w:t>
      </w:r>
      <w:r w:rsidR="007C6B7E" w:rsidRPr="00156AFE">
        <w:rPr>
          <w:rFonts w:ascii="Sylfaen" w:hAnsi="Sylfaen"/>
        </w:rPr>
        <w:t xml:space="preserve">բիզնես </w:t>
      </w:r>
      <w:r w:rsidRPr="00156AFE">
        <w:rPr>
          <w:rFonts w:ascii="Sylfaen" w:hAnsi="Sylfaen"/>
        </w:rPr>
        <w:t xml:space="preserve">համայնքների ներկայացուցիչների հետ մշտական փոխգործակցությունը՝ ներքին շուկաների գործունեությանը խոչընդոտող արգելքների, բացառումների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սահմանափակումների հայտնաբերման ու վերացման նպատակով:</w:t>
      </w:r>
    </w:p>
    <w:p w14:paraId="1317878F" w14:textId="77777777" w:rsidR="00A51E27" w:rsidRPr="00D7094A" w:rsidRDefault="00A51E27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08B82CBA" w14:textId="77777777" w:rsidR="00060B45" w:rsidRPr="00D7094A" w:rsidRDefault="00060B45" w:rsidP="00156AFE">
      <w:pPr>
        <w:pStyle w:val="Bodytext5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Ուղղություն 4: Ոչ հումքային արտահանման զարգացում</w:t>
      </w:r>
    </w:p>
    <w:p w14:paraId="1C98A2C1" w14:textId="77777777" w:rsidR="00A51E27" w:rsidRPr="00D7094A" w:rsidRDefault="00A51E27" w:rsidP="00156AFE">
      <w:pPr>
        <w:pStyle w:val="Bodytext5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14:paraId="26A88F05" w14:textId="0C174909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Երրորդ կողմերի հետ առ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տրատնտեսական հարաբերությունների զարգացում՝ ուղղված համաշխարհային շուկայում Միության շահերի առաջխաղացմանը </w:t>
      </w:r>
    </w:p>
    <w:p w14:paraId="2B83828B" w14:textId="175B0801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4645E3">
        <w:rPr>
          <w:rFonts w:ascii="Sylfaen" w:hAnsi="Sylfaen"/>
          <w:spacing w:val="-4"/>
        </w:rPr>
        <w:t>Եվրասիական տնտեսական բարձրագույն խորհրդի 2015 թվականի մայիսի</w:t>
      </w:r>
      <w:r w:rsidRPr="00156AFE">
        <w:rPr>
          <w:rFonts w:ascii="Sylfaen" w:hAnsi="Sylfaen"/>
        </w:rPr>
        <w:t xml:space="preserve"> 8-ի թիվ 15 որոշմամբ սկսվել են բանակցություններ Չինաստանի Ժողովրդական Հանրապետության հետ՝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տրատնտեսական համագործակցության մասին համաձայնագիր կնքելու շուրջ: 2016-2017 թվականների ընթացքում </w:t>
      </w:r>
      <w:r w:rsidRPr="00156AFE">
        <w:rPr>
          <w:rFonts w:ascii="Sylfaen" w:hAnsi="Sylfaen"/>
        </w:rPr>
        <w:lastRenderedPageBreak/>
        <w:t xml:space="preserve">Հանձնաժողովի բանակցային պատվիրակության, ԵԱՏՄ անդամ պետությունների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Չինաստանի Ժողովրդական Հանրապետության (այսուհետ՝ ՉԺՀ)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տեղի է ունեցել բանակցությունների հինգ փուլ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 քանի միջնստաշրջանային հանդիպում:</w:t>
      </w:r>
    </w:p>
    <w:p w14:paraId="6F33CC29" w14:textId="4D112463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սեպտեմբերի 26 - հոկտեմբերի 1-ի ժամանակահատվածում տեղի ունեցած բանակցությունների վերջին փուլի արդյունքներով ստորագրվել է համատեղ հայտարարություն՝ համաձայնագրի շուրջ բանակցությունների սկզբունքային ավարտի վերաբերյալ: Տվյալ համաձայնագրով նախատեսվում է Կողմերի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համագործակցության մեխանիզմի ստեղծում այնպիսի ոլորտներում, ինչպիսիք են «Կարգավորման տեխնիկական միջոցները», «Սանիտարական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բուսասանիտարական միջոցառումները», «Մաքսային համագործակցությունը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ընթացակարգերի պարզեցումը», «Ճյուղային համագործակցությունը», «Մրցակցությունը», «Շուկայի պաշտպանության միջոցները», «Մտավոր սեփականությունը», «Պետական գնումները»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«Էլեկտրոնային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տուրը»: Այսպիսով, Կողմերի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ստեղծվում է արդյունավետ երկկողմանի փոխգործակցության հարթակ:</w:t>
      </w:r>
    </w:p>
    <w:p w14:paraId="312C2D8B" w14:textId="395CF382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2016-2017 թվականներին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ավորվել է «տվյալների բանկ»՝ ենթակառուցվածքային, ներդրումային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արտահանման ուղղվածության 118</w:t>
      </w:r>
      <w:r w:rsidR="008F629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նախագծից, որոնք իրականացվում են կամ նախատեսվում է իրականացնել </w:t>
      </w:r>
      <w:r w:rsidR="00B2612A" w:rsidRPr="00156AFE">
        <w:rPr>
          <w:rFonts w:ascii="Sylfaen" w:hAnsi="Sylfaen"/>
        </w:rPr>
        <w:t xml:space="preserve">Միության </w:t>
      </w:r>
      <w:r w:rsidRPr="00156AFE">
        <w:rPr>
          <w:rFonts w:ascii="Sylfaen" w:hAnsi="Sylfaen"/>
        </w:rPr>
        <w:t xml:space="preserve">անդամ պետությունների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ՉԺՀ-ի տարածքում՝ </w:t>
      </w:r>
      <w:r w:rsidR="001D7FD3" w:rsidRPr="00156AFE">
        <w:rPr>
          <w:rFonts w:ascii="Sylfaen" w:hAnsi="Sylfaen"/>
        </w:rPr>
        <w:t xml:space="preserve">Միության երկրների </w:t>
      </w:r>
      <w:r w:rsidRPr="00156AFE">
        <w:rPr>
          <w:rFonts w:ascii="Sylfaen" w:hAnsi="Sylfaen"/>
        </w:rPr>
        <w:t xml:space="preserve">նախարարություններից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գերատեսչություններից, գործարար միավորումներից ստացված առաջարկների,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Հանձնաժողովի հարթակում մշակված՝ տրանսպորտի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էներգետիկայի ոլորտի նախագծերի հիման վրա:</w:t>
      </w:r>
    </w:p>
    <w:p w14:paraId="06DBEFA9" w14:textId="3EAE4F85" w:rsidR="00060B45" w:rsidRPr="00156AFE" w:rsidRDefault="00060B45" w:rsidP="00A51E27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Ընդամենը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ավորվել է 53 ենթակառուցվածքային նախագիծ, 56</w:t>
      </w:r>
      <w:r w:rsidR="008F629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ներդրումային նախագիծ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9 արտահանման նախագիծ: Հիմնական ոլորտները, որոնցում կենտրոնացված են նախագծերը</w:t>
      </w:r>
      <w:r w:rsidR="00594A76" w:rsidRPr="00156AFE">
        <w:rPr>
          <w:rFonts w:ascii="Sylfaen" w:hAnsi="Sylfaen"/>
        </w:rPr>
        <w:t xml:space="preserve">, </w:t>
      </w:r>
      <w:r w:rsidRPr="00156AFE">
        <w:rPr>
          <w:rFonts w:ascii="Sylfaen" w:hAnsi="Sylfaen"/>
        </w:rPr>
        <w:t xml:space="preserve">տրանսպորտը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էներգետիկան են: </w:t>
      </w:r>
      <w:r w:rsidR="0037785F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 xml:space="preserve">արելի է առանձնացնել </w:t>
      </w:r>
      <w:r w:rsidR="0037785F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37785F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այնպիսի ոլորտներ, ինչպիսիք են մեքենաշինությունը, լեռնամետալուրգիայի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քիմիական արդյունաբերությունը: Չինաստանի Ժողովրդական Հանրապետության հետ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տրատնտեսական </w:t>
      </w:r>
      <w:r w:rsidRPr="00156AFE">
        <w:rPr>
          <w:rFonts w:ascii="Sylfaen" w:hAnsi="Sylfaen"/>
        </w:rPr>
        <w:lastRenderedPageBreak/>
        <w:t xml:space="preserve">համագործակցության վերաբերյալ համաձայնագրում նախատեսված է վերոնշյալ նախագծերի քննարկման հնարավորություն՝ առանձին ճյուղային ենթակոմիտեների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աշխատանքային խմբերի շրջանականերում՝ ընդհանուր </w:t>
      </w:r>
      <w:r w:rsidR="00406540" w:rsidRPr="00156AFE">
        <w:rPr>
          <w:rFonts w:ascii="Sylfaen" w:hAnsi="Sylfaen"/>
        </w:rPr>
        <w:t xml:space="preserve">հետաքրքրություն ներկայացնող </w:t>
      </w:r>
      <w:r w:rsidRPr="00156AFE">
        <w:rPr>
          <w:rFonts w:ascii="Sylfaen" w:hAnsi="Sylfaen"/>
        </w:rPr>
        <w:t>նախագծերի բացահայտման,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դրանց իրագործման համար միջազգային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ֆինանսական ինստիտուտների ռեսուրսների ներգրավման մասով:</w:t>
      </w:r>
    </w:p>
    <w:p w14:paraId="3E85E8C8" w14:textId="684F4A8F" w:rsidR="00060B45" w:rsidRPr="00156AFE" w:rsidRDefault="00060B45" w:rsidP="00A51E27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հոկտեմբերի 25-27-</w:t>
      </w:r>
      <w:r w:rsidR="00F35C4F" w:rsidRPr="00156AFE">
        <w:rPr>
          <w:rFonts w:ascii="Sylfaen" w:hAnsi="Sylfaen"/>
        </w:rPr>
        <w:t xml:space="preserve">ին </w:t>
      </w:r>
      <w:r w:rsidR="00EF3F3D" w:rsidRPr="00156AFE">
        <w:rPr>
          <w:rFonts w:ascii="Sylfaen" w:hAnsi="Sylfaen"/>
        </w:rPr>
        <w:t xml:space="preserve">Չինաստանում </w:t>
      </w:r>
      <w:r w:rsidRPr="00156AFE">
        <w:rPr>
          <w:rFonts w:ascii="Sylfaen" w:hAnsi="Sylfaen"/>
        </w:rPr>
        <w:t xml:space="preserve">կայացել է </w:t>
      </w:r>
      <w:r w:rsidR="00D155C7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D155C7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Միության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ՉԺՀ մաքսային սահմաններով տեղափոխվող ապրանքների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միջազգային փոխադրման տրանսպորտային միջոցներին առնչվող տեղեկություններ փոխանակելու մասին համաձայնագրի նախագծի շուրջ բանակցությունների հինգերորդ փուլը: Փուլի արդյունքներով ձեռք է բերվել պայմանավորվածություն՝ Համաձայնագրի նախագծի տեքստի ներպետական համաձայնեցումը հնարավորինս սեղմ ժամկետներում իրականացնելու վերաբերյալ: Համաձայնագրի նախագիծը հավանության է արժանացել ԵՏՀ-ի </w:t>
      </w:r>
      <w:r w:rsidR="00EA43CD" w:rsidRPr="00156AFE">
        <w:rPr>
          <w:rFonts w:ascii="Sylfaen" w:hAnsi="Sylfaen"/>
        </w:rPr>
        <w:t xml:space="preserve">կոլեգիայի </w:t>
      </w:r>
      <w:r w:rsidRPr="00156AFE">
        <w:rPr>
          <w:rFonts w:ascii="Sylfaen" w:hAnsi="Sylfaen"/>
        </w:rPr>
        <w:t>2018</w:t>
      </w:r>
      <w:r w:rsidR="008F629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հունվարի 16-ի թիվ 4 կարգադրությամբ:</w:t>
      </w:r>
    </w:p>
    <w:p w14:paraId="324017F3" w14:textId="37F2FEAE" w:rsidR="00060B45" w:rsidRPr="00D7094A" w:rsidRDefault="00060B45" w:rsidP="00A51E27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2017 թվականի դեկտեմբերի 7-ին անցկացվել է Միության անդամ պետությունների տրանսպորտի նախարարների խորհրդակցություն՝ ՉԺՀ</w:t>
      </w:r>
      <w:r w:rsidR="008F629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տրանսպորտի նախարարի տեղակալ Դայ Դունչանի մասնակցությամբ: Հանդիպման ժամանակ տեղի է ունեցել Եվրասիական տնտեսական միության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Մետաքսե ճանապարհի տնտեսական գոտու (ՄՃՏԳ) միակցման ընդհանուր մոտեցումների քննարկում: Անդամ պետությունները քննարկման են ներկայացրել Չինաստանի համաֆինանսավորմանը հավակնող 38 համատեղ նախագիծ՝ տրանսպորտի ոլորտում: Նախագծերի նպատակն է կարգավորել միջանցիկ լոգիստիկան Չինաստանի, Եվրասիական տնտեսական միության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Եվրամիության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զուգընթաց երթուղիներով, որոնք լրացնում են Եվրասիայի հիմնական տրանսպորտային միջանցքները՝ 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մտյան Եվրոպա</w:t>
      </w:r>
      <w:r w:rsidR="00121914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>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մտյան Չինաստան, Հյուսիս-Հարավ, 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ելք-Ար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մուտք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Հյուսիսային ծովային ուղի</w:t>
      </w:r>
      <w:r w:rsidR="0035442A" w:rsidRPr="00156AFE">
        <w:rPr>
          <w:rStyle w:val="FootnoteReference"/>
          <w:rFonts w:ascii="Sylfaen" w:hAnsi="Sylfaen"/>
        </w:rPr>
        <w:footnoteReference w:id="68"/>
      </w:r>
      <w:r w:rsidRPr="00156AFE">
        <w:rPr>
          <w:rFonts w:ascii="Sylfaen" w:hAnsi="Sylfaen"/>
        </w:rPr>
        <w:t>:</w:t>
      </w:r>
    </w:p>
    <w:p w14:paraId="5FE39034" w14:textId="77777777" w:rsidR="00A51E27" w:rsidRPr="00D7094A" w:rsidRDefault="00A51E27" w:rsidP="00A51E27">
      <w:pPr>
        <w:spacing w:after="160" w:line="336" w:lineRule="auto"/>
        <w:ind w:firstLine="567"/>
        <w:jc w:val="both"/>
        <w:rPr>
          <w:rFonts w:ascii="Sylfaen" w:hAnsi="Sylfaen"/>
        </w:rPr>
      </w:pPr>
    </w:p>
    <w:p w14:paraId="38200D4F" w14:textId="5D8AB340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Երկաթուղային տրանսպորտի ոլորտում միջազգային համագործակցության </w:t>
      </w:r>
      <w:r w:rsidRPr="00156AFE">
        <w:rPr>
          <w:rFonts w:ascii="Sylfaen" w:hAnsi="Sylfaen"/>
        </w:rPr>
        <w:lastRenderedPageBreak/>
        <w:t xml:space="preserve">զարգացման շրջանակներում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 մրցունակությունը բարձրացնելու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350D87" w:rsidRPr="00156AFE">
        <w:rPr>
          <w:rFonts w:ascii="Sylfaen" w:hAnsi="Sylfaen"/>
        </w:rPr>
        <w:t>ե</w:t>
      </w:r>
      <w:r w:rsidRPr="00156AFE">
        <w:rPr>
          <w:rFonts w:ascii="Sylfaen" w:hAnsi="Sylfaen"/>
        </w:rPr>
        <w:t xml:space="preserve">վրասիական տարածաշրջանում միջազգային փոխադրումները զարգացնելու նպատակով՝ Հանձնաժողովի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«Տրանսսիբիրյան փոխադրումների</w:t>
      </w:r>
      <w:r w:rsidR="00F828A6" w:rsidRPr="00156AFE">
        <w:rPr>
          <w:rFonts w:ascii="Sylfaen" w:hAnsi="Sylfaen"/>
        </w:rPr>
        <w:t xml:space="preserve"> հարցերով</w:t>
      </w:r>
      <w:r w:rsidRPr="00156AFE">
        <w:rPr>
          <w:rFonts w:ascii="Sylfaen" w:hAnsi="Sylfaen"/>
        </w:rPr>
        <w:t xml:space="preserve"> համակարգման խորհուրդ» (ՏՓՀԽ) միջազգային ասոցիացիայի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</w:t>
      </w:r>
      <w:r w:rsidR="00F36419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հունվարի 18-ին ստորագրվել է Փոխըմբռնման հուշագիր, իսկ 2017</w:t>
      </w:r>
      <w:r w:rsidR="00F36419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մայիսի 5-ին Փոխըմբռնման հուշագիր է ստորագրվել Հանձնաժողովի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Երկաթուղիների միջազգային միության</w:t>
      </w:r>
      <w:r w:rsidR="00413BFA" w:rsidRPr="00156AFE">
        <w:rPr>
          <w:rFonts w:ascii="Sylfaen" w:hAnsi="Sylfaen"/>
        </w:rPr>
        <w:t xml:space="preserve"> (ԵՈՒՄՄ)</w:t>
      </w:r>
      <w:r w:rsidRPr="00156AFE">
        <w:rPr>
          <w:rFonts w:ascii="Sylfaen" w:hAnsi="Sylfaen"/>
        </w:rPr>
        <w:t xml:space="preserve">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:</w:t>
      </w:r>
    </w:p>
    <w:p w14:paraId="40AB5130" w14:textId="52CFC0BB" w:rsidR="00060B45" w:rsidRPr="004645E3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տեղի է ունեցել Վիետնամի Սոցիալիստական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ԵԱՏՄ անդամ պետությունների միջ</w:t>
      </w:r>
      <w:r w:rsidR="00555134">
        <w:rPr>
          <w:rFonts w:ascii="Sylfaen" w:hAnsi="Sylfaen"/>
        </w:rPr>
        <w:t>և</w:t>
      </w:r>
      <w:r w:rsidR="00152EAB" w:rsidRPr="00156AFE">
        <w:rPr>
          <w:rFonts w:ascii="Sylfaen" w:hAnsi="Sylfaen"/>
        </w:rPr>
        <w:t xml:space="preserve"> բանակցությունների 4</w:t>
      </w:r>
      <w:r w:rsidR="004645E3" w:rsidRPr="004645E3">
        <w:rPr>
          <w:rFonts w:ascii="Sylfaen" w:hAnsi="Sylfaen"/>
        </w:rPr>
        <w:t> </w:t>
      </w:r>
      <w:r w:rsidR="00152EAB" w:rsidRPr="00156AFE">
        <w:rPr>
          <w:rFonts w:ascii="Sylfaen" w:hAnsi="Sylfaen"/>
        </w:rPr>
        <w:t>փուլ</w:t>
      </w:r>
      <w:r w:rsidRPr="00156AFE">
        <w:rPr>
          <w:rFonts w:ascii="Sylfaen" w:hAnsi="Sylfaen"/>
        </w:rPr>
        <w:t xml:space="preserve">՝ </w:t>
      </w:r>
      <w:r w:rsidR="00046556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ողմերի կենտրոնական մաքսային մարմինների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՝ Եվրասիական տնտեսական միության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Վիետնամի Սոցիալիստական Հանրապետության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2015 թվականի մայիսի 29-ին կնքված </w:t>
      </w:r>
      <w:r w:rsidR="00041609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 xml:space="preserve">ամաձայնագրի 5.7-րդ հոդվածին համապատասխան փոխանակում իրականացնելու վերաբերյալ արձանագրությունը ստորագրելու </w:t>
      </w:r>
      <w:r w:rsidR="00D96BDC" w:rsidRPr="00156AFE">
        <w:rPr>
          <w:rFonts w:ascii="Sylfaen" w:hAnsi="Sylfaen"/>
        </w:rPr>
        <w:t>շուրջ</w:t>
      </w:r>
      <w:r w:rsidRPr="00156AFE">
        <w:rPr>
          <w:rFonts w:ascii="Sylfaen" w:hAnsi="Sylfaen"/>
        </w:rPr>
        <w:t>: Արձանագրությունը նախատեսված է ստորագրել 2018 թվականի առաջին կեսին, իսկ տեղեկատվության փոխանակման սկիզբը նախատեսված է 2018 թվականի հոկտեմբերի 5-ից:</w:t>
      </w:r>
    </w:p>
    <w:p w14:paraId="07566ED7" w14:textId="78F9C731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Բացի այդ՝ Համաձայնագրի 4.29-րդ հոդվածին համապատասխան</w:t>
      </w:r>
      <w:r w:rsidR="00046556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>Կոլեգիայի 2015 թվականի ապրիլի 14-ի թիվ 29 որոշմամբ հաստատված՝ Միության շրջանակներում ընդհանուր գործընթացների ցանկը Կոլեգիայի 2017</w:t>
      </w:r>
      <w:r w:rsidR="00F36419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հուլիսի 11-ի թիվ 86 որոշմամբ լրացվել է «Ապրանքների ծագման հավաստագրման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ստուգաճշտման էլեկտրոնային համակարգի շրջանակներում Եվրասիական տնտեսական միության անդամ պետությունների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երրորդ երկրների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տեղեկատվության էլեկտրոնային փոխանակման իրագործման ապահովում» ընդհանուր գործընթացով:</w:t>
      </w:r>
    </w:p>
    <w:p w14:paraId="19E6DDC3" w14:textId="4D2C714D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</w:t>
      </w:r>
      <w:r w:rsidR="00360D5C" w:rsidRPr="00156AFE">
        <w:rPr>
          <w:rFonts w:ascii="Sylfaen" w:hAnsi="Sylfaen"/>
        </w:rPr>
        <w:t xml:space="preserve">Հանձնաժողովի խորհրդի 2016 թվականի հոկտեմբերի 18-ի </w:t>
      </w:r>
      <w:r w:rsidRPr="00156AFE">
        <w:rPr>
          <w:rFonts w:ascii="Sylfaen" w:hAnsi="Sylfaen"/>
        </w:rPr>
        <w:t>«Սինգապուրի Հանրապետության հետ ազատ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վերաբերյալ համաձայնագիր կնքելու նպատակահարմարության հարցի ուսումնասիրության հարցերով համատեղ հետազոտական խումբ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ավորելու մասին» թիվ 21 </w:t>
      </w:r>
      <w:r w:rsidRPr="00156AFE">
        <w:rPr>
          <w:rFonts w:ascii="Sylfaen" w:hAnsi="Sylfaen"/>
        </w:rPr>
        <w:lastRenderedPageBreak/>
        <w:t>կարգադրությանը համապատասխան</w:t>
      </w:r>
      <w:r w:rsidR="008C04A7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 xml:space="preserve">իրականացվել է համապատասխան համատեղ հետազոտություն՝ Հանձնաժողովի, Միության անդամ պետությունների ու Սինգապուրի Հանրապետության արդյունաբերության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նախարարության փորձագետների մասնակցությամբ: Խմբի աշխատանքի արդյունքներով կողմերն սկսել են անմիջական բանակցություններ՝ ազատ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մասին համաձայնագիր կնքելու </w:t>
      </w:r>
      <w:r w:rsidR="00D96BDC" w:rsidRPr="00156AFE">
        <w:rPr>
          <w:rFonts w:ascii="Sylfaen" w:hAnsi="Sylfaen"/>
        </w:rPr>
        <w:t>շուրջ</w:t>
      </w:r>
      <w:r w:rsidRPr="00156AFE">
        <w:rPr>
          <w:rFonts w:ascii="Sylfaen" w:hAnsi="Sylfaen"/>
        </w:rPr>
        <w:t>:</w:t>
      </w:r>
    </w:p>
    <w:p w14:paraId="48D64965" w14:textId="54C64D45" w:rsidR="00060B45" w:rsidRPr="004645E3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2017 թվականի օգոստոսի 22-ին ընդունվել է Խորհրդի թիվ 25 կարգադրությունը, որին համապատասխան</w:t>
      </w:r>
      <w:r w:rsidR="008C04A7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ավարտվել է Կորեայի Հանրապետության հետ ազատ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վերաբերյալ համաձայնագիր կնքելու </w:t>
      </w:r>
      <w:r w:rsidR="008C04A7" w:rsidRPr="00156AFE">
        <w:rPr>
          <w:rFonts w:ascii="Sylfaen" w:hAnsi="Sylfaen"/>
        </w:rPr>
        <w:t xml:space="preserve">նպատակահարմարության </w:t>
      </w:r>
      <w:r w:rsidRPr="00156AFE">
        <w:rPr>
          <w:rFonts w:ascii="Sylfaen" w:hAnsi="Sylfaen"/>
        </w:rPr>
        <w:t>ուսումնասիր</w:t>
      </w:r>
      <w:r w:rsidR="008C04A7" w:rsidRPr="00156AFE">
        <w:rPr>
          <w:rFonts w:ascii="Sylfaen" w:hAnsi="Sylfaen"/>
        </w:rPr>
        <w:t>ման հարցերով</w:t>
      </w:r>
      <w:r w:rsidRPr="00156AFE">
        <w:rPr>
          <w:rFonts w:ascii="Sylfaen" w:hAnsi="Sylfaen"/>
        </w:rPr>
        <w:t xml:space="preserve"> համատեղ հետազոտական խմբի աշխատանքը: Կորեացի գործընկերների հետ փոխգործակցությունը միջնաժամկետ հեռանկարում որոշվել է իրականացնել 2015</w:t>
      </w:r>
      <w:r w:rsidR="004645E3" w:rsidRPr="004645E3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նոյեմբերին</w:t>
      </w:r>
      <w:r w:rsidR="006E491E" w:rsidRPr="00156AFE">
        <w:rPr>
          <w:rFonts w:ascii="Sylfaen" w:hAnsi="Sylfaen"/>
        </w:rPr>
        <w:t xml:space="preserve"> ստորագրված</w:t>
      </w:r>
      <w:r w:rsidRPr="00156AFE">
        <w:rPr>
          <w:rFonts w:ascii="Sylfaen" w:hAnsi="Sylfaen"/>
        </w:rPr>
        <w:t xml:space="preserve">՝ Հանձնաժողովի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Կորեայի Հանրապետության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տրի, արդյունաբերության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էներգետիկայի նախարարության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184171" w:rsidRPr="00156AFE">
        <w:rPr>
          <w:rFonts w:ascii="Sylfaen" w:hAnsi="Sylfaen"/>
        </w:rPr>
        <w:t>փ</w:t>
      </w:r>
      <w:r w:rsidRPr="00156AFE">
        <w:rPr>
          <w:rFonts w:ascii="Sylfaen" w:hAnsi="Sylfaen"/>
        </w:rPr>
        <w:t>ոխըմբռնման հուշագրի շրջանակներում:</w:t>
      </w:r>
    </w:p>
    <w:p w14:paraId="5FCA9370" w14:textId="7C67E9BC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Հանձնաժողովի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 անդամ պետությունների կողմից </w:t>
      </w:r>
      <w:r w:rsidR="006801BE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6801BE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տարվել է </w:t>
      </w:r>
      <w:r w:rsidR="008A21CE" w:rsidRPr="00156AFE">
        <w:rPr>
          <w:rFonts w:ascii="Sylfaen" w:hAnsi="Sylfaen"/>
        </w:rPr>
        <w:t xml:space="preserve">համաձայնագրի կնքման շուրջ </w:t>
      </w:r>
      <w:r w:rsidRPr="00156AFE">
        <w:rPr>
          <w:rFonts w:ascii="Sylfaen" w:hAnsi="Sylfaen"/>
        </w:rPr>
        <w:t>ակտիվ աշխատանք արդեն իսկ սկսված բանակցային ուղղություններով՝ Իրանի Իսլամական Հանրապետության, Սերբիայի Հանրապետության, Եգիպտոսի Արաբական Հանրապետության, Իսրայելի Պետության, Հնդկաստանի Հանրապետության հետ ազատ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մասին:</w:t>
      </w:r>
    </w:p>
    <w:p w14:paraId="7987112B" w14:textId="6D6859E9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Բացի այդ՝ Հանձնաժողովի </w:t>
      </w:r>
      <w:r w:rsidR="00CF7E4B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>որհրդի 2017 թվականի սեպտեմբերի 15-ի նիստին քննարկվել է «Երրորդ երկրների հետ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տրում տեխնիկական արգելքների վերացման կարգի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պայմանների մասին» </w:t>
      </w:r>
      <w:r w:rsidR="00C53AAA" w:rsidRPr="00156AFE">
        <w:rPr>
          <w:rFonts w:ascii="Sylfaen" w:hAnsi="Sylfaen"/>
        </w:rPr>
        <w:t>հ</w:t>
      </w:r>
      <w:r w:rsidRPr="00156AFE">
        <w:rPr>
          <w:rFonts w:ascii="Sylfaen" w:hAnsi="Sylfaen"/>
        </w:rPr>
        <w:t xml:space="preserve">ամաձայնագրի նախագիծը: Նիստի շրջանակներում նախագիծը հավանության է արժանացել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ուղարկվել</w:t>
      </w:r>
      <w:r w:rsidR="00944771" w:rsidRPr="00156AFE">
        <w:rPr>
          <w:rFonts w:ascii="Sylfaen" w:hAnsi="Sylfaen"/>
        </w:rPr>
        <w:t xml:space="preserve"> է</w:t>
      </w:r>
      <w:r w:rsidRPr="00156AFE">
        <w:rPr>
          <w:rFonts w:ascii="Sylfaen" w:hAnsi="Sylfaen"/>
        </w:rPr>
        <w:t xml:space="preserve"> ներպետական ընթացակարգեր</w:t>
      </w:r>
      <w:r w:rsidR="007B2ABD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</w:t>
      </w:r>
      <w:r w:rsidR="00944771" w:rsidRPr="00156AFE">
        <w:rPr>
          <w:rFonts w:ascii="Sylfaen" w:hAnsi="Sylfaen"/>
        </w:rPr>
        <w:t>իրականաց</w:t>
      </w:r>
      <w:r w:rsidR="007B2ABD" w:rsidRPr="00156AFE">
        <w:rPr>
          <w:rFonts w:ascii="Sylfaen" w:hAnsi="Sylfaen"/>
        </w:rPr>
        <w:t>նելու</w:t>
      </w:r>
      <w:r w:rsidR="00944771" w:rsidRPr="00156AFE">
        <w:rPr>
          <w:rFonts w:ascii="Sylfaen" w:hAnsi="Sylfaen"/>
        </w:rPr>
        <w:t xml:space="preserve"> նպատակով</w:t>
      </w:r>
      <w:r w:rsidRPr="00156AFE">
        <w:rPr>
          <w:rFonts w:ascii="Sylfaen" w:hAnsi="Sylfaen"/>
        </w:rPr>
        <w:t>:</w:t>
      </w:r>
    </w:p>
    <w:p w14:paraId="4DAA8486" w14:textId="700B388B" w:rsidR="00060B45" w:rsidRPr="004645E3" w:rsidRDefault="0034790E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4645E3">
        <w:rPr>
          <w:rFonts w:ascii="Sylfaen" w:hAnsi="Sylfaen"/>
          <w:bCs/>
          <w:color w:val="000000"/>
          <w:sz w:val="24"/>
          <w:szCs w:val="24"/>
        </w:rPr>
        <w:t>Բազմակողմ առ</w:t>
      </w:r>
      <w:r w:rsidR="00555134">
        <w:rPr>
          <w:rFonts w:ascii="Sylfaen" w:hAnsi="Sylfaen"/>
          <w:bCs/>
          <w:color w:val="000000"/>
          <w:sz w:val="24"/>
          <w:szCs w:val="24"/>
        </w:rPr>
        <w:t>և</w:t>
      </w:r>
      <w:r w:rsidRPr="004645E3">
        <w:rPr>
          <w:rFonts w:ascii="Sylfaen" w:hAnsi="Sylfaen"/>
          <w:bCs/>
          <w:color w:val="000000"/>
          <w:sz w:val="24"/>
          <w:szCs w:val="24"/>
        </w:rPr>
        <w:t xml:space="preserve">տրային համակարգում Միության մասնակցության </w:t>
      </w:r>
      <w:r w:rsidRPr="004645E3">
        <w:rPr>
          <w:rFonts w:ascii="Sylfaen" w:hAnsi="Sylfaen"/>
          <w:bCs/>
          <w:color w:val="000000"/>
          <w:sz w:val="24"/>
          <w:szCs w:val="24"/>
        </w:rPr>
        <w:lastRenderedPageBreak/>
        <w:t>արդյունավետության բարձրացում</w:t>
      </w:r>
    </w:p>
    <w:p w14:paraId="21AAE3B8" w14:textId="25B93558" w:rsidR="00060B45" w:rsidRPr="00156AFE" w:rsidRDefault="00060B45" w:rsidP="00A51E27">
      <w:pPr>
        <w:spacing w:after="160" w:line="341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Բելառուսի Հանրապետության՝ ԱՀԿ-ին միանալու գործընթացի շրջանակներում շարունակվել է հանրապետական օրենսդրությունն ԱՀԿ-ի նորմերին համապատասխանեցնելու աշխատանքը: Ներկա պահին Միության բոլոր անդամ պետությունները</w:t>
      </w:r>
      <w:r w:rsidR="007F0BEB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 xml:space="preserve">Բելառուսից բացի, ԱՀԿ-ի մասնակից են: Ներկայումս Բելառուսը գտնվում է Աշխատանքային խմբի </w:t>
      </w:r>
      <w:r w:rsidR="007F0BEB" w:rsidRPr="00156AFE">
        <w:rPr>
          <w:rFonts w:ascii="Sylfaen" w:hAnsi="Sylfaen"/>
        </w:rPr>
        <w:t>զ</w:t>
      </w:r>
      <w:r w:rsidRPr="00156AFE">
        <w:rPr>
          <w:rFonts w:ascii="Sylfaen" w:hAnsi="Sylfaen"/>
        </w:rPr>
        <w:t xml:space="preserve">եկույցի նախապատրաստման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ապրանքների ու ծառայությունների շուկա</w:t>
      </w:r>
      <w:r w:rsidR="00B46EC0" w:rsidRPr="00156AFE">
        <w:rPr>
          <w:rFonts w:ascii="Sylfaen" w:hAnsi="Sylfaen"/>
        </w:rPr>
        <w:t>յի</w:t>
      </w:r>
      <w:r w:rsidRPr="00156AFE">
        <w:rPr>
          <w:rFonts w:ascii="Sylfaen" w:hAnsi="Sylfaen"/>
        </w:rPr>
        <w:t xml:space="preserve"> </w:t>
      </w:r>
      <w:r w:rsidR="009028C9" w:rsidRPr="00156AFE">
        <w:rPr>
          <w:rFonts w:ascii="Sylfaen" w:hAnsi="Sylfaen"/>
        </w:rPr>
        <w:t>հասանելիության</w:t>
      </w:r>
      <w:r w:rsidR="007F0BEB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շուրջ երկկողմանի պայմանավորվածությունների համաձայնեցման փուլում: 2017</w:t>
      </w:r>
      <w:r w:rsidR="00F36419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դեկտեմբերին Բելառուսը </w:t>
      </w:r>
      <w:r w:rsidR="00623576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623576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մասնակցեց ԱՀԿ-ի 11-րդ նախարարական համաժողովին, որի հարթակներում բելառուսական պատվիրակությունն անցկացրեց մի շարք երկկողմանի բանակցություններ</w:t>
      </w:r>
      <w:r w:rsidR="00037C71" w:rsidRPr="00156AFE">
        <w:rPr>
          <w:rFonts w:ascii="Sylfaen" w:hAnsi="Sylfaen"/>
        </w:rPr>
        <w:t>, որ</w:t>
      </w:r>
      <w:r w:rsidR="00B45596" w:rsidRPr="00156AFE">
        <w:rPr>
          <w:rFonts w:ascii="Sylfaen" w:hAnsi="Sylfaen"/>
        </w:rPr>
        <w:t>ոնց</w:t>
      </w:r>
      <w:r w:rsidR="00037C71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արդյունքում ԱՀԿ-ի</w:t>
      </w:r>
      <w:r w:rsidR="00037C71" w:rsidRPr="00156AFE">
        <w:rPr>
          <w:rFonts w:ascii="Sylfaen" w:hAnsi="Sylfaen"/>
        </w:rPr>
        <w:t xml:space="preserve"> այն</w:t>
      </w:r>
      <w:r w:rsidRPr="00156AFE">
        <w:rPr>
          <w:rFonts w:ascii="Sylfaen" w:hAnsi="Sylfaen"/>
        </w:rPr>
        <w:t xml:space="preserve"> անդամների թիվը, որոնց հետ ստորագրվել են ապրանքների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ծառայությունների շուկա</w:t>
      </w:r>
      <w:r w:rsidR="00263D27" w:rsidRPr="00156AFE">
        <w:rPr>
          <w:rFonts w:ascii="Sylfaen" w:hAnsi="Sylfaen"/>
        </w:rPr>
        <w:t>յի</w:t>
      </w:r>
      <w:r w:rsidRPr="00156AFE">
        <w:rPr>
          <w:rFonts w:ascii="Sylfaen" w:hAnsi="Sylfaen"/>
        </w:rPr>
        <w:t xml:space="preserve"> </w:t>
      </w:r>
      <w:r w:rsidR="00263D27" w:rsidRPr="00156AFE">
        <w:rPr>
          <w:rFonts w:ascii="Sylfaen" w:hAnsi="Sylfaen"/>
        </w:rPr>
        <w:t>հասանելիությունն ամրագրող</w:t>
      </w:r>
      <w:r w:rsidRPr="00156AFE">
        <w:rPr>
          <w:rFonts w:ascii="Sylfaen" w:hAnsi="Sylfaen"/>
        </w:rPr>
        <w:t xml:space="preserve"> արձանագրություններ, հասավ 16-ի</w:t>
      </w:r>
      <w:r w:rsidR="00FA527E" w:rsidRPr="00156AFE">
        <w:rPr>
          <w:rStyle w:val="FootnoteReference"/>
          <w:rFonts w:ascii="Sylfaen" w:hAnsi="Sylfaen"/>
        </w:rPr>
        <w:footnoteReference w:id="69"/>
      </w:r>
      <w:r w:rsidRPr="00156AFE">
        <w:rPr>
          <w:rFonts w:ascii="Sylfaen" w:hAnsi="Sylfaen"/>
        </w:rPr>
        <w:t>: ԱՀԿ-ի մի շարք անդամների հետ դիրքորոշումները մոտարկվել են, ինչը թույլ է տվել ձեռք բերել երկկողմ</w:t>
      </w:r>
      <w:r w:rsidR="00DF5102" w:rsidRPr="00156AFE">
        <w:rPr>
          <w:rFonts w:ascii="Sylfaen" w:hAnsi="Sylfaen"/>
        </w:rPr>
        <w:t>անի</w:t>
      </w:r>
      <w:r w:rsidRPr="00156AFE">
        <w:rPr>
          <w:rFonts w:ascii="Sylfaen" w:hAnsi="Sylfaen"/>
        </w:rPr>
        <w:t xml:space="preserve"> վերջնական պայմանավորվածություններ՝ մոտ ապագայում ապրանքների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ծառայությունների շուկա</w:t>
      </w:r>
      <w:r w:rsidR="00F8062E" w:rsidRPr="00156AFE">
        <w:rPr>
          <w:rFonts w:ascii="Sylfaen" w:hAnsi="Sylfaen"/>
        </w:rPr>
        <w:t>ների</w:t>
      </w:r>
      <w:r w:rsidRPr="00156AFE">
        <w:rPr>
          <w:rFonts w:ascii="Sylfaen" w:hAnsi="Sylfaen"/>
        </w:rPr>
        <w:t xml:space="preserve"> </w:t>
      </w:r>
      <w:r w:rsidR="00F8062E" w:rsidRPr="00156AFE">
        <w:rPr>
          <w:rFonts w:ascii="Sylfaen" w:hAnsi="Sylfaen"/>
        </w:rPr>
        <w:t>հասանելիության</w:t>
      </w:r>
      <w:r w:rsidRPr="00156AFE">
        <w:rPr>
          <w:rFonts w:ascii="Sylfaen" w:hAnsi="Sylfaen"/>
        </w:rPr>
        <w:t xml:space="preserve"> վերաբերյալ</w:t>
      </w:r>
      <w:r w:rsidR="00FA527E" w:rsidRPr="00156AFE">
        <w:rPr>
          <w:rStyle w:val="FootnoteReference"/>
          <w:rFonts w:ascii="Sylfaen" w:hAnsi="Sylfaen"/>
        </w:rPr>
        <w:footnoteReference w:id="70"/>
      </w:r>
      <w:r w:rsidRPr="00156AFE">
        <w:rPr>
          <w:rFonts w:ascii="Sylfaen" w:hAnsi="Sylfaen"/>
        </w:rPr>
        <w:t>:</w:t>
      </w:r>
    </w:p>
    <w:p w14:paraId="33EED7EC" w14:textId="77777777" w:rsidR="00060B45" w:rsidRPr="00156AFE" w:rsidRDefault="00060B45" w:rsidP="00A51E27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Բելառուսական </w:t>
      </w:r>
      <w:r w:rsidR="00D102F8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ողմի 2017 թվականի օգոստոսի 1-ի թիվ 11750 հարցմանը համապատասխան՝ Հանձնաժողովի հարթակում նախաձեռնվել է անդամ պետությունների դիրքորոշ</w:t>
      </w:r>
      <w:r w:rsidR="00127DC6" w:rsidRPr="00156AFE">
        <w:rPr>
          <w:rFonts w:ascii="Sylfaen" w:hAnsi="Sylfaen"/>
        </w:rPr>
        <w:t>ումների</w:t>
      </w:r>
      <w:r w:rsidRPr="00156AFE">
        <w:rPr>
          <w:rFonts w:ascii="Sylfaen" w:hAnsi="Sylfaen"/>
        </w:rPr>
        <w:t xml:space="preserve">, մասնավորապես տեխնիկական </w:t>
      </w:r>
      <w:r w:rsidR="00273BBF" w:rsidRPr="00156AFE">
        <w:rPr>
          <w:rFonts w:ascii="Sylfaen" w:hAnsi="Sylfaen"/>
        </w:rPr>
        <w:t>կանոնակարգման</w:t>
      </w:r>
      <w:r w:rsidR="00B977DB" w:rsidRPr="00156AFE">
        <w:rPr>
          <w:rFonts w:ascii="Sylfaen" w:hAnsi="Sylfaen"/>
        </w:rPr>
        <w:t xml:space="preserve"> հարցերի</w:t>
      </w:r>
      <w:r w:rsidR="00273BBF" w:rsidRPr="00156AFE">
        <w:rPr>
          <w:rFonts w:ascii="Sylfaen" w:hAnsi="Sylfaen"/>
        </w:rPr>
        <w:t xml:space="preserve"> վերաբերյալ դիրքորոշումների կոորդինացման </w:t>
      </w:r>
      <w:r w:rsidRPr="00156AFE">
        <w:rPr>
          <w:rFonts w:ascii="Sylfaen" w:hAnsi="Sylfaen"/>
        </w:rPr>
        <w:t>աշխատանք՝ ԱՀԿ-ի հարթակում հետագայում ներկայացնելու նպատակով: Հանձնաժողովի հարթակում իրականացվել են կոորդինացնող հանդիպումներ՝ ԵԱՏՄ անդամ պետությունների մասնակցությամբ:</w:t>
      </w:r>
    </w:p>
    <w:p w14:paraId="6CDE368C" w14:textId="25A8025C" w:rsidR="00060B45" w:rsidRPr="00156AFE" w:rsidRDefault="00060B45" w:rsidP="00A51E27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 ընթացքում նախապատրաստվել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ԵԱՏՄ անդամ պետությունների հետ համաձայնեցվել </w:t>
      </w:r>
      <w:r w:rsidR="0068713F" w:rsidRPr="00156AFE">
        <w:rPr>
          <w:rFonts w:ascii="Sylfaen" w:hAnsi="Sylfaen"/>
        </w:rPr>
        <w:t xml:space="preserve">են </w:t>
      </w:r>
      <w:r w:rsidRPr="00156AFE">
        <w:rPr>
          <w:rFonts w:ascii="Sylfaen" w:hAnsi="Sylfaen"/>
        </w:rPr>
        <w:t xml:space="preserve">Միության միջոցառումների մասին ծանուցումների մի շարք նախագծեր՝ ԱՀԿ-ում միատեսակ ներկայացնելու համար: Մասնավորապես, Հանձնաժողովի տեղեկատվության հիման վրա </w:t>
      </w:r>
      <w:r w:rsidRPr="00156AFE">
        <w:rPr>
          <w:rFonts w:ascii="Sylfaen" w:hAnsi="Sylfaen"/>
        </w:rPr>
        <w:lastRenderedPageBreak/>
        <w:t>նախապատրաստվել են ծանուցումներ</w:t>
      </w:r>
      <w:r w:rsidR="002C110B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ԵԱՏՄ-ի մակարդակով ընդունված սանիտարական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բուսասանիտարական միջոցառումների, անասնաբուժական միջոցառումների, ոչ սակագնային միջոցների, ներքին շուկայի պաշտպանության միջոցների,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տրում տեխնիկական արգելքների նկատմամբ միջոցառումների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միջոցառումների մասով:</w:t>
      </w:r>
    </w:p>
    <w:p w14:paraId="23DF9372" w14:textId="77777777" w:rsidR="00060B45" w:rsidRPr="00156AFE" w:rsidRDefault="00060B45" w:rsidP="00A51E27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Կատարվել է Միության իրավական ակտերի</w:t>
      </w:r>
      <w:r w:rsidR="00352557" w:rsidRPr="00156AFE">
        <w:rPr>
          <w:rFonts w:ascii="Sylfaen" w:hAnsi="Sylfaen"/>
        </w:rPr>
        <w:t>, այդ թվում՝ ԵԱՏՄ-ի մաքսային օրենսգրքի վերլուծություն</w:t>
      </w:r>
      <w:r w:rsidRPr="00156AFE">
        <w:rPr>
          <w:rFonts w:ascii="Sylfaen" w:hAnsi="Sylfaen"/>
        </w:rPr>
        <w:t>՝ ԱՀԿ-ի նորմերին համապատասխանության մասով:</w:t>
      </w:r>
    </w:p>
    <w:p w14:paraId="5328362F" w14:textId="77777777" w:rsidR="00060B45" w:rsidRPr="00D7094A" w:rsidRDefault="00060B45" w:rsidP="00A51E27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Կատարվել է «ԵԱՏՄ անդամ պետությունների գերակա ճյուղերի համատեղ արտադրված արտադրանք</w:t>
      </w:r>
      <w:r w:rsidR="002C2AB3" w:rsidRPr="00156AFE">
        <w:rPr>
          <w:rFonts w:ascii="Sylfaen" w:hAnsi="Sylfaen"/>
        </w:rPr>
        <w:t>ի՝</w:t>
      </w:r>
      <w:r w:rsidRPr="00156AFE">
        <w:rPr>
          <w:rFonts w:ascii="Sylfaen" w:hAnsi="Sylfaen"/>
        </w:rPr>
        <w:t xml:space="preserve"> երրորդ երկրների շուկաներ առաջմղման միջոցառումների մասին» ԵՏՀ-ի </w:t>
      </w:r>
      <w:r w:rsidR="001126EE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 xml:space="preserve">որհրդի </w:t>
      </w:r>
      <w:r w:rsidR="001126EE" w:rsidRPr="00156AFE">
        <w:rPr>
          <w:rFonts w:ascii="Sylfaen" w:hAnsi="Sylfaen"/>
        </w:rPr>
        <w:t xml:space="preserve">հանձնարարականի </w:t>
      </w:r>
      <w:r w:rsidRPr="00156AFE">
        <w:rPr>
          <w:rFonts w:ascii="Sylfaen" w:hAnsi="Sylfaen"/>
        </w:rPr>
        <w:t>նախագծի վերլուծություն՝ ԱՀԿ-ի նորմերին համապատասխանության մասով, արդյունքում կատարվել են համապատասխան փոփոխություններ:</w:t>
      </w:r>
    </w:p>
    <w:p w14:paraId="48B384A3" w14:textId="77777777" w:rsidR="00A51E27" w:rsidRPr="00D7094A" w:rsidRDefault="00A51E27" w:rsidP="00A51E27">
      <w:pPr>
        <w:ind w:firstLine="567"/>
        <w:jc w:val="both"/>
        <w:rPr>
          <w:rFonts w:ascii="Sylfaen" w:hAnsi="Sylfaen"/>
        </w:rPr>
      </w:pPr>
    </w:p>
    <w:p w14:paraId="29F439B5" w14:textId="4E85FC95" w:rsidR="00060B45" w:rsidRPr="00156AFE" w:rsidRDefault="00060B45" w:rsidP="00A51E27">
      <w:pPr>
        <w:pStyle w:val="Bodytext60"/>
        <w:shd w:val="clear" w:color="auto" w:fill="auto"/>
        <w:spacing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Արտահանման աջակցության մեխանիզմների օգտագործում՝ ներառյալ վարկավորումը, ապահովագրությունն ու վերաապահովագրությունը, ինչպես նա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տեղեկատվական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խորհրդատվական աջակցությունը</w:t>
      </w:r>
    </w:p>
    <w:p w14:paraId="19569C17" w14:textId="7E454271" w:rsidR="00060B45" w:rsidRPr="00D7094A" w:rsidRDefault="00060B45" w:rsidP="00A51E27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2017 թվականին Բելառուսի Հանրապետությունում երկու խոշորագույն ֆինանսական հաստատությունների՝ «Բելինվեստբանկ» ԲԲԸ-ի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«Բելէկսիմգարանտ» ապահովագրական ընկերության համատեղ ջանքերով իրականացվել է դրամական պահանջի զիջման դիմաց (ֆակտորինգ) ֆինանսավորման առաջին նախագիծը՝ </w:t>
      </w:r>
      <w:r w:rsidR="006036F6" w:rsidRPr="00156AFE">
        <w:rPr>
          <w:rFonts w:ascii="Sylfaen" w:hAnsi="Sylfaen"/>
        </w:rPr>
        <w:t xml:space="preserve">ապրանքների </w:t>
      </w:r>
      <w:r w:rsidRPr="00156AFE">
        <w:rPr>
          <w:rFonts w:ascii="Sylfaen" w:hAnsi="Sylfaen"/>
        </w:rPr>
        <w:t>արտահանման զարգացմանն աջակցելու շրջանակներում</w:t>
      </w:r>
      <w:r w:rsidR="00F5177F" w:rsidRPr="00156AFE">
        <w:rPr>
          <w:rFonts w:ascii="Sylfaen" w:hAnsi="Sylfaen"/>
        </w:rPr>
        <w:t xml:space="preserve"> արտահանման պայմանագրերի իրականացման դեպքում</w:t>
      </w:r>
      <w:r w:rsidRPr="00156AFE">
        <w:rPr>
          <w:rFonts w:ascii="Sylfaen" w:hAnsi="Sylfaen"/>
        </w:rPr>
        <w:t>: Տվյալ գործիքը թույլ է տալիս արտահանող ձեռնարկություններին ստանալ արտաքին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տրային գործարքների ֆինանսավորում արտարժույթով՝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տրային ուղղվածություն ունեցող դրույքաչափերով (CIRRs), ռուսական ռուբլով՝ ՌԴ-ի </w:t>
      </w:r>
      <w:r w:rsidR="00992C7C" w:rsidRPr="00156AFE">
        <w:rPr>
          <w:rFonts w:ascii="Sylfaen" w:hAnsi="Sylfaen"/>
        </w:rPr>
        <w:t>կ</w:t>
      </w:r>
      <w:r w:rsidRPr="00156AFE">
        <w:rPr>
          <w:rFonts w:ascii="Sylfaen" w:hAnsi="Sylfaen"/>
        </w:rPr>
        <w:t>ենտրոնական բանկի կողմից սահմանված առանցքային դրույքաչափի երկու երրորդի չափով</w:t>
      </w:r>
      <w:r w:rsidR="00FA527E" w:rsidRPr="00156AFE">
        <w:rPr>
          <w:rStyle w:val="FootnoteReference"/>
          <w:rFonts w:ascii="Sylfaen" w:hAnsi="Sylfaen"/>
        </w:rPr>
        <w:footnoteReference w:id="71"/>
      </w:r>
      <w:r w:rsidRPr="00156AFE">
        <w:rPr>
          <w:rFonts w:ascii="Sylfaen" w:hAnsi="Sylfaen"/>
        </w:rPr>
        <w:t>:</w:t>
      </w:r>
    </w:p>
    <w:p w14:paraId="2AAECED6" w14:textId="77777777" w:rsidR="00A51E27" w:rsidRPr="00D7094A" w:rsidRDefault="00A51E27" w:rsidP="00A51E27">
      <w:pPr>
        <w:spacing w:after="160" w:line="336" w:lineRule="auto"/>
        <w:ind w:firstLine="567"/>
        <w:jc w:val="both"/>
        <w:rPr>
          <w:rFonts w:ascii="Sylfaen" w:hAnsi="Sylfaen"/>
        </w:rPr>
      </w:pPr>
    </w:p>
    <w:p w14:paraId="0F41AF3A" w14:textId="0F5C983D" w:rsidR="00060B45" w:rsidRPr="00156AFE" w:rsidRDefault="00060B45" w:rsidP="004645E3">
      <w:pPr>
        <w:spacing w:after="160" w:line="348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 xml:space="preserve">2017 թվականին Ղազախստանի Հանրապետությունում ընդունվել է «Ղազախստանի Հանրապետության ազգային արտահանման ռազմավարությունը» ծրագիրը՝ 2018-2022 թվականների համար, որի հիմնական խնդիրներից է արտահանողներին ցուցաբերվող աջակցության ինստիտուցիոնալ հիմքերի ամրապնդումը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</w:t>
      </w:r>
      <w:r w:rsidR="00C87F7A" w:rsidRPr="00156AFE">
        <w:rPr>
          <w:rFonts w:ascii="Sylfaen" w:hAnsi="Sylfaen"/>
        </w:rPr>
        <w:t xml:space="preserve">նրանց աջակցության </w:t>
      </w:r>
      <w:r w:rsidRPr="00156AFE">
        <w:rPr>
          <w:rFonts w:ascii="Sylfaen" w:hAnsi="Sylfaen"/>
        </w:rPr>
        <w:t xml:space="preserve">ֆինանսական ու ոչ ֆինանսական միջոցառումների ներդնումը: Առաջադրված խնդիրների լուծման համար նշվում են </w:t>
      </w:r>
      <w:r w:rsidRPr="004645E3">
        <w:rPr>
          <w:rFonts w:ascii="Sylfaen" w:hAnsi="Sylfaen"/>
          <w:spacing w:val="-6"/>
        </w:rPr>
        <w:t xml:space="preserve">այնպիսի միջոցառումներ, ինչպիսիք են արտահանողների համար «մեկ պատուհանի» ստեղծումը, առաջարկների համալիրի մշակումը՝ արտահանմանը ֆինանսական օժանդակություն ցուցաբերելու համար՝ ՀՆԱ-ի 1% մակարդակով՝ շեշտը դնելով մշակող արդյունաբերության միջանկյալ արտադրանքի </w:t>
      </w:r>
      <w:r w:rsidR="00555134">
        <w:rPr>
          <w:rFonts w:ascii="Sylfaen" w:hAnsi="Sylfaen"/>
          <w:spacing w:val="-6"/>
        </w:rPr>
        <w:t>և</w:t>
      </w:r>
      <w:r w:rsidRPr="004645E3">
        <w:rPr>
          <w:rFonts w:ascii="Sylfaen" w:hAnsi="Sylfaen"/>
          <w:spacing w:val="-6"/>
        </w:rPr>
        <w:t xml:space="preserve"> պատրաստի ապրանքների վրա, ոչ ֆինանսական միջոցառումների զարգացումը՝ տեղեկատվության տրամադրման, </w:t>
      </w:r>
      <w:r w:rsidR="00A7380D" w:rsidRPr="004645E3">
        <w:rPr>
          <w:rFonts w:ascii="Sylfaen" w:hAnsi="Sylfaen"/>
          <w:spacing w:val="-6"/>
        </w:rPr>
        <w:t xml:space="preserve">արտահանողների </w:t>
      </w:r>
      <w:r w:rsidRPr="004645E3">
        <w:rPr>
          <w:rFonts w:ascii="Sylfaen" w:hAnsi="Sylfaen"/>
          <w:spacing w:val="-6"/>
        </w:rPr>
        <w:t xml:space="preserve">ուսուցման </w:t>
      </w:r>
      <w:r w:rsidR="00555134">
        <w:rPr>
          <w:rFonts w:ascii="Sylfaen" w:hAnsi="Sylfaen"/>
          <w:spacing w:val="-6"/>
        </w:rPr>
        <w:t>և</w:t>
      </w:r>
      <w:r w:rsidRPr="004645E3">
        <w:rPr>
          <w:rFonts w:ascii="Sylfaen" w:hAnsi="Sylfaen"/>
          <w:spacing w:val="-6"/>
        </w:rPr>
        <w:t xml:space="preserve"> խորհրդատվության տրամադրման, գործարար կապերի հաստատման</w:t>
      </w:r>
      <w:r w:rsidRPr="00156AFE">
        <w:rPr>
          <w:rFonts w:ascii="Sylfaen" w:hAnsi="Sylfaen"/>
        </w:rPr>
        <w:t xml:space="preserve">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</w:t>
      </w:r>
      <w:r w:rsidR="00FA527E" w:rsidRPr="00156AFE">
        <w:rPr>
          <w:rStyle w:val="FootnoteReference"/>
          <w:rFonts w:ascii="Sylfaen" w:hAnsi="Sylfaen"/>
        </w:rPr>
        <w:footnoteReference w:id="72"/>
      </w:r>
      <w:r w:rsidRPr="00156AFE">
        <w:rPr>
          <w:rFonts w:ascii="Sylfaen" w:hAnsi="Sylfaen"/>
        </w:rPr>
        <w:t>:</w:t>
      </w:r>
    </w:p>
    <w:p w14:paraId="65EC027C" w14:textId="269BCFCB" w:rsidR="00060B45" w:rsidRPr="00156AFE" w:rsidRDefault="00060B45" w:rsidP="004645E3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Ղրղզստանի Հանրապետությունում 2017 թվականին իրականացվել է երկու լայնածավալ քարոզարշավ՝ «Արտահանման քարավան»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«Արտահանման քարավան 2», որոնց նպատակն էր տեղեկացնել հայրենական արտադրողներին արտահանման օգուտների, պայմանների, ապրանքների փաթեթավորման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դրոշմավորման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որության, արտահանման առաջմղման մասով ծառայությունների, գնագոյացման մեթոդների, այլ շուկաներ դուրս գալու ռազմավարությունների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այլնի վերաբերյալ</w:t>
      </w:r>
      <w:r w:rsidR="00D84CA6" w:rsidRPr="00156AFE">
        <w:rPr>
          <w:rStyle w:val="FootnoteReference"/>
          <w:rFonts w:ascii="Sylfaen" w:hAnsi="Sylfaen"/>
        </w:rPr>
        <w:footnoteReference w:id="73"/>
      </w:r>
      <w:r w:rsidRPr="00156AFE">
        <w:rPr>
          <w:rFonts w:ascii="Sylfaen" w:hAnsi="Sylfaen"/>
        </w:rPr>
        <w:t>:</w:t>
      </w:r>
    </w:p>
    <w:p w14:paraId="2A2834A7" w14:textId="0DDF5DD2" w:rsidR="00060B45" w:rsidRPr="00156AFE" w:rsidRDefault="00060B45" w:rsidP="004645E3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Ռուսաստանում «Արդյունաբերությունում միջազգային կոոպերացիան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արտահանումը» գերակա նախագծի իրականացման շրջանակներում 2017</w:t>
      </w:r>
      <w:r w:rsidR="00F36419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թվականին ընդունվել է ավտոմոբիլային արտադրանքի, ավիացիոն արտադրանքի, երկաթուղային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գյուղատնտեսական մեքենաշինության արտադրանքի արտահանումը զարգացնելու չորս ռազմավարություն՝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2025</w:t>
      </w:r>
      <w:r w:rsidR="00F36419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թվականն ընկած ժամանակահատվածի համար</w:t>
      </w:r>
      <w:r w:rsidR="00B63CEA" w:rsidRPr="00156AFE">
        <w:rPr>
          <w:rStyle w:val="FootnoteReference"/>
          <w:rFonts w:ascii="Sylfaen" w:hAnsi="Sylfaen"/>
        </w:rPr>
        <w:footnoteReference w:id="74"/>
      </w:r>
      <w:r w:rsidRPr="00156AFE">
        <w:rPr>
          <w:rFonts w:ascii="Sylfaen" w:hAnsi="Sylfaen"/>
        </w:rPr>
        <w:t xml:space="preserve">: Ռազմավարություններում արտահանմանը ցուցաբերվող աջակցության միջոցառումներից ընդգծվում են </w:t>
      </w:r>
      <w:r w:rsidRPr="00156AFE">
        <w:rPr>
          <w:rFonts w:ascii="Sylfaen" w:hAnsi="Sylfaen"/>
        </w:rPr>
        <w:lastRenderedPageBreak/>
        <w:t xml:space="preserve">հարկային նվազեցումները, ծախսերի մի մասի ֆինանսավորումը, սուբսիդիաների տրամադրումը, պետական երաշխիքների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ապահովագրության տրամադրումը, արտահանողների ծախքերի նվազեցումը՝ սարքավորումների համար ներմուծման տուրքերը զրոյացնելու միջոցով, մաքսային ընթացակարգերի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հաշվետվությունների պարզեցումը, օտարերկրյա գնորդների համար ֆինանսական խթանները, տեղեկատվական աջակցության կենտրոնների ստեղծումը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արտահանմանը ցուցաբերվող աջակցության այլ գործիքներ</w:t>
      </w:r>
      <w:r w:rsidRPr="00156AFE">
        <w:rPr>
          <w:rStyle w:val="FootnoteReference"/>
          <w:rFonts w:ascii="Sylfaen" w:hAnsi="Sylfaen"/>
        </w:rPr>
        <w:footnoteReference w:id="75"/>
      </w:r>
      <w:r w:rsidRPr="00156AFE">
        <w:rPr>
          <w:rFonts w:ascii="Sylfaen" w:hAnsi="Sylfaen"/>
        </w:rPr>
        <w:t>: Բացի</w:t>
      </w:r>
      <w:r w:rsidR="00F36419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այդ՝ 2017 թվականի նոյեմբերին Պետական </w:t>
      </w:r>
      <w:r w:rsidR="008F6B11" w:rsidRPr="00156AFE">
        <w:rPr>
          <w:rFonts w:ascii="Sylfaen" w:hAnsi="Sylfaen"/>
        </w:rPr>
        <w:t>դ</w:t>
      </w:r>
      <w:r w:rsidRPr="00156AFE">
        <w:rPr>
          <w:rFonts w:ascii="Sylfaen" w:hAnsi="Sylfaen"/>
        </w:rPr>
        <w:t>ումայի կողմից ընդունվել են Հարկային օրենսգրքի ուղղումները, որոնցով նախատեսվում են ապրանքների վերաարտահանման ժամանակ ԱԱՀ-ի զրոյացում,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զրոյական դրույքաչափի տարածում ոչ միայն վերաարտահանվող ապրանքների վրա, այլ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դրանց փոխադրման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տրանսպորտային փոխադրման մասով ծառայությունների վրա</w:t>
      </w:r>
      <w:r w:rsidRPr="00156AFE">
        <w:rPr>
          <w:rStyle w:val="FootnoteReference"/>
          <w:rFonts w:ascii="Sylfaen" w:hAnsi="Sylfaen"/>
        </w:rPr>
        <w:footnoteReference w:id="76"/>
      </w:r>
      <w:r w:rsidRPr="00156AFE">
        <w:rPr>
          <w:rFonts w:ascii="Sylfaen" w:hAnsi="Sylfaen"/>
        </w:rPr>
        <w:t>:</w:t>
      </w:r>
    </w:p>
    <w:p w14:paraId="6378A9D5" w14:textId="544DF554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Հանձնաժողովում գործում է</w:t>
      </w:r>
      <w:r w:rsidR="008A6175" w:rsidRPr="00156AFE">
        <w:rPr>
          <w:rFonts w:ascii="Sylfaen" w:hAnsi="Sylfaen"/>
        </w:rPr>
        <w:t xml:space="preserve"> Արտահանմանը ցուցաբերվող</w:t>
      </w:r>
      <w:r w:rsidRPr="00156AFE">
        <w:rPr>
          <w:rFonts w:ascii="Sylfaen" w:hAnsi="Sylfaen"/>
        </w:rPr>
        <w:t xml:space="preserve"> ֆինանսական աջակցության հարցերով աշխատանքային խումբ: Աշխատանքային խմբի կազմում ընդգրկվել են Միության երկրների արտահանման վարկային գործակալությունների, շահագրգիռ նախարարությունների, կենտրոնական բանկերի ներկայացուցիչները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ԵՏՀ-ի մի շարք դեպարտամենտների </w:t>
      </w:r>
      <w:r w:rsidRPr="004645E3">
        <w:rPr>
          <w:rFonts w:ascii="Sylfaen" w:hAnsi="Sylfaen"/>
          <w:spacing w:val="-4"/>
        </w:rPr>
        <w:t>ներկայացուցիչներ</w:t>
      </w:r>
      <w:r w:rsidR="00E5545E" w:rsidRPr="004645E3">
        <w:rPr>
          <w:rFonts w:ascii="Sylfaen" w:hAnsi="Sylfaen"/>
          <w:spacing w:val="-4"/>
        </w:rPr>
        <w:t>ը</w:t>
      </w:r>
      <w:r w:rsidRPr="004645E3">
        <w:rPr>
          <w:rFonts w:ascii="Sylfaen" w:hAnsi="Sylfaen"/>
          <w:spacing w:val="-4"/>
        </w:rPr>
        <w:t xml:space="preserve">: 2017 թվականի գործունեության արդյունքներով աշխատանքային խմբի կողմից նախապատրաստվել են վերլուծական նյութ </w:t>
      </w:r>
      <w:r w:rsidR="00555134">
        <w:rPr>
          <w:rFonts w:ascii="Sylfaen" w:hAnsi="Sylfaen"/>
          <w:spacing w:val="-4"/>
        </w:rPr>
        <w:t>և</w:t>
      </w:r>
      <w:r w:rsidRPr="004645E3">
        <w:rPr>
          <w:rFonts w:ascii="Sylfaen" w:hAnsi="Sylfaen"/>
          <w:spacing w:val="-4"/>
        </w:rPr>
        <w:t xml:space="preserve"> առաջարկներ Միության անդամ պետությունների կառավարություններին՝ ԵԱՏՄ-ի տարածքում ապրանքների, աշխատանքների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ծառայությունների արտահանմանը ցուցաբերվող պետական աջակցության միջոցների կատարելագործման հարցով, որոնք քննարկվել են Հանձնաժողովի </w:t>
      </w:r>
      <w:r w:rsidR="00010FA1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>որհրդի 2017 թվականի սեպտեմբերի 15-ի նիստի ժամանակ:</w:t>
      </w:r>
    </w:p>
    <w:p w14:paraId="27182EF1" w14:textId="3D2DF22C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Աշխատանքային խմբի շրջանակներում մշակվել են արտահանման վարկային գործակալությունների գործունեության համակարգման ընդհանուր մոտեցումներ: 2017 թվականի օգոստոսի 24-ին Աստանա քաղաքում կայացած </w:t>
      </w:r>
      <w:r w:rsidRPr="00156AFE">
        <w:rPr>
          <w:rFonts w:ascii="Sylfaen" w:hAnsi="Sylfaen"/>
        </w:rPr>
        <w:lastRenderedPageBreak/>
        <w:t xml:space="preserve">«Եվրասիական շաբաթ» ֆորումի հարթակում «ԷՔՍՊՈ-2017»-ի շրջանակներում </w:t>
      </w:r>
      <w:r w:rsidR="007C2B1F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7C2B1F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ստորագրվել է Համագործակցության հուշագիր՝ ԵԱՏՄ անդամ պետությունների արտահանման վարկային գործակալությունների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: Հուշագրի նպատակն է Միության արտահանման ներուժի զարգացումը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ամրապնդումը, Միության սահմաններում արտադրված ապրանքների, աշխատանքների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ծառայությունների՝ դեպի երրորդ երկրներ արտահանման խթանումը,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 անդամ պետությունների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ինչպես բազմակողմանի, այնպես էլ երկկողմանի ապրանքաշրջանառության խթանումը: Կողմերն այդ նպատակներին հասնելու համար մտադիր են ստեղծել համատեղ նախագծերի շրջանակներում համագործակցության հարցերով փորձի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տեղեկատվության կանոնավոր փոխանակման ու օրենսդրության կատարելագործման,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արտահանման վարկերի ապահովագրության մասով ընդհանուր հարցերի վերաբերյալ առաջարկների մշակման համակարգ:</w:t>
      </w:r>
    </w:p>
    <w:p w14:paraId="65CD8FDE" w14:textId="0402DF8E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Հանձնաժողովի կողմից մշակվել է համատեղ արտադրված արտադրանքի արտահանմանը ցուցաբերվող աջակցության վերաբերյալ երկու ճյուղային ակտ՝ Հանձնաժողովի կոլեգիայի 2016 թվականի նոյեմբերի 13-ի «Երրորդ երկրների շուկաներում ապրանքների առաջմղման նպատակով թեթ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արդյունաբերության արտադրանք արտադրողների</w:t>
      </w:r>
      <w:r w:rsidR="00714E88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աջակցելու</w:t>
      </w:r>
      <w:r w:rsidR="00882307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միջոցների մասին» հանձնարարականը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Եվրասիական միջկառավարական խորհրդի 2017 թվականի մարտի 7-ի «Երրորդ երկրների շուկաներ գյուղատնտեսական մեքենաշինության արտադրանքի արտահանումը զարգացնելու </w:t>
      </w:r>
      <w:r w:rsidR="00E131D6" w:rsidRPr="00156AFE">
        <w:rPr>
          <w:rFonts w:ascii="Sylfaen" w:hAnsi="Sylfaen"/>
        </w:rPr>
        <w:t>մասին</w:t>
      </w:r>
      <w:r w:rsidRPr="00156AFE">
        <w:rPr>
          <w:rFonts w:ascii="Sylfaen" w:hAnsi="Sylfaen"/>
        </w:rPr>
        <w:t>» թիվ 9 որոշումը:</w:t>
      </w:r>
    </w:p>
    <w:p w14:paraId="1A1519F5" w14:textId="27A19C95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Բացի այդ` Եվրասիական տնտեսական հանձնաժողովի խորհրդի կողմից 2017 թվականի դեկտեմբերի 20-ին ընդունվել է «Եվրասիական տնտեսական միության անդամ պետությունների գերակա ճյուղերի համատեղ արտադրված արտադրանքը երրորդ երկրների շուկաներ առաջմղման միջոցների մասին» թիվ 3 հանձնարարականը: Հաշվի առնելով անդամ պետությունների արտահանման ճյուղային գերակայությունները` Հանձնարարականով սահմանվել է միջոցառումների ցանկ՝ ուղղված արտահանման ուղղվածություն ունեցող </w:t>
      </w:r>
      <w:r w:rsidR="00310CE8" w:rsidRPr="00156AFE">
        <w:rPr>
          <w:rFonts w:ascii="Sylfaen" w:hAnsi="Sylfaen"/>
        </w:rPr>
        <w:t xml:space="preserve">արտադրանքի </w:t>
      </w:r>
      <w:r w:rsidRPr="00156AFE">
        <w:rPr>
          <w:rFonts w:ascii="Sylfaen" w:hAnsi="Sylfaen"/>
        </w:rPr>
        <w:t xml:space="preserve">արտադրության ոլորտում Միության արտադրողների </w:t>
      </w:r>
      <w:r w:rsidRPr="00156AFE">
        <w:rPr>
          <w:rFonts w:ascii="Sylfaen" w:hAnsi="Sylfaen"/>
        </w:rPr>
        <w:lastRenderedPageBreak/>
        <w:t xml:space="preserve">արդյունաբերական կոոպերացիայի խթանմանը, այդ թվում՝ համատեղ արտադրանք արտադրողներին՝ դրա ստեղծման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արտադրման բոլոր փուլերում աջակցություն ցուցաբերելու, Միության ներսում լոգիստիկայի, հավաստագրման ընթացակարգերն օպտիմալացնելու, անդամ պետությունների արտահանողներին երրորդ երկրների շուկաներում տեղեկատվական խորհրդատվական աջակցություն ցուցաբերելու միջոցով:</w:t>
      </w:r>
    </w:p>
    <w:p w14:paraId="36918B78" w14:textId="37A10E71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Այս փաստաթղթ</w:t>
      </w:r>
      <w:r w:rsidR="00FE7EA5" w:rsidRPr="00156AFE">
        <w:rPr>
          <w:rFonts w:ascii="Sylfaen" w:hAnsi="Sylfaen"/>
        </w:rPr>
        <w:t>եր</w:t>
      </w:r>
      <w:r w:rsidRPr="00156AFE">
        <w:rPr>
          <w:rFonts w:ascii="Sylfaen" w:hAnsi="Sylfaen"/>
        </w:rPr>
        <w:t xml:space="preserve">ի իրականացումը թույլ կտա ստեղծել պայմաններ արդյունաբերության՝ արտահանմանն ուղղված հատվածներում արդյունաբերական կոոպերացիան խթանելու համար,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բարձրացնել արտաքին շուկաներում Միության արտադրողների մրցունակությունը՝ դրանց՝ արտաքին շուկա դուրս գալու ծախքերը նվազեցնելու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ավելացված արժեքի ստեղծման միջազգային շղթաներում ներկառուցման հաշվին:</w:t>
      </w:r>
    </w:p>
    <w:p w14:paraId="08A04EAB" w14:textId="77777777" w:rsidR="00A51E27" w:rsidRPr="00D7094A" w:rsidRDefault="00A51E27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08F6A1F5" w14:textId="77777777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Միության տրանսպորտային լոգիստիկ ենթակառուցվածքի զարգացում</w:t>
      </w:r>
    </w:p>
    <w:p w14:paraId="78AFF171" w14:textId="5404FE1B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օգոստոսի 14-ին հաստատվել է ԵԱՏՄ</w:t>
      </w:r>
      <w:r w:rsidR="0038307E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տրանսպորտային </w:t>
      </w:r>
      <w:r w:rsidR="00141A6F" w:rsidRPr="00156AFE">
        <w:rPr>
          <w:rFonts w:ascii="Sylfaen" w:hAnsi="Sylfaen"/>
        </w:rPr>
        <w:t xml:space="preserve">համակարգված </w:t>
      </w:r>
      <w:r w:rsidRPr="00156AFE">
        <w:rPr>
          <w:rFonts w:ascii="Sylfaen" w:hAnsi="Sylfaen"/>
        </w:rPr>
        <w:t xml:space="preserve">(համաձայնեցված) քաղաքականության հիմնական </w:t>
      </w:r>
      <w:r w:rsidRPr="004645E3">
        <w:rPr>
          <w:rFonts w:ascii="Sylfaen" w:hAnsi="Sylfaen"/>
          <w:spacing w:val="-4"/>
        </w:rPr>
        <w:t xml:space="preserve">ուղղությունների </w:t>
      </w:r>
      <w:r w:rsidR="00555134">
        <w:rPr>
          <w:rFonts w:ascii="Sylfaen" w:hAnsi="Sylfaen"/>
          <w:spacing w:val="-4"/>
        </w:rPr>
        <w:t>և</w:t>
      </w:r>
      <w:r w:rsidRPr="004645E3">
        <w:rPr>
          <w:rFonts w:ascii="Sylfaen" w:hAnsi="Sylfaen"/>
          <w:spacing w:val="-4"/>
        </w:rPr>
        <w:t xml:space="preserve"> իրականացման փուլերի իրագործմանն ուղղված՝ օդային տրանսպորտի մասով</w:t>
      </w:r>
      <w:r w:rsidR="001D14C4" w:rsidRPr="004645E3">
        <w:rPr>
          <w:rFonts w:ascii="Sylfaen" w:hAnsi="Sylfaen"/>
          <w:spacing w:val="-4"/>
        </w:rPr>
        <w:t xml:space="preserve"> </w:t>
      </w:r>
      <w:r w:rsidRPr="004645E3">
        <w:rPr>
          <w:rFonts w:ascii="Sylfaen" w:hAnsi="Sylfaen"/>
          <w:spacing w:val="-4"/>
        </w:rPr>
        <w:t xml:space="preserve">2018-2020 </w:t>
      </w:r>
      <w:r w:rsidR="007F46BB" w:rsidRPr="004645E3">
        <w:rPr>
          <w:rFonts w:ascii="Sylfaen" w:hAnsi="Sylfaen"/>
          <w:spacing w:val="-4"/>
        </w:rPr>
        <w:t>թվականների</w:t>
      </w:r>
      <w:r w:rsidRPr="004645E3">
        <w:rPr>
          <w:rFonts w:ascii="Sylfaen" w:hAnsi="Sylfaen"/>
          <w:spacing w:val="-4"/>
        </w:rPr>
        <w:t xml:space="preserve"> միջոցառումների </w:t>
      </w:r>
      <w:r w:rsidR="00141A6F" w:rsidRPr="004645E3">
        <w:rPr>
          <w:rFonts w:ascii="Sylfaen" w:hAnsi="Sylfaen"/>
          <w:spacing w:val="-4"/>
        </w:rPr>
        <w:t xml:space="preserve">պլանը </w:t>
      </w:r>
      <w:r w:rsidRPr="004645E3">
        <w:rPr>
          <w:rFonts w:ascii="Sylfaen" w:hAnsi="Sylfaen"/>
          <w:spacing w:val="-4"/>
        </w:rPr>
        <w:t>(«ճանապարհային քարտեզ</w:t>
      </w:r>
      <w:r w:rsidR="00141A6F" w:rsidRPr="004645E3">
        <w:rPr>
          <w:rFonts w:ascii="Sylfaen" w:hAnsi="Sylfaen"/>
          <w:spacing w:val="-4"/>
        </w:rPr>
        <w:t>ը</w:t>
      </w:r>
      <w:r w:rsidRPr="004645E3">
        <w:rPr>
          <w:rFonts w:ascii="Sylfaen" w:hAnsi="Sylfaen"/>
          <w:spacing w:val="-4"/>
        </w:rPr>
        <w:t>»), իսկ 2017 թվականի հոկտեմբերի</w:t>
      </w:r>
      <w:r w:rsidRPr="00156AFE">
        <w:rPr>
          <w:rFonts w:ascii="Sylfaen" w:hAnsi="Sylfaen"/>
        </w:rPr>
        <w:t xml:space="preserve"> 25-ին հաստատվել է ԵԱՏՄ</w:t>
      </w:r>
      <w:r w:rsidR="00141A6F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տրանսպորտային</w:t>
      </w:r>
      <w:r w:rsidR="00D8744D" w:rsidRPr="00156AFE">
        <w:rPr>
          <w:rFonts w:ascii="Sylfaen" w:hAnsi="Sylfaen"/>
        </w:rPr>
        <w:t xml:space="preserve"> </w:t>
      </w:r>
      <w:r w:rsidR="00480942" w:rsidRPr="00156AFE">
        <w:rPr>
          <w:rFonts w:ascii="Sylfaen" w:hAnsi="Sylfaen"/>
        </w:rPr>
        <w:t>համակարգված</w:t>
      </w:r>
      <w:r w:rsidRPr="00156AFE">
        <w:rPr>
          <w:rFonts w:ascii="Sylfaen" w:hAnsi="Sylfaen"/>
        </w:rPr>
        <w:t xml:space="preserve">(համաձայնեցված) քաղաքականության հիմնական ուղղությունների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իրականացման փուլերի իրագործմանն ուղղված՝ տրանսպորտի այլ տեսակների մասով միջոցառումների </w:t>
      </w:r>
      <w:r w:rsidR="007A2300" w:rsidRPr="00156AFE">
        <w:rPr>
          <w:rFonts w:ascii="Sylfaen" w:hAnsi="Sylfaen"/>
        </w:rPr>
        <w:t xml:space="preserve">պլանը </w:t>
      </w:r>
      <w:r w:rsidRPr="00156AFE">
        <w:rPr>
          <w:rFonts w:ascii="Sylfaen" w:hAnsi="Sylfaen"/>
        </w:rPr>
        <w:t>(«ճանապարհային քարտեզ</w:t>
      </w:r>
      <w:r w:rsidR="008B39A5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>»):</w:t>
      </w:r>
    </w:p>
    <w:p w14:paraId="10CE7A29" w14:textId="099F47A8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«Ճանապարհային քարտեզներում» ընդգրկվել են Միության տրանսպորտային լոգիստիկ ենթակառուցվածքի զարգացմանն ուղղված միջոցառումները: «Ճանապարհային քարտեզներով» նախատեսվում է 3</w:t>
      </w:r>
      <w:r w:rsidR="005165F8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միջազգային պայմանագրի նախագծի, Հանձնաժողովի մոտ 40 ակտի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29</w:t>
      </w:r>
      <w:r w:rsidR="005165F8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վերլուծական զեկույցի նախապատրաստում: Նշված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հաջորդ </w:t>
      </w:r>
      <w:r w:rsidRPr="00156AFE">
        <w:rPr>
          <w:rFonts w:ascii="Sylfaen" w:hAnsi="Sylfaen"/>
        </w:rPr>
        <w:lastRenderedPageBreak/>
        <w:t>«ճանապարհային քարտեզների» գործնական իրականացումը թույլ կտա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2025 թվականը հանել Միության շրջանակներում տրանսպորտի բոլոր տեսակներով փոխադրումների իրականացման համար գոյություն ունեցող սահմանափակումները, ինչը կնպաստի անդամ պետությունների փոխադարձ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արտաքին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շրջանակներում բեռների հոսքերի ավելացմանը, ապրանքային շուկաների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արդյունաբերական արտադրության հետ կապված` լայնածավալ տրանսպորտային նախագծերի իրականացմանը:</w:t>
      </w:r>
    </w:p>
    <w:p w14:paraId="5C311EFB" w14:textId="03314074" w:rsidR="00060B45" w:rsidRPr="00156AFE" w:rsidRDefault="00060B45" w:rsidP="00A51E27">
      <w:pPr>
        <w:spacing w:after="160" w:line="341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Բնակչության համար տրանսպորտը կդառնա ավելի մատչելի՝ ծառայությունների որակի բարձրացման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փոխադրման սակագների իջեցման հաշվին: Բիզնեսի համար կստեղծվի մրցակցային միջավայր՝ տրանսպորտային ծառայությունների շուկա</w:t>
      </w:r>
      <w:r w:rsidR="004E3466" w:rsidRPr="00156AFE">
        <w:rPr>
          <w:rFonts w:ascii="Sylfaen" w:hAnsi="Sylfaen"/>
        </w:rPr>
        <w:t>յի</w:t>
      </w:r>
      <w:r w:rsidRPr="00156AFE">
        <w:rPr>
          <w:rFonts w:ascii="Sylfaen" w:hAnsi="Sylfaen"/>
        </w:rPr>
        <w:t xml:space="preserve"> </w:t>
      </w:r>
      <w:r w:rsidR="004E3466" w:rsidRPr="00156AFE">
        <w:rPr>
          <w:rFonts w:ascii="Sylfaen" w:hAnsi="Sylfaen"/>
        </w:rPr>
        <w:t>հասանելիության</w:t>
      </w:r>
      <w:r w:rsidRPr="00156AFE">
        <w:rPr>
          <w:rFonts w:ascii="Sylfaen" w:hAnsi="Sylfaen"/>
        </w:rPr>
        <w:t xml:space="preserve"> հավասար պայմաններով, փոխադրումների մի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նույն կանոններով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պայմաններով:</w:t>
      </w:r>
    </w:p>
    <w:p w14:paraId="637E63D7" w14:textId="77777777" w:rsidR="00F36419" w:rsidRPr="00156AFE" w:rsidRDefault="00F36419" w:rsidP="00A51E27">
      <w:pPr>
        <w:spacing w:after="160" w:line="341" w:lineRule="auto"/>
        <w:ind w:firstLine="567"/>
        <w:jc w:val="both"/>
        <w:rPr>
          <w:rFonts w:ascii="Sylfaen" w:hAnsi="Sylfaen" w:cs="Sylfaen"/>
        </w:rPr>
      </w:pPr>
    </w:p>
    <w:p w14:paraId="02C91516" w14:textId="1C7E59AE" w:rsidR="00060B45" w:rsidRPr="00156AFE" w:rsidRDefault="00060B45" w:rsidP="00A51E27">
      <w:pPr>
        <w:pStyle w:val="Bodytext60"/>
        <w:shd w:val="clear" w:color="auto" w:fill="auto"/>
        <w:spacing w:after="160" w:line="341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Բեռների առաքումն արագացնելու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տրանսպորտային ծառայությունների որակը բարձրացնելու նպատակով տարանցիկ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խառը փոխադրումների զարգացում</w:t>
      </w:r>
    </w:p>
    <w:p w14:paraId="773AA8A2" w14:textId="77777777" w:rsidR="00060B45" w:rsidRPr="00156AFE" w:rsidRDefault="00060B45" w:rsidP="00A51E27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Հանձնաժողովի կողմից մշտական հիմ</w:t>
      </w:r>
      <w:r w:rsidR="00C34C28" w:rsidRPr="00156AFE">
        <w:rPr>
          <w:rFonts w:ascii="Sylfaen" w:hAnsi="Sylfaen"/>
        </w:rPr>
        <w:t>ուն</w:t>
      </w:r>
      <w:r w:rsidRPr="00156AFE">
        <w:rPr>
          <w:rFonts w:ascii="Sylfaen" w:hAnsi="Sylfaen"/>
        </w:rPr>
        <w:t>ք</w:t>
      </w:r>
      <w:r w:rsidR="00C34C28" w:rsidRPr="00156AFE">
        <w:rPr>
          <w:rFonts w:ascii="Sylfaen" w:hAnsi="Sylfaen"/>
        </w:rPr>
        <w:t>ներ</w:t>
      </w:r>
      <w:r w:rsidRPr="00156AFE">
        <w:rPr>
          <w:rFonts w:ascii="Sylfaen" w:hAnsi="Sylfaen"/>
        </w:rPr>
        <w:t>ով կատարվում է «Միավորված տրանսպորտային լոգիստիկ ընկերություն» («ՄՏԼԸ» ԲԸ) նախագծի շրջանակներում երկաթուղային տրանսպորտով տարանցիկ փոխադրումների զարգացման մշտադիտարկում:</w:t>
      </w:r>
    </w:p>
    <w:p w14:paraId="20643F2C" w14:textId="389F7F29" w:rsidR="00060B45" w:rsidRPr="00156AFE" w:rsidRDefault="00060B45" w:rsidP="00A51E27">
      <w:pPr>
        <w:spacing w:after="160" w:line="341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թվականին ուղարկվել է 2102 բեռնարկղային գնացք, իսկ կանոնավոր երթուղիների քանակը «ՄՏԼԸ» ԲԸ</w:t>
      </w:r>
      <w:r w:rsidR="00787B3E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ծառայություններում հասել է 48-ի: Յուրաքանչյուր օր ընկերությունն իրականացրել է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15 բեռնարկղային գնացքի ուղարկում: «</w:t>
      </w:r>
      <w:r w:rsidR="0022363D" w:rsidRPr="00156AFE">
        <w:rPr>
          <w:rFonts w:ascii="Sylfaen" w:hAnsi="Sylfaen"/>
        </w:rPr>
        <w:t>X</w:t>
      </w:r>
      <w:r w:rsidR="0036353B" w:rsidRPr="00156AFE">
        <w:rPr>
          <w:rFonts w:ascii="Sylfaen" w:hAnsi="Sylfaen"/>
        </w:rPr>
        <w:t>L</w:t>
      </w:r>
      <w:r w:rsidR="0022363D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 xml:space="preserve">train» նախագծի իրականացման շրջանակներում </w:t>
      </w:r>
      <w:r w:rsidR="00787B3E" w:rsidRPr="00156AFE">
        <w:rPr>
          <w:rFonts w:ascii="Sylfaen" w:hAnsi="Sylfaen"/>
        </w:rPr>
        <w:t>նա</w:t>
      </w:r>
      <w:r w:rsidR="00555134">
        <w:rPr>
          <w:rFonts w:ascii="Sylfaen" w:hAnsi="Sylfaen"/>
        </w:rPr>
        <w:t>և</w:t>
      </w:r>
      <w:r w:rsidR="00787B3E" w:rsidRPr="00156AFE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կազմակերպվել է ավելի քան 115 երկարակազմ գնացք, որոնք ընդգրկում էին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100 պայմանական վագոն: Այդ ամենը թույլ է տվել «ՄՏԼԸ» ԲԸ-ին 2017</w:t>
      </w:r>
      <w:r w:rsidR="005165F8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թվականին ավելացնել Ասիա-Եվրոպա-Ասիա հաղորդակցությունում տարանցիկ փոխադրումների ծավալը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101,7 հազ. «քսան ֆունտանոց համարժեքների», ինչը 75%-ով ավելի է, քան 2016 թվականին:</w:t>
      </w:r>
    </w:p>
    <w:p w14:paraId="40D8502E" w14:textId="06F60042" w:rsidR="00060B45" w:rsidRPr="00D7094A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 xml:space="preserve">Տրանսպորտային </w:t>
      </w:r>
      <w:r w:rsidR="00FB357C" w:rsidRPr="00156AFE">
        <w:rPr>
          <w:rFonts w:ascii="Sylfaen" w:hAnsi="Sylfaen"/>
        </w:rPr>
        <w:t xml:space="preserve">համակարգված </w:t>
      </w:r>
      <w:r w:rsidRPr="00156AFE">
        <w:rPr>
          <w:rFonts w:ascii="Sylfaen" w:hAnsi="Sylfaen"/>
        </w:rPr>
        <w:t xml:space="preserve">(համաձայնեցված) քաղաքականության հիմնական ուղղությունների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իրականացման փուլերի իրագործմանն ուղղված՝ 2018-2020 </w:t>
      </w:r>
      <w:r w:rsidR="001E0A73" w:rsidRPr="00156AFE">
        <w:rPr>
          <w:rFonts w:ascii="Sylfaen" w:hAnsi="Sylfaen"/>
        </w:rPr>
        <w:t>թվականների</w:t>
      </w:r>
      <w:r w:rsidRPr="00156AFE">
        <w:rPr>
          <w:rFonts w:ascii="Sylfaen" w:hAnsi="Sylfaen"/>
        </w:rPr>
        <w:t xml:space="preserve"> միջոցառումների </w:t>
      </w:r>
      <w:r w:rsidR="001E0A73" w:rsidRPr="00156AFE">
        <w:rPr>
          <w:rFonts w:ascii="Sylfaen" w:hAnsi="Sylfaen"/>
        </w:rPr>
        <w:t xml:space="preserve">պլանով </w:t>
      </w:r>
      <w:r w:rsidRPr="00156AFE">
        <w:rPr>
          <w:rFonts w:ascii="Sylfaen" w:hAnsi="Sylfaen"/>
        </w:rPr>
        <w:t>(«ճանապարհային քարտեզով») նախատե</w:t>
      </w:r>
      <w:r w:rsidR="00414527" w:rsidRPr="00156AFE">
        <w:rPr>
          <w:rFonts w:ascii="Sylfaen" w:hAnsi="Sylfaen"/>
        </w:rPr>
        <w:t>ս</w:t>
      </w:r>
      <w:r w:rsidRPr="00156AFE">
        <w:rPr>
          <w:rFonts w:ascii="Sylfaen" w:hAnsi="Sylfaen"/>
        </w:rPr>
        <w:t xml:space="preserve">վում է կատարել տարանցիկ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բազմամոդալ փոխադրումների իրականացման ոլորտում անդամ պետությունների օրենսդրությունների վերլուծություն՝ դրանց զարգացման վերաբերյալ առաջարկություններ </w:t>
      </w:r>
      <w:r w:rsidR="00B450E6" w:rsidRPr="00156AFE">
        <w:rPr>
          <w:rFonts w:ascii="Sylfaen" w:hAnsi="Sylfaen"/>
        </w:rPr>
        <w:t>նախապատրաստելու</w:t>
      </w:r>
      <w:r w:rsidRPr="00156AFE">
        <w:rPr>
          <w:rFonts w:ascii="Sylfaen" w:hAnsi="Sylfaen"/>
        </w:rPr>
        <w:t xml:space="preserve"> նպատակով:</w:t>
      </w:r>
    </w:p>
    <w:p w14:paraId="4588BC58" w14:textId="77777777" w:rsidR="004645E3" w:rsidRPr="00D7094A" w:rsidRDefault="004645E3" w:rsidP="00156AFE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29AE4853" w14:textId="61AF5123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Անդամ պետությունների փոխադարձ առ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>տրի ակտիվացում</w:t>
      </w:r>
    </w:p>
    <w:p w14:paraId="1E194F27" w14:textId="484BD1A7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Հանձնաժողովի կողմից նախապատրաստվել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Եվրասիական միջկառավարական խորհրդի 2018 թվականի փետրվարի 2-ի նիստի ժամանակ քննարկվել է «2017 թվականին Եվրասիական տնտեսական միության անդամ պետությունների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վիճակի մասին» զեկույցը (Եվրասիական միջկառավարական խորհրդի թիվ 3 կարգադրություն), որի շրջանակներում կատարվել է Միության անդամ պետությունների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տրում ապրանքների ոչ հումքային արտահանման վերլուծությունը: Ինչպես նշվում է զեկույցում, 2017 թվականին նկատվել է ԵԱՏՄ անդամ պետությունների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զարգացման դրական դինամիկա՝ վերջին տարիների անկումը փոխարինվել է բոլոր գործընկեր երկրների փոխադարձ ապրանքաշրջանառության ցուցանիշների էական աճով: Անդամ պետություններում տնտեսական աճի վերականգնումը նպաստել է ԵԱՏՄ-ի արտադրանքի նկատմամբ տարածաշրջանային բարձր պահանջարկի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ավորմանը, որը գերազանցել է արտաքին համախառն պահանջարկը, ինչը վկայում է միասնական շուկայի նշանակալիության բարձրացման մասին: Հայաստանի Հանրապետությունը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Հանրապետությունը հասել են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մինչճգնաժամային ծավալների վերականգնման տեմպերի</w:t>
      </w:r>
      <w:r w:rsidR="00003856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:</w:t>
      </w:r>
    </w:p>
    <w:p w14:paraId="4BFE4B15" w14:textId="47EC5659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Միության անդամ պետությունների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2017 թվականին տեղի ունեցած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տրատնտեսական հարաբերությունների ամրապնդումը ԵԱՏՄ-ի բիզնեսի </w:t>
      </w:r>
      <w:r w:rsidRPr="00156AFE">
        <w:rPr>
          <w:rFonts w:ascii="Sylfaen" w:hAnsi="Sylfaen"/>
        </w:rPr>
        <w:lastRenderedPageBreak/>
        <w:t xml:space="preserve">երկարաժամկետ փոխադարձ շահի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անդամ պետությունների կողմից ինտեգրացիոն փոխգործակցությունը խորացնելու մասով որոշումների կայացման համար ընթացիկ պահի օգտագործման հնարավորության վկայությունն է:</w:t>
      </w:r>
    </w:p>
    <w:p w14:paraId="75933C24" w14:textId="7794F55C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նախապատրաստվել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Հանձնաժողով են ներկայացվել ագրոարդյունաբերական համալիրի զարգացման, գյուղատնտեսական արտադրանքի</w:t>
      </w:r>
      <w:r w:rsidR="001E2BCF" w:rsidRPr="00156AFE">
        <w:rPr>
          <w:rFonts w:ascii="Sylfaen" w:hAnsi="Sylfaen"/>
        </w:rPr>
        <w:t xml:space="preserve"> հիմնական տեսակների</w:t>
      </w:r>
      <w:r w:rsidRPr="00156AFE">
        <w:rPr>
          <w:rFonts w:ascii="Sylfaen" w:hAnsi="Sylfaen"/>
        </w:rPr>
        <w:t xml:space="preserve">, պարենի, վուշի մանրաթելի, կաշվի հումքի, բամբակի մանրաթելի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բրդի մասով պահանջարկի </w:t>
      </w:r>
      <w:r w:rsidR="00882307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>առաջարկի</w:t>
      </w:r>
      <w:r w:rsidR="00F3103D" w:rsidRPr="00156AFE">
        <w:rPr>
          <w:rFonts w:ascii="Sylfaen" w:hAnsi="Sylfaen"/>
        </w:rPr>
        <w:t xml:space="preserve"> ինդիկատիվ ցուցանիշների</w:t>
      </w:r>
      <w:r w:rsidRPr="00156AFE">
        <w:rPr>
          <w:rFonts w:ascii="Sylfaen" w:hAnsi="Sylfaen"/>
        </w:rPr>
        <w:t xml:space="preserve"> կանխատեսվող արժեքները: Հանձնաժողովի կողմից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ավորվել են </w:t>
      </w:r>
      <w:r w:rsidR="004F1262" w:rsidRPr="00156AFE">
        <w:rPr>
          <w:rFonts w:ascii="Sylfaen" w:hAnsi="Sylfaen"/>
        </w:rPr>
        <w:t xml:space="preserve">2017-2018 թվականների համար </w:t>
      </w:r>
      <w:r w:rsidRPr="00156AFE">
        <w:rPr>
          <w:rFonts w:ascii="Sylfaen" w:hAnsi="Sylfaen"/>
        </w:rPr>
        <w:t xml:space="preserve">ԵԱՏՄ անդամ պետությունների ագրոարդյունաբերական համալիրի զարգացման, պահանջարկի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առաջարկի համատեղ կանխատեսումները</w:t>
      </w:r>
      <w:r w:rsidR="004F1262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որոնք հավանության են արժանացել ԵՏՀ</w:t>
      </w:r>
      <w:r w:rsidR="004553DF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</w:t>
      </w:r>
      <w:r w:rsidR="004553DF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>որհրդի 2017 թվականի դեկտեմբերի</w:t>
      </w:r>
      <w:r w:rsidR="005165F8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20-ի որոշմամբ: Տվյալ աշխատանքի արդյունք է գյուղատնտեսական արտադրության զարգացման դինամիկայի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ուղղությունների, պարենային անվտանգության վիճակի, ագրոարդյունաբերական համալիրի ճյուղերի տնտեսական վիճակի կատարված գնահատումը:</w:t>
      </w:r>
    </w:p>
    <w:p w14:paraId="2C773747" w14:textId="0A117C24" w:rsidR="00060B45" w:rsidRPr="00156AFE" w:rsidRDefault="00060B45" w:rsidP="004645E3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հոկտեմբերի 11-ին Եվրասիական տնտեսական բարձրագույն խորհրդի թիվ 12 որոշմամբ հաստատվել են ԵԱՏՄ-ի թվային օրակարգը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2025 թվականն իրագործելու հիմնական ուղղությունները: Հիմնական ուղղությունները սահմանում են թվային օրակարգի նախագծերի նախաձեռնությունների մշակման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իրագործման ընդհանուր մոտեցումները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յալ ուղղություններով՝ տնտեսության ճյուղերի թվային փոխակերպումն ու քրոս-ճյուղային փոխակերպումը Միությունում, ապրանքների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ծառայությունների, կապիտալի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աշխատանքի շուկաների թվային փոխակերպումը, ինտեգրացիոն գործընթացների կառավարման գործընթացների թվային փոխակերպումը Միությունում, թվային ենթակառուցվածքի զարգացումը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թվային գործընթացների պաշտպանվածության ապահովումը։</w:t>
      </w:r>
    </w:p>
    <w:p w14:paraId="74905E8E" w14:textId="6CF8E746" w:rsidR="00060B45" w:rsidRPr="00156AFE" w:rsidRDefault="00060B45" w:rsidP="004645E3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Որպես Հիմնական ուղղությունների հավելված՝ հաստատվել են ԵԱՏՄ</w:t>
      </w:r>
      <w:r w:rsidR="001112BD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թվային օրակարգի իրագործման շրջանակներում նախաձեռնությունների մշակման գերակայությունները՝ արտադրանքի, ապրանքների, ծառայությունների </w:t>
      </w:r>
      <w:r w:rsidR="00555134">
        <w:rPr>
          <w:rFonts w:ascii="Sylfaen" w:hAnsi="Sylfaen"/>
        </w:rPr>
        <w:lastRenderedPageBreak/>
        <w:t>և</w:t>
      </w:r>
      <w:r w:rsidRPr="00156AFE">
        <w:rPr>
          <w:rFonts w:ascii="Sylfaen" w:hAnsi="Sylfaen"/>
        </w:rPr>
        <w:t xml:space="preserve"> թվային ակտիվների թվային հետագծելիութ</w:t>
      </w:r>
      <w:r w:rsidR="00414527" w:rsidRPr="00156AFE">
        <w:rPr>
          <w:rFonts w:ascii="Sylfaen" w:hAnsi="Sylfaen"/>
        </w:rPr>
        <w:t>յ</w:t>
      </w:r>
      <w:r w:rsidRPr="00156AFE">
        <w:rPr>
          <w:rFonts w:ascii="Sylfaen" w:hAnsi="Sylfaen"/>
        </w:rPr>
        <w:t>ունը, թվային արդյունաբերական կոոպերացիան, տվյալների շրջանառության մասին համաձայնագիրը, թվային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տուրը, թվային տրանսպորտային միջանցքները:</w:t>
      </w:r>
    </w:p>
    <w:p w14:paraId="61885D87" w14:textId="77982681" w:rsidR="00060B45" w:rsidRPr="00156AFE" w:rsidRDefault="00060B45" w:rsidP="004645E3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Եվրասիական տնտեսական միության անդամ պետությունների կառավարությունների հետ համատեղ</w:t>
      </w:r>
      <w:r w:rsidR="003C2DFE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Եվրասիական տնտեսական հանձնաժողովն </w:t>
      </w:r>
      <w:r w:rsidR="004C7F00" w:rsidRPr="00156AFE">
        <w:rPr>
          <w:rFonts w:ascii="Sylfaen" w:hAnsi="Sylfaen"/>
        </w:rPr>
        <w:t xml:space="preserve">սկսել </w:t>
      </w:r>
      <w:r w:rsidRPr="00156AFE">
        <w:rPr>
          <w:rFonts w:ascii="Sylfaen" w:hAnsi="Sylfaen"/>
        </w:rPr>
        <w:t>է Միության թվային օրակարգ</w:t>
      </w:r>
      <w:r w:rsidR="0082007B" w:rsidRPr="00156AFE">
        <w:rPr>
          <w:rFonts w:ascii="Sylfaen" w:hAnsi="Sylfaen"/>
        </w:rPr>
        <w:t>ը</w:t>
      </w:r>
      <w:r w:rsidRPr="00156AFE">
        <w:rPr>
          <w:rFonts w:ascii="Sylfaen" w:hAnsi="Sylfaen"/>
        </w:rPr>
        <w:t xml:space="preserve">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2025 թվական</w:t>
      </w:r>
      <w:r w:rsidR="00377367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իրականացնելու հիմնական ուղղությունների դրույթների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գերակայությունների գործնական իրագործ</w:t>
      </w:r>
      <w:r w:rsidR="00497AC8" w:rsidRPr="00156AFE">
        <w:rPr>
          <w:rFonts w:ascii="Sylfaen" w:hAnsi="Sylfaen"/>
        </w:rPr>
        <w:t>ումը</w:t>
      </w:r>
      <w:r w:rsidRPr="00156AFE">
        <w:rPr>
          <w:rFonts w:ascii="Sylfaen" w:hAnsi="Sylfaen"/>
        </w:rPr>
        <w:t>:</w:t>
      </w:r>
    </w:p>
    <w:p w14:paraId="4778EC45" w14:textId="77777777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Հանձնաժողովի հարթակում սկսվել է թվային նախաձեռնությունների մշակման գործընթացը, տարվում է ստացվող թվային նախաձեռնությունների գնահատման, վերլուծության, փորձագիտական քննարկման աշխատանք:</w:t>
      </w:r>
    </w:p>
    <w:p w14:paraId="050CDFF2" w14:textId="77777777" w:rsidR="005165F8" w:rsidRPr="00156AFE" w:rsidRDefault="005165F8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59F80853" w14:textId="584BE533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Միությունում մաքսային կարգավորման կատարելագործում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մաքսային գործառնությունների կատարման կարգի պարզեցում</w:t>
      </w:r>
    </w:p>
    <w:p w14:paraId="1B6447F3" w14:textId="32DA1B78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կատարվել է «Եվրասիական տնտեսական միության մաքսային օրենսգրքի մասին» պայմանագիրը 2018 թվականի հունվարի 1-ին ուժի </w:t>
      </w:r>
      <w:r w:rsidRPr="004645E3">
        <w:rPr>
          <w:rFonts w:ascii="Sylfaen" w:hAnsi="Sylfaen"/>
          <w:spacing w:val="-4"/>
        </w:rPr>
        <w:t>մեջ մտնելու համար Միության բոլոր երկրներում անհրաժեշտ ներպետական ընթացակարգերի անցկացման լայնածավալ աշխատանք: Աշխատանքի</w:t>
      </w:r>
      <w:r w:rsidRPr="00156AFE">
        <w:rPr>
          <w:rFonts w:ascii="Sylfaen" w:hAnsi="Sylfaen"/>
        </w:rPr>
        <w:t xml:space="preserve"> արդյունքն է 2017 թվականին ներպետական ընթացակարգերի ավարտը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Մաքսային օրենսգրքի՝ 2018 թվականի հունվարի 1-ից ուժի մեջ մտնելը:</w:t>
      </w:r>
    </w:p>
    <w:p w14:paraId="7128E90D" w14:textId="77777777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Կատարվել է աշխատանք մաքսային իրավահարաբերությունները կարգավորող՝ Միության իրավունքի մաս կազմող ակտերը ԵԱՏՄ</w:t>
      </w:r>
      <w:r w:rsidR="00E83041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</w:t>
      </w:r>
      <w:r w:rsidR="00E83041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>աքսային օրենսգրքին համապատասխանեցնելու մասով: Միության բոլոր անդամ պետություններում նախապատրաստվել են օրենսդրական ակտերի նախագծեր, որոնցով կատարվում են փոփոխություններ ազգային օրենսդրությունում՝ ԵԱՏՄ</w:t>
      </w:r>
      <w:r w:rsidR="0010316A" w:rsidRPr="00156AFE">
        <w:rPr>
          <w:rFonts w:ascii="Sylfaen" w:hAnsi="Sylfaen"/>
        </w:rPr>
        <w:t>-ի</w:t>
      </w:r>
      <w:r w:rsidR="00A51E27" w:rsidRPr="00A51E27">
        <w:rPr>
          <w:rFonts w:ascii="Sylfaen" w:hAnsi="Sylfaen"/>
        </w:rPr>
        <w:t xml:space="preserve"> </w:t>
      </w:r>
      <w:r w:rsidR="0010316A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>աքսային օրենսգրքով սահմանված իրավասությանը համապատասխան:</w:t>
      </w:r>
    </w:p>
    <w:p w14:paraId="49818544" w14:textId="2C86859E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Եվրասիական տնտեսական միության </w:t>
      </w:r>
      <w:r w:rsidR="000B1DF6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 xml:space="preserve">աքսային օրենսգրքի հաջող գործունեությունը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դրա՝ հղում պարունակող նորմերի իրագործումն ապահովելու </w:t>
      </w:r>
      <w:r w:rsidRPr="00156AFE">
        <w:rPr>
          <w:rFonts w:ascii="Sylfaen" w:hAnsi="Sylfaen"/>
        </w:rPr>
        <w:lastRenderedPageBreak/>
        <w:t xml:space="preserve">համար մշակվել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ընդունվել են Հանձնաժողովի ավելի քան 35</w:t>
      </w:r>
      <w:r w:rsidR="0089447C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որոշում</w:t>
      </w:r>
      <w:r w:rsidRPr="00156AFE">
        <w:rPr>
          <w:rStyle w:val="FootnoteReference"/>
          <w:rFonts w:ascii="Sylfaen" w:hAnsi="Sylfaen"/>
        </w:rPr>
        <w:footnoteReference w:id="77"/>
      </w:r>
      <w:r w:rsidRPr="00156AFE">
        <w:rPr>
          <w:rFonts w:ascii="Sylfaen" w:hAnsi="Sylfaen"/>
        </w:rPr>
        <w:t xml:space="preserve">: Ընդունված որոշումներն ուղղված են մաքսային գործառնությունների կատարման, մաքսային հայտարարագրման, «մաքսային տարանցում»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«ազատ մաքսային գոտի» մաքսային ընթացակարգերի կիրառման, մաքսային նպատակների համար ապրանքների կարգավիճակի հաստատման, ապրանքների ծագման</w:t>
      </w:r>
      <w:r w:rsidR="00A7678B" w:rsidRPr="00156AFE">
        <w:rPr>
          <w:rFonts w:ascii="Sylfaen" w:hAnsi="Sylfaen"/>
        </w:rPr>
        <w:t xml:space="preserve"> վերաբերյալ նախնական որոշումների կայացման</w:t>
      </w:r>
      <w:r w:rsidRPr="00156AFE">
        <w:rPr>
          <w:rFonts w:ascii="Sylfaen" w:hAnsi="Sylfaen"/>
        </w:rPr>
        <w:t xml:space="preserve">, լիազորված տնտեսական օպերատորների գործունեության, մաքսատուրքերի, հարկերի, հատուկ, հակագնագցման, փոխհատուցման տուրքերի հաշվարկման, ֆիզիկական անձանց կողմից անձնական օգտագործման ապրանքների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տրանսպորտային միջոցների տեղափոխման, մաքսային գործառնությունների կատարման ժամանակ օգտագործվող էլեկտրոնային փաստաթղթերի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աչափերի </w:t>
      </w:r>
      <w:r w:rsidR="00882307" w:rsidRPr="00156AFE">
        <w:rPr>
          <w:rFonts w:ascii="Sylfaen" w:hAnsi="Sylfaen"/>
        </w:rPr>
        <w:t xml:space="preserve">ու </w:t>
      </w:r>
      <w:r w:rsidRPr="00156AFE">
        <w:rPr>
          <w:rFonts w:ascii="Sylfaen" w:hAnsi="Sylfaen"/>
        </w:rPr>
        <w:t xml:space="preserve">կառուցվածքների կիրառման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հարցերի կարգավորմանը:</w:t>
      </w:r>
    </w:p>
    <w:p w14:paraId="08E27120" w14:textId="609117BB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Համաձայնեցվել </w:t>
      </w:r>
      <w:r w:rsidR="007C5B89" w:rsidRPr="00156AFE">
        <w:rPr>
          <w:rFonts w:ascii="Sylfaen" w:hAnsi="Sylfaen"/>
        </w:rPr>
        <w:t xml:space="preserve">են </w:t>
      </w:r>
      <w:r w:rsidRPr="00156AFE">
        <w:rPr>
          <w:rFonts w:ascii="Sylfaen" w:hAnsi="Sylfaen"/>
        </w:rPr>
        <w:t>ապրանքները մաքսային տարածք տրանսպորտի բոլոր միջոցներով ներմուծելիս նախնական տեղեկատվությ</w:t>
      </w:r>
      <w:r w:rsidR="00882307" w:rsidRPr="00156AFE">
        <w:rPr>
          <w:rFonts w:ascii="Sylfaen" w:hAnsi="Sylfaen"/>
        </w:rPr>
        <w:t>ու</w:t>
      </w:r>
      <w:r w:rsidRPr="00156AFE">
        <w:rPr>
          <w:rFonts w:ascii="Sylfaen" w:hAnsi="Sylfaen"/>
        </w:rPr>
        <w:t>ն ներկայացն</w:t>
      </w:r>
      <w:r w:rsidR="00882307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>, վերջինս գրանց</w:t>
      </w:r>
      <w:r w:rsidR="007C5B89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օգտագործ</w:t>
      </w:r>
      <w:r w:rsidR="007C5B89" w:rsidRPr="00156AFE">
        <w:rPr>
          <w:rFonts w:ascii="Sylfaen" w:hAnsi="Sylfaen"/>
        </w:rPr>
        <w:t>ելու</w:t>
      </w:r>
      <w:r w:rsidRPr="00156AFE">
        <w:rPr>
          <w:rFonts w:ascii="Sylfaen" w:hAnsi="Sylfaen"/>
        </w:rPr>
        <w:t xml:space="preserve"> կարգը կանոնակարգող</w:t>
      </w:r>
      <w:r w:rsidR="00852FB7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Հանձնաժողովի կոլեգիայի որոշման 9 նախագծ</w:t>
      </w:r>
      <w:r w:rsidR="007C5B89" w:rsidRPr="00156AFE">
        <w:rPr>
          <w:rFonts w:ascii="Sylfaen" w:hAnsi="Sylfaen"/>
        </w:rPr>
        <w:t>եր</w:t>
      </w:r>
      <w:r w:rsidRPr="00156AFE">
        <w:rPr>
          <w:rFonts w:ascii="Sylfaen" w:hAnsi="Sylfaen"/>
        </w:rPr>
        <w:t>, որոնք նախատեսված է հաստատել 2018 թվականի առաջին կիսամյակում</w:t>
      </w:r>
      <w:r w:rsidR="005165F8" w:rsidRPr="00156AFE">
        <w:rPr>
          <w:rFonts w:ascii="Sylfaen" w:hAnsi="Sylfaen"/>
        </w:rPr>
        <w:t>:</w:t>
      </w:r>
    </w:p>
    <w:p w14:paraId="721A8FEB" w14:textId="77777777" w:rsidR="005165F8" w:rsidRPr="00156AFE" w:rsidRDefault="005165F8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00102C87" w14:textId="7B25E252" w:rsidR="00060B45" w:rsidRPr="00156AFE" w:rsidRDefault="00060B45" w:rsidP="00156AFE">
      <w:pPr>
        <w:pStyle w:val="Bodytext60"/>
        <w:shd w:val="clear" w:color="auto" w:fill="auto"/>
        <w:spacing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Արտաքին տնտեսական գործունեության մասնակիցների համար մաքսային գործառնությունների պարզեցում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արագացում՝ առանց Միության մաքսային սահմանին մաքսային հսկողության 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 xml:space="preserve"> հսկողության այլ ձ</w:t>
      </w:r>
      <w:r w:rsidR="00555134">
        <w:rPr>
          <w:rFonts w:ascii="Sylfaen" w:hAnsi="Sylfaen"/>
          <w:sz w:val="24"/>
          <w:szCs w:val="24"/>
        </w:rPr>
        <w:t>և</w:t>
      </w:r>
      <w:r w:rsidRPr="00156AFE">
        <w:rPr>
          <w:rFonts w:ascii="Sylfaen" w:hAnsi="Sylfaen"/>
          <w:sz w:val="24"/>
          <w:szCs w:val="24"/>
        </w:rPr>
        <w:t>երի որակի կորստի</w:t>
      </w:r>
    </w:p>
    <w:p w14:paraId="0788D7CA" w14:textId="0CCF5FCB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4645E3">
        <w:rPr>
          <w:rFonts w:ascii="Sylfaen" w:hAnsi="Sylfaen"/>
          <w:spacing w:val="-4"/>
        </w:rPr>
        <w:t xml:space="preserve">Անդամ պետությունների </w:t>
      </w:r>
      <w:r w:rsidR="00555134">
        <w:rPr>
          <w:rFonts w:ascii="Sylfaen" w:hAnsi="Sylfaen"/>
          <w:spacing w:val="-4"/>
        </w:rPr>
        <w:t>և</w:t>
      </w:r>
      <w:r w:rsidRPr="004645E3">
        <w:rPr>
          <w:rFonts w:ascii="Sylfaen" w:hAnsi="Sylfaen"/>
          <w:spacing w:val="-4"/>
        </w:rPr>
        <w:t xml:space="preserve"> Հանձնաժողովի կողմից՝ արտաքին տնտեսական գործունեության մասնակիցների համար մաքսային գործառնությունների զարգացման ոլորտում ձեռնարկվել են դրանց պարզեցման </w:t>
      </w:r>
      <w:r w:rsidR="00555134">
        <w:rPr>
          <w:rFonts w:ascii="Sylfaen" w:hAnsi="Sylfaen"/>
          <w:spacing w:val="-4"/>
        </w:rPr>
        <w:t>և</w:t>
      </w:r>
      <w:r w:rsidRPr="004645E3">
        <w:rPr>
          <w:rFonts w:ascii="Sylfaen" w:hAnsi="Sylfaen"/>
          <w:spacing w:val="-4"/>
        </w:rPr>
        <w:t xml:space="preserve"> արագացման </w:t>
      </w:r>
      <w:r w:rsidR="00697B02" w:rsidRPr="004645E3">
        <w:rPr>
          <w:rFonts w:ascii="Sylfaen" w:hAnsi="Sylfaen"/>
          <w:spacing w:val="-4"/>
        </w:rPr>
        <w:t>գործողություններ</w:t>
      </w:r>
      <w:r w:rsidRPr="004645E3">
        <w:rPr>
          <w:rFonts w:ascii="Sylfaen" w:hAnsi="Sylfaen"/>
          <w:spacing w:val="-4"/>
        </w:rPr>
        <w:t>: Հայաստանում «Հայաստանի Հանրապետության արտաքին առ</w:t>
      </w:r>
      <w:r w:rsidR="00555134">
        <w:rPr>
          <w:rFonts w:ascii="Sylfaen" w:hAnsi="Sylfaen"/>
          <w:spacing w:val="-4"/>
        </w:rPr>
        <w:t>և</w:t>
      </w:r>
      <w:r w:rsidRPr="004645E3">
        <w:rPr>
          <w:rFonts w:ascii="Sylfaen" w:hAnsi="Sylfaen"/>
          <w:spacing w:val="-4"/>
        </w:rPr>
        <w:t xml:space="preserve">տրի ազգային մեկ </w:t>
      </w:r>
      <w:r w:rsidR="00D96BDC" w:rsidRPr="004645E3">
        <w:rPr>
          <w:rFonts w:ascii="Sylfaen" w:hAnsi="Sylfaen"/>
          <w:spacing w:val="-4"/>
        </w:rPr>
        <w:t xml:space="preserve">պատուհան» հարթակում ներկա պահի դրությամբ ներդրվել է 20 համակարգ: Մի մասն ուղղված է մաքսային մարմնի </w:t>
      </w:r>
      <w:r w:rsidR="00555134">
        <w:rPr>
          <w:rFonts w:ascii="Sylfaen" w:hAnsi="Sylfaen"/>
          <w:spacing w:val="-4"/>
        </w:rPr>
        <w:t>և</w:t>
      </w:r>
      <w:r w:rsidR="00D96BDC" w:rsidRPr="004645E3">
        <w:rPr>
          <w:rFonts w:ascii="Sylfaen" w:hAnsi="Sylfaen"/>
          <w:spacing w:val="-4"/>
        </w:rPr>
        <w:t xml:space="preserve"> բիզնեսի էլեկտրոնային </w:t>
      </w:r>
      <w:r w:rsidR="00D96BDC" w:rsidRPr="004645E3">
        <w:rPr>
          <w:rFonts w:ascii="Sylfaen" w:hAnsi="Sylfaen"/>
          <w:spacing w:val="-4"/>
        </w:rPr>
        <w:lastRenderedPageBreak/>
        <w:t>փոխգործակցությանը, մյուսը վերաբերում է արտաքին տնտեսական գործունեության հետ կապված այլ գերատեսչությունների</w:t>
      </w:r>
      <w:r w:rsidRPr="004645E3">
        <w:rPr>
          <w:rFonts w:ascii="Sylfaen" w:hAnsi="Sylfaen"/>
          <w:spacing w:val="-4"/>
        </w:rPr>
        <w:t xml:space="preserve"> կողմից թույլատրման փաստաթղթերը</w:t>
      </w:r>
      <w:r w:rsidRPr="00156AFE">
        <w:rPr>
          <w:rFonts w:ascii="Sylfaen" w:hAnsi="Sylfaen"/>
        </w:rPr>
        <w:t xml:space="preserve"> էլեկտրոնային եղանակով ներկայացնելուն: Նորամուծությունների շնորհիվ պարզեցվել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արագացվել է ապրանքների ու տրանսպորտային միջոցների փոխադրման գործընթացը, նվազեցվել են ծախսերը</w:t>
      </w:r>
      <w:r w:rsidRPr="00156AFE">
        <w:rPr>
          <w:rStyle w:val="FootnoteReference"/>
          <w:rFonts w:ascii="Sylfaen" w:hAnsi="Sylfaen"/>
        </w:rPr>
        <w:footnoteReference w:id="78"/>
      </w:r>
      <w:r w:rsidRPr="00156AFE">
        <w:rPr>
          <w:rFonts w:ascii="Sylfaen" w:hAnsi="Sylfaen"/>
        </w:rPr>
        <w:t>:</w:t>
      </w:r>
    </w:p>
    <w:p w14:paraId="27CB2253" w14:textId="6B8D1C83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Ղազախստանի Հանրապետությունում, «100 կոնկրետ քայլ» </w:t>
      </w:r>
      <w:r w:rsidR="00987F3E" w:rsidRPr="00156AFE">
        <w:rPr>
          <w:rFonts w:ascii="Sylfaen" w:hAnsi="Sylfaen"/>
        </w:rPr>
        <w:t>ա</w:t>
      </w:r>
      <w:r w:rsidRPr="00156AFE">
        <w:rPr>
          <w:rFonts w:ascii="Sylfaen" w:hAnsi="Sylfaen"/>
        </w:rPr>
        <w:t xml:space="preserve">զգային պլանի համաձայն, 2018 թվականի հունվարի 1-ից սահմանվել է «Պոստֆակտում» մաքսազերծման ռեժիմը (քայլ 40), որը թույլ տվեց ԱՏԳ-ի բոլոր մասնակիցներին օգտվել ապրանքներից անմիջապես սահմանը հատելուց հետո, իսկ մաքսային հայտարարագրի լրացումն իրականացնել ապրանքը ներմուծելուց հետո </w:t>
      </w:r>
      <w:r w:rsidR="00A738D6" w:rsidRPr="00156AFE">
        <w:rPr>
          <w:rFonts w:ascii="Sylfaen" w:hAnsi="Sylfaen"/>
        </w:rPr>
        <w:br/>
      </w:r>
      <w:r w:rsidRPr="00156AFE">
        <w:rPr>
          <w:rFonts w:ascii="Sylfaen" w:hAnsi="Sylfaen"/>
        </w:rPr>
        <w:t>10-40 օրվա ընթացքում: Արտահանման-ներմուծման գործառնությունների մասով «</w:t>
      </w:r>
      <w:r w:rsidR="0066404C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>եկ պատուհանը» նախատեսվում է գործարկել 2019 թվականի սկզբից: Ապրանքների մաքսազերծման ժամանակ պետական մարմինների բոլոր անհրաժեշտ թույլտվությունները հնարավոր կլինի ստանալ միասնական էլեկտրոնային համակարգի միջոցով: 2017 թվականի օգոստոսի 1-ի դրությամբ համակարգի կողմից արդեն մշակվել է 25 848 հայտարարագիր: 2017 թվականի հոկտեմբերի 1-ից Ֆինանսների նախարարությունը գործարկել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«Վիրտուալ պահեստ» մոդուլը (քայլ 39), որը կոչված է կանխելու խարդախ գործառնությունները</w:t>
      </w:r>
      <w:r w:rsidRPr="00156AFE">
        <w:rPr>
          <w:rStyle w:val="FootnoteReference"/>
          <w:rFonts w:ascii="Sylfaen" w:hAnsi="Sylfaen"/>
        </w:rPr>
        <w:footnoteReference w:id="79"/>
      </w:r>
      <w:r w:rsidRPr="00156AFE">
        <w:rPr>
          <w:rFonts w:ascii="Sylfaen" w:hAnsi="Sylfaen"/>
        </w:rPr>
        <w:t>:</w:t>
      </w:r>
    </w:p>
    <w:p w14:paraId="36F0854A" w14:textId="24C5A8EC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թվականին Ռուսաստանում ընդունվել է Ռուսաստանի ԴՄԾ-ի զարգացման համալիր ծրագիրը՝ մինչ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2020 թվական</w:t>
      </w:r>
      <w:r w:rsidR="001A31B3" w:rsidRPr="00156AFE">
        <w:rPr>
          <w:rFonts w:ascii="Sylfaen" w:hAnsi="Sylfaen"/>
        </w:rPr>
        <w:t>ն ընկած</w:t>
      </w:r>
      <w:r w:rsidRPr="00156AFE">
        <w:rPr>
          <w:rFonts w:ascii="Sylfaen" w:hAnsi="Sylfaen"/>
        </w:rPr>
        <w:t xml:space="preserve"> ժամանակահատված</w:t>
      </w:r>
      <w:r w:rsidR="001A31B3" w:rsidRPr="00156AFE">
        <w:rPr>
          <w:rFonts w:ascii="Sylfaen" w:hAnsi="Sylfaen"/>
        </w:rPr>
        <w:t>ի համար</w:t>
      </w:r>
      <w:r w:rsidRPr="00156AFE">
        <w:rPr>
          <w:rFonts w:ascii="Sylfaen" w:hAnsi="Sylfaen"/>
        </w:rPr>
        <w:t>, որի շրջանակներում միջգերատեսչական փոխգործակցության կատարելագործման հիմնական ուղղություներից մեկը «մեկ</w:t>
      </w:r>
      <w:r w:rsidR="00A738D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պատուհան» մեխանիզմի լոկալ գործիքների զարգացումն է: Մեխանիզմներից առանձնացվում են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յալները՝ էլեկտրոնային հայտարարագրումը, </w:t>
      </w:r>
      <w:r w:rsidRPr="00156AFE">
        <w:rPr>
          <w:rFonts w:ascii="Sylfaen" w:hAnsi="Sylfaen"/>
        </w:rPr>
        <w:lastRenderedPageBreak/>
        <w:t>իրավաբանորեն նշանակալի որոշումների ավտոմատ ընդունումը, ծովային նավահանգիստներում բիզնես գործընթացների բոլոր շահագրգիռ մասնակիցների միջ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տեղեկատվական փոխգործակցության ընդհանուր գործընթացների իրագործումը, մաքսային գործառնություններ կատարելիս մաքսային մարմինների կողմից նախնական տեղեկատվության օգտագործման ուղղությունների ընդլայնումը, մաքսային մարմինների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շահագրգիռ անձանց փոխգործակցության ապահովումը բացառապես էլեկտրոնային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ով՝ իրականին մոտ ժամանակի ռեժիմում, առանց ապրանքների հայտարարագրման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բացթողնման փուլում մաքսային մարմինների պաշտոնատար անձանց մասնակցության</w:t>
      </w:r>
      <w:r w:rsidRPr="00156AFE">
        <w:rPr>
          <w:rStyle w:val="FootnoteReference"/>
          <w:rFonts w:ascii="Sylfaen" w:hAnsi="Sylfaen"/>
        </w:rPr>
        <w:footnoteReference w:id="80"/>
      </w:r>
      <w:r w:rsidRPr="00156AFE">
        <w:rPr>
          <w:rFonts w:ascii="Sylfaen" w:hAnsi="Sylfaen"/>
        </w:rPr>
        <w:t>:</w:t>
      </w:r>
    </w:p>
    <w:p w14:paraId="443645EB" w14:textId="469B3C90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Հանձնաժողովի </w:t>
      </w:r>
      <w:r w:rsidR="003605C5" w:rsidRPr="00156AFE">
        <w:rPr>
          <w:rFonts w:ascii="Sylfaen" w:hAnsi="Sylfaen"/>
        </w:rPr>
        <w:t>խ</w:t>
      </w:r>
      <w:r w:rsidRPr="00156AFE">
        <w:rPr>
          <w:rFonts w:ascii="Sylfaen" w:hAnsi="Sylfaen"/>
        </w:rPr>
        <w:t>որհրդի 2017 թվականի ապրիլի 28-ի թիվ 50 որոշմամբ ընդունվել է Արտաքին տնտեսական գործունեության կարգավորման համակարգում «մեկ պատուհանի» մեխանիզմի զարգացման հիմնական ուղղությունների իրագործման միջոցառումների պլանի կատարման 2017</w:t>
      </w:r>
      <w:r w:rsidR="00A738D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թվականի մանրամասնեցված պլանը: Պլանն ընդգրկում է </w:t>
      </w:r>
      <w:r w:rsidR="004E1EE8" w:rsidRPr="00156AFE">
        <w:rPr>
          <w:rFonts w:ascii="Sylfaen" w:hAnsi="Sylfaen"/>
        </w:rPr>
        <w:t xml:space="preserve">այնպիսի </w:t>
      </w:r>
      <w:r w:rsidRPr="00156AFE">
        <w:rPr>
          <w:rFonts w:ascii="Sylfaen" w:hAnsi="Sylfaen"/>
        </w:rPr>
        <w:t>ուղղություններ</w:t>
      </w:r>
      <w:r w:rsidR="004E1EE8" w:rsidRPr="00156AFE">
        <w:rPr>
          <w:rFonts w:ascii="Sylfaen" w:hAnsi="Sylfaen"/>
        </w:rPr>
        <w:t>ով</w:t>
      </w:r>
      <w:r w:rsidRPr="00156AFE">
        <w:rPr>
          <w:rFonts w:ascii="Sylfaen" w:hAnsi="Sylfaen"/>
        </w:rPr>
        <w:t xml:space="preserve"> միջոցառումներ</w:t>
      </w:r>
      <w:r w:rsidR="004E1EE8" w:rsidRPr="00156AFE">
        <w:rPr>
          <w:rFonts w:ascii="Sylfaen" w:hAnsi="Sylfaen"/>
        </w:rPr>
        <w:t xml:space="preserve">, ինչպիսիք են </w:t>
      </w:r>
      <w:r w:rsidRPr="00156AFE">
        <w:rPr>
          <w:rFonts w:ascii="Sylfaen" w:hAnsi="Sylfaen"/>
        </w:rPr>
        <w:t xml:space="preserve">«մեկ պատուհանի» ազգային մեխանիզմների զարգացումը, դրանց մոտեցումների մոտարկումը, էլեկտրոնային փաստաթղթերի փոխադարձ ճանաչումը, տեղեկատվական փոխգործակցության կազմակերպումը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այլն</w:t>
      </w:r>
      <w:r w:rsidRPr="00156AFE">
        <w:rPr>
          <w:rStyle w:val="FootnoteReference"/>
          <w:rFonts w:ascii="Sylfaen" w:hAnsi="Sylfaen"/>
        </w:rPr>
        <w:footnoteReference w:id="81"/>
      </w:r>
      <w:r w:rsidRPr="00156AFE">
        <w:rPr>
          <w:rFonts w:ascii="Sylfaen" w:hAnsi="Sylfaen"/>
        </w:rPr>
        <w:t>:</w:t>
      </w:r>
    </w:p>
    <w:p w14:paraId="712520A2" w14:textId="4BDFED55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 մանրամասնեցված պլանում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Եվրասիական միջկառավարական խորհրդի 2017 թվականի մայիսի 26-ի թիվ 3 հանձնարարականում ամրագրված միջոցառումներն ուղղված են արտաքին տնտեսական գործունեության մասնակիցների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հսկող մարմինների փոխգործակցության ընթացքում </w:t>
      </w:r>
      <w:r w:rsidR="00C36418" w:rsidRPr="00156AFE">
        <w:rPr>
          <w:rFonts w:ascii="Sylfaen" w:hAnsi="Sylfaen"/>
        </w:rPr>
        <w:t xml:space="preserve">էլեկտրոնային </w:t>
      </w:r>
      <w:r w:rsidRPr="00156AFE">
        <w:rPr>
          <w:rFonts w:ascii="Sylfaen" w:hAnsi="Sylfaen"/>
        </w:rPr>
        <w:t xml:space="preserve">փաստաթղթերի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տվյալների օգտագործմանն աստիճանա</w:t>
      </w:r>
      <w:r w:rsidR="000C5F29" w:rsidRPr="00156AFE">
        <w:rPr>
          <w:rFonts w:ascii="Sylfaen" w:hAnsi="Sylfaen"/>
        </w:rPr>
        <w:t>բար</w:t>
      </w:r>
      <w:r w:rsidRPr="00156AFE">
        <w:rPr>
          <w:rFonts w:ascii="Sylfaen" w:hAnsi="Sylfaen"/>
        </w:rPr>
        <w:t xml:space="preserve"> անցնելուն, ինչն իր հերթին թույլ կտա կրճատել ժամանակային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արժեքային ծախքերը, պարզեցնել անցակետերում մաքսային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գործառնությունների,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թույլատրման փաստաթղթեր ստանալու հետ կապված գործառնությունների իրականացման կարգը:</w:t>
      </w:r>
    </w:p>
    <w:p w14:paraId="3861E601" w14:textId="77777777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>Հանձնաժողովի կողմից մշակվել են Միության անդամ պետություններում «մեկ պատուհանի» մեխանիզմների հետագա կատարելագործման վերաբերյալ կոնկրետ առաջարկություններ:</w:t>
      </w:r>
    </w:p>
    <w:p w14:paraId="1EC197A5" w14:textId="757C8ECB" w:rsidR="00060B45" w:rsidRPr="00156AFE" w:rsidRDefault="00060B45" w:rsidP="00572F9A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Բացի այդ՝ Միության անդամ պետությունների լիազորված մարմինների ներկայացուցիչների հետ համատեղ մշակվել է ««Մեկ պատուհանի» ազգային մեխանիզմի չափանմուշային մոդելի նկարագրության մասին» Խորհրդի որոշման նախագիծը: Նախագծի քննարկումը Միության մարմինների կողմից նախատեսվում է 2018 թվականին: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արդիականացվել է Միության շրջանակներում այն ընդհանուր գործընթացների ցանկը, որոնք ընդգրկված են «մեկ պատուհանի» մեխանիզմների ապահովման գործում:</w:t>
      </w:r>
    </w:p>
    <w:p w14:paraId="03E36245" w14:textId="77777777" w:rsidR="00060B45" w:rsidRPr="00156AFE" w:rsidRDefault="00060B45" w:rsidP="00572F9A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Շարունակվել է Եվրասիական տնտեսական հանձնաժողովի կոլ</w:t>
      </w:r>
      <w:r w:rsidR="00414527" w:rsidRPr="00156AFE">
        <w:rPr>
          <w:rFonts w:ascii="Sylfaen" w:hAnsi="Sylfaen"/>
        </w:rPr>
        <w:t>ե</w:t>
      </w:r>
      <w:r w:rsidRPr="00156AFE">
        <w:rPr>
          <w:rFonts w:ascii="Sylfaen" w:hAnsi="Sylfaen"/>
        </w:rPr>
        <w:t>գիայի 2015</w:t>
      </w:r>
      <w:r w:rsidR="00A738D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թվականի ապրիլի 14-ի թիվ 29 որոշմամբ հաստատված` ԵԱՏՄ</w:t>
      </w:r>
      <w:r w:rsidR="00410AD2" w:rsidRPr="00156AFE">
        <w:rPr>
          <w:rFonts w:ascii="Sylfaen" w:hAnsi="Sylfaen"/>
        </w:rPr>
        <w:t>-ի</w:t>
      </w:r>
      <w:r w:rsidR="00572F9A" w:rsidRPr="00572F9A">
        <w:rPr>
          <w:rFonts w:ascii="Sylfaen" w:hAnsi="Sylfaen"/>
        </w:rPr>
        <w:t xml:space="preserve"> </w:t>
      </w:r>
      <w:r w:rsidRPr="00156AFE">
        <w:rPr>
          <w:rFonts w:ascii="Sylfaen" w:hAnsi="Sylfaen"/>
        </w:rPr>
        <w:t>շրջանակներում ընդհանուր գործընթացների ցանկում ընդգրկված ընդհանուր գործընթացների իրագործումն ապահովելու համար անհրաժեշտ տեխնոլոգիական փաստաթղթերի նախապատրաստման աշխատանքը:</w:t>
      </w:r>
    </w:p>
    <w:p w14:paraId="453DB5ED" w14:textId="4B4619A2" w:rsidR="00060B45" w:rsidRPr="00D7094A" w:rsidRDefault="00060B45" w:rsidP="00572F9A">
      <w:pPr>
        <w:spacing w:after="160" w:line="336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Ավելին, Հանձնաժողովի կողմից մշակվել են Ընդհանուր գործընթացի իրագործման կանոնները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տեխնոլոգիական փաստաթղթերը, որոնցով կանոնակարգվում են «Արտաքին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կարգավորման ժամանակ ԵԱՏՄ անդամ պետությունների լիազորված մարմինների կողմից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ակերպվող, այդ թվում՝ արգելքների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սահմանափակումների պահպանումը հաստատելու նպատակով մաքսային գործառնությունների իրականացման դեպքում ներկայացվող փաստաթղթերի տվյալների բազաների օգտագործում» ընդհանուր գործընթացն իրագործելիս Միության ինտեգրված տեղեկատվական համակարգի օգտագործմամբ տեղեկատվական փոխգործակցությունը: Կատարվում են աշխատանքներ՝ անդամ պետությունների լիազորված մարմինների հետ դրանց համաձայնեցման համար:</w:t>
      </w:r>
    </w:p>
    <w:p w14:paraId="6B791C29" w14:textId="77777777" w:rsidR="00A51E27" w:rsidRPr="00D7094A" w:rsidRDefault="00A51E27" w:rsidP="00572F9A">
      <w:pPr>
        <w:spacing w:after="160" w:line="336" w:lineRule="auto"/>
        <w:ind w:firstLine="567"/>
        <w:jc w:val="both"/>
        <w:rPr>
          <w:rFonts w:ascii="Sylfaen" w:hAnsi="Sylfaen" w:cs="Sylfaen"/>
        </w:rPr>
      </w:pPr>
    </w:p>
    <w:p w14:paraId="203A53A6" w14:textId="77777777" w:rsidR="00A51E27" w:rsidRDefault="00A51E27">
      <w:pPr>
        <w:widowControl/>
        <w:spacing w:after="200" w:line="276" w:lineRule="auto"/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78A7B96E" w14:textId="77777777" w:rsidR="00060B45" w:rsidRPr="00156AFE" w:rsidRDefault="00060B45" w:rsidP="00572F9A">
      <w:pPr>
        <w:pStyle w:val="Bodytext60"/>
        <w:shd w:val="clear" w:color="auto" w:fill="auto"/>
        <w:spacing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lastRenderedPageBreak/>
        <w:t>Եզրակացություն</w:t>
      </w:r>
    </w:p>
    <w:p w14:paraId="55819EA8" w14:textId="7D8EE5B3" w:rsidR="00060B45" w:rsidRPr="00156AFE" w:rsidRDefault="00060B45" w:rsidP="00572F9A">
      <w:pPr>
        <w:spacing w:after="160" w:line="336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Եվրասիական տնտեսական հանձնաժողովի կողմից՝ մակրոտնտեսական քաղաքականության ոլորտում անդամ պետությունների</w:t>
      </w:r>
      <w:r w:rsidR="00411BCC" w:rsidRPr="00156AFE">
        <w:rPr>
          <w:rFonts w:ascii="Sylfaen" w:hAnsi="Sylfaen"/>
        </w:rPr>
        <w:t xml:space="preserve"> կողմից</w:t>
      </w:r>
      <w:r w:rsidRPr="00156AFE">
        <w:rPr>
          <w:rFonts w:ascii="Sylfaen" w:hAnsi="Sylfaen"/>
        </w:rPr>
        <w:t xml:space="preserve"> իրագործվող միջոցների,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Հանձնաժողովի գործողությունների մասով կատարված մշտադիտարկումը ցույց տվեց, որ ընդհանուր առմամբ, դրանք համապատասխանում էին հաստատված՝ Անդամ պետությունների </w:t>
      </w:r>
      <w:r w:rsidR="00A738D6" w:rsidRPr="00156AFE">
        <w:rPr>
          <w:rFonts w:ascii="Sylfaen" w:hAnsi="Sylfaen"/>
        </w:rPr>
        <w:br/>
      </w:r>
      <w:r w:rsidRPr="00156AFE">
        <w:rPr>
          <w:rFonts w:ascii="Sylfaen" w:hAnsi="Sylfaen"/>
        </w:rPr>
        <w:t>2017-2018 թվականների մակրոտնտեսական քաղաքականության հիմնական կողմնորոշիչներին:</w:t>
      </w:r>
    </w:p>
    <w:p w14:paraId="68B069DF" w14:textId="37484A95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Անդամ պետությունների կառավարությունների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(կենտրոնական) բանկերի կողմից ձեռնարկված միջոցներով պայմանավորված է բոլոր անդամ պետությունների կողմից տնտեսական աճի դրական տեմպերին հասնելը: Ընդ</w:t>
      </w:r>
      <w:r w:rsidR="00A738D6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որում, Հայաստանի Հանրապետության, Ղազախստանի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Հանրապետության տնտեսությունների աճի տեմպերը միջին համաշխարհային արժեքից բարձր են:</w:t>
      </w:r>
    </w:p>
    <w:p w14:paraId="52DA7DDB" w14:textId="77777777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Դրամավարկային քաղաքականության արդյունավետ միջոցառումների շնորհիվ Միության գոյության ընթացքում առաջին անգամ արձանագրվել է բոլոր անդամ պետությունների կողմից Պայմանագրով սահմանված գնաճի ցուցանիշի սահմանային հաշվարկային քանակական արժեքի պահպանումը:</w:t>
      </w:r>
    </w:p>
    <w:p w14:paraId="231B1F57" w14:textId="1DB1EF6E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2017 թվականի ինն ամիսների արդյունքներով անդամ պետությունների մեծ մասում նկատվեց բյուջետային բնագավառում ցուցանիշների բարելավում: Նկատվում է կորպորատիվ հատվածի կողմից հիմնական կապիտալում ներդրումների աճ: Սակայն ներդրումային նախագծերի պետական ֆինանսավորումը դեռ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ս մնում է նշանակալի՝ բարձրացնելով պետական բյուջեների ծանրաբեռնվածությունը: Դրական տնտեսական դինամիկայի պահպանման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որագույն գործ</w:t>
      </w:r>
      <w:r w:rsidR="007E5AA2" w:rsidRPr="00156AFE">
        <w:rPr>
          <w:rFonts w:ascii="Sylfaen" w:hAnsi="Sylfaen"/>
        </w:rPr>
        <w:t>ոն</w:t>
      </w:r>
      <w:r w:rsidRPr="00156AFE">
        <w:rPr>
          <w:rFonts w:ascii="Sylfaen" w:hAnsi="Sylfaen"/>
        </w:rPr>
        <w:t xml:space="preserve"> են անդամ պետությունների տնտեսություններ մասնավոր ներդրումների ներգրավմանը, Միությունում պետական</w:t>
      </w:r>
      <w:r w:rsidR="00513C2C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 xml:space="preserve">մասնավոր գործընկերության </w:t>
      </w:r>
      <w:r w:rsidR="00867349" w:rsidRPr="00156AFE">
        <w:rPr>
          <w:rFonts w:ascii="Sylfaen" w:hAnsi="Sylfaen"/>
        </w:rPr>
        <w:t xml:space="preserve">մեխանիզմների </w:t>
      </w:r>
      <w:r w:rsidRPr="00156AFE">
        <w:rPr>
          <w:rFonts w:ascii="Sylfaen" w:hAnsi="Sylfaen"/>
        </w:rPr>
        <w:t>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կիրառմանը,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գործարար միջավայրի բարելավմանն ուղղված հետագա միջոցառումները:</w:t>
      </w:r>
    </w:p>
    <w:p w14:paraId="628E0BD8" w14:textId="77777777" w:rsidR="00060B45" w:rsidRPr="00A51E27" w:rsidRDefault="00060B45" w:rsidP="00156AFE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lastRenderedPageBreak/>
        <w:t>Սահմանված են Եվրասիական տնտեսական միությունում ինտեգրացիոն ներուժ ունեցող տնտեսության ոլորտները՝ արտադրական կոոպերացիայի զարգացման համար գերակա գործունեության տեսակների նշումով: Մշակվում են դրա օգտագործմանն ուղղված միջոցները, որոնք թույլ կտան միավորել համագործակցությամբ շահագրգռված արդյունաբերական ձեռնարկությունները՝ համատեղ նախագծերն իրագործելու նպատակով:</w:t>
      </w:r>
    </w:p>
    <w:p w14:paraId="7E6942FE" w14:textId="502AACE9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Անհրաժեշտ է առանձին նշել Միության ներքին շուկայի գործունեությունը խոչընդոտող՝ ապրանքների, ծառայությունների, կապիտալի ու աշխատուժի տեղաշարժի հետ կապված արգելքների, բացառումների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սահմանափակումների հայտնաբերմանն ու վերացմանն ուղղված միջոցառումները: Այդ միջոցների,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Միությունում ստեղծվող ավելացված արժեքի ավելաց</w:t>
      </w:r>
      <w:r w:rsidR="002D0D98" w:rsidRPr="00156AFE">
        <w:rPr>
          <w:rFonts w:ascii="Sylfaen" w:hAnsi="Sylfaen"/>
        </w:rPr>
        <w:t>մանն</w:t>
      </w:r>
      <w:r w:rsidRPr="00156AFE">
        <w:rPr>
          <w:rFonts w:ascii="Sylfaen" w:hAnsi="Sylfaen"/>
        </w:rPr>
        <w:t xml:space="preserve"> ուղղված միջոցների արդյունք է ապրանքների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ծավալի աճը Միության շրջանակներում, որտեղ ավելի մեծ տեմպերով աճել է միջին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բարձր տեխնոլոգիական արտադրությունների արտադրանքի արտահանումը:</w:t>
      </w:r>
    </w:p>
    <w:p w14:paraId="273C0F33" w14:textId="5A9B54DF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որ իրադարձություն էր 2018 թվականի հունվարի 1-ից ԵԱՏՄ</w:t>
      </w:r>
      <w:r w:rsidR="00D76D58" w:rsidRPr="00156AFE">
        <w:rPr>
          <w:rFonts w:ascii="Sylfaen" w:hAnsi="Sylfaen"/>
        </w:rPr>
        <w:t>-ի</w:t>
      </w:r>
      <w:r w:rsidRPr="00156AFE">
        <w:rPr>
          <w:rFonts w:ascii="Sylfaen" w:hAnsi="Sylfaen"/>
        </w:rPr>
        <w:t xml:space="preserve"> </w:t>
      </w:r>
      <w:r w:rsidR="00D76D58" w:rsidRPr="00156AFE">
        <w:rPr>
          <w:rFonts w:ascii="Sylfaen" w:hAnsi="Sylfaen"/>
        </w:rPr>
        <w:t>մ</w:t>
      </w:r>
      <w:r w:rsidRPr="00156AFE">
        <w:rPr>
          <w:rFonts w:ascii="Sylfaen" w:hAnsi="Sylfaen"/>
        </w:rPr>
        <w:t>աքսային օրենսգ</w:t>
      </w:r>
      <w:r w:rsidR="00331DCD" w:rsidRPr="00156AFE">
        <w:rPr>
          <w:rFonts w:ascii="Sylfaen" w:hAnsi="Sylfaen"/>
        </w:rPr>
        <w:t>ի</w:t>
      </w:r>
      <w:r w:rsidR="00546C60" w:rsidRPr="00156AFE">
        <w:rPr>
          <w:rFonts w:ascii="Sylfaen" w:hAnsi="Sylfaen"/>
        </w:rPr>
        <w:t>րք</w:t>
      </w:r>
      <w:r w:rsidR="00331DCD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 xml:space="preserve"> ուժի մեջ մտնելը, որով ներդրվում է «էլեկտրոնային մաքսատուն» ռեժիմը, իսկ ապրանք</w:t>
      </w:r>
      <w:r w:rsidR="00BD00EE" w:rsidRPr="00156AFE">
        <w:rPr>
          <w:rFonts w:ascii="Sylfaen" w:hAnsi="Sylfaen"/>
        </w:rPr>
        <w:t>ներ</w:t>
      </w:r>
      <w:r w:rsidRPr="00156AFE">
        <w:rPr>
          <w:rFonts w:ascii="Sylfaen" w:hAnsi="Sylfaen"/>
        </w:rPr>
        <w:t>ի բացթողման ժամկետներն այդ դեպքում զգալիորեն կրճատվում են:</w:t>
      </w:r>
    </w:p>
    <w:p w14:paraId="461FD3FF" w14:textId="39B6A496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Ակնհայտ առաջխաղացում է ապրել Միությունը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երրորդ կողմերի հետ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տրատնտեսական հարաբերությունների զարգացման ուղղությամբ: Հնարավոր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տրատնտեսական գործընկերների հետ համաձայնագրեր կնքելու ուղղությամբ աշխատանքի շարունակությունը կնպաստի անդամ պետությունների դիրքերի ամրապնդմանը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համաշխարհային շուկայում Միության շահերի առաջմղմանը:</w:t>
      </w:r>
    </w:p>
    <w:p w14:paraId="4E14A784" w14:textId="74787F8B" w:rsidR="00572F9A" w:rsidRPr="00D7094A" w:rsidRDefault="00060B45" w:rsidP="00572F9A">
      <w:pPr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2017-2018 թվականների մակրոտնտեսական քաղաքականության հիմնական կողմնորոշիչներում սահմանված ուղղություններով անդամ պետությունների կողմից իրականացվող աշխատանքը նպաստել է Միությունում մակրոտնտեսական իրավիճակի բարելավմանը,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վերականգնմանը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տնտեսական ակտիվությանը,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ընդհանուր առմամբ ազգային </w:t>
      </w:r>
      <w:r w:rsidRPr="00156AFE">
        <w:rPr>
          <w:rFonts w:ascii="Sylfaen" w:hAnsi="Sylfaen"/>
        </w:rPr>
        <w:lastRenderedPageBreak/>
        <w:t>տնտեսություններում իրավիճակի բարելավմանը, ինչը կնպաստի Եվրասիական տնտեսական միության հետագա զարգացմանն ու գործունեությանը:</w:t>
      </w:r>
    </w:p>
    <w:p w14:paraId="096B508B" w14:textId="77777777" w:rsidR="00A51E27" w:rsidRPr="00D7094A" w:rsidRDefault="00A51E27" w:rsidP="00572F9A">
      <w:pPr>
        <w:spacing w:after="160" w:line="360" w:lineRule="auto"/>
        <w:ind w:firstLine="567"/>
        <w:jc w:val="both"/>
        <w:rPr>
          <w:rFonts w:ascii="Sylfaen" w:hAnsi="Sylfaen"/>
        </w:rPr>
      </w:pPr>
    </w:p>
    <w:p w14:paraId="74FD92F3" w14:textId="77777777" w:rsidR="00A738D6" w:rsidRPr="00156AFE" w:rsidRDefault="00A738D6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14:paraId="3EFB65CB" w14:textId="77777777" w:rsidR="00A738D6" w:rsidRPr="00156AFE" w:rsidRDefault="00A738D6" w:rsidP="00156AFE">
      <w:pPr>
        <w:spacing w:after="160" w:line="360" w:lineRule="auto"/>
        <w:ind w:firstLine="567"/>
        <w:jc w:val="both"/>
        <w:rPr>
          <w:rFonts w:ascii="Sylfaen" w:hAnsi="Sylfaen" w:cs="Sylfaen"/>
        </w:rPr>
        <w:sectPr w:rsidR="00A738D6" w:rsidRPr="00156AFE" w:rsidSect="00480901">
          <w:pgSz w:w="11907" w:h="16839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4D7CFDC7" w14:textId="77777777" w:rsidR="00A738D6" w:rsidRPr="00156AFE" w:rsidRDefault="00A738D6" w:rsidP="00572F9A">
      <w:pPr>
        <w:spacing w:after="160" w:line="360" w:lineRule="auto"/>
        <w:jc w:val="center"/>
        <w:rPr>
          <w:rFonts w:ascii="Sylfaen" w:hAnsi="Sylfaen" w:cs="Sylfaen"/>
        </w:rPr>
      </w:pPr>
      <w:r w:rsidRPr="00156AFE">
        <w:rPr>
          <w:rFonts w:ascii="Sylfaen" w:hAnsi="Sylfaen" w:cs="Sylfaen"/>
          <w:noProof/>
          <w:lang w:val="en-US" w:eastAsia="en-US" w:bidi="ar-SA"/>
        </w:rPr>
        <w:lastRenderedPageBreak/>
        <w:drawing>
          <wp:inline distT="0" distB="0" distL="0" distR="0" wp14:anchorId="25C00D0D" wp14:editId="53C17E71">
            <wp:extent cx="942975" cy="7429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209DC0" w14:textId="77777777" w:rsidR="00060B45" w:rsidRPr="00156AFE" w:rsidRDefault="00060B45" w:rsidP="00572F9A">
      <w:pPr>
        <w:pStyle w:val="Heading220"/>
        <w:shd w:val="clear" w:color="auto" w:fill="auto"/>
        <w:spacing w:after="160" w:line="360" w:lineRule="auto"/>
        <w:ind w:right="-1"/>
        <w:jc w:val="center"/>
        <w:outlineLvl w:val="9"/>
        <w:rPr>
          <w:rFonts w:ascii="Sylfaen" w:hAnsi="Sylfaen" w:cs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ԵՎՐԱՍԻԱԿԱՆ ՏՆՏԵՍԱԿԱՆ ԲԱՐՁՐԱԳՈՒՅՆ ԽՈՐՀՈՒՐԴ</w:t>
      </w:r>
    </w:p>
    <w:p w14:paraId="31509C27" w14:textId="77777777" w:rsidR="00060B45" w:rsidRPr="00156AFE" w:rsidRDefault="00A738D6" w:rsidP="00572F9A">
      <w:pPr>
        <w:pStyle w:val="Tablecaption20"/>
        <w:shd w:val="clear" w:color="auto" w:fill="auto"/>
        <w:spacing w:after="160" w:line="360" w:lineRule="auto"/>
        <w:ind w:right="-1"/>
        <w:jc w:val="center"/>
        <w:rPr>
          <w:rStyle w:val="Tablecaption2Spacing4pt"/>
          <w:rFonts w:ascii="Sylfaen" w:hAnsi="Sylfaen" w:cs="Sylfaen"/>
          <w:spacing w:val="0"/>
          <w:sz w:val="24"/>
          <w:szCs w:val="24"/>
        </w:rPr>
      </w:pPr>
      <w:r w:rsidRPr="00156AFE">
        <w:rPr>
          <w:rFonts w:ascii="Sylfaen" w:hAnsi="Sylfaen" w:cs="Sylfaen"/>
          <w:b w:val="0"/>
          <w:bCs w:val="0"/>
          <w:noProof/>
          <w:color w:val="000000"/>
          <w:sz w:val="24"/>
          <w:szCs w:val="24"/>
          <w:shd w:val="clear" w:color="auto" w:fill="FFFFFF"/>
          <w:lang w:val="en-US" w:eastAsia="en-US" w:bidi="ar-SA"/>
        </w:rPr>
        <w:drawing>
          <wp:inline distT="0" distB="0" distL="0" distR="0" wp14:anchorId="411CA345" wp14:editId="02B06F54">
            <wp:extent cx="5172075" cy="14287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834FFE" w14:textId="77777777" w:rsidR="00A738D6" w:rsidRPr="00156AFE" w:rsidRDefault="00A738D6" w:rsidP="00572F9A">
      <w:pPr>
        <w:pStyle w:val="Tablecaption20"/>
        <w:shd w:val="clear" w:color="auto" w:fill="auto"/>
        <w:spacing w:after="160" w:line="360" w:lineRule="auto"/>
        <w:ind w:left="142" w:right="-1"/>
        <w:jc w:val="center"/>
        <w:rPr>
          <w:rStyle w:val="Tablecaption2Spacing4pt"/>
          <w:rFonts w:ascii="Sylfaen" w:hAnsi="Sylfaen" w:cs="Sylfaen"/>
          <w:b/>
          <w:spacing w:val="0"/>
          <w:sz w:val="24"/>
          <w:szCs w:val="24"/>
        </w:rPr>
      </w:pPr>
    </w:p>
    <w:p w14:paraId="54A0BC95" w14:textId="77777777" w:rsidR="00060B45" w:rsidRPr="00156AFE" w:rsidRDefault="00060B45" w:rsidP="00572F9A">
      <w:pPr>
        <w:pStyle w:val="Tablecaption2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b w:val="0"/>
          <w:sz w:val="24"/>
          <w:szCs w:val="24"/>
        </w:rPr>
      </w:pPr>
      <w:r w:rsidRPr="00156AFE">
        <w:rPr>
          <w:rStyle w:val="Tablecaption2Spacing4pt"/>
          <w:rFonts w:ascii="Sylfaen" w:hAnsi="Sylfaen"/>
          <w:b/>
          <w:spacing w:val="0"/>
          <w:sz w:val="24"/>
          <w:szCs w:val="24"/>
        </w:rPr>
        <w:t>ՈՐՈՇՈՒՄ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1699"/>
        <w:gridCol w:w="3823"/>
      </w:tblGrid>
      <w:tr w:rsidR="00060B45" w:rsidRPr="00156AFE" w14:paraId="23F8E58E" w14:textId="77777777" w:rsidTr="00572F9A">
        <w:trPr>
          <w:jc w:val="center"/>
        </w:trPr>
        <w:tc>
          <w:tcPr>
            <w:tcW w:w="3802" w:type="dxa"/>
            <w:shd w:val="clear" w:color="auto" w:fill="FFFFFF"/>
            <w:vAlign w:val="center"/>
          </w:tcPr>
          <w:p w14:paraId="356F7CF7" w14:textId="77777777" w:rsidR="00060B45" w:rsidRPr="00156AFE" w:rsidRDefault="00060B45" w:rsidP="00572F9A">
            <w:pPr>
              <w:spacing w:after="160" w:line="360" w:lineRule="auto"/>
              <w:ind w:left="180"/>
              <w:jc w:val="both"/>
              <w:rPr>
                <w:rFonts w:ascii="Sylfaen" w:hAnsi="Sylfaen" w:cs="Sylfaen"/>
              </w:rPr>
            </w:pPr>
            <w:r w:rsidRPr="00156AFE">
              <w:rPr>
                <w:rFonts w:ascii="Sylfaen" w:hAnsi="Sylfaen"/>
              </w:rPr>
              <w:t>«</w:t>
            </w:r>
            <w:r w:rsidR="00A738D6" w:rsidRPr="00156AFE">
              <w:rPr>
                <w:rFonts w:ascii="Sylfaen" w:hAnsi="Sylfaen"/>
              </w:rPr>
              <w:tab/>
            </w:r>
            <w:r w:rsidRPr="00156AFE">
              <w:rPr>
                <w:rFonts w:ascii="Sylfaen" w:hAnsi="Sylfaen"/>
              </w:rPr>
              <w:t>»</w:t>
            </w:r>
            <w:r w:rsidR="00572F9A">
              <w:rPr>
                <w:rFonts w:ascii="Sylfaen" w:hAnsi="Sylfaen"/>
                <w:lang w:val="en-US"/>
              </w:rPr>
              <w:tab/>
            </w:r>
            <w:r w:rsidR="001C16E7" w:rsidRPr="00156AFE">
              <w:rPr>
                <w:rFonts w:ascii="Sylfaen" w:hAnsi="Sylfaen"/>
              </w:rPr>
              <w:t>ի</w:t>
            </w:r>
            <w:r w:rsidR="00572F9A">
              <w:rPr>
                <w:rFonts w:ascii="Sylfaen" w:hAnsi="Sylfaen"/>
                <w:lang w:val="en-US"/>
              </w:rPr>
              <w:t xml:space="preserve"> </w:t>
            </w:r>
            <w:r w:rsidRPr="00156AFE">
              <w:rPr>
                <w:rFonts w:ascii="Sylfaen" w:hAnsi="Sylfaen"/>
              </w:rPr>
              <w:t>20</w:t>
            </w:r>
            <w:r w:rsidR="00A738D6" w:rsidRPr="00156AFE">
              <w:rPr>
                <w:rFonts w:ascii="Sylfaen" w:hAnsi="Sylfaen"/>
              </w:rPr>
              <w:tab/>
            </w:r>
            <w:r w:rsidRPr="00156AFE">
              <w:rPr>
                <w:rFonts w:ascii="Sylfaen" w:hAnsi="Sylfaen"/>
              </w:rPr>
              <w:t>թ</w:t>
            </w:r>
            <w:r w:rsidR="001C16E7" w:rsidRPr="00156AFE">
              <w:rPr>
                <w:rFonts w:ascii="Sylfaen" w:hAnsi="Sylfaen"/>
              </w:rPr>
              <w:t>վականի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1119EB99" w14:textId="77777777" w:rsidR="00060B45" w:rsidRPr="00156AFE" w:rsidRDefault="00060B45" w:rsidP="00572F9A">
            <w:pPr>
              <w:spacing w:after="160" w:line="360" w:lineRule="auto"/>
              <w:jc w:val="center"/>
              <w:rPr>
                <w:rFonts w:ascii="Sylfaen" w:hAnsi="Sylfaen" w:cs="Sylfaen"/>
                <w:b/>
              </w:rPr>
            </w:pPr>
            <w:r w:rsidRPr="00156AFE">
              <w:rPr>
                <w:rFonts w:ascii="Sylfaen" w:hAnsi="Sylfaen"/>
                <w:b/>
              </w:rPr>
              <w:t>թիվ</w:t>
            </w:r>
          </w:p>
        </w:tc>
        <w:tc>
          <w:tcPr>
            <w:tcW w:w="3823" w:type="dxa"/>
            <w:shd w:val="clear" w:color="auto" w:fill="FFFFFF"/>
            <w:vAlign w:val="center"/>
          </w:tcPr>
          <w:p w14:paraId="2A6FF439" w14:textId="77777777" w:rsidR="00060B45" w:rsidRPr="00156AFE" w:rsidRDefault="00060B45" w:rsidP="00156AFE">
            <w:pPr>
              <w:spacing w:after="160" w:line="360" w:lineRule="auto"/>
              <w:ind w:left="1240"/>
              <w:jc w:val="both"/>
              <w:rPr>
                <w:rFonts w:ascii="Sylfaen" w:hAnsi="Sylfaen" w:cs="Sylfaen"/>
              </w:rPr>
            </w:pPr>
            <w:r w:rsidRPr="00156AFE">
              <w:rPr>
                <w:rFonts w:ascii="Sylfaen" w:hAnsi="Sylfaen"/>
              </w:rPr>
              <w:t>քաղ.</w:t>
            </w:r>
          </w:p>
        </w:tc>
      </w:tr>
    </w:tbl>
    <w:p w14:paraId="1E8B50EE" w14:textId="77777777" w:rsidR="00060B45" w:rsidRPr="00156AFE" w:rsidRDefault="00060B45" w:rsidP="00156AFE">
      <w:pPr>
        <w:pStyle w:val="Heading220"/>
        <w:shd w:val="clear" w:color="auto" w:fill="auto"/>
        <w:spacing w:after="160" w:line="360" w:lineRule="auto"/>
        <w:ind w:left="180" w:firstLine="720"/>
        <w:jc w:val="both"/>
        <w:outlineLvl w:val="9"/>
        <w:rPr>
          <w:rFonts w:ascii="Sylfaen" w:hAnsi="Sylfaen" w:cs="Sylfaen"/>
          <w:sz w:val="24"/>
          <w:szCs w:val="24"/>
        </w:rPr>
      </w:pPr>
    </w:p>
    <w:p w14:paraId="61AC73DB" w14:textId="77777777" w:rsidR="00060B45" w:rsidRPr="00156AFE" w:rsidRDefault="00060B45" w:rsidP="00572F9A">
      <w:pPr>
        <w:pStyle w:val="Heading220"/>
        <w:shd w:val="clear" w:color="auto" w:fill="auto"/>
        <w:spacing w:after="160" w:line="360" w:lineRule="auto"/>
        <w:ind w:right="-1"/>
        <w:jc w:val="center"/>
        <w:outlineLvl w:val="9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>Եվրասիական տնտեսական միո</w:t>
      </w:r>
      <w:r w:rsidR="00A738D6" w:rsidRPr="00156AFE">
        <w:rPr>
          <w:rFonts w:ascii="Sylfaen" w:hAnsi="Sylfaen"/>
          <w:sz w:val="24"/>
          <w:szCs w:val="24"/>
        </w:rPr>
        <w:t xml:space="preserve">ւթյան անդամ պետությունների </w:t>
      </w:r>
      <w:r w:rsidR="00A738D6" w:rsidRPr="00156AFE">
        <w:rPr>
          <w:rFonts w:ascii="Sylfaen" w:hAnsi="Sylfaen"/>
          <w:sz w:val="24"/>
          <w:szCs w:val="24"/>
        </w:rPr>
        <w:br/>
        <w:t>2018-</w:t>
      </w:r>
      <w:r w:rsidRPr="00156AFE">
        <w:rPr>
          <w:rFonts w:ascii="Sylfaen" w:hAnsi="Sylfaen"/>
          <w:sz w:val="24"/>
          <w:szCs w:val="24"/>
        </w:rPr>
        <w:t xml:space="preserve">2019 թվականների մակրոտնտեսական քաղաքականության </w:t>
      </w:r>
      <w:r w:rsidR="00A738D6" w:rsidRPr="00156AFE">
        <w:rPr>
          <w:rFonts w:ascii="Sylfaen" w:hAnsi="Sylfaen"/>
          <w:sz w:val="24"/>
          <w:szCs w:val="24"/>
        </w:rPr>
        <w:br/>
      </w:r>
      <w:r w:rsidRPr="00156AFE">
        <w:rPr>
          <w:rFonts w:ascii="Sylfaen" w:hAnsi="Sylfaen"/>
          <w:sz w:val="24"/>
          <w:szCs w:val="24"/>
        </w:rPr>
        <w:t>հիմնական կողմնորոշիչների մասին</w:t>
      </w:r>
    </w:p>
    <w:p w14:paraId="2FE577A5" w14:textId="77777777" w:rsidR="00A738D6" w:rsidRPr="00156AFE" w:rsidRDefault="00A738D6" w:rsidP="00156AFE">
      <w:pPr>
        <w:pStyle w:val="Heading220"/>
        <w:shd w:val="clear" w:color="auto" w:fill="auto"/>
        <w:spacing w:after="160" w:line="360" w:lineRule="auto"/>
        <w:ind w:right="-1"/>
        <w:jc w:val="both"/>
        <w:outlineLvl w:val="9"/>
        <w:rPr>
          <w:rFonts w:ascii="Sylfaen" w:hAnsi="Sylfaen" w:cs="Sylfaen"/>
          <w:sz w:val="24"/>
          <w:szCs w:val="24"/>
        </w:rPr>
      </w:pPr>
    </w:p>
    <w:p w14:paraId="112BBBAD" w14:textId="77777777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Եվրասիական տնտեսական բարձրագույն խորհուրդը </w:t>
      </w:r>
      <w:r w:rsidRPr="00156AFE">
        <w:rPr>
          <w:rFonts w:ascii="Sylfaen" w:hAnsi="Sylfaen"/>
          <w:b/>
        </w:rPr>
        <w:t>որոշեց</w:t>
      </w:r>
      <w:r w:rsidRPr="00156AFE">
        <w:rPr>
          <w:rFonts w:ascii="Sylfaen" w:hAnsi="Sylfaen"/>
        </w:rPr>
        <w:t>.</w:t>
      </w:r>
    </w:p>
    <w:p w14:paraId="55CBA14E" w14:textId="77777777" w:rsidR="00060B45" w:rsidRPr="00156AFE" w:rsidRDefault="00060B45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1.</w:t>
      </w:r>
      <w:r w:rsidR="00F27626" w:rsidRPr="00156AFE">
        <w:rPr>
          <w:rFonts w:ascii="Sylfaen" w:hAnsi="Sylfaen"/>
        </w:rPr>
        <w:tab/>
      </w:r>
      <w:r w:rsidRPr="00156AFE">
        <w:rPr>
          <w:rFonts w:ascii="Sylfaen" w:hAnsi="Sylfaen"/>
        </w:rPr>
        <w:t>Հաստատել կից ներկայացվող՝ Եվրասիական տնտեսական միության անդամ պետությունների 2018-2019 թվականների մակրոտնտեսական քաղաքականության հիմնական կողմնորոշիչները:</w:t>
      </w:r>
    </w:p>
    <w:p w14:paraId="7FF815C8" w14:textId="77777777" w:rsidR="00060B45" w:rsidRPr="00156AFE" w:rsidRDefault="00060B45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2.</w:t>
      </w:r>
      <w:r w:rsidR="00F27626" w:rsidRPr="00156AFE">
        <w:rPr>
          <w:rFonts w:ascii="Sylfaen" w:hAnsi="Sylfaen"/>
        </w:rPr>
        <w:tab/>
      </w:r>
      <w:r w:rsidRPr="00156AFE">
        <w:rPr>
          <w:rFonts w:ascii="Sylfaen" w:hAnsi="Sylfaen"/>
        </w:rPr>
        <w:t>Հանձնարարել Եվրասիական տնտեսական միության անդամ պետությունների կառավարություններին՝ մակրոտնտեսական քաղաքականություն անցկացնելիս հաշվի առնել սույն որոշմամբ հաստատված՝ Եվրասիական տնտեսական միության անդամ պետությունների 2018-2019 թվականների մակրոտնտեսական քաղաքականության հիմնական կողմնորոշիչները:</w:t>
      </w:r>
    </w:p>
    <w:p w14:paraId="6B68A1CC" w14:textId="222383FD" w:rsidR="00060B45" w:rsidRPr="00156AFE" w:rsidRDefault="00060B45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3.</w:t>
      </w:r>
      <w:r w:rsidR="00F27626" w:rsidRPr="00156AFE">
        <w:rPr>
          <w:rFonts w:ascii="Sylfaen" w:hAnsi="Sylfaen"/>
        </w:rPr>
        <w:tab/>
      </w:r>
      <w:r w:rsidRPr="00156AFE">
        <w:rPr>
          <w:rFonts w:ascii="Sylfaen" w:hAnsi="Sylfaen"/>
        </w:rPr>
        <w:t xml:space="preserve">Եվրասիական տնտեսական հանձնաժողովին՝ անցկացնել մակրոտնտեսական քաղաքականության ոլորտում Եվրասիական տնտեսական միության անդամ պետությունների կողմից իրականացվող միջոցների </w:t>
      </w:r>
      <w:r w:rsidRPr="00156AFE">
        <w:rPr>
          <w:rFonts w:ascii="Sylfaen" w:hAnsi="Sylfaen"/>
        </w:rPr>
        <w:lastRenderedPageBreak/>
        <w:t xml:space="preserve">վերլուծություն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գնահատել այդ միջոցների համապատասխանությունը Եվրասիական տնտեսական միության անդամ պետությունների </w:t>
      </w:r>
      <w:r w:rsidR="00521BFB" w:rsidRPr="00156AFE">
        <w:rPr>
          <w:rFonts w:ascii="Sylfaen" w:hAnsi="Sylfaen"/>
        </w:rPr>
        <w:br/>
      </w:r>
      <w:r w:rsidRPr="00156AFE">
        <w:rPr>
          <w:rFonts w:ascii="Sylfaen" w:hAnsi="Sylfaen"/>
        </w:rPr>
        <w:t>2018-2019 թվականների մակրոտնտեսական քաղաքականության՝ սույն որոշմամբ հաստատված հիմնական կողմնորոշիչներին:</w:t>
      </w:r>
    </w:p>
    <w:p w14:paraId="281410F6" w14:textId="77777777" w:rsidR="00060B45" w:rsidRPr="00156AFE" w:rsidRDefault="00060B45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4.</w:t>
      </w:r>
      <w:r w:rsidR="00F27626" w:rsidRPr="00156AFE">
        <w:rPr>
          <w:rFonts w:ascii="Sylfaen" w:hAnsi="Sylfaen"/>
        </w:rPr>
        <w:tab/>
      </w:r>
      <w:r w:rsidRPr="00156AFE">
        <w:rPr>
          <w:rFonts w:ascii="Sylfaen" w:hAnsi="Sylfaen"/>
        </w:rPr>
        <w:t>Սույն որոշումն ուժի մեջ է մտնում դրա պաշտոնական հրապարակման օրվանից:</w:t>
      </w:r>
    </w:p>
    <w:p w14:paraId="24DB7EF7" w14:textId="77777777" w:rsidR="00F27626" w:rsidRPr="00156AFE" w:rsidRDefault="00F27626" w:rsidP="00156AFE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14:paraId="13A29C28" w14:textId="77777777" w:rsidR="00F27626" w:rsidRPr="00156AFE" w:rsidRDefault="00F27626" w:rsidP="00572F9A">
      <w:pPr>
        <w:spacing w:after="160" w:line="360" w:lineRule="auto"/>
        <w:jc w:val="center"/>
        <w:rPr>
          <w:rFonts w:ascii="Sylfaen" w:hAnsi="Sylfaen" w:cs="Sylfaen"/>
        </w:rPr>
      </w:pPr>
      <w:r w:rsidRPr="00156AFE">
        <w:rPr>
          <w:rStyle w:val="Bodytext2Bold"/>
          <w:rFonts w:ascii="Sylfaen" w:eastAsia="Segoe UI" w:hAnsi="Sylfaen"/>
          <w:spacing w:val="0"/>
          <w:sz w:val="24"/>
          <w:szCs w:val="24"/>
        </w:rPr>
        <w:t>Եվրասիական տնտեսական բարձրագույն խորհրդի անդամներ՝</w:t>
      </w:r>
    </w:p>
    <w:tbl>
      <w:tblPr>
        <w:tblOverlap w:val="never"/>
        <w:tblW w:w="112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1"/>
        <w:gridCol w:w="2572"/>
        <w:gridCol w:w="2268"/>
        <w:gridCol w:w="2410"/>
        <w:gridCol w:w="1665"/>
      </w:tblGrid>
      <w:tr w:rsidR="00060B45" w:rsidRPr="00572F9A" w14:paraId="756F5249" w14:textId="77777777" w:rsidTr="00572F9A">
        <w:trPr>
          <w:jc w:val="center"/>
        </w:trPr>
        <w:tc>
          <w:tcPr>
            <w:tcW w:w="2371" w:type="dxa"/>
            <w:shd w:val="clear" w:color="auto" w:fill="FFFFFF"/>
            <w:vAlign w:val="center"/>
          </w:tcPr>
          <w:p w14:paraId="604D5683" w14:textId="77777777" w:rsidR="00060B45" w:rsidRPr="00572F9A" w:rsidRDefault="00060B45" w:rsidP="00572F9A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572F9A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Հայաստանի Հանրապետությունից`</w:t>
            </w:r>
          </w:p>
        </w:tc>
        <w:tc>
          <w:tcPr>
            <w:tcW w:w="2572" w:type="dxa"/>
            <w:shd w:val="clear" w:color="auto" w:fill="FFFFFF"/>
            <w:vAlign w:val="center"/>
          </w:tcPr>
          <w:p w14:paraId="11FCD156" w14:textId="77777777" w:rsidR="00060B45" w:rsidRPr="00572F9A" w:rsidRDefault="00060B45" w:rsidP="00572F9A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572F9A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Բելառուսի Հանրապետությունից՝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AF77961" w14:textId="77777777" w:rsidR="00060B45" w:rsidRPr="00572F9A" w:rsidRDefault="00060B45" w:rsidP="00572F9A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572F9A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Ղազախստանի Հանրապետությունից՝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2F84D5C" w14:textId="77777777" w:rsidR="00060B45" w:rsidRPr="00572F9A" w:rsidRDefault="00060B45" w:rsidP="00572F9A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572F9A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Ղրղզստանի Հանրապետությունից՝</w:t>
            </w:r>
          </w:p>
        </w:tc>
        <w:tc>
          <w:tcPr>
            <w:tcW w:w="1665" w:type="dxa"/>
            <w:shd w:val="clear" w:color="auto" w:fill="FFFFFF"/>
            <w:vAlign w:val="center"/>
          </w:tcPr>
          <w:p w14:paraId="3ABCBB6F" w14:textId="77777777" w:rsidR="00060B45" w:rsidRPr="00572F9A" w:rsidRDefault="00060B45" w:rsidP="00572F9A">
            <w:pPr>
              <w:spacing w:after="160" w:line="360" w:lineRule="auto"/>
              <w:jc w:val="center"/>
              <w:rPr>
                <w:rFonts w:ascii="Sylfaen" w:hAnsi="Sylfaen" w:cs="Sylfaen"/>
              </w:rPr>
            </w:pPr>
            <w:r w:rsidRPr="00572F9A">
              <w:rPr>
                <w:rStyle w:val="Bodytext2Bold"/>
                <w:rFonts w:ascii="Sylfaen" w:eastAsia="Segoe UI" w:hAnsi="Sylfaen"/>
                <w:spacing w:val="0"/>
                <w:sz w:val="22"/>
                <w:szCs w:val="24"/>
              </w:rPr>
              <w:t>Ռուսաստանի Դաշնությունից`</w:t>
            </w:r>
          </w:p>
        </w:tc>
      </w:tr>
    </w:tbl>
    <w:p w14:paraId="4AB4A6DE" w14:textId="77777777" w:rsidR="00060B45" w:rsidRPr="00156AFE" w:rsidRDefault="00060B45" w:rsidP="00156AFE">
      <w:pPr>
        <w:spacing w:after="160" w:line="360" w:lineRule="auto"/>
        <w:jc w:val="both"/>
        <w:rPr>
          <w:rFonts w:ascii="Sylfaen" w:hAnsi="Sylfaen" w:cs="Sylfaen"/>
        </w:rPr>
      </w:pPr>
    </w:p>
    <w:p w14:paraId="0F725F4E" w14:textId="77777777" w:rsidR="00480901" w:rsidRDefault="00480901" w:rsidP="00156AFE">
      <w:pPr>
        <w:spacing w:after="160" w:line="360" w:lineRule="auto"/>
        <w:ind w:left="5103"/>
        <w:jc w:val="both"/>
        <w:rPr>
          <w:rFonts w:ascii="Sylfaen" w:hAnsi="Sylfaen"/>
          <w:lang w:val="en-US"/>
        </w:rPr>
      </w:pPr>
    </w:p>
    <w:p w14:paraId="31BEDFD8" w14:textId="77777777" w:rsidR="00572F9A" w:rsidRDefault="00572F9A" w:rsidP="00156AFE">
      <w:pPr>
        <w:spacing w:after="160" w:line="360" w:lineRule="auto"/>
        <w:ind w:left="5103"/>
        <w:jc w:val="both"/>
        <w:rPr>
          <w:rFonts w:ascii="Sylfaen" w:hAnsi="Sylfaen"/>
          <w:lang w:val="en-US"/>
        </w:rPr>
      </w:pPr>
    </w:p>
    <w:p w14:paraId="029E3744" w14:textId="77777777" w:rsidR="00572F9A" w:rsidRPr="00572F9A" w:rsidRDefault="00572F9A" w:rsidP="00156AFE">
      <w:pPr>
        <w:spacing w:after="160" w:line="360" w:lineRule="auto"/>
        <w:ind w:left="5103"/>
        <w:jc w:val="both"/>
        <w:rPr>
          <w:rFonts w:ascii="Sylfaen" w:hAnsi="Sylfaen"/>
          <w:lang w:val="en-US"/>
        </w:rPr>
        <w:sectPr w:rsidR="00572F9A" w:rsidRPr="00572F9A" w:rsidSect="00480901">
          <w:pgSz w:w="11907" w:h="16839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0ABADE5C" w14:textId="77777777" w:rsidR="00060B45" w:rsidRPr="00156AFE" w:rsidRDefault="00060B45" w:rsidP="00572F9A">
      <w:pPr>
        <w:tabs>
          <w:tab w:val="left" w:pos="6521"/>
          <w:tab w:val="left" w:pos="7655"/>
        </w:tabs>
        <w:spacing w:after="160" w:line="360" w:lineRule="auto"/>
        <w:ind w:left="5103"/>
        <w:jc w:val="center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>ՀԱՍՏԱՏՎԱԾ ԵՆ</w:t>
      </w:r>
    </w:p>
    <w:p w14:paraId="3DF11ACF" w14:textId="77777777" w:rsidR="00060B45" w:rsidRPr="00156AFE" w:rsidRDefault="00060B45" w:rsidP="00572F9A">
      <w:pPr>
        <w:tabs>
          <w:tab w:val="left" w:pos="6379"/>
          <w:tab w:val="left" w:pos="6521"/>
          <w:tab w:val="left" w:pos="7655"/>
        </w:tabs>
        <w:spacing w:after="160" w:line="360" w:lineRule="auto"/>
        <w:ind w:left="5103"/>
        <w:jc w:val="center"/>
        <w:rPr>
          <w:rFonts w:ascii="Sylfaen" w:hAnsi="Sylfaen" w:cs="Sylfaen"/>
        </w:rPr>
      </w:pPr>
      <w:r w:rsidRPr="00156AFE">
        <w:rPr>
          <w:rFonts w:ascii="Sylfaen" w:hAnsi="Sylfaen"/>
        </w:rPr>
        <w:t>Եվրասիական տնտեսական բարձրագույն խորհրդի</w:t>
      </w:r>
      <w:r w:rsidR="00E23DD0" w:rsidRPr="00156AFE">
        <w:rPr>
          <w:rFonts w:ascii="Sylfaen" w:hAnsi="Sylfaen" w:cs="Sylfaen"/>
        </w:rPr>
        <w:br/>
      </w:r>
      <w:r w:rsidRPr="00156AFE">
        <w:rPr>
          <w:rFonts w:ascii="Sylfaen" w:hAnsi="Sylfaen"/>
        </w:rPr>
        <w:t>2018 թվականի</w:t>
      </w:r>
      <w:r w:rsidR="00E23DD0" w:rsidRPr="00156AFE">
        <w:rPr>
          <w:rFonts w:ascii="Sylfaen" w:hAnsi="Sylfaen"/>
        </w:rPr>
        <w:tab/>
      </w:r>
      <w:r w:rsidR="00572F9A">
        <w:rPr>
          <w:rFonts w:ascii="Sylfaen" w:hAnsi="Sylfaen"/>
        </w:rPr>
        <w:t>ի</w:t>
      </w:r>
      <w:r w:rsidR="00572F9A" w:rsidRPr="00572F9A">
        <w:rPr>
          <w:rFonts w:ascii="Sylfaen" w:hAnsi="Sylfaen"/>
        </w:rPr>
        <w:br/>
      </w:r>
      <w:r w:rsidRPr="00156AFE">
        <w:rPr>
          <w:rFonts w:ascii="Sylfaen" w:hAnsi="Sylfaen"/>
        </w:rPr>
        <w:t>թիվ</w:t>
      </w:r>
      <w:r w:rsidR="00E23DD0" w:rsidRPr="00156AFE">
        <w:rPr>
          <w:rFonts w:ascii="Sylfaen" w:hAnsi="Sylfaen"/>
        </w:rPr>
        <w:tab/>
      </w:r>
      <w:r w:rsidRPr="00156AFE">
        <w:rPr>
          <w:rFonts w:ascii="Sylfaen" w:hAnsi="Sylfaen"/>
        </w:rPr>
        <w:t>որոշմամբ</w:t>
      </w:r>
    </w:p>
    <w:p w14:paraId="659E482F" w14:textId="77777777" w:rsidR="00060B45" w:rsidRPr="00156AFE" w:rsidRDefault="00060B45" w:rsidP="00156AFE">
      <w:pPr>
        <w:spacing w:after="160" w:line="360" w:lineRule="auto"/>
        <w:ind w:left="5103"/>
        <w:jc w:val="both"/>
        <w:rPr>
          <w:rFonts w:ascii="Sylfaen" w:hAnsi="Sylfaen" w:cs="Sylfaen"/>
        </w:rPr>
      </w:pPr>
    </w:p>
    <w:p w14:paraId="0444318F" w14:textId="77777777" w:rsidR="00060B45" w:rsidRPr="00156AFE" w:rsidRDefault="00060B45" w:rsidP="00572F9A">
      <w:pPr>
        <w:pStyle w:val="Heading220"/>
        <w:shd w:val="clear" w:color="auto" w:fill="auto"/>
        <w:spacing w:after="160" w:line="360" w:lineRule="auto"/>
        <w:ind w:right="-1"/>
        <w:jc w:val="center"/>
        <w:outlineLvl w:val="9"/>
        <w:rPr>
          <w:rFonts w:ascii="Sylfaen" w:hAnsi="Sylfaen" w:cs="Sylfaen"/>
          <w:b w:val="0"/>
          <w:sz w:val="24"/>
          <w:szCs w:val="24"/>
        </w:rPr>
      </w:pPr>
      <w:r w:rsidRPr="00156AFE">
        <w:rPr>
          <w:rStyle w:val="Heading22Spacing2pt"/>
          <w:rFonts w:ascii="Sylfaen" w:hAnsi="Sylfaen"/>
          <w:b/>
          <w:spacing w:val="0"/>
          <w:sz w:val="24"/>
          <w:szCs w:val="24"/>
        </w:rPr>
        <w:t>ՀԻՄՆԱԿԱՆ ԿՈՂՄՆՈՐՈՇԻՉՆԵՐ</w:t>
      </w:r>
    </w:p>
    <w:p w14:paraId="472DDF70" w14:textId="77777777" w:rsidR="00060B45" w:rsidRPr="00156AFE" w:rsidRDefault="00060B45" w:rsidP="00572F9A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156AFE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</w:t>
      </w:r>
      <w:r w:rsidR="00E23DD0" w:rsidRPr="00156AFE">
        <w:rPr>
          <w:rFonts w:ascii="Sylfaen" w:hAnsi="Sylfaen"/>
          <w:sz w:val="24"/>
          <w:szCs w:val="24"/>
        </w:rPr>
        <w:br/>
      </w:r>
      <w:r w:rsidRPr="00156AFE">
        <w:rPr>
          <w:rFonts w:ascii="Sylfaen" w:hAnsi="Sylfaen"/>
          <w:sz w:val="24"/>
          <w:szCs w:val="24"/>
        </w:rPr>
        <w:t>2018-2019 թվականների մակրոտնտեսական քաղաքականության</w:t>
      </w:r>
    </w:p>
    <w:p w14:paraId="45E1B722" w14:textId="77777777" w:rsidR="00E23DD0" w:rsidRPr="00156AFE" w:rsidRDefault="00E23DD0" w:rsidP="00156AFE">
      <w:pPr>
        <w:pStyle w:val="Bodytext30"/>
        <w:shd w:val="clear" w:color="auto" w:fill="auto"/>
        <w:spacing w:after="160" w:line="360" w:lineRule="auto"/>
        <w:ind w:right="-1"/>
        <w:jc w:val="both"/>
        <w:rPr>
          <w:rFonts w:ascii="Sylfaen" w:hAnsi="Sylfaen" w:cs="Sylfaen"/>
          <w:sz w:val="24"/>
          <w:szCs w:val="24"/>
        </w:rPr>
      </w:pPr>
    </w:p>
    <w:p w14:paraId="7F3B7F52" w14:textId="7CB9654F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Սույն փաստաթուղթը մշակվել է «Եվրասիական տնտեսական միության մասին» 2014 թվականի մայիսի 29</w:t>
      </w:r>
      <w:r w:rsidR="00121914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 xml:space="preserve">ի պայմանագրին (այսուհետ՝ Պայմանագիր) համապատասխան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ուղղված է Եվրասիական տնտեսական բարձրագույն խորհրդի 2015 թվականի հոկտեմբերի 16</w:t>
      </w:r>
      <w:r w:rsidR="00121914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>ի թիվ 28 որոշմամբ հաստատված՝ Եվրասիական տնտեսական միության տնտեսական զարգացման հիմնական ուղղություններով սահմանված նպատակներին հասնելուն,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Եվրասիական տնտեսական միության անդամ պետությունների </w:t>
      </w:r>
      <w:r w:rsidR="00CA4DCF" w:rsidRPr="00156AFE">
        <w:rPr>
          <w:rFonts w:ascii="Sylfaen" w:hAnsi="Sylfaen"/>
        </w:rPr>
        <w:t xml:space="preserve">(այսուհետ համապատասխանաբար՝ Միություն, անդամ պետություններ) </w:t>
      </w:r>
      <w:r w:rsidRPr="00156AFE">
        <w:rPr>
          <w:rFonts w:ascii="Sylfaen" w:hAnsi="Sylfaen"/>
        </w:rPr>
        <w:t xml:space="preserve">ռազմավարական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ծրագրային փաստաթղթերով սահմանված խնդիրները լուծելուն:</w:t>
      </w:r>
    </w:p>
    <w:p w14:paraId="2890632D" w14:textId="7D0E63DE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>Եվրասիական տնտեսական բարձրագույն խորհրդի 2017 թվականի ապրիլի</w:t>
      </w:r>
      <w:r w:rsidR="009D1317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>14</w:t>
      </w:r>
      <w:r w:rsidR="00121914" w:rsidRPr="00156AFE">
        <w:rPr>
          <w:rFonts w:ascii="Sylfaen" w:hAnsi="Sylfaen"/>
        </w:rPr>
        <w:t>-</w:t>
      </w:r>
      <w:r w:rsidRPr="00156AFE">
        <w:rPr>
          <w:rFonts w:ascii="Sylfaen" w:hAnsi="Sylfaen"/>
        </w:rPr>
        <w:t>ի թիվ 7 որոշմամբ հաստատված՝ Եվրասիական տնտեսական միության անդամ պետությունների 2017-2018 թվականների մակրոտնտեսական քաղաքականության հիմնական կողմնորոշիչները հաշվի էին առնվում անդամ պետությունների կողմից՝ մակրոտնտեսական քաղաքականություն իրականացնելիս, ինչը նպաստեց նախորդ տարիների արտաքին բացասական գործոնների ազդեցության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անքների հաղթահարմանը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տնտեսություններում իրավիճակի բարելավմանը:</w:t>
      </w:r>
    </w:p>
    <w:p w14:paraId="46398EE3" w14:textId="213B2039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 xml:space="preserve">Միությունում 2015-2016 թվականներին տնտեսական ակտիվության նվազումից հետո 2017 թվականին նկատվեց դրա աստիճանական վերականգնումը: Միությունում ընդհանուր առմամբ անդամ պետությունների հիմնական արտահանվող ապրանքների նկատմամբ սպառողական պահանջարկի աճի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գների չափավոր բարձրացման </w:t>
      </w:r>
      <w:r w:rsidR="00810B25" w:rsidRPr="00156AFE">
        <w:rPr>
          <w:rFonts w:ascii="Sylfaen" w:hAnsi="Sylfaen"/>
        </w:rPr>
        <w:t xml:space="preserve">պայմաններում </w:t>
      </w:r>
      <w:r w:rsidRPr="00156AFE">
        <w:rPr>
          <w:rFonts w:ascii="Sylfaen" w:hAnsi="Sylfaen"/>
        </w:rPr>
        <w:t xml:space="preserve">նկատվում էր արդյունաբերական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ագրոարդյունաբերական արտադրությունում արտադրանքի թողարկման աճ, բեռնափոխադրումների ծավալների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մանրածախ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տրի շրջանառության ավելացում:</w:t>
      </w:r>
    </w:p>
    <w:p w14:paraId="292B76A1" w14:textId="05C00E4F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Անդամ պետությունների կառավարությունների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ազգային (կենտրոնական) բանկերի կողմից ակտիվ տնտեսական քաղաքականություն վարելու արդյունքում</w:t>
      </w:r>
      <w:r w:rsidR="00000063" w:rsidRPr="00156AFE">
        <w:rPr>
          <w:rFonts w:ascii="Sylfaen" w:hAnsi="Sylfaen"/>
        </w:rPr>
        <w:t>՝</w:t>
      </w:r>
      <w:r w:rsidRPr="00156AFE">
        <w:rPr>
          <w:rFonts w:ascii="Sylfaen" w:hAnsi="Sylfaen"/>
        </w:rPr>
        <w:t xml:space="preserve"> արտաքին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ներքին պայմանների որոշակի բարելավման </w:t>
      </w:r>
      <w:r w:rsidR="00000063" w:rsidRPr="00156AFE">
        <w:rPr>
          <w:rFonts w:ascii="Sylfaen" w:hAnsi="Sylfaen"/>
        </w:rPr>
        <w:t xml:space="preserve">պայմաններում </w:t>
      </w:r>
      <w:r w:rsidRPr="00156AFE">
        <w:rPr>
          <w:rFonts w:ascii="Sylfaen" w:hAnsi="Sylfaen"/>
        </w:rPr>
        <w:t>բոլոր անդամ պետությունները հասել են տնտեսական աճի դրական տեմպերի: Ընդ</w:t>
      </w:r>
      <w:r w:rsidR="00572F9A" w:rsidRPr="00572F9A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որում, Հայաստանի Հանրապետության, Ղազախստանի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Հանրապետության տնտեսությունների աճի տեմպերը միջին համաշխարհային </w:t>
      </w:r>
      <w:r w:rsidR="000C149F" w:rsidRPr="00156AFE">
        <w:rPr>
          <w:rFonts w:ascii="Sylfaen" w:hAnsi="Sylfaen"/>
        </w:rPr>
        <w:t xml:space="preserve">արժեքներից </w:t>
      </w:r>
      <w:r w:rsidRPr="00156AFE">
        <w:rPr>
          <w:rFonts w:ascii="Sylfaen" w:hAnsi="Sylfaen"/>
        </w:rPr>
        <w:t>բարձր են:</w:t>
      </w:r>
    </w:p>
    <w:p w14:paraId="0372C201" w14:textId="5798EA6C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Ազգային արժույթների փոխարժեքների ճկունության պահպանումն ապահովեց անդամ պետությունների արտաքին հավասարակշռվածությունը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նպաստեց դրանց արտահանման մրցունակության բարձրացմանը: Էապես աճեց ապրանքների արտաքին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ծավալը, ընդ որում՝ արտահանման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ներմուծման բաղադրիչներն աճում են համադրելի տեմպերով: Առավել նշանակալից եղավ ապրանքների փոխադարձ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ծավալի ավելացումը Միության շրջանակներում, որտեղ առավել բարձր տեմպերով աճում էր միջին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բարձր տեխնոլոգիական արտադրությունների արտադրանքի արտահանումը:</w:t>
      </w:r>
    </w:p>
    <w:p w14:paraId="648946BA" w14:textId="52F2F9CC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Դրական տնտեսական արդյունքների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ավորմանն էապես նպաստեց Միությունում մակրոտնտեսական իրավիճակի բարելավումը: Ազգային հակագնաճային արդյունավետ միջոցառումներ իրականացնելու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Բելառուսի Հանրապետությունում, Ղազախստանի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Դաշնությունում գնաճի մակարդակի նվազեցմանն ուղղված՝ Եվրասիական </w:t>
      </w:r>
      <w:r w:rsidRPr="00156AFE">
        <w:rPr>
          <w:rFonts w:ascii="Sylfaen" w:hAnsi="Sylfaen"/>
        </w:rPr>
        <w:lastRenderedPageBreak/>
        <w:t xml:space="preserve">տնտեսական հանձնաժողովի (այսուհետ՝ Հանձնաժողով) </w:t>
      </w:r>
      <w:r w:rsidR="00F0249E" w:rsidRPr="00156AFE">
        <w:rPr>
          <w:rFonts w:ascii="Sylfaen" w:hAnsi="Sylfaen"/>
        </w:rPr>
        <w:t xml:space="preserve">հանձնարարականները </w:t>
      </w:r>
      <w:r w:rsidRPr="00156AFE">
        <w:rPr>
          <w:rFonts w:ascii="Sylfaen" w:hAnsi="Sylfaen"/>
        </w:rPr>
        <w:t>հաշվի առնելու արդյունքում սպառողական գների աճի տեմպերը նշված երկրներում նվազեցին: Մի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նույն ժամանակ</w:t>
      </w:r>
      <w:r w:rsidR="004A54AB" w:rsidRPr="00156AFE">
        <w:rPr>
          <w:rFonts w:ascii="Sylfaen" w:hAnsi="Sylfaen"/>
        </w:rPr>
        <w:t>,</w:t>
      </w:r>
      <w:r w:rsidRPr="00156AFE">
        <w:rPr>
          <w:rFonts w:ascii="Sylfaen" w:hAnsi="Sylfaen"/>
        </w:rPr>
        <w:t xml:space="preserve"> Հայաստանի Հանրապետությունը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Հանրապետությունը հաղթահարեցին գնանկումը՝ խթանող դրամավարկային քաղաքականության իրականացման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սպառողական պահանջարկի վերականգնման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անքով: Ազգային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ինտեգրացիոն մակարդակներում համալիր միջոցառումների իրականացման արդյունքում Միության գոյության ընթացքում առաջին անգամ արձանագրվեց Պայմանագրով սահմանված՝ գնաճի ցուցանիշի հաշվարկային սահմանային քանակական արժեքի (սպառողական գների ինդեքսի) պահպանումը բոլոր անդամ պետությունների կողմից: Հետագայում անդամ պետությունները կշարունակեն իրենց ջանքերն ուղղել կայուն ցածր մակարդակի վրա գնաճի պահպանմանը՝ տնտեսական </w:t>
      </w:r>
      <w:r w:rsidR="004A54AB" w:rsidRPr="00156AFE">
        <w:rPr>
          <w:rFonts w:ascii="Sylfaen" w:hAnsi="Sylfaen"/>
        </w:rPr>
        <w:t xml:space="preserve">զարգացման </w:t>
      </w:r>
      <w:r w:rsidRPr="00156AFE">
        <w:rPr>
          <w:rFonts w:ascii="Sylfaen" w:hAnsi="Sylfaen"/>
        </w:rPr>
        <w:t>համար բարենպաստ պայմաններ ստեղծելու նպատակով:</w:t>
      </w:r>
    </w:p>
    <w:p w14:paraId="016B276A" w14:textId="5D2C551C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2017 թվականին անդամ պետությունների մեծ մասում բյուջետային բնագավառում նկատվեց ցուցանիշների բարելավում: Հայաստանի Հանրապետությունում, Ղրղզստանի Հանրապետությունում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Ռուսաստանի Դաշնությունում արձանագրվել է պետական կառավարման հատվածի համախմբված բյուջեի պակասուրդի կրճատում, Բելառուսի Հանրապետությունում համախմբված բյուջեն կատարվել է հավելուրդով: Դրա հետ մեկտեղ, Հանձնաժողովի գնահատմամբ</w:t>
      </w:r>
      <w:r w:rsidR="00BD0064" w:rsidRPr="00156AFE">
        <w:rPr>
          <w:rFonts w:ascii="Sylfaen" w:hAnsi="Sylfaen"/>
        </w:rPr>
        <w:t xml:space="preserve">՝ </w:t>
      </w:r>
      <w:r w:rsidRPr="00156AFE">
        <w:rPr>
          <w:rFonts w:ascii="Sylfaen" w:hAnsi="Sylfaen"/>
        </w:rPr>
        <w:t xml:space="preserve">2017 թվականի արդյունքներով առկա է Հայաստանի Հանրապետության, Ղազախստանի Հանրապետության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Հանրապետության կողմից Պայմանագրով սահմանված՝ պետական կառավարման հատվածի համախմբված բյուջեի պակասուրդի քանակական արժեքի գերազանցման ռիսկը: Բացի այդ՝ Հայաստանի Հանրապետությունը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Ղրղզստանի Հանրապետությունը կարող են գերազանցել Պայմանագրով սահմանված՝ պետական կառավարման հատվածի պարտքի ցուցանիշի արժեքը, որի աճը պայմանավորված է</w:t>
      </w:r>
      <w:r w:rsidR="00BD0064" w:rsidRPr="00156AFE">
        <w:rPr>
          <w:rFonts w:ascii="Sylfaen" w:hAnsi="Sylfaen"/>
        </w:rPr>
        <w:t>ր</w:t>
      </w:r>
      <w:r w:rsidRPr="00156AFE">
        <w:rPr>
          <w:rFonts w:ascii="Sylfaen" w:hAnsi="Sylfaen"/>
        </w:rPr>
        <w:t xml:space="preserve"> պետական կառավարման հատվածի համախմբված բյուջեի պակասուրդի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ներդրումային նախագծերի ֆինանսավորման անհրաժեշտությամբ:</w:t>
      </w:r>
    </w:p>
    <w:p w14:paraId="06D3B8D2" w14:textId="22E82A2C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 xml:space="preserve">Անդամ պետությունների կողմից պետական ֆինանսների ընթացիկ բյուջետային հավասարակշռվածության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երկարաժամկետ կայունության ապահովումն անհրաժեշտ պայման է տնտեսական զարգացմանն ուղղված՝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ողական տնտեսական քաղաքականություն իրականացնելու համար:</w:t>
      </w:r>
    </w:p>
    <w:p w14:paraId="03660352" w14:textId="1D788294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Ներդրումային ակտիվության խթանումը դառնում է դրական տնտեսական դինամիկայի պահպանման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որագույն գործոն, որը թույլ է տալիս լրացուցիչ ռեսուրսներ ներգրավել տնտեսություն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ավելացնել պետական բյուջեի </w:t>
      </w:r>
      <w:r w:rsidRPr="00572F9A">
        <w:rPr>
          <w:rFonts w:ascii="Sylfaen" w:hAnsi="Sylfaen"/>
          <w:spacing w:val="-4"/>
        </w:rPr>
        <w:t>եկամտային բաղադրիչը: 2017 թվականին անդամ պետություններում ներդրման աճ նշմարվեց հիմնական կապիտալում, սակայն ներդրումային նախագծերի պետական ֆինանսավորում</w:t>
      </w:r>
      <w:r w:rsidR="00546A41" w:rsidRPr="00572F9A">
        <w:rPr>
          <w:rFonts w:ascii="Sylfaen" w:hAnsi="Sylfaen"/>
          <w:spacing w:val="-4"/>
        </w:rPr>
        <w:t>ն</w:t>
      </w:r>
      <w:r w:rsidRPr="00572F9A">
        <w:rPr>
          <w:rFonts w:ascii="Sylfaen" w:hAnsi="Sylfaen"/>
          <w:spacing w:val="-4"/>
        </w:rPr>
        <w:t xml:space="preserve"> իրական հատվածում մնում էր բարձր մակարդակի վրա, ինչն ավելացնում էր ծանրաբեռնվածությունը պետական բյուջեների վրա: Անհրաժեշտ</w:t>
      </w:r>
      <w:r w:rsidRPr="00572F9A">
        <w:rPr>
          <w:rFonts w:ascii="Sylfaen" w:hAnsi="Sylfaen"/>
          <w:spacing w:val="-6"/>
        </w:rPr>
        <w:t xml:space="preserve"> է իրականացնել ակտիվ քաղաքականություն՝ ուղղված անդամ պետությունների տնտեսություններում մասնավոր ներդրումներ ներգրավելու խթանմանը՝ առաջին հերթին Միությունում գործարար</w:t>
      </w:r>
      <w:r w:rsidRPr="00156AFE">
        <w:rPr>
          <w:rFonts w:ascii="Sylfaen" w:hAnsi="Sylfaen"/>
        </w:rPr>
        <w:t xml:space="preserve"> միջավայրը բարելավելու հաշվին:</w:t>
      </w:r>
    </w:p>
    <w:p w14:paraId="7B9A1426" w14:textId="2604964C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Անդամ պետություններում մակրոտնտեսական իրավիճակի կայունացման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տրի պայմանների բարելավման </w:t>
      </w:r>
      <w:r w:rsidR="00A44E86" w:rsidRPr="00156AFE">
        <w:rPr>
          <w:rFonts w:ascii="Sylfaen" w:hAnsi="Sylfaen"/>
        </w:rPr>
        <w:t xml:space="preserve">պայմաններում </w:t>
      </w:r>
      <w:r w:rsidRPr="00156AFE">
        <w:rPr>
          <w:rFonts w:ascii="Sylfaen" w:hAnsi="Sylfaen"/>
        </w:rPr>
        <w:t>հատկապես կար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որ է դառնում «հնարավորությունների պատուհանի» օգտագործումը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տնտեսության արդիականացմանն ու արտադրողականության բարձրացմանն ուղղված ջանքերի գործադրումն իրական հատվածում: Տնտեսության թվային փոխակերպումը, նոր տեխնոլոգիաների մշակումն ու ներդրումը, մարդկային կապիտալի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ենթակառուցվածքի զարգացումը կնպաստեն անդամ պետությունների արտադրական ներուժի ավելացմանը, իրական հատվածի շահութաբերության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պետական բյուջեի եկամուտների աճին, բնակչության բարեկեցության ու անդամ պետությունների մրցունակության բարձրացմանը՝ միջազգային մակարդակով:</w:t>
      </w:r>
    </w:p>
    <w:p w14:paraId="6103F691" w14:textId="19E8ADA8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Արտադրական ներուժը զարգացնելիս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արտադրության արդյունավետությունը բարձրացնելիս անհրաժեշտ է հաշվի առնել, որ ներքին պահանջարկի հնարավորությունները յուրաքանչյուր անդամ պետությունում սահմանափակ են,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արտադրողականության ավելացումն անհրաժեշտ է </w:t>
      </w:r>
      <w:r w:rsidRPr="00156AFE">
        <w:rPr>
          <w:rFonts w:ascii="Sylfaen" w:hAnsi="Sylfaen"/>
        </w:rPr>
        <w:lastRenderedPageBreak/>
        <w:t>պահպանել արտաքին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տրային կապերի ամրապնդման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 ներքին շուկայի զարգացման միջոցով, ինչը թույլ կտա ապահովել նոր հնարավորություններ ոչ հումքային արտահանումը զարգացնելու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անդամ պետությունների՝ արտահանման մասնագիտացումն ընդլայնելու համար:</w:t>
      </w:r>
    </w:p>
    <w:p w14:paraId="70170B8A" w14:textId="0CB88B96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2018-2019 թվականներին անդամ պետությունների տնտեսությունների զարգացման վրա արտաքին պայմանների ազդեցությունը հիմնականում պայմանավորված կլինի համաշխարհային տնտեսության աճի տեմպերի հավանական արագացմամբ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տնտեսական իրավիճակի վրա հումքային շուկաներում գների դինամիկայի ազդեցությամբ: Այդ ժամանակահատվածում Արժույթի միջազգային հիմնադրամը կանխատեսում է համաշխարհային տնտեսության ամենամյա աճ՝ 3,9 տոկոս մակարդակով: Համաշխարհային բանկի կանխատեսումային գնահատականներին համապատասխան՝ ենթադրվում է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, որ համաշխարհային տնտեսությունը կաճի ավելի բարձր տեմպերով, քան 2017 թվականին: Հումքային գների փոփոխության ապակայունացնող ազդեցության ռիսկերը կպահպանվեն անդամ պետությունների տնտեսություններում՝ կառուցվածքային սահմանափակումների պահպանման հետ կապված:</w:t>
      </w:r>
    </w:p>
    <w:p w14:paraId="3F22986E" w14:textId="1FDAFB64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Այս պայմաններում միջնաժամկետ ժամանակահատվածի համար տնտեսական քաղաքականության գերակա նպատակներն են դառնում տնտեսական աճի վերականգնման գործընթացի ակտիվացումը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անդամ պետությունների կայուն տնտեսական զարգացման համար հիմքի ստեղծումը:</w:t>
      </w:r>
    </w:p>
    <w:p w14:paraId="2D3E91FF" w14:textId="036C96C5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Դրա հետ կապված՝ անդամ պետությունների 2018 - 2019 թվականների մակրոտնտեսական քաղաքականության հիմնական կողմնորոշիչները կլինեն Միությունում միջնաժամկետ ժամանակահատվածում տնտեսական աճի՝ 2</w:t>
      </w:r>
      <w:r w:rsidR="009D1317" w:rsidRPr="00156AFE">
        <w:rPr>
          <w:rFonts w:ascii="Sylfaen" w:hAnsi="Sylfaen"/>
        </w:rPr>
        <w:t> </w:t>
      </w:r>
      <w:r w:rsidRPr="00156AFE">
        <w:rPr>
          <w:rFonts w:ascii="Sylfaen" w:hAnsi="Sylfaen"/>
        </w:rPr>
        <w:t xml:space="preserve">տոկոսից ոչ ցածր տեմպերին հասնելու ձգտումը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գնաճի ցուցանիշների պահպանումը՝ ազգային կողմնորոշիչներին մոտ կամ դրանց սահմաններում:</w:t>
      </w:r>
    </w:p>
    <w:p w14:paraId="5473BBE7" w14:textId="75A8BBA4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572F9A">
        <w:rPr>
          <w:rFonts w:ascii="Sylfaen" w:hAnsi="Sylfaen"/>
          <w:spacing w:val="-4"/>
        </w:rPr>
        <w:t>Նախանշված մակրոտնտեսական կողմնորոշիչներին հասնելը նախատեսում</w:t>
      </w:r>
      <w:r w:rsidRPr="00156AFE">
        <w:rPr>
          <w:rFonts w:ascii="Sylfaen" w:hAnsi="Sylfaen"/>
        </w:rPr>
        <w:t xml:space="preserve"> է ազգային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ինտեգրացիոն միջոցների իրականացումը հետ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>յալ ուղղություններով:</w:t>
      </w:r>
    </w:p>
    <w:p w14:paraId="76FC65B4" w14:textId="77777777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Բարենպաստ մակրոտնտեսական պայմանների ստեղծում, այդ թվում՝</w:t>
      </w:r>
    </w:p>
    <w:p w14:paraId="4BD6B3F5" w14:textId="77777777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lastRenderedPageBreak/>
        <w:t>գնային կայունության ապահովում.</w:t>
      </w:r>
    </w:p>
    <w:p w14:paraId="06C2AABB" w14:textId="77777777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անդամ պետությունների ազգային (կենտրոնական) բանկերի քաղաքականության նկատմամբ վստահության բարձրացում՝ գնաճային սպասումները նվազեցնելու նպատակով.</w:t>
      </w:r>
    </w:p>
    <w:p w14:paraId="751C6A8C" w14:textId="03750CAF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Հանձնաժողովի կողմից </w:t>
      </w:r>
      <w:r w:rsidR="001B395D" w:rsidRPr="00156AFE">
        <w:rPr>
          <w:rFonts w:ascii="Sylfaen" w:hAnsi="Sylfaen"/>
        </w:rPr>
        <w:t xml:space="preserve">հանձնարարականների </w:t>
      </w:r>
      <w:r w:rsidRPr="00156AFE">
        <w:rPr>
          <w:rFonts w:ascii="Sylfaen" w:hAnsi="Sylfaen"/>
        </w:rPr>
        <w:t xml:space="preserve">նախապատրաստում, որոնք ուղղված են համախմբված բյուջեի պակասուրդի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պետական կառավարման հատվածի պարտքի նվազեցմանը՝ անդամ պետությունների կողմից նշված մակրոտնտեսական ցուցանիշների քանակական արժեքները գերազանցելու դեպքում.</w:t>
      </w:r>
    </w:p>
    <w:p w14:paraId="5E3079EA" w14:textId="5465666B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տնտեսության ցիկլային տատանումներից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արտաքին տնտեսական կոնյու</w:t>
      </w:r>
      <w:r w:rsidR="007E4327" w:rsidRPr="00156AFE">
        <w:rPr>
          <w:rFonts w:ascii="Sylfaen" w:hAnsi="Sylfaen"/>
        </w:rPr>
        <w:t>ն</w:t>
      </w:r>
      <w:r w:rsidRPr="00156AFE">
        <w:rPr>
          <w:rFonts w:ascii="Sylfaen" w:hAnsi="Sylfaen"/>
        </w:rPr>
        <w:t>կտուրայից պետական ֆինանսների կախվածությունը նվազեցնելուն ուղղված մոտեցումների մշակում, այդ թվում՝ անդամ պետությունների բյուջետային կանոնները կատարելագործելու միջոցով.</w:t>
      </w:r>
    </w:p>
    <w:p w14:paraId="04C1E5FF" w14:textId="77777777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միջնաժամկետ հեռանկարում աստիճանական բյուջետային համախմբվածության ապահովում.</w:t>
      </w:r>
    </w:p>
    <w:p w14:paraId="1DA10EE7" w14:textId="77777777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անդամ պետությունների կողմից պետական ֆինանսների պարտքային կայունության ապահովմանն ուղղված միջոցների ձեռնարկում:</w:t>
      </w:r>
    </w:p>
    <w:p w14:paraId="46C56E49" w14:textId="7B170584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Ներդրումային ակտիվության խթանում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գործարար միջավայրի բարելավում, այդ թվում՝</w:t>
      </w:r>
    </w:p>
    <w:p w14:paraId="1F24D378" w14:textId="2FAF250A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միջնաժամկետ ժամանակահատվածում անդամ պետությունների տնտեսավարող սուբյեկտների հարկային ծանրաբեռնվածության պահպանում՝ կայուն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տնտեսապես հիմնավորված մակարդակի վրա.</w:t>
      </w:r>
    </w:p>
    <w:p w14:paraId="62D15A1D" w14:textId="687A8B7C" w:rsidR="00060B45" w:rsidRPr="00156AFE" w:rsidRDefault="00060B45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արդյունավետ հարկային արտոնությունների, նվազեցումների համակարգի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մեխանիզմների ստեղծում, որոնք ուղղված են ներդրումային ակտիվության խթանմանը.</w:t>
      </w:r>
    </w:p>
    <w:p w14:paraId="147AFB3B" w14:textId="638C6809" w:rsidR="00060B45" w:rsidRPr="00156AFE" w:rsidRDefault="00D96BDC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իրավական կարգավորման կատարելագործում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գործնականում պետական </w:t>
      </w:r>
      <w:r w:rsidRPr="00156AFE">
        <w:rPr>
          <w:rFonts w:ascii="Sylfaen" w:hAnsi="Sylfaen"/>
        </w:rPr>
        <w:lastRenderedPageBreak/>
        <w:t xml:space="preserve">նախագծերի իրագործման առնչությամբ մասնավոր կապիտալի ներգրավման արդյունավետ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փոխշահավետ մեխանիզմների ներդրում, այդ թվում՝ պետական-մասնավոր գործընկերության սկզբունքների</w:t>
      </w:r>
      <w:r w:rsidR="00060B45" w:rsidRPr="00156AFE">
        <w:rPr>
          <w:rFonts w:ascii="Sylfaen" w:hAnsi="Sylfaen"/>
        </w:rPr>
        <w:t xml:space="preserve"> հիման վրա.</w:t>
      </w:r>
    </w:p>
    <w:p w14:paraId="4D04C11A" w14:textId="331DBA6A" w:rsidR="00060B45" w:rsidRPr="00156AFE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կոլեկտիվ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վենչուրային ներդրումների մեխանիզմների զարգացում՝ փոքր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միջին բիզնեսի ֆինանսական հնարավորությունները բարելավելու նպատակով.</w:t>
      </w:r>
    </w:p>
    <w:p w14:paraId="4A70E4E7" w14:textId="0F52C997" w:rsidR="00060B45" w:rsidRPr="00156AFE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երկարաժամկետ վարկային ռեսուրսների մատչելիությունը բարձրացնելու հնարավորությունների ընդլայնում, այդ թվում՝ զարգացման ազգային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տարածաշրջանային ինստիտուտների ներդրումների ներգրավմամբ.</w:t>
      </w:r>
    </w:p>
    <w:p w14:paraId="680A3F51" w14:textId="77777777" w:rsidR="00060B45" w:rsidRPr="00156AFE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ինստիտուցիոնալ միջավայրի բարելավում՝ բիզնես վարելու համար:</w:t>
      </w:r>
    </w:p>
    <w:p w14:paraId="6C2BF89D" w14:textId="77777777" w:rsidR="00060B45" w:rsidRPr="00156AFE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Տնտեսության իրական հատվածում արտադրողականության բարձրացման համար պայմանների ստեղծում, այդ թվում՝</w:t>
      </w:r>
    </w:p>
    <w:p w14:paraId="6DED9857" w14:textId="53E2B701" w:rsidR="00060B45" w:rsidRPr="00572F9A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  <w:spacing w:val="-6"/>
        </w:rPr>
      </w:pPr>
      <w:r w:rsidRPr="00572F9A">
        <w:rPr>
          <w:rFonts w:ascii="Sylfaen" w:hAnsi="Sylfaen"/>
          <w:spacing w:val="-6"/>
        </w:rPr>
        <w:t xml:space="preserve">անդամ պետությունների կողմից արտադրողականության բարձրացմանն ուղղված ռազմավարական </w:t>
      </w:r>
      <w:r w:rsidR="00555134">
        <w:rPr>
          <w:rFonts w:ascii="Sylfaen" w:hAnsi="Sylfaen"/>
          <w:spacing w:val="-6"/>
        </w:rPr>
        <w:t>և</w:t>
      </w:r>
      <w:r w:rsidRPr="00572F9A">
        <w:rPr>
          <w:rFonts w:ascii="Sylfaen" w:hAnsi="Sylfaen"/>
          <w:spacing w:val="-6"/>
        </w:rPr>
        <w:t xml:space="preserve"> ծրագրային փաստաթղթերի ընդունում ու իրագործում.</w:t>
      </w:r>
    </w:p>
    <w:p w14:paraId="4EFA44CE" w14:textId="77777777" w:rsidR="00060B45" w:rsidRPr="00156AFE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մշակող արդյունաբերության բարձր տեխնոլոգիական ճյուղերի առաջանցիկ զարգացման խթանում.</w:t>
      </w:r>
    </w:p>
    <w:p w14:paraId="722E6EC5" w14:textId="77777777" w:rsidR="00060B45" w:rsidRPr="00156AFE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անդամ պետությունների տնտեսություններում կառուցվածքային վերափոխումների իրականացման շարունակում.</w:t>
      </w:r>
    </w:p>
    <w:p w14:paraId="7A5C76E5" w14:textId="2731A5CD" w:rsidR="00060B45" w:rsidRPr="00156AFE" w:rsidRDefault="00060B45" w:rsidP="00572F9A">
      <w:pPr>
        <w:spacing w:after="160" w:line="343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իրական հատվածում արդիականացման գործընթացների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նորարարական ապրանքների ու տեխնոլոգիաների ներդրման խթանում.</w:t>
      </w:r>
    </w:p>
    <w:p w14:paraId="484A2ECB" w14:textId="77777777" w:rsidR="00060B45" w:rsidRPr="00156AFE" w:rsidRDefault="00060B45" w:rsidP="00572F9A">
      <w:pPr>
        <w:spacing w:after="160" w:line="343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արդյունաբերական ենթակառուցվածքի զարգացում.</w:t>
      </w:r>
    </w:p>
    <w:p w14:paraId="60F20879" w14:textId="7736BED2" w:rsidR="00060B45" w:rsidRPr="00156AFE" w:rsidRDefault="00060B45" w:rsidP="00572F9A">
      <w:pPr>
        <w:spacing w:after="160" w:line="343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Միության թվային օրակարգի իրագործում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թվային տեխնոլոգիաների ներդրում անդամ պետությունների տնտեսությունների տարբեր բնագավառներում.</w:t>
      </w:r>
    </w:p>
    <w:p w14:paraId="403BE4EC" w14:textId="595B84E6" w:rsidR="00060B45" w:rsidRPr="00156AFE" w:rsidRDefault="00060B45" w:rsidP="00572F9A">
      <w:pPr>
        <w:spacing w:after="160" w:line="343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միջպետական ծրագրերի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նախագծերի իրագործում արդյունաբերական ոլորտում՝ անդամ պետությունների մասնակցությամբ.</w:t>
      </w:r>
    </w:p>
    <w:p w14:paraId="54C9F8D7" w14:textId="09DA6F42" w:rsidR="00060B45" w:rsidRPr="00156AFE" w:rsidRDefault="0011157B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աշխատավորների </w:t>
      </w:r>
      <w:r w:rsidR="00060B45" w:rsidRPr="00156AFE">
        <w:rPr>
          <w:rFonts w:ascii="Sylfaen" w:hAnsi="Sylfaen"/>
        </w:rPr>
        <w:t xml:space="preserve">մասնագիտական ուսուցման 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 xml:space="preserve"> վերա</w:t>
      </w:r>
      <w:r w:rsidR="003520EE" w:rsidRPr="00156AFE">
        <w:rPr>
          <w:rFonts w:ascii="Sylfaen" w:hAnsi="Sylfaen"/>
        </w:rPr>
        <w:t>ուսուց</w:t>
      </w:r>
      <w:r w:rsidR="00060B45" w:rsidRPr="00156AFE">
        <w:rPr>
          <w:rFonts w:ascii="Sylfaen" w:hAnsi="Sylfaen"/>
        </w:rPr>
        <w:t xml:space="preserve">ման, </w:t>
      </w:r>
      <w:r w:rsidR="0059040F" w:rsidRPr="00156AFE">
        <w:rPr>
          <w:rFonts w:ascii="Sylfaen" w:hAnsi="Sylfaen"/>
        </w:rPr>
        <w:t xml:space="preserve">նրանց </w:t>
      </w:r>
      <w:r w:rsidR="00060B45" w:rsidRPr="00156AFE">
        <w:rPr>
          <w:rFonts w:ascii="Sylfaen" w:hAnsi="Sylfaen"/>
        </w:rPr>
        <w:t>որակավորման բարձրաց</w:t>
      </w:r>
      <w:r w:rsidR="001702A9" w:rsidRPr="00156AFE">
        <w:rPr>
          <w:rFonts w:ascii="Sylfaen" w:hAnsi="Sylfaen"/>
        </w:rPr>
        <w:t>ման հնարավորությունների զարգացում</w:t>
      </w:r>
      <w:r w:rsidR="00060B45" w:rsidRPr="00156AFE">
        <w:rPr>
          <w:rFonts w:ascii="Sylfaen" w:hAnsi="Sylfaen"/>
        </w:rPr>
        <w:t xml:space="preserve">՝ </w:t>
      </w:r>
      <w:r w:rsidR="00060B45" w:rsidRPr="00156AFE">
        <w:rPr>
          <w:rFonts w:ascii="Sylfaen" w:hAnsi="Sylfaen"/>
        </w:rPr>
        <w:lastRenderedPageBreak/>
        <w:t xml:space="preserve">աշխատանքային ռեսուրսների որակի բարելավման 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 xml:space="preserve"> արդյունավետ զբաղվածության աճի նպատակով.</w:t>
      </w:r>
    </w:p>
    <w:p w14:paraId="635C3867" w14:textId="2033BEAA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Միության շրջանակներում աշխատանքային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ակադեմիական շարժունության ոլորտում հնարավորությունների ընդլայնում:</w:t>
      </w:r>
    </w:p>
    <w:p w14:paraId="63ECC1A0" w14:textId="285FDA85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Արտաքին առ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տրային կապերի ամրապնդում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Միության ներքին շուկայի զարգացում, այդ թվում՝</w:t>
      </w:r>
    </w:p>
    <w:p w14:paraId="0CCCFAC8" w14:textId="73B4B58A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Միության ներքին շուկայում արգելքների հայտնաբերման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դրանց փուլ առ փուլ վերացման, ինչպես նա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բացառումների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սահմանափակումների կրճատման աշխատանքների շարունակում.</w:t>
      </w:r>
    </w:p>
    <w:p w14:paraId="2EBD9476" w14:textId="413D4421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արտաքին տնտեսական գործունեության մասնակիցների կողմից տեղափոխվող ապրանքների նկատմամբ Միության մաքսային սահմանին իրականացվող գործառնությունների օպտիմալացում՝ արդյունավետ մաքսային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այլ տեսակի հսկողություն ապահովելու միջոցով.</w:t>
      </w:r>
    </w:p>
    <w:p w14:paraId="39F5497C" w14:textId="669A77DD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Միության շրջանակներում ծառայությունների միասնական շուկաների ձ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ավորում այն հատվածներում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ժամկետներում, որոնք սահմանվել են Եվրասիական տնտեսական բարձրագույն խորհրդի որոշումներով.</w:t>
      </w:r>
    </w:p>
    <w:p w14:paraId="1210F2FD" w14:textId="3224085D" w:rsidR="00060B45" w:rsidRPr="00156AFE" w:rsidRDefault="00060B45" w:rsidP="00156AFE">
      <w:pPr>
        <w:spacing w:after="160" w:line="360" w:lineRule="auto"/>
        <w:ind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 xml:space="preserve">Միության տրանսպորտային լոգիստիկ ներուժի զարգացում </w:t>
      </w:r>
      <w:r w:rsidR="00555134">
        <w:rPr>
          <w:rFonts w:ascii="Sylfaen" w:hAnsi="Sylfaen"/>
        </w:rPr>
        <w:t>և</w:t>
      </w:r>
      <w:r w:rsidRPr="00156AFE">
        <w:rPr>
          <w:rFonts w:ascii="Sylfaen" w:hAnsi="Sylfaen"/>
        </w:rPr>
        <w:t xml:space="preserve"> դրա տարանցիկ հնարավորությունների օգտագործում.</w:t>
      </w:r>
    </w:p>
    <w:p w14:paraId="2F469EB1" w14:textId="5CABE705" w:rsidR="00060B45" w:rsidRPr="00156AFE" w:rsidRDefault="00834916" w:rsidP="00156AFE">
      <w:pPr>
        <w:spacing w:after="160" w:line="360" w:lineRule="auto"/>
        <w:ind w:right="1" w:firstLine="567"/>
        <w:jc w:val="both"/>
        <w:rPr>
          <w:rFonts w:ascii="Sylfaen" w:hAnsi="Sylfaen" w:cs="Sylfaen"/>
        </w:rPr>
      </w:pPr>
      <w:r w:rsidRPr="00156AFE">
        <w:rPr>
          <w:rFonts w:ascii="Sylfaen" w:hAnsi="Sylfaen"/>
        </w:rPr>
        <w:t>ե</w:t>
      </w:r>
      <w:r w:rsidR="0076499A" w:rsidRPr="00156AFE">
        <w:rPr>
          <w:rFonts w:ascii="Sylfaen" w:hAnsi="Sylfaen"/>
        </w:rPr>
        <w:t xml:space="preserve">րրորդ կողմերի հետ </w:t>
      </w:r>
      <w:r w:rsidR="00060B45" w:rsidRPr="00156AFE">
        <w:rPr>
          <w:rFonts w:ascii="Sylfaen" w:hAnsi="Sylfaen"/>
        </w:rPr>
        <w:t>առ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>տրատնտեսական համագործակցության ինտենսիվացման աշխատանքների շարունակում՝ արտահանման հնարավորություններն ընդլայնելու նպատակով.</w:t>
      </w:r>
    </w:p>
    <w:p w14:paraId="4342AA6B" w14:textId="7DF03D6B" w:rsidR="00060B45" w:rsidRPr="00156AFE" w:rsidRDefault="007A176D" w:rsidP="00156AFE">
      <w:pPr>
        <w:spacing w:after="160" w:line="360" w:lineRule="auto"/>
        <w:ind w:right="1" w:firstLine="567"/>
        <w:jc w:val="both"/>
        <w:rPr>
          <w:rFonts w:ascii="Sylfaen" w:hAnsi="Sylfaen"/>
        </w:rPr>
      </w:pPr>
      <w:r w:rsidRPr="00156AFE">
        <w:rPr>
          <w:rFonts w:ascii="Sylfaen" w:hAnsi="Sylfaen"/>
        </w:rPr>
        <w:t xml:space="preserve">տնտեսական բնագավառում </w:t>
      </w:r>
      <w:r w:rsidR="00060B45" w:rsidRPr="00156AFE">
        <w:rPr>
          <w:rFonts w:ascii="Sylfaen" w:hAnsi="Sylfaen"/>
        </w:rPr>
        <w:t xml:space="preserve">միջազգային կազմակերպությունների </w:t>
      </w:r>
      <w:r w:rsidR="00555134">
        <w:rPr>
          <w:rFonts w:ascii="Sylfaen" w:hAnsi="Sylfaen"/>
        </w:rPr>
        <w:t>և</w:t>
      </w:r>
      <w:r w:rsidR="00060B45" w:rsidRPr="00156AFE">
        <w:rPr>
          <w:rFonts w:ascii="Sylfaen" w:hAnsi="Sylfaen"/>
        </w:rPr>
        <w:t xml:space="preserve"> ինտեգրացիոն այլ միավորումների հետ</w:t>
      </w:r>
      <w:r w:rsidRPr="00156AFE">
        <w:rPr>
          <w:rFonts w:ascii="Sylfaen" w:hAnsi="Sylfaen"/>
        </w:rPr>
        <w:t>փոխգործակցության խորացում</w:t>
      </w:r>
      <w:r w:rsidR="00E36CD2" w:rsidRPr="00156AFE">
        <w:rPr>
          <w:rFonts w:ascii="Sylfaen" w:hAnsi="Sylfaen"/>
        </w:rPr>
        <w:t>։</w:t>
      </w:r>
      <w:r w:rsidRPr="00156AFE" w:rsidDel="007A176D">
        <w:rPr>
          <w:rFonts w:ascii="Sylfaen" w:hAnsi="Sylfaen"/>
        </w:rPr>
        <w:t xml:space="preserve"> </w:t>
      </w:r>
    </w:p>
    <w:p w14:paraId="6F909499" w14:textId="77777777" w:rsidR="009D1317" w:rsidRDefault="009D1317" w:rsidP="00156AFE">
      <w:pPr>
        <w:spacing w:after="160" w:line="360" w:lineRule="auto"/>
        <w:ind w:right="1"/>
        <w:jc w:val="both"/>
        <w:rPr>
          <w:rFonts w:ascii="Sylfaen" w:hAnsi="Sylfaen"/>
        </w:rPr>
      </w:pPr>
    </w:p>
    <w:p w14:paraId="18A1A799" w14:textId="77777777" w:rsidR="00572F9A" w:rsidRPr="00572F9A" w:rsidRDefault="00572F9A" w:rsidP="00572F9A">
      <w:pPr>
        <w:spacing w:after="160" w:line="360" w:lineRule="auto"/>
        <w:ind w:right="1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sectPr w:rsidR="00572F9A" w:rsidRPr="00572F9A" w:rsidSect="00480901">
      <w:pgSz w:w="11907" w:h="16839" w:code="9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F0CB" w14:textId="77777777" w:rsidR="00961A7B" w:rsidRDefault="00961A7B" w:rsidP="003A3E70">
      <w:r>
        <w:separator/>
      </w:r>
    </w:p>
  </w:endnote>
  <w:endnote w:type="continuationSeparator" w:id="0">
    <w:p w14:paraId="5437606B" w14:textId="77777777" w:rsidR="00961A7B" w:rsidRDefault="00961A7B" w:rsidP="003A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5144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36E80719" w14:textId="77777777" w:rsidR="007C0AB8" w:rsidRPr="00480901" w:rsidRDefault="00E66F14" w:rsidP="00480901">
        <w:pPr>
          <w:pStyle w:val="Footer"/>
          <w:jc w:val="center"/>
          <w:rPr>
            <w:rFonts w:ascii="Sylfaen" w:hAnsi="Sylfaen"/>
          </w:rPr>
        </w:pPr>
        <w:r w:rsidRPr="00480901">
          <w:rPr>
            <w:rFonts w:ascii="Sylfaen" w:hAnsi="Sylfaen"/>
          </w:rPr>
          <w:fldChar w:fldCharType="begin"/>
        </w:r>
        <w:r w:rsidR="007C0AB8" w:rsidRPr="00480901">
          <w:rPr>
            <w:rFonts w:ascii="Sylfaen" w:hAnsi="Sylfaen"/>
          </w:rPr>
          <w:instrText xml:space="preserve"> PAGE   \* MERGEFORMAT </w:instrText>
        </w:r>
        <w:r w:rsidRPr="00480901">
          <w:rPr>
            <w:rFonts w:ascii="Sylfaen" w:hAnsi="Sylfaen"/>
          </w:rPr>
          <w:fldChar w:fldCharType="separate"/>
        </w:r>
        <w:r w:rsidR="000633A3">
          <w:rPr>
            <w:rFonts w:ascii="Sylfaen" w:hAnsi="Sylfaen"/>
            <w:noProof/>
          </w:rPr>
          <w:t>8</w:t>
        </w:r>
        <w:r w:rsidRPr="0048090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8F4D" w14:textId="77777777" w:rsidR="00961A7B" w:rsidRDefault="00961A7B" w:rsidP="003A3E70">
      <w:r>
        <w:separator/>
      </w:r>
    </w:p>
  </w:footnote>
  <w:footnote w:type="continuationSeparator" w:id="0">
    <w:p w14:paraId="1EE8B678" w14:textId="77777777" w:rsidR="00961A7B" w:rsidRDefault="00961A7B" w:rsidP="003A3E70">
      <w:r>
        <w:continuationSeparator/>
      </w:r>
    </w:p>
  </w:footnote>
  <w:footnote w:id="1">
    <w:p w14:paraId="3B3B44B2" w14:textId="77777777" w:rsidR="00EA5F6F" w:rsidRPr="008E5BDD" w:rsidRDefault="00EA5F6F" w:rsidP="008E5BDD">
      <w:pPr>
        <w:pStyle w:val="FootnoteText"/>
        <w:jc w:val="both"/>
        <w:rPr>
          <w:rFonts w:ascii="Sylfaen" w:hAnsi="Sylfaen"/>
        </w:rPr>
      </w:pPr>
      <w:r w:rsidRPr="008E5BDD">
        <w:rPr>
          <w:rStyle w:val="FootnoteReference"/>
          <w:rFonts w:ascii="Sylfaen" w:hAnsi="Sylfaen"/>
        </w:rPr>
        <w:t>1</w:t>
      </w:r>
      <w:r w:rsidRPr="008E5BDD">
        <w:rPr>
          <w:rFonts w:ascii="Sylfaen" w:hAnsi="Sylfaen"/>
        </w:rPr>
        <w:t xml:space="preserve"> ՀՀ-ի, ԲՀ-ի, Ղազ. Հ-ի դեպքում՝ 2017 թվականի 9 ամիսների տվյալներով, Ղրղզս.Հ.-ի դեպքում՝ 2017</w:t>
      </w:r>
      <w:r>
        <w:rPr>
          <w:rFonts w:ascii="Sylfaen" w:hAnsi="Sylfaen"/>
        </w:rPr>
        <w:t> </w:t>
      </w:r>
      <w:r w:rsidRPr="008E5BDD">
        <w:rPr>
          <w:rFonts w:ascii="Sylfaen" w:hAnsi="Sylfaen"/>
        </w:rPr>
        <w:t xml:space="preserve">թվականի 6 ամիսների տվյալներով, ՌԴ-ի դեպքում՝ ընդհանուր առմամբ 2017 թվականի տվյալներով </w:t>
      </w:r>
    </w:p>
  </w:footnote>
  <w:footnote w:id="2">
    <w:p w14:paraId="6BC736D4" w14:textId="77777777" w:rsidR="00EA5F6F" w:rsidRPr="008E5BDD" w:rsidRDefault="00EA5F6F" w:rsidP="008E5BDD">
      <w:pPr>
        <w:pStyle w:val="FootnoteText"/>
        <w:jc w:val="both"/>
        <w:rPr>
          <w:rFonts w:ascii="Sylfaen" w:hAnsi="Sylfaen"/>
        </w:rPr>
      </w:pPr>
      <w:r w:rsidRPr="008E5BDD">
        <w:rPr>
          <w:rStyle w:val="FootnoteReference"/>
          <w:rFonts w:ascii="Sylfaen" w:hAnsi="Sylfaen"/>
        </w:rPr>
        <w:t>2</w:t>
      </w:r>
      <w:r w:rsidRPr="008E5BDD">
        <w:rPr>
          <w:rFonts w:ascii="Sylfaen" w:hAnsi="Sylfaen"/>
        </w:rPr>
        <w:t xml:space="preserve"> Փաստաթղթի պատրաստման պահի դրությամբ Հայաստանի, Բելառուսի, Ղրղզստանի վճարային հաշվեկշռի վիճակի վերաբերյալ տեղեկատվությունը հասանելի է 2017 թվականի 9 ամիսների համար, Ղազախստանի և Ռուսաստանի դեպքում՝ 2017 թվականի համար։ </w:t>
      </w:r>
    </w:p>
  </w:footnote>
  <w:footnote w:id="3">
    <w:p w14:paraId="548F5EDF" w14:textId="77777777" w:rsidR="00EA5F6F" w:rsidRPr="008E5BDD" w:rsidRDefault="00EA5F6F" w:rsidP="008E5BDD">
      <w:pPr>
        <w:pStyle w:val="FootnoteText"/>
        <w:jc w:val="both"/>
        <w:rPr>
          <w:rFonts w:ascii="Sylfaen" w:hAnsi="Sylfaen"/>
        </w:rPr>
      </w:pPr>
      <w:r w:rsidRPr="008E5BDD">
        <w:rPr>
          <w:rStyle w:val="FootnoteReference"/>
          <w:rFonts w:ascii="Sylfaen" w:hAnsi="Sylfaen"/>
        </w:rPr>
        <w:t>3</w:t>
      </w:r>
      <w:r w:rsidRPr="008E5BDD">
        <w:rPr>
          <w:rFonts w:ascii="Sylfaen" w:hAnsi="Sylfaen"/>
        </w:rPr>
        <w:t xml:space="preserve"> Տվյալները՝ 2017 թվականի 9 ամիսների համար։ </w:t>
      </w:r>
    </w:p>
  </w:footnote>
  <w:footnote w:id="4">
    <w:p w14:paraId="1B377498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</w:t>
      </w:r>
      <w:hyperlink r:id="rId1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http://www.government.by/upload/docs/program ek2016-2020.pdf</w:t>
        </w:r>
      </w:hyperlink>
    </w:p>
  </w:footnote>
  <w:footnote w:id="5">
    <w:p w14:paraId="3980AE0E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http://minfm.am/ru/page/gosudarstvennyi byudzhet 2017g/</w:t>
      </w:r>
    </w:p>
  </w:footnote>
  <w:footnote w:id="6">
    <w:p w14:paraId="18A229D4" w14:textId="77777777" w:rsidR="00EA5F6F" w:rsidRPr="00FE5A6F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  <w:lang w:val="en-US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0070C0"/>
          <w:u w:val="single"/>
        </w:rPr>
        <w:t xml:space="preserve"> </w:t>
      </w:r>
      <w:hyperlink r:id="rId2" w:history="1">
        <w:r w:rsidRPr="00007C2A">
          <w:rPr>
            <w:rStyle w:val="Hyperlink"/>
            <w:rFonts w:ascii="Sylfaen" w:hAnsi="Sylfaen"/>
          </w:rPr>
          <w:t>http://www.government.by/upload/docs/program ek2016-2020.pdf</w:t>
        </w:r>
      </w:hyperlink>
    </w:p>
  </w:footnote>
  <w:footnote w:id="7">
    <w:p w14:paraId="202B5C38" w14:textId="77777777" w:rsidR="00EA5F6F" w:rsidRPr="00FE5A6F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</w:t>
      </w:r>
      <w:hyperlink r:id="rId3" w:history="1">
        <w:r w:rsidRPr="00007C2A">
          <w:rPr>
            <w:rStyle w:val="Hyperlink"/>
            <w:rFonts w:ascii="Sylfaen" w:hAnsi="Sylfaen"/>
            <w:sz w:val="20"/>
            <w:szCs w:val="20"/>
          </w:rPr>
          <w:t>http://www.nationalbank.kz/?docid=779&amp;switch=russian</w:t>
        </w:r>
      </w:hyperlink>
    </w:p>
  </w:footnote>
  <w:footnote w:id="8">
    <w:p w14:paraId="3A7D9EA5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hyperlink r:id="rId4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http://cbd.minjust.gov.kg/act/view/ru-ru/61526?cl=ru-ru</w:t>
        </w:r>
      </w:hyperlink>
    </w:p>
  </w:footnote>
  <w:footnote w:id="9">
    <w:p w14:paraId="003BF2AB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</w:t>
      </w:r>
      <w:hyperlink r:id="rId5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http://www.nbkr.kg/DOC/18062015/000000000036108.pdf</w:t>
        </w:r>
      </w:hyperlink>
    </w:p>
  </w:footnote>
  <w:footnote w:id="10">
    <w:p w14:paraId="16D92B9E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http://www.cbr.ru/publ/ondkp/on 2017(2018-2019).pdf</w:t>
      </w:r>
    </w:p>
  </w:footnote>
  <w:footnote w:id="11">
    <w:p w14:paraId="246B074C" w14:textId="77777777" w:rsidR="00A3106D" w:rsidRPr="00A3106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  <w:lang w:val="en-US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0070C0"/>
          <w:u w:val="single"/>
        </w:rPr>
        <w:t xml:space="preserve"> </w:t>
      </w:r>
      <w:hyperlink r:id="rId6" w:history="1">
        <w:r w:rsidR="00A3106D" w:rsidRPr="00007C2A">
          <w:rPr>
            <w:rStyle w:val="Hyperlink"/>
            <w:rFonts w:ascii="Sylfaen" w:hAnsi="Sylfaen"/>
          </w:rPr>
          <w:t>http://www.nbrb.by/Legislation/documents/ondkp2018.pdf</w:t>
        </w:r>
      </w:hyperlink>
    </w:p>
  </w:footnote>
  <w:footnote w:id="12">
    <w:p w14:paraId="3903A79D" w14:textId="77777777" w:rsidR="00A3106D" w:rsidRPr="00A3106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  <w:lang w:val="en-US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auto"/>
          <w:u w:val="single"/>
        </w:rPr>
        <w:t xml:space="preserve"> </w:t>
      </w:r>
      <w:hyperlink r:id="rId7" w:history="1">
        <w:r w:rsidR="00A3106D" w:rsidRPr="00007C2A">
          <w:rPr>
            <w:rStyle w:val="Hyperlink"/>
            <w:rFonts w:ascii="Sylfaen" w:hAnsi="Sylfaen"/>
          </w:rPr>
          <w:t>http://www.nationalbank.kz/?docid=223&amp;switch=russian</w:t>
        </w:r>
      </w:hyperlink>
    </w:p>
  </w:footnote>
  <w:footnote w:id="13">
    <w:p w14:paraId="5C41F625" w14:textId="77777777" w:rsidR="00A3106D" w:rsidRPr="00A3106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  <w:lang w:val="en-US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auto"/>
          <w:u w:val="single"/>
        </w:rPr>
        <w:t xml:space="preserve"> </w:t>
      </w:r>
      <w:hyperlink r:id="rId8" w:history="1">
        <w:r w:rsidR="00A3106D" w:rsidRPr="00007C2A">
          <w:rPr>
            <w:rStyle w:val="Hyperlink"/>
            <w:rFonts w:ascii="Sylfaen" w:hAnsi="Sylfaen"/>
          </w:rPr>
          <w:t>https://www.cba.am/RU/panalyticalmaterialsresearches/Razm 15 17 rus.pdf</w:t>
        </w:r>
      </w:hyperlink>
    </w:p>
  </w:footnote>
  <w:footnote w:id="14">
    <w:p w14:paraId="698CC78D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</w:t>
      </w:r>
      <w:hyperlink r:id="rId9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http://www.nationalbank.kz/?docid=223&amp;switch=russian</w:t>
        </w:r>
      </w:hyperlink>
    </w:p>
  </w:footnote>
  <w:footnote w:id="15">
    <w:p w14:paraId="58D04B75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http://www.cbr.ru/publ/ondkp/on 2018(2019-2020).pdf</w:t>
      </w:r>
    </w:p>
  </w:footnote>
  <w:footnote w:id="16">
    <w:p w14:paraId="49EB9C2C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https://www.zakon.kz/4901179-pravitelstvo-i-natsbank-rk-predstavili.html</w:t>
      </w:r>
    </w:p>
  </w:footnote>
  <w:footnote w:id="17">
    <w:p w14:paraId="6ED32790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>
        <w:rPr>
          <w:rFonts w:ascii="Sylfaen" w:hAnsi="Sylfaen"/>
          <w:color w:val="0070C0"/>
          <w:sz w:val="20"/>
          <w:szCs w:val="20"/>
          <w:u w:val="single"/>
          <w:lang w:val="en-US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http://www.eurasiancommission.org/ru/act/trade/SiteAssets/%D1%81%D0%B1%D0%BE%D1 %80%D0%BD%D0%B8%D0%BA%20%D0%BF%D1%83%D0%B1%D0%BB%D0%B A%D0%B8%D0%B0%D1%86%D0%B8%D0%B9%20%D0%BF%D0%BE%20%D0%B8%D1 %82%D0%BE%D0%B3%D0%B0%D0%BC%20%D1%81%D0%B5%D0 %BC%D0%B8%D0%BD%D0%B0%D1%80%D0%B0%20%D0%BF%D0%BE%20%D0%9E%D0%AD%D0%A1% D0%A0.pdf</w:t>
      </w:r>
    </w:p>
  </w:footnote>
  <w:footnote w:id="18">
    <w:p w14:paraId="35A1A883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</w:t>
      </w:r>
      <w:hyperlink r:id="rId10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https://oecdcentre.hse.ru/seminareec2017</w:t>
        </w:r>
      </w:hyperlink>
    </w:p>
  </w:footnote>
  <w:footnote w:id="19">
    <w:p w14:paraId="15CA8455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http://arka.am/ru/news/economy/vidy deyatelnosti osvobozhdennye ot nalogov v armenii/</w:t>
      </w:r>
    </w:p>
  </w:footnote>
  <w:footnote w:id="20">
    <w:p w14:paraId="15436315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http://president.gov.by/ru/official documents ru/view/dekret-7-ot-23-nojabrja-2017-g-17533/</w:t>
      </w:r>
    </w:p>
  </w:footnote>
  <w:footnote w:id="21">
    <w:p w14:paraId="553CEAEE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http://president.gov.by/ru/official documents ru/view/kommentarij-k-ukazu-338-o-nalogovom-konsultirovanii-17140/</w:t>
      </w:r>
    </w:p>
  </w:footnote>
  <w:footnote w:id="22">
    <w:p w14:paraId="1D0D7F2F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http://www.belta.by/economics/view/paket-dokumentov-ob-uproschenii-uslovij-vedenija-biznesa-v-belarusi-vynesen-na-obschestvennoe-242373-2017/</w:t>
      </w:r>
    </w:p>
  </w:footnote>
  <w:footnote w:id="23">
    <w:p w14:paraId="29D4F5EF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</w:t>
      </w:r>
      <w:hyperlink r:id="rId11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http://economy.gov.kz/ru/kategorii/novyy-nalogovyy-kodeks</w:t>
        </w:r>
      </w:hyperlink>
    </w:p>
  </w:footnote>
  <w:footnote w:id="24">
    <w:p w14:paraId="69EB8CB7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http://www.sti.gov.kg/STSDocuments/Vestnik6.pdf</w:t>
      </w:r>
    </w:p>
  </w:footnote>
  <w:footnote w:id="25">
    <w:p w14:paraId="0C823FD8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http://www.sti.gov.kg/STSDocuments/Vestnik5.pdf</w:t>
      </w:r>
    </w:p>
  </w:footnote>
  <w:footnote w:id="26">
    <w:p w14:paraId="7BD80281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</w:t>
      </w:r>
      <w:hyperlink r:id="rId12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http://publication.pravo.gov.ru/Document/View/0001201711270050?index=0&amp;rangeSize</w:t>
        </w:r>
      </w:hyperlink>
      <w:r w:rsidRPr="008E5BDD">
        <w:rPr>
          <w:rFonts w:ascii="Sylfaen" w:hAnsi="Sylfaen"/>
          <w:color w:val="0070C0"/>
          <w:sz w:val="20"/>
          <w:szCs w:val="20"/>
          <w:u w:val="single"/>
        </w:rPr>
        <w:t>=l</w:t>
      </w:r>
    </w:p>
  </w:footnote>
  <w:footnote w:id="27">
    <w:p w14:paraId="28E5022E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hyperlink r:id="rId13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https://people.onliner.by/2017/11/23/dekret-o-predprinimatelstve</w:t>
        </w:r>
      </w:hyperlink>
    </w:p>
    <w:p w14:paraId="7491672A" w14:textId="77777777" w:rsidR="00A3106D" w:rsidRPr="00A3106D" w:rsidRDefault="00A3106D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hyperlink r:id="rId14" w:history="1">
        <w:r w:rsidRPr="00007C2A">
          <w:rPr>
            <w:rStyle w:val="Hyperlink"/>
            <w:rFonts w:ascii="Sylfaen" w:hAnsi="Sylfaen"/>
            <w:sz w:val="20"/>
            <w:szCs w:val="20"/>
          </w:rPr>
          <w:t>http://president.gov.by/ru/official documents ru/view/dekret-7-ot-23-nojabrja-2017-g-17533/</w:t>
        </w:r>
      </w:hyperlink>
    </w:p>
  </w:footnote>
  <w:footnote w:id="28">
    <w:p w14:paraId="092FA8E7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hyperlink r:id="rId15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http://president.gov.by/ru/official documents ru/view/ukaz-376-ot-16-oktjabrja-2017-g-17324/</w:t>
        </w:r>
      </w:hyperlink>
    </w:p>
  </w:footnote>
  <w:footnote w:id="29">
    <w:p w14:paraId="046F561A" w14:textId="77777777" w:rsidR="00A3106D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http://invest.gov.kz/storage/21/214ef703f4ad8ab5076a67a8eb5ed67d.pdf</w:t>
      </w:r>
    </w:p>
  </w:footnote>
  <w:footnote w:id="30">
    <w:p w14:paraId="3E46CF0E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https://asi.ru/investclimate/models/docs/%D0%A0%D0%B0%D1%81%D0%BF%D0%BE%D1%80%D1 %8F%D0%B6%D0%B5%D0%BD%D0%B8%D0%B5%20%D0%9F%D1%80%D0%B0%D0%B2%D0%B8%D1%82%D0%B5%D0%BB%D1%8C%D1%81%D1%82%D0%B2%D0%B0%20%D0%A0%D0%A4%20%E2%84%96147-%D1%80%20%D0%BE%D1%82%2031.01.17.pdf</w:t>
      </w:r>
    </w:p>
  </w:footnote>
  <w:footnote w:id="31">
    <w:p w14:paraId="3D821AFC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https://asi.ru/investclimate/models/</w:t>
      </w:r>
    </w:p>
  </w:footnote>
  <w:footnote w:id="32">
    <w:p w14:paraId="435219A7" w14:textId="77777777" w:rsidR="00EA5F6F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http://mart.gov.by/sites/mart/home/activities/antimonopoly/actual-info/page-12411.html</w:t>
      </w:r>
    </w:p>
  </w:footnote>
  <w:footnote w:id="33">
    <w:p w14:paraId="3FAEE8EB" w14:textId="77777777" w:rsidR="00EA5F6F" w:rsidRPr="00A3106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en-US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https://online.zakon.kz/Document/?doc id=32607741</w:t>
      </w:r>
    </w:p>
  </w:footnote>
  <w:footnote w:id="34">
    <w:p w14:paraId="342A63A0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http://www.akorda.kz/ru/addresses/addresses_of president/poslanie-prezidenta-respubliki-kazahstan-nmazarbaeva-narodu-kazahstana-31-yanvarya-2017-g</w:t>
      </w:r>
    </w:p>
  </w:footnote>
  <w:footnote w:id="35">
    <w:p w14:paraId="593CCC50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https://www.garant.ru/hotlaw/federal/1156441/</w:t>
      </w:r>
    </w:p>
  </w:footnote>
  <w:footnote w:id="36">
    <w:p w14:paraId="0C76F514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http://karelia.fas.gov.ru/analytic/10433</w:t>
      </w:r>
    </w:p>
  </w:footnote>
  <w:footnote w:id="37">
    <w:p w14:paraId="4AA4B5D7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http://government.ru/docs/31081/</w:t>
      </w:r>
    </w:p>
  </w:footnote>
  <w:footnote w:id="38">
    <w:p w14:paraId="2BE0CE13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https://www.panorama.am/ru/news/2017/1 l/09/%D0%9F%Dl%80%D0%B0%D0%B2%D0%B8%Dl%82%D0%B5% D0%BB%D 1 %8C%D 1 %81 %D 1 %82%D0%B2%D0%BE-%D0%90%D1%80%D0%BC%D0%B5%D0%BD%D0%B8%D0%B8- %D0%B3%D0%BE%D1%81%D1%83%D0%B4%DQ%B0%D1%80%D1%81%D1 %82%D0%B2%D0%B5%D0%BD%D0%BD%DQ%BE-%D1%87%D0%B0%D1%81%D1 %82%D0%BD%D0%BE%D0%B5-%D0%BF%D0%B0%D1%80%D1%82%D0%BD%D0%B5%D1 %80%D1%81%D1%82%D0%B2%D0%BE/1862998</w:t>
      </w:r>
    </w:p>
  </w:footnote>
  <w:footnote w:id="39">
    <w:p w14:paraId="6A4E87FD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hyperlink r:id="rId16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http://pppbelarus.by/files/images/docs/NIS_16.10.2017compressed.pdf</w:t>
        </w:r>
      </w:hyperlink>
    </w:p>
  </w:footnote>
  <w:footnote w:id="40">
    <w:p w14:paraId="61C3F3FD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https://www.zakon.kz/4888652-doklad-ministra-natsionalnoy-ekonomiki.html</w:t>
      </w:r>
    </w:p>
  </w:footnote>
  <w:footnote w:id="41">
    <w:p w14:paraId="35740D26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hyperlink r:id="rId17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http://economy.gov.kz/ru/pages/popravki-v-zakonodatelstvo-po-voprosam-gchp</w:t>
        </w:r>
      </w:hyperlink>
    </w:p>
  </w:footnote>
  <w:footnote w:id="42">
    <w:p w14:paraId="40293549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hyperlink r:id="rId18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http://cbd.minjust.gov.kg/act/view/ru-ru/98559</w:t>
        </w:r>
      </w:hyperlink>
    </w:p>
  </w:footnote>
  <w:footnote w:id="43">
    <w:p w14:paraId="07EDFA21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hyperlink r:id="rId19" w:history="1">
        <w:r w:rsidR="00A3106D" w:rsidRPr="00007C2A">
          <w:rPr>
            <w:rStyle w:val="Hyperlink"/>
            <w:rFonts w:ascii="Sylfaen" w:hAnsi="Sylfaen"/>
            <w:sz w:val="20"/>
            <w:szCs w:val="20"/>
          </w:rPr>
          <w:t>http://www.gov.kg/?p=92452&amp;lang=ru</w:t>
        </w:r>
      </w:hyperlink>
    </w:p>
  </w:footnote>
  <w:footnote w:id="44">
    <w:p w14:paraId="4FA177D7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http://p3week.ru/images/2017/1.pdf</w:t>
      </w:r>
    </w:p>
  </w:footnote>
  <w:footnote w:id="45">
    <w:p w14:paraId="007F4143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http://p3week.ru/images/2017/2.pdf</w:t>
      </w:r>
    </w:p>
  </w:footnote>
  <w:footnote w:id="46">
    <w:p w14:paraId="2CF745C3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http://pppcenter.ru/proektyi-czentra/ezhegodnyij-doklad-o-razvitii-sferyi-gchp.html</w:t>
      </w:r>
    </w:p>
  </w:footnote>
  <w:footnote w:id="47">
    <w:p w14:paraId="253C19F1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http://pppcenter.ru/assets/files/reliz_21092017.pdf</w:t>
      </w:r>
    </w:p>
  </w:footnote>
  <w:footnote w:id="48">
    <w:p w14:paraId="0DBBF833" w14:textId="77777777" w:rsidR="00A3106D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  <w:lang w:val="ru-RU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http://www.eurasiancommission.org/ru/act/finpol/dobd/ppp/Documents/Evrazes_Book-2017 А4 Web.pdf</w:t>
      </w:r>
    </w:p>
  </w:footnote>
  <w:footnote w:id="49">
    <w:p w14:paraId="7F2D7CDA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http://www.economy.gov.by/uploads/files/gos-progr-2016-2020/Programma.pdf</w:t>
      </w:r>
    </w:p>
  </w:footnote>
  <w:footnote w:id="50">
    <w:p w14:paraId="0F1BA1DC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http://www.pravo.by/document/?guid=3871&amp;р0=р30900255</w:t>
      </w:r>
    </w:p>
  </w:footnote>
  <w:footnote w:id="51">
    <w:p w14:paraId="321D2AF2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http://belarp.by/ru/state-help/garanty</w:t>
      </w:r>
    </w:p>
  </w:footnote>
  <w:footnote w:id="52">
    <w:p w14:paraId="24055E55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http://economy.gov.kz/ru/pages/standart-gosudarstvennoy-uslugi-predostavlenie-garantiy-po-kreditam-subektov-chastnogo</w:t>
      </w:r>
    </w:p>
  </w:footnote>
  <w:footnote w:id="53">
    <w:p w14:paraId="7D00A33D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https://www.damu.kz/content/files/EzhenedelniyOtchetPoSostoyaniyuNa26122016g.pdf</w:t>
      </w:r>
    </w:p>
  </w:footnote>
  <w:footnote w:id="54">
    <w:p w14:paraId="1C835C7D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https://www.damu.kz/2371</w:t>
      </w:r>
    </w:p>
  </w:footnote>
  <w:footnote w:id="55">
    <w:p w14:paraId="767FEEAA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https://damu.kz/dorozhnaya-karta-biznesa-2020/ezhenedelnye-dannye-o-khode-realizatsii-programmy-dorozhnaya-karta-biznesa-2020/</w:t>
      </w:r>
    </w:p>
  </w:footnote>
  <w:footnote w:id="56">
    <w:p w14:paraId="24F3E5FF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https://prz..enbek.gov.kz/ru/node/5865</w:t>
      </w:r>
    </w:p>
  </w:footnote>
  <w:footnote w:id="57">
    <w:p w14:paraId="3BCB3364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https://www.damu.kz/25648</w:t>
      </w:r>
    </w:p>
  </w:footnote>
  <w:footnote w:id="58">
    <w:p w14:paraId="7D7F4F4D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http://gf.kg/about/tseli/</w:t>
      </w:r>
    </w:p>
  </w:footnote>
  <w:footnote w:id="59">
    <w:p w14:paraId="18124439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http://mineconom.gov.kg/index.php?option=com_content&amp;view=category&amp;layout=blog&amp;id=2&amp;Itemid=149&amp;lang=ru&amp;limitstart=5</w:t>
      </w:r>
    </w:p>
  </w:footnote>
  <w:footnote w:id="60">
    <w:p w14:paraId="0FCFECF1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http://gf.kg/about/informatsiya-po-vydannym-gara/</w:t>
      </w:r>
    </w:p>
  </w:footnote>
  <w:footnote w:id="61">
    <w:p w14:paraId="36C18FCD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http://tass.ru/ekonomika/4844390</w:t>
      </w:r>
    </w:p>
  </w:footnote>
  <w:footnote w:id="62">
    <w:p w14:paraId="3AB6726E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http://newsarmenia.am/news/koshelek/ami-novosti-armeniya-i-tsentrobank-initsiirovali-sovmestnyy-proekt-po-finansovoy-gramotnosti/</w:t>
      </w:r>
    </w:p>
  </w:footnote>
  <w:footnote w:id="63">
    <w:p w14:paraId="0450C054" w14:textId="77777777" w:rsidR="00EA5F6F" w:rsidRPr="00D7094A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http://www.gov.kg/?p=77010&amp;lang=ru</w:t>
      </w:r>
    </w:p>
  </w:footnote>
  <w:footnote w:id="64">
    <w:p w14:paraId="28EF0C3E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http://www.fsa.kg/wp-content/uploads/2016/02/%D0%9A%D0%BE%D0%BD%D1%86%D0%B5%D0%BF%D1%86% D0%B8%D1%8F-%D1%80%D0%B0%D0%B7%D0%B2%D0%B8%D1%82%D0%B8%D1%8F- %D1%86%D0%B5%D0%BD%D0%BD%D1%8B%D1%85-%D0%B1%D1%83%D0%BC%D0%B0%D0%B3- %D0%B2-%D0%9A%D0%A0-%D0%BD%D0%B0-%D0%BF%D0%B5%D1%80%D0%B8%D0%BE%D0%B4-%D0%B4%D0%BE-2018-%D0%B3%D0%BE%D0%B4%D0%B0.pdf</w:t>
      </w:r>
    </w:p>
  </w:footnote>
  <w:footnote w:id="65">
    <w:p w14:paraId="75B56310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https://www.cbr.ru/finmarket/projects/projects_ka/</w:t>
      </w:r>
    </w:p>
  </w:footnote>
  <w:footnote w:id="66">
    <w:p w14:paraId="4AA65406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https://www.cbr.ru/finmarket/develop/</w:t>
      </w:r>
    </w:p>
  </w:footnote>
  <w:footnote w:id="67">
    <w:p w14:paraId="69F243B7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https://eabr.org/projects/eabr/</w:t>
      </w:r>
    </w:p>
  </w:footnote>
  <w:footnote w:id="68">
    <w:p w14:paraId="0E1CC602" w14:textId="77777777" w:rsidR="00EA5F6F" w:rsidRPr="008E5BD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0070C0"/>
          <w:u w:val="single"/>
        </w:rPr>
        <w:t xml:space="preserve"> http://www.eurasiancommission.org/ru/nae/news/Pages/8-12-2017-2.aspx</w:t>
      </w:r>
    </w:p>
  </w:footnote>
  <w:footnote w:id="69">
    <w:p w14:paraId="00E4FE3E" w14:textId="77777777" w:rsidR="00EA5F6F" w:rsidRPr="008E5BD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  <w:lang w:val="en-US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0070C0"/>
          <w:u w:val="single"/>
        </w:rPr>
        <w:t xml:space="preserve"> http://apec-center.ru/wp-content/uploads/2017/12/%D0%9C%D0%A111 monitoring RASC-RFTA.pdf</w:t>
      </w:r>
    </w:p>
  </w:footnote>
  <w:footnote w:id="70">
    <w:p w14:paraId="6BFA36E2" w14:textId="77777777" w:rsidR="00EA5F6F" w:rsidRPr="008E5BD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auto"/>
          <w:u w:val="single"/>
        </w:rPr>
        <w:t xml:space="preserve"> </w:t>
      </w:r>
      <w:r w:rsidRPr="008E5BDD">
        <w:rPr>
          <w:rFonts w:ascii="Sylfaen" w:hAnsi="Sylfaen"/>
          <w:color w:val="0070C0"/>
          <w:u w:val="single"/>
        </w:rPr>
        <w:t>https://tele</w:t>
      </w:r>
      <w:r w:rsidRPr="008E5BDD">
        <w:rPr>
          <w:rFonts w:ascii="Sylfaen" w:hAnsi="Sylfaen"/>
          <w:color w:val="0070C0"/>
          <w:u w:val="single"/>
          <w:lang w:val="en-US"/>
        </w:rPr>
        <w:t>g</w:t>
      </w:r>
      <w:r w:rsidRPr="008E5BDD">
        <w:rPr>
          <w:rFonts w:ascii="Sylfaen" w:hAnsi="Sylfaen"/>
          <w:color w:val="0070C0"/>
          <w:u w:val="single"/>
        </w:rPr>
        <w:t>raf.b</w:t>
      </w:r>
      <w:r w:rsidRPr="008E5BDD">
        <w:rPr>
          <w:rFonts w:ascii="Sylfaen" w:hAnsi="Sylfaen"/>
          <w:color w:val="0070C0"/>
          <w:u w:val="single"/>
          <w:lang w:val="en-US"/>
        </w:rPr>
        <w:t>y</w:t>
      </w:r>
      <w:r w:rsidRPr="008E5BDD">
        <w:rPr>
          <w:rFonts w:ascii="Sylfaen" w:hAnsi="Sylfaen"/>
          <w:color w:val="0070C0"/>
          <w:u w:val="single"/>
        </w:rPr>
        <w:t>/2017/12/12/376015-bela</w:t>
      </w:r>
      <w:r w:rsidRPr="008E5BDD">
        <w:rPr>
          <w:rFonts w:ascii="Sylfaen" w:hAnsi="Sylfaen"/>
          <w:color w:val="0070C0"/>
          <w:u w:val="single"/>
          <w:lang w:val="en-US"/>
        </w:rPr>
        <w:t>ru</w:t>
      </w:r>
      <w:r w:rsidRPr="008E5BDD">
        <w:rPr>
          <w:rFonts w:ascii="Sylfaen" w:hAnsi="Sylfaen"/>
          <w:color w:val="0070C0"/>
          <w:u w:val="single"/>
        </w:rPr>
        <w:t>s-stala-bli</w:t>
      </w:r>
      <w:r w:rsidRPr="008E5BDD">
        <w:rPr>
          <w:rFonts w:ascii="Sylfaen" w:hAnsi="Sylfaen"/>
          <w:color w:val="0070C0"/>
          <w:u w:val="single"/>
          <w:lang w:val="en-US"/>
        </w:rPr>
        <w:t>j</w:t>
      </w:r>
      <w:r w:rsidRPr="008E5BDD">
        <w:rPr>
          <w:rFonts w:ascii="Sylfaen" w:hAnsi="Sylfaen"/>
          <w:color w:val="0070C0"/>
          <w:u w:val="single"/>
        </w:rPr>
        <w:t>e-k-vstupleniyu-v-vto</w:t>
      </w:r>
    </w:p>
  </w:footnote>
  <w:footnote w:id="71">
    <w:p w14:paraId="79187C4D" w14:textId="77777777" w:rsidR="00EA5F6F" w:rsidRPr="008E5BD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0070C0"/>
          <w:u w:val="single"/>
        </w:rPr>
        <w:t xml:space="preserve"> http://www.eximgarant.by/press/news/306.html</w:t>
      </w:r>
    </w:p>
  </w:footnote>
  <w:footnote w:id="72">
    <w:p w14:paraId="3B65999F" w14:textId="77777777" w:rsidR="00EA5F6F" w:rsidRPr="008E5BD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0070C0"/>
          <w:u w:val="single"/>
        </w:rPr>
        <w:t xml:space="preserve"> http:// </w:t>
      </w:r>
      <w:r w:rsidRPr="008E5BDD">
        <w:rPr>
          <w:rFonts w:ascii="Sylfaen" w:hAnsi="Sylfaen"/>
          <w:color w:val="0070C0"/>
          <w:u w:val="single"/>
          <w:lang w:val="en-US"/>
        </w:rPr>
        <w:t>economy.gov.kz/sites/default/files/pa</w:t>
      </w:r>
      <w:r w:rsidRPr="008E5BDD">
        <w:rPr>
          <w:rFonts w:ascii="Sylfaen" w:hAnsi="Sylfaen"/>
          <w:color w:val="0070C0"/>
          <w:u w:val="single"/>
        </w:rPr>
        <w:t xml:space="preserve">ges/nes rk </w:t>
      </w:r>
      <w:r w:rsidRPr="008E5BDD">
        <w:rPr>
          <w:rFonts w:ascii="Sylfaen" w:hAnsi="Sylfaen"/>
          <w:color w:val="0070C0"/>
          <w:u w:val="single"/>
          <w:lang w:val="en-US"/>
        </w:rPr>
        <w:t>n</w:t>
      </w:r>
      <w:r w:rsidRPr="008E5BDD">
        <w:rPr>
          <w:rFonts w:ascii="Sylfaen" w:hAnsi="Sylfaen"/>
          <w:color w:val="0070C0"/>
          <w:u w:val="single"/>
        </w:rPr>
        <w:t>а_2018-2022 rus.docx</w:t>
      </w:r>
    </w:p>
  </w:footnote>
  <w:footnote w:id="73">
    <w:p w14:paraId="43C34825" w14:textId="77777777" w:rsidR="00EA5F6F" w:rsidRPr="008E5BD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auto"/>
          <w:u w:val="single"/>
        </w:rPr>
        <w:t xml:space="preserve"> </w:t>
      </w:r>
      <w:r w:rsidRPr="008E5BDD">
        <w:rPr>
          <w:rFonts w:ascii="Sylfaen" w:hAnsi="Sylfaen"/>
          <w:color w:val="0070C0"/>
          <w:u w:val="single"/>
        </w:rPr>
        <w:t>http://cci.kg/news/1/2193.html</w:t>
      </w:r>
    </w:p>
  </w:footnote>
  <w:footnote w:id="74">
    <w:p w14:paraId="35B3960C" w14:textId="77777777" w:rsidR="00EA5F6F" w:rsidRPr="008E5BDD" w:rsidRDefault="00EA5F6F" w:rsidP="008E5BDD">
      <w:pPr>
        <w:pStyle w:val="FootnoteText"/>
        <w:jc w:val="both"/>
        <w:rPr>
          <w:rFonts w:ascii="Sylfaen" w:hAnsi="Sylfaen"/>
          <w:color w:val="0070C0"/>
          <w:u w:val="single"/>
        </w:rPr>
      </w:pPr>
      <w:r w:rsidRPr="008E5BDD">
        <w:rPr>
          <w:rStyle w:val="FootnoteReference"/>
          <w:rFonts w:ascii="Sylfaen" w:hAnsi="Sylfaen"/>
          <w:color w:val="auto"/>
          <w:u w:val="single"/>
        </w:rPr>
        <w:footnoteRef/>
      </w:r>
      <w:r w:rsidRPr="008E5BDD">
        <w:rPr>
          <w:rFonts w:ascii="Sylfaen" w:hAnsi="Sylfaen"/>
          <w:color w:val="auto"/>
          <w:u w:val="single"/>
        </w:rPr>
        <w:t xml:space="preserve"> </w:t>
      </w:r>
      <w:r w:rsidRPr="008E5BDD">
        <w:rPr>
          <w:rFonts w:ascii="Sylfaen" w:hAnsi="Sylfaen"/>
          <w:color w:val="0070C0"/>
          <w:u w:val="single"/>
        </w:rPr>
        <w:t>http://government.ru/projects/selection/651/</w:t>
      </w:r>
    </w:p>
  </w:footnote>
  <w:footnote w:id="75">
    <w:p w14:paraId="459025B2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http://static.government.ru/media/files/Gm80bGAY20PjlszROuP3rQVF82r3eJVc.pdf</w:t>
      </w:r>
    </w:p>
  </w:footnote>
  <w:footnote w:id="76">
    <w:p w14:paraId="4603079D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http://eurasiancenter.ru/news/20171116/1004456967.html</w:t>
      </w:r>
    </w:p>
  </w:footnote>
  <w:footnote w:id="77">
    <w:p w14:paraId="7D47E5BA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t xml:space="preserve"> </w:t>
      </w:r>
      <w:r w:rsidRPr="008E5BDD">
        <w:rPr>
          <w:rFonts w:ascii="Sylfaen" w:hAnsi="Sylfaen"/>
          <w:color w:val="0070C0"/>
          <w:sz w:val="20"/>
          <w:szCs w:val="20"/>
          <w:u w:val="single"/>
        </w:rPr>
        <w:t>http://www.eurasiancommission.org/ru/act/tam_sotr/dep tamoj_zak/Pages/hot.aspx</w:t>
      </w:r>
    </w:p>
  </w:footnote>
  <w:footnote w:id="78">
    <w:p w14:paraId="4A450CA7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http://www.petekamutner.am/mdNews.aspx?ntname=mdOfficialNews&amp;nid=4475</w:t>
      </w:r>
    </w:p>
  </w:footnote>
  <w:footnote w:id="79">
    <w:p w14:paraId="560334B7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http://www.minfin.gov.kz/irj/go/km/docs/documents/%D0%9C%D0%B8%D0%BD%Dl%84%D0%B8% D0%BD new/%D0%А1%D0%BE%D0%B1%D1%8B%D1%82%D0%B8%D1 %8F/%D0%9D%D0%BE%D0%B2%D0%BE%D1%81%Dl%82%D0%B8/ru/2093f64f-9a59-3510-5cb6-f78c906ed447.xml</w:t>
      </w:r>
    </w:p>
  </w:footnote>
  <w:footnote w:id="80">
    <w:p w14:paraId="540A2659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http://www.customs.ru/index.php?option=com_content&amp;view=article&amp;id=25512&amp;Itemid=2727</w:t>
      </w:r>
    </w:p>
  </w:footnote>
  <w:footnote w:id="81">
    <w:p w14:paraId="246E0451" w14:textId="77777777" w:rsidR="00EA5F6F" w:rsidRPr="008E5BDD" w:rsidRDefault="00EA5F6F" w:rsidP="008E5BDD">
      <w:pPr>
        <w:jc w:val="both"/>
        <w:rPr>
          <w:rFonts w:ascii="Sylfaen" w:hAnsi="Sylfaen"/>
          <w:color w:val="0070C0"/>
          <w:sz w:val="20"/>
          <w:szCs w:val="20"/>
          <w:u w:val="single"/>
        </w:rPr>
      </w:pPr>
      <w:r w:rsidRPr="008E5BDD">
        <w:rPr>
          <w:rFonts w:ascii="Sylfaen" w:hAnsi="Sylfaen"/>
          <w:color w:val="auto"/>
          <w:sz w:val="20"/>
          <w:szCs w:val="20"/>
          <w:u w:val="single"/>
          <w:vertAlign w:val="superscript"/>
        </w:rPr>
        <w:footnoteRef/>
      </w:r>
      <w:r w:rsidRPr="008E5BDD">
        <w:rPr>
          <w:rFonts w:ascii="Sylfaen" w:hAnsi="Sylfaen"/>
          <w:color w:val="0070C0"/>
          <w:sz w:val="20"/>
          <w:szCs w:val="20"/>
          <w:u w:val="single"/>
        </w:rPr>
        <w:t xml:space="preserve"> http://docs.eaeunion.org/docs/ru-ru/01414891/cncd 25092017 50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5611B"/>
    <w:multiLevelType w:val="multilevel"/>
    <w:tmpl w:val="3F4E1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CA7C8C"/>
    <w:multiLevelType w:val="multilevel"/>
    <w:tmpl w:val="3698D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2389895">
    <w:abstractNumId w:val="1"/>
  </w:num>
  <w:num w:numId="2" w16cid:durableId="12284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E70"/>
    <w:rsid w:val="00000063"/>
    <w:rsid w:val="000008E7"/>
    <w:rsid w:val="00000B84"/>
    <w:rsid w:val="00001DAE"/>
    <w:rsid w:val="00001F38"/>
    <w:rsid w:val="0000252B"/>
    <w:rsid w:val="00003856"/>
    <w:rsid w:val="000066D6"/>
    <w:rsid w:val="00006D69"/>
    <w:rsid w:val="00007467"/>
    <w:rsid w:val="000078C5"/>
    <w:rsid w:val="00010C9C"/>
    <w:rsid w:val="00010FA1"/>
    <w:rsid w:val="00011148"/>
    <w:rsid w:val="000120C5"/>
    <w:rsid w:val="00013392"/>
    <w:rsid w:val="000146A7"/>
    <w:rsid w:val="00015E5F"/>
    <w:rsid w:val="00016056"/>
    <w:rsid w:val="000167F4"/>
    <w:rsid w:val="00016B3F"/>
    <w:rsid w:val="00017198"/>
    <w:rsid w:val="00017732"/>
    <w:rsid w:val="00017CD7"/>
    <w:rsid w:val="00020B7B"/>
    <w:rsid w:val="00021509"/>
    <w:rsid w:val="00021664"/>
    <w:rsid w:val="000220B1"/>
    <w:rsid w:val="00023583"/>
    <w:rsid w:val="00025FA1"/>
    <w:rsid w:val="00025FE2"/>
    <w:rsid w:val="0002600E"/>
    <w:rsid w:val="000264DB"/>
    <w:rsid w:val="0002688B"/>
    <w:rsid w:val="0002786E"/>
    <w:rsid w:val="00027EF7"/>
    <w:rsid w:val="00030827"/>
    <w:rsid w:val="00030B1C"/>
    <w:rsid w:val="0003340C"/>
    <w:rsid w:val="00034686"/>
    <w:rsid w:val="00034E37"/>
    <w:rsid w:val="00036345"/>
    <w:rsid w:val="00036460"/>
    <w:rsid w:val="00037C71"/>
    <w:rsid w:val="000414E3"/>
    <w:rsid w:val="000415D2"/>
    <w:rsid w:val="00041609"/>
    <w:rsid w:val="000418BF"/>
    <w:rsid w:val="000420B0"/>
    <w:rsid w:val="000450EB"/>
    <w:rsid w:val="00046556"/>
    <w:rsid w:val="00047473"/>
    <w:rsid w:val="0004750A"/>
    <w:rsid w:val="00050EF5"/>
    <w:rsid w:val="00051CB1"/>
    <w:rsid w:val="00051F82"/>
    <w:rsid w:val="000523CE"/>
    <w:rsid w:val="00052F2C"/>
    <w:rsid w:val="00054ADB"/>
    <w:rsid w:val="00054F50"/>
    <w:rsid w:val="00055374"/>
    <w:rsid w:val="00055DBC"/>
    <w:rsid w:val="00056FB7"/>
    <w:rsid w:val="000576BA"/>
    <w:rsid w:val="000577AE"/>
    <w:rsid w:val="00060B45"/>
    <w:rsid w:val="00060D12"/>
    <w:rsid w:val="0006171E"/>
    <w:rsid w:val="00062276"/>
    <w:rsid w:val="000630F4"/>
    <w:rsid w:val="000633A3"/>
    <w:rsid w:val="00063862"/>
    <w:rsid w:val="00063D60"/>
    <w:rsid w:val="000640A6"/>
    <w:rsid w:val="00064BCB"/>
    <w:rsid w:val="0006655C"/>
    <w:rsid w:val="0006703A"/>
    <w:rsid w:val="00067E41"/>
    <w:rsid w:val="00070B46"/>
    <w:rsid w:val="00071001"/>
    <w:rsid w:val="000713B2"/>
    <w:rsid w:val="00071954"/>
    <w:rsid w:val="00071D59"/>
    <w:rsid w:val="0007348F"/>
    <w:rsid w:val="00074BC2"/>
    <w:rsid w:val="00075A43"/>
    <w:rsid w:val="00075B4A"/>
    <w:rsid w:val="00076D9C"/>
    <w:rsid w:val="000777AA"/>
    <w:rsid w:val="00081918"/>
    <w:rsid w:val="00081B84"/>
    <w:rsid w:val="0008202A"/>
    <w:rsid w:val="000821F4"/>
    <w:rsid w:val="000828F6"/>
    <w:rsid w:val="0008312F"/>
    <w:rsid w:val="00084946"/>
    <w:rsid w:val="00084A9C"/>
    <w:rsid w:val="00084D0A"/>
    <w:rsid w:val="00084F1E"/>
    <w:rsid w:val="000853F1"/>
    <w:rsid w:val="000857FB"/>
    <w:rsid w:val="000902AC"/>
    <w:rsid w:val="00090338"/>
    <w:rsid w:val="00090F09"/>
    <w:rsid w:val="00092855"/>
    <w:rsid w:val="000945A0"/>
    <w:rsid w:val="00096816"/>
    <w:rsid w:val="00097A13"/>
    <w:rsid w:val="000A0F6A"/>
    <w:rsid w:val="000A1320"/>
    <w:rsid w:val="000A1401"/>
    <w:rsid w:val="000A2171"/>
    <w:rsid w:val="000A3182"/>
    <w:rsid w:val="000A31CF"/>
    <w:rsid w:val="000A37AF"/>
    <w:rsid w:val="000A3B15"/>
    <w:rsid w:val="000A53AC"/>
    <w:rsid w:val="000A5D46"/>
    <w:rsid w:val="000A638A"/>
    <w:rsid w:val="000B1DF6"/>
    <w:rsid w:val="000B440B"/>
    <w:rsid w:val="000B469F"/>
    <w:rsid w:val="000B4E89"/>
    <w:rsid w:val="000B6CF2"/>
    <w:rsid w:val="000B6F78"/>
    <w:rsid w:val="000C05BB"/>
    <w:rsid w:val="000C07D5"/>
    <w:rsid w:val="000C0D9A"/>
    <w:rsid w:val="000C0DB8"/>
    <w:rsid w:val="000C149F"/>
    <w:rsid w:val="000C18BA"/>
    <w:rsid w:val="000C1C87"/>
    <w:rsid w:val="000C3AFA"/>
    <w:rsid w:val="000C3CE8"/>
    <w:rsid w:val="000C48CE"/>
    <w:rsid w:val="000C5181"/>
    <w:rsid w:val="000C550A"/>
    <w:rsid w:val="000C5DB6"/>
    <w:rsid w:val="000C5F29"/>
    <w:rsid w:val="000C603C"/>
    <w:rsid w:val="000C680C"/>
    <w:rsid w:val="000C7054"/>
    <w:rsid w:val="000C7181"/>
    <w:rsid w:val="000C75E1"/>
    <w:rsid w:val="000C764A"/>
    <w:rsid w:val="000D02F9"/>
    <w:rsid w:val="000D0F6A"/>
    <w:rsid w:val="000D16CC"/>
    <w:rsid w:val="000D1CC7"/>
    <w:rsid w:val="000D1CD5"/>
    <w:rsid w:val="000D20B5"/>
    <w:rsid w:val="000D2BEF"/>
    <w:rsid w:val="000D2D2D"/>
    <w:rsid w:val="000D38B6"/>
    <w:rsid w:val="000D3E6C"/>
    <w:rsid w:val="000D480C"/>
    <w:rsid w:val="000D49CD"/>
    <w:rsid w:val="000D4C12"/>
    <w:rsid w:val="000D4F77"/>
    <w:rsid w:val="000D57CE"/>
    <w:rsid w:val="000D59BE"/>
    <w:rsid w:val="000D5B37"/>
    <w:rsid w:val="000D66C0"/>
    <w:rsid w:val="000D6779"/>
    <w:rsid w:val="000E0020"/>
    <w:rsid w:val="000E0F7F"/>
    <w:rsid w:val="000E10E6"/>
    <w:rsid w:val="000E21D2"/>
    <w:rsid w:val="000E22E5"/>
    <w:rsid w:val="000E314D"/>
    <w:rsid w:val="000E325C"/>
    <w:rsid w:val="000E614B"/>
    <w:rsid w:val="000E6600"/>
    <w:rsid w:val="000E73A7"/>
    <w:rsid w:val="000E76F4"/>
    <w:rsid w:val="000F04F4"/>
    <w:rsid w:val="000F1678"/>
    <w:rsid w:val="000F16B1"/>
    <w:rsid w:val="000F1FCE"/>
    <w:rsid w:val="000F23A9"/>
    <w:rsid w:val="000F2E52"/>
    <w:rsid w:val="000F2FFC"/>
    <w:rsid w:val="000F37AB"/>
    <w:rsid w:val="000F451C"/>
    <w:rsid w:val="000F4613"/>
    <w:rsid w:val="000F4C9F"/>
    <w:rsid w:val="000F5331"/>
    <w:rsid w:val="000F635B"/>
    <w:rsid w:val="000F6F62"/>
    <w:rsid w:val="000F7C15"/>
    <w:rsid w:val="0010067E"/>
    <w:rsid w:val="0010316A"/>
    <w:rsid w:val="00103473"/>
    <w:rsid w:val="00104CD7"/>
    <w:rsid w:val="00105159"/>
    <w:rsid w:val="00105956"/>
    <w:rsid w:val="00106471"/>
    <w:rsid w:val="00106F5D"/>
    <w:rsid w:val="00107352"/>
    <w:rsid w:val="001078F5"/>
    <w:rsid w:val="00110AC5"/>
    <w:rsid w:val="001112BD"/>
    <w:rsid w:val="0011157B"/>
    <w:rsid w:val="00111B76"/>
    <w:rsid w:val="001126EE"/>
    <w:rsid w:val="00112B34"/>
    <w:rsid w:val="00113286"/>
    <w:rsid w:val="001171C1"/>
    <w:rsid w:val="001176EB"/>
    <w:rsid w:val="0012005E"/>
    <w:rsid w:val="00120317"/>
    <w:rsid w:val="001206FD"/>
    <w:rsid w:val="00120F81"/>
    <w:rsid w:val="001210D4"/>
    <w:rsid w:val="00121914"/>
    <w:rsid w:val="001222DB"/>
    <w:rsid w:val="0012670C"/>
    <w:rsid w:val="00127DC6"/>
    <w:rsid w:val="00127E9E"/>
    <w:rsid w:val="00131BAA"/>
    <w:rsid w:val="0013337D"/>
    <w:rsid w:val="001342C9"/>
    <w:rsid w:val="00134748"/>
    <w:rsid w:val="00135B92"/>
    <w:rsid w:val="001365FD"/>
    <w:rsid w:val="001403B5"/>
    <w:rsid w:val="00141A6F"/>
    <w:rsid w:val="00141EC6"/>
    <w:rsid w:val="00142F94"/>
    <w:rsid w:val="0014382F"/>
    <w:rsid w:val="00144318"/>
    <w:rsid w:val="001446A8"/>
    <w:rsid w:val="00145AE4"/>
    <w:rsid w:val="00145E92"/>
    <w:rsid w:val="0014648E"/>
    <w:rsid w:val="00146EF4"/>
    <w:rsid w:val="00147190"/>
    <w:rsid w:val="00147B77"/>
    <w:rsid w:val="00147D8B"/>
    <w:rsid w:val="00150435"/>
    <w:rsid w:val="00150D87"/>
    <w:rsid w:val="001524AB"/>
    <w:rsid w:val="001526D2"/>
    <w:rsid w:val="00152EAB"/>
    <w:rsid w:val="00153AA2"/>
    <w:rsid w:val="00153B7C"/>
    <w:rsid w:val="00153D2B"/>
    <w:rsid w:val="00153F84"/>
    <w:rsid w:val="0015442F"/>
    <w:rsid w:val="001544F2"/>
    <w:rsid w:val="00154BA5"/>
    <w:rsid w:val="00156AA9"/>
    <w:rsid w:val="00156AFE"/>
    <w:rsid w:val="00156D3A"/>
    <w:rsid w:val="001574A7"/>
    <w:rsid w:val="0016044B"/>
    <w:rsid w:val="00161290"/>
    <w:rsid w:val="00161B0A"/>
    <w:rsid w:val="00162A81"/>
    <w:rsid w:val="00163BC4"/>
    <w:rsid w:val="00164B8E"/>
    <w:rsid w:val="00164C0C"/>
    <w:rsid w:val="00164F0A"/>
    <w:rsid w:val="00166A25"/>
    <w:rsid w:val="00167A0D"/>
    <w:rsid w:val="00167FEA"/>
    <w:rsid w:val="001702A9"/>
    <w:rsid w:val="00170B62"/>
    <w:rsid w:val="00171162"/>
    <w:rsid w:val="00172AED"/>
    <w:rsid w:val="00172C7A"/>
    <w:rsid w:val="00173786"/>
    <w:rsid w:val="001738D6"/>
    <w:rsid w:val="00174AC7"/>
    <w:rsid w:val="00174C7B"/>
    <w:rsid w:val="00175BCF"/>
    <w:rsid w:val="001761DD"/>
    <w:rsid w:val="00176207"/>
    <w:rsid w:val="00177E61"/>
    <w:rsid w:val="00180EEE"/>
    <w:rsid w:val="001816C9"/>
    <w:rsid w:val="00181A22"/>
    <w:rsid w:val="00182784"/>
    <w:rsid w:val="0018290A"/>
    <w:rsid w:val="00182E95"/>
    <w:rsid w:val="0018379F"/>
    <w:rsid w:val="00184171"/>
    <w:rsid w:val="00185927"/>
    <w:rsid w:val="001861BE"/>
    <w:rsid w:val="00186B27"/>
    <w:rsid w:val="00187955"/>
    <w:rsid w:val="0019091D"/>
    <w:rsid w:val="00191755"/>
    <w:rsid w:val="001919DD"/>
    <w:rsid w:val="00191A0E"/>
    <w:rsid w:val="001921AE"/>
    <w:rsid w:val="00193E69"/>
    <w:rsid w:val="00193F67"/>
    <w:rsid w:val="00195374"/>
    <w:rsid w:val="0019550C"/>
    <w:rsid w:val="001970BF"/>
    <w:rsid w:val="00197266"/>
    <w:rsid w:val="001A0F42"/>
    <w:rsid w:val="001A1486"/>
    <w:rsid w:val="001A1E88"/>
    <w:rsid w:val="001A31B3"/>
    <w:rsid w:val="001A3659"/>
    <w:rsid w:val="001A422F"/>
    <w:rsid w:val="001A4D9C"/>
    <w:rsid w:val="001A611D"/>
    <w:rsid w:val="001B0C23"/>
    <w:rsid w:val="001B0F8A"/>
    <w:rsid w:val="001B1880"/>
    <w:rsid w:val="001B3648"/>
    <w:rsid w:val="001B3649"/>
    <w:rsid w:val="001B395D"/>
    <w:rsid w:val="001B3BE0"/>
    <w:rsid w:val="001B3D46"/>
    <w:rsid w:val="001B3D68"/>
    <w:rsid w:val="001B53D8"/>
    <w:rsid w:val="001B6F00"/>
    <w:rsid w:val="001C021F"/>
    <w:rsid w:val="001C0F96"/>
    <w:rsid w:val="001C16E7"/>
    <w:rsid w:val="001C29F0"/>
    <w:rsid w:val="001C2D26"/>
    <w:rsid w:val="001C2F21"/>
    <w:rsid w:val="001C2F69"/>
    <w:rsid w:val="001C3944"/>
    <w:rsid w:val="001C4E43"/>
    <w:rsid w:val="001C5051"/>
    <w:rsid w:val="001C532B"/>
    <w:rsid w:val="001C5937"/>
    <w:rsid w:val="001C6E9B"/>
    <w:rsid w:val="001C7ABB"/>
    <w:rsid w:val="001C7CA6"/>
    <w:rsid w:val="001C7EEB"/>
    <w:rsid w:val="001D14C4"/>
    <w:rsid w:val="001D17E4"/>
    <w:rsid w:val="001D23F9"/>
    <w:rsid w:val="001D259D"/>
    <w:rsid w:val="001D35B7"/>
    <w:rsid w:val="001D3DF9"/>
    <w:rsid w:val="001D4034"/>
    <w:rsid w:val="001D5C3D"/>
    <w:rsid w:val="001D5CB1"/>
    <w:rsid w:val="001D5ECF"/>
    <w:rsid w:val="001D62D0"/>
    <w:rsid w:val="001D6CC5"/>
    <w:rsid w:val="001D7106"/>
    <w:rsid w:val="001D71C0"/>
    <w:rsid w:val="001D73AB"/>
    <w:rsid w:val="001D76B4"/>
    <w:rsid w:val="001D7782"/>
    <w:rsid w:val="001D7FD3"/>
    <w:rsid w:val="001E08C7"/>
    <w:rsid w:val="001E0A73"/>
    <w:rsid w:val="001E2BCF"/>
    <w:rsid w:val="001E304F"/>
    <w:rsid w:val="001E4AB3"/>
    <w:rsid w:val="001E4DFB"/>
    <w:rsid w:val="001E50E3"/>
    <w:rsid w:val="001E5357"/>
    <w:rsid w:val="001E6A1D"/>
    <w:rsid w:val="001E6A2A"/>
    <w:rsid w:val="001E7B7C"/>
    <w:rsid w:val="001F00B1"/>
    <w:rsid w:val="001F03AB"/>
    <w:rsid w:val="001F083E"/>
    <w:rsid w:val="001F1104"/>
    <w:rsid w:val="001F2C53"/>
    <w:rsid w:val="001F3ABC"/>
    <w:rsid w:val="001F414C"/>
    <w:rsid w:val="001F4388"/>
    <w:rsid w:val="001F53FA"/>
    <w:rsid w:val="001F5B9C"/>
    <w:rsid w:val="001F6CD2"/>
    <w:rsid w:val="001F702B"/>
    <w:rsid w:val="001F79A8"/>
    <w:rsid w:val="00201815"/>
    <w:rsid w:val="00202A2A"/>
    <w:rsid w:val="00202A9D"/>
    <w:rsid w:val="0020334B"/>
    <w:rsid w:val="0020395E"/>
    <w:rsid w:val="00204366"/>
    <w:rsid w:val="002045F8"/>
    <w:rsid w:val="002049D5"/>
    <w:rsid w:val="002052AC"/>
    <w:rsid w:val="00205514"/>
    <w:rsid w:val="002057A8"/>
    <w:rsid w:val="00205A9E"/>
    <w:rsid w:val="00206EAA"/>
    <w:rsid w:val="00206F61"/>
    <w:rsid w:val="00207056"/>
    <w:rsid w:val="002101F2"/>
    <w:rsid w:val="00210645"/>
    <w:rsid w:val="00211718"/>
    <w:rsid w:val="00211C6E"/>
    <w:rsid w:val="00211D36"/>
    <w:rsid w:val="00212AD5"/>
    <w:rsid w:val="00213D27"/>
    <w:rsid w:val="00213EE2"/>
    <w:rsid w:val="00214A1F"/>
    <w:rsid w:val="00215011"/>
    <w:rsid w:val="00216553"/>
    <w:rsid w:val="00216DF6"/>
    <w:rsid w:val="002175FF"/>
    <w:rsid w:val="00217C61"/>
    <w:rsid w:val="0022016A"/>
    <w:rsid w:val="0022060B"/>
    <w:rsid w:val="002207DB"/>
    <w:rsid w:val="0022159E"/>
    <w:rsid w:val="00221AE5"/>
    <w:rsid w:val="0022275E"/>
    <w:rsid w:val="0022363D"/>
    <w:rsid w:val="00225C4D"/>
    <w:rsid w:val="00226DD4"/>
    <w:rsid w:val="0022714B"/>
    <w:rsid w:val="002272FB"/>
    <w:rsid w:val="002276D6"/>
    <w:rsid w:val="002278D6"/>
    <w:rsid w:val="00230FFF"/>
    <w:rsid w:val="00231265"/>
    <w:rsid w:val="0023259A"/>
    <w:rsid w:val="00232770"/>
    <w:rsid w:val="0023336F"/>
    <w:rsid w:val="00234534"/>
    <w:rsid w:val="00234F28"/>
    <w:rsid w:val="00236B27"/>
    <w:rsid w:val="00236F33"/>
    <w:rsid w:val="002404ED"/>
    <w:rsid w:val="00241922"/>
    <w:rsid w:val="00242A8E"/>
    <w:rsid w:val="00243576"/>
    <w:rsid w:val="00244A4F"/>
    <w:rsid w:val="00246024"/>
    <w:rsid w:val="00246C2D"/>
    <w:rsid w:val="00247C0B"/>
    <w:rsid w:val="002500A3"/>
    <w:rsid w:val="00250361"/>
    <w:rsid w:val="0025055C"/>
    <w:rsid w:val="0025073B"/>
    <w:rsid w:val="0025093D"/>
    <w:rsid w:val="00251E5E"/>
    <w:rsid w:val="00254F18"/>
    <w:rsid w:val="002553A5"/>
    <w:rsid w:val="00255A6C"/>
    <w:rsid w:val="00255D4F"/>
    <w:rsid w:val="002571B1"/>
    <w:rsid w:val="00257AD5"/>
    <w:rsid w:val="002619A8"/>
    <w:rsid w:val="00263968"/>
    <w:rsid w:val="00263D27"/>
    <w:rsid w:val="00264238"/>
    <w:rsid w:val="00265703"/>
    <w:rsid w:val="00266637"/>
    <w:rsid w:val="002666D9"/>
    <w:rsid w:val="00267E35"/>
    <w:rsid w:val="002707E3"/>
    <w:rsid w:val="0027133C"/>
    <w:rsid w:val="00272909"/>
    <w:rsid w:val="00272DAB"/>
    <w:rsid w:val="00273126"/>
    <w:rsid w:val="002737CC"/>
    <w:rsid w:val="00273BBF"/>
    <w:rsid w:val="00273C28"/>
    <w:rsid w:val="00274547"/>
    <w:rsid w:val="002750CB"/>
    <w:rsid w:val="00275C15"/>
    <w:rsid w:val="00276088"/>
    <w:rsid w:val="002768A1"/>
    <w:rsid w:val="0027755D"/>
    <w:rsid w:val="00280D75"/>
    <w:rsid w:val="002816AC"/>
    <w:rsid w:val="00282973"/>
    <w:rsid w:val="002829AD"/>
    <w:rsid w:val="00282FA8"/>
    <w:rsid w:val="00283925"/>
    <w:rsid w:val="00284303"/>
    <w:rsid w:val="00284560"/>
    <w:rsid w:val="00284CED"/>
    <w:rsid w:val="002867E7"/>
    <w:rsid w:val="00286E7A"/>
    <w:rsid w:val="00287763"/>
    <w:rsid w:val="002877B2"/>
    <w:rsid w:val="00291A1F"/>
    <w:rsid w:val="00291D0D"/>
    <w:rsid w:val="00292AE8"/>
    <w:rsid w:val="00294E42"/>
    <w:rsid w:val="00295E01"/>
    <w:rsid w:val="0029775C"/>
    <w:rsid w:val="002977C4"/>
    <w:rsid w:val="00297AB4"/>
    <w:rsid w:val="00297C0F"/>
    <w:rsid w:val="002A054D"/>
    <w:rsid w:val="002A0710"/>
    <w:rsid w:val="002A11D7"/>
    <w:rsid w:val="002A1444"/>
    <w:rsid w:val="002A175E"/>
    <w:rsid w:val="002A1B9F"/>
    <w:rsid w:val="002A1ED9"/>
    <w:rsid w:val="002A26B3"/>
    <w:rsid w:val="002A2A3F"/>
    <w:rsid w:val="002A33C5"/>
    <w:rsid w:val="002A36C5"/>
    <w:rsid w:val="002A380B"/>
    <w:rsid w:val="002A3EC8"/>
    <w:rsid w:val="002A484D"/>
    <w:rsid w:val="002A4C35"/>
    <w:rsid w:val="002A5552"/>
    <w:rsid w:val="002A5F73"/>
    <w:rsid w:val="002A5F9E"/>
    <w:rsid w:val="002A7D96"/>
    <w:rsid w:val="002B1A15"/>
    <w:rsid w:val="002B22F1"/>
    <w:rsid w:val="002B29D7"/>
    <w:rsid w:val="002B2F2A"/>
    <w:rsid w:val="002B4E1C"/>
    <w:rsid w:val="002B5677"/>
    <w:rsid w:val="002B5BF1"/>
    <w:rsid w:val="002B7B30"/>
    <w:rsid w:val="002C025A"/>
    <w:rsid w:val="002C0D12"/>
    <w:rsid w:val="002C110B"/>
    <w:rsid w:val="002C2AB3"/>
    <w:rsid w:val="002C45C6"/>
    <w:rsid w:val="002C4689"/>
    <w:rsid w:val="002C4F65"/>
    <w:rsid w:val="002C585C"/>
    <w:rsid w:val="002C6070"/>
    <w:rsid w:val="002C74FE"/>
    <w:rsid w:val="002C7519"/>
    <w:rsid w:val="002C7AAF"/>
    <w:rsid w:val="002D0036"/>
    <w:rsid w:val="002D0086"/>
    <w:rsid w:val="002D0D98"/>
    <w:rsid w:val="002D10FC"/>
    <w:rsid w:val="002D1607"/>
    <w:rsid w:val="002D184B"/>
    <w:rsid w:val="002D1DFF"/>
    <w:rsid w:val="002D1E96"/>
    <w:rsid w:val="002D230B"/>
    <w:rsid w:val="002D24DB"/>
    <w:rsid w:val="002D2BA4"/>
    <w:rsid w:val="002D3A25"/>
    <w:rsid w:val="002D3E33"/>
    <w:rsid w:val="002D3FE6"/>
    <w:rsid w:val="002D45D6"/>
    <w:rsid w:val="002D49A9"/>
    <w:rsid w:val="002D4D67"/>
    <w:rsid w:val="002D6365"/>
    <w:rsid w:val="002D7964"/>
    <w:rsid w:val="002E0824"/>
    <w:rsid w:val="002E115D"/>
    <w:rsid w:val="002E1BD3"/>
    <w:rsid w:val="002E2C82"/>
    <w:rsid w:val="002E49F9"/>
    <w:rsid w:val="002F0222"/>
    <w:rsid w:val="002F10B1"/>
    <w:rsid w:val="002F16C1"/>
    <w:rsid w:val="002F1DF4"/>
    <w:rsid w:val="002F35B5"/>
    <w:rsid w:val="002F56F1"/>
    <w:rsid w:val="002F5E53"/>
    <w:rsid w:val="002F7602"/>
    <w:rsid w:val="002F7ECA"/>
    <w:rsid w:val="003007F5"/>
    <w:rsid w:val="00300829"/>
    <w:rsid w:val="00300AE1"/>
    <w:rsid w:val="00301343"/>
    <w:rsid w:val="0030142C"/>
    <w:rsid w:val="00301806"/>
    <w:rsid w:val="00302424"/>
    <w:rsid w:val="00302E05"/>
    <w:rsid w:val="00305A4A"/>
    <w:rsid w:val="0030632B"/>
    <w:rsid w:val="003065E9"/>
    <w:rsid w:val="00307DA9"/>
    <w:rsid w:val="003105E1"/>
    <w:rsid w:val="0031097B"/>
    <w:rsid w:val="00310CE8"/>
    <w:rsid w:val="00310D1A"/>
    <w:rsid w:val="00313E3B"/>
    <w:rsid w:val="0031460B"/>
    <w:rsid w:val="00314F66"/>
    <w:rsid w:val="003158FB"/>
    <w:rsid w:val="0031649C"/>
    <w:rsid w:val="00316546"/>
    <w:rsid w:val="00316722"/>
    <w:rsid w:val="00316E16"/>
    <w:rsid w:val="00317B04"/>
    <w:rsid w:val="00317CE7"/>
    <w:rsid w:val="003209BF"/>
    <w:rsid w:val="0032101E"/>
    <w:rsid w:val="00322A0C"/>
    <w:rsid w:val="00322FDE"/>
    <w:rsid w:val="00323CDC"/>
    <w:rsid w:val="0032420B"/>
    <w:rsid w:val="00325715"/>
    <w:rsid w:val="00325C6A"/>
    <w:rsid w:val="00326420"/>
    <w:rsid w:val="00327642"/>
    <w:rsid w:val="003279B5"/>
    <w:rsid w:val="00327C5A"/>
    <w:rsid w:val="00330212"/>
    <w:rsid w:val="00330303"/>
    <w:rsid w:val="00330713"/>
    <w:rsid w:val="00331DCD"/>
    <w:rsid w:val="00332931"/>
    <w:rsid w:val="003330FC"/>
    <w:rsid w:val="00333A06"/>
    <w:rsid w:val="00333E5C"/>
    <w:rsid w:val="003348C2"/>
    <w:rsid w:val="00334E03"/>
    <w:rsid w:val="00335798"/>
    <w:rsid w:val="00336ACD"/>
    <w:rsid w:val="00337954"/>
    <w:rsid w:val="00337B87"/>
    <w:rsid w:val="00337E49"/>
    <w:rsid w:val="00337E57"/>
    <w:rsid w:val="003402F4"/>
    <w:rsid w:val="00341E6A"/>
    <w:rsid w:val="00342133"/>
    <w:rsid w:val="003439DB"/>
    <w:rsid w:val="00343CD6"/>
    <w:rsid w:val="0034469F"/>
    <w:rsid w:val="00346386"/>
    <w:rsid w:val="0034722C"/>
    <w:rsid w:val="0034790E"/>
    <w:rsid w:val="00347DB1"/>
    <w:rsid w:val="00347F03"/>
    <w:rsid w:val="00350D87"/>
    <w:rsid w:val="00350DF0"/>
    <w:rsid w:val="00351225"/>
    <w:rsid w:val="003515C7"/>
    <w:rsid w:val="003520EE"/>
    <w:rsid w:val="00352557"/>
    <w:rsid w:val="003529B6"/>
    <w:rsid w:val="00353BE5"/>
    <w:rsid w:val="003541FE"/>
    <w:rsid w:val="0035442A"/>
    <w:rsid w:val="0035479D"/>
    <w:rsid w:val="00354CA1"/>
    <w:rsid w:val="00354EE0"/>
    <w:rsid w:val="0035523E"/>
    <w:rsid w:val="0035545B"/>
    <w:rsid w:val="00355BD2"/>
    <w:rsid w:val="003569DE"/>
    <w:rsid w:val="003574D4"/>
    <w:rsid w:val="00357C62"/>
    <w:rsid w:val="003600FA"/>
    <w:rsid w:val="003605C5"/>
    <w:rsid w:val="00360D5C"/>
    <w:rsid w:val="00361C62"/>
    <w:rsid w:val="0036353B"/>
    <w:rsid w:val="0036410B"/>
    <w:rsid w:val="003643CF"/>
    <w:rsid w:val="00364EB1"/>
    <w:rsid w:val="00365F3F"/>
    <w:rsid w:val="00366113"/>
    <w:rsid w:val="0036626C"/>
    <w:rsid w:val="00366788"/>
    <w:rsid w:val="00367093"/>
    <w:rsid w:val="00367874"/>
    <w:rsid w:val="0036797A"/>
    <w:rsid w:val="0037065A"/>
    <w:rsid w:val="00371250"/>
    <w:rsid w:val="00371B40"/>
    <w:rsid w:val="00372C9B"/>
    <w:rsid w:val="00373054"/>
    <w:rsid w:val="00373133"/>
    <w:rsid w:val="003748F3"/>
    <w:rsid w:val="00374B1F"/>
    <w:rsid w:val="00374CEF"/>
    <w:rsid w:val="00375867"/>
    <w:rsid w:val="00375D35"/>
    <w:rsid w:val="00376E8F"/>
    <w:rsid w:val="00377367"/>
    <w:rsid w:val="0037785F"/>
    <w:rsid w:val="00377F95"/>
    <w:rsid w:val="0038001D"/>
    <w:rsid w:val="003804E4"/>
    <w:rsid w:val="003818E6"/>
    <w:rsid w:val="003824C4"/>
    <w:rsid w:val="0038307E"/>
    <w:rsid w:val="0038380F"/>
    <w:rsid w:val="003854F1"/>
    <w:rsid w:val="0038644F"/>
    <w:rsid w:val="003868CB"/>
    <w:rsid w:val="00387AB6"/>
    <w:rsid w:val="00387B88"/>
    <w:rsid w:val="0039042E"/>
    <w:rsid w:val="00390863"/>
    <w:rsid w:val="003917EA"/>
    <w:rsid w:val="00392C7C"/>
    <w:rsid w:val="00392CA5"/>
    <w:rsid w:val="003930A9"/>
    <w:rsid w:val="00393D64"/>
    <w:rsid w:val="0039438B"/>
    <w:rsid w:val="003944E5"/>
    <w:rsid w:val="003945E0"/>
    <w:rsid w:val="003954AC"/>
    <w:rsid w:val="00395BEF"/>
    <w:rsid w:val="0039659C"/>
    <w:rsid w:val="003966A6"/>
    <w:rsid w:val="0039680E"/>
    <w:rsid w:val="00397B15"/>
    <w:rsid w:val="003A0AA2"/>
    <w:rsid w:val="003A1670"/>
    <w:rsid w:val="003A2680"/>
    <w:rsid w:val="003A2A3D"/>
    <w:rsid w:val="003A2EAF"/>
    <w:rsid w:val="003A38DF"/>
    <w:rsid w:val="003A3E70"/>
    <w:rsid w:val="003A4641"/>
    <w:rsid w:val="003A478C"/>
    <w:rsid w:val="003A57AC"/>
    <w:rsid w:val="003A5C10"/>
    <w:rsid w:val="003A6363"/>
    <w:rsid w:val="003A6F97"/>
    <w:rsid w:val="003A7453"/>
    <w:rsid w:val="003A7633"/>
    <w:rsid w:val="003A777E"/>
    <w:rsid w:val="003B0377"/>
    <w:rsid w:val="003B0A0D"/>
    <w:rsid w:val="003B2032"/>
    <w:rsid w:val="003B231B"/>
    <w:rsid w:val="003B2911"/>
    <w:rsid w:val="003B2F73"/>
    <w:rsid w:val="003B3363"/>
    <w:rsid w:val="003B5022"/>
    <w:rsid w:val="003B5F5B"/>
    <w:rsid w:val="003B64E1"/>
    <w:rsid w:val="003B7AEE"/>
    <w:rsid w:val="003B7CB3"/>
    <w:rsid w:val="003C0284"/>
    <w:rsid w:val="003C061D"/>
    <w:rsid w:val="003C0709"/>
    <w:rsid w:val="003C1129"/>
    <w:rsid w:val="003C1132"/>
    <w:rsid w:val="003C2831"/>
    <w:rsid w:val="003C2DFE"/>
    <w:rsid w:val="003C38CA"/>
    <w:rsid w:val="003C43D8"/>
    <w:rsid w:val="003C595E"/>
    <w:rsid w:val="003C6E21"/>
    <w:rsid w:val="003D2958"/>
    <w:rsid w:val="003D2C41"/>
    <w:rsid w:val="003D3680"/>
    <w:rsid w:val="003D38E1"/>
    <w:rsid w:val="003D4D76"/>
    <w:rsid w:val="003D551D"/>
    <w:rsid w:val="003D6B2F"/>
    <w:rsid w:val="003D6E95"/>
    <w:rsid w:val="003D765F"/>
    <w:rsid w:val="003D7A22"/>
    <w:rsid w:val="003E0EF2"/>
    <w:rsid w:val="003E1913"/>
    <w:rsid w:val="003E5795"/>
    <w:rsid w:val="003E5A53"/>
    <w:rsid w:val="003E5CA1"/>
    <w:rsid w:val="003E6385"/>
    <w:rsid w:val="003E674D"/>
    <w:rsid w:val="003F0873"/>
    <w:rsid w:val="003F1062"/>
    <w:rsid w:val="003F1402"/>
    <w:rsid w:val="003F1AF1"/>
    <w:rsid w:val="003F303F"/>
    <w:rsid w:val="003F370B"/>
    <w:rsid w:val="003F3731"/>
    <w:rsid w:val="003F3D0C"/>
    <w:rsid w:val="003F578D"/>
    <w:rsid w:val="003F6E27"/>
    <w:rsid w:val="00400D6F"/>
    <w:rsid w:val="00401FBF"/>
    <w:rsid w:val="004027AE"/>
    <w:rsid w:val="004033B9"/>
    <w:rsid w:val="00403B75"/>
    <w:rsid w:val="0040400F"/>
    <w:rsid w:val="004042A8"/>
    <w:rsid w:val="00404A3E"/>
    <w:rsid w:val="00405270"/>
    <w:rsid w:val="00405584"/>
    <w:rsid w:val="00406540"/>
    <w:rsid w:val="0040776B"/>
    <w:rsid w:val="0040779D"/>
    <w:rsid w:val="00407A62"/>
    <w:rsid w:val="00410AD2"/>
    <w:rsid w:val="00411BCC"/>
    <w:rsid w:val="00412355"/>
    <w:rsid w:val="00412D3F"/>
    <w:rsid w:val="00412EDF"/>
    <w:rsid w:val="004133F0"/>
    <w:rsid w:val="00413BFA"/>
    <w:rsid w:val="00413C24"/>
    <w:rsid w:val="00414527"/>
    <w:rsid w:val="00415C90"/>
    <w:rsid w:val="00416DE0"/>
    <w:rsid w:val="00417B94"/>
    <w:rsid w:val="004223A4"/>
    <w:rsid w:val="0042268E"/>
    <w:rsid w:val="00422EAF"/>
    <w:rsid w:val="00422FC2"/>
    <w:rsid w:val="00423390"/>
    <w:rsid w:val="004235AD"/>
    <w:rsid w:val="004240F1"/>
    <w:rsid w:val="00424147"/>
    <w:rsid w:val="004241F5"/>
    <w:rsid w:val="00424336"/>
    <w:rsid w:val="00424AA0"/>
    <w:rsid w:val="00424BCE"/>
    <w:rsid w:val="00426ECC"/>
    <w:rsid w:val="00427684"/>
    <w:rsid w:val="00427AFB"/>
    <w:rsid w:val="004307B4"/>
    <w:rsid w:val="004318B2"/>
    <w:rsid w:val="0043373D"/>
    <w:rsid w:val="00433EFC"/>
    <w:rsid w:val="00437999"/>
    <w:rsid w:val="004405AA"/>
    <w:rsid w:val="00440CD3"/>
    <w:rsid w:val="004417C4"/>
    <w:rsid w:val="00441AEC"/>
    <w:rsid w:val="00441F75"/>
    <w:rsid w:val="0044227C"/>
    <w:rsid w:val="0044348C"/>
    <w:rsid w:val="004439E7"/>
    <w:rsid w:val="004441F7"/>
    <w:rsid w:val="00445A76"/>
    <w:rsid w:val="00445D44"/>
    <w:rsid w:val="0044602B"/>
    <w:rsid w:val="00446D0D"/>
    <w:rsid w:val="0044764A"/>
    <w:rsid w:val="004507FE"/>
    <w:rsid w:val="0045148B"/>
    <w:rsid w:val="00451633"/>
    <w:rsid w:val="00453E3A"/>
    <w:rsid w:val="004540F6"/>
    <w:rsid w:val="00454EA6"/>
    <w:rsid w:val="00454F26"/>
    <w:rsid w:val="0045501E"/>
    <w:rsid w:val="004553DF"/>
    <w:rsid w:val="00457E99"/>
    <w:rsid w:val="00457EEE"/>
    <w:rsid w:val="0046037F"/>
    <w:rsid w:val="00462DBD"/>
    <w:rsid w:val="0046363B"/>
    <w:rsid w:val="00464433"/>
    <w:rsid w:val="004645E3"/>
    <w:rsid w:val="00464E93"/>
    <w:rsid w:val="0046656C"/>
    <w:rsid w:val="00470313"/>
    <w:rsid w:val="00470F95"/>
    <w:rsid w:val="00472B04"/>
    <w:rsid w:val="0047390A"/>
    <w:rsid w:val="004742FE"/>
    <w:rsid w:val="00474D15"/>
    <w:rsid w:val="00475D7B"/>
    <w:rsid w:val="0047605A"/>
    <w:rsid w:val="00477B73"/>
    <w:rsid w:val="00477DC6"/>
    <w:rsid w:val="00480585"/>
    <w:rsid w:val="00480710"/>
    <w:rsid w:val="00480901"/>
    <w:rsid w:val="00480942"/>
    <w:rsid w:val="00481E3C"/>
    <w:rsid w:val="004835F3"/>
    <w:rsid w:val="00483870"/>
    <w:rsid w:val="00484A36"/>
    <w:rsid w:val="00485052"/>
    <w:rsid w:val="004861F0"/>
    <w:rsid w:val="00486A57"/>
    <w:rsid w:val="0048701D"/>
    <w:rsid w:val="00487123"/>
    <w:rsid w:val="0048780D"/>
    <w:rsid w:val="004915B2"/>
    <w:rsid w:val="00491C02"/>
    <w:rsid w:val="00492582"/>
    <w:rsid w:val="0049258E"/>
    <w:rsid w:val="004925E3"/>
    <w:rsid w:val="0049312A"/>
    <w:rsid w:val="00494105"/>
    <w:rsid w:val="00494D0E"/>
    <w:rsid w:val="00495386"/>
    <w:rsid w:val="00495641"/>
    <w:rsid w:val="0049670D"/>
    <w:rsid w:val="00497045"/>
    <w:rsid w:val="00497464"/>
    <w:rsid w:val="00497AC8"/>
    <w:rsid w:val="00497D70"/>
    <w:rsid w:val="004A0F62"/>
    <w:rsid w:val="004A17EB"/>
    <w:rsid w:val="004A26E3"/>
    <w:rsid w:val="004A2E0E"/>
    <w:rsid w:val="004A39F7"/>
    <w:rsid w:val="004A51A4"/>
    <w:rsid w:val="004A54AB"/>
    <w:rsid w:val="004A60AE"/>
    <w:rsid w:val="004A7E28"/>
    <w:rsid w:val="004B28BA"/>
    <w:rsid w:val="004B32C7"/>
    <w:rsid w:val="004B43CA"/>
    <w:rsid w:val="004B66B8"/>
    <w:rsid w:val="004B718F"/>
    <w:rsid w:val="004B758B"/>
    <w:rsid w:val="004C042B"/>
    <w:rsid w:val="004C1918"/>
    <w:rsid w:val="004C2C06"/>
    <w:rsid w:val="004C2C82"/>
    <w:rsid w:val="004C309C"/>
    <w:rsid w:val="004C33CB"/>
    <w:rsid w:val="004C4E7E"/>
    <w:rsid w:val="004C5256"/>
    <w:rsid w:val="004C5A37"/>
    <w:rsid w:val="004C772B"/>
    <w:rsid w:val="004C775A"/>
    <w:rsid w:val="004C7A36"/>
    <w:rsid w:val="004C7C5D"/>
    <w:rsid w:val="004C7E02"/>
    <w:rsid w:val="004C7F00"/>
    <w:rsid w:val="004D066E"/>
    <w:rsid w:val="004D1564"/>
    <w:rsid w:val="004D1AD7"/>
    <w:rsid w:val="004D2947"/>
    <w:rsid w:val="004D3193"/>
    <w:rsid w:val="004D358A"/>
    <w:rsid w:val="004D384E"/>
    <w:rsid w:val="004D3FB1"/>
    <w:rsid w:val="004D4E4D"/>
    <w:rsid w:val="004D4EDF"/>
    <w:rsid w:val="004D5A61"/>
    <w:rsid w:val="004D768F"/>
    <w:rsid w:val="004D7834"/>
    <w:rsid w:val="004E158E"/>
    <w:rsid w:val="004E1EE8"/>
    <w:rsid w:val="004E22F3"/>
    <w:rsid w:val="004E23F0"/>
    <w:rsid w:val="004E27CB"/>
    <w:rsid w:val="004E3466"/>
    <w:rsid w:val="004E399D"/>
    <w:rsid w:val="004E3CD7"/>
    <w:rsid w:val="004E3D0F"/>
    <w:rsid w:val="004E46DF"/>
    <w:rsid w:val="004E51BF"/>
    <w:rsid w:val="004E72B0"/>
    <w:rsid w:val="004E74CC"/>
    <w:rsid w:val="004E7CA3"/>
    <w:rsid w:val="004F0724"/>
    <w:rsid w:val="004F0C71"/>
    <w:rsid w:val="004F102C"/>
    <w:rsid w:val="004F1262"/>
    <w:rsid w:val="004F273E"/>
    <w:rsid w:val="004F3750"/>
    <w:rsid w:val="004F3AA6"/>
    <w:rsid w:val="004F55F2"/>
    <w:rsid w:val="00501C33"/>
    <w:rsid w:val="005025F3"/>
    <w:rsid w:val="00503068"/>
    <w:rsid w:val="00503E06"/>
    <w:rsid w:val="00503F0B"/>
    <w:rsid w:val="005040C6"/>
    <w:rsid w:val="00504831"/>
    <w:rsid w:val="0050498F"/>
    <w:rsid w:val="00505F8B"/>
    <w:rsid w:val="005064B3"/>
    <w:rsid w:val="00506ACF"/>
    <w:rsid w:val="00506DE4"/>
    <w:rsid w:val="00507FEA"/>
    <w:rsid w:val="00510242"/>
    <w:rsid w:val="005119BE"/>
    <w:rsid w:val="00512FFF"/>
    <w:rsid w:val="00513C2C"/>
    <w:rsid w:val="005144D1"/>
    <w:rsid w:val="00514733"/>
    <w:rsid w:val="005152C8"/>
    <w:rsid w:val="00515C6D"/>
    <w:rsid w:val="005165F8"/>
    <w:rsid w:val="005179D3"/>
    <w:rsid w:val="005205F8"/>
    <w:rsid w:val="00520925"/>
    <w:rsid w:val="00521BFB"/>
    <w:rsid w:val="00522105"/>
    <w:rsid w:val="0052235A"/>
    <w:rsid w:val="00523E6F"/>
    <w:rsid w:val="00524158"/>
    <w:rsid w:val="0052517F"/>
    <w:rsid w:val="005272E4"/>
    <w:rsid w:val="0052740F"/>
    <w:rsid w:val="00527A04"/>
    <w:rsid w:val="00527A07"/>
    <w:rsid w:val="00531B15"/>
    <w:rsid w:val="0053285D"/>
    <w:rsid w:val="00533177"/>
    <w:rsid w:val="00533B57"/>
    <w:rsid w:val="00534DAA"/>
    <w:rsid w:val="005355A0"/>
    <w:rsid w:val="005363E1"/>
    <w:rsid w:val="00536449"/>
    <w:rsid w:val="005370AA"/>
    <w:rsid w:val="00537804"/>
    <w:rsid w:val="0053795B"/>
    <w:rsid w:val="00541554"/>
    <w:rsid w:val="005417A6"/>
    <w:rsid w:val="00542763"/>
    <w:rsid w:val="0054306D"/>
    <w:rsid w:val="00543EB9"/>
    <w:rsid w:val="0054473B"/>
    <w:rsid w:val="00545134"/>
    <w:rsid w:val="00546A41"/>
    <w:rsid w:val="00546C60"/>
    <w:rsid w:val="00547776"/>
    <w:rsid w:val="00547D40"/>
    <w:rsid w:val="00550F52"/>
    <w:rsid w:val="00552750"/>
    <w:rsid w:val="0055287C"/>
    <w:rsid w:val="00552B1D"/>
    <w:rsid w:val="005541D7"/>
    <w:rsid w:val="00554791"/>
    <w:rsid w:val="005549BA"/>
    <w:rsid w:val="00554AD8"/>
    <w:rsid w:val="00555134"/>
    <w:rsid w:val="00556714"/>
    <w:rsid w:val="00557547"/>
    <w:rsid w:val="00557BC4"/>
    <w:rsid w:val="005605EE"/>
    <w:rsid w:val="005618F6"/>
    <w:rsid w:val="0056239F"/>
    <w:rsid w:val="00562728"/>
    <w:rsid w:val="00562A46"/>
    <w:rsid w:val="00562B6F"/>
    <w:rsid w:val="005631D2"/>
    <w:rsid w:val="00563ADA"/>
    <w:rsid w:val="00563B4F"/>
    <w:rsid w:val="00566245"/>
    <w:rsid w:val="00566F23"/>
    <w:rsid w:val="005672A3"/>
    <w:rsid w:val="005700C2"/>
    <w:rsid w:val="00572F9A"/>
    <w:rsid w:val="00575047"/>
    <w:rsid w:val="00575411"/>
    <w:rsid w:val="00576237"/>
    <w:rsid w:val="00577915"/>
    <w:rsid w:val="00577A2C"/>
    <w:rsid w:val="00577E42"/>
    <w:rsid w:val="005821C7"/>
    <w:rsid w:val="00583C86"/>
    <w:rsid w:val="00584830"/>
    <w:rsid w:val="00584ACC"/>
    <w:rsid w:val="00584CA5"/>
    <w:rsid w:val="005854E1"/>
    <w:rsid w:val="00585C9A"/>
    <w:rsid w:val="00585F65"/>
    <w:rsid w:val="00586978"/>
    <w:rsid w:val="00586AE9"/>
    <w:rsid w:val="005877E2"/>
    <w:rsid w:val="00587CDE"/>
    <w:rsid w:val="00590201"/>
    <w:rsid w:val="0059040F"/>
    <w:rsid w:val="005907BA"/>
    <w:rsid w:val="005910A1"/>
    <w:rsid w:val="00591DE7"/>
    <w:rsid w:val="0059219D"/>
    <w:rsid w:val="0059315F"/>
    <w:rsid w:val="00594A76"/>
    <w:rsid w:val="00595428"/>
    <w:rsid w:val="005957CF"/>
    <w:rsid w:val="00595857"/>
    <w:rsid w:val="00596548"/>
    <w:rsid w:val="00596770"/>
    <w:rsid w:val="00596B5D"/>
    <w:rsid w:val="005978D0"/>
    <w:rsid w:val="005A0496"/>
    <w:rsid w:val="005A1840"/>
    <w:rsid w:val="005A1946"/>
    <w:rsid w:val="005A2473"/>
    <w:rsid w:val="005A332A"/>
    <w:rsid w:val="005A46FF"/>
    <w:rsid w:val="005A606F"/>
    <w:rsid w:val="005A6458"/>
    <w:rsid w:val="005B0F02"/>
    <w:rsid w:val="005B1CC0"/>
    <w:rsid w:val="005B2EDE"/>
    <w:rsid w:val="005B34ED"/>
    <w:rsid w:val="005B4D23"/>
    <w:rsid w:val="005B51B1"/>
    <w:rsid w:val="005B531D"/>
    <w:rsid w:val="005B571E"/>
    <w:rsid w:val="005B5758"/>
    <w:rsid w:val="005B6C83"/>
    <w:rsid w:val="005B748F"/>
    <w:rsid w:val="005B7E6B"/>
    <w:rsid w:val="005C05FA"/>
    <w:rsid w:val="005C0CAD"/>
    <w:rsid w:val="005C235E"/>
    <w:rsid w:val="005C3DC1"/>
    <w:rsid w:val="005C51FE"/>
    <w:rsid w:val="005C53EC"/>
    <w:rsid w:val="005C5BB4"/>
    <w:rsid w:val="005C5ECD"/>
    <w:rsid w:val="005D0EEA"/>
    <w:rsid w:val="005D1DA4"/>
    <w:rsid w:val="005D3F57"/>
    <w:rsid w:val="005D6FC9"/>
    <w:rsid w:val="005D7114"/>
    <w:rsid w:val="005D7192"/>
    <w:rsid w:val="005D753D"/>
    <w:rsid w:val="005E0EA7"/>
    <w:rsid w:val="005E0FD9"/>
    <w:rsid w:val="005E138F"/>
    <w:rsid w:val="005E1985"/>
    <w:rsid w:val="005E2FC9"/>
    <w:rsid w:val="005E306E"/>
    <w:rsid w:val="005E31E4"/>
    <w:rsid w:val="005E43EA"/>
    <w:rsid w:val="005E4446"/>
    <w:rsid w:val="005E57F3"/>
    <w:rsid w:val="005E65DA"/>
    <w:rsid w:val="005E6851"/>
    <w:rsid w:val="005E6CC2"/>
    <w:rsid w:val="005E6DC4"/>
    <w:rsid w:val="005E7416"/>
    <w:rsid w:val="005E7526"/>
    <w:rsid w:val="005F0DAC"/>
    <w:rsid w:val="005F114C"/>
    <w:rsid w:val="005F2E3C"/>
    <w:rsid w:val="005F356F"/>
    <w:rsid w:val="005F3BD5"/>
    <w:rsid w:val="005F5580"/>
    <w:rsid w:val="005F6277"/>
    <w:rsid w:val="005F6A42"/>
    <w:rsid w:val="005F6CEE"/>
    <w:rsid w:val="005F6D2C"/>
    <w:rsid w:val="005F790A"/>
    <w:rsid w:val="005F7D7E"/>
    <w:rsid w:val="006002BF"/>
    <w:rsid w:val="00602874"/>
    <w:rsid w:val="006036F6"/>
    <w:rsid w:val="00604ED1"/>
    <w:rsid w:val="00604FA6"/>
    <w:rsid w:val="00606293"/>
    <w:rsid w:val="006115BB"/>
    <w:rsid w:val="00611936"/>
    <w:rsid w:val="00612216"/>
    <w:rsid w:val="006124D6"/>
    <w:rsid w:val="00612D7D"/>
    <w:rsid w:val="00613082"/>
    <w:rsid w:val="00614976"/>
    <w:rsid w:val="00615300"/>
    <w:rsid w:val="00615498"/>
    <w:rsid w:val="0061707D"/>
    <w:rsid w:val="00617D7E"/>
    <w:rsid w:val="0062123E"/>
    <w:rsid w:val="00621619"/>
    <w:rsid w:val="006228C8"/>
    <w:rsid w:val="00622F1E"/>
    <w:rsid w:val="006231EC"/>
    <w:rsid w:val="00623576"/>
    <w:rsid w:val="0062445E"/>
    <w:rsid w:val="00624555"/>
    <w:rsid w:val="006245F7"/>
    <w:rsid w:val="00625D09"/>
    <w:rsid w:val="00626B47"/>
    <w:rsid w:val="00627750"/>
    <w:rsid w:val="00627A29"/>
    <w:rsid w:val="006302C0"/>
    <w:rsid w:val="006312F4"/>
    <w:rsid w:val="00634D3A"/>
    <w:rsid w:val="00634E9A"/>
    <w:rsid w:val="0063542E"/>
    <w:rsid w:val="00636460"/>
    <w:rsid w:val="00637B11"/>
    <w:rsid w:val="006404B4"/>
    <w:rsid w:val="00641AD2"/>
    <w:rsid w:val="00641C0F"/>
    <w:rsid w:val="00641E60"/>
    <w:rsid w:val="0064305B"/>
    <w:rsid w:val="006432C2"/>
    <w:rsid w:val="006433F4"/>
    <w:rsid w:val="00643A45"/>
    <w:rsid w:val="00644AA3"/>
    <w:rsid w:val="00644D3D"/>
    <w:rsid w:val="0064592F"/>
    <w:rsid w:val="00645D2A"/>
    <w:rsid w:val="00646034"/>
    <w:rsid w:val="006476C9"/>
    <w:rsid w:val="00647E9D"/>
    <w:rsid w:val="00650FCA"/>
    <w:rsid w:val="00651749"/>
    <w:rsid w:val="00652DE1"/>
    <w:rsid w:val="00652EF8"/>
    <w:rsid w:val="00653066"/>
    <w:rsid w:val="00653204"/>
    <w:rsid w:val="00653962"/>
    <w:rsid w:val="00653BAB"/>
    <w:rsid w:val="00653CF5"/>
    <w:rsid w:val="00653E1F"/>
    <w:rsid w:val="00655CCE"/>
    <w:rsid w:val="00655DCD"/>
    <w:rsid w:val="00657C90"/>
    <w:rsid w:val="006613DC"/>
    <w:rsid w:val="0066145D"/>
    <w:rsid w:val="00661BAC"/>
    <w:rsid w:val="00661D95"/>
    <w:rsid w:val="006623B5"/>
    <w:rsid w:val="00663B4E"/>
    <w:rsid w:val="00663C3E"/>
    <w:rsid w:val="00663E16"/>
    <w:rsid w:val="0066404C"/>
    <w:rsid w:val="006648CE"/>
    <w:rsid w:val="00664B67"/>
    <w:rsid w:val="006653F3"/>
    <w:rsid w:val="00666264"/>
    <w:rsid w:val="00666DC0"/>
    <w:rsid w:val="006702D7"/>
    <w:rsid w:val="006713CA"/>
    <w:rsid w:val="0067172D"/>
    <w:rsid w:val="00671B16"/>
    <w:rsid w:val="00671F47"/>
    <w:rsid w:val="006722A3"/>
    <w:rsid w:val="006726DD"/>
    <w:rsid w:val="00673541"/>
    <w:rsid w:val="00674CD0"/>
    <w:rsid w:val="00674DF2"/>
    <w:rsid w:val="00674FB6"/>
    <w:rsid w:val="00676345"/>
    <w:rsid w:val="00676C9A"/>
    <w:rsid w:val="00677998"/>
    <w:rsid w:val="00677B68"/>
    <w:rsid w:val="006801BE"/>
    <w:rsid w:val="00680655"/>
    <w:rsid w:val="00680774"/>
    <w:rsid w:val="00680BD5"/>
    <w:rsid w:val="00680FD5"/>
    <w:rsid w:val="00681BA3"/>
    <w:rsid w:val="0068333F"/>
    <w:rsid w:val="00683AAE"/>
    <w:rsid w:val="00683BE6"/>
    <w:rsid w:val="006841F2"/>
    <w:rsid w:val="00684C03"/>
    <w:rsid w:val="00684D67"/>
    <w:rsid w:val="00685F38"/>
    <w:rsid w:val="00686565"/>
    <w:rsid w:val="00686922"/>
    <w:rsid w:val="0068713F"/>
    <w:rsid w:val="00687C57"/>
    <w:rsid w:val="006915C5"/>
    <w:rsid w:val="006919FC"/>
    <w:rsid w:val="0069223B"/>
    <w:rsid w:val="006938CE"/>
    <w:rsid w:val="006942B1"/>
    <w:rsid w:val="00694635"/>
    <w:rsid w:val="006947B9"/>
    <w:rsid w:val="00695E93"/>
    <w:rsid w:val="006961D3"/>
    <w:rsid w:val="0069647E"/>
    <w:rsid w:val="00697B02"/>
    <w:rsid w:val="006A0558"/>
    <w:rsid w:val="006A05FA"/>
    <w:rsid w:val="006A105E"/>
    <w:rsid w:val="006A10B0"/>
    <w:rsid w:val="006A3DF9"/>
    <w:rsid w:val="006A3F3D"/>
    <w:rsid w:val="006A4189"/>
    <w:rsid w:val="006A4472"/>
    <w:rsid w:val="006A46A0"/>
    <w:rsid w:val="006A4E6C"/>
    <w:rsid w:val="006A77A7"/>
    <w:rsid w:val="006B101D"/>
    <w:rsid w:val="006B12B8"/>
    <w:rsid w:val="006B143B"/>
    <w:rsid w:val="006B1CBC"/>
    <w:rsid w:val="006B2A2D"/>
    <w:rsid w:val="006B2CB8"/>
    <w:rsid w:val="006B36A7"/>
    <w:rsid w:val="006B3EBA"/>
    <w:rsid w:val="006B4197"/>
    <w:rsid w:val="006B48DB"/>
    <w:rsid w:val="006B4A3C"/>
    <w:rsid w:val="006B60E2"/>
    <w:rsid w:val="006B681C"/>
    <w:rsid w:val="006C1391"/>
    <w:rsid w:val="006C1CC0"/>
    <w:rsid w:val="006C2253"/>
    <w:rsid w:val="006C328E"/>
    <w:rsid w:val="006C3608"/>
    <w:rsid w:val="006C4A09"/>
    <w:rsid w:val="006C4F65"/>
    <w:rsid w:val="006C5DC5"/>
    <w:rsid w:val="006C61EF"/>
    <w:rsid w:val="006C63F6"/>
    <w:rsid w:val="006C6AE0"/>
    <w:rsid w:val="006C6BE7"/>
    <w:rsid w:val="006C6E7E"/>
    <w:rsid w:val="006C74EA"/>
    <w:rsid w:val="006C7DD3"/>
    <w:rsid w:val="006C7F1B"/>
    <w:rsid w:val="006D1F89"/>
    <w:rsid w:val="006D23D2"/>
    <w:rsid w:val="006D3435"/>
    <w:rsid w:val="006D444E"/>
    <w:rsid w:val="006D4865"/>
    <w:rsid w:val="006D4C50"/>
    <w:rsid w:val="006D62F0"/>
    <w:rsid w:val="006D6BFF"/>
    <w:rsid w:val="006D7259"/>
    <w:rsid w:val="006E14A9"/>
    <w:rsid w:val="006E1B6D"/>
    <w:rsid w:val="006E2229"/>
    <w:rsid w:val="006E3A3E"/>
    <w:rsid w:val="006E491E"/>
    <w:rsid w:val="006E667C"/>
    <w:rsid w:val="006E6754"/>
    <w:rsid w:val="006E6DD3"/>
    <w:rsid w:val="006E705B"/>
    <w:rsid w:val="006F0582"/>
    <w:rsid w:val="006F2107"/>
    <w:rsid w:val="006F2911"/>
    <w:rsid w:val="006F2AC1"/>
    <w:rsid w:val="006F34CC"/>
    <w:rsid w:val="006F498F"/>
    <w:rsid w:val="006F5284"/>
    <w:rsid w:val="006F5E53"/>
    <w:rsid w:val="006F75C3"/>
    <w:rsid w:val="00700BBA"/>
    <w:rsid w:val="0070168F"/>
    <w:rsid w:val="00701B8D"/>
    <w:rsid w:val="00701BA6"/>
    <w:rsid w:val="007021DB"/>
    <w:rsid w:val="007039FE"/>
    <w:rsid w:val="00704047"/>
    <w:rsid w:val="007048CB"/>
    <w:rsid w:val="0070540B"/>
    <w:rsid w:val="0070607B"/>
    <w:rsid w:val="0070612E"/>
    <w:rsid w:val="00706690"/>
    <w:rsid w:val="0070687D"/>
    <w:rsid w:val="00706FDC"/>
    <w:rsid w:val="0071006A"/>
    <w:rsid w:val="007116A1"/>
    <w:rsid w:val="0071236C"/>
    <w:rsid w:val="00712E1C"/>
    <w:rsid w:val="0071385F"/>
    <w:rsid w:val="00713DFC"/>
    <w:rsid w:val="00714E88"/>
    <w:rsid w:val="0071603A"/>
    <w:rsid w:val="0071751F"/>
    <w:rsid w:val="007239E4"/>
    <w:rsid w:val="00723F4F"/>
    <w:rsid w:val="00724025"/>
    <w:rsid w:val="00724219"/>
    <w:rsid w:val="007260D6"/>
    <w:rsid w:val="00726D59"/>
    <w:rsid w:val="0072754A"/>
    <w:rsid w:val="00727D7B"/>
    <w:rsid w:val="00727EEE"/>
    <w:rsid w:val="007306A9"/>
    <w:rsid w:val="00730B50"/>
    <w:rsid w:val="00730DEE"/>
    <w:rsid w:val="00731086"/>
    <w:rsid w:val="00731415"/>
    <w:rsid w:val="00731647"/>
    <w:rsid w:val="00731AB2"/>
    <w:rsid w:val="00733742"/>
    <w:rsid w:val="00733C21"/>
    <w:rsid w:val="0073423A"/>
    <w:rsid w:val="007348BC"/>
    <w:rsid w:val="00734F32"/>
    <w:rsid w:val="00735672"/>
    <w:rsid w:val="007405F2"/>
    <w:rsid w:val="007408A8"/>
    <w:rsid w:val="00740FF6"/>
    <w:rsid w:val="00744D07"/>
    <w:rsid w:val="00744D44"/>
    <w:rsid w:val="007460C7"/>
    <w:rsid w:val="00747DA5"/>
    <w:rsid w:val="00750791"/>
    <w:rsid w:val="00750D2A"/>
    <w:rsid w:val="00752365"/>
    <w:rsid w:val="00752870"/>
    <w:rsid w:val="00752BE9"/>
    <w:rsid w:val="00752DD9"/>
    <w:rsid w:val="00752F83"/>
    <w:rsid w:val="00753A04"/>
    <w:rsid w:val="007545F6"/>
    <w:rsid w:val="007548FB"/>
    <w:rsid w:val="007555F6"/>
    <w:rsid w:val="00755A1F"/>
    <w:rsid w:val="00755C9D"/>
    <w:rsid w:val="00755EEC"/>
    <w:rsid w:val="007565AF"/>
    <w:rsid w:val="00757165"/>
    <w:rsid w:val="00757B7C"/>
    <w:rsid w:val="00760469"/>
    <w:rsid w:val="007610EF"/>
    <w:rsid w:val="00762914"/>
    <w:rsid w:val="00762BFF"/>
    <w:rsid w:val="007632E1"/>
    <w:rsid w:val="007637F1"/>
    <w:rsid w:val="0076465E"/>
    <w:rsid w:val="0076499A"/>
    <w:rsid w:val="00764A74"/>
    <w:rsid w:val="00764E11"/>
    <w:rsid w:val="00765E5B"/>
    <w:rsid w:val="00766E05"/>
    <w:rsid w:val="00767116"/>
    <w:rsid w:val="00770018"/>
    <w:rsid w:val="007700EE"/>
    <w:rsid w:val="0077182C"/>
    <w:rsid w:val="00771C48"/>
    <w:rsid w:val="007725B2"/>
    <w:rsid w:val="00772C29"/>
    <w:rsid w:val="0077471B"/>
    <w:rsid w:val="0077548A"/>
    <w:rsid w:val="007759B9"/>
    <w:rsid w:val="00775BCC"/>
    <w:rsid w:val="00776481"/>
    <w:rsid w:val="007770BF"/>
    <w:rsid w:val="00777552"/>
    <w:rsid w:val="00777CD9"/>
    <w:rsid w:val="007804B2"/>
    <w:rsid w:val="00780BF7"/>
    <w:rsid w:val="007817C6"/>
    <w:rsid w:val="00781CD0"/>
    <w:rsid w:val="007825FF"/>
    <w:rsid w:val="007866D6"/>
    <w:rsid w:val="00787353"/>
    <w:rsid w:val="007878B0"/>
    <w:rsid w:val="00787B3E"/>
    <w:rsid w:val="0079001B"/>
    <w:rsid w:val="00791DEB"/>
    <w:rsid w:val="0079219C"/>
    <w:rsid w:val="007927C7"/>
    <w:rsid w:val="0079360D"/>
    <w:rsid w:val="007936DA"/>
    <w:rsid w:val="00794893"/>
    <w:rsid w:val="007953A3"/>
    <w:rsid w:val="007A021F"/>
    <w:rsid w:val="007A1494"/>
    <w:rsid w:val="007A176D"/>
    <w:rsid w:val="007A1876"/>
    <w:rsid w:val="007A2300"/>
    <w:rsid w:val="007A2BDE"/>
    <w:rsid w:val="007A2FA4"/>
    <w:rsid w:val="007A31EF"/>
    <w:rsid w:val="007A365C"/>
    <w:rsid w:val="007A455F"/>
    <w:rsid w:val="007A4B85"/>
    <w:rsid w:val="007A50A8"/>
    <w:rsid w:val="007A5FA1"/>
    <w:rsid w:val="007B03BE"/>
    <w:rsid w:val="007B0FCE"/>
    <w:rsid w:val="007B2ABD"/>
    <w:rsid w:val="007B30F3"/>
    <w:rsid w:val="007B3792"/>
    <w:rsid w:val="007B53F9"/>
    <w:rsid w:val="007B7132"/>
    <w:rsid w:val="007B754A"/>
    <w:rsid w:val="007C007A"/>
    <w:rsid w:val="007C0717"/>
    <w:rsid w:val="007C0AB8"/>
    <w:rsid w:val="007C0C24"/>
    <w:rsid w:val="007C0C73"/>
    <w:rsid w:val="007C1172"/>
    <w:rsid w:val="007C1DB3"/>
    <w:rsid w:val="007C2B1F"/>
    <w:rsid w:val="007C3181"/>
    <w:rsid w:val="007C3CEF"/>
    <w:rsid w:val="007C5B89"/>
    <w:rsid w:val="007C5EB5"/>
    <w:rsid w:val="007C62E0"/>
    <w:rsid w:val="007C6563"/>
    <w:rsid w:val="007C6B7E"/>
    <w:rsid w:val="007C7341"/>
    <w:rsid w:val="007C7A8F"/>
    <w:rsid w:val="007C7FA0"/>
    <w:rsid w:val="007D1B76"/>
    <w:rsid w:val="007D1F8F"/>
    <w:rsid w:val="007D2ED3"/>
    <w:rsid w:val="007D3E0D"/>
    <w:rsid w:val="007D4261"/>
    <w:rsid w:val="007D5053"/>
    <w:rsid w:val="007D50B0"/>
    <w:rsid w:val="007D5660"/>
    <w:rsid w:val="007D57D1"/>
    <w:rsid w:val="007D5E0E"/>
    <w:rsid w:val="007D6035"/>
    <w:rsid w:val="007D6961"/>
    <w:rsid w:val="007D77C3"/>
    <w:rsid w:val="007D795D"/>
    <w:rsid w:val="007E13D5"/>
    <w:rsid w:val="007E1F1F"/>
    <w:rsid w:val="007E211D"/>
    <w:rsid w:val="007E28CD"/>
    <w:rsid w:val="007E2A8A"/>
    <w:rsid w:val="007E2F80"/>
    <w:rsid w:val="007E36D3"/>
    <w:rsid w:val="007E3904"/>
    <w:rsid w:val="007E4327"/>
    <w:rsid w:val="007E45E2"/>
    <w:rsid w:val="007E55BC"/>
    <w:rsid w:val="007E5AA2"/>
    <w:rsid w:val="007E6EA3"/>
    <w:rsid w:val="007F0406"/>
    <w:rsid w:val="007F0B3A"/>
    <w:rsid w:val="007F0BEB"/>
    <w:rsid w:val="007F0E68"/>
    <w:rsid w:val="007F2B3D"/>
    <w:rsid w:val="007F2B76"/>
    <w:rsid w:val="007F41EE"/>
    <w:rsid w:val="007F46BB"/>
    <w:rsid w:val="007F6894"/>
    <w:rsid w:val="007F7001"/>
    <w:rsid w:val="007F78A3"/>
    <w:rsid w:val="0080153B"/>
    <w:rsid w:val="008028CC"/>
    <w:rsid w:val="00804762"/>
    <w:rsid w:val="00804ED8"/>
    <w:rsid w:val="00805136"/>
    <w:rsid w:val="00805AF8"/>
    <w:rsid w:val="00810B25"/>
    <w:rsid w:val="00811305"/>
    <w:rsid w:val="008117CC"/>
    <w:rsid w:val="00811CC3"/>
    <w:rsid w:val="00812234"/>
    <w:rsid w:val="00812B70"/>
    <w:rsid w:val="008137C8"/>
    <w:rsid w:val="008142CE"/>
    <w:rsid w:val="00814456"/>
    <w:rsid w:val="00816BFB"/>
    <w:rsid w:val="00816F6D"/>
    <w:rsid w:val="0082007B"/>
    <w:rsid w:val="0082055B"/>
    <w:rsid w:val="00820C19"/>
    <w:rsid w:val="008211FC"/>
    <w:rsid w:val="00821D5F"/>
    <w:rsid w:val="00821E6D"/>
    <w:rsid w:val="00822822"/>
    <w:rsid w:val="0082328A"/>
    <w:rsid w:val="00823E1E"/>
    <w:rsid w:val="00824265"/>
    <w:rsid w:val="00824BE0"/>
    <w:rsid w:val="00825304"/>
    <w:rsid w:val="008268BC"/>
    <w:rsid w:val="00827045"/>
    <w:rsid w:val="008275A3"/>
    <w:rsid w:val="0083014A"/>
    <w:rsid w:val="00831174"/>
    <w:rsid w:val="0083131F"/>
    <w:rsid w:val="00831797"/>
    <w:rsid w:val="008317C6"/>
    <w:rsid w:val="008318C9"/>
    <w:rsid w:val="00832556"/>
    <w:rsid w:val="008326BA"/>
    <w:rsid w:val="00834252"/>
    <w:rsid w:val="00834916"/>
    <w:rsid w:val="00834E26"/>
    <w:rsid w:val="00835AF2"/>
    <w:rsid w:val="00835E0B"/>
    <w:rsid w:val="00835E92"/>
    <w:rsid w:val="00837385"/>
    <w:rsid w:val="0083786F"/>
    <w:rsid w:val="008379BE"/>
    <w:rsid w:val="00837EC8"/>
    <w:rsid w:val="0084017E"/>
    <w:rsid w:val="008401AF"/>
    <w:rsid w:val="00840AF0"/>
    <w:rsid w:val="00840FB5"/>
    <w:rsid w:val="008430D6"/>
    <w:rsid w:val="008433EE"/>
    <w:rsid w:val="00843AE8"/>
    <w:rsid w:val="0084434E"/>
    <w:rsid w:val="00845112"/>
    <w:rsid w:val="00846283"/>
    <w:rsid w:val="008467B9"/>
    <w:rsid w:val="008477EC"/>
    <w:rsid w:val="00847D1F"/>
    <w:rsid w:val="00851575"/>
    <w:rsid w:val="00851902"/>
    <w:rsid w:val="00852FB7"/>
    <w:rsid w:val="00853A2D"/>
    <w:rsid w:val="00855278"/>
    <w:rsid w:val="008566BC"/>
    <w:rsid w:val="00857B1C"/>
    <w:rsid w:val="00860441"/>
    <w:rsid w:val="008612F0"/>
    <w:rsid w:val="00862237"/>
    <w:rsid w:val="008631BE"/>
    <w:rsid w:val="00863F83"/>
    <w:rsid w:val="0086551D"/>
    <w:rsid w:val="0086621E"/>
    <w:rsid w:val="008670E6"/>
    <w:rsid w:val="00867349"/>
    <w:rsid w:val="00867779"/>
    <w:rsid w:val="00867A1C"/>
    <w:rsid w:val="00867C38"/>
    <w:rsid w:val="008714C0"/>
    <w:rsid w:val="0087158E"/>
    <w:rsid w:val="00871889"/>
    <w:rsid w:val="00872D8F"/>
    <w:rsid w:val="00872E29"/>
    <w:rsid w:val="008747C2"/>
    <w:rsid w:val="00874D16"/>
    <w:rsid w:val="008771C8"/>
    <w:rsid w:val="00877412"/>
    <w:rsid w:val="0087744A"/>
    <w:rsid w:val="00877A88"/>
    <w:rsid w:val="00880191"/>
    <w:rsid w:val="008806D3"/>
    <w:rsid w:val="008814C9"/>
    <w:rsid w:val="008815AE"/>
    <w:rsid w:val="00881984"/>
    <w:rsid w:val="00882235"/>
    <w:rsid w:val="00882307"/>
    <w:rsid w:val="00882DB8"/>
    <w:rsid w:val="00882F6C"/>
    <w:rsid w:val="008834FB"/>
    <w:rsid w:val="008835FC"/>
    <w:rsid w:val="00883A12"/>
    <w:rsid w:val="008848FE"/>
    <w:rsid w:val="00890007"/>
    <w:rsid w:val="00890429"/>
    <w:rsid w:val="00891182"/>
    <w:rsid w:val="008916D3"/>
    <w:rsid w:val="008925FC"/>
    <w:rsid w:val="00892F4B"/>
    <w:rsid w:val="0089303C"/>
    <w:rsid w:val="00893258"/>
    <w:rsid w:val="008941A2"/>
    <w:rsid w:val="0089447C"/>
    <w:rsid w:val="00894EDB"/>
    <w:rsid w:val="0089532C"/>
    <w:rsid w:val="00895C14"/>
    <w:rsid w:val="008967BB"/>
    <w:rsid w:val="0089698A"/>
    <w:rsid w:val="00896A42"/>
    <w:rsid w:val="00896C34"/>
    <w:rsid w:val="00897842"/>
    <w:rsid w:val="00897904"/>
    <w:rsid w:val="00897BA5"/>
    <w:rsid w:val="00897EE5"/>
    <w:rsid w:val="00897F6E"/>
    <w:rsid w:val="008A1075"/>
    <w:rsid w:val="008A14F3"/>
    <w:rsid w:val="008A21CE"/>
    <w:rsid w:val="008A3351"/>
    <w:rsid w:val="008A33B7"/>
    <w:rsid w:val="008A549C"/>
    <w:rsid w:val="008A6175"/>
    <w:rsid w:val="008A7338"/>
    <w:rsid w:val="008A7DA2"/>
    <w:rsid w:val="008B00E8"/>
    <w:rsid w:val="008B05C7"/>
    <w:rsid w:val="008B09AE"/>
    <w:rsid w:val="008B09FA"/>
    <w:rsid w:val="008B2BEB"/>
    <w:rsid w:val="008B39A5"/>
    <w:rsid w:val="008B4872"/>
    <w:rsid w:val="008B56EF"/>
    <w:rsid w:val="008B623A"/>
    <w:rsid w:val="008B6416"/>
    <w:rsid w:val="008B642A"/>
    <w:rsid w:val="008B7086"/>
    <w:rsid w:val="008B7425"/>
    <w:rsid w:val="008C04A7"/>
    <w:rsid w:val="008C0CD8"/>
    <w:rsid w:val="008C0D32"/>
    <w:rsid w:val="008C1AD0"/>
    <w:rsid w:val="008C1B99"/>
    <w:rsid w:val="008C1F2D"/>
    <w:rsid w:val="008C2526"/>
    <w:rsid w:val="008C27A8"/>
    <w:rsid w:val="008C2FAB"/>
    <w:rsid w:val="008C3988"/>
    <w:rsid w:val="008C4F45"/>
    <w:rsid w:val="008C6469"/>
    <w:rsid w:val="008C78FB"/>
    <w:rsid w:val="008C7E14"/>
    <w:rsid w:val="008D0927"/>
    <w:rsid w:val="008D385A"/>
    <w:rsid w:val="008D3BE0"/>
    <w:rsid w:val="008D419A"/>
    <w:rsid w:val="008D4C46"/>
    <w:rsid w:val="008D525B"/>
    <w:rsid w:val="008D6937"/>
    <w:rsid w:val="008D6C4B"/>
    <w:rsid w:val="008D7660"/>
    <w:rsid w:val="008D7691"/>
    <w:rsid w:val="008D78F6"/>
    <w:rsid w:val="008E1EF0"/>
    <w:rsid w:val="008E1F2D"/>
    <w:rsid w:val="008E2A4F"/>
    <w:rsid w:val="008E3190"/>
    <w:rsid w:val="008E4195"/>
    <w:rsid w:val="008E4CD9"/>
    <w:rsid w:val="008E5BDD"/>
    <w:rsid w:val="008E5C05"/>
    <w:rsid w:val="008E5D5B"/>
    <w:rsid w:val="008E61E4"/>
    <w:rsid w:val="008E667B"/>
    <w:rsid w:val="008E6AD1"/>
    <w:rsid w:val="008F1287"/>
    <w:rsid w:val="008F1F38"/>
    <w:rsid w:val="008F256C"/>
    <w:rsid w:val="008F38C2"/>
    <w:rsid w:val="008F3EF7"/>
    <w:rsid w:val="008F5399"/>
    <w:rsid w:val="008F6296"/>
    <w:rsid w:val="008F6B11"/>
    <w:rsid w:val="008F712C"/>
    <w:rsid w:val="008F71CC"/>
    <w:rsid w:val="008F7EE8"/>
    <w:rsid w:val="00900701"/>
    <w:rsid w:val="00900854"/>
    <w:rsid w:val="00900AA7"/>
    <w:rsid w:val="0090101C"/>
    <w:rsid w:val="009016AE"/>
    <w:rsid w:val="00901A5C"/>
    <w:rsid w:val="00901C45"/>
    <w:rsid w:val="009021B7"/>
    <w:rsid w:val="009028C9"/>
    <w:rsid w:val="00902D53"/>
    <w:rsid w:val="00903435"/>
    <w:rsid w:val="00904C86"/>
    <w:rsid w:val="00904FBE"/>
    <w:rsid w:val="00910336"/>
    <w:rsid w:val="00910411"/>
    <w:rsid w:val="009105C2"/>
    <w:rsid w:val="0091160C"/>
    <w:rsid w:val="009124BE"/>
    <w:rsid w:val="00912EA4"/>
    <w:rsid w:val="00914DDC"/>
    <w:rsid w:val="0091531F"/>
    <w:rsid w:val="0091620F"/>
    <w:rsid w:val="00916796"/>
    <w:rsid w:val="00916E56"/>
    <w:rsid w:val="00917635"/>
    <w:rsid w:val="0092159C"/>
    <w:rsid w:val="00922EB1"/>
    <w:rsid w:val="00923195"/>
    <w:rsid w:val="00924413"/>
    <w:rsid w:val="009259B3"/>
    <w:rsid w:val="00925A25"/>
    <w:rsid w:val="00926099"/>
    <w:rsid w:val="0092654C"/>
    <w:rsid w:val="00927D18"/>
    <w:rsid w:val="009300F0"/>
    <w:rsid w:val="009301FA"/>
    <w:rsid w:val="009304E1"/>
    <w:rsid w:val="00931F8D"/>
    <w:rsid w:val="0093235C"/>
    <w:rsid w:val="00932D64"/>
    <w:rsid w:val="00932E78"/>
    <w:rsid w:val="0093330D"/>
    <w:rsid w:val="00933551"/>
    <w:rsid w:val="00933789"/>
    <w:rsid w:val="00933BC5"/>
    <w:rsid w:val="00934EAE"/>
    <w:rsid w:val="00935D2B"/>
    <w:rsid w:val="00935F52"/>
    <w:rsid w:val="009360BA"/>
    <w:rsid w:val="00936C7B"/>
    <w:rsid w:val="00936FC1"/>
    <w:rsid w:val="00937A8D"/>
    <w:rsid w:val="0094023E"/>
    <w:rsid w:val="009410D0"/>
    <w:rsid w:val="00941AA1"/>
    <w:rsid w:val="009428E6"/>
    <w:rsid w:val="00942DED"/>
    <w:rsid w:val="0094307A"/>
    <w:rsid w:val="00944378"/>
    <w:rsid w:val="00944771"/>
    <w:rsid w:val="00944968"/>
    <w:rsid w:val="009477CA"/>
    <w:rsid w:val="00947C9E"/>
    <w:rsid w:val="0095029E"/>
    <w:rsid w:val="0095100E"/>
    <w:rsid w:val="00951860"/>
    <w:rsid w:val="00952F78"/>
    <w:rsid w:val="00953B9E"/>
    <w:rsid w:val="00954428"/>
    <w:rsid w:val="00954855"/>
    <w:rsid w:val="00954F7A"/>
    <w:rsid w:val="00955527"/>
    <w:rsid w:val="00955BA8"/>
    <w:rsid w:val="00956119"/>
    <w:rsid w:val="00956426"/>
    <w:rsid w:val="0095746C"/>
    <w:rsid w:val="009575E5"/>
    <w:rsid w:val="009604D0"/>
    <w:rsid w:val="0096131F"/>
    <w:rsid w:val="00961532"/>
    <w:rsid w:val="00961A7B"/>
    <w:rsid w:val="0096262E"/>
    <w:rsid w:val="00963522"/>
    <w:rsid w:val="00966F4C"/>
    <w:rsid w:val="00967245"/>
    <w:rsid w:val="009677C9"/>
    <w:rsid w:val="0097100E"/>
    <w:rsid w:val="00971341"/>
    <w:rsid w:val="00972356"/>
    <w:rsid w:val="00974064"/>
    <w:rsid w:val="00974498"/>
    <w:rsid w:val="00977121"/>
    <w:rsid w:val="009772F1"/>
    <w:rsid w:val="009778B4"/>
    <w:rsid w:val="00981D9C"/>
    <w:rsid w:val="0098208F"/>
    <w:rsid w:val="0098229F"/>
    <w:rsid w:val="00984224"/>
    <w:rsid w:val="0098530D"/>
    <w:rsid w:val="00985B83"/>
    <w:rsid w:val="00986B3D"/>
    <w:rsid w:val="00987765"/>
    <w:rsid w:val="009877DE"/>
    <w:rsid w:val="00987F3E"/>
    <w:rsid w:val="009905A3"/>
    <w:rsid w:val="009906B3"/>
    <w:rsid w:val="009909C8"/>
    <w:rsid w:val="009923AA"/>
    <w:rsid w:val="00992C7C"/>
    <w:rsid w:val="009940F7"/>
    <w:rsid w:val="0099449C"/>
    <w:rsid w:val="00996DF3"/>
    <w:rsid w:val="00997241"/>
    <w:rsid w:val="00997262"/>
    <w:rsid w:val="00997D5E"/>
    <w:rsid w:val="009A0C7F"/>
    <w:rsid w:val="009A15E5"/>
    <w:rsid w:val="009A1713"/>
    <w:rsid w:val="009A19A6"/>
    <w:rsid w:val="009A3F37"/>
    <w:rsid w:val="009A4151"/>
    <w:rsid w:val="009A4BA4"/>
    <w:rsid w:val="009A5E8D"/>
    <w:rsid w:val="009A65E9"/>
    <w:rsid w:val="009A6668"/>
    <w:rsid w:val="009A7038"/>
    <w:rsid w:val="009A7107"/>
    <w:rsid w:val="009B054A"/>
    <w:rsid w:val="009B1FAE"/>
    <w:rsid w:val="009B5454"/>
    <w:rsid w:val="009B5D3C"/>
    <w:rsid w:val="009B6BB7"/>
    <w:rsid w:val="009B70C1"/>
    <w:rsid w:val="009B7902"/>
    <w:rsid w:val="009C0501"/>
    <w:rsid w:val="009C09D4"/>
    <w:rsid w:val="009C1923"/>
    <w:rsid w:val="009C3098"/>
    <w:rsid w:val="009C38BD"/>
    <w:rsid w:val="009C3AA0"/>
    <w:rsid w:val="009C462D"/>
    <w:rsid w:val="009C4A1B"/>
    <w:rsid w:val="009C4EC7"/>
    <w:rsid w:val="009C6A60"/>
    <w:rsid w:val="009D128E"/>
    <w:rsid w:val="009D1317"/>
    <w:rsid w:val="009D27ED"/>
    <w:rsid w:val="009D29B4"/>
    <w:rsid w:val="009D3898"/>
    <w:rsid w:val="009D3C7E"/>
    <w:rsid w:val="009D40CE"/>
    <w:rsid w:val="009D446F"/>
    <w:rsid w:val="009D471E"/>
    <w:rsid w:val="009D4EFE"/>
    <w:rsid w:val="009D581B"/>
    <w:rsid w:val="009D5E52"/>
    <w:rsid w:val="009D5FC1"/>
    <w:rsid w:val="009D60BE"/>
    <w:rsid w:val="009E189C"/>
    <w:rsid w:val="009E1AA4"/>
    <w:rsid w:val="009E31DB"/>
    <w:rsid w:val="009E368D"/>
    <w:rsid w:val="009E3F28"/>
    <w:rsid w:val="009E6059"/>
    <w:rsid w:val="009E6E16"/>
    <w:rsid w:val="009E7584"/>
    <w:rsid w:val="009E79F2"/>
    <w:rsid w:val="009F10CC"/>
    <w:rsid w:val="009F13E2"/>
    <w:rsid w:val="009F2BDB"/>
    <w:rsid w:val="009F46A9"/>
    <w:rsid w:val="009F4E4C"/>
    <w:rsid w:val="009F613C"/>
    <w:rsid w:val="009F681C"/>
    <w:rsid w:val="009F70FB"/>
    <w:rsid w:val="009F74CA"/>
    <w:rsid w:val="00A00259"/>
    <w:rsid w:val="00A002EE"/>
    <w:rsid w:val="00A003EC"/>
    <w:rsid w:val="00A012E5"/>
    <w:rsid w:val="00A0148C"/>
    <w:rsid w:val="00A01822"/>
    <w:rsid w:val="00A01B38"/>
    <w:rsid w:val="00A01E2F"/>
    <w:rsid w:val="00A02987"/>
    <w:rsid w:val="00A02ED7"/>
    <w:rsid w:val="00A036D5"/>
    <w:rsid w:val="00A04C01"/>
    <w:rsid w:val="00A04C08"/>
    <w:rsid w:val="00A05311"/>
    <w:rsid w:val="00A05772"/>
    <w:rsid w:val="00A05A2D"/>
    <w:rsid w:val="00A067D4"/>
    <w:rsid w:val="00A0717A"/>
    <w:rsid w:val="00A101BF"/>
    <w:rsid w:val="00A1063F"/>
    <w:rsid w:val="00A111E3"/>
    <w:rsid w:val="00A122CA"/>
    <w:rsid w:val="00A126A7"/>
    <w:rsid w:val="00A12CCF"/>
    <w:rsid w:val="00A12F54"/>
    <w:rsid w:val="00A12F89"/>
    <w:rsid w:val="00A131C7"/>
    <w:rsid w:val="00A13443"/>
    <w:rsid w:val="00A13C40"/>
    <w:rsid w:val="00A1412C"/>
    <w:rsid w:val="00A142AA"/>
    <w:rsid w:val="00A1473A"/>
    <w:rsid w:val="00A14A57"/>
    <w:rsid w:val="00A14FAA"/>
    <w:rsid w:val="00A150D5"/>
    <w:rsid w:val="00A155AA"/>
    <w:rsid w:val="00A15B0C"/>
    <w:rsid w:val="00A15C00"/>
    <w:rsid w:val="00A15C48"/>
    <w:rsid w:val="00A15CA4"/>
    <w:rsid w:val="00A1760C"/>
    <w:rsid w:val="00A17846"/>
    <w:rsid w:val="00A20597"/>
    <w:rsid w:val="00A217C0"/>
    <w:rsid w:val="00A22539"/>
    <w:rsid w:val="00A22DFC"/>
    <w:rsid w:val="00A23265"/>
    <w:rsid w:val="00A244C8"/>
    <w:rsid w:val="00A26150"/>
    <w:rsid w:val="00A263BF"/>
    <w:rsid w:val="00A27210"/>
    <w:rsid w:val="00A27ACA"/>
    <w:rsid w:val="00A30DC7"/>
    <w:rsid w:val="00A3106D"/>
    <w:rsid w:val="00A31882"/>
    <w:rsid w:val="00A31C12"/>
    <w:rsid w:val="00A31E8E"/>
    <w:rsid w:val="00A32E9A"/>
    <w:rsid w:val="00A34190"/>
    <w:rsid w:val="00A3478A"/>
    <w:rsid w:val="00A35403"/>
    <w:rsid w:val="00A37F2D"/>
    <w:rsid w:val="00A417EC"/>
    <w:rsid w:val="00A41E93"/>
    <w:rsid w:val="00A420B5"/>
    <w:rsid w:val="00A4390E"/>
    <w:rsid w:val="00A43F6B"/>
    <w:rsid w:val="00A44336"/>
    <w:rsid w:val="00A44583"/>
    <w:rsid w:val="00A447B5"/>
    <w:rsid w:val="00A44B47"/>
    <w:rsid w:val="00A44E86"/>
    <w:rsid w:val="00A45707"/>
    <w:rsid w:val="00A45D42"/>
    <w:rsid w:val="00A468AE"/>
    <w:rsid w:val="00A46BA8"/>
    <w:rsid w:val="00A47872"/>
    <w:rsid w:val="00A47BE4"/>
    <w:rsid w:val="00A51E27"/>
    <w:rsid w:val="00A52273"/>
    <w:rsid w:val="00A52A30"/>
    <w:rsid w:val="00A532F8"/>
    <w:rsid w:val="00A538BD"/>
    <w:rsid w:val="00A54159"/>
    <w:rsid w:val="00A559EE"/>
    <w:rsid w:val="00A563A3"/>
    <w:rsid w:val="00A56D38"/>
    <w:rsid w:val="00A57B30"/>
    <w:rsid w:val="00A6005B"/>
    <w:rsid w:val="00A614A6"/>
    <w:rsid w:val="00A61691"/>
    <w:rsid w:val="00A656DC"/>
    <w:rsid w:val="00A65B28"/>
    <w:rsid w:val="00A668E8"/>
    <w:rsid w:val="00A6709A"/>
    <w:rsid w:val="00A678AF"/>
    <w:rsid w:val="00A72EAF"/>
    <w:rsid w:val="00A7349D"/>
    <w:rsid w:val="00A7380D"/>
    <w:rsid w:val="00A738D6"/>
    <w:rsid w:val="00A7397A"/>
    <w:rsid w:val="00A73CA1"/>
    <w:rsid w:val="00A74C83"/>
    <w:rsid w:val="00A762EE"/>
    <w:rsid w:val="00A766AA"/>
    <w:rsid w:val="00A7678B"/>
    <w:rsid w:val="00A767F3"/>
    <w:rsid w:val="00A76C88"/>
    <w:rsid w:val="00A771D0"/>
    <w:rsid w:val="00A77B63"/>
    <w:rsid w:val="00A77E02"/>
    <w:rsid w:val="00A80343"/>
    <w:rsid w:val="00A80CC7"/>
    <w:rsid w:val="00A81066"/>
    <w:rsid w:val="00A8142E"/>
    <w:rsid w:val="00A81F08"/>
    <w:rsid w:val="00A8216F"/>
    <w:rsid w:val="00A82890"/>
    <w:rsid w:val="00A85309"/>
    <w:rsid w:val="00A85E99"/>
    <w:rsid w:val="00A87899"/>
    <w:rsid w:val="00A87BE0"/>
    <w:rsid w:val="00A87D5A"/>
    <w:rsid w:val="00A90C9D"/>
    <w:rsid w:val="00A91144"/>
    <w:rsid w:val="00A917E8"/>
    <w:rsid w:val="00A918FF"/>
    <w:rsid w:val="00A91CD5"/>
    <w:rsid w:val="00A92211"/>
    <w:rsid w:val="00A9223E"/>
    <w:rsid w:val="00A92436"/>
    <w:rsid w:val="00A92BF1"/>
    <w:rsid w:val="00A9330A"/>
    <w:rsid w:val="00A93F81"/>
    <w:rsid w:val="00A95649"/>
    <w:rsid w:val="00A95EBE"/>
    <w:rsid w:val="00A960DC"/>
    <w:rsid w:val="00A97FBF"/>
    <w:rsid w:val="00AA0423"/>
    <w:rsid w:val="00AA047D"/>
    <w:rsid w:val="00AA07CE"/>
    <w:rsid w:val="00AA2BA8"/>
    <w:rsid w:val="00AA3B37"/>
    <w:rsid w:val="00AA4864"/>
    <w:rsid w:val="00AA4973"/>
    <w:rsid w:val="00AA53AC"/>
    <w:rsid w:val="00AA607B"/>
    <w:rsid w:val="00AA62D9"/>
    <w:rsid w:val="00AA7269"/>
    <w:rsid w:val="00AA7C7E"/>
    <w:rsid w:val="00AA7CD0"/>
    <w:rsid w:val="00AB004F"/>
    <w:rsid w:val="00AB00F6"/>
    <w:rsid w:val="00AB029F"/>
    <w:rsid w:val="00AB0DFB"/>
    <w:rsid w:val="00AB1663"/>
    <w:rsid w:val="00AB234E"/>
    <w:rsid w:val="00AB2AC3"/>
    <w:rsid w:val="00AB3813"/>
    <w:rsid w:val="00AB3A68"/>
    <w:rsid w:val="00AB3B6E"/>
    <w:rsid w:val="00AB4052"/>
    <w:rsid w:val="00AB4536"/>
    <w:rsid w:val="00AB657B"/>
    <w:rsid w:val="00AB745F"/>
    <w:rsid w:val="00AC11BF"/>
    <w:rsid w:val="00AC1CAB"/>
    <w:rsid w:val="00AC23F2"/>
    <w:rsid w:val="00AC2589"/>
    <w:rsid w:val="00AC2834"/>
    <w:rsid w:val="00AC378E"/>
    <w:rsid w:val="00AC3DD2"/>
    <w:rsid w:val="00AC45D3"/>
    <w:rsid w:val="00AC590A"/>
    <w:rsid w:val="00AC6294"/>
    <w:rsid w:val="00AC62A6"/>
    <w:rsid w:val="00AC63D7"/>
    <w:rsid w:val="00AD046C"/>
    <w:rsid w:val="00AD232B"/>
    <w:rsid w:val="00AD288B"/>
    <w:rsid w:val="00AD39B4"/>
    <w:rsid w:val="00AD3A40"/>
    <w:rsid w:val="00AD5D53"/>
    <w:rsid w:val="00AD6773"/>
    <w:rsid w:val="00AD6CD4"/>
    <w:rsid w:val="00AD6D41"/>
    <w:rsid w:val="00AD7D5E"/>
    <w:rsid w:val="00AD7DD9"/>
    <w:rsid w:val="00AE0828"/>
    <w:rsid w:val="00AE15BD"/>
    <w:rsid w:val="00AE2662"/>
    <w:rsid w:val="00AE2730"/>
    <w:rsid w:val="00AE31F6"/>
    <w:rsid w:val="00AE35C2"/>
    <w:rsid w:val="00AE3894"/>
    <w:rsid w:val="00AE47A1"/>
    <w:rsid w:val="00AE4D9A"/>
    <w:rsid w:val="00AE6CD8"/>
    <w:rsid w:val="00AE74B9"/>
    <w:rsid w:val="00AE79D0"/>
    <w:rsid w:val="00AF2FE6"/>
    <w:rsid w:val="00AF35A3"/>
    <w:rsid w:val="00AF3FB4"/>
    <w:rsid w:val="00AF4192"/>
    <w:rsid w:val="00AF627B"/>
    <w:rsid w:val="00AF6491"/>
    <w:rsid w:val="00AF6B4B"/>
    <w:rsid w:val="00AF6E5B"/>
    <w:rsid w:val="00AF7BC5"/>
    <w:rsid w:val="00B0097F"/>
    <w:rsid w:val="00B0135F"/>
    <w:rsid w:val="00B01550"/>
    <w:rsid w:val="00B01C97"/>
    <w:rsid w:val="00B02015"/>
    <w:rsid w:val="00B02136"/>
    <w:rsid w:val="00B0233A"/>
    <w:rsid w:val="00B02FC2"/>
    <w:rsid w:val="00B03BA0"/>
    <w:rsid w:val="00B0448C"/>
    <w:rsid w:val="00B04535"/>
    <w:rsid w:val="00B04D38"/>
    <w:rsid w:val="00B0525F"/>
    <w:rsid w:val="00B0554C"/>
    <w:rsid w:val="00B059E6"/>
    <w:rsid w:val="00B067E2"/>
    <w:rsid w:val="00B06E22"/>
    <w:rsid w:val="00B070EF"/>
    <w:rsid w:val="00B075C2"/>
    <w:rsid w:val="00B07C81"/>
    <w:rsid w:val="00B104B8"/>
    <w:rsid w:val="00B10EF2"/>
    <w:rsid w:val="00B130FE"/>
    <w:rsid w:val="00B13243"/>
    <w:rsid w:val="00B16283"/>
    <w:rsid w:val="00B16942"/>
    <w:rsid w:val="00B20D04"/>
    <w:rsid w:val="00B20E9F"/>
    <w:rsid w:val="00B226E5"/>
    <w:rsid w:val="00B2431A"/>
    <w:rsid w:val="00B255EA"/>
    <w:rsid w:val="00B259E2"/>
    <w:rsid w:val="00B25D2D"/>
    <w:rsid w:val="00B2612A"/>
    <w:rsid w:val="00B2643D"/>
    <w:rsid w:val="00B268DA"/>
    <w:rsid w:val="00B32DE1"/>
    <w:rsid w:val="00B32FD6"/>
    <w:rsid w:val="00B333E9"/>
    <w:rsid w:val="00B34036"/>
    <w:rsid w:val="00B346B7"/>
    <w:rsid w:val="00B35B71"/>
    <w:rsid w:val="00B35D65"/>
    <w:rsid w:val="00B35EEA"/>
    <w:rsid w:val="00B36827"/>
    <w:rsid w:val="00B36901"/>
    <w:rsid w:val="00B36B2C"/>
    <w:rsid w:val="00B40455"/>
    <w:rsid w:val="00B40636"/>
    <w:rsid w:val="00B41D89"/>
    <w:rsid w:val="00B44873"/>
    <w:rsid w:val="00B44DDE"/>
    <w:rsid w:val="00B450E6"/>
    <w:rsid w:val="00B45468"/>
    <w:rsid w:val="00B45596"/>
    <w:rsid w:val="00B462F7"/>
    <w:rsid w:val="00B46EC0"/>
    <w:rsid w:val="00B47950"/>
    <w:rsid w:val="00B50495"/>
    <w:rsid w:val="00B50B4C"/>
    <w:rsid w:val="00B50C17"/>
    <w:rsid w:val="00B50EED"/>
    <w:rsid w:val="00B51629"/>
    <w:rsid w:val="00B527A2"/>
    <w:rsid w:val="00B539E0"/>
    <w:rsid w:val="00B54952"/>
    <w:rsid w:val="00B54FBF"/>
    <w:rsid w:val="00B5587B"/>
    <w:rsid w:val="00B559D1"/>
    <w:rsid w:val="00B57B03"/>
    <w:rsid w:val="00B57B34"/>
    <w:rsid w:val="00B617BA"/>
    <w:rsid w:val="00B62B33"/>
    <w:rsid w:val="00B62B99"/>
    <w:rsid w:val="00B630AA"/>
    <w:rsid w:val="00B63CEA"/>
    <w:rsid w:val="00B63E85"/>
    <w:rsid w:val="00B64137"/>
    <w:rsid w:val="00B64A48"/>
    <w:rsid w:val="00B67FAF"/>
    <w:rsid w:val="00B70A56"/>
    <w:rsid w:val="00B72580"/>
    <w:rsid w:val="00B74267"/>
    <w:rsid w:val="00B748B0"/>
    <w:rsid w:val="00B74E9A"/>
    <w:rsid w:val="00B80239"/>
    <w:rsid w:val="00B81A3F"/>
    <w:rsid w:val="00B8200A"/>
    <w:rsid w:val="00B82A19"/>
    <w:rsid w:val="00B82E90"/>
    <w:rsid w:val="00B83980"/>
    <w:rsid w:val="00B83DF6"/>
    <w:rsid w:val="00B84EA3"/>
    <w:rsid w:val="00B8503F"/>
    <w:rsid w:val="00B85475"/>
    <w:rsid w:val="00B87D4F"/>
    <w:rsid w:val="00B90701"/>
    <w:rsid w:val="00B90B11"/>
    <w:rsid w:val="00B94D65"/>
    <w:rsid w:val="00B95AEB"/>
    <w:rsid w:val="00B9625C"/>
    <w:rsid w:val="00B96427"/>
    <w:rsid w:val="00B96E9D"/>
    <w:rsid w:val="00B977DB"/>
    <w:rsid w:val="00BA1A70"/>
    <w:rsid w:val="00BA2125"/>
    <w:rsid w:val="00BA288E"/>
    <w:rsid w:val="00BA2A39"/>
    <w:rsid w:val="00BA36C9"/>
    <w:rsid w:val="00BA463C"/>
    <w:rsid w:val="00BA4786"/>
    <w:rsid w:val="00BA4B6A"/>
    <w:rsid w:val="00BA623F"/>
    <w:rsid w:val="00BA64C6"/>
    <w:rsid w:val="00BA6B68"/>
    <w:rsid w:val="00BA7201"/>
    <w:rsid w:val="00BA7EEB"/>
    <w:rsid w:val="00BB037B"/>
    <w:rsid w:val="00BB0DC6"/>
    <w:rsid w:val="00BB0EF1"/>
    <w:rsid w:val="00BB17A6"/>
    <w:rsid w:val="00BB1B09"/>
    <w:rsid w:val="00BB2F35"/>
    <w:rsid w:val="00BB4BB3"/>
    <w:rsid w:val="00BB4D06"/>
    <w:rsid w:val="00BB514E"/>
    <w:rsid w:val="00BB5951"/>
    <w:rsid w:val="00BB6047"/>
    <w:rsid w:val="00BB66B5"/>
    <w:rsid w:val="00BC0847"/>
    <w:rsid w:val="00BC1382"/>
    <w:rsid w:val="00BC202F"/>
    <w:rsid w:val="00BC22F9"/>
    <w:rsid w:val="00BC2B16"/>
    <w:rsid w:val="00BC3904"/>
    <w:rsid w:val="00BC3B07"/>
    <w:rsid w:val="00BC44F0"/>
    <w:rsid w:val="00BC494F"/>
    <w:rsid w:val="00BC52E0"/>
    <w:rsid w:val="00BC5366"/>
    <w:rsid w:val="00BC5A03"/>
    <w:rsid w:val="00BC5FC7"/>
    <w:rsid w:val="00BC68DD"/>
    <w:rsid w:val="00BC7383"/>
    <w:rsid w:val="00BD0064"/>
    <w:rsid w:val="00BD00EE"/>
    <w:rsid w:val="00BD0987"/>
    <w:rsid w:val="00BD1057"/>
    <w:rsid w:val="00BD143D"/>
    <w:rsid w:val="00BD4757"/>
    <w:rsid w:val="00BD48A3"/>
    <w:rsid w:val="00BD61F0"/>
    <w:rsid w:val="00BD6A05"/>
    <w:rsid w:val="00BE109F"/>
    <w:rsid w:val="00BE1AA5"/>
    <w:rsid w:val="00BE249D"/>
    <w:rsid w:val="00BE3C7B"/>
    <w:rsid w:val="00BE46DA"/>
    <w:rsid w:val="00BE4FB5"/>
    <w:rsid w:val="00BE65BD"/>
    <w:rsid w:val="00BE6F8F"/>
    <w:rsid w:val="00BE733C"/>
    <w:rsid w:val="00BE77E8"/>
    <w:rsid w:val="00BF0B7B"/>
    <w:rsid w:val="00BF10EF"/>
    <w:rsid w:val="00BF1761"/>
    <w:rsid w:val="00BF258D"/>
    <w:rsid w:val="00BF2BD6"/>
    <w:rsid w:val="00BF2BEA"/>
    <w:rsid w:val="00BF5485"/>
    <w:rsid w:val="00BF5593"/>
    <w:rsid w:val="00BF5D26"/>
    <w:rsid w:val="00BF7BAF"/>
    <w:rsid w:val="00C0046D"/>
    <w:rsid w:val="00C0255F"/>
    <w:rsid w:val="00C042C1"/>
    <w:rsid w:val="00C045F1"/>
    <w:rsid w:val="00C06625"/>
    <w:rsid w:val="00C105C5"/>
    <w:rsid w:val="00C110A8"/>
    <w:rsid w:val="00C126A0"/>
    <w:rsid w:val="00C1371B"/>
    <w:rsid w:val="00C14CF4"/>
    <w:rsid w:val="00C1555E"/>
    <w:rsid w:val="00C1652E"/>
    <w:rsid w:val="00C16E16"/>
    <w:rsid w:val="00C17AB7"/>
    <w:rsid w:val="00C17F9C"/>
    <w:rsid w:val="00C202FC"/>
    <w:rsid w:val="00C2075A"/>
    <w:rsid w:val="00C20BE6"/>
    <w:rsid w:val="00C21456"/>
    <w:rsid w:val="00C22467"/>
    <w:rsid w:val="00C22A92"/>
    <w:rsid w:val="00C22C0C"/>
    <w:rsid w:val="00C23123"/>
    <w:rsid w:val="00C236A2"/>
    <w:rsid w:val="00C244F2"/>
    <w:rsid w:val="00C24F7D"/>
    <w:rsid w:val="00C271FD"/>
    <w:rsid w:val="00C27CB0"/>
    <w:rsid w:val="00C32EA9"/>
    <w:rsid w:val="00C32FB5"/>
    <w:rsid w:val="00C3380B"/>
    <w:rsid w:val="00C34C28"/>
    <w:rsid w:val="00C34DBD"/>
    <w:rsid w:val="00C35327"/>
    <w:rsid w:val="00C35E0B"/>
    <w:rsid w:val="00C36418"/>
    <w:rsid w:val="00C36DCE"/>
    <w:rsid w:val="00C370F3"/>
    <w:rsid w:val="00C376DD"/>
    <w:rsid w:val="00C37D7A"/>
    <w:rsid w:val="00C4148F"/>
    <w:rsid w:val="00C41C0F"/>
    <w:rsid w:val="00C421FD"/>
    <w:rsid w:val="00C42813"/>
    <w:rsid w:val="00C42D9E"/>
    <w:rsid w:val="00C44CA2"/>
    <w:rsid w:val="00C459E5"/>
    <w:rsid w:val="00C46DED"/>
    <w:rsid w:val="00C46E8E"/>
    <w:rsid w:val="00C505DC"/>
    <w:rsid w:val="00C506CB"/>
    <w:rsid w:val="00C50E89"/>
    <w:rsid w:val="00C50ECB"/>
    <w:rsid w:val="00C50FF7"/>
    <w:rsid w:val="00C53809"/>
    <w:rsid w:val="00C53AAA"/>
    <w:rsid w:val="00C556B7"/>
    <w:rsid w:val="00C566F4"/>
    <w:rsid w:val="00C56AB4"/>
    <w:rsid w:val="00C60587"/>
    <w:rsid w:val="00C61C39"/>
    <w:rsid w:val="00C6318E"/>
    <w:rsid w:val="00C636AF"/>
    <w:rsid w:val="00C63CFC"/>
    <w:rsid w:val="00C64679"/>
    <w:rsid w:val="00C6471F"/>
    <w:rsid w:val="00C656F1"/>
    <w:rsid w:val="00C67145"/>
    <w:rsid w:val="00C67C06"/>
    <w:rsid w:val="00C67FBB"/>
    <w:rsid w:val="00C70C6C"/>
    <w:rsid w:val="00C70F01"/>
    <w:rsid w:val="00C73D4E"/>
    <w:rsid w:val="00C74265"/>
    <w:rsid w:val="00C74863"/>
    <w:rsid w:val="00C7513F"/>
    <w:rsid w:val="00C7607B"/>
    <w:rsid w:val="00C76F22"/>
    <w:rsid w:val="00C771AC"/>
    <w:rsid w:val="00C77921"/>
    <w:rsid w:val="00C80125"/>
    <w:rsid w:val="00C8057E"/>
    <w:rsid w:val="00C80E93"/>
    <w:rsid w:val="00C80EA8"/>
    <w:rsid w:val="00C80F0B"/>
    <w:rsid w:val="00C810B0"/>
    <w:rsid w:val="00C81E76"/>
    <w:rsid w:val="00C82D11"/>
    <w:rsid w:val="00C84657"/>
    <w:rsid w:val="00C84C46"/>
    <w:rsid w:val="00C853AF"/>
    <w:rsid w:val="00C85EFC"/>
    <w:rsid w:val="00C86545"/>
    <w:rsid w:val="00C868AC"/>
    <w:rsid w:val="00C87209"/>
    <w:rsid w:val="00C8737D"/>
    <w:rsid w:val="00C8775E"/>
    <w:rsid w:val="00C87D39"/>
    <w:rsid w:val="00C87F7A"/>
    <w:rsid w:val="00C922EB"/>
    <w:rsid w:val="00C92F41"/>
    <w:rsid w:val="00C932A7"/>
    <w:rsid w:val="00C9552C"/>
    <w:rsid w:val="00C95A77"/>
    <w:rsid w:val="00C973A6"/>
    <w:rsid w:val="00C9783D"/>
    <w:rsid w:val="00C97D4B"/>
    <w:rsid w:val="00CA127A"/>
    <w:rsid w:val="00CA164A"/>
    <w:rsid w:val="00CA3271"/>
    <w:rsid w:val="00CA387E"/>
    <w:rsid w:val="00CA392A"/>
    <w:rsid w:val="00CA3976"/>
    <w:rsid w:val="00CA4DCF"/>
    <w:rsid w:val="00CA619D"/>
    <w:rsid w:val="00CA6274"/>
    <w:rsid w:val="00CA690B"/>
    <w:rsid w:val="00CA6C3F"/>
    <w:rsid w:val="00CA6CB1"/>
    <w:rsid w:val="00CA7D59"/>
    <w:rsid w:val="00CB015C"/>
    <w:rsid w:val="00CB06D5"/>
    <w:rsid w:val="00CB115B"/>
    <w:rsid w:val="00CB15AC"/>
    <w:rsid w:val="00CB1628"/>
    <w:rsid w:val="00CB1F71"/>
    <w:rsid w:val="00CB2A2B"/>
    <w:rsid w:val="00CB2AC9"/>
    <w:rsid w:val="00CB3BE1"/>
    <w:rsid w:val="00CB422A"/>
    <w:rsid w:val="00CB4492"/>
    <w:rsid w:val="00CB45B6"/>
    <w:rsid w:val="00CB4AC6"/>
    <w:rsid w:val="00CB4BF3"/>
    <w:rsid w:val="00CB5096"/>
    <w:rsid w:val="00CB510A"/>
    <w:rsid w:val="00CB6D2D"/>
    <w:rsid w:val="00CB7203"/>
    <w:rsid w:val="00CB760E"/>
    <w:rsid w:val="00CB7ED4"/>
    <w:rsid w:val="00CC06CB"/>
    <w:rsid w:val="00CC06E5"/>
    <w:rsid w:val="00CC0B0F"/>
    <w:rsid w:val="00CC38B8"/>
    <w:rsid w:val="00CC45BE"/>
    <w:rsid w:val="00CC497B"/>
    <w:rsid w:val="00CC5523"/>
    <w:rsid w:val="00CC5876"/>
    <w:rsid w:val="00CC64BA"/>
    <w:rsid w:val="00CC7190"/>
    <w:rsid w:val="00CC7A30"/>
    <w:rsid w:val="00CD0AB5"/>
    <w:rsid w:val="00CD197C"/>
    <w:rsid w:val="00CD1F6F"/>
    <w:rsid w:val="00CD2386"/>
    <w:rsid w:val="00CD2A38"/>
    <w:rsid w:val="00CD2B18"/>
    <w:rsid w:val="00CD305A"/>
    <w:rsid w:val="00CD31A4"/>
    <w:rsid w:val="00CD3CA6"/>
    <w:rsid w:val="00CD3E86"/>
    <w:rsid w:val="00CD4AFB"/>
    <w:rsid w:val="00CD4E8C"/>
    <w:rsid w:val="00CD588E"/>
    <w:rsid w:val="00CD722A"/>
    <w:rsid w:val="00CD7CE8"/>
    <w:rsid w:val="00CE021C"/>
    <w:rsid w:val="00CE1BD0"/>
    <w:rsid w:val="00CE370F"/>
    <w:rsid w:val="00CE4D96"/>
    <w:rsid w:val="00CE5DDC"/>
    <w:rsid w:val="00CE69CB"/>
    <w:rsid w:val="00CE6A22"/>
    <w:rsid w:val="00CE6ADC"/>
    <w:rsid w:val="00CE6E58"/>
    <w:rsid w:val="00CF032D"/>
    <w:rsid w:val="00CF0908"/>
    <w:rsid w:val="00CF320A"/>
    <w:rsid w:val="00CF3764"/>
    <w:rsid w:val="00CF3B03"/>
    <w:rsid w:val="00CF56F7"/>
    <w:rsid w:val="00CF5727"/>
    <w:rsid w:val="00CF6B3B"/>
    <w:rsid w:val="00CF6D5C"/>
    <w:rsid w:val="00CF73F8"/>
    <w:rsid w:val="00CF74F8"/>
    <w:rsid w:val="00CF7CBE"/>
    <w:rsid w:val="00CF7E4B"/>
    <w:rsid w:val="00CF7F1F"/>
    <w:rsid w:val="00D00139"/>
    <w:rsid w:val="00D01859"/>
    <w:rsid w:val="00D0222A"/>
    <w:rsid w:val="00D0465A"/>
    <w:rsid w:val="00D051E7"/>
    <w:rsid w:val="00D05BAE"/>
    <w:rsid w:val="00D05F0D"/>
    <w:rsid w:val="00D06763"/>
    <w:rsid w:val="00D06BC4"/>
    <w:rsid w:val="00D07B37"/>
    <w:rsid w:val="00D102F8"/>
    <w:rsid w:val="00D116AC"/>
    <w:rsid w:val="00D12576"/>
    <w:rsid w:val="00D1298D"/>
    <w:rsid w:val="00D13622"/>
    <w:rsid w:val="00D13FAB"/>
    <w:rsid w:val="00D13FF3"/>
    <w:rsid w:val="00D155C7"/>
    <w:rsid w:val="00D160BF"/>
    <w:rsid w:val="00D16151"/>
    <w:rsid w:val="00D16B43"/>
    <w:rsid w:val="00D17128"/>
    <w:rsid w:val="00D17B9C"/>
    <w:rsid w:val="00D17F43"/>
    <w:rsid w:val="00D17FE0"/>
    <w:rsid w:val="00D205CC"/>
    <w:rsid w:val="00D20DDB"/>
    <w:rsid w:val="00D21709"/>
    <w:rsid w:val="00D22EEB"/>
    <w:rsid w:val="00D23B7D"/>
    <w:rsid w:val="00D25DF0"/>
    <w:rsid w:val="00D2768C"/>
    <w:rsid w:val="00D27E77"/>
    <w:rsid w:val="00D310CD"/>
    <w:rsid w:val="00D31410"/>
    <w:rsid w:val="00D315CD"/>
    <w:rsid w:val="00D31FA3"/>
    <w:rsid w:val="00D32F55"/>
    <w:rsid w:val="00D33133"/>
    <w:rsid w:val="00D337B2"/>
    <w:rsid w:val="00D33B66"/>
    <w:rsid w:val="00D340BE"/>
    <w:rsid w:val="00D3413E"/>
    <w:rsid w:val="00D34436"/>
    <w:rsid w:val="00D3457F"/>
    <w:rsid w:val="00D348A6"/>
    <w:rsid w:val="00D349DB"/>
    <w:rsid w:val="00D34EE3"/>
    <w:rsid w:val="00D36255"/>
    <w:rsid w:val="00D36317"/>
    <w:rsid w:val="00D369DA"/>
    <w:rsid w:val="00D36A1C"/>
    <w:rsid w:val="00D36FFF"/>
    <w:rsid w:val="00D372D6"/>
    <w:rsid w:val="00D37D71"/>
    <w:rsid w:val="00D40AED"/>
    <w:rsid w:val="00D40DC1"/>
    <w:rsid w:val="00D41371"/>
    <w:rsid w:val="00D415EA"/>
    <w:rsid w:val="00D41720"/>
    <w:rsid w:val="00D41D23"/>
    <w:rsid w:val="00D41DCA"/>
    <w:rsid w:val="00D42BAE"/>
    <w:rsid w:val="00D42CBE"/>
    <w:rsid w:val="00D433DC"/>
    <w:rsid w:val="00D4351E"/>
    <w:rsid w:val="00D44122"/>
    <w:rsid w:val="00D443F4"/>
    <w:rsid w:val="00D45322"/>
    <w:rsid w:val="00D45E2D"/>
    <w:rsid w:val="00D477BB"/>
    <w:rsid w:val="00D47998"/>
    <w:rsid w:val="00D51139"/>
    <w:rsid w:val="00D51336"/>
    <w:rsid w:val="00D51618"/>
    <w:rsid w:val="00D51EA4"/>
    <w:rsid w:val="00D5223D"/>
    <w:rsid w:val="00D526F7"/>
    <w:rsid w:val="00D53416"/>
    <w:rsid w:val="00D54EA8"/>
    <w:rsid w:val="00D57AF6"/>
    <w:rsid w:val="00D604F0"/>
    <w:rsid w:val="00D61417"/>
    <w:rsid w:val="00D6150A"/>
    <w:rsid w:val="00D6179B"/>
    <w:rsid w:val="00D61A32"/>
    <w:rsid w:val="00D62224"/>
    <w:rsid w:val="00D62865"/>
    <w:rsid w:val="00D62B83"/>
    <w:rsid w:val="00D6334A"/>
    <w:rsid w:val="00D642C5"/>
    <w:rsid w:val="00D658DC"/>
    <w:rsid w:val="00D65F9B"/>
    <w:rsid w:val="00D6609B"/>
    <w:rsid w:val="00D66ED5"/>
    <w:rsid w:val="00D67476"/>
    <w:rsid w:val="00D67722"/>
    <w:rsid w:val="00D7094A"/>
    <w:rsid w:val="00D70F5C"/>
    <w:rsid w:val="00D71E47"/>
    <w:rsid w:val="00D72A22"/>
    <w:rsid w:val="00D73107"/>
    <w:rsid w:val="00D73608"/>
    <w:rsid w:val="00D7380F"/>
    <w:rsid w:val="00D741E8"/>
    <w:rsid w:val="00D74697"/>
    <w:rsid w:val="00D75825"/>
    <w:rsid w:val="00D76050"/>
    <w:rsid w:val="00D764A9"/>
    <w:rsid w:val="00D76B32"/>
    <w:rsid w:val="00D76CCA"/>
    <w:rsid w:val="00D76D58"/>
    <w:rsid w:val="00D80780"/>
    <w:rsid w:val="00D80900"/>
    <w:rsid w:val="00D80C30"/>
    <w:rsid w:val="00D8148F"/>
    <w:rsid w:val="00D81893"/>
    <w:rsid w:val="00D822A8"/>
    <w:rsid w:val="00D842A9"/>
    <w:rsid w:val="00D8453C"/>
    <w:rsid w:val="00D84CA6"/>
    <w:rsid w:val="00D85344"/>
    <w:rsid w:val="00D85599"/>
    <w:rsid w:val="00D87289"/>
    <w:rsid w:val="00D8744D"/>
    <w:rsid w:val="00D90098"/>
    <w:rsid w:val="00D90383"/>
    <w:rsid w:val="00D92315"/>
    <w:rsid w:val="00D95890"/>
    <w:rsid w:val="00D96475"/>
    <w:rsid w:val="00D96BDC"/>
    <w:rsid w:val="00D96F01"/>
    <w:rsid w:val="00D97C20"/>
    <w:rsid w:val="00D97FD5"/>
    <w:rsid w:val="00DA0569"/>
    <w:rsid w:val="00DA1144"/>
    <w:rsid w:val="00DA1474"/>
    <w:rsid w:val="00DA1C07"/>
    <w:rsid w:val="00DA1C1C"/>
    <w:rsid w:val="00DA27FA"/>
    <w:rsid w:val="00DA2CC5"/>
    <w:rsid w:val="00DA2FC0"/>
    <w:rsid w:val="00DA33EC"/>
    <w:rsid w:val="00DA39E4"/>
    <w:rsid w:val="00DA3D91"/>
    <w:rsid w:val="00DA473F"/>
    <w:rsid w:val="00DA6223"/>
    <w:rsid w:val="00DA71D3"/>
    <w:rsid w:val="00DA7A5F"/>
    <w:rsid w:val="00DA7B8D"/>
    <w:rsid w:val="00DB0781"/>
    <w:rsid w:val="00DB1190"/>
    <w:rsid w:val="00DB1E87"/>
    <w:rsid w:val="00DB1F62"/>
    <w:rsid w:val="00DB25E4"/>
    <w:rsid w:val="00DB2D6E"/>
    <w:rsid w:val="00DB31C0"/>
    <w:rsid w:val="00DB478E"/>
    <w:rsid w:val="00DB684A"/>
    <w:rsid w:val="00DB69F6"/>
    <w:rsid w:val="00DB6FA7"/>
    <w:rsid w:val="00DB71E7"/>
    <w:rsid w:val="00DC040F"/>
    <w:rsid w:val="00DC13E8"/>
    <w:rsid w:val="00DC1705"/>
    <w:rsid w:val="00DC1D32"/>
    <w:rsid w:val="00DC22A7"/>
    <w:rsid w:val="00DC33AA"/>
    <w:rsid w:val="00DC3AC0"/>
    <w:rsid w:val="00DC5ED3"/>
    <w:rsid w:val="00DC6522"/>
    <w:rsid w:val="00DC6F20"/>
    <w:rsid w:val="00DC6F75"/>
    <w:rsid w:val="00DD0119"/>
    <w:rsid w:val="00DD4AF3"/>
    <w:rsid w:val="00DD4BC6"/>
    <w:rsid w:val="00DD5DFD"/>
    <w:rsid w:val="00DD5F8F"/>
    <w:rsid w:val="00DD66E9"/>
    <w:rsid w:val="00DD755D"/>
    <w:rsid w:val="00DD781F"/>
    <w:rsid w:val="00DD7C7B"/>
    <w:rsid w:val="00DE1811"/>
    <w:rsid w:val="00DE1B65"/>
    <w:rsid w:val="00DE20E1"/>
    <w:rsid w:val="00DE2334"/>
    <w:rsid w:val="00DE2704"/>
    <w:rsid w:val="00DE2F1E"/>
    <w:rsid w:val="00DE51B3"/>
    <w:rsid w:val="00DE60C6"/>
    <w:rsid w:val="00DE662F"/>
    <w:rsid w:val="00DE6919"/>
    <w:rsid w:val="00DF037D"/>
    <w:rsid w:val="00DF0E4C"/>
    <w:rsid w:val="00DF270A"/>
    <w:rsid w:val="00DF2F45"/>
    <w:rsid w:val="00DF38EC"/>
    <w:rsid w:val="00DF401E"/>
    <w:rsid w:val="00DF46EB"/>
    <w:rsid w:val="00DF48CA"/>
    <w:rsid w:val="00DF4DBA"/>
    <w:rsid w:val="00DF5102"/>
    <w:rsid w:val="00DF54F2"/>
    <w:rsid w:val="00DF6ACE"/>
    <w:rsid w:val="00DF6F16"/>
    <w:rsid w:val="00DF7CF6"/>
    <w:rsid w:val="00E001A6"/>
    <w:rsid w:val="00E01399"/>
    <w:rsid w:val="00E01C34"/>
    <w:rsid w:val="00E01E5F"/>
    <w:rsid w:val="00E01E91"/>
    <w:rsid w:val="00E025C2"/>
    <w:rsid w:val="00E02A13"/>
    <w:rsid w:val="00E03193"/>
    <w:rsid w:val="00E06474"/>
    <w:rsid w:val="00E07DFA"/>
    <w:rsid w:val="00E11036"/>
    <w:rsid w:val="00E12F6F"/>
    <w:rsid w:val="00E131D6"/>
    <w:rsid w:val="00E13B2D"/>
    <w:rsid w:val="00E13E02"/>
    <w:rsid w:val="00E15410"/>
    <w:rsid w:val="00E15454"/>
    <w:rsid w:val="00E16672"/>
    <w:rsid w:val="00E16695"/>
    <w:rsid w:val="00E1726E"/>
    <w:rsid w:val="00E2006B"/>
    <w:rsid w:val="00E20515"/>
    <w:rsid w:val="00E21572"/>
    <w:rsid w:val="00E2236E"/>
    <w:rsid w:val="00E23183"/>
    <w:rsid w:val="00E239D1"/>
    <w:rsid w:val="00E23DD0"/>
    <w:rsid w:val="00E23DDC"/>
    <w:rsid w:val="00E2440E"/>
    <w:rsid w:val="00E25E1A"/>
    <w:rsid w:val="00E2622F"/>
    <w:rsid w:val="00E27017"/>
    <w:rsid w:val="00E307C3"/>
    <w:rsid w:val="00E31858"/>
    <w:rsid w:val="00E31962"/>
    <w:rsid w:val="00E32E6B"/>
    <w:rsid w:val="00E34097"/>
    <w:rsid w:val="00E345A0"/>
    <w:rsid w:val="00E36CD2"/>
    <w:rsid w:val="00E37DAF"/>
    <w:rsid w:val="00E40A1E"/>
    <w:rsid w:val="00E40B3A"/>
    <w:rsid w:val="00E40BA7"/>
    <w:rsid w:val="00E4102A"/>
    <w:rsid w:val="00E4255D"/>
    <w:rsid w:val="00E434C6"/>
    <w:rsid w:val="00E4374A"/>
    <w:rsid w:val="00E4484C"/>
    <w:rsid w:val="00E451A6"/>
    <w:rsid w:val="00E4549F"/>
    <w:rsid w:val="00E45CEB"/>
    <w:rsid w:val="00E46021"/>
    <w:rsid w:val="00E46EE3"/>
    <w:rsid w:val="00E47F1D"/>
    <w:rsid w:val="00E51FFF"/>
    <w:rsid w:val="00E52A36"/>
    <w:rsid w:val="00E5427A"/>
    <w:rsid w:val="00E5545E"/>
    <w:rsid w:val="00E56340"/>
    <w:rsid w:val="00E57389"/>
    <w:rsid w:val="00E57937"/>
    <w:rsid w:val="00E6053A"/>
    <w:rsid w:val="00E626E3"/>
    <w:rsid w:val="00E629BF"/>
    <w:rsid w:val="00E62AB3"/>
    <w:rsid w:val="00E63EE5"/>
    <w:rsid w:val="00E66EBD"/>
    <w:rsid w:val="00E66F14"/>
    <w:rsid w:val="00E6772D"/>
    <w:rsid w:val="00E70236"/>
    <w:rsid w:val="00E71BF7"/>
    <w:rsid w:val="00E7541D"/>
    <w:rsid w:val="00E75B03"/>
    <w:rsid w:val="00E7729C"/>
    <w:rsid w:val="00E7734B"/>
    <w:rsid w:val="00E80F48"/>
    <w:rsid w:val="00E81322"/>
    <w:rsid w:val="00E818F0"/>
    <w:rsid w:val="00E81A9F"/>
    <w:rsid w:val="00E81D02"/>
    <w:rsid w:val="00E81E00"/>
    <w:rsid w:val="00E81FA2"/>
    <w:rsid w:val="00E82F4E"/>
    <w:rsid w:val="00E83041"/>
    <w:rsid w:val="00E83CB8"/>
    <w:rsid w:val="00E84FD3"/>
    <w:rsid w:val="00E8541F"/>
    <w:rsid w:val="00E8643D"/>
    <w:rsid w:val="00E869CF"/>
    <w:rsid w:val="00E86BEE"/>
    <w:rsid w:val="00E9124E"/>
    <w:rsid w:val="00E91795"/>
    <w:rsid w:val="00E93725"/>
    <w:rsid w:val="00E937CF"/>
    <w:rsid w:val="00E94204"/>
    <w:rsid w:val="00EA0C7C"/>
    <w:rsid w:val="00EA11CD"/>
    <w:rsid w:val="00EA218F"/>
    <w:rsid w:val="00EA3BA5"/>
    <w:rsid w:val="00EA43CD"/>
    <w:rsid w:val="00EA49A8"/>
    <w:rsid w:val="00EA4BC9"/>
    <w:rsid w:val="00EA515D"/>
    <w:rsid w:val="00EA5687"/>
    <w:rsid w:val="00EA5B01"/>
    <w:rsid w:val="00EA5F6F"/>
    <w:rsid w:val="00EA7892"/>
    <w:rsid w:val="00EB027D"/>
    <w:rsid w:val="00EB1E57"/>
    <w:rsid w:val="00EB2D86"/>
    <w:rsid w:val="00EB2F6F"/>
    <w:rsid w:val="00EB38E6"/>
    <w:rsid w:val="00EB4988"/>
    <w:rsid w:val="00EB5937"/>
    <w:rsid w:val="00EB5ADF"/>
    <w:rsid w:val="00EB68D4"/>
    <w:rsid w:val="00EC1A7A"/>
    <w:rsid w:val="00EC200B"/>
    <w:rsid w:val="00EC2D76"/>
    <w:rsid w:val="00EC4B76"/>
    <w:rsid w:val="00EC4B95"/>
    <w:rsid w:val="00EC6391"/>
    <w:rsid w:val="00EC6FBA"/>
    <w:rsid w:val="00EC7802"/>
    <w:rsid w:val="00ED1BE9"/>
    <w:rsid w:val="00ED22D3"/>
    <w:rsid w:val="00ED39BC"/>
    <w:rsid w:val="00ED41A8"/>
    <w:rsid w:val="00ED420D"/>
    <w:rsid w:val="00ED4668"/>
    <w:rsid w:val="00ED4A67"/>
    <w:rsid w:val="00ED4FE5"/>
    <w:rsid w:val="00ED5F90"/>
    <w:rsid w:val="00ED6124"/>
    <w:rsid w:val="00ED6564"/>
    <w:rsid w:val="00ED7547"/>
    <w:rsid w:val="00EE0A32"/>
    <w:rsid w:val="00EE106E"/>
    <w:rsid w:val="00EE12E2"/>
    <w:rsid w:val="00EE13C3"/>
    <w:rsid w:val="00EE15B5"/>
    <w:rsid w:val="00EE175A"/>
    <w:rsid w:val="00EE1BC1"/>
    <w:rsid w:val="00EE1D27"/>
    <w:rsid w:val="00EE2348"/>
    <w:rsid w:val="00EE2B2C"/>
    <w:rsid w:val="00EE3B6B"/>
    <w:rsid w:val="00EE4159"/>
    <w:rsid w:val="00EE41EF"/>
    <w:rsid w:val="00EE42FC"/>
    <w:rsid w:val="00EE457C"/>
    <w:rsid w:val="00EE47A3"/>
    <w:rsid w:val="00EE5ECE"/>
    <w:rsid w:val="00EE669A"/>
    <w:rsid w:val="00EE6BBB"/>
    <w:rsid w:val="00EE6EDC"/>
    <w:rsid w:val="00EE785D"/>
    <w:rsid w:val="00EE7C31"/>
    <w:rsid w:val="00EF0DDF"/>
    <w:rsid w:val="00EF151B"/>
    <w:rsid w:val="00EF2235"/>
    <w:rsid w:val="00EF28DB"/>
    <w:rsid w:val="00EF3B19"/>
    <w:rsid w:val="00EF3F3D"/>
    <w:rsid w:val="00EF3FF8"/>
    <w:rsid w:val="00EF59A8"/>
    <w:rsid w:val="00EF5A72"/>
    <w:rsid w:val="00EF6EF4"/>
    <w:rsid w:val="00EF719F"/>
    <w:rsid w:val="00EF7742"/>
    <w:rsid w:val="00EF79B7"/>
    <w:rsid w:val="00EF7F07"/>
    <w:rsid w:val="00F00078"/>
    <w:rsid w:val="00F0082F"/>
    <w:rsid w:val="00F015A3"/>
    <w:rsid w:val="00F0204C"/>
    <w:rsid w:val="00F0249E"/>
    <w:rsid w:val="00F0278A"/>
    <w:rsid w:val="00F03243"/>
    <w:rsid w:val="00F0359D"/>
    <w:rsid w:val="00F03E78"/>
    <w:rsid w:val="00F0591F"/>
    <w:rsid w:val="00F068DC"/>
    <w:rsid w:val="00F06F15"/>
    <w:rsid w:val="00F06F5B"/>
    <w:rsid w:val="00F0736A"/>
    <w:rsid w:val="00F0746C"/>
    <w:rsid w:val="00F0757D"/>
    <w:rsid w:val="00F07AEF"/>
    <w:rsid w:val="00F1047C"/>
    <w:rsid w:val="00F108BF"/>
    <w:rsid w:val="00F1132C"/>
    <w:rsid w:val="00F11D45"/>
    <w:rsid w:val="00F1228D"/>
    <w:rsid w:val="00F13236"/>
    <w:rsid w:val="00F13680"/>
    <w:rsid w:val="00F13A33"/>
    <w:rsid w:val="00F13BBC"/>
    <w:rsid w:val="00F15AC3"/>
    <w:rsid w:val="00F200FD"/>
    <w:rsid w:val="00F213FA"/>
    <w:rsid w:val="00F2329E"/>
    <w:rsid w:val="00F24AE6"/>
    <w:rsid w:val="00F2542C"/>
    <w:rsid w:val="00F26071"/>
    <w:rsid w:val="00F26648"/>
    <w:rsid w:val="00F27626"/>
    <w:rsid w:val="00F30B97"/>
    <w:rsid w:val="00F30E88"/>
    <w:rsid w:val="00F3103D"/>
    <w:rsid w:val="00F31580"/>
    <w:rsid w:val="00F31B26"/>
    <w:rsid w:val="00F31D8B"/>
    <w:rsid w:val="00F3235A"/>
    <w:rsid w:val="00F325CB"/>
    <w:rsid w:val="00F3487F"/>
    <w:rsid w:val="00F34C13"/>
    <w:rsid w:val="00F34E82"/>
    <w:rsid w:val="00F35C4F"/>
    <w:rsid w:val="00F36419"/>
    <w:rsid w:val="00F3663D"/>
    <w:rsid w:val="00F37C56"/>
    <w:rsid w:val="00F40273"/>
    <w:rsid w:val="00F40641"/>
    <w:rsid w:val="00F40A55"/>
    <w:rsid w:val="00F44690"/>
    <w:rsid w:val="00F44B6A"/>
    <w:rsid w:val="00F44EA2"/>
    <w:rsid w:val="00F44F83"/>
    <w:rsid w:val="00F45F91"/>
    <w:rsid w:val="00F45FEF"/>
    <w:rsid w:val="00F475BB"/>
    <w:rsid w:val="00F47A8A"/>
    <w:rsid w:val="00F50361"/>
    <w:rsid w:val="00F507A0"/>
    <w:rsid w:val="00F5177F"/>
    <w:rsid w:val="00F537DB"/>
    <w:rsid w:val="00F54053"/>
    <w:rsid w:val="00F54122"/>
    <w:rsid w:val="00F5653A"/>
    <w:rsid w:val="00F57CF1"/>
    <w:rsid w:val="00F60207"/>
    <w:rsid w:val="00F61064"/>
    <w:rsid w:val="00F610B2"/>
    <w:rsid w:val="00F617AD"/>
    <w:rsid w:val="00F61C3D"/>
    <w:rsid w:val="00F62620"/>
    <w:rsid w:val="00F63129"/>
    <w:rsid w:val="00F63951"/>
    <w:rsid w:val="00F639E3"/>
    <w:rsid w:val="00F646BA"/>
    <w:rsid w:val="00F64796"/>
    <w:rsid w:val="00F64D33"/>
    <w:rsid w:val="00F66354"/>
    <w:rsid w:val="00F664A2"/>
    <w:rsid w:val="00F67AC2"/>
    <w:rsid w:val="00F67B63"/>
    <w:rsid w:val="00F67C71"/>
    <w:rsid w:val="00F70A08"/>
    <w:rsid w:val="00F70D79"/>
    <w:rsid w:val="00F710E5"/>
    <w:rsid w:val="00F71638"/>
    <w:rsid w:val="00F71667"/>
    <w:rsid w:val="00F72D74"/>
    <w:rsid w:val="00F73399"/>
    <w:rsid w:val="00F734BE"/>
    <w:rsid w:val="00F7371C"/>
    <w:rsid w:val="00F739F8"/>
    <w:rsid w:val="00F7423D"/>
    <w:rsid w:val="00F75503"/>
    <w:rsid w:val="00F770F4"/>
    <w:rsid w:val="00F8062E"/>
    <w:rsid w:val="00F82162"/>
    <w:rsid w:val="00F82290"/>
    <w:rsid w:val="00F82691"/>
    <w:rsid w:val="00F82749"/>
    <w:rsid w:val="00F828A6"/>
    <w:rsid w:val="00F84F55"/>
    <w:rsid w:val="00F85DAF"/>
    <w:rsid w:val="00F86A4F"/>
    <w:rsid w:val="00F8724C"/>
    <w:rsid w:val="00F87D2B"/>
    <w:rsid w:val="00F90D77"/>
    <w:rsid w:val="00F91151"/>
    <w:rsid w:val="00F9164B"/>
    <w:rsid w:val="00F928C5"/>
    <w:rsid w:val="00F93B20"/>
    <w:rsid w:val="00F95E81"/>
    <w:rsid w:val="00F96ECE"/>
    <w:rsid w:val="00FA061F"/>
    <w:rsid w:val="00FA068C"/>
    <w:rsid w:val="00FA08EE"/>
    <w:rsid w:val="00FA09BE"/>
    <w:rsid w:val="00FA1976"/>
    <w:rsid w:val="00FA1AB2"/>
    <w:rsid w:val="00FA2582"/>
    <w:rsid w:val="00FA34F5"/>
    <w:rsid w:val="00FA3504"/>
    <w:rsid w:val="00FA527E"/>
    <w:rsid w:val="00FA59B2"/>
    <w:rsid w:val="00FA6FE7"/>
    <w:rsid w:val="00FB03BF"/>
    <w:rsid w:val="00FB083F"/>
    <w:rsid w:val="00FB086A"/>
    <w:rsid w:val="00FB09A1"/>
    <w:rsid w:val="00FB0F5A"/>
    <w:rsid w:val="00FB1FB1"/>
    <w:rsid w:val="00FB357C"/>
    <w:rsid w:val="00FB4DE1"/>
    <w:rsid w:val="00FB5429"/>
    <w:rsid w:val="00FB567C"/>
    <w:rsid w:val="00FB593C"/>
    <w:rsid w:val="00FB5EA5"/>
    <w:rsid w:val="00FB61E7"/>
    <w:rsid w:val="00FB7A5B"/>
    <w:rsid w:val="00FB7BC7"/>
    <w:rsid w:val="00FB7BE9"/>
    <w:rsid w:val="00FC0235"/>
    <w:rsid w:val="00FC0BEA"/>
    <w:rsid w:val="00FC3B39"/>
    <w:rsid w:val="00FC3B94"/>
    <w:rsid w:val="00FC4236"/>
    <w:rsid w:val="00FC55BE"/>
    <w:rsid w:val="00FC57C3"/>
    <w:rsid w:val="00FC5EB3"/>
    <w:rsid w:val="00FC6963"/>
    <w:rsid w:val="00FC6A6A"/>
    <w:rsid w:val="00FD1BE0"/>
    <w:rsid w:val="00FD2080"/>
    <w:rsid w:val="00FD23EB"/>
    <w:rsid w:val="00FD24F9"/>
    <w:rsid w:val="00FD2757"/>
    <w:rsid w:val="00FD2A02"/>
    <w:rsid w:val="00FD45D5"/>
    <w:rsid w:val="00FD4D06"/>
    <w:rsid w:val="00FD597D"/>
    <w:rsid w:val="00FD63A2"/>
    <w:rsid w:val="00FD6ADD"/>
    <w:rsid w:val="00FD7135"/>
    <w:rsid w:val="00FD7C3D"/>
    <w:rsid w:val="00FE08DA"/>
    <w:rsid w:val="00FE09F4"/>
    <w:rsid w:val="00FE0B60"/>
    <w:rsid w:val="00FE1625"/>
    <w:rsid w:val="00FE1E6E"/>
    <w:rsid w:val="00FE2B77"/>
    <w:rsid w:val="00FE4CB3"/>
    <w:rsid w:val="00FE5246"/>
    <w:rsid w:val="00FE5A6F"/>
    <w:rsid w:val="00FE61E2"/>
    <w:rsid w:val="00FE7EA5"/>
    <w:rsid w:val="00FF0E2E"/>
    <w:rsid w:val="00FF29CC"/>
    <w:rsid w:val="00FF2ECB"/>
    <w:rsid w:val="00FF38CE"/>
    <w:rsid w:val="00FF5953"/>
    <w:rsid w:val="00FF6920"/>
    <w:rsid w:val="00FF6F82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9" fillcolor="white">
      <v:fill color="white"/>
    </o:shapedefaults>
    <o:shapelayout v:ext="edit">
      <o:idmap v:ext="edit" data="1"/>
    </o:shapelayout>
  </w:shapeDefaults>
  <w:decimalSymbol w:val="."/>
  <w:listSeparator w:val=","/>
  <w14:docId w14:val="1A4C01CC"/>
  <w15:docId w15:val="{451AB09A-8E6D-4E8C-A0F5-B6EACF68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3E70"/>
    <w:pPr>
      <w:widowControl w:val="0"/>
      <w:spacing w:after="0" w:line="240" w:lineRule="auto"/>
    </w:pPr>
    <w:rPr>
      <w:rFonts w:ascii="Segoe UI" w:eastAsia="Segoe UI" w:hAnsi="Segoe UI" w:cs="Segoe UI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3A3E7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3A3E7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3A3E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3A3E70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rsid w:val="003A3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3A3E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4 pt,Spacing 2 pt,Body text (2) + Times New Roman,15 pt,Bold,Body text (92) + 17 pt,10.5 pt,Body text (2) + Segoe UI,Spacing -1 pt,13 pt,16 pt,Body text (96) + Franklin Gothic Demi,Body text (92) + 15 pt"/>
    <w:basedOn w:val="Bodytext2"/>
    <w:rsid w:val="003A3E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A3E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Spacing4pt">
    <w:name w:val="Heading #2 + Spacing 4 pt"/>
    <w:basedOn w:val="Heading2"/>
    <w:rsid w:val="003A3E70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A3E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3A3E7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3A3E7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5Tahoma">
    <w:name w:val="Body text (5) + Tahoma"/>
    <w:aliases w:val="Not Bold,Not Italic,Picture caption (26) + 5.5 pt,Body text (95) + 10.5 pt"/>
    <w:basedOn w:val="Bodytext5"/>
    <w:rsid w:val="003A3E70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A3E7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customStyle="1" w:styleId="Heading10">
    <w:name w:val="Heading #1"/>
    <w:basedOn w:val="Normal"/>
    <w:link w:val="Heading1"/>
    <w:rsid w:val="003A3E7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A3E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Heading20">
    <w:name w:val="Heading #2"/>
    <w:basedOn w:val="Normal"/>
    <w:link w:val="Heading2"/>
    <w:rsid w:val="003A3E70"/>
    <w:pPr>
      <w:shd w:val="clear" w:color="auto" w:fill="FFFFFF"/>
      <w:spacing w:before="660" w:line="346" w:lineRule="exact"/>
      <w:ind w:hanging="72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Bodytext40">
    <w:name w:val="Body text (4)"/>
    <w:basedOn w:val="Normal"/>
    <w:link w:val="Bodytext4"/>
    <w:rsid w:val="003A3E70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Bodytext50">
    <w:name w:val="Body text (5)"/>
    <w:basedOn w:val="Normal"/>
    <w:link w:val="Bodytext5"/>
    <w:rsid w:val="003A3E70"/>
    <w:pPr>
      <w:shd w:val="clear" w:color="auto" w:fill="FFFFFF"/>
      <w:spacing w:before="300" w:line="324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Bodytext60">
    <w:name w:val="Body text (6)"/>
    <w:basedOn w:val="Normal"/>
    <w:link w:val="Bodytext6"/>
    <w:rsid w:val="003A3E70"/>
    <w:pPr>
      <w:shd w:val="clear" w:color="auto" w:fill="FFFFFF"/>
      <w:spacing w:line="324" w:lineRule="exact"/>
      <w:ind w:firstLine="68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3E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3E70"/>
    <w:rPr>
      <w:rFonts w:ascii="Segoe UI" w:eastAsia="Segoe UI" w:hAnsi="Segoe UI" w:cs="Segoe UI"/>
      <w:color w:val="000000"/>
      <w:sz w:val="20"/>
      <w:szCs w:val="20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3A3E7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A03"/>
    <w:rPr>
      <w:rFonts w:ascii="Tahoma" w:eastAsia="Segoe UI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7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F1F"/>
    <w:rPr>
      <w:rFonts w:ascii="Segoe UI" w:eastAsia="Segoe UI" w:hAnsi="Segoe UI" w:cs="Segoe U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F1F"/>
    <w:rPr>
      <w:rFonts w:ascii="Segoe UI" w:eastAsia="Segoe UI" w:hAnsi="Segoe UI" w:cs="Segoe U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361C62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</w:rPr>
  </w:style>
  <w:style w:type="character" w:customStyle="1" w:styleId="Heading22">
    <w:name w:val="Heading #2 (2)_"/>
    <w:basedOn w:val="DefaultParagraphFont"/>
    <w:link w:val="Heading220"/>
    <w:rsid w:val="00060B4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060B4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060B45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060B45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paragraph" w:customStyle="1" w:styleId="Heading220">
    <w:name w:val="Heading #2 (2)"/>
    <w:basedOn w:val="Normal"/>
    <w:link w:val="Heading22"/>
    <w:rsid w:val="00060B45"/>
    <w:pPr>
      <w:shd w:val="clear" w:color="auto" w:fill="FFFFFF"/>
      <w:spacing w:after="8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customStyle="1" w:styleId="Tablecaption20">
    <w:name w:val="Table caption (2)"/>
    <w:basedOn w:val="Normal"/>
    <w:link w:val="Tablecaption2"/>
    <w:rsid w:val="00060B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4276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7684"/>
    <w:rPr>
      <w:rFonts w:ascii="Segoe UI" w:eastAsia="Segoe UI" w:hAnsi="Segoe UI" w:cs="Segoe U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76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684"/>
    <w:rPr>
      <w:rFonts w:ascii="Segoe UI" w:eastAsia="Segoe UI" w:hAnsi="Segoe UI" w:cs="Segoe U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034E37"/>
    <w:rPr>
      <w:color w:val="0066CC"/>
      <w:u w:val="single"/>
    </w:rPr>
  </w:style>
  <w:style w:type="character" w:customStyle="1" w:styleId="Footnote8">
    <w:name w:val="Footnote (8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Footnote80">
    <w:name w:val="Footnote (8)"/>
    <w:basedOn w:val="Footnote8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Footnote9">
    <w:name w:val="Footnote (9)_"/>
    <w:basedOn w:val="DefaultParagraphFont"/>
    <w:link w:val="Footnote90"/>
    <w:rsid w:val="00034E37"/>
    <w:rPr>
      <w:rFonts w:ascii="Book Antiqua" w:eastAsia="Book Antiqua" w:hAnsi="Book Antiqua" w:cs="Book Antiqua"/>
      <w:sz w:val="11"/>
      <w:szCs w:val="11"/>
      <w:shd w:val="clear" w:color="auto" w:fill="FFFFFF"/>
    </w:rPr>
  </w:style>
  <w:style w:type="character" w:customStyle="1" w:styleId="Footnote12">
    <w:name w:val="Footnote (12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Footnote120">
    <w:name w:val="Footnote (12)"/>
    <w:basedOn w:val="Footnote12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Footnote13">
    <w:name w:val="Footnote (13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Footnote130">
    <w:name w:val="Footnote (13)"/>
    <w:basedOn w:val="Footnote13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Footnote14">
    <w:name w:val="Footnote (14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Footnote140">
    <w:name w:val="Footnote (14)"/>
    <w:basedOn w:val="Footnote14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Footnote10">
    <w:name w:val="Footnote (10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Footnote100">
    <w:name w:val="Footnote (10)"/>
    <w:basedOn w:val="Footnote10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Footnote15">
    <w:name w:val="Footnote (15)_"/>
    <w:basedOn w:val="DefaultParagraphFont"/>
    <w:link w:val="Footnote150"/>
    <w:rsid w:val="00034E37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Bodytext87">
    <w:name w:val="Body text (87)_"/>
    <w:basedOn w:val="DefaultParagraphFont"/>
    <w:link w:val="Bodytext870"/>
    <w:rsid w:val="00034E3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rsid w:val="00034E37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Tablecaption13">
    <w:name w:val="Table caption (13)_"/>
    <w:basedOn w:val="DefaultParagraphFont"/>
    <w:link w:val="Tablecaption130"/>
    <w:rsid w:val="00034E3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13Spacing4pt">
    <w:name w:val="Table caption (13) + Spacing 4 pt"/>
    <w:basedOn w:val="Tablecaption13"/>
    <w:rsid w:val="00034E37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88">
    <w:name w:val="Body text (88)_"/>
    <w:basedOn w:val="DefaultParagraphFont"/>
    <w:link w:val="Bodytext880"/>
    <w:rsid w:val="00034E3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Headerorfooter3">
    <w:name w:val="Header or footer (3)_"/>
    <w:basedOn w:val="DefaultParagraphFont"/>
    <w:rsid w:val="00034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ofcontents5">
    <w:name w:val="Table of contents (5)_"/>
    <w:basedOn w:val="DefaultParagraphFont"/>
    <w:link w:val="Tableofcontents50"/>
    <w:rsid w:val="00034E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30">
    <w:name w:val="Header or footer (3)"/>
    <w:basedOn w:val="Headerorfooter3"/>
    <w:rsid w:val="00034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Tableofcontents5NotBold">
    <w:name w:val="Table of contents (5) + Not Bold"/>
    <w:basedOn w:val="Tableofcontents5"/>
    <w:rsid w:val="00034E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92">
    <w:name w:val="Body text (92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92Bold">
    <w:name w:val="Body text (92) + Bold"/>
    <w:basedOn w:val="Bodytext92"/>
    <w:rsid w:val="00034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92Calibri">
    <w:name w:val="Body text (92) + Calibri"/>
    <w:aliases w:val="18 pt,Spacing 0 pt"/>
    <w:basedOn w:val="Bodytext92"/>
    <w:rsid w:val="00034E3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93">
    <w:name w:val="Body text (93)_"/>
    <w:basedOn w:val="DefaultParagraphFont"/>
    <w:rsid w:val="00034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30">
    <w:name w:val="Body text (93)"/>
    <w:basedOn w:val="Bodytext93"/>
    <w:rsid w:val="00034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93Italic">
    <w:name w:val="Body text (93) + Italic"/>
    <w:basedOn w:val="Bodytext93"/>
    <w:rsid w:val="00034E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94">
    <w:name w:val="Body text (94)_"/>
    <w:basedOn w:val="DefaultParagraphFont"/>
    <w:rsid w:val="00034E37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Bodytext940">
    <w:name w:val="Body text (94)"/>
    <w:basedOn w:val="Bodytext94"/>
    <w:rsid w:val="00034E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Picturecaption25">
    <w:name w:val="Picture caption (25)_"/>
    <w:basedOn w:val="DefaultParagraphFont"/>
    <w:link w:val="Picturecaption250"/>
    <w:rsid w:val="00034E3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Headerorfooter4">
    <w:name w:val="Header or footer (4)_"/>
    <w:basedOn w:val="DefaultParagraphFont"/>
    <w:link w:val="Headerorfooter40"/>
    <w:rsid w:val="00034E37"/>
    <w:rPr>
      <w:rFonts w:ascii="Trebuchet MS" w:eastAsia="Trebuchet MS" w:hAnsi="Trebuchet MS" w:cs="Trebuchet MS"/>
      <w:shd w:val="clear" w:color="auto" w:fill="FFFFFF"/>
    </w:rPr>
  </w:style>
  <w:style w:type="character" w:customStyle="1" w:styleId="Picturecaption24">
    <w:name w:val="Picture caption (24)_"/>
    <w:basedOn w:val="DefaultParagraphFont"/>
    <w:link w:val="Picturecaption240"/>
    <w:rsid w:val="00034E3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91">
    <w:name w:val="Body text (91)_"/>
    <w:basedOn w:val="DefaultParagraphFont"/>
    <w:link w:val="Bodytext910"/>
    <w:rsid w:val="00034E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1NotBold">
    <w:name w:val="Body text (91) + Not Bold"/>
    <w:basedOn w:val="Bodytext91"/>
    <w:rsid w:val="00034E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Picturecaption26">
    <w:name w:val="Picture caption (26)_"/>
    <w:basedOn w:val="DefaultParagraphFont"/>
    <w:rsid w:val="00034E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icturecaption260">
    <w:name w:val="Picture caption (26)"/>
    <w:basedOn w:val="Picturecaption26"/>
    <w:rsid w:val="00034E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Bodytext9295pt">
    <w:name w:val="Body text (92) + 9.5 pt"/>
    <w:aliases w:val="Italic"/>
    <w:basedOn w:val="Bodytext92"/>
    <w:rsid w:val="00034E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9255pt">
    <w:name w:val="Body text (92) + 5.5 pt"/>
    <w:basedOn w:val="Bodytext92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Tablecaption14">
    <w:name w:val="Table caption (14)_"/>
    <w:basedOn w:val="DefaultParagraphFont"/>
    <w:link w:val="Tablecaption140"/>
    <w:rsid w:val="00034E3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caption15">
    <w:name w:val="Table caption (15)_"/>
    <w:basedOn w:val="DefaultParagraphFont"/>
    <w:link w:val="Tablecaption150"/>
    <w:rsid w:val="00034E3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92Italic">
    <w:name w:val="Body text (92) + Italic"/>
    <w:aliases w:val="Spacing 1 pt"/>
    <w:basedOn w:val="Bodytext92"/>
    <w:rsid w:val="00034E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90">
    <w:name w:val="Body text (90)_"/>
    <w:basedOn w:val="DefaultParagraphFont"/>
    <w:rsid w:val="00034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00">
    <w:name w:val="Body text (90)"/>
    <w:basedOn w:val="Bodytext90"/>
    <w:rsid w:val="00034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920">
    <w:name w:val="Body text (92)"/>
    <w:basedOn w:val="Bodytext92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Picturecaption27">
    <w:name w:val="Picture caption (27)_"/>
    <w:basedOn w:val="DefaultParagraphFont"/>
    <w:link w:val="Picturecaption270"/>
    <w:rsid w:val="00034E3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95">
    <w:name w:val="Body text (95)_"/>
    <w:basedOn w:val="DefaultParagraphFont"/>
    <w:rsid w:val="00034E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95Bold">
    <w:name w:val="Body text (95) + Bold"/>
    <w:basedOn w:val="Bodytext95"/>
    <w:rsid w:val="00034E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950">
    <w:name w:val="Body text (95)"/>
    <w:basedOn w:val="Bodytext95"/>
    <w:rsid w:val="00034E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Heading13">
    <w:name w:val="Heading #1 (3)_"/>
    <w:basedOn w:val="DefaultParagraphFont"/>
    <w:link w:val="Heading130"/>
    <w:rsid w:val="00034E37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Headerorfooter6Exact">
    <w:name w:val="Header or footer (6) Exact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96">
    <w:name w:val="Body text (96)_"/>
    <w:basedOn w:val="DefaultParagraphFont"/>
    <w:link w:val="Bodytext960"/>
    <w:rsid w:val="00034E3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97">
    <w:name w:val="Body text (97)_"/>
    <w:basedOn w:val="DefaultParagraphFont"/>
    <w:link w:val="Bodytext970"/>
    <w:rsid w:val="00034E3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Headerorfooter6">
    <w:name w:val="Header or footer (6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60">
    <w:name w:val="Header or footer (6)"/>
    <w:basedOn w:val="Headerorfooter6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y-AM" w:eastAsia="hy-AM" w:bidi="hy-AM"/>
    </w:rPr>
  </w:style>
  <w:style w:type="character" w:customStyle="1" w:styleId="Bodytext104">
    <w:name w:val="Body text (104)_"/>
    <w:basedOn w:val="DefaultParagraphFont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hy-AM" w:eastAsia="hy-AM" w:bidi="hy-AM"/>
    </w:rPr>
  </w:style>
  <w:style w:type="character" w:customStyle="1" w:styleId="Bodytext1040">
    <w:name w:val="Body text (104)"/>
    <w:basedOn w:val="Bodytext104"/>
    <w:rsid w:val="00034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Bodytext87Spacing2pt">
    <w:name w:val="Body text (87) + Spacing 2 pt"/>
    <w:basedOn w:val="Bodytext87"/>
    <w:rsid w:val="00034E37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Footnote90">
    <w:name w:val="Footnote (9)"/>
    <w:basedOn w:val="Normal"/>
    <w:link w:val="Footnote9"/>
    <w:rsid w:val="00034E37"/>
    <w:pPr>
      <w:shd w:val="clear" w:color="auto" w:fill="FFFFFF"/>
      <w:spacing w:after="180" w:line="0" w:lineRule="atLeast"/>
    </w:pPr>
    <w:rPr>
      <w:rFonts w:ascii="Book Antiqua" w:eastAsia="Book Antiqua" w:hAnsi="Book Antiqua" w:cs="Book Antiqua"/>
      <w:color w:val="auto"/>
      <w:sz w:val="11"/>
      <w:szCs w:val="11"/>
    </w:rPr>
  </w:style>
  <w:style w:type="paragraph" w:customStyle="1" w:styleId="Footnote150">
    <w:name w:val="Footnote (15)"/>
    <w:basedOn w:val="Normal"/>
    <w:link w:val="Footnote15"/>
    <w:rsid w:val="00034E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</w:rPr>
  </w:style>
  <w:style w:type="paragraph" w:customStyle="1" w:styleId="Bodytext870">
    <w:name w:val="Body text (87)"/>
    <w:basedOn w:val="Normal"/>
    <w:link w:val="Bodytext87"/>
    <w:rsid w:val="00034E37"/>
    <w:pPr>
      <w:shd w:val="clear" w:color="auto" w:fill="FFFFFF"/>
      <w:spacing w:before="60" w:after="60" w:line="0" w:lineRule="atLeast"/>
      <w:ind w:hanging="720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120">
    <w:name w:val="Heading #1 (2)"/>
    <w:basedOn w:val="Normal"/>
    <w:link w:val="Heading12"/>
    <w:rsid w:val="00034E37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Tablecaption130">
    <w:name w:val="Table caption (13)"/>
    <w:basedOn w:val="Normal"/>
    <w:link w:val="Tablecaption13"/>
    <w:rsid w:val="00034E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Bodytext880">
    <w:name w:val="Body text (88)"/>
    <w:basedOn w:val="Normal"/>
    <w:link w:val="Bodytext88"/>
    <w:rsid w:val="00034E37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Tableofcontents50">
    <w:name w:val="Table of contents (5)"/>
    <w:basedOn w:val="Normal"/>
    <w:link w:val="Tableofcontents5"/>
    <w:rsid w:val="00034E37"/>
    <w:pPr>
      <w:shd w:val="clear" w:color="auto" w:fill="FFFFFF"/>
      <w:spacing w:line="407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Picturecaption250">
    <w:name w:val="Picture caption (25)"/>
    <w:basedOn w:val="Normal"/>
    <w:link w:val="Picturecaption25"/>
    <w:rsid w:val="00034E37"/>
    <w:pPr>
      <w:shd w:val="clear" w:color="auto" w:fill="FFFFFF"/>
      <w:spacing w:line="223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erorfooter40">
    <w:name w:val="Header or footer (4)"/>
    <w:basedOn w:val="Normal"/>
    <w:link w:val="Headerorfooter4"/>
    <w:rsid w:val="00034E37"/>
    <w:pPr>
      <w:shd w:val="clear" w:color="auto" w:fill="FFFFFF"/>
      <w:spacing w:line="0" w:lineRule="atLeast"/>
    </w:pPr>
    <w:rPr>
      <w:rFonts w:ascii="Trebuchet MS" w:eastAsia="Trebuchet MS" w:hAnsi="Trebuchet MS" w:cs="Trebuchet MS"/>
      <w:color w:val="auto"/>
      <w:sz w:val="22"/>
      <w:szCs w:val="22"/>
    </w:rPr>
  </w:style>
  <w:style w:type="paragraph" w:customStyle="1" w:styleId="Picturecaption240">
    <w:name w:val="Picture caption (24)"/>
    <w:basedOn w:val="Normal"/>
    <w:link w:val="Picturecaption24"/>
    <w:rsid w:val="00034E37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Bodytext910">
    <w:name w:val="Body text (91)"/>
    <w:basedOn w:val="Normal"/>
    <w:link w:val="Bodytext91"/>
    <w:rsid w:val="00034E37"/>
    <w:pPr>
      <w:shd w:val="clear" w:color="auto" w:fill="FFFFFF"/>
      <w:spacing w:before="360" w:line="310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ablecaption140">
    <w:name w:val="Table caption (14)"/>
    <w:basedOn w:val="Normal"/>
    <w:link w:val="Tablecaption14"/>
    <w:rsid w:val="00034E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Tablecaption150">
    <w:name w:val="Table caption (15)"/>
    <w:basedOn w:val="Normal"/>
    <w:link w:val="Tablecaption15"/>
    <w:rsid w:val="00034E37"/>
    <w:pPr>
      <w:shd w:val="clear" w:color="auto" w:fill="FFFFFF"/>
      <w:spacing w:line="220" w:lineRule="exact"/>
    </w:pPr>
    <w:rPr>
      <w:rFonts w:ascii="Times New Roman" w:eastAsia="Times New Roman" w:hAnsi="Times New Roman" w:cs="Times New Roman"/>
      <w:i/>
      <w:iCs/>
      <w:color w:val="auto"/>
      <w:sz w:val="19"/>
      <w:szCs w:val="19"/>
    </w:rPr>
  </w:style>
  <w:style w:type="paragraph" w:customStyle="1" w:styleId="Picturecaption270">
    <w:name w:val="Picture caption (27)"/>
    <w:basedOn w:val="Normal"/>
    <w:link w:val="Picturecaption27"/>
    <w:rsid w:val="00034E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</w:rPr>
  </w:style>
  <w:style w:type="paragraph" w:customStyle="1" w:styleId="Heading130">
    <w:name w:val="Heading #1 (3)"/>
    <w:basedOn w:val="Normal"/>
    <w:link w:val="Heading13"/>
    <w:rsid w:val="00034E3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customStyle="1" w:styleId="Bodytext960">
    <w:name w:val="Body text (96)"/>
    <w:basedOn w:val="Normal"/>
    <w:link w:val="Bodytext96"/>
    <w:rsid w:val="00034E37"/>
    <w:pPr>
      <w:shd w:val="clear" w:color="auto" w:fill="FFFFFF"/>
      <w:spacing w:before="300" w:line="324" w:lineRule="exact"/>
      <w:ind w:firstLine="68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Bodytext970">
    <w:name w:val="Body text (97)"/>
    <w:basedOn w:val="Normal"/>
    <w:link w:val="Bodytext97"/>
    <w:rsid w:val="00034E37"/>
    <w:pPr>
      <w:shd w:val="clear" w:color="auto" w:fill="FFFFFF"/>
      <w:spacing w:line="324" w:lineRule="exact"/>
      <w:ind w:firstLine="680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13337D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C0AB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C0AB8"/>
    <w:pPr>
      <w:tabs>
        <w:tab w:val="right" w:leader="dot" w:pos="9061"/>
      </w:tabs>
      <w:spacing w:after="160" w:line="360" w:lineRule="auto"/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image" Target="media/image2.jpeg"/><Relationship Id="rId19" Type="http://schemas.openxmlformats.org/officeDocument/2006/relationships/hyperlink" Target="http://www.eurasiancommission.org/ru/act/intes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www.eurasiancommission.org/ru/act/integr_i_makroec/dep_stat/fm_stat/time_series/Pages/gfs.aspx" TargetMode="External"/><Relationship Id="rId27" Type="http://schemas.openxmlformats.org/officeDocument/2006/relationships/image" Target="media/image17.emf"/><Relationship Id="rId30" Type="http://schemas.openxmlformats.org/officeDocument/2006/relationships/image" Target="media/image20.em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a.am/RU/panalyticalmaterialsresearches/Razm%2015%2017%20rus.pdf" TargetMode="External"/><Relationship Id="rId13" Type="http://schemas.openxmlformats.org/officeDocument/2006/relationships/hyperlink" Target="https://people.onliner.by/2017/11/23/dekret-o-predprinimatelstve" TargetMode="External"/><Relationship Id="rId18" Type="http://schemas.openxmlformats.org/officeDocument/2006/relationships/hyperlink" Target="http://cbd.minjust.gov.kg/act/view/ru-ru/98559" TargetMode="External"/><Relationship Id="rId3" Type="http://schemas.openxmlformats.org/officeDocument/2006/relationships/hyperlink" Target="http://www.nationalbank.kz/?docid=779&amp;switch=russian" TargetMode="External"/><Relationship Id="rId7" Type="http://schemas.openxmlformats.org/officeDocument/2006/relationships/hyperlink" Target="http://www.nationalbank.kz/?docid=223&amp;switch=russian" TargetMode="External"/><Relationship Id="rId12" Type="http://schemas.openxmlformats.org/officeDocument/2006/relationships/hyperlink" Target="http://publication.pravo.gov.ru/Document/View/0001201711270050?index=0&amp;rangeSize" TargetMode="External"/><Relationship Id="rId17" Type="http://schemas.openxmlformats.org/officeDocument/2006/relationships/hyperlink" Target="http://economy.gov.kz/ru/pages/popravki-v-zakonodatelstvo-po-voprosam-gchp" TargetMode="External"/><Relationship Id="rId2" Type="http://schemas.openxmlformats.org/officeDocument/2006/relationships/hyperlink" Target="http://www.government.by/upload/docs/program%20ek2016-2020.pdf" TargetMode="External"/><Relationship Id="rId16" Type="http://schemas.openxmlformats.org/officeDocument/2006/relationships/hyperlink" Target="http://pppbelarus.by/files/images/docs/NIS_16.10.2017compressed.pdf" TargetMode="External"/><Relationship Id="rId1" Type="http://schemas.openxmlformats.org/officeDocument/2006/relationships/hyperlink" Target="http://www.government.by/upload/docs/program%20ek2016-2020.pdf" TargetMode="External"/><Relationship Id="rId6" Type="http://schemas.openxmlformats.org/officeDocument/2006/relationships/hyperlink" Target="http://www.nbrb.by/Legislation/documents/ondkp2018.pdf" TargetMode="External"/><Relationship Id="rId11" Type="http://schemas.openxmlformats.org/officeDocument/2006/relationships/hyperlink" Target="http://economy.gov.kz/ru/kategorii/novyy-nalogovyy-kodeks" TargetMode="External"/><Relationship Id="rId5" Type="http://schemas.openxmlformats.org/officeDocument/2006/relationships/hyperlink" Target="http://www.nbkr.kg/DOC/18062015/000000000036108.pdf" TargetMode="External"/><Relationship Id="rId15" Type="http://schemas.openxmlformats.org/officeDocument/2006/relationships/hyperlink" Target="http://president.gov.by/ru/official%20documents%20ru/view/ukaz-376-ot-16-oktjabrja-2017-g-17324/" TargetMode="External"/><Relationship Id="rId10" Type="http://schemas.openxmlformats.org/officeDocument/2006/relationships/hyperlink" Target="https://oecdcentre.hse.ru/seminareec2017" TargetMode="External"/><Relationship Id="rId19" Type="http://schemas.openxmlformats.org/officeDocument/2006/relationships/hyperlink" Target="http://www.gov.kg/?p=92452&amp;lang=ru" TargetMode="External"/><Relationship Id="rId4" Type="http://schemas.openxmlformats.org/officeDocument/2006/relationships/hyperlink" Target="http://cbd.minjust.gov.kg/act/view/ru-ru/61526?cl=ru-ru" TargetMode="External"/><Relationship Id="rId9" Type="http://schemas.openxmlformats.org/officeDocument/2006/relationships/hyperlink" Target="http://www.nationalbank.kz/?docid=223&amp;switch=russian" TargetMode="External"/><Relationship Id="rId14" Type="http://schemas.openxmlformats.org/officeDocument/2006/relationships/hyperlink" Target="http://president.gov.by/ru/official%20documents%20ru/view/dekret-7-ot-23-nojabrja-2017-g-1753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76437-F23A-422F-9A96-735DB761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6533</TotalTime>
  <Pages>1</Pages>
  <Words>27413</Words>
  <Characters>156258</Characters>
  <Application>Microsoft Office Word</Application>
  <DocSecurity>0</DocSecurity>
  <Lines>1302</Lines>
  <Paragraphs>366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HArmine</dc:creator>
  <cp:lastModifiedBy>Arpine Khachatryan</cp:lastModifiedBy>
  <cp:revision>1831</cp:revision>
  <dcterms:created xsi:type="dcterms:W3CDTF">2019-06-07T11:56:00Z</dcterms:created>
  <dcterms:modified xsi:type="dcterms:W3CDTF">2025-09-29T08:05:00Z</dcterms:modified>
</cp:coreProperties>
</file>