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AAFDC" w14:textId="77777777" w:rsidR="002F52FC" w:rsidRDefault="00000000">
      <w:pPr>
        <w:pStyle w:val="BodyText"/>
        <w:spacing w:before="61"/>
        <w:ind w:left="7166"/>
      </w:pPr>
      <w:r>
        <w:rPr>
          <w:w w:val="110"/>
        </w:rPr>
        <w:t>Հավելված N 4</w:t>
      </w:r>
    </w:p>
    <w:p w14:paraId="66F974DE" w14:textId="77777777" w:rsidR="002F52FC" w:rsidRDefault="00000000">
      <w:pPr>
        <w:pStyle w:val="BodyText"/>
        <w:tabs>
          <w:tab w:val="left" w:pos="7997"/>
          <w:tab w:val="left" w:pos="8428"/>
        </w:tabs>
        <w:spacing w:before="48" w:line="280" w:lineRule="auto"/>
        <w:ind w:left="6156" w:right="895" w:firstLine="56"/>
      </w:pPr>
      <w:r>
        <w:rPr>
          <w:spacing w:val="-3"/>
          <w:w w:val="105"/>
        </w:rPr>
        <w:t xml:space="preserve">ՀՀ </w:t>
      </w:r>
      <w:r>
        <w:rPr>
          <w:spacing w:val="-6"/>
          <w:w w:val="105"/>
        </w:rPr>
        <w:t xml:space="preserve">կառավարության 2024 թվականի </w:t>
      </w:r>
      <w:r>
        <w:rPr>
          <w:spacing w:val="-4"/>
          <w:w w:val="105"/>
        </w:rPr>
        <w:t>օգոստոսի</w:t>
      </w:r>
      <w:r>
        <w:rPr>
          <w:spacing w:val="-11"/>
          <w:w w:val="105"/>
        </w:rPr>
        <w:t xml:space="preserve"> </w:t>
      </w:r>
      <w:r>
        <w:rPr>
          <w:spacing w:val="-4"/>
          <w:w w:val="105"/>
        </w:rPr>
        <w:t>15-ի</w:t>
      </w:r>
      <w:r>
        <w:rPr>
          <w:spacing w:val="-4"/>
          <w:w w:val="105"/>
        </w:rPr>
        <w:tab/>
      </w:r>
      <w:r>
        <w:rPr>
          <w:w w:val="105"/>
        </w:rPr>
        <w:t>N</w:t>
      </w:r>
      <w:r>
        <w:rPr>
          <w:w w:val="105"/>
        </w:rPr>
        <w:tab/>
        <w:t>1302 - Ա</w:t>
      </w:r>
      <w:r>
        <w:rPr>
          <w:spacing w:val="5"/>
          <w:w w:val="105"/>
        </w:rPr>
        <w:t xml:space="preserve"> </w:t>
      </w:r>
      <w:r>
        <w:rPr>
          <w:w w:val="105"/>
        </w:rPr>
        <w:t>որոշման</w:t>
      </w:r>
    </w:p>
    <w:p w14:paraId="0B0562DC" w14:textId="77777777" w:rsidR="002F52FC" w:rsidRDefault="002F52FC">
      <w:pPr>
        <w:pStyle w:val="BodyText"/>
        <w:rPr>
          <w:sz w:val="20"/>
        </w:rPr>
      </w:pPr>
    </w:p>
    <w:p w14:paraId="68AE4F36" w14:textId="77777777" w:rsidR="002F52FC" w:rsidRDefault="002F52FC">
      <w:pPr>
        <w:pStyle w:val="BodyText"/>
        <w:rPr>
          <w:sz w:val="20"/>
        </w:rPr>
      </w:pPr>
    </w:p>
    <w:p w14:paraId="0221BACA" w14:textId="77777777" w:rsidR="002F52FC" w:rsidRDefault="002F52FC">
      <w:pPr>
        <w:pStyle w:val="BodyText"/>
        <w:rPr>
          <w:sz w:val="20"/>
        </w:rPr>
      </w:pPr>
    </w:p>
    <w:p w14:paraId="630787A3" w14:textId="77777777" w:rsidR="002F52FC" w:rsidRDefault="002F52FC">
      <w:pPr>
        <w:pStyle w:val="BodyText"/>
        <w:rPr>
          <w:sz w:val="20"/>
        </w:rPr>
      </w:pPr>
    </w:p>
    <w:p w14:paraId="32EB5128" w14:textId="77777777" w:rsidR="002F52FC" w:rsidRDefault="002F52FC">
      <w:pPr>
        <w:pStyle w:val="BodyText"/>
        <w:rPr>
          <w:sz w:val="20"/>
        </w:rPr>
      </w:pPr>
    </w:p>
    <w:p w14:paraId="08954D51" w14:textId="77777777" w:rsidR="002F52FC" w:rsidRDefault="002F52FC">
      <w:pPr>
        <w:pStyle w:val="BodyText"/>
        <w:rPr>
          <w:sz w:val="20"/>
        </w:rPr>
      </w:pPr>
    </w:p>
    <w:p w14:paraId="62C3D179" w14:textId="77777777" w:rsidR="002F52FC" w:rsidRDefault="002F52FC">
      <w:pPr>
        <w:pStyle w:val="BodyText"/>
        <w:rPr>
          <w:sz w:val="20"/>
        </w:rPr>
      </w:pPr>
    </w:p>
    <w:p w14:paraId="0D47FFE1" w14:textId="77777777" w:rsidR="002F52FC" w:rsidRDefault="002F52FC">
      <w:pPr>
        <w:pStyle w:val="BodyText"/>
        <w:rPr>
          <w:sz w:val="20"/>
        </w:rPr>
      </w:pPr>
    </w:p>
    <w:p w14:paraId="1E3003F4" w14:textId="77777777" w:rsidR="002F52FC" w:rsidRDefault="002F52FC">
      <w:pPr>
        <w:pStyle w:val="BodyText"/>
        <w:rPr>
          <w:sz w:val="20"/>
        </w:rPr>
      </w:pPr>
    </w:p>
    <w:p w14:paraId="3314575F" w14:textId="77777777" w:rsidR="002F52FC" w:rsidRDefault="002F52FC">
      <w:pPr>
        <w:pStyle w:val="BodyText"/>
        <w:rPr>
          <w:sz w:val="20"/>
        </w:rPr>
      </w:pPr>
    </w:p>
    <w:p w14:paraId="2E68A60A" w14:textId="77777777" w:rsidR="002F52FC" w:rsidRDefault="00000000">
      <w:pPr>
        <w:pStyle w:val="BodyText"/>
        <w:spacing w:before="5"/>
        <w:rPr>
          <w:sz w:val="13"/>
        </w:rPr>
      </w:pPr>
      <w:r>
        <w:rPr>
          <w:noProof/>
        </w:rPr>
        <w:drawing>
          <wp:anchor distT="0" distB="0" distL="0" distR="0" simplePos="0" relativeHeight="251658240" behindDoc="0" locked="0" layoutInCell="1" allowOverlap="1" wp14:anchorId="08E03224" wp14:editId="1BF0379E">
            <wp:simplePos x="0" y="0"/>
            <wp:positionH relativeFrom="page">
              <wp:posOffset>2821878</wp:posOffset>
            </wp:positionH>
            <wp:positionV relativeFrom="paragraph">
              <wp:posOffset>123277</wp:posOffset>
            </wp:positionV>
            <wp:extent cx="2408414" cy="1389888"/>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408414" cy="1389888"/>
                    </a:xfrm>
                    <a:prstGeom prst="rect">
                      <a:avLst/>
                    </a:prstGeom>
                  </pic:spPr>
                </pic:pic>
              </a:graphicData>
            </a:graphic>
          </wp:anchor>
        </w:drawing>
      </w:r>
    </w:p>
    <w:p w14:paraId="7FB68EE4" w14:textId="77777777" w:rsidR="002F52FC" w:rsidRDefault="002F52FC">
      <w:pPr>
        <w:pStyle w:val="BodyText"/>
        <w:rPr>
          <w:sz w:val="26"/>
        </w:rPr>
      </w:pPr>
    </w:p>
    <w:p w14:paraId="1994C90D" w14:textId="77777777" w:rsidR="002F52FC" w:rsidRDefault="002F52FC">
      <w:pPr>
        <w:pStyle w:val="BodyText"/>
        <w:rPr>
          <w:sz w:val="26"/>
        </w:rPr>
      </w:pPr>
    </w:p>
    <w:p w14:paraId="7BF1B3E3" w14:textId="77777777" w:rsidR="002F52FC" w:rsidRDefault="002F52FC">
      <w:pPr>
        <w:pStyle w:val="BodyText"/>
        <w:rPr>
          <w:sz w:val="26"/>
        </w:rPr>
      </w:pPr>
    </w:p>
    <w:p w14:paraId="028F0634" w14:textId="77777777" w:rsidR="002F52FC" w:rsidRDefault="002F52FC">
      <w:pPr>
        <w:pStyle w:val="BodyText"/>
        <w:rPr>
          <w:sz w:val="26"/>
        </w:rPr>
      </w:pPr>
    </w:p>
    <w:p w14:paraId="43ED9A62" w14:textId="77777777" w:rsidR="002F52FC" w:rsidRDefault="002F52FC">
      <w:pPr>
        <w:pStyle w:val="BodyText"/>
        <w:rPr>
          <w:sz w:val="26"/>
        </w:rPr>
      </w:pPr>
    </w:p>
    <w:p w14:paraId="0D4882DD" w14:textId="77777777" w:rsidR="002F52FC" w:rsidRDefault="00000000">
      <w:pPr>
        <w:spacing w:before="189" w:line="297" w:lineRule="auto"/>
        <w:ind w:left="1472" w:right="1264"/>
        <w:jc w:val="center"/>
        <w:rPr>
          <w:sz w:val="48"/>
          <w:szCs w:val="48"/>
        </w:rPr>
      </w:pPr>
      <w:r>
        <w:rPr>
          <w:w w:val="110"/>
          <w:sz w:val="48"/>
          <w:szCs w:val="48"/>
        </w:rPr>
        <w:t>«Մայլեռ» ազատ տնտեսական գոտու ստեղծման</w:t>
      </w:r>
    </w:p>
    <w:p w14:paraId="31D119EC" w14:textId="77777777" w:rsidR="002F52FC" w:rsidRDefault="00000000">
      <w:pPr>
        <w:spacing w:before="163"/>
        <w:ind w:left="1472" w:right="1263"/>
        <w:jc w:val="center"/>
        <w:rPr>
          <w:sz w:val="44"/>
          <w:szCs w:val="44"/>
        </w:rPr>
      </w:pPr>
      <w:r>
        <w:rPr>
          <w:w w:val="110"/>
          <w:sz w:val="44"/>
          <w:szCs w:val="44"/>
        </w:rPr>
        <w:t>գործարար ծրագիր</w:t>
      </w:r>
    </w:p>
    <w:p w14:paraId="3DDC5112" w14:textId="77777777" w:rsidR="002F52FC" w:rsidRDefault="002F52FC">
      <w:pPr>
        <w:pStyle w:val="BodyText"/>
        <w:rPr>
          <w:sz w:val="48"/>
        </w:rPr>
      </w:pPr>
    </w:p>
    <w:p w14:paraId="481EED51" w14:textId="77777777" w:rsidR="002F52FC" w:rsidRDefault="002F52FC">
      <w:pPr>
        <w:pStyle w:val="BodyText"/>
        <w:rPr>
          <w:sz w:val="48"/>
        </w:rPr>
      </w:pPr>
    </w:p>
    <w:p w14:paraId="658304BB" w14:textId="77777777" w:rsidR="002F52FC" w:rsidRDefault="002F52FC">
      <w:pPr>
        <w:pStyle w:val="BodyText"/>
        <w:rPr>
          <w:sz w:val="48"/>
        </w:rPr>
      </w:pPr>
    </w:p>
    <w:p w14:paraId="6E595EA2" w14:textId="77777777" w:rsidR="002F52FC" w:rsidRDefault="002F52FC">
      <w:pPr>
        <w:pStyle w:val="BodyText"/>
        <w:spacing w:before="6"/>
        <w:rPr>
          <w:sz w:val="70"/>
        </w:rPr>
      </w:pPr>
    </w:p>
    <w:p w14:paraId="759071D9" w14:textId="77777777" w:rsidR="002F52FC" w:rsidRDefault="00000000">
      <w:pPr>
        <w:ind w:left="1472" w:right="1257"/>
        <w:jc w:val="center"/>
        <w:rPr>
          <w:sz w:val="32"/>
        </w:rPr>
      </w:pPr>
      <w:r>
        <w:rPr>
          <w:w w:val="115"/>
          <w:sz w:val="32"/>
        </w:rPr>
        <w:t>2024</w:t>
      </w:r>
    </w:p>
    <w:p w14:paraId="416C7B8E" w14:textId="77777777" w:rsidR="002F52FC" w:rsidRDefault="002F52FC">
      <w:pPr>
        <w:jc w:val="center"/>
        <w:rPr>
          <w:sz w:val="32"/>
        </w:rPr>
        <w:sectPr w:rsidR="002F52FC">
          <w:type w:val="continuous"/>
          <w:pgSz w:w="12240" w:h="15840"/>
          <w:pgMar w:top="960" w:right="440" w:bottom="280" w:left="480" w:header="720" w:footer="720" w:gutter="0"/>
          <w:cols w:space="720"/>
        </w:sectPr>
      </w:pPr>
    </w:p>
    <w:p w14:paraId="79CCDBD0" w14:textId="77777777" w:rsidR="002F52FC" w:rsidRDefault="00000000">
      <w:pPr>
        <w:spacing w:before="67"/>
        <w:ind w:left="686"/>
        <w:rPr>
          <w:sz w:val="28"/>
          <w:szCs w:val="28"/>
        </w:rPr>
      </w:pPr>
      <w:r>
        <w:rPr>
          <w:w w:val="105"/>
          <w:sz w:val="28"/>
          <w:szCs w:val="28"/>
        </w:rPr>
        <w:lastRenderedPageBreak/>
        <w:t>ՀԱՊԱՎՈՒՄՆԵՐ</w:t>
      </w:r>
    </w:p>
    <w:p w14:paraId="4319A39D" w14:textId="77777777" w:rsidR="002F52FC" w:rsidRDefault="002F52FC">
      <w:pPr>
        <w:pStyle w:val="BodyText"/>
        <w:spacing w:before="5"/>
        <w:rPr>
          <w:sz w:val="21"/>
        </w:rPr>
      </w:pPr>
    </w:p>
    <w:tbl>
      <w:tblPr>
        <w:tblW w:w="0" w:type="auto"/>
        <w:tblInd w:w="744" w:type="dxa"/>
        <w:tblLayout w:type="fixed"/>
        <w:tblCellMar>
          <w:left w:w="0" w:type="dxa"/>
          <w:right w:w="0" w:type="dxa"/>
        </w:tblCellMar>
        <w:tblLook w:val="01E0" w:firstRow="1" w:lastRow="1" w:firstColumn="1" w:lastColumn="1" w:noHBand="0" w:noVBand="0"/>
      </w:tblPr>
      <w:tblGrid>
        <w:gridCol w:w="2361"/>
        <w:gridCol w:w="5656"/>
        <w:gridCol w:w="1576"/>
      </w:tblGrid>
      <w:tr w:rsidR="002F52FC" w14:paraId="636F5019" w14:textId="77777777">
        <w:trPr>
          <w:trHeight w:val="373"/>
        </w:trPr>
        <w:tc>
          <w:tcPr>
            <w:tcW w:w="2361" w:type="dxa"/>
          </w:tcPr>
          <w:p w14:paraId="49A68AFC" w14:textId="77777777" w:rsidR="002F52FC" w:rsidRDefault="00000000">
            <w:pPr>
              <w:pStyle w:val="TableParagraph"/>
              <w:spacing w:line="265" w:lineRule="exact"/>
              <w:ind w:left="50"/>
              <w:rPr>
                <w:sz w:val="24"/>
                <w:szCs w:val="24"/>
              </w:rPr>
            </w:pPr>
            <w:r>
              <w:rPr>
                <w:sz w:val="24"/>
                <w:szCs w:val="24"/>
              </w:rPr>
              <w:t>ԱՏԳ</w:t>
            </w:r>
          </w:p>
        </w:tc>
        <w:tc>
          <w:tcPr>
            <w:tcW w:w="5656" w:type="dxa"/>
          </w:tcPr>
          <w:p w14:paraId="152ED44B" w14:textId="77777777" w:rsidR="002F52FC" w:rsidRDefault="00000000">
            <w:pPr>
              <w:pStyle w:val="TableParagraph"/>
              <w:spacing w:line="265" w:lineRule="exact"/>
              <w:ind w:left="1372"/>
              <w:rPr>
                <w:sz w:val="24"/>
                <w:szCs w:val="24"/>
              </w:rPr>
            </w:pPr>
            <w:r>
              <w:rPr>
                <w:w w:val="105"/>
                <w:sz w:val="24"/>
                <w:szCs w:val="24"/>
              </w:rPr>
              <w:t>Ազատ տնտեսական գոտի</w:t>
            </w:r>
          </w:p>
        </w:tc>
        <w:tc>
          <w:tcPr>
            <w:tcW w:w="1576" w:type="dxa"/>
            <w:vMerge w:val="restart"/>
          </w:tcPr>
          <w:p w14:paraId="4093068E" w14:textId="77777777" w:rsidR="002F52FC" w:rsidRDefault="002F52FC">
            <w:pPr>
              <w:pStyle w:val="TableParagraph"/>
              <w:rPr>
                <w:sz w:val="24"/>
              </w:rPr>
            </w:pPr>
          </w:p>
        </w:tc>
      </w:tr>
      <w:tr w:rsidR="002F52FC" w14:paraId="2EF09402" w14:textId="77777777">
        <w:trPr>
          <w:trHeight w:val="483"/>
        </w:trPr>
        <w:tc>
          <w:tcPr>
            <w:tcW w:w="2361" w:type="dxa"/>
          </w:tcPr>
          <w:p w14:paraId="4060B91B" w14:textId="77777777" w:rsidR="002F52FC" w:rsidRDefault="00000000">
            <w:pPr>
              <w:pStyle w:val="TableParagraph"/>
              <w:spacing w:before="98"/>
              <w:ind w:left="50"/>
              <w:rPr>
                <w:sz w:val="24"/>
                <w:szCs w:val="24"/>
              </w:rPr>
            </w:pPr>
            <w:r>
              <w:rPr>
                <w:sz w:val="24"/>
                <w:szCs w:val="24"/>
              </w:rPr>
              <w:t>ԵԱՏՄ</w:t>
            </w:r>
          </w:p>
        </w:tc>
        <w:tc>
          <w:tcPr>
            <w:tcW w:w="5656" w:type="dxa"/>
          </w:tcPr>
          <w:p w14:paraId="59AA1B78" w14:textId="77777777" w:rsidR="002F52FC" w:rsidRDefault="00000000">
            <w:pPr>
              <w:pStyle w:val="TableParagraph"/>
              <w:spacing w:before="98"/>
              <w:ind w:left="1372"/>
              <w:rPr>
                <w:sz w:val="24"/>
                <w:szCs w:val="24"/>
              </w:rPr>
            </w:pPr>
            <w:r>
              <w:rPr>
                <w:w w:val="105"/>
                <w:sz w:val="24"/>
                <w:szCs w:val="24"/>
              </w:rPr>
              <w:t>Եվրասիական տնտեսական միություն</w:t>
            </w:r>
          </w:p>
        </w:tc>
        <w:tc>
          <w:tcPr>
            <w:tcW w:w="1576" w:type="dxa"/>
            <w:vMerge/>
            <w:tcBorders>
              <w:top w:val="nil"/>
            </w:tcBorders>
          </w:tcPr>
          <w:p w14:paraId="6DECC28D" w14:textId="77777777" w:rsidR="002F52FC" w:rsidRDefault="002F52FC">
            <w:pPr>
              <w:rPr>
                <w:sz w:val="2"/>
                <w:szCs w:val="2"/>
              </w:rPr>
            </w:pPr>
          </w:p>
        </w:tc>
      </w:tr>
      <w:tr w:rsidR="002F52FC" w14:paraId="0D38C429" w14:textId="77777777">
        <w:trPr>
          <w:trHeight w:val="483"/>
        </w:trPr>
        <w:tc>
          <w:tcPr>
            <w:tcW w:w="2361" w:type="dxa"/>
          </w:tcPr>
          <w:p w14:paraId="5E6AE312" w14:textId="77777777" w:rsidR="002F52FC" w:rsidRDefault="00000000">
            <w:pPr>
              <w:pStyle w:val="TableParagraph"/>
              <w:spacing w:before="99"/>
              <w:ind w:left="50"/>
              <w:rPr>
                <w:sz w:val="24"/>
                <w:szCs w:val="24"/>
              </w:rPr>
            </w:pPr>
            <w:r>
              <w:rPr>
                <w:w w:val="115"/>
                <w:sz w:val="24"/>
                <w:szCs w:val="24"/>
              </w:rPr>
              <w:t>ՀՀ</w:t>
            </w:r>
          </w:p>
        </w:tc>
        <w:tc>
          <w:tcPr>
            <w:tcW w:w="5656" w:type="dxa"/>
          </w:tcPr>
          <w:p w14:paraId="45961B48" w14:textId="77777777" w:rsidR="002F52FC" w:rsidRDefault="00000000">
            <w:pPr>
              <w:pStyle w:val="TableParagraph"/>
              <w:spacing w:before="99"/>
              <w:ind w:left="1371"/>
              <w:rPr>
                <w:sz w:val="24"/>
                <w:szCs w:val="24"/>
              </w:rPr>
            </w:pPr>
            <w:r>
              <w:rPr>
                <w:w w:val="105"/>
                <w:sz w:val="24"/>
                <w:szCs w:val="24"/>
              </w:rPr>
              <w:t>Հայաստանի Հանրապետություն</w:t>
            </w:r>
          </w:p>
        </w:tc>
        <w:tc>
          <w:tcPr>
            <w:tcW w:w="1576" w:type="dxa"/>
            <w:vMerge/>
            <w:tcBorders>
              <w:top w:val="nil"/>
            </w:tcBorders>
          </w:tcPr>
          <w:p w14:paraId="2AA168A8" w14:textId="77777777" w:rsidR="002F52FC" w:rsidRDefault="002F52FC">
            <w:pPr>
              <w:rPr>
                <w:sz w:val="2"/>
                <w:szCs w:val="2"/>
              </w:rPr>
            </w:pPr>
          </w:p>
        </w:tc>
      </w:tr>
      <w:tr w:rsidR="002F52FC" w14:paraId="46789DFD" w14:textId="77777777">
        <w:trPr>
          <w:trHeight w:val="482"/>
        </w:trPr>
        <w:tc>
          <w:tcPr>
            <w:tcW w:w="2361" w:type="dxa"/>
          </w:tcPr>
          <w:p w14:paraId="55CA052D" w14:textId="77777777" w:rsidR="002F52FC" w:rsidRDefault="00000000">
            <w:pPr>
              <w:pStyle w:val="TableParagraph"/>
              <w:spacing w:before="98"/>
              <w:ind w:left="50"/>
              <w:rPr>
                <w:sz w:val="24"/>
                <w:szCs w:val="24"/>
              </w:rPr>
            </w:pPr>
            <w:r>
              <w:rPr>
                <w:w w:val="110"/>
                <w:sz w:val="24"/>
                <w:szCs w:val="24"/>
              </w:rPr>
              <w:t>ՀՀ ԷՆ</w:t>
            </w:r>
          </w:p>
        </w:tc>
        <w:tc>
          <w:tcPr>
            <w:tcW w:w="5656" w:type="dxa"/>
          </w:tcPr>
          <w:p w14:paraId="42357699" w14:textId="77777777" w:rsidR="002F52FC" w:rsidRDefault="00000000">
            <w:pPr>
              <w:pStyle w:val="TableParagraph"/>
              <w:tabs>
                <w:tab w:val="left" w:pos="3214"/>
              </w:tabs>
              <w:spacing w:before="98"/>
              <w:ind w:left="1373"/>
              <w:rPr>
                <w:sz w:val="24"/>
                <w:szCs w:val="24"/>
              </w:rPr>
            </w:pPr>
            <w:r>
              <w:rPr>
                <w:w w:val="105"/>
                <w:sz w:val="24"/>
                <w:szCs w:val="24"/>
              </w:rPr>
              <w:t>Հայաստանի</w:t>
            </w:r>
            <w:r>
              <w:rPr>
                <w:w w:val="105"/>
                <w:sz w:val="24"/>
                <w:szCs w:val="24"/>
              </w:rPr>
              <w:tab/>
              <w:t>Հանրապետության</w:t>
            </w:r>
          </w:p>
        </w:tc>
        <w:tc>
          <w:tcPr>
            <w:tcW w:w="1576" w:type="dxa"/>
          </w:tcPr>
          <w:p w14:paraId="1813B0F6" w14:textId="77777777" w:rsidR="002F52FC" w:rsidRDefault="00000000">
            <w:pPr>
              <w:pStyle w:val="TableParagraph"/>
              <w:spacing w:before="98"/>
              <w:ind w:right="47"/>
              <w:jc w:val="right"/>
              <w:rPr>
                <w:sz w:val="24"/>
                <w:szCs w:val="24"/>
              </w:rPr>
            </w:pPr>
            <w:r>
              <w:rPr>
                <w:w w:val="105"/>
                <w:sz w:val="24"/>
                <w:szCs w:val="24"/>
              </w:rPr>
              <w:t>էկոնոմիկայի</w:t>
            </w:r>
          </w:p>
        </w:tc>
      </w:tr>
      <w:tr w:rsidR="002F52FC" w14:paraId="7DF3A994" w14:textId="77777777">
        <w:trPr>
          <w:trHeight w:val="483"/>
        </w:trPr>
        <w:tc>
          <w:tcPr>
            <w:tcW w:w="2361" w:type="dxa"/>
          </w:tcPr>
          <w:p w14:paraId="1C51DDD6" w14:textId="77777777" w:rsidR="002F52FC" w:rsidRDefault="002F52FC">
            <w:pPr>
              <w:pStyle w:val="TableParagraph"/>
              <w:rPr>
                <w:sz w:val="24"/>
              </w:rPr>
            </w:pPr>
          </w:p>
        </w:tc>
        <w:tc>
          <w:tcPr>
            <w:tcW w:w="5656" w:type="dxa"/>
          </w:tcPr>
          <w:p w14:paraId="0BB815F0" w14:textId="77777777" w:rsidR="002F52FC" w:rsidRDefault="00000000">
            <w:pPr>
              <w:pStyle w:val="TableParagraph"/>
              <w:spacing w:before="98"/>
              <w:ind w:left="1372"/>
              <w:rPr>
                <w:sz w:val="24"/>
                <w:szCs w:val="24"/>
              </w:rPr>
            </w:pPr>
            <w:r>
              <w:rPr>
                <w:sz w:val="24"/>
                <w:szCs w:val="24"/>
              </w:rPr>
              <w:t>նախարարություն</w:t>
            </w:r>
          </w:p>
        </w:tc>
        <w:tc>
          <w:tcPr>
            <w:tcW w:w="1576" w:type="dxa"/>
          </w:tcPr>
          <w:p w14:paraId="302E5EB2" w14:textId="77777777" w:rsidR="002F52FC" w:rsidRDefault="002F52FC">
            <w:pPr>
              <w:pStyle w:val="TableParagraph"/>
              <w:rPr>
                <w:sz w:val="24"/>
              </w:rPr>
            </w:pPr>
          </w:p>
        </w:tc>
      </w:tr>
      <w:tr w:rsidR="002F52FC" w14:paraId="5311A583" w14:textId="77777777">
        <w:trPr>
          <w:trHeight w:val="375"/>
        </w:trPr>
        <w:tc>
          <w:tcPr>
            <w:tcW w:w="2361" w:type="dxa"/>
          </w:tcPr>
          <w:p w14:paraId="07BD8795" w14:textId="77777777" w:rsidR="002F52FC" w:rsidRDefault="00000000">
            <w:pPr>
              <w:pStyle w:val="TableParagraph"/>
              <w:spacing w:before="99" w:line="256" w:lineRule="exact"/>
              <w:ind w:left="50"/>
              <w:rPr>
                <w:sz w:val="24"/>
                <w:szCs w:val="24"/>
              </w:rPr>
            </w:pPr>
            <w:r>
              <w:rPr>
                <w:w w:val="105"/>
                <w:sz w:val="24"/>
                <w:szCs w:val="24"/>
              </w:rPr>
              <w:t>ՀՀ ՊԵԿ</w:t>
            </w:r>
          </w:p>
        </w:tc>
        <w:tc>
          <w:tcPr>
            <w:tcW w:w="5656" w:type="dxa"/>
          </w:tcPr>
          <w:p w14:paraId="0D071980" w14:textId="77777777" w:rsidR="002F52FC" w:rsidRDefault="00000000">
            <w:pPr>
              <w:pStyle w:val="TableParagraph"/>
              <w:tabs>
                <w:tab w:val="left" w:pos="3334"/>
              </w:tabs>
              <w:spacing w:before="99" w:line="256" w:lineRule="exact"/>
              <w:ind w:left="1371"/>
              <w:rPr>
                <w:sz w:val="24"/>
                <w:szCs w:val="24"/>
              </w:rPr>
            </w:pPr>
            <w:r>
              <w:rPr>
                <w:w w:val="105"/>
                <w:sz w:val="24"/>
                <w:szCs w:val="24"/>
              </w:rPr>
              <w:t>Հայաստանի</w:t>
            </w:r>
            <w:r>
              <w:rPr>
                <w:w w:val="105"/>
                <w:sz w:val="24"/>
                <w:szCs w:val="24"/>
              </w:rPr>
              <w:tab/>
              <w:t>Հանրապետության</w:t>
            </w:r>
          </w:p>
        </w:tc>
        <w:tc>
          <w:tcPr>
            <w:tcW w:w="1576" w:type="dxa"/>
          </w:tcPr>
          <w:p w14:paraId="646A0A15" w14:textId="77777777" w:rsidR="002F52FC" w:rsidRDefault="00000000">
            <w:pPr>
              <w:pStyle w:val="TableParagraph"/>
              <w:spacing w:before="99" w:line="256" w:lineRule="exact"/>
              <w:ind w:right="49"/>
              <w:jc w:val="right"/>
              <w:rPr>
                <w:sz w:val="24"/>
                <w:szCs w:val="24"/>
              </w:rPr>
            </w:pPr>
            <w:r>
              <w:rPr>
                <w:w w:val="105"/>
                <w:sz w:val="24"/>
                <w:szCs w:val="24"/>
              </w:rPr>
              <w:t>պետական</w:t>
            </w:r>
          </w:p>
        </w:tc>
      </w:tr>
    </w:tbl>
    <w:p w14:paraId="67078348" w14:textId="77777777" w:rsidR="002F52FC" w:rsidRDefault="00000000">
      <w:pPr>
        <w:pStyle w:val="BodyText"/>
        <w:spacing w:before="206"/>
        <w:ind w:left="4478"/>
      </w:pPr>
      <w:r>
        <w:rPr>
          <w:w w:val="105"/>
        </w:rPr>
        <w:t>եկամուտների կոմիտե</w:t>
      </w:r>
    </w:p>
    <w:p w14:paraId="26444231" w14:textId="77777777" w:rsidR="002F52FC" w:rsidRDefault="00000000">
      <w:pPr>
        <w:pStyle w:val="BodyText"/>
        <w:tabs>
          <w:tab w:val="left" w:pos="4478"/>
          <w:tab w:val="left" w:pos="6101"/>
          <w:tab w:val="left" w:pos="8416"/>
        </w:tabs>
        <w:spacing w:before="207" w:line="420" w:lineRule="auto"/>
        <w:ind w:left="4478" w:right="1031" w:hanging="3684"/>
      </w:pPr>
      <w:r>
        <w:rPr>
          <w:w w:val="105"/>
        </w:rPr>
        <w:t>ՀՀ</w:t>
      </w:r>
      <w:r>
        <w:rPr>
          <w:spacing w:val="15"/>
          <w:w w:val="105"/>
        </w:rPr>
        <w:t xml:space="preserve"> </w:t>
      </w:r>
      <w:r>
        <w:rPr>
          <w:w w:val="105"/>
        </w:rPr>
        <w:t>ՎԿ</w:t>
      </w:r>
      <w:r>
        <w:rPr>
          <w:w w:val="105"/>
        </w:rPr>
        <w:tab/>
        <w:t>Հայաստանի</w:t>
      </w:r>
      <w:r>
        <w:rPr>
          <w:w w:val="105"/>
        </w:rPr>
        <w:tab/>
        <w:t>Հանրապետության</w:t>
      </w:r>
      <w:r>
        <w:rPr>
          <w:w w:val="105"/>
        </w:rPr>
        <w:tab/>
      </w:r>
      <w:r>
        <w:rPr>
          <w:spacing w:val="-1"/>
          <w:w w:val="105"/>
        </w:rPr>
        <w:t xml:space="preserve">վիճակագրական </w:t>
      </w:r>
      <w:r>
        <w:rPr>
          <w:w w:val="105"/>
        </w:rPr>
        <w:t>կոմիտե</w:t>
      </w:r>
    </w:p>
    <w:p w14:paraId="23AC0DE5" w14:textId="77777777" w:rsidR="002F52FC" w:rsidRDefault="00000000">
      <w:pPr>
        <w:pStyle w:val="BodyText"/>
        <w:tabs>
          <w:tab w:val="left" w:pos="4477"/>
          <w:tab w:val="left" w:pos="6325"/>
          <w:tab w:val="left" w:pos="8868"/>
        </w:tabs>
        <w:spacing w:before="1" w:line="420" w:lineRule="auto"/>
        <w:ind w:left="4478" w:right="1032" w:hanging="3684"/>
      </w:pPr>
      <w:r>
        <w:rPr>
          <w:w w:val="110"/>
        </w:rPr>
        <w:t>ՀՀ</w:t>
      </w:r>
      <w:r>
        <w:rPr>
          <w:spacing w:val="13"/>
          <w:w w:val="110"/>
        </w:rPr>
        <w:t xml:space="preserve"> </w:t>
      </w:r>
      <w:r>
        <w:rPr>
          <w:w w:val="110"/>
        </w:rPr>
        <w:t>ՖՆ</w:t>
      </w:r>
      <w:r>
        <w:rPr>
          <w:w w:val="110"/>
        </w:rPr>
        <w:tab/>
        <w:t>Հայաստանի</w:t>
      </w:r>
      <w:r>
        <w:rPr>
          <w:w w:val="110"/>
        </w:rPr>
        <w:tab/>
      </w:r>
      <w:r>
        <w:rPr>
          <w:w w:val="105"/>
        </w:rPr>
        <w:t>Հանրապետության</w:t>
      </w:r>
      <w:r>
        <w:rPr>
          <w:w w:val="105"/>
        </w:rPr>
        <w:tab/>
      </w:r>
      <w:r>
        <w:rPr>
          <w:spacing w:val="-1"/>
          <w:w w:val="105"/>
        </w:rPr>
        <w:t xml:space="preserve">ֆինանսների </w:t>
      </w:r>
      <w:r>
        <w:rPr>
          <w:w w:val="110"/>
        </w:rPr>
        <w:t>նախարարություն</w:t>
      </w:r>
    </w:p>
    <w:p w14:paraId="1A9DD798" w14:textId="77777777" w:rsidR="002F52FC" w:rsidRDefault="002F52FC">
      <w:pPr>
        <w:spacing w:line="420" w:lineRule="auto"/>
        <w:sectPr w:rsidR="002F52FC">
          <w:footerReference w:type="default" r:id="rId8"/>
          <w:pgSz w:w="12240" w:h="15840"/>
          <w:pgMar w:top="960" w:right="440" w:bottom="880" w:left="480" w:header="0" w:footer="683" w:gutter="0"/>
          <w:pgNumType w:start="2"/>
          <w:cols w:space="720"/>
        </w:sectPr>
      </w:pPr>
    </w:p>
    <w:p w14:paraId="3464AE0C" w14:textId="77777777" w:rsidR="002F52FC" w:rsidRDefault="00000000">
      <w:pPr>
        <w:pStyle w:val="BodyText"/>
        <w:spacing w:before="66"/>
        <w:ind w:left="1472" w:right="1255"/>
        <w:jc w:val="center"/>
      </w:pPr>
      <w:r>
        <w:rPr>
          <w:w w:val="105"/>
        </w:rPr>
        <w:lastRenderedPageBreak/>
        <w:t>ԲՈՎԱՆԴԱԿՈՒԹՅՈՒՆ</w:t>
      </w:r>
    </w:p>
    <w:p w14:paraId="1575D54F" w14:textId="77777777" w:rsidR="002F52FC" w:rsidRDefault="00000000">
      <w:pPr>
        <w:pStyle w:val="ListParagraph"/>
        <w:numPr>
          <w:ilvl w:val="0"/>
          <w:numId w:val="6"/>
        </w:numPr>
        <w:tabs>
          <w:tab w:val="left" w:pos="1125"/>
          <w:tab w:val="left" w:pos="1126"/>
          <w:tab w:val="left" w:leader="dot" w:pos="10701"/>
        </w:tabs>
        <w:spacing w:before="706"/>
        <w:ind w:firstLine="0"/>
        <w:rPr>
          <w:sz w:val="24"/>
          <w:szCs w:val="24"/>
        </w:rPr>
      </w:pPr>
      <w:r>
        <w:rPr>
          <w:sz w:val="24"/>
          <w:szCs w:val="24"/>
        </w:rPr>
        <w:t xml:space="preserve">«Մայլեռ»  ԱՏԳ  ստեղծման  նախաձեռնողը  և </w:t>
      </w:r>
      <w:r>
        <w:rPr>
          <w:spacing w:val="2"/>
          <w:sz w:val="24"/>
          <w:szCs w:val="24"/>
        </w:rPr>
        <w:t xml:space="preserve"> </w:t>
      </w:r>
      <w:r>
        <w:rPr>
          <w:sz w:val="24"/>
          <w:szCs w:val="24"/>
        </w:rPr>
        <w:t xml:space="preserve">կազմակերպիչ </w:t>
      </w:r>
      <w:r>
        <w:rPr>
          <w:spacing w:val="3"/>
          <w:sz w:val="24"/>
          <w:szCs w:val="24"/>
        </w:rPr>
        <w:t xml:space="preserve"> </w:t>
      </w:r>
      <w:r>
        <w:rPr>
          <w:sz w:val="24"/>
          <w:szCs w:val="24"/>
        </w:rPr>
        <w:t>ընկերությունը</w:t>
      </w:r>
      <w:r>
        <w:rPr>
          <w:sz w:val="24"/>
          <w:szCs w:val="24"/>
        </w:rPr>
        <w:tab/>
        <w:t>4</w:t>
      </w:r>
    </w:p>
    <w:p w14:paraId="6484EE18" w14:textId="77777777" w:rsidR="002F52FC" w:rsidRDefault="00000000">
      <w:pPr>
        <w:pStyle w:val="ListParagraph"/>
        <w:numPr>
          <w:ilvl w:val="0"/>
          <w:numId w:val="6"/>
        </w:numPr>
        <w:tabs>
          <w:tab w:val="left" w:pos="1125"/>
          <w:tab w:val="left" w:pos="1126"/>
          <w:tab w:val="left" w:leader="dot" w:pos="10698"/>
        </w:tabs>
        <w:spacing w:before="170"/>
        <w:ind w:left="1125" w:hanging="439"/>
        <w:rPr>
          <w:sz w:val="24"/>
          <w:szCs w:val="24"/>
        </w:rPr>
      </w:pPr>
      <w:r>
        <w:rPr>
          <w:w w:val="105"/>
          <w:sz w:val="24"/>
          <w:szCs w:val="24"/>
        </w:rPr>
        <w:t>«Մայլեռ» ԱՏԳ ստեղծման նախադրյալները</w:t>
      </w:r>
      <w:r>
        <w:rPr>
          <w:spacing w:val="21"/>
          <w:w w:val="105"/>
          <w:sz w:val="24"/>
          <w:szCs w:val="24"/>
        </w:rPr>
        <w:t xml:space="preserve"> </w:t>
      </w:r>
      <w:r>
        <w:rPr>
          <w:w w:val="105"/>
          <w:sz w:val="24"/>
          <w:szCs w:val="24"/>
        </w:rPr>
        <w:t>և</w:t>
      </w:r>
      <w:r>
        <w:rPr>
          <w:spacing w:val="5"/>
          <w:w w:val="105"/>
          <w:sz w:val="24"/>
          <w:szCs w:val="24"/>
        </w:rPr>
        <w:t xml:space="preserve"> </w:t>
      </w:r>
      <w:r>
        <w:rPr>
          <w:w w:val="105"/>
          <w:sz w:val="24"/>
          <w:szCs w:val="24"/>
        </w:rPr>
        <w:t>նպատակը</w:t>
      </w:r>
      <w:r>
        <w:rPr>
          <w:w w:val="105"/>
          <w:sz w:val="24"/>
          <w:szCs w:val="24"/>
        </w:rPr>
        <w:tab/>
        <w:t>4</w:t>
      </w:r>
    </w:p>
    <w:p w14:paraId="5AAF09F9" w14:textId="77777777" w:rsidR="002F52FC" w:rsidRDefault="00000000">
      <w:pPr>
        <w:pStyle w:val="ListParagraph"/>
        <w:numPr>
          <w:ilvl w:val="1"/>
          <w:numId w:val="6"/>
        </w:numPr>
        <w:tabs>
          <w:tab w:val="left" w:pos="1348"/>
          <w:tab w:val="left" w:leader="dot" w:pos="10698"/>
        </w:tabs>
        <w:spacing w:before="173"/>
        <w:ind w:firstLine="0"/>
        <w:rPr>
          <w:sz w:val="24"/>
          <w:szCs w:val="24"/>
        </w:rPr>
      </w:pPr>
      <w:r>
        <w:rPr>
          <w:w w:val="105"/>
          <w:sz w:val="24"/>
          <w:szCs w:val="24"/>
        </w:rPr>
        <w:t>ԱՏԳ-ների  ստեղծման</w:t>
      </w:r>
      <w:r>
        <w:rPr>
          <w:spacing w:val="-24"/>
          <w:w w:val="105"/>
          <w:sz w:val="24"/>
          <w:szCs w:val="24"/>
        </w:rPr>
        <w:t xml:space="preserve"> </w:t>
      </w:r>
      <w:r>
        <w:rPr>
          <w:w w:val="105"/>
          <w:sz w:val="24"/>
          <w:szCs w:val="24"/>
        </w:rPr>
        <w:t>միջազգային</w:t>
      </w:r>
      <w:r>
        <w:rPr>
          <w:spacing w:val="17"/>
          <w:w w:val="105"/>
          <w:sz w:val="24"/>
          <w:szCs w:val="24"/>
        </w:rPr>
        <w:t xml:space="preserve"> </w:t>
      </w:r>
      <w:r>
        <w:rPr>
          <w:w w:val="105"/>
          <w:sz w:val="24"/>
          <w:szCs w:val="24"/>
        </w:rPr>
        <w:t>փորձը</w:t>
      </w:r>
      <w:r>
        <w:rPr>
          <w:w w:val="105"/>
          <w:sz w:val="24"/>
          <w:szCs w:val="24"/>
        </w:rPr>
        <w:tab/>
        <w:t>4</w:t>
      </w:r>
    </w:p>
    <w:p w14:paraId="081E8DF2" w14:textId="77777777" w:rsidR="002F52FC" w:rsidRDefault="00000000">
      <w:pPr>
        <w:pStyle w:val="ListParagraph"/>
        <w:numPr>
          <w:ilvl w:val="1"/>
          <w:numId w:val="6"/>
        </w:numPr>
        <w:tabs>
          <w:tab w:val="left" w:pos="1379"/>
          <w:tab w:val="left" w:leader="dot" w:pos="10688"/>
        </w:tabs>
        <w:spacing w:before="170"/>
        <w:ind w:left="1378" w:hanging="471"/>
        <w:rPr>
          <w:sz w:val="24"/>
          <w:szCs w:val="24"/>
        </w:rPr>
      </w:pPr>
      <w:r>
        <w:rPr>
          <w:w w:val="105"/>
          <w:sz w:val="24"/>
          <w:szCs w:val="24"/>
        </w:rPr>
        <w:t>Լեռնադահուկային  զբոսաշրջության</w:t>
      </w:r>
      <w:r>
        <w:rPr>
          <w:spacing w:val="-17"/>
          <w:w w:val="105"/>
          <w:sz w:val="24"/>
          <w:szCs w:val="24"/>
        </w:rPr>
        <w:t xml:space="preserve"> </w:t>
      </w:r>
      <w:r>
        <w:rPr>
          <w:w w:val="105"/>
          <w:sz w:val="24"/>
          <w:szCs w:val="24"/>
        </w:rPr>
        <w:t>ներկա</w:t>
      </w:r>
      <w:r>
        <w:rPr>
          <w:spacing w:val="22"/>
          <w:w w:val="105"/>
          <w:sz w:val="24"/>
          <w:szCs w:val="24"/>
        </w:rPr>
        <w:t xml:space="preserve"> </w:t>
      </w:r>
      <w:r>
        <w:rPr>
          <w:w w:val="105"/>
          <w:sz w:val="24"/>
          <w:szCs w:val="24"/>
        </w:rPr>
        <w:t>իրավիճակը</w:t>
      </w:r>
      <w:r>
        <w:rPr>
          <w:w w:val="105"/>
          <w:sz w:val="24"/>
          <w:szCs w:val="24"/>
        </w:rPr>
        <w:tab/>
        <w:t>9</w:t>
      </w:r>
    </w:p>
    <w:p w14:paraId="17383364" w14:textId="77777777" w:rsidR="002F52FC" w:rsidRDefault="00000000">
      <w:pPr>
        <w:pStyle w:val="ListParagraph"/>
        <w:numPr>
          <w:ilvl w:val="1"/>
          <w:numId w:val="6"/>
        </w:numPr>
        <w:tabs>
          <w:tab w:val="left" w:pos="1391"/>
          <w:tab w:val="left" w:leader="dot" w:pos="10590"/>
        </w:tabs>
        <w:spacing w:before="173" w:line="388" w:lineRule="auto"/>
        <w:ind w:right="484" w:firstLine="0"/>
        <w:rPr>
          <w:sz w:val="24"/>
          <w:szCs w:val="24"/>
        </w:rPr>
      </w:pPr>
      <w:r>
        <w:rPr>
          <w:w w:val="105"/>
          <w:sz w:val="24"/>
          <w:szCs w:val="24"/>
        </w:rPr>
        <w:t>ԱՏԳ ստեղծման նպատակը և անհրաժեշտությունը, գործունեության ժամկետները..13 2.4. ԱՏԳ</w:t>
      </w:r>
      <w:r>
        <w:rPr>
          <w:spacing w:val="10"/>
          <w:w w:val="105"/>
          <w:sz w:val="24"/>
          <w:szCs w:val="24"/>
        </w:rPr>
        <w:t xml:space="preserve"> </w:t>
      </w:r>
      <w:r>
        <w:rPr>
          <w:w w:val="105"/>
          <w:sz w:val="24"/>
          <w:szCs w:val="24"/>
        </w:rPr>
        <w:t>տեղակայման</w:t>
      </w:r>
      <w:r>
        <w:rPr>
          <w:spacing w:val="3"/>
          <w:w w:val="105"/>
          <w:sz w:val="24"/>
          <w:szCs w:val="24"/>
        </w:rPr>
        <w:t xml:space="preserve"> </w:t>
      </w:r>
      <w:r>
        <w:rPr>
          <w:w w:val="105"/>
          <w:sz w:val="24"/>
          <w:szCs w:val="24"/>
        </w:rPr>
        <w:t>հիմնավորվածությունը</w:t>
      </w:r>
      <w:r>
        <w:rPr>
          <w:w w:val="105"/>
          <w:sz w:val="24"/>
          <w:szCs w:val="24"/>
        </w:rPr>
        <w:tab/>
      </w:r>
      <w:r>
        <w:rPr>
          <w:sz w:val="24"/>
          <w:szCs w:val="24"/>
        </w:rPr>
        <w:t>16</w:t>
      </w:r>
    </w:p>
    <w:p w14:paraId="621838D3" w14:textId="77777777" w:rsidR="002F52FC" w:rsidRDefault="00000000">
      <w:pPr>
        <w:pStyle w:val="ListParagraph"/>
        <w:numPr>
          <w:ilvl w:val="1"/>
          <w:numId w:val="5"/>
        </w:numPr>
        <w:tabs>
          <w:tab w:val="left" w:pos="1388"/>
          <w:tab w:val="left" w:leader="dot" w:pos="10588"/>
        </w:tabs>
        <w:spacing w:before="1"/>
        <w:ind w:firstLine="0"/>
        <w:rPr>
          <w:sz w:val="24"/>
          <w:szCs w:val="24"/>
        </w:rPr>
      </w:pPr>
      <w:r>
        <w:rPr>
          <w:w w:val="105"/>
          <w:sz w:val="24"/>
          <w:szCs w:val="24"/>
        </w:rPr>
        <w:t>ԱՏԳ տարածքի սահմանագիծը</w:t>
      </w:r>
      <w:r>
        <w:rPr>
          <w:spacing w:val="40"/>
          <w:w w:val="105"/>
          <w:sz w:val="24"/>
          <w:szCs w:val="24"/>
        </w:rPr>
        <w:t xml:space="preserve"> </w:t>
      </w:r>
      <w:r>
        <w:rPr>
          <w:w w:val="105"/>
          <w:sz w:val="24"/>
          <w:szCs w:val="24"/>
        </w:rPr>
        <w:t>և</w:t>
      </w:r>
      <w:r>
        <w:rPr>
          <w:spacing w:val="15"/>
          <w:w w:val="105"/>
          <w:sz w:val="24"/>
          <w:szCs w:val="24"/>
        </w:rPr>
        <w:t xml:space="preserve"> </w:t>
      </w:r>
      <w:r>
        <w:rPr>
          <w:w w:val="105"/>
          <w:sz w:val="24"/>
          <w:szCs w:val="24"/>
        </w:rPr>
        <w:t>նկարագիրը</w:t>
      </w:r>
      <w:r>
        <w:rPr>
          <w:w w:val="105"/>
          <w:sz w:val="24"/>
          <w:szCs w:val="24"/>
        </w:rPr>
        <w:tab/>
        <w:t>18</w:t>
      </w:r>
    </w:p>
    <w:p w14:paraId="5648EB04" w14:textId="77777777" w:rsidR="002F52FC" w:rsidRDefault="00000000">
      <w:pPr>
        <w:pStyle w:val="ListParagraph"/>
        <w:numPr>
          <w:ilvl w:val="1"/>
          <w:numId w:val="5"/>
        </w:numPr>
        <w:tabs>
          <w:tab w:val="left" w:pos="1396"/>
          <w:tab w:val="left" w:leader="dot" w:pos="10608"/>
        </w:tabs>
        <w:spacing w:before="171"/>
        <w:ind w:left="1395" w:hanging="488"/>
        <w:rPr>
          <w:sz w:val="24"/>
          <w:szCs w:val="24"/>
        </w:rPr>
      </w:pPr>
      <w:r>
        <w:rPr>
          <w:w w:val="105"/>
          <w:sz w:val="24"/>
          <w:szCs w:val="24"/>
        </w:rPr>
        <w:t>ԱՏԳ ներկայացվող պահանջները և</w:t>
      </w:r>
      <w:r>
        <w:rPr>
          <w:spacing w:val="10"/>
          <w:w w:val="105"/>
          <w:sz w:val="24"/>
          <w:szCs w:val="24"/>
        </w:rPr>
        <w:t xml:space="preserve"> </w:t>
      </w:r>
      <w:r>
        <w:rPr>
          <w:w w:val="105"/>
          <w:sz w:val="24"/>
          <w:szCs w:val="24"/>
        </w:rPr>
        <w:t>«Մայլեռ»</w:t>
      </w:r>
      <w:r>
        <w:rPr>
          <w:spacing w:val="1"/>
          <w:w w:val="105"/>
          <w:sz w:val="24"/>
          <w:szCs w:val="24"/>
        </w:rPr>
        <w:t xml:space="preserve"> </w:t>
      </w:r>
      <w:r>
        <w:rPr>
          <w:w w:val="105"/>
          <w:sz w:val="24"/>
          <w:szCs w:val="24"/>
        </w:rPr>
        <w:t>ԱՏԳ-ն</w:t>
      </w:r>
      <w:r>
        <w:rPr>
          <w:w w:val="105"/>
          <w:sz w:val="24"/>
          <w:szCs w:val="24"/>
        </w:rPr>
        <w:tab/>
        <w:t>21</w:t>
      </w:r>
    </w:p>
    <w:p w14:paraId="466CD5AA" w14:textId="77777777" w:rsidR="002F52FC" w:rsidRDefault="00000000">
      <w:pPr>
        <w:pStyle w:val="ListParagraph"/>
        <w:numPr>
          <w:ilvl w:val="1"/>
          <w:numId w:val="5"/>
        </w:numPr>
        <w:tabs>
          <w:tab w:val="left" w:pos="1380"/>
          <w:tab w:val="left" w:leader="dot" w:pos="10576"/>
        </w:tabs>
        <w:spacing w:before="172" w:line="302" w:lineRule="auto"/>
        <w:ind w:right="485" w:firstLine="0"/>
        <w:rPr>
          <w:sz w:val="24"/>
          <w:szCs w:val="24"/>
        </w:rPr>
      </w:pPr>
      <w:r>
        <w:rPr>
          <w:w w:val="105"/>
          <w:sz w:val="24"/>
          <w:szCs w:val="24"/>
        </w:rPr>
        <w:t>ԱՏԳ գործառնական տեսակը և շահագործողների կողմից իրականացվելիք գործունեության</w:t>
      </w:r>
      <w:r>
        <w:rPr>
          <w:spacing w:val="3"/>
          <w:w w:val="105"/>
          <w:sz w:val="24"/>
          <w:szCs w:val="24"/>
        </w:rPr>
        <w:t xml:space="preserve"> </w:t>
      </w:r>
      <w:r>
        <w:rPr>
          <w:w w:val="105"/>
          <w:sz w:val="24"/>
          <w:szCs w:val="24"/>
        </w:rPr>
        <w:t>տեսակները</w:t>
      </w:r>
      <w:r>
        <w:rPr>
          <w:w w:val="105"/>
          <w:sz w:val="24"/>
          <w:szCs w:val="24"/>
        </w:rPr>
        <w:tab/>
        <w:t>22</w:t>
      </w:r>
    </w:p>
    <w:p w14:paraId="584DB319" w14:textId="77777777" w:rsidR="002F52FC" w:rsidRDefault="00000000">
      <w:pPr>
        <w:pStyle w:val="ListParagraph"/>
        <w:numPr>
          <w:ilvl w:val="0"/>
          <w:numId w:val="6"/>
        </w:numPr>
        <w:tabs>
          <w:tab w:val="left" w:pos="1125"/>
          <w:tab w:val="left" w:pos="1126"/>
          <w:tab w:val="left" w:leader="dot" w:pos="10563"/>
        </w:tabs>
        <w:spacing w:before="99" w:line="302" w:lineRule="auto"/>
        <w:ind w:right="489" w:firstLine="0"/>
        <w:rPr>
          <w:sz w:val="24"/>
          <w:szCs w:val="24"/>
        </w:rPr>
      </w:pPr>
      <w:r>
        <w:rPr>
          <w:w w:val="105"/>
          <w:sz w:val="24"/>
          <w:szCs w:val="24"/>
        </w:rPr>
        <w:t>Կազմակերպչի կողմից իրականացվելիք  ներդրումները,  ստեղծվելիք  աշխատատեղերը և</w:t>
      </w:r>
      <w:r>
        <w:rPr>
          <w:spacing w:val="5"/>
          <w:w w:val="105"/>
          <w:sz w:val="24"/>
          <w:szCs w:val="24"/>
        </w:rPr>
        <w:t xml:space="preserve"> </w:t>
      </w:r>
      <w:r>
        <w:rPr>
          <w:w w:val="105"/>
          <w:sz w:val="24"/>
          <w:szCs w:val="24"/>
        </w:rPr>
        <w:t>մարքեթինգային</w:t>
      </w:r>
      <w:r>
        <w:rPr>
          <w:spacing w:val="5"/>
          <w:w w:val="105"/>
          <w:sz w:val="24"/>
          <w:szCs w:val="24"/>
        </w:rPr>
        <w:t xml:space="preserve"> </w:t>
      </w:r>
      <w:r>
        <w:rPr>
          <w:w w:val="105"/>
          <w:sz w:val="24"/>
          <w:szCs w:val="24"/>
        </w:rPr>
        <w:t>քաղաքականությունը</w:t>
      </w:r>
      <w:r>
        <w:rPr>
          <w:w w:val="105"/>
          <w:sz w:val="24"/>
          <w:szCs w:val="24"/>
        </w:rPr>
        <w:tab/>
        <w:t>23</w:t>
      </w:r>
    </w:p>
    <w:p w14:paraId="37DCA5D7" w14:textId="77777777" w:rsidR="002F52FC" w:rsidRDefault="00000000">
      <w:pPr>
        <w:pStyle w:val="ListParagraph"/>
        <w:numPr>
          <w:ilvl w:val="1"/>
          <w:numId w:val="6"/>
        </w:numPr>
        <w:tabs>
          <w:tab w:val="left" w:pos="1566"/>
          <w:tab w:val="left" w:pos="1567"/>
          <w:tab w:val="left" w:leader="dot" w:pos="10573"/>
        </w:tabs>
        <w:spacing w:before="99"/>
        <w:ind w:firstLine="0"/>
        <w:rPr>
          <w:sz w:val="24"/>
          <w:szCs w:val="24"/>
        </w:rPr>
      </w:pPr>
      <w:r>
        <w:rPr>
          <w:w w:val="105"/>
          <w:sz w:val="24"/>
          <w:szCs w:val="24"/>
        </w:rPr>
        <w:t>Ներդրումների չափը, ձևերն, ուղղվածությունը</w:t>
      </w:r>
      <w:r>
        <w:rPr>
          <w:spacing w:val="12"/>
          <w:w w:val="105"/>
          <w:sz w:val="24"/>
          <w:szCs w:val="24"/>
        </w:rPr>
        <w:t xml:space="preserve"> </w:t>
      </w:r>
      <w:r>
        <w:rPr>
          <w:w w:val="105"/>
          <w:sz w:val="24"/>
          <w:szCs w:val="24"/>
        </w:rPr>
        <w:t>և</w:t>
      </w:r>
      <w:r>
        <w:rPr>
          <w:spacing w:val="5"/>
          <w:w w:val="105"/>
          <w:sz w:val="24"/>
          <w:szCs w:val="24"/>
        </w:rPr>
        <w:t xml:space="preserve"> </w:t>
      </w:r>
      <w:r>
        <w:rPr>
          <w:w w:val="105"/>
          <w:sz w:val="24"/>
          <w:szCs w:val="24"/>
        </w:rPr>
        <w:t>ժամկետները</w:t>
      </w:r>
      <w:r>
        <w:rPr>
          <w:w w:val="105"/>
          <w:sz w:val="24"/>
          <w:szCs w:val="24"/>
        </w:rPr>
        <w:tab/>
        <w:t>24</w:t>
      </w:r>
    </w:p>
    <w:p w14:paraId="26D30831" w14:textId="77777777" w:rsidR="002F52FC" w:rsidRDefault="00000000">
      <w:pPr>
        <w:pStyle w:val="ListParagraph"/>
        <w:numPr>
          <w:ilvl w:val="1"/>
          <w:numId w:val="6"/>
        </w:numPr>
        <w:tabs>
          <w:tab w:val="left" w:pos="1566"/>
          <w:tab w:val="left" w:pos="1567"/>
          <w:tab w:val="left" w:leader="dot" w:pos="10560"/>
        </w:tabs>
        <w:spacing w:before="173"/>
        <w:ind w:left="1566" w:hanging="659"/>
        <w:rPr>
          <w:sz w:val="24"/>
          <w:szCs w:val="24"/>
        </w:rPr>
      </w:pPr>
      <w:r>
        <w:rPr>
          <w:w w:val="105"/>
          <w:sz w:val="24"/>
          <w:szCs w:val="24"/>
        </w:rPr>
        <w:t>Կազմակերպչի  կողմից</w:t>
      </w:r>
      <w:r>
        <w:rPr>
          <w:spacing w:val="-6"/>
          <w:w w:val="105"/>
          <w:sz w:val="24"/>
          <w:szCs w:val="24"/>
        </w:rPr>
        <w:t xml:space="preserve"> </w:t>
      </w:r>
      <w:r>
        <w:rPr>
          <w:w w:val="105"/>
          <w:sz w:val="24"/>
          <w:szCs w:val="24"/>
        </w:rPr>
        <w:t>ստեղծվող</w:t>
      </w:r>
      <w:r>
        <w:rPr>
          <w:spacing w:val="30"/>
          <w:w w:val="105"/>
          <w:sz w:val="24"/>
          <w:szCs w:val="24"/>
        </w:rPr>
        <w:t xml:space="preserve"> </w:t>
      </w:r>
      <w:r>
        <w:rPr>
          <w:w w:val="105"/>
          <w:sz w:val="24"/>
          <w:szCs w:val="24"/>
        </w:rPr>
        <w:t>աշխատատեղերը</w:t>
      </w:r>
      <w:r>
        <w:rPr>
          <w:w w:val="105"/>
          <w:sz w:val="24"/>
          <w:szCs w:val="24"/>
        </w:rPr>
        <w:tab/>
        <w:t>26</w:t>
      </w:r>
    </w:p>
    <w:p w14:paraId="08EE0689" w14:textId="77777777" w:rsidR="002F52FC" w:rsidRDefault="00000000">
      <w:pPr>
        <w:pStyle w:val="ListParagraph"/>
        <w:numPr>
          <w:ilvl w:val="1"/>
          <w:numId w:val="6"/>
        </w:numPr>
        <w:tabs>
          <w:tab w:val="left" w:pos="1566"/>
          <w:tab w:val="left" w:pos="1567"/>
          <w:tab w:val="left" w:leader="dot" w:pos="10577"/>
        </w:tabs>
        <w:spacing w:before="171" w:line="302" w:lineRule="auto"/>
        <w:ind w:right="487" w:firstLine="0"/>
        <w:rPr>
          <w:sz w:val="24"/>
          <w:szCs w:val="24"/>
        </w:rPr>
      </w:pPr>
      <w:r>
        <w:rPr>
          <w:w w:val="105"/>
          <w:sz w:val="24"/>
          <w:szCs w:val="24"/>
        </w:rPr>
        <w:t>ԱՏԳ միջազգային ճանաչմանն ուղղված միջոցառումները և շահագործողների ներգրավումը</w:t>
      </w:r>
      <w:r>
        <w:rPr>
          <w:w w:val="105"/>
          <w:sz w:val="24"/>
          <w:szCs w:val="24"/>
        </w:rPr>
        <w:tab/>
        <w:t>27</w:t>
      </w:r>
    </w:p>
    <w:p w14:paraId="2E7D7B3B" w14:textId="77777777" w:rsidR="002F52FC" w:rsidRDefault="00000000">
      <w:pPr>
        <w:pStyle w:val="BodyText"/>
        <w:tabs>
          <w:tab w:val="left" w:leader="dot" w:pos="10579"/>
        </w:tabs>
        <w:spacing w:before="101" w:line="302" w:lineRule="auto"/>
        <w:ind w:left="907" w:right="485"/>
      </w:pPr>
      <w:r>
        <w:rPr>
          <w:w w:val="105"/>
        </w:rPr>
        <w:t>Կազմակերպչի կողմից ԱՏԳ ձևավորման սկզբնական փուլում՝ 2023-2027թթ. մարքեթինգային միջոցառումների իրականացման համար ընդհանուր առմամբ կներդրվի շուրջ 1.3 մլն ԱՄՆ դոլար կամ ընկերության եկամտի միջինում</w:t>
      </w:r>
      <w:r>
        <w:rPr>
          <w:spacing w:val="40"/>
          <w:w w:val="105"/>
        </w:rPr>
        <w:t xml:space="preserve"> </w:t>
      </w:r>
      <w:r>
        <w:rPr>
          <w:w w:val="105"/>
        </w:rPr>
        <w:t>շուրջ</w:t>
      </w:r>
      <w:r>
        <w:rPr>
          <w:spacing w:val="3"/>
          <w:w w:val="105"/>
        </w:rPr>
        <w:t xml:space="preserve"> </w:t>
      </w:r>
      <w:r>
        <w:rPr>
          <w:w w:val="105"/>
        </w:rPr>
        <w:t>5-8%</w:t>
      </w:r>
      <w:r>
        <w:rPr>
          <w:w w:val="105"/>
        </w:rPr>
        <w:tab/>
        <w:t>27</w:t>
      </w:r>
    </w:p>
    <w:p w14:paraId="1EED4886" w14:textId="77777777" w:rsidR="002F52FC" w:rsidRDefault="00000000">
      <w:pPr>
        <w:pStyle w:val="ListParagraph"/>
        <w:numPr>
          <w:ilvl w:val="1"/>
          <w:numId w:val="6"/>
        </w:numPr>
        <w:tabs>
          <w:tab w:val="left" w:pos="1566"/>
          <w:tab w:val="left" w:pos="1567"/>
          <w:tab w:val="left" w:leader="dot" w:pos="10544"/>
        </w:tabs>
        <w:spacing w:before="99"/>
        <w:ind w:left="1566" w:hanging="659"/>
        <w:rPr>
          <w:sz w:val="24"/>
          <w:szCs w:val="24"/>
        </w:rPr>
      </w:pPr>
      <w:r>
        <w:rPr>
          <w:w w:val="110"/>
          <w:sz w:val="24"/>
          <w:szCs w:val="24"/>
        </w:rPr>
        <w:t>Կազմակերպչի</w:t>
      </w:r>
      <w:r>
        <w:rPr>
          <w:spacing w:val="-42"/>
          <w:w w:val="110"/>
          <w:sz w:val="24"/>
          <w:szCs w:val="24"/>
        </w:rPr>
        <w:t xml:space="preserve"> </w:t>
      </w:r>
      <w:r>
        <w:rPr>
          <w:w w:val="110"/>
          <w:sz w:val="24"/>
          <w:szCs w:val="24"/>
        </w:rPr>
        <w:t>կողմից</w:t>
      </w:r>
      <w:r>
        <w:rPr>
          <w:spacing w:val="-41"/>
          <w:w w:val="110"/>
          <w:sz w:val="24"/>
          <w:szCs w:val="24"/>
        </w:rPr>
        <w:t xml:space="preserve"> </w:t>
      </w:r>
      <w:r>
        <w:rPr>
          <w:w w:val="110"/>
          <w:sz w:val="24"/>
          <w:szCs w:val="24"/>
        </w:rPr>
        <w:t>իրականացվելիք</w:t>
      </w:r>
      <w:r>
        <w:rPr>
          <w:spacing w:val="-42"/>
          <w:w w:val="110"/>
          <w:sz w:val="24"/>
          <w:szCs w:val="24"/>
        </w:rPr>
        <w:t xml:space="preserve"> </w:t>
      </w:r>
      <w:r>
        <w:rPr>
          <w:w w:val="110"/>
          <w:sz w:val="24"/>
          <w:szCs w:val="24"/>
        </w:rPr>
        <w:t>աշխատանքների</w:t>
      </w:r>
      <w:r>
        <w:rPr>
          <w:spacing w:val="-42"/>
          <w:w w:val="110"/>
          <w:sz w:val="24"/>
          <w:szCs w:val="24"/>
        </w:rPr>
        <w:t xml:space="preserve"> </w:t>
      </w:r>
      <w:r>
        <w:rPr>
          <w:w w:val="110"/>
          <w:sz w:val="24"/>
          <w:szCs w:val="24"/>
        </w:rPr>
        <w:t>ժամանակացույցը</w:t>
      </w:r>
      <w:r>
        <w:rPr>
          <w:w w:val="110"/>
          <w:sz w:val="24"/>
          <w:szCs w:val="24"/>
        </w:rPr>
        <w:tab/>
        <w:t>30</w:t>
      </w:r>
    </w:p>
    <w:p w14:paraId="1003F81A" w14:textId="77777777" w:rsidR="002F52FC" w:rsidRDefault="00000000">
      <w:pPr>
        <w:pStyle w:val="ListParagraph"/>
        <w:numPr>
          <w:ilvl w:val="0"/>
          <w:numId w:val="6"/>
        </w:numPr>
        <w:tabs>
          <w:tab w:val="left" w:pos="1125"/>
          <w:tab w:val="left" w:pos="1126"/>
          <w:tab w:val="left" w:leader="dot" w:pos="10566"/>
        </w:tabs>
        <w:spacing w:before="171"/>
        <w:ind w:left="1125" w:hanging="439"/>
        <w:rPr>
          <w:sz w:val="24"/>
          <w:szCs w:val="24"/>
        </w:rPr>
      </w:pPr>
      <w:r>
        <w:rPr>
          <w:w w:val="105"/>
          <w:sz w:val="24"/>
          <w:szCs w:val="24"/>
        </w:rPr>
        <w:t>ԱՏԳ գործունեության և զարգացման</w:t>
      </w:r>
      <w:r>
        <w:rPr>
          <w:spacing w:val="-3"/>
          <w:w w:val="105"/>
          <w:sz w:val="24"/>
          <w:szCs w:val="24"/>
        </w:rPr>
        <w:t xml:space="preserve"> </w:t>
      </w:r>
      <w:r>
        <w:rPr>
          <w:w w:val="105"/>
          <w:sz w:val="24"/>
          <w:szCs w:val="24"/>
        </w:rPr>
        <w:t>արդյունքները</w:t>
      </w:r>
      <w:r>
        <w:rPr>
          <w:w w:val="105"/>
          <w:sz w:val="24"/>
          <w:szCs w:val="24"/>
        </w:rPr>
        <w:tab/>
        <w:t>32</w:t>
      </w:r>
    </w:p>
    <w:p w14:paraId="0351B280" w14:textId="77777777" w:rsidR="002F52FC" w:rsidRDefault="00000000">
      <w:pPr>
        <w:pStyle w:val="ListParagraph"/>
        <w:numPr>
          <w:ilvl w:val="1"/>
          <w:numId w:val="6"/>
        </w:numPr>
        <w:tabs>
          <w:tab w:val="left" w:pos="1352"/>
          <w:tab w:val="left" w:leader="dot" w:pos="10566"/>
        </w:tabs>
        <w:spacing w:before="172"/>
        <w:ind w:left="1351" w:hanging="444"/>
        <w:rPr>
          <w:sz w:val="24"/>
          <w:szCs w:val="24"/>
        </w:rPr>
      </w:pPr>
      <w:r>
        <w:rPr>
          <w:w w:val="105"/>
          <w:sz w:val="24"/>
          <w:szCs w:val="24"/>
        </w:rPr>
        <w:t>ԱՏԳ գործունեության արդյունքում</w:t>
      </w:r>
      <w:r>
        <w:rPr>
          <w:spacing w:val="-19"/>
          <w:w w:val="105"/>
          <w:sz w:val="24"/>
          <w:szCs w:val="24"/>
        </w:rPr>
        <w:t xml:space="preserve"> </w:t>
      </w:r>
      <w:r>
        <w:rPr>
          <w:w w:val="105"/>
          <w:sz w:val="24"/>
          <w:szCs w:val="24"/>
        </w:rPr>
        <w:t>կանխատեսվող</w:t>
      </w:r>
      <w:r>
        <w:rPr>
          <w:spacing w:val="-7"/>
          <w:w w:val="105"/>
          <w:sz w:val="24"/>
          <w:szCs w:val="24"/>
        </w:rPr>
        <w:t xml:space="preserve"> </w:t>
      </w:r>
      <w:r>
        <w:rPr>
          <w:w w:val="105"/>
          <w:sz w:val="24"/>
          <w:szCs w:val="24"/>
        </w:rPr>
        <w:t>ներդրումները</w:t>
      </w:r>
      <w:r>
        <w:rPr>
          <w:w w:val="105"/>
          <w:sz w:val="24"/>
          <w:szCs w:val="24"/>
        </w:rPr>
        <w:tab/>
        <w:t>32</w:t>
      </w:r>
    </w:p>
    <w:p w14:paraId="70397CB0" w14:textId="77777777" w:rsidR="002F52FC" w:rsidRDefault="00000000">
      <w:pPr>
        <w:pStyle w:val="ListParagraph"/>
        <w:numPr>
          <w:ilvl w:val="1"/>
          <w:numId w:val="6"/>
        </w:numPr>
        <w:tabs>
          <w:tab w:val="left" w:pos="1384"/>
          <w:tab w:val="left" w:leader="dot" w:pos="10561"/>
        </w:tabs>
        <w:spacing w:before="171"/>
        <w:ind w:left="1383" w:hanging="476"/>
        <w:rPr>
          <w:sz w:val="24"/>
          <w:szCs w:val="24"/>
        </w:rPr>
      </w:pPr>
      <w:r>
        <w:rPr>
          <w:w w:val="105"/>
          <w:sz w:val="24"/>
          <w:szCs w:val="24"/>
        </w:rPr>
        <w:t>Զբոսաշրջային</w:t>
      </w:r>
      <w:r>
        <w:rPr>
          <w:spacing w:val="17"/>
          <w:w w:val="105"/>
          <w:sz w:val="24"/>
          <w:szCs w:val="24"/>
        </w:rPr>
        <w:t xml:space="preserve"> </w:t>
      </w:r>
      <w:r>
        <w:rPr>
          <w:w w:val="105"/>
          <w:sz w:val="24"/>
          <w:szCs w:val="24"/>
        </w:rPr>
        <w:t>հոսքերի</w:t>
      </w:r>
      <w:r>
        <w:rPr>
          <w:spacing w:val="13"/>
          <w:w w:val="105"/>
          <w:sz w:val="24"/>
          <w:szCs w:val="24"/>
        </w:rPr>
        <w:t xml:space="preserve"> </w:t>
      </w:r>
      <w:r>
        <w:rPr>
          <w:w w:val="105"/>
          <w:sz w:val="24"/>
          <w:szCs w:val="24"/>
        </w:rPr>
        <w:t>կանխատեսումը</w:t>
      </w:r>
      <w:r>
        <w:rPr>
          <w:w w:val="105"/>
          <w:sz w:val="24"/>
          <w:szCs w:val="24"/>
        </w:rPr>
        <w:tab/>
        <w:t>34</w:t>
      </w:r>
    </w:p>
    <w:p w14:paraId="687161E0" w14:textId="77777777" w:rsidR="002F52FC" w:rsidRDefault="00000000">
      <w:pPr>
        <w:pStyle w:val="ListParagraph"/>
        <w:numPr>
          <w:ilvl w:val="1"/>
          <w:numId w:val="6"/>
        </w:numPr>
        <w:tabs>
          <w:tab w:val="left" w:pos="1395"/>
          <w:tab w:val="left" w:leader="dot" w:pos="10554"/>
        </w:tabs>
        <w:spacing w:before="173"/>
        <w:ind w:left="1394" w:hanging="487"/>
        <w:rPr>
          <w:sz w:val="24"/>
          <w:szCs w:val="24"/>
        </w:rPr>
      </w:pPr>
      <w:r>
        <w:rPr>
          <w:w w:val="105"/>
          <w:sz w:val="24"/>
          <w:szCs w:val="24"/>
        </w:rPr>
        <w:t>Արտահանման կանխատեսվող ծավալները</w:t>
      </w:r>
      <w:r>
        <w:rPr>
          <w:spacing w:val="5"/>
          <w:w w:val="105"/>
          <w:sz w:val="24"/>
          <w:szCs w:val="24"/>
        </w:rPr>
        <w:t xml:space="preserve"> </w:t>
      </w:r>
      <w:r>
        <w:rPr>
          <w:w w:val="105"/>
          <w:sz w:val="24"/>
          <w:szCs w:val="24"/>
        </w:rPr>
        <w:t>և</w:t>
      </w:r>
      <w:r>
        <w:rPr>
          <w:spacing w:val="2"/>
          <w:w w:val="105"/>
          <w:sz w:val="24"/>
          <w:szCs w:val="24"/>
        </w:rPr>
        <w:t xml:space="preserve"> </w:t>
      </w:r>
      <w:r>
        <w:rPr>
          <w:w w:val="105"/>
          <w:sz w:val="24"/>
          <w:szCs w:val="24"/>
        </w:rPr>
        <w:t>ուղղությունները</w:t>
      </w:r>
      <w:r>
        <w:rPr>
          <w:w w:val="105"/>
          <w:sz w:val="24"/>
          <w:szCs w:val="24"/>
        </w:rPr>
        <w:tab/>
        <w:t>35</w:t>
      </w:r>
    </w:p>
    <w:p w14:paraId="60C4BB8B" w14:textId="77777777" w:rsidR="002F52FC" w:rsidRDefault="00000000">
      <w:pPr>
        <w:pStyle w:val="ListParagraph"/>
        <w:numPr>
          <w:ilvl w:val="1"/>
          <w:numId w:val="6"/>
        </w:numPr>
        <w:tabs>
          <w:tab w:val="left" w:pos="1389"/>
          <w:tab w:val="left" w:leader="dot" w:pos="10547"/>
        </w:tabs>
        <w:spacing w:before="170"/>
        <w:ind w:left="1388" w:hanging="481"/>
        <w:rPr>
          <w:sz w:val="24"/>
          <w:szCs w:val="24"/>
        </w:rPr>
      </w:pPr>
      <w:r>
        <w:rPr>
          <w:w w:val="110"/>
          <w:sz w:val="24"/>
          <w:szCs w:val="24"/>
        </w:rPr>
        <w:t>Նոր աշխատատեղերի</w:t>
      </w:r>
      <w:r>
        <w:rPr>
          <w:spacing w:val="-52"/>
          <w:w w:val="110"/>
          <w:sz w:val="24"/>
          <w:szCs w:val="24"/>
        </w:rPr>
        <w:t xml:space="preserve"> </w:t>
      </w:r>
      <w:r>
        <w:rPr>
          <w:w w:val="110"/>
          <w:sz w:val="24"/>
          <w:szCs w:val="24"/>
        </w:rPr>
        <w:t>կանխատեսվող</w:t>
      </w:r>
      <w:r>
        <w:rPr>
          <w:spacing w:val="-27"/>
          <w:w w:val="110"/>
          <w:sz w:val="24"/>
          <w:szCs w:val="24"/>
        </w:rPr>
        <w:t xml:space="preserve"> </w:t>
      </w:r>
      <w:r>
        <w:rPr>
          <w:w w:val="110"/>
          <w:sz w:val="24"/>
          <w:szCs w:val="24"/>
        </w:rPr>
        <w:t>քանակը</w:t>
      </w:r>
      <w:r>
        <w:rPr>
          <w:w w:val="110"/>
          <w:sz w:val="24"/>
          <w:szCs w:val="24"/>
        </w:rPr>
        <w:tab/>
        <w:t>36</w:t>
      </w:r>
    </w:p>
    <w:p w14:paraId="765BB649" w14:textId="77777777" w:rsidR="002F52FC" w:rsidRDefault="00000000">
      <w:pPr>
        <w:pStyle w:val="ListParagraph"/>
        <w:numPr>
          <w:ilvl w:val="1"/>
          <w:numId w:val="6"/>
        </w:numPr>
        <w:tabs>
          <w:tab w:val="left" w:pos="1394"/>
          <w:tab w:val="left" w:leader="dot" w:pos="10548"/>
        </w:tabs>
        <w:spacing w:before="173"/>
        <w:ind w:left="1393" w:hanging="486"/>
        <w:rPr>
          <w:sz w:val="24"/>
          <w:szCs w:val="24"/>
        </w:rPr>
      </w:pPr>
      <w:r>
        <w:rPr>
          <w:w w:val="105"/>
          <w:sz w:val="24"/>
          <w:szCs w:val="24"/>
        </w:rPr>
        <w:t>Ծրագրի սոցիալ-տնտեսական և</w:t>
      </w:r>
      <w:r>
        <w:rPr>
          <w:spacing w:val="52"/>
          <w:w w:val="105"/>
          <w:sz w:val="24"/>
          <w:szCs w:val="24"/>
        </w:rPr>
        <w:t xml:space="preserve"> </w:t>
      </w:r>
      <w:r>
        <w:rPr>
          <w:w w:val="105"/>
          <w:sz w:val="24"/>
          <w:szCs w:val="24"/>
        </w:rPr>
        <w:t>բնապահպանական</w:t>
      </w:r>
      <w:r>
        <w:rPr>
          <w:spacing w:val="16"/>
          <w:w w:val="105"/>
          <w:sz w:val="24"/>
          <w:szCs w:val="24"/>
        </w:rPr>
        <w:t xml:space="preserve"> </w:t>
      </w:r>
      <w:r>
        <w:rPr>
          <w:w w:val="105"/>
          <w:sz w:val="24"/>
          <w:szCs w:val="24"/>
        </w:rPr>
        <w:t>ազդեցությունը</w:t>
      </w:r>
      <w:r>
        <w:rPr>
          <w:w w:val="105"/>
          <w:sz w:val="24"/>
          <w:szCs w:val="24"/>
        </w:rPr>
        <w:tab/>
        <w:t>38</w:t>
      </w:r>
    </w:p>
    <w:p w14:paraId="376CF2D9" w14:textId="77777777" w:rsidR="002F52FC" w:rsidRDefault="00000000">
      <w:pPr>
        <w:pStyle w:val="ListParagraph"/>
        <w:numPr>
          <w:ilvl w:val="0"/>
          <w:numId w:val="6"/>
        </w:numPr>
        <w:tabs>
          <w:tab w:val="left" w:pos="1124"/>
          <w:tab w:val="left" w:pos="1125"/>
          <w:tab w:val="left" w:leader="dot" w:pos="10552"/>
        </w:tabs>
        <w:spacing w:before="170"/>
        <w:ind w:left="1124" w:hanging="438"/>
        <w:rPr>
          <w:sz w:val="24"/>
          <w:szCs w:val="24"/>
        </w:rPr>
      </w:pPr>
      <w:r>
        <w:rPr>
          <w:w w:val="105"/>
          <w:sz w:val="24"/>
          <w:szCs w:val="24"/>
        </w:rPr>
        <w:t>Պետության կողմից</w:t>
      </w:r>
      <w:r>
        <w:rPr>
          <w:spacing w:val="10"/>
          <w:w w:val="105"/>
          <w:sz w:val="24"/>
          <w:szCs w:val="24"/>
        </w:rPr>
        <w:t xml:space="preserve"> </w:t>
      </w:r>
      <w:r>
        <w:rPr>
          <w:w w:val="105"/>
          <w:sz w:val="24"/>
          <w:szCs w:val="24"/>
        </w:rPr>
        <w:t>ակնկալվող</w:t>
      </w:r>
      <w:r>
        <w:rPr>
          <w:spacing w:val="2"/>
          <w:w w:val="105"/>
          <w:sz w:val="24"/>
          <w:szCs w:val="24"/>
        </w:rPr>
        <w:t xml:space="preserve"> </w:t>
      </w:r>
      <w:r>
        <w:rPr>
          <w:w w:val="105"/>
          <w:sz w:val="24"/>
          <w:szCs w:val="24"/>
        </w:rPr>
        <w:t>աջակցությունը</w:t>
      </w:r>
      <w:r>
        <w:rPr>
          <w:w w:val="105"/>
          <w:sz w:val="24"/>
          <w:szCs w:val="24"/>
        </w:rPr>
        <w:tab/>
        <w:t>40</w:t>
      </w:r>
    </w:p>
    <w:p w14:paraId="69AD5110" w14:textId="77777777" w:rsidR="002F52FC" w:rsidRDefault="00000000">
      <w:pPr>
        <w:pStyle w:val="ListParagraph"/>
        <w:numPr>
          <w:ilvl w:val="0"/>
          <w:numId w:val="6"/>
        </w:numPr>
        <w:tabs>
          <w:tab w:val="left" w:pos="1124"/>
          <w:tab w:val="left" w:pos="1125"/>
          <w:tab w:val="left" w:leader="dot" w:pos="10573"/>
        </w:tabs>
        <w:spacing w:before="173"/>
        <w:ind w:left="1124" w:hanging="438"/>
        <w:rPr>
          <w:sz w:val="24"/>
          <w:szCs w:val="24"/>
        </w:rPr>
      </w:pPr>
      <w:r>
        <w:rPr>
          <w:w w:val="105"/>
          <w:sz w:val="24"/>
          <w:szCs w:val="24"/>
        </w:rPr>
        <w:t xml:space="preserve">Կազմակերպչի կողմից տրամադրվող ծառայությունների ցանկը </w:t>
      </w:r>
      <w:r>
        <w:rPr>
          <w:spacing w:val="5"/>
          <w:w w:val="105"/>
          <w:sz w:val="24"/>
          <w:szCs w:val="24"/>
        </w:rPr>
        <w:t xml:space="preserve"> </w:t>
      </w:r>
      <w:r>
        <w:rPr>
          <w:w w:val="105"/>
          <w:sz w:val="24"/>
          <w:szCs w:val="24"/>
        </w:rPr>
        <w:t>և</w:t>
      </w:r>
      <w:r>
        <w:rPr>
          <w:spacing w:val="13"/>
          <w:w w:val="105"/>
          <w:sz w:val="24"/>
          <w:szCs w:val="24"/>
        </w:rPr>
        <w:t xml:space="preserve"> </w:t>
      </w:r>
      <w:r>
        <w:rPr>
          <w:w w:val="105"/>
          <w:sz w:val="24"/>
          <w:szCs w:val="24"/>
        </w:rPr>
        <w:t>սակագները</w:t>
      </w:r>
      <w:r>
        <w:rPr>
          <w:w w:val="105"/>
          <w:sz w:val="24"/>
          <w:szCs w:val="24"/>
        </w:rPr>
        <w:tab/>
        <w:t>42</w:t>
      </w:r>
    </w:p>
    <w:p w14:paraId="390BB1AC" w14:textId="77777777" w:rsidR="002F52FC" w:rsidRDefault="002F52FC">
      <w:pPr>
        <w:rPr>
          <w:sz w:val="24"/>
          <w:szCs w:val="24"/>
        </w:rPr>
        <w:sectPr w:rsidR="002F52FC">
          <w:pgSz w:w="12240" w:h="15840"/>
          <w:pgMar w:top="960" w:right="440" w:bottom="940" w:left="480" w:header="0" w:footer="683" w:gutter="0"/>
          <w:cols w:space="720"/>
        </w:sectPr>
      </w:pPr>
    </w:p>
    <w:p w14:paraId="10ABEBAE" w14:textId="77777777" w:rsidR="002F52FC" w:rsidRDefault="00000000">
      <w:pPr>
        <w:pStyle w:val="ListParagraph"/>
        <w:numPr>
          <w:ilvl w:val="0"/>
          <w:numId w:val="4"/>
        </w:numPr>
        <w:tabs>
          <w:tab w:val="left" w:pos="1400"/>
        </w:tabs>
        <w:spacing w:before="66"/>
        <w:ind w:hanging="355"/>
        <w:rPr>
          <w:sz w:val="24"/>
          <w:szCs w:val="24"/>
        </w:rPr>
      </w:pPr>
      <w:r>
        <w:rPr>
          <w:w w:val="110"/>
          <w:sz w:val="24"/>
          <w:szCs w:val="24"/>
        </w:rPr>
        <w:lastRenderedPageBreak/>
        <w:t>«Մայլեռ» ԱՏԳ ստեղծման նախաձեռնողը և կազմակերպիչ</w:t>
      </w:r>
      <w:r>
        <w:rPr>
          <w:spacing w:val="41"/>
          <w:w w:val="110"/>
          <w:sz w:val="24"/>
          <w:szCs w:val="24"/>
        </w:rPr>
        <w:t xml:space="preserve"> </w:t>
      </w:r>
      <w:r>
        <w:rPr>
          <w:w w:val="110"/>
          <w:sz w:val="24"/>
          <w:szCs w:val="24"/>
        </w:rPr>
        <w:t>ընկերությունը</w:t>
      </w:r>
    </w:p>
    <w:p w14:paraId="2E7D1DAC" w14:textId="77777777" w:rsidR="002F52FC" w:rsidRDefault="002F52FC">
      <w:pPr>
        <w:pStyle w:val="BodyText"/>
        <w:spacing w:before="2"/>
        <w:rPr>
          <w:sz w:val="38"/>
        </w:rPr>
      </w:pPr>
    </w:p>
    <w:p w14:paraId="10E81073" w14:textId="77777777" w:rsidR="002F52FC" w:rsidRDefault="00000000">
      <w:pPr>
        <w:pStyle w:val="BodyText"/>
        <w:ind w:left="1046"/>
      </w:pPr>
      <w:r>
        <w:rPr>
          <w:w w:val="105"/>
        </w:rPr>
        <w:t>«Մայլեռ» ազատ տնտեսական գոտու (այսուհետ՝ ԱՏԳ) ստեղծման նախաձեռնողն է</w:t>
      </w:r>
    </w:p>
    <w:p w14:paraId="31CBD1C3" w14:textId="77777777" w:rsidR="002F52FC" w:rsidRDefault="00000000">
      <w:pPr>
        <w:pStyle w:val="BodyText"/>
        <w:spacing w:before="209" w:line="420" w:lineRule="auto"/>
        <w:ind w:left="686" w:right="472"/>
        <w:jc w:val="both"/>
      </w:pPr>
      <w:r>
        <w:rPr>
          <w:w w:val="105"/>
        </w:rPr>
        <w:t>«Մայլեռ</w:t>
      </w:r>
      <w:r>
        <w:rPr>
          <w:spacing w:val="-21"/>
          <w:w w:val="105"/>
        </w:rPr>
        <w:t xml:space="preserve"> </w:t>
      </w:r>
      <w:r>
        <w:rPr>
          <w:w w:val="105"/>
        </w:rPr>
        <w:t>Մաունթայն</w:t>
      </w:r>
      <w:r>
        <w:rPr>
          <w:spacing w:val="-20"/>
          <w:w w:val="105"/>
        </w:rPr>
        <w:t xml:space="preserve"> </w:t>
      </w:r>
      <w:r>
        <w:rPr>
          <w:w w:val="105"/>
        </w:rPr>
        <w:t>Ռեզորթ»</w:t>
      </w:r>
      <w:r>
        <w:rPr>
          <w:spacing w:val="-20"/>
          <w:w w:val="105"/>
        </w:rPr>
        <w:t xml:space="preserve"> </w:t>
      </w:r>
      <w:r>
        <w:rPr>
          <w:w w:val="105"/>
        </w:rPr>
        <w:t>ՓԲԸ-ն</w:t>
      </w:r>
      <w:r>
        <w:rPr>
          <w:spacing w:val="-20"/>
          <w:w w:val="105"/>
        </w:rPr>
        <w:t xml:space="preserve"> </w:t>
      </w:r>
      <w:r>
        <w:rPr>
          <w:w w:val="105"/>
        </w:rPr>
        <w:t>(այսուհետ՝</w:t>
      </w:r>
      <w:r>
        <w:rPr>
          <w:spacing w:val="-18"/>
          <w:w w:val="105"/>
        </w:rPr>
        <w:t xml:space="preserve"> </w:t>
      </w:r>
      <w:r>
        <w:rPr>
          <w:w w:val="105"/>
        </w:rPr>
        <w:t>Ընկերություն),</w:t>
      </w:r>
      <w:r>
        <w:rPr>
          <w:spacing w:val="-19"/>
          <w:w w:val="105"/>
        </w:rPr>
        <w:t xml:space="preserve"> </w:t>
      </w:r>
      <w:r>
        <w:rPr>
          <w:w w:val="105"/>
        </w:rPr>
        <w:t>որի</w:t>
      </w:r>
      <w:r>
        <w:rPr>
          <w:spacing w:val="-21"/>
          <w:w w:val="105"/>
        </w:rPr>
        <w:t xml:space="preserve"> </w:t>
      </w:r>
      <w:r>
        <w:rPr>
          <w:w w:val="105"/>
        </w:rPr>
        <w:t>ներդրումային</w:t>
      </w:r>
      <w:r>
        <w:rPr>
          <w:spacing w:val="-20"/>
          <w:w w:val="105"/>
        </w:rPr>
        <w:t xml:space="preserve"> </w:t>
      </w:r>
      <w:r>
        <w:rPr>
          <w:w w:val="105"/>
        </w:rPr>
        <w:t>ծրագիրը ՀՀ կառավարության 2021 թվականի 29 հուլիսի թիվ 1246-Ա որոշմամբ ՀՀ կառավարության հավանությանն է արժանացել: Համաձայն նշված որոշման` ընկերությունը ծրագրի իրականացման տարածքում` ՀՀ Արագածոտնի մարզի Ապարան համայնքի Եղիպատրուշ բնակավայրում, պարտավորվել է ստեղծել ազատ տնտեսական</w:t>
      </w:r>
      <w:r>
        <w:rPr>
          <w:spacing w:val="3"/>
          <w:w w:val="105"/>
        </w:rPr>
        <w:t xml:space="preserve"> </w:t>
      </w:r>
      <w:r>
        <w:rPr>
          <w:w w:val="105"/>
        </w:rPr>
        <w:t>գոտի:</w:t>
      </w:r>
    </w:p>
    <w:p w14:paraId="733AF257" w14:textId="77777777" w:rsidR="002F52FC" w:rsidRDefault="00000000">
      <w:pPr>
        <w:pStyle w:val="BodyText"/>
        <w:spacing w:line="420" w:lineRule="auto"/>
        <w:ind w:left="686" w:right="473" w:firstLine="360"/>
        <w:jc w:val="both"/>
      </w:pPr>
      <w:r>
        <w:rPr>
          <w:w w:val="105"/>
        </w:rPr>
        <w:t>ԱՏԳ ստեղծելու աշխատանքները կիրականացնի Ընկերության կողմից հիմնադրված կազմակերպությունը կամ դուստր ձեռնարկությունը, որը կհանդիսանա «Մայլեռ» ազատ տնտեսական գոտու կազմակերպիչ։</w:t>
      </w:r>
    </w:p>
    <w:p w14:paraId="376FDEE7" w14:textId="77777777" w:rsidR="002F52FC" w:rsidRDefault="00000000">
      <w:pPr>
        <w:pStyle w:val="BodyText"/>
        <w:spacing w:line="420" w:lineRule="auto"/>
        <w:ind w:left="686" w:right="468" w:firstLine="360"/>
        <w:jc w:val="both"/>
      </w:pPr>
      <w:r>
        <w:rPr>
          <w:w w:val="105"/>
        </w:rPr>
        <w:t>«Մայլեռ Մաունթայն Ռեզորթ» ՓԲԸ-ն ծրագրի իրականացման ընթացքում արդեն իսկ իրականացրել է ավելի քան 15 մլն ԱՄՆ դոլարի ներդրումներ համապատասխան ենթակառուցվածքների ձևավորման նպատակով, ինչպես նաև ստեղծել է 90-100 նոր աշխատատեղ:</w:t>
      </w:r>
    </w:p>
    <w:p w14:paraId="59C721F4" w14:textId="77777777" w:rsidR="002F52FC" w:rsidRDefault="002F52FC">
      <w:pPr>
        <w:pStyle w:val="BodyText"/>
        <w:rPr>
          <w:sz w:val="26"/>
        </w:rPr>
      </w:pPr>
    </w:p>
    <w:p w14:paraId="476E65E8" w14:textId="77777777" w:rsidR="002F52FC" w:rsidRDefault="00000000">
      <w:pPr>
        <w:pStyle w:val="ListParagraph"/>
        <w:numPr>
          <w:ilvl w:val="0"/>
          <w:numId w:val="4"/>
        </w:numPr>
        <w:tabs>
          <w:tab w:val="left" w:pos="1400"/>
        </w:tabs>
        <w:spacing w:before="182"/>
        <w:ind w:hanging="355"/>
        <w:rPr>
          <w:sz w:val="24"/>
          <w:szCs w:val="24"/>
        </w:rPr>
      </w:pPr>
      <w:r>
        <w:rPr>
          <w:w w:val="110"/>
          <w:sz w:val="24"/>
          <w:szCs w:val="24"/>
        </w:rPr>
        <w:t>«Մայլեռ» ԱՏԳ ստեղծման նախադրյալները և</w:t>
      </w:r>
      <w:r>
        <w:rPr>
          <w:spacing w:val="35"/>
          <w:w w:val="110"/>
          <w:sz w:val="24"/>
          <w:szCs w:val="24"/>
        </w:rPr>
        <w:t xml:space="preserve"> </w:t>
      </w:r>
      <w:r>
        <w:rPr>
          <w:w w:val="110"/>
          <w:sz w:val="24"/>
          <w:szCs w:val="24"/>
        </w:rPr>
        <w:t>նպատակը</w:t>
      </w:r>
    </w:p>
    <w:p w14:paraId="71484E12" w14:textId="77777777" w:rsidR="002F52FC" w:rsidRDefault="002F52FC">
      <w:pPr>
        <w:pStyle w:val="BodyText"/>
        <w:spacing w:before="7"/>
        <w:rPr>
          <w:sz w:val="38"/>
        </w:rPr>
      </w:pPr>
    </w:p>
    <w:p w14:paraId="7DE7EBBE" w14:textId="77777777" w:rsidR="002F52FC" w:rsidRDefault="00000000">
      <w:pPr>
        <w:pStyle w:val="ListParagraph"/>
        <w:numPr>
          <w:ilvl w:val="1"/>
          <w:numId w:val="4"/>
        </w:numPr>
        <w:tabs>
          <w:tab w:val="left" w:pos="1844"/>
        </w:tabs>
        <w:ind w:firstLine="708"/>
        <w:rPr>
          <w:sz w:val="24"/>
          <w:szCs w:val="24"/>
        </w:rPr>
      </w:pPr>
      <w:r>
        <w:rPr>
          <w:w w:val="110"/>
          <w:sz w:val="24"/>
          <w:szCs w:val="24"/>
        </w:rPr>
        <w:t>ԱՏԳ-ների ստեղծման միջազգային</w:t>
      </w:r>
      <w:r>
        <w:rPr>
          <w:spacing w:val="17"/>
          <w:w w:val="110"/>
          <w:sz w:val="24"/>
          <w:szCs w:val="24"/>
        </w:rPr>
        <w:t xml:space="preserve"> </w:t>
      </w:r>
      <w:r>
        <w:rPr>
          <w:w w:val="110"/>
          <w:sz w:val="24"/>
          <w:szCs w:val="24"/>
        </w:rPr>
        <w:t>փորձը</w:t>
      </w:r>
    </w:p>
    <w:p w14:paraId="454BC4BF" w14:textId="77777777" w:rsidR="002F52FC" w:rsidRDefault="002F52FC">
      <w:pPr>
        <w:pStyle w:val="BodyText"/>
        <w:spacing w:before="8"/>
        <w:rPr>
          <w:sz w:val="27"/>
        </w:rPr>
      </w:pPr>
    </w:p>
    <w:p w14:paraId="06C79C72" w14:textId="77777777" w:rsidR="002F52FC" w:rsidRDefault="00000000">
      <w:pPr>
        <w:pStyle w:val="BodyText"/>
        <w:spacing w:line="420" w:lineRule="auto"/>
        <w:ind w:left="686" w:right="470" w:firstLine="360"/>
        <w:jc w:val="both"/>
      </w:pPr>
      <w:r>
        <w:rPr>
          <w:w w:val="105"/>
        </w:rPr>
        <w:t>Ներկայումս աշխարհի 147 երկրում գործում է ավելի քան 5500 հատուկ/ազատ տնտեսական գոտի, ևս 300-400 գոտի պլանավորվում է հիմնել։ ԱՏԳ-երը լայնորեն կիրառվում են որպես ներդրումների և արտահանման խթանման, զբաղվածության ընդլայնման գործիք: Հատկապես զարգացող երկրներում լայն տարածում են ստացել արտահանման ուղղվածությամբ արտադրական գոտիները: Ընդունված է համարել, որ առավել մեծ հաջողություններ են արձանագրում ԱՄԷ, ինչպես նաև ասիական հատուկ տնտեսական գոտիները, մասնավորապես Չինաստանի, Սինգապուրի և Հնդկաստանի հատուկ տնտեսական</w:t>
      </w:r>
      <w:r>
        <w:rPr>
          <w:spacing w:val="17"/>
          <w:w w:val="105"/>
        </w:rPr>
        <w:t xml:space="preserve"> </w:t>
      </w:r>
      <w:r>
        <w:rPr>
          <w:w w:val="105"/>
        </w:rPr>
        <w:t>գոտիները:</w:t>
      </w:r>
    </w:p>
    <w:p w14:paraId="32C978B6" w14:textId="77777777" w:rsidR="002F52FC" w:rsidRDefault="002F52FC">
      <w:pPr>
        <w:pStyle w:val="BodyText"/>
        <w:rPr>
          <w:sz w:val="26"/>
        </w:rPr>
      </w:pPr>
    </w:p>
    <w:p w14:paraId="7628B9E7" w14:textId="77777777" w:rsidR="002F52FC" w:rsidRDefault="00000000">
      <w:pPr>
        <w:pStyle w:val="ListParagraph"/>
        <w:numPr>
          <w:ilvl w:val="0"/>
          <w:numId w:val="3"/>
        </w:numPr>
        <w:tabs>
          <w:tab w:val="left" w:pos="1400"/>
        </w:tabs>
        <w:spacing w:before="189"/>
        <w:ind w:hanging="355"/>
        <w:rPr>
          <w:sz w:val="24"/>
          <w:szCs w:val="24"/>
        </w:rPr>
      </w:pPr>
      <w:r>
        <w:rPr>
          <w:w w:val="110"/>
          <w:sz w:val="24"/>
          <w:szCs w:val="24"/>
        </w:rPr>
        <w:t>Չինաստան</w:t>
      </w:r>
    </w:p>
    <w:p w14:paraId="1370C051" w14:textId="77777777" w:rsidR="002F52FC" w:rsidRDefault="002F52FC">
      <w:pPr>
        <w:rPr>
          <w:sz w:val="24"/>
          <w:szCs w:val="24"/>
        </w:rPr>
        <w:sectPr w:rsidR="002F52FC">
          <w:pgSz w:w="12240" w:h="15840"/>
          <w:pgMar w:top="960" w:right="440" w:bottom="940" w:left="480" w:header="0" w:footer="683" w:gutter="0"/>
          <w:cols w:space="720"/>
        </w:sectPr>
      </w:pPr>
    </w:p>
    <w:p w14:paraId="678E9E64" w14:textId="77777777" w:rsidR="002F52FC" w:rsidRDefault="00000000">
      <w:pPr>
        <w:pStyle w:val="BodyText"/>
        <w:spacing w:before="64" w:line="420" w:lineRule="auto"/>
        <w:ind w:left="686" w:right="469" w:firstLine="360"/>
        <w:jc w:val="both"/>
      </w:pPr>
      <w:r>
        <w:rPr>
          <w:w w:val="105"/>
        </w:rPr>
        <w:lastRenderedPageBreak/>
        <w:t>Չինաստանում հատուկ տնտեսական գոտիների պատմությունը սկիզբ է առնում 1979 թվականից: Չինական գոտիների հաջողության գրավականը պայմանավորված է մի շարք գործոններով: Նախ` Չինաստանի հատուկ տնտեսական գոտիներում ներդրվել է «բաց դռների» քաղաքականությունն օտարերկրյա ներդրումների նկատմամբ: Երբ Չինաստանը 1980 թվականին բացեց իր դռները համաշխարհային առևտրի համար, հատուկ տնտեսական կամ արտահանմանն ուղղված գոտիները դարձան առևտրի ազատականացման կարևոր գործոններից մեկը: Այդ հատուկ գոտիները յուրահատուկ փորձադաշտ էին կապիտալիզմի տարածումը երկրի մնացած մասում փորձարկելու համար: Ընկերությունների հիմնադրման, ներդրողների մուտքի արտոնագրերի և կացության, արտոնությունների սահմանման հարցերում առկա էր կենտրոնական իշխանություններից ինքնավարություն: Բացի այդ, հատուկ շրջանների տեղական ինքնակառավարման մարմիններին թույլատրվում էր օգտագործել իրենց իրավազորության ներքո գործունեություն ծավալող ընկերություններից ստացած բոլոր հարկերը (մնացած մասում ՏԻՄ-ին մնում էր հարկային մուտքերի միայն 25 տոկոսը): Հաջորդ տարիներին Չինաստանի տնտեսության ֆենոմենալ աճը հաճախ վերագրում են հատուկ տնտեսական գոտիների հաջողություններին: Օրինակ, Կրուգմանն ու Օբստֆելդը (2003)</w:t>
      </w:r>
      <w:r>
        <w:rPr>
          <w:w w:val="105"/>
          <w:position w:val="8"/>
          <w:sz w:val="14"/>
          <w:szCs w:val="14"/>
        </w:rPr>
        <w:t xml:space="preserve">1  </w:t>
      </w:r>
      <w:r>
        <w:rPr>
          <w:w w:val="105"/>
        </w:rPr>
        <w:t>բնորոշում են 1980-ականների Չինաստանի տնտեսության աճը որպես</w:t>
      </w:r>
    </w:p>
    <w:p w14:paraId="655F60A8" w14:textId="77777777" w:rsidR="002F52FC" w:rsidRDefault="00000000">
      <w:pPr>
        <w:pStyle w:val="BodyText"/>
        <w:spacing w:before="3" w:line="420" w:lineRule="auto"/>
        <w:ind w:left="686" w:right="472"/>
        <w:jc w:val="both"/>
      </w:pPr>
      <w:r>
        <w:rPr>
          <w:w w:val="105"/>
        </w:rPr>
        <w:t>«արտահանմանը կողմնորոշված ինդուստրիալիզացիայի դասական ցուցադրություն»: Առ այսօր Չինաստանի հատուկ տնտեսական գոտիներն առաջնորդվում են շուկայական պահանջարկով, ընդգրկում են տնտեսության ոլորտների լայն շրջանակ, ունեն ընդարձակ աշխարհագրություն, ակտիվորեն համագործակցում են Չինաստանի այլ տարածքների հետ:</w:t>
      </w:r>
    </w:p>
    <w:p w14:paraId="170BF050" w14:textId="77777777" w:rsidR="002F52FC" w:rsidRDefault="002F52FC">
      <w:pPr>
        <w:pStyle w:val="BodyText"/>
        <w:rPr>
          <w:sz w:val="26"/>
        </w:rPr>
      </w:pPr>
    </w:p>
    <w:p w14:paraId="400EFA64" w14:textId="77777777" w:rsidR="002F52FC" w:rsidRDefault="00000000">
      <w:pPr>
        <w:pStyle w:val="ListParagraph"/>
        <w:numPr>
          <w:ilvl w:val="0"/>
          <w:numId w:val="3"/>
        </w:numPr>
        <w:tabs>
          <w:tab w:val="left" w:pos="1400"/>
        </w:tabs>
        <w:spacing w:before="186"/>
        <w:ind w:hanging="355"/>
        <w:rPr>
          <w:sz w:val="24"/>
          <w:szCs w:val="24"/>
        </w:rPr>
      </w:pPr>
      <w:r>
        <w:rPr>
          <w:w w:val="105"/>
          <w:sz w:val="24"/>
          <w:szCs w:val="24"/>
        </w:rPr>
        <w:t>Սինգապուր</w:t>
      </w:r>
    </w:p>
    <w:p w14:paraId="19A89331" w14:textId="77777777" w:rsidR="002F52FC" w:rsidRDefault="002F52FC">
      <w:pPr>
        <w:pStyle w:val="BodyText"/>
        <w:spacing w:before="11"/>
        <w:rPr>
          <w:sz w:val="27"/>
        </w:rPr>
      </w:pPr>
    </w:p>
    <w:p w14:paraId="73236F80" w14:textId="77777777" w:rsidR="002F52FC" w:rsidRDefault="00000000">
      <w:pPr>
        <w:pStyle w:val="BodyText"/>
        <w:spacing w:line="420" w:lineRule="auto"/>
        <w:ind w:left="686" w:right="472" w:firstLine="360"/>
        <w:jc w:val="both"/>
      </w:pPr>
      <w:r>
        <w:rPr>
          <w:w w:val="105"/>
        </w:rPr>
        <w:t>Սինգապուրն ապրանքների և ծառայությունների արտահանմանն ուղղված հատուկ գոտիների հաջող զարգացման օրինակներից է: Այստեղ գործող մի շարք արդյունաբերական գոտիներին բաժին է ընկնում երկրի մշակող արդյունաբերության արդյունքի արտահանման գերակշիռ մասը: Պետության կողմից համապատասխան ենթակառուցվածքների ֆինանսավորումն, առևտրի ազատականացված ռեժիմը, ինչպես նաև ընկերությունների</w:t>
      </w:r>
    </w:p>
    <w:p w14:paraId="31798440" w14:textId="77777777" w:rsidR="002F52FC" w:rsidRDefault="00000000">
      <w:pPr>
        <w:pStyle w:val="BodyText"/>
        <w:spacing w:before="5"/>
        <w:rPr>
          <w:sz w:val="26"/>
        </w:rPr>
      </w:pPr>
      <w:r>
        <w:pict w14:anchorId="69926623">
          <v:line id="_x0000_s2115" style="position:absolute;z-index:1048;mso-wrap-distance-left:0;mso-wrap-distance-right:0;mso-position-horizontal-relative:page" from="58.3pt,17.55pt" to="202.3pt,17.55pt" strokeweight=".72pt">
            <w10:wrap type="topAndBottom" anchorx="page"/>
          </v:line>
        </w:pict>
      </w:r>
    </w:p>
    <w:p w14:paraId="1DD363BE" w14:textId="77777777" w:rsidR="002F52FC" w:rsidRDefault="00000000">
      <w:pPr>
        <w:spacing w:before="71"/>
        <w:ind w:left="686"/>
        <w:rPr>
          <w:sz w:val="20"/>
        </w:rPr>
      </w:pPr>
      <w:r>
        <w:rPr>
          <w:position w:val="7"/>
          <w:sz w:val="13"/>
        </w:rPr>
        <w:t xml:space="preserve">1 </w:t>
      </w:r>
      <w:hyperlink r:id="rId9">
        <w:r>
          <w:rPr>
            <w:color w:val="0000FF"/>
            <w:sz w:val="20"/>
            <w:u w:val="single" w:color="0000FF"/>
          </w:rPr>
          <w:t>http://course.sdu.edu.cn/g2s/ewebeditor/uploadfile/20120417191243_590081573385.pdf</w:t>
        </w:r>
      </w:hyperlink>
    </w:p>
    <w:p w14:paraId="51A6375B" w14:textId="77777777" w:rsidR="002F52FC" w:rsidRDefault="002F52FC">
      <w:pPr>
        <w:rPr>
          <w:sz w:val="20"/>
        </w:rPr>
        <w:sectPr w:rsidR="002F52FC">
          <w:pgSz w:w="12240" w:h="15840"/>
          <w:pgMar w:top="960" w:right="440" w:bottom="880" w:left="480" w:header="0" w:footer="683" w:gutter="0"/>
          <w:cols w:space="720"/>
        </w:sectPr>
      </w:pPr>
    </w:p>
    <w:p w14:paraId="70A674E6" w14:textId="77777777" w:rsidR="002F52FC" w:rsidRDefault="00000000">
      <w:pPr>
        <w:pStyle w:val="BodyText"/>
        <w:spacing w:before="64" w:line="420" w:lineRule="auto"/>
        <w:ind w:left="686" w:right="895"/>
      </w:pPr>
      <w:r>
        <w:rPr>
          <w:w w:val="105"/>
        </w:rPr>
        <w:lastRenderedPageBreak/>
        <w:t>գրանցման, հաշվետվողականության և հարկման հարցերում լուծումները Սինգապուրի հատուկ գոտիների զարգացման հաջողության հիմնական գրավականներն են:</w:t>
      </w:r>
    </w:p>
    <w:p w14:paraId="3CDF8966" w14:textId="77777777" w:rsidR="002F52FC" w:rsidRDefault="00000000">
      <w:pPr>
        <w:pStyle w:val="BodyText"/>
        <w:tabs>
          <w:tab w:val="left" w:pos="3486"/>
          <w:tab w:val="left" w:pos="6206"/>
          <w:tab w:val="left" w:pos="9377"/>
          <w:tab w:val="left" w:pos="10699"/>
        </w:tabs>
        <w:spacing w:before="1" w:line="420" w:lineRule="auto"/>
        <w:ind w:left="686" w:right="470" w:firstLine="360"/>
        <w:jc w:val="both"/>
      </w:pPr>
      <w:r>
        <w:rPr>
          <w:w w:val="105"/>
        </w:rPr>
        <w:t>Սինգապուրի արտահանման և ներմուծման լիբերալ  ռեժիմը թույլ  է տալիս դիտարկել այն որպես միասնական արտահանման տարածք: Արտահանող արտադրության կազմակերպման համար կառավարությունը երկրի մի  շարք  շրջաններ  հայտարարել է որպես արդյունաբերական գոտիներ, այսինքն` ամբողջությամբ արտահանմանը նպատակաուղղված արդյունաբերական ձեռնարկությունների ստեղծման համար ապահովված տարածքներ: Պետությունը ֆինանսավորել է արդյունաբերական ենթակառուցվածքների համակարգի ստեղծումը, ներառյալ` ճանապարհները, էլեկտրաէներգիայի</w:t>
      </w:r>
      <w:r>
        <w:rPr>
          <w:w w:val="105"/>
        </w:rPr>
        <w:tab/>
        <w:t>մատակարարումը,</w:t>
      </w:r>
      <w:r>
        <w:rPr>
          <w:w w:val="105"/>
        </w:rPr>
        <w:tab/>
        <w:t>ջրամատակարարումը,</w:t>
      </w:r>
      <w:r>
        <w:rPr>
          <w:w w:val="105"/>
        </w:rPr>
        <w:tab/>
        <w:t>կապի</w:t>
      </w:r>
      <w:r>
        <w:rPr>
          <w:w w:val="105"/>
        </w:rPr>
        <w:tab/>
      </w:r>
      <w:r>
        <w:rPr>
          <w:w w:val="95"/>
        </w:rPr>
        <w:t xml:space="preserve">և </w:t>
      </w:r>
      <w:r>
        <w:rPr>
          <w:w w:val="105"/>
        </w:rPr>
        <w:t>հեռահաղորդակցման համակարգը և այլն: Վերջին 2 տասնամյակում Սինգապուրի տնտեսությունում տեղի ունեցավ կառուցվածքային փոփոխություն դեպի բարձրտեխնոլոգիական ապրանքների արտադրության</w:t>
      </w:r>
      <w:r>
        <w:rPr>
          <w:spacing w:val="6"/>
          <w:w w:val="105"/>
        </w:rPr>
        <w:t xml:space="preserve"> </w:t>
      </w:r>
      <w:r>
        <w:rPr>
          <w:w w:val="105"/>
        </w:rPr>
        <w:t>աճը:</w:t>
      </w:r>
    </w:p>
    <w:p w14:paraId="66A6F2FB" w14:textId="77777777" w:rsidR="002F52FC" w:rsidRDefault="00000000">
      <w:pPr>
        <w:pStyle w:val="BodyText"/>
        <w:spacing w:before="1" w:line="420" w:lineRule="auto"/>
        <w:ind w:left="686" w:right="469" w:firstLine="360"/>
        <w:jc w:val="both"/>
      </w:pPr>
      <w:r>
        <w:rPr>
          <w:w w:val="105"/>
        </w:rPr>
        <w:t>Ազատ առևտրի  և  արդյունաբերական  գոտիների  ստեղծումն  իրականացվում  է հատուկ ծրագրի շրջանակներում, որի իրագործումը սկսվել է 1970թ., երբ Սինգապուրի խորհրդարանն ընդունեց «Տնտեսության զարգացման խթանման մասին» օրենքը:</w:t>
      </w:r>
    </w:p>
    <w:p w14:paraId="2DC47AB9" w14:textId="77777777" w:rsidR="002F52FC" w:rsidRDefault="00000000">
      <w:pPr>
        <w:pStyle w:val="BodyText"/>
        <w:spacing w:before="1" w:line="420" w:lineRule="auto"/>
        <w:ind w:left="686" w:right="472" w:firstLine="360"/>
        <w:jc w:val="both"/>
      </w:pPr>
      <w:r>
        <w:rPr>
          <w:w w:val="105"/>
        </w:rPr>
        <w:t>1980-ական թթ. վերջին Սինգապուրում կազմավորվեց  25  արդյունաբերական  շրջան (այդ թվում Դուրոնգում, Կրանջիում, Սունգեյ Կադուտում, Յու Տիում, Լոյանգում և այլն), որտեղ ստեղծվեց գրեթե 4 հազար ձեռնարկություն` 183 հազար զբաղվածներով և շուրջ 20 մլրդ սինգապուրյան դոլար</w:t>
      </w:r>
      <w:r>
        <w:rPr>
          <w:spacing w:val="-22"/>
          <w:w w:val="105"/>
        </w:rPr>
        <w:t xml:space="preserve"> </w:t>
      </w:r>
      <w:r>
        <w:rPr>
          <w:w w:val="105"/>
        </w:rPr>
        <w:t>ներդրումներով:</w:t>
      </w:r>
    </w:p>
    <w:p w14:paraId="65A4E87E" w14:textId="77777777" w:rsidR="002F52FC" w:rsidRDefault="00000000">
      <w:pPr>
        <w:pStyle w:val="BodyText"/>
        <w:spacing w:line="420" w:lineRule="auto"/>
        <w:ind w:left="686" w:right="471" w:firstLine="360"/>
        <w:jc w:val="both"/>
      </w:pPr>
      <w:r>
        <w:rPr>
          <w:w w:val="105"/>
        </w:rPr>
        <w:t>1990-ական թթ. սկզբին արդյունաբերական  գոտիներին  էր  բաժին  ընկնում  Սինգապուրի վերամշակման արդյունաբերական արտադրանքի արտահանման գրեթե 80%-ը:</w:t>
      </w:r>
    </w:p>
    <w:p w14:paraId="02780916" w14:textId="77777777" w:rsidR="002F52FC" w:rsidRDefault="00000000">
      <w:pPr>
        <w:pStyle w:val="BodyText"/>
        <w:spacing w:before="1" w:line="420" w:lineRule="auto"/>
        <w:ind w:left="686" w:right="475" w:firstLine="360"/>
        <w:jc w:val="both"/>
      </w:pPr>
      <w:r>
        <w:rPr>
          <w:w w:val="105"/>
        </w:rPr>
        <w:t>Անցումը գիտատար ճյուղերի զարգացման առաջնահերթությանը խթանեց արդեն բարձր տեխնոլոգիական ուղղվածության գոտիների ստեղծումը:</w:t>
      </w:r>
    </w:p>
    <w:p w14:paraId="52014644" w14:textId="77777777" w:rsidR="002F52FC" w:rsidRDefault="002F52FC">
      <w:pPr>
        <w:pStyle w:val="BodyText"/>
        <w:rPr>
          <w:sz w:val="26"/>
        </w:rPr>
      </w:pPr>
    </w:p>
    <w:p w14:paraId="15F17E2B" w14:textId="77777777" w:rsidR="002F52FC" w:rsidRDefault="00000000">
      <w:pPr>
        <w:pStyle w:val="ListParagraph"/>
        <w:numPr>
          <w:ilvl w:val="0"/>
          <w:numId w:val="3"/>
        </w:numPr>
        <w:tabs>
          <w:tab w:val="left" w:pos="1400"/>
        </w:tabs>
        <w:spacing w:before="187"/>
        <w:ind w:hanging="355"/>
        <w:rPr>
          <w:sz w:val="24"/>
          <w:szCs w:val="24"/>
        </w:rPr>
      </w:pPr>
      <w:r>
        <w:rPr>
          <w:w w:val="110"/>
          <w:sz w:val="24"/>
          <w:szCs w:val="24"/>
        </w:rPr>
        <w:t>Արաբական Միացյալ</w:t>
      </w:r>
      <w:r>
        <w:rPr>
          <w:spacing w:val="10"/>
          <w:w w:val="110"/>
          <w:sz w:val="24"/>
          <w:szCs w:val="24"/>
        </w:rPr>
        <w:t xml:space="preserve"> </w:t>
      </w:r>
      <w:r>
        <w:rPr>
          <w:w w:val="110"/>
          <w:sz w:val="24"/>
          <w:szCs w:val="24"/>
        </w:rPr>
        <w:t>Էմիրություններ</w:t>
      </w:r>
    </w:p>
    <w:p w14:paraId="6C81EB78" w14:textId="77777777" w:rsidR="002F52FC" w:rsidRDefault="002F52FC">
      <w:pPr>
        <w:rPr>
          <w:sz w:val="24"/>
          <w:szCs w:val="24"/>
        </w:rPr>
        <w:sectPr w:rsidR="002F52FC">
          <w:pgSz w:w="12240" w:h="15840"/>
          <w:pgMar w:top="960" w:right="440" w:bottom="940" w:left="480" w:header="0" w:footer="683" w:gutter="0"/>
          <w:cols w:space="720"/>
        </w:sectPr>
      </w:pPr>
    </w:p>
    <w:p w14:paraId="4F334F1B" w14:textId="77777777" w:rsidR="002F52FC" w:rsidRDefault="00000000">
      <w:pPr>
        <w:pStyle w:val="BodyText"/>
        <w:spacing w:before="64" w:line="420" w:lineRule="auto"/>
        <w:ind w:left="686" w:right="469" w:firstLine="360"/>
        <w:jc w:val="both"/>
      </w:pPr>
      <w:r>
        <w:rPr>
          <w:w w:val="105"/>
        </w:rPr>
        <w:lastRenderedPageBreak/>
        <w:t>ԱՄԷ հատուկ գոտիներն ընդհանուր առմամբ կարելի է դասակարգել նավահանգստային, օդանավակայաններին կից և մայրցամաքային հատուկ գոտիների, որտեղ գործում են մի շարք արտոնություններ և երաշխիքներ: Օրինակ` թույլատրված է ընկերության 100 տոկոս օտարերկրյա սեփականություն, եկամուտների ամբողջական հայրենադարձությունը, առաջարկվում է աջակցություն աշխատուժի հավաքագրման, ինչպես նաև բնակություն հաստատելու հարցերում: Բացի այդ` գործում են հարկային արտոնություններ անհատական հարկերից և շահութահարկից ազատման տեսքով:</w:t>
      </w:r>
    </w:p>
    <w:p w14:paraId="7E6EAA07" w14:textId="77777777" w:rsidR="002F52FC" w:rsidRDefault="002F52FC">
      <w:pPr>
        <w:pStyle w:val="BodyText"/>
        <w:rPr>
          <w:sz w:val="26"/>
        </w:rPr>
      </w:pPr>
    </w:p>
    <w:p w14:paraId="767DCBF8" w14:textId="77777777" w:rsidR="002F52FC" w:rsidRDefault="00000000">
      <w:pPr>
        <w:pStyle w:val="ListParagraph"/>
        <w:numPr>
          <w:ilvl w:val="0"/>
          <w:numId w:val="3"/>
        </w:numPr>
        <w:tabs>
          <w:tab w:val="left" w:pos="1400"/>
        </w:tabs>
        <w:spacing w:before="189"/>
        <w:ind w:hanging="355"/>
        <w:rPr>
          <w:sz w:val="24"/>
          <w:szCs w:val="24"/>
        </w:rPr>
      </w:pPr>
      <w:r>
        <w:rPr>
          <w:w w:val="110"/>
          <w:sz w:val="24"/>
          <w:szCs w:val="24"/>
        </w:rPr>
        <w:t>Տարածաշրջանային ինտեգրացիա հատուկ տնտեսական գոտիների</w:t>
      </w:r>
      <w:r>
        <w:rPr>
          <w:spacing w:val="53"/>
          <w:w w:val="110"/>
          <w:sz w:val="24"/>
          <w:szCs w:val="24"/>
        </w:rPr>
        <w:t xml:space="preserve"> </w:t>
      </w:r>
      <w:r>
        <w:rPr>
          <w:w w:val="110"/>
          <w:sz w:val="24"/>
          <w:szCs w:val="24"/>
        </w:rPr>
        <w:t>միջոցով</w:t>
      </w:r>
    </w:p>
    <w:p w14:paraId="5306EBFE" w14:textId="77777777" w:rsidR="002F52FC" w:rsidRDefault="002F52FC">
      <w:pPr>
        <w:pStyle w:val="BodyText"/>
        <w:spacing w:before="8"/>
        <w:rPr>
          <w:sz w:val="27"/>
        </w:rPr>
      </w:pPr>
    </w:p>
    <w:p w14:paraId="4B9855B3" w14:textId="77777777" w:rsidR="002F52FC" w:rsidRDefault="00000000">
      <w:pPr>
        <w:pStyle w:val="BodyText"/>
        <w:spacing w:line="420" w:lineRule="auto"/>
        <w:ind w:left="686" w:right="470" w:firstLine="360"/>
        <w:jc w:val="both"/>
      </w:pPr>
      <w:r>
        <w:rPr>
          <w:w w:val="105"/>
        </w:rPr>
        <w:t>Հատուկ տնտեսական գոտիներն արդյունավետ են նաև տարածաշրջանային ինտեգրացիայի նպատակների համար։ Այս ուղղությունում էլ նույնպես Չինաստանը առաջատարներից է։ Շուրջ երկու տասնամյակ Չինաստանն իրականացնում է արտաքին առևտրի և տնտեսական համագործակցության գոտիների զարգացումը: Օրինակ, 1999 թ. Չինաստանի կառավարությունը Եգիպտոսի հետ պայմանագիր է կնքել Սուեզի տնտեսական գոտում արդյունաբերական գոտի ստեղծելու մասին: Նույն 1999 թվականին սարքավորումների արտադրության չինական հսկան` «Haier» ընկերությունը կառուցել է իր առաջին արդյունաբերական համալիրը ԱՄՆ Հարավային Կարոլինայում, 2001 թ. Պակիստանի Լահոր քաղաքում կառուցվել է համատեղ արդյունաբերական պարկ: «Ֆուջի Հուաքիաո» ընկերությունը 2000 թվականին Կուբայում կառուցել է արդյունաբերական</w:t>
      </w:r>
      <w:r>
        <w:rPr>
          <w:spacing w:val="50"/>
          <w:w w:val="105"/>
        </w:rPr>
        <w:t xml:space="preserve"> </w:t>
      </w:r>
      <w:r>
        <w:rPr>
          <w:w w:val="105"/>
        </w:rPr>
        <w:t>և առևտրային գոտի: 2004 թ. Չինաստանի Միջին արևելքի ներդրումների և առևտրի խթանման կենտրոնը և էմիրաթական Ջաբոլ Ալի ազատ առևտրի գոտին 300 մլն ԱՄՆ դոլար ներդրմամբ կառուցեցին առևտրի կենտրոն Դուբայում 4000 ընկերություն հյուրընկալելու համար:</w:t>
      </w:r>
    </w:p>
    <w:p w14:paraId="2E1C997B" w14:textId="77777777" w:rsidR="002F52FC" w:rsidRDefault="00000000">
      <w:pPr>
        <w:pStyle w:val="BodyText"/>
        <w:spacing w:before="2" w:line="420" w:lineRule="auto"/>
        <w:ind w:left="686" w:right="466" w:firstLine="360"/>
        <w:jc w:val="both"/>
      </w:pPr>
      <w:r>
        <w:rPr>
          <w:w w:val="105"/>
        </w:rPr>
        <w:t>Վերջին տարիներին տարածված են դառնում նաև պետություն-պետություն գործընկերային հատուկ տնտեսական գոտիները: Նման գործընկերությունները ամրագրված են երկկողմանի համաձայնագրերում, որտեղ ամրագրված են համատեղ աշխատատեղերի ստեղծման, պարտականությունների բաժանման, ինչպես նաև գոտիների զարգացման և կառավարման մեխանիզմները:</w:t>
      </w:r>
    </w:p>
    <w:p w14:paraId="1A38DB47" w14:textId="77777777" w:rsidR="002F52FC" w:rsidRDefault="002F52FC">
      <w:pPr>
        <w:spacing w:line="420" w:lineRule="auto"/>
        <w:jc w:val="both"/>
        <w:sectPr w:rsidR="002F52FC">
          <w:pgSz w:w="12240" w:h="15840"/>
          <w:pgMar w:top="960" w:right="440" w:bottom="940" w:left="480" w:header="0" w:footer="683" w:gutter="0"/>
          <w:cols w:space="720"/>
        </w:sectPr>
      </w:pPr>
    </w:p>
    <w:p w14:paraId="1240F33C" w14:textId="77777777" w:rsidR="002F52FC" w:rsidRDefault="00000000">
      <w:pPr>
        <w:pStyle w:val="BodyText"/>
        <w:spacing w:before="64" w:line="420" w:lineRule="auto"/>
        <w:ind w:left="686" w:right="471" w:firstLine="360"/>
        <w:jc w:val="both"/>
      </w:pPr>
      <w:r>
        <w:rPr>
          <w:w w:val="105"/>
        </w:rPr>
        <w:lastRenderedPageBreak/>
        <w:t>Տարածաշրջանային ինտեգրացիայի խորացումը հանգեցրել է նաև սահմանային հատուկ տնտեսական գոտիների զարգացումը: Մեծ Մեկոնգի ենթաշրջանի միջանցքների զարգացումը տարածաշրջանային տնտեսական համագործակցության ծրագիր է, որը ներառում է Կամբոջան, Չինաստանը, Լաոսը, Մյանման, Թաիլանդը և Վիետնամը, և նպաստում է այս երկրներին սահմանային գոտիներում ստեղծել հատուկ տնտեսական գոտիներ՝ միջանցքների միջև կապը բարելավվելու</w:t>
      </w:r>
      <w:r>
        <w:rPr>
          <w:spacing w:val="58"/>
          <w:w w:val="105"/>
        </w:rPr>
        <w:t xml:space="preserve"> </w:t>
      </w:r>
      <w:r>
        <w:rPr>
          <w:w w:val="105"/>
        </w:rPr>
        <w:t>համար:</w:t>
      </w:r>
    </w:p>
    <w:p w14:paraId="60C0005D" w14:textId="77777777" w:rsidR="002F52FC" w:rsidRDefault="00000000">
      <w:pPr>
        <w:pStyle w:val="BodyText"/>
        <w:spacing w:before="1" w:line="420" w:lineRule="auto"/>
        <w:ind w:left="686" w:right="471" w:firstLine="360"/>
        <w:jc w:val="both"/>
      </w:pPr>
      <w:r>
        <w:rPr>
          <w:w w:val="105"/>
        </w:rPr>
        <w:t>Միջսահմանային հատուկ տնտեսական գոտիները համեմատաբար նոր երևույթ են, և</w:t>
      </w:r>
      <w:r>
        <w:rPr>
          <w:spacing w:val="-27"/>
          <w:w w:val="105"/>
        </w:rPr>
        <w:t xml:space="preserve"> </w:t>
      </w:r>
      <w:r>
        <w:rPr>
          <w:w w:val="105"/>
        </w:rPr>
        <w:t>դեռ վաղ է անել եզրակացություններ նրանց արդյունավետության վերաբերյալ: Քաղաքական աջակցությունը ներգրավված բոլոր պետությունների կառավարությունների կողմից նրանց հաջողության բանալին է: Հաջողված օրինակներից է ղազախաչինական «Խորգոս» ազատ տնտեսական գոտին, որը տեղակայված է Ղազախստանի և Չինաստանի սահմանին և ներառում է ինչպես արդյունաբերական, այնպես էլ ծառայությունների մատուցման և զբոսաշրջային գործունեության</w:t>
      </w:r>
      <w:r>
        <w:rPr>
          <w:spacing w:val="21"/>
          <w:w w:val="105"/>
        </w:rPr>
        <w:t xml:space="preserve"> </w:t>
      </w:r>
      <w:r>
        <w:rPr>
          <w:w w:val="105"/>
        </w:rPr>
        <w:t>ոլորտները։</w:t>
      </w:r>
    </w:p>
    <w:p w14:paraId="40DAD922" w14:textId="77777777" w:rsidR="002F52FC" w:rsidRDefault="002F52FC">
      <w:pPr>
        <w:pStyle w:val="BodyText"/>
        <w:rPr>
          <w:sz w:val="26"/>
        </w:rPr>
      </w:pPr>
    </w:p>
    <w:p w14:paraId="26C8D607" w14:textId="77777777" w:rsidR="002F52FC" w:rsidRDefault="00000000">
      <w:pPr>
        <w:pStyle w:val="ListParagraph"/>
        <w:numPr>
          <w:ilvl w:val="0"/>
          <w:numId w:val="3"/>
        </w:numPr>
        <w:tabs>
          <w:tab w:val="left" w:pos="1400"/>
        </w:tabs>
        <w:spacing w:before="187"/>
        <w:ind w:hanging="355"/>
        <w:rPr>
          <w:sz w:val="24"/>
          <w:szCs w:val="24"/>
        </w:rPr>
      </w:pPr>
      <w:r>
        <w:rPr>
          <w:w w:val="110"/>
          <w:sz w:val="24"/>
          <w:szCs w:val="24"/>
        </w:rPr>
        <w:t>ԵԱՏՄ</w:t>
      </w:r>
      <w:r>
        <w:rPr>
          <w:spacing w:val="5"/>
          <w:w w:val="110"/>
          <w:sz w:val="24"/>
          <w:szCs w:val="24"/>
        </w:rPr>
        <w:t xml:space="preserve"> </w:t>
      </w:r>
      <w:r>
        <w:rPr>
          <w:w w:val="110"/>
          <w:sz w:val="24"/>
          <w:szCs w:val="24"/>
        </w:rPr>
        <w:t>երկրներ</w:t>
      </w:r>
    </w:p>
    <w:p w14:paraId="01C79ADF" w14:textId="77777777" w:rsidR="002F52FC" w:rsidRDefault="002F52FC">
      <w:pPr>
        <w:pStyle w:val="BodyText"/>
        <w:spacing w:before="11"/>
        <w:rPr>
          <w:sz w:val="27"/>
        </w:rPr>
      </w:pPr>
    </w:p>
    <w:p w14:paraId="618D05B2" w14:textId="77777777" w:rsidR="002F52FC" w:rsidRDefault="00000000">
      <w:pPr>
        <w:pStyle w:val="BodyText"/>
        <w:spacing w:line="420" w:lineRule="auto"/>
        <w:ind w:left="686" w:right="469" w:firstLine="360"/>
        <w:jc w:val="both"/>
      </w:pPr>
      <w:r>
        <w:rPr>
          <w:w w:val="105"/>
        </w:rPr>
        <w:t>Եվրասիական տնտեսական միության շրջանակներում ազատ (հատուկ) գոտիների գործունեությունը կարգավորվում է ԵԱՏՄ մասին պայմանագրով, ԵԱՏՄ մաքսային օրենսգրքով, «Մաքսային միության մաքսային տարածքում ազատ (հատուկ, առանձնահատուկ) տնտեսական գոտիների և «ազատ մաքսային գոտի» մաքսային ընթացակարգի հետ կապված հարցերի վերաբերյալ» 2010 թվականի հունիսի 18-ի համաձայնագրով և ԵԱՏՄ անդամ պետությունների օրենսդրությամբ: Մասնավորապես, մաքսատուրքերի վճարման և մաքսային ընթացակարգերին առնչվող հարցերը կարգավորվում են մաքսային օրենսգրքով, իսկ գոտիների ստեղծման, լուծարման, դրանցում թույլատրված/արգելված գործունեության տեսակների կամ հատուկ իրավական կարգավորում պահանջող գոտիների գործունեությանն առնչվող հարցերը կարգավորվում են համաձայնագրով և ներքին օրենսդրությամբ: Հարկ է նշել, որ գոտիների կազմակերպման, շահագործման, տրամադրվող արտոնությունների շրջանակների, ծառայությունների</w:t>
      </w:r>
    </w:p>
    <w:p w14:paraId="7A206FB4" w14:textId="77777777" w:rsidR="002F52FC" w:rsidRDefault="002F52FC">
      <w:pPr>
        <w:spacing w:line="420" w:lineRule="auto"/>
        <w:jc w:val="both"/>
        <w:sectPr w:rsidR="002F52FC">
          <w:pgSz w:w="12240" w:h="15840"/>
          <w:pgMar w:top="960" w:right="440" w:bottom="940" w:left="480" w:header="0" w:footer="683" w:gutter="0"/>
          <w:cols w:space="720"/>
        </w:sectPr>
      </w:pPr>
    </w:p>
    <w:p w14:paraId="496A4EC4" w14:textId="77777777" w:rsidR="002F52FC" w:rsidRDefault="00000000">
      <w:pPr>
        <w:pStyle w:val="BodyText"/>
        <w:spacing w:before="64" w:line="420" w:lineRule="auto"/>
        <w:ind w:left="686" w:right="485"/>
      </w:pPr>
      <w:r>
        <w:rPr>
          <w:w w:val="105"/>
        </w:rPr>
        <w:lastRenderedPageBreak/>
        <w:t>մատուցման և մի շարք այլ հարցեր ԵԱՏՄ անդամ յուրաքանչյուր պետություն կարգավորում է իր ազգային օրենսդրությամբ:</w:t>
      </w:r>
    </w:p>
    <w:p w14:paraId="0E5C9125" w14:textId="77777777" w:rsidR="002F52FC" w:rsidRDefault="002F52FC">
      <w:pPr>
        <w:pStyle w:val="BodyText"/>
        <w:rPr>
          <w:sz w:val="26"/>
        </w:rPr>
      </w:pPr>
    </w:p>
    <w:p w14:paraId="1038E70D" w14:textId="77777777" w:rsidR="002F52FC" w:rsidRDefault="00000000">
      <w:pPr>
        <w:pStyle w:val="ListParagraph"/>
        <w:numPr>
          <w:ilvl w:val="0"/>
          <w:numId w:val="3"/>
        </w:numPr>
        <w:tabs>
          <w:tab w:val="left" w:pos="1400"/>
        </w:tabs>
        <w:spacing w:before="187"/>
        <w:ind w:hanging="355"/>
        <w:rPr>
          <w:sz w:val="24"/>
          <w:szCs w:val="24"/>
        </w:rPr>
      </w:pPr>
      <w:r>
        <w:rPr>
          <w:w w:val="110"/>
          <w:sz w:val="24"/>
          <w:szCs w:val="24"/>
        </w:rPr>
        <w:t>Զբոսաշրջային-ռեկրեացիոն հատուկ տնտեսական</w:t>
      </w:r>
      <w:r>
        <w:rPr>
          <w:spacing w:val="25"/>
          <w:w w:val="110"/>
          <w:sz w:val="24"/>
          <w:szCs w:val="24"/>
        </w:rPr>
        <w:t xml:space="preserve"> </w:t>
      </w:r>
      <w:r>
        <w:rPr>
          <w:w w:val="110"/>
          <w:sz w:val="24"/>
          <w:szCs w:val="24"/>
        </w:rPr>
        <w:t>գոտիներ</w:t>
      </w:r>
    </w:p>
    <w:p w14:paraId="72049072" w14:textId="77777777" w:rsidR="002F52FC" w:rsidRDefault="002F52FC">
      <w:pPr>
        <w:pStyle w:val="BodyText"/>
        <w:spacing w:before="8"/>
        <w:rPr>
          <w:sz w:val="27"/>
        </w:rPr>
      </w:pPr>
    </w:p>
    <w:p w14:paraId="3426647E" w14:textId="77777777" w:rsidR="002F52FC" w:rsidRDefault="00000000">
      <w:pPr>
        <w:pStyle w:val="BodyText"/>
        <w:spacing w:line="420" w:lineRule="auto"/>
        <w:ind w:left="686" w:right="470" w:firstLine="360"/>
        <w:jc w:val="both"/>
      </w:pPr>
      <w:r>
        <w:rPr>
          <w:w w:val="105"/>
        </w:rPr>
        <w:t>Ինչ վերաբերում է ծառայությունների մատուցման (ռեկրեացիոն/զբոսաշրջային) ազատ տնտեսական գոտիներին, ապա վերջիններս ստեղծվում են մեկ կամ մի քանի  տարածքներում զբոսաշրջության  ոլորտում  ծառայությունների  մատուցման  և  զարգացման նպատակով: Այս հատուկ տնտեսական գոտիներում սովորաբար չեն  կիրառվում մաքսային արտոնություններ (մեծ ապրանքային հոսքերի բացակայության պատճառով), հետևաբար, չի կիրառվում «ազատ մաքսային գոտի» մաքսային  ընթացակարգը և առկա չեն մաքսային հսկողության համար անհրաժեշտ ենթակառուցվածքները։</w:t>
      </w:r>
    </w:p>
    <w:p w14:paraId="3FEA1203" w14:textId="77777777" w:rsidR="002F52FC" w:rsidRDefault="00000000">
      <w:pPr>
        <w:pStyle w:val="BodyText"/>
        <w:tabs>
          <w:tab w:val="left" w:pos="1057"/>
          <w:tab w:val="left" w:pos="1869"/>
          <w:tab w:val="left" w:pos="1904"/>
          <w:tab w:val="left" w:pos="2626"/>
          <w:tab w:val="left" w:pos="3073"/>
          <w:tab w:val="left" w:pos="3189"/>
          <w:tab w:val="left" w:pos="3451"/>
          <w:tab w:val="left" w:pos="3717"/>
          <w:tab w:val="left" w:pos="4159"/>
          <w:tab w:val="left" w:pos="4397"/>
          <w:tab w:val="left" w:pos="4781"/>
          <w:tab w:val="left" w:pos="4823"/>
          <w:tab w:val="left" w:pos="5077"/>
          <w:tab w:val="left" w:pos="5227"/>
          <w:tab w:val="left" w:pos="5274"/>
          <w:tab w:val="left" w:pos="5498"/>
          <w:tab w:val="left" w:pos="5539"/>
          <w:tab w:val="left" w:pos="6342"/>
          <w:tab w:val="left" w:pos="6920"/>
          <w:tab w:val="left" w:pos="6988"/>
          <w:tab w:val="left" w:pos="7192"/>
          <w:tab w:val="left" w:pos="7760"/>
          <w:tab w:val="left" w:pos="8413"/>
          <w:tab w:val="left" w:pos="8768"/>
          <w:tab w:val="left" w:pos="9042"/>
          <w:tab w:val="left" w:pos="9138"/>
          <w:tab w:val="left" w:pos="9234"/>
          <w:tab w:val="left" w:pos="10203"/>
          <w:tab w:val="left" w:pos="10739"/>
        </w:tabs>
        <w:spacing w:line="420" w:lineRule="auto"/>
        <w:ind w:left="686" w:right="466" w:firstLine="360"/>
        <w:jc w:val="right"/>
      </w:pPr>
      <w:r>
        <w:rPr>
          <w:spacing w:val="-1"/>
          <w:w w:val="105"/>
        </w:rPr>
        <w:t>Զբոսաշրջային-ռեկրեացիոն</w:t>
      </w:r>
      <w:r>
        <w:rPr>
          <w:spacing w:val="-1"/>
          <w:w w:val="105"/>
        </w:rPr>
        <w:tab/>
      </w:r>
      <w:r>
        <w:rPr>
          <w:spacing w:val="-1"/>
          <w:w w:val="105"/>
        </w:rPr>
        <w:tab/>
      </w:r>
      <w:r>
        <w:t>հատուկ</w:t>
      </w:r>
      <w:r>
        <w:tab/>
      </w:r>
      <w:r>
        <w:tab/>
      </w:r>
      <w:r>
        <w:rPr>
          <w:w w:val="105"/>
        </w:rPr>
        <w:t>տնտեսական</w:t>
      </w:r>
      <w:r>
        <w:rPr>
          <w:w w:val="105"/>
        </w:rPr>
        <w:tab/>
      </w:r>
      <w:r>
        <w:rPr>
          <w:w w:val="105"/>
        </w:rPr>
        <w:tab/>
        <w:t>գոտիներում</w:t>
      </w:r>
      <w:r>
        <w:rPr>
          <w:w w:val="105"/>
        </w:rPr>
        <w:tab/>
        <w:t>իրականացվում</w:t>
      </w:r>
      <w:r>
        <w:rPr>
          <w:w w:val="105"/>
        </w:rPr>
        <w:tab/>
      </w:r>
      <w:r>
        <w:rPr>
          <w:spacing w:val="-1"/>
          <w:w w:val="105"/>
        </w:rPr>
        <w:t>է</w:t>
      </w:r>
      <w:r>
        <w:rPr>
          <w:w w:val="104"/>
        </w:rPr>
        <w:t xml:space="preserve"> </w:t>
      </w:r>
      <w:r>
        <w:rPr>
          <w:w w:val="105"/>
        </w:rPr>
        <w:t>զբոսաշրջային</w:t>
      </w:r>
      <w:r>
        <w:rPr>
          <w:w w:val="105"/>
        </w:rPr>
        <w:tab/>
        <w:t>և</w:t>
      </w:r>
      <w:r>
        <w:rPr>
          <w:w w:val="105"/>
        </w:rPr>
        <w:tab/>
        <w:t>ռեկրեացիոն</w:t>
      </w:r>
      <w:r>
        <w:rPr>
          <w:w w:val="105"/>
        </w:rPr>
        <w:tab/>
      </w:r>
      <w:r>
        <w:rPr>
          <w:w w:val="105"/>
        </w:rPr>
        <w:tab/>
        <w:t>գործունեություն,</w:t>
      </w:r>
      <w:r>
        <w:rPr>
          <w:w w:val="105"/>
        </w:rPr>
        <w:tab/>
      </w:r>
      <w:r>
        <w:rPr>
          <w:w w:val="105"/>
        </w:rPr>
        <w:tab/>
        <w:t>մասնավորապես՝</w:t>
      </w:r>
      <w:r>
        <w:rPr>
          <w:w w:val="105"/>
        </w:rPr>
        <w:tab/>
      </w:r>
      <w:r>
        <w:rPr>
          <w:w w:val="105"/>
        </w:rPr>
        <w:tab/>
      </w:r>
      <w:r>
        <w:rPr>
          <w:w w:val="105"/>
        </w:rPr>
        <w:tab/>
        <w:t>զբոսաշրջային արդյունաբերության</w:t>
      </w:r>
      <w:r>
        <w:rPr>
          <w:w w:val="105"/>
        </w:rPr>
        <w:tab/>
      </w:r>
      <w:r>
        <w:rPr>
          <w:w w:val="105"/>
        </w:rPr>
        <w:tab/>
        <w:t>օբյեկտների</w:t>
      </w:r>
      <w:r>
        <w:rPr>
          <w:w w:val="105"/>
        </w:rPr>
        <w:tab/>
        <w:t>շինարարության,</w:t>
      </w:r>
      <w:r>
        <w:rPr>
          <w:w w:val="105"/>
        </w:rPr>
        <w:tab/>
        <w:t>վերակառուցման,</w:t>
      </w:r>
      <w:r>
        <w:rPr>
          <w:w w:val="105"/>
        </w:rPr>
        <w:tab/>
      </w:r>
      <w:r>
        <w:rPr>
          <w:w w:val="105"/>
        </w:rPr>
        <w:tab/>
      </w:r>
      <w:r>
        <w:rPr>
          <w:spacing w:val="-2"/>
          <w:w w:val="105"/>
        </w:rPr>
        <w:t xml:space="preserve">շահագործման, </w:t>
      </w:r>
      <w:r>
        <w:rPr>
          <w:w w:val="105"/>
        </w:rPr>
        <w:t>առողջարանային բուժման, բժշկական վերականգնման և քաղաքացիների</w:t>
      </w:r>
      <w:r>
        <w:rPr>
          <w:spacing w:val="-7"/>
          <w:w w:val="105"/>
        </w:rPr>
        <w:t xml:space="preserve"> </w:t>
      </w:r>
      <w:r>
        <w:rPr>
          <w:w w:val="105"/>
        </w:rPr>
        <w:t>հանգստի</w:t>
      </w:r>
      <w:r>
        <w:rPr>
          <w:spacing w:val="20"/>
          <w:w w:val="105"/>
        </w:rPr>
        <w:t xml:space="preserve"> </w:t>
      </w:r>
      <w:r>
        <w:rPr>
          <w:w w:val="105"/>
        </w:rPr>
        <w:t>համար</w:t>
      </w:r>
      <w:r>
        <w:rPr>
          <w:w w:val="108"/>
        </w:rPr>
        <w:t xml:space="preserve"> </w:t>
      </w:r>
      <w:r>
        <w:rPr>
          <w:w w:val="105"/>
        </w:rPr>
        <w:t>նախատեսված միջոցառումներ, ինչպես նաև զբոսաշրջային</w:t>
      </w:r>
      <w:r>
        <w:rPr>
          <w:spacing w:val="36"/>
          <w:w w:val="105"/>
        </w:rPr>
        <w:t xml:space="preserve"> </w:t>
      </w:r>
      <w:r>
        <w:rPr>
          <w:w w:val="105"/>
        </w:rPr>
        <w:t>գործունեություն,</w:t>
      </w:r>
      <w:r>
        <w:rPr>
          <w:spacing w:val="17"/>
          <w:w w:val="105"/>
        </w:rPr>
        <w:t xml:space="preserve"> </w:t>
      </w:r>
      <w:r>
        <w:rPr>
          <w:w w:val="105"/>
        </w:rPr>
        <w:t>հանքային</w:t>
      </w:r>
      <w:r>
        <w:rPr>
          <w:w w:val="108"/>
        </w:rPr>
        <w:t xml:space="preserve"> </w:t>
      </w:r>
      <w:r>
        <w:rPr>
          <w:w w:val="105"/>
        </w:rPr>
        <w:t>ջրերի</w:t>
      </w:r>
      <w:r>
        <w:rPr>
          <w:spacing w:val="10"/>
          <w:w w:val="105"/>
        </w:rPr>
        <w:t xml:space="preserve"> </w:t>
      </w:r>
      <w:r>
        <w:rPr>
          <w:w w:val="105"/>
        </w:rPr>
        <w:t>և</w:t>
      </w:r>
      <w:r>
        <w:rPr>
          <w:spacing w:val="12"/>
          <w:w w:val="105"/>
        </w:rPr>
        <w:t xml:space="preserve"> </w:t>
      </w:r>
      <w:r>
        <w:rPr>
          <w:w w:val="105"/>
        </w:rPr>
        <w:t>այլ</w:t>
      </w:r>
      <w:r>
        <w:rPr>
          <w:spacing w:val="8"/>
          <w:w w:val="105"/>
        </w:rPr>
        <w:t xml:space="preserve"> </w:t>
      </w:r>
      <w:r>
        <w:rPr>
          <w:w w:val="105"/>
        </w:rPr>
        <w:t>բնական</w:t>
      </w:r>
      <w:r>
        <w:rPr>
          <w:spacing w:val="8"/>
          <w:w w:val="105"/>
        </w:rPr>
        <w:t xml:space="preserve"> </w:t>
      </w:r>
      <w:r>
        <w:rPr>
          <w:w w:val="105"/>
        </w:rPr>
        <w:t>բուժիչ</w:t>
      </w:r>
      <w:r>
        <w:rPr>
          <w:spacing w:val="10"/>
          <w:w w:val="105"/>
        </w:rPr>
        <w:t xml:space="preserve"> </w:t>
      </w:r>
      <w:r>
        <w:rPr>
          <w:w w:val="105"/>
        </w:rPr>
        <w:t>ռեսուրսների</w:t>
      </w:r>
      <w:r>
        <w:rPr>
          <w:spacing w:val="10"/>
          <w:w w:val="105"/>
        </w:rPr>
        <w:t xml:space="preserve"> </w:t>
      </w:r>
      <w:r>
        <w:rPr>
          <w:w w:val="105"/>
        </w:rPr>
        <w:t>զարգացում,</w:t>
      </w:r>
      <w:r>
        <w:rPr>
          <w:spacing w:val="10"/>
          <w:w w:val="105"/>
        </w:rPr>
        <w:t xml:space="preserve"> </w:t>
      </w:r>
      <w:r>
        <w:rPr>
          <w:w w:val="105"/>
        </w:rPr>
        <w:t>այդ</w:t>
      </w:r>
      <w:r>
        <w:rPr>
          <w:spacing w:val="10"/>
          <w:w w:val="105"/>
        </w:rPr>
        <w:t xml:space="preserve"> </w:t>
      </w:r>
      <w:r>
        <w:rPr>
          <w:w w:val="105"/>
        </w:rPr>
        <w:t>թվում՝</w:t>
      </w:r>
      <w:r>
        <w:rPr>
          <w:spacing w:val="10"/>
          <w:w w:val="105"/>
        </w:rPr>
        <w:t xml:space="preserve"> </w:t>
      </w:r>
      <w:r>
        <w:rPr>
          <w:w w:val="105"/>
        </w:rPr>
        <w:t>առողջարանային</w:t>
      </w:r>
      <w:r>
        <w:rPr>
          <w:spacing w:val="10"/>
          <w:w w:val="105"/>
        </w:rPr>
        <w:t xml:space="preserve"> </w:t>
      </w:r>
      <w:r>
        <w:rPr>
          <w:w w:val="105"/>
        </w:rPr>
        <w:t>բուժման</w:t>
      </w:r>
      <w:r>
        <w:rPr>
          <w:w w:val="108"/>
        </w:rPr>
        <w:t xml:space="preserve"> </w:t>
      </w:r>
      <w:r>
        <w:rPr>
          <w:w w:val="105"/>
        </w:rPr>
        <w:t>և</w:t>
      </w:r>
      <w:r>
        <w:rPr>
          <w:w w:val="105"/>
        </w:rPr>
        <w:tab/>
        <w:t>հիվանդությունների</w:t>
      </w:r>
      <w:r>
        <w:rPr>
          <w:w w:val="105"/>
        </w:rPr>
        <w:tab/>
        <w:t>կանխարգելման,</w:t>
      </w:r>
      <w:r>
        <w:rPr>
          <w:w w:val="105"/>
        </w:rPr>
        <w:tab/>
      </w:r>
      <w:r>
        <w:rPr>
          <w:w w:val="105"/>
        </w:rPr>
        <w:tab/>
        <w:t>բժշկական</w:t>
      </w:r>
      <w:r>
        <w:rPr>
          <w:w w:val="105"/>
        </w:rPr>
        <w:tab/>
        <w:t>վերականգնման,</w:t>
      </w:r>
      <w:r>
        <w:rPr>
          <w:w w:val="105"/>
        </w:rPr>
        <w:tab/>
      </w:r>
      <w:r>
        <w:rPr>
          <w:w w:val="105"/>
        </w:rPr>
        <w:tab/>
      </w:r>
      <w:r>
        <w:rPr>
          <w:spacing w:val="-1"/>
          <w:w w:val="105"/>
        </w:rPr>
        <w:t xml:space="preserve">քաղաքացիների </w:t>
      </w:r>
      <w:r>
        <w:rPr>
          <w:w w:val="105"/>
        </w:rPr>
        <w:t>հանգստի կազմակերպման, հանքային ջրերի արդյունաբերական</w:t>
      </w:r>
      <w:r>
        <w:rPr>
          <w:spacing w:val="-10"/>
          <w:w w:val="105"/>
        </w:rPr>
        <w:t xml:space="preserve"> </w:t>
      </w:r>
      <w:r>
        <w:rPr>
          <w:w w:val="105"/>
        </w:rPr>
        <w:t>շշալցման</w:t>
      </w:r>
      <w:r>
        <w:rPr>
          <w:spacing w:val="20"/>
          <w:w w:val="105"/>
        </w:rPr>
        <w:t xml:space="preserve"> </w:t>
      </w:r>
      <w:r>
        <w:rPr>
          <w:w w:val="105"/>
        </w:rPr>
        <w:t>աշխատանքներ։</w:t>
      </w:r>
      <w:r>
        <w:rPr>
          <w:w w:val="109"/>
        </w:rPr>
        <w:t xml:space="preserve"> </w:t>
      </w:r>
      <w:r>
        <w:rPr>
          <w:w w:val="105"/>
        </w:rPr>
        <w:t>Զբոսաշրջային-ռեկրեացիոն</w:t>
      </w:r>
      <w:r>
        <w:rPr>
          <w:w w:val="105"/>
        </w:rPr>
        <w:tab/>
        <w:t>հատուկ</w:t>
      </w:r>
      <w:r>
        <w:rPr>
          <w:w w:val="105"/>
        </w:rPr>
        <w:tab/>
      </w:r>
      <w:r>
        <w:rPr>
          <w:w w:val="105"/>
        </w:rPr>
        <w:tab/>
      </w:r>
      <w:r>
        <w:rPr>
          <w:w w:val="105"/>
        </w:rPr>
        <w:tab/>
        <w:t>տնտեսական</w:t>
      </w:r>
      <w:r>
        <w:rPr>
          <w:w w:val="105"/>
        </w:rPr>
        <w:tab/>
      </w:r>
      <w:r>
        <w:rPr>
          <w:w w:val="105"/>
        </w:rPr>
        <w:tab/>
        <w:t>գոտիները</w:t>
      </w:r>
      <w:r>
        <w:rPr>
          <w:w w:val="105"/>
        </w:rPr>
        <w:tab/>
        <w:t>տեղակայված</w:t>
      </w:r>
      <w:r>
        <w:rPr>
          <w:w w:val="105"/>
        </w:rPr>
        <w:tab/>
        <w:t>են լինում առավել գեղատեսիլ և զբոսաշրջային պահանջարկ ունեցող</w:t>
      </w:r>
      <w:r>
        <w:rPr>
          <w:spacing w:val="16"/>
          <w:w w:val="105"/>
        </w:rPr>
        <w:t xml:space="preserve"> </w:t>
      </w:r>
      <w:r>
        <w:rPr>
          <w:w w:val="105"/>
        </w:rPr>
        <w:t>շրջաններում</w:t>
      </w:r>
      <w:r>
        <w:rPr>
          <w:spacing w:val="31"/>
          <w:w w:val="105"/>
        </w:rPr>
        <w:t xml:space="preserve"> </w:t>
      </w:r>
      <w:r>
        <w:rPr>
          <w:w w:val="105"/>
        </w:rPr>
        <w:t>և</w:t>
      </w:r>
      <w:r>
        <w:rPr>
          <w:w w:val="95"/>
        </w:rPr>
        <w:t xml:space="preserve"> </w:t>
      </w:r>
      <w:r>
        <w:rPr>
          <w:w w:val="105"/>
        </w:rPr>
        <w:t>բարենպաստ պայմաններ են առաջարկում զբոսաշրջության, սպորտի, հանգստի</w:t>
      </w:r>
      <w:r>
        <w:rPr>
          <w:spacing w:val="56"/>
          <w:w w:val="105"/>
        </w:rPr>
        <w:t xml:space="preserve"> </w:t>
      </w:r>
      <w:r>
        <w:rPr>
          <w:w w:val="105"/>
        </w:rPr>
        <w:t>և</w:t>
      </w:r>
      <w:r>
        <w:rPr>
          <w:spacing w:val="38"/>
          <w:w w:val="105"/>
        </w:rPr>
        <w:t xml:space="preserve"> </w:t>
      </w:r>
      <w:r>
        <w:rPr>
          <w:w w:val="105"/>
        </w:rPr>
        <w:t>այլ</w:t>
      </w:r>
      <w:r>
        <w:rPr>
          <w:w w:val="125"/>
        </w:rPr>
        <w:t xml:space="preserve"> </w:t>
      </w:r>
      <w:r>
        <w:rPr>
          <w:w w:val="105"/>
        </w:rPr>
        <w:t>տեսակի</w:t>
      </w:r>
      <w:r>
        <w:rPr>
          <w:w w:val="105"/>
        </w:rPr>
        <w:tab/>
        <w:t>բիզնեսի</w:t>
      </w:r>
      <w:r>
        <w:rPr>
          <w:w w:val="105"/>
        </w:rPr>
        <w:tab/>
        <w:t>կազմակերպման</w:t>
      </w:r>
      <w:r>
        <w:rPr>
          <w:w w:val="105"/>
        </w:rPr>
        <w:tab/>
      </w:r>
      <w:r>
        <w:rPr>
          <w:w w:val="105"/>
        </w:rPr>
        <w:tab/>
        <w:t>համար:</w:t>
      </w:r>
      <w:r>
        <w:rPr>
          <w:w w:val="105"/>
        </w:rPr>
        <w:tab/>
        <w:t>Հաջողված</w:t>
      </w:r>
      <w:r>
        <w:rPr>
          <w:w w:val="105"/>
        </w:rPr>
        <w:tab/>
        <w:t>զբոսաշրջային-ռեկրեացիոն հատուկ</w:t>
      </w:r>
      <w:r>
        <w:rPr>
          <w:w w:val="105"/>
        </w:rPr>
        <w:tab/>
      </w:r>
      <w:r>
        <w:rPr>
          <w:w w:val="105"/>
        </w:rPr>
        <w:tab/>
        <w:t>տնտեսական</w:t>
      </w:r>
      <w:r>
        <w:rPr>
          <w:w w:val="105"/>
        </w:rPr>
        <w:tab/>
      </w:r>
      <w:r>
        <w:rPr>
          <w:w w:val="105"/>
        </w:rPr>
        <w:tab/>
        <w:t>գոտիներ</w:t>
      </w:r>
      <w:r>
        <w:rPr>
          <w:w w:val="105"/>
        </w:rPr>
        <w:tab/>
      </w:r>
      <w:r>
        <w:rPr>
          <w:w w:val="105"/>
        </w:rPr>
        <w:tab/>
      </w:r>
      <w:r>
        <w:rPr>
          <w:w w:val="105"/>
        </w:rPr>
        <w:tab/>
        <w:t>գործում են Ֆիլիպիններում,</w:t>
      </w:r>
      <w:r>
        <w:rPr>
          <w:spacing w:val="28"/>
          <w:w w:val="105"/>
        </w:rPr>
        <w:t xml:space="preserve"> </w:t>
      </w:r>
      <w:r>
        <w:rPr>
          <w:w w:val="105"/>
        </w:rPr>
        <w:t>Ինդոնեզիայում,</w:t>
      </w:r>
    </w:p>
    <w:p w14:paraId="11C1C792" w14:textId="77777777" w:rsidR="002F52FC" w:rsidRDefault="00000000">
      <w:pPr>
        <w:pStyle w:val="BodyText"/>
        <w:spacing w:line="262" w:lineRule="exact"/>
        <w:ind w:left="686"/>
      </w:pPr>
      <w:r>
        <w:t>Հնդկաստանում, Չինաստանում, ՌԴ-ում, Մալայզիայում և այլն։</w:t>
      </w:r>
    </w:p>
    <w:p w14:paraId="5211F4A5" w14:textId="77777777" w:rsidR="002F52FC" w:rsidRDefault="00000000">
      <w:pPr>
        <w:pStyle w:val="ListParagraph"/>
        <w:numPr>
          <w:ilvl w:val="1"/>
          <w:numId w:val="4"/>
        </w:numPr>
        <w:tabs>
          <w:tab w:val="left" w:pos="1877"/>
        </w:tabs>
        <w:spacing w:before="207"/>
        <w:ind w:left="1876" w:hanging="482"/>
        <w:rPr>
          <w:sz w:val="24"/>
          <w:szCs w:val="24"/>
        </w:rPr>
      </w:pPr>
      <w:r>
        <w:rPr>
          <w:w w:val="110"/>
          <w:sz w:val="24"/>
          <w:szCs w:val="24"/>
        </w:rPr>
        <w:t>Լեռնադահուկային զբոսաշրջության ներկա</w:t>
      </w:r>
      <w:r>
        <w:rPr>
          <w:spacing w:val="22"/>
          <w:w w:val="110"/>
          <w:sz w:val="24"/>
          <w:szCs w:val="24"/>
        </w:rPr>
        <w:t xml:space="preserve"> </w:t>
      </w:r>
      <w:r>
        <w:rPr>
          <w:w w:val="110"/>
          <w:sz w:val="24"/>
          <w:szCs w:val="24"/>
        </w:rPr>
        <w:t>իրավիճակը</w:t>
      </w:r>
    </w:p>
    <w:p w14:paraId="15E33828" w14:textId="77777777" w:rsidR="002F52FC" w:rsidRDefault="002F52FC">
      <w:pPr>
        <w:pStyle w:val="BodyText"/>
        <w:spacing w:before="7"/>
        <w:rPr>
          <w:sz w:val="38"/>
        </w:rPr>
      </w:pPr>
    </w:p>
    <w:p w14:paraId="48EE24AE" w14:textId="77777777" w:rsidR="002F52FC" w:rsidRDefault="00000000">
      <w:pPr>
        <w:pStyle w:val="ListParagraph"/>
        <w:numPr>
          <w:ilvl w:val="0"/>
          <w:numId w:val="3"/>
        </w:numPr>
        <w:tabs>
          <w:tab w:val="left" w:pos="1400"/>
        </w:tabs>
        <w:ind w:hanging="355"/>
        <w:rPr>
          <w:sz w:val="24"/>
          <w:szCs w:val="24"/>
        </w:rPr>
      </w:pPr>
      <w:r>
        <w:rPr>
          <w:w w:val="110"/>
          <w:sz w:val="24"/>
          <w:szCs w:val="24"/>
        </w:rPr>
        <w:t>Համաշխարհային</w:t>
      </w:r>
      <w:r>
        <w:rPr>
          <w:spacing w:val="6"/>
          <w:w w:val="110"/>
          <w:sz w:val="24"/>
          <w:szCs w:val="24"/>
        </w:rPr>
        <w:t xml:space="preserve"> </w:t>
      </w:r>
      <w:r>
        <w:rPr>
          <w:w w:val="110"/>
          <w:sz w:val="24"/>
          <w:szCs w:val="24"/>
        </w:rPr>
        <w:t>միտումները</w:t>
      </w:r>
    </w:p>
    <w:p w14:paraId="7302125B" w14:textId="77777777" w:rsidR="002F52FC" w:rsidRDefault="002F52FC">
      <w:pPr>
        <w:rPr>
          <w:sz w:val="24"/>
          <w:szCs w:val="24"/>
        </w:rPr>
        <w:sectPr w:rsidR="002F52FC">
          <w:pgSz w:w="12240" w:h="15840"/>
          <w:pgMar w:top="960" w:right="440" w:bottom="940" w:left="480" w:header="0" w:footer="683" w:gutter="0"/>
          <w:cols w:space="720"/>
        </w:sectPr>
      </w:pPr>
    </w:p>
    <w:p w14:paraId="31872385" w14:textId="77777777" w:rsidR="002F52FC" w:rsidRDefault="00000000">
      <w:pPr>
        <w:pStyle w:val="BodyText"/>
        <w:spacing w:before="64" w:line="420" w:lineRule="auto"/>
        <w:ind w:left="1046"/>
      </w:pPr>
      <w:r>
        <w:rPr>
          <w:w w:val="105"/>
        </w:rPr>
        <w:lastRenderedPageBreak/>
        <w:t>Ներկայումս աշխարհում գործում է ավելի քան 6000 լեռնադահուկային հանգստավայր։ Աշխարհի շուրջ 70 երկիր առաջարկում է համապատասխան ենթակառուցվածքներով</w:t>
      </w:r>
    </w:p>
    <w:p w14:paraId="286A85E7" w14:textId="77777777" w:rsidR="002F52FC" w:rsidRDefault="00000000">
      <w:pPr>
        <w:pStyle w:val="BodyText"/>
        <w:spacing w:before="1" w:line="420" w:lineRule="auto"/>
        <w:ind w:left="686" w:right="463"/>
        <w:jc w:val="both"/>
      </w:pPr>
      <w:r>
        <w:rPr>
          <w:w w:val="105"/>
        </w:rPr>
        <w:t>հագեցված բացօթյա լեռնադահուկային գոտիներ՝ ծածկված ձյունով։ 2021 թվականին ամբողջ աշխարհում դահուկորդների տարեկան այցելությունների ընդհանուր թիվը կազմել է մոտ 420 միլիոն (մարդ-օր): Այս թվի մոտավորապես կեսը բաժին է ընկնում է Եվրոպային: Ալպերի տարածաշրջանը հյուրընկալում է աշխարհի լեռնադահուկային հանգստավայրերի մեծ մասը՝ ավելի քան մեկ երրորդը: Համաձայն վերջին տվյալների</w:t>
      </w:r>
      <w:r>
        <w:rPr>
          <w:w w:val="105"/>
          <w:position w:val="8"/>
          <w:sz w:val="14"/>
          <w:szCs w:val="14"/>
        </w:rPr>
        <w:t>2</w:t>
      </w:r>
      <w:r>
        <w:rPr>
          <w:w w:val="105"/>
        </w:rPr>
        <w:t>՝ լեռնադահուկային հանգստավայրերի շուկան գնահատվում է շուրջ 15 մլրդ ԱՄՆ դոլար և ըստ կանխատեսումների մինչև 2032թ. կհասնի շուրջ 28 մլրդ ԱՄՆ դոլարի՝ ապահովելով  միջինում 9% տարեկան</w:t>
      </w:r>
      <w:r>
        <w:rPr>
          <w:spacing w:val="30"/>
          <w:w w:val="105"/>
        </w:rPr>
        <w:t xml:space="preserve"> </w:t>
      </w:r>
      <w:r>
        <w:rPr>
          <w:w w:val="105"/>
        </w:rPr>
        <w:t>աճ։</w:t>
      </w:r>
    </w:p>
    <w:p w14:paraId="199FA791" w14:textId="77777777" w:rsidR="002F52FC" w:rsidRDefault="00000000">
      <w:pPr>
        <w:pStyle w:val="BodyText"/>
        <w:spacing w:line="420" w:lineRule="auto"/>
        <w:ind w:left="686" w:right="464" w:firstLine="360"/>
        <w:jc w:val="both"/>
      </w:pPr>
      <w:r>
        <w:rPr>
          <w:w w:val="105"/>
        </w:rPr>
        <w:t>Իսկ դահուկներով սահելու գլոբալ շուկայի ծավալը 2022թ. հասնում էր ավելի քան 1.65 մլրդ ԱՄՆ դոլարի։ Կանխատեսվում է, որ 2023-ից 2028թթ. ընկած ժամանակահատվածում ոլորտը կաճի միջինում 3.2% տարեկան և 2028թ. կհասնի շուրջ 1.99 մլրդ ԱՄՆ դոլարի</w:t>
      </w:r>
      <w:r>
        <w:rPr>
          <w:w w:val="105"/>
          <w:position w:val="8"/>
          <w:sz w:val="14"/>
          <w:szCs w:val="14"/>
        </w:rPr>
        <w:t>3</w:t>
      </w:r>
      <w:r>
        <w:rPr>
          <w:w w:val="105"/>
        </w:rPr>
        <w:t>։ Համաձայն Ֆորբսի</w:t>
      </w:r>
      <w:r>
        <w:rPr>
          <w:w w:val="105"/>
          <w:position w:val="8"/>
          <w:sz w:val="14"/>
          <w:szCs w:val="14"/>
        </w:rPr>
        <w:t xml:space="preserve">4 </w:t>
      </w:r>
      <w:r>
        <w:rPr>
          <w:w w:val="105"/>
        </w:rPr>
        <w:t>կողմից հաշվարկված Forbes Advisor World Ski Index-ի</w:t>
      </w:r>
      <w:r>
        <w:rPr>
          <w:w w:val="105"/>
          <w:position w:val="8"/>
          <w:sz w:val="14"/>
          <w:szCs w:val="14"/>
        </w:rPr>
        <w:t>5</w:t>
      </w:r>
      <w:r>
        <w:rPr>
          <w:w w:val="105"/>
        </w:rPr>
        <w:t>՝ աշխարհի լավագույն լեռնադահուկային հանգստավայրերն է Les Trois Vallées-ը հանգստավայրը, որը կապված է մեծ ֆրանսիական Ալպերի լեռնադահուկային գոտու հետ։ Ընդհանուր առմամբ, եվրոպական ուղղությունները՝ ֆրանսիական, շվեյցարական և ավստրիական հանգստավայրերը լավագույն արդյունքն են ունեցել և զբաղեցրել են վարկանիշի տասը լավագույններից ինը դիրք: Իններորդ տեղում հանգրվանած՝ Հյուսիսային Ամերիկայի Կոլորադոյի Վեյլ լեռնադահուկային հանգստավայրը Եվրոպայից դուրս միակ ուղղությունն է, որը ներառվել է լավագույն</w:t>
      </w:r>
      <w:r>
        <w:rPr>
          <w:spacing w:val="40"/>
          <w:w w:val="105"/>
        </w:rPr>
        <w:t xml:space="preserve"> </w:t>
      </w:r>
      <w:r>
        <w:rPr>
          <w:w w:val="105"/>
        </w:rPr>
        <w:t>տասնյակում:</w:t>
      </w:r>
    </w:p>
    <w:p w14:paraId="1CEC2571" w14:textId="77777777" w:rsidR="002F52FC" w:rsidRDefault="002F52FC">
      <w:pPr>
        <w:pStyle w:val="BodyText"/>
        <w:rPr>
          <w:sz w:val="26"/>
        </w:rPr>
      </w:pPr>
    </w:p>
    <w:p w14:paraId="2A6529A2" w14:textId="77777777" w:rsidR="002F52FC" w:rsidRDefault="00000000">
      <w:pPr>
        <w:pStyle w:val="ListParagraph"/>
        <w:numPr>
          <w:ilvl w:val="0"/>
          <w:numId w:val="3"/>
        </w:numPr>
        <w:tabs>
          <w:tab w:val="left" w:pos="1400"/>
        </w:tabs>
        <w:spacing w:before="185"/>
        <w:ind w:hanging="355"/>
        <w:rPr>
          <w:sz w:val="24"/>
          <w:szCs w:val="24"/>
        </w:rPr>
      </w:pPr>
      <w:r>
        <w:rPr>
          <w:w w:val="110"/>
          <w:sz w:val="24"/>
          <w:szCs w:val="24"/>
        </w:rPr>
        <w:t>Տարածաշրջանային</w:t>
      </w:r>
      <w:r>
        <w:rPr>
          <w:spacing w:val="5"/>
          <w:w w:val="110"/>
          <w:sz w:val="24"/>
          <w:szCs w:val="24"/>
        </w:rPr>
        <w:t xml:space="preserve"> </w:t>
      </w:r>
      <w:r>
        <w:rPr>
          <w:w w:val="110"/>
          <w:sz w:val="24"/>
          <w:szCs w:val="24"/>
        </w:rPr>
        <w:t>միտումները</w:t>
      </w:r>
    </w:p>
    <w:p w14:paraId="05FAED91" w14:textId="77777777" w:rsidR="002F52FC" w:rsidRDefault="002F52FC">
      <w:pPr>
        <w:pStyle w:val="BodyText"/>
        <w:rPr>
          <w:sz w:val="20"/>
        </w:rPr>
      </w:pPr>
    </w:p>
    <w:p w14:paraId="0678929F" w14:textId="77777777" w:rsidR="002F52FC" w:rsidRDefault="002F52FC">
      <w:pPr>
        <w:pStyle w:val="BodyText"/>
        <w:rPr>
          <w:sz w:val="20"/>
        </w:rPr>
      </w:pPr>
    </w:p>
    <w:p w14:paraId="5A9D810D" w14:textId="77777777" w:rsidR="002F52FC" w:rsidRDefault="002F52FC">
      <w:pPr>
        <w:pStyle w:val="BodyText"/>
        <w:rPr>
          <w:sz w:val="20"/>
        </w:rPr>
      </w:pPr>
    </w:p>
    <w:p w14:paraId="676CBEC4" w14:textId="77777777" w:rsidR="002F52FC" w:rsidRDefault="00000000">
      <w:pPr>
        <w:pStyle w:val="BodyText"/>
        <w:spacing w:before="7"/>
        <w:rPr>
          <w:sz w:val="27"/>
        </w:rPr>
      </w:pPr>
      <w:r>
        <w:pict w14:anchorId="30654055">
          <v:line id="_x0000_s2114" style="position:absolute;z-index:1072;mso-wrap-distance-left:0;mso-wrap-distance-right:0;mso-position-horizontal-relative:page" from="58.3pt,18.25pt" to="202.3pt,18.25pt" strokeweight=".72pt">
            <w10:wrap type="topAndBottom" anchorx="page"/>
          </v:line>
        </w:pict>
      </w:r>
    </w:p>
    <w:p w14:paraId="51DF4662" w14:textId="77777777" w:rsidR="002F52FC" w:rsidRDefault="00000000">
      <w:pPr>
        <w:spacing w:before="95"/>
        <w:ind w:left="686"/>
        <w:rPr>
          <w:sz w:val="20"/>
        </w:rPr>
      </w:pPr>
      <w:r>
        <w:rPr>
          <w:w w:val="105"/>
          <w:position w:val="7"/>
          <w:sz w:val="12"/>
        </w:rPr>
        <w:t xml:space="preserve">2 </w:t>
      </w:r>
      <w:r>
        <w:rPr>
          <w:w w:val="105"/>
          <w:sz w:val="20"/>
        </w:rPr>
        <w:t>https://</w:t>
      </w:r>
      <w:hyperlink r:id="rId10">
        <w:r>
          <w:rPr>
            <w:w w:val="105"/>
            <w:sz w:val="20"/>
          </w:rPr>
          <w:t>www.futuremarketinsights.com/reports/mountain-and-ski-resorts-sector-overview</w:t>
        </w:r>
      </w:hyperlink>
    </w:p>
    <w:p w14:paraId="7D9C0DFE" w14:textId="77777777" w:rsidR="002F52FC" w:rsidRDefault="00000000">
      <w:pPr>
        <w:spacing w:before="39"/>
        <w:ind w:left="686"/>
        <w:rPr>
          <w:sz w:val="20"/>
        </w:rPr>
      </w:pPr>
      <w:r>
        <w:rPr>
          <w:w w:val="115"/>
          <w:position w:val="7"/>
          <w:sz w:val="12"/>
        </w:rPr>
        <w:t xml:space="preserve">3 </w:t>
      </w:r>
      <w:r>
        <w:rPr>
          <w:color w:val="0000FF"/>
          <w:w w:val="115"/>
          <w:sz w:val="20"/>
          <w:u w:val="single" w:color="0000FF"/>
        </w:rPr>
        <w:t>https://</w:t>
      </w:r>
      <w:hyperlink r:id="rId11">
        <w:r>
          <w:rPr>
            <w:color w:val="0000FF"/>
            <w:w w:val="115"/>
            <w:sz w:val="20"/>
            <w:u w:val="single" w:color="0000FF"/>
          </w:rPr>
          <w:t>www.expertmarketresearch.com/reports/ski-market</w:t>
        </w:r>
      </w:hyperlink>
    </w:p>
    <w:p w14:paraId="66D1B4CB" w14:textId="77777777" w:rsidR="002F52FC" w:rsidRDefault="00000000">
      <w:pPr>
        <w:spacing w:before="39"/>
        <w:ind w:left="686"/>
        <w:rPr>
          <w:sz w:val="20"/>
        </w:rPr>
      </w:pPr>
      <w:r>
        <w:rPr>
          <w:w w:val="105"/>
          <w:position w:val="7"/>
          <w:sz w:val="12"/>
        </w:rPr>
        <w:t xml:space="preserve">4 </w:t>
      </w:r>
      <w:r>
        <w:rPr>
          <w:color w:val="0000FF"/>
          <w:w w:val="105"/>
          <w:sz w:val="20"/>
          <w:u w:val="single" w:color="0000FF"/>
        </w:rPr>
        <w:t>https://</w:t>
      </w:r>
      <w:hyperlink r:id="rId12">
        <w:r>
          <w:rPr>
            <w:color w:val="0000FF"/>
            <w:w w:val="105"/>
            <w:sz w:val="20"/>
            <w:u w:val="single" w:color="0000FF"/>
          </w:rPr>
          <w:t>www.forbes.com/uk/advisor/travel-insurance/worlds-best-ski-resorts/</w:t>
        </w:r>
      </w:hyperlink>
    </w:p>
    <w:p w14:paraId="1611C2C4" w14:textId="77777777" w:rsidR="002F52FC" w:rsidRDefault="00000000">
      <w:pPr>
        <w:spacing w:before="43" w:line="280" w:lineRule="auto"/>
        <w:ind w:left="686" w:right="472"/>
        <w:jc w:val="both"/>
        <w:rPr>
          <w:sz w:val="18"/>
          <w:szCs w:val="18"/>
        </w:rPr>
      </w:pPr>
      <w:r>
        <w:rPr>
          <w:w w:val="105"/>
          <w:position w:val="7"/>
          <w:sz w:val="12"/>
          <w:szCs w:val="12"/>
        </w:rPr>
        <w:t xml:space="preserve">5 </w:t>
      </w:r>
      <w:r>
        <w:rPr>
          <w:w w:val="105"/>
          <w:sz w:val="18"/>
          <w:szCs w:val="18"/>
        </w:rPr>
        <w:t>Վարկանիշի շրջանակում վերլուծել են հանգստավայրերի որակը, արժեքը և հասանելիությունը: Հանգստավայրերը գնահատվել են 14 տարբեր գործոնների հիման վրա՝ ներառյալ լանջերի երկարությունը և բազմազանությունը, դահուկորդների և սնոուբորդիստների կարծիքները, տեսարանի որակը և փող արժեքի դիմաց ցուցանիշը։ Ըստ վարկանիշի հանգստավայրերը գնահատվել են 0-ից 100 միավորով։</w:t>
      </w:r>
    </w:p>
    <w:p w14:paraId="426985B6" w14:textId="77777777" w:rsidR="002F52FC" w:rsidRDefault="002F52FC">
      <w:pPr>
        <w:spacing w:line="280" w:lineRule="auto"/>
        <w:jc w:val="both"/>
        <w:rPr>
          <w:sz w:val="18"/>
          <w:szCs w:val="18"/>
        </w:rPr>
        <w:sectPr w:rsidR="002F52FC">
          <w:footerReference w:type="default" r:id="rId13"/>
          <w:pgSz w:w="12240" w:h="15840"/>
          <w:pgMar w:top="960" w:right="440" w:bottom="880" w:left="480" w:header="0" w:footer="684" w:gutter="0"/>
          <w:pgNumType w:start="10"/>
          <w:cols w:space="720"/>
        </w:sectPr>
      </w:pPr>
    </w:p>
    <w:p w14:paraId="653B6CE8" w14:textId="77777777" w:rsidR="002F52FC" w:rsidRDefault="00000000">
      <w:pPr>
        <w:pStyle w:val="BodyText"/>
        <w:spacing w:before="64" w:line="420" w:lineRule="auto"/>
        <w:ind w:left="686" w:right="472" w:firstLine="360"/>
        <w:jc w:val="both"/>
      </w:pPr>
      <w:r>
        <w:rPr>
          <w:w w:val="105"/>
        </w:rPr>
        <w:lastRenderedPageBreak/>
        <w:t>Չնայած ԱՊՀ երկրների մեծ մասը գտնվում է լեռնային շրջաններում, լեռնադահուկային ոլորտը տարածաշրջանում թերզարգացած է: Կանխատեսումները ցույց են տալիս, որ բնակչության</w:t>
      </w:r>
      <w:r>
        <w:rPr>
          <w:spacing w:val="-8"/>
          <w:w w:val="105"/>
        </w:rPr>
        <w:t xml:space="preserve"> </w:t>
      </w:r>
      <w:r>
        <w:rPr>
          <w:w w:val="105"/>
        </w:rPr>
        <w:t>շրջանում</w:t>
      </w:r>
      <w:r>
        <w:rPr>
          <w:spacing w:val="-11"/>
          <w:w w:val="105"/>
        </w:rPr>
        <w:t xml:space="preserve"> </w:t>
      </w:r>
      <w:r>
        <w:rPr>
          <w:w w:val="105"/>
        </w:rPr>
        <w:t>աճում</w:t>
      </w:r>
      <w:r>
        <w:rPr>
          <w:spacing w:val="-9"/>
          <w:w w:val="105"/>
        </w:rPr>
        <w:t xml:space="preserve"> </w:t>
      </w:r>
      <w:r>
        <w:rPr>
          <w:w w:val="105"/>
        </w:rPr>
        <w:t>է</w:t>
      </w:r>
      <w:r>
        <w:rPr>
          <w:spacing w:val="-10"/>
          <w:w w:val="105"/>
        </w:rPr>
        <w:t xml:space="preserve"> </w:t>
      </w:r>
      <w:r>
        <w:rPr>
          <w:w w:val="105"/>
        </w:rPr>
        <w:t>դահուկային</w:t>
      </w:r>
      <w:r>
        <w:rPr>
          <w:spacing w:val="-8"/>
          <w:w w:val="105"/>
        </w:rPr>
        <w:t xml:space="preserve"> </w:t>
      </w:r>
      <w:r>
        <w:rPr>
          <w:w w:val="105"/>
        </w:rPr>
        <w:t>սպորտի</w:t>
      </w:r>
      <w:r>
        <w:rPr>
          <w:spacing w:val="-11"/>
          <w:w w:val="105"/>
        </w:rPr>
        <w:t xml:space="preserve"> </w:t>
      </w:r>
      <w:r>
        <w:rPr>
          <w:w w:val="105"/>
        </w:rPr>
        <w:t>նկատմամբ</w:t>
      </w:r>
      <w:r>
        <w:rPr>
          <w:spacing w:val="-11"/>
          <w:w w:val="105"/>
        </w:rPr>
        <w:t xml:space="preserve"> </w:t>
      </w:r>
      <w:r>
        <w:rPr>
          <w:w w:val="105"/>
        </w:rPr>
        <w:t>հետաքրքրությունը,</w:t>
      </w:r>
      <w:r>
        <w:rPr>
          <w:spacing w:val="-10"/>
          <w:w w:val="105"/>
        </w:rPr>
        <w:t xml:space="preserve"> </w:t>
      </w:r>
      <w:r>
        <w:rPr>
          <w:w w:val="105"/>
        </w:rPr>
        <w:t>և</w:t>
      </w:r>
      <w:r>
        <w:rPr>
          <w:spacing w:val="-10"/>
          <w:w w:val="105"/>
        </w:rPr>
        <w:t xml:space="preserve"> </w:t>
      </w:r>
      <w:r>
        <w:rPr>
          <w:w w:val="105"/>
        </w:rPr>
        <w:t>ԱՊՀ երկրներում լեռնադահուկային ոլորտում առկա են աճի</w:t>
      </w:r>
      <w:r>
        <w:rPr>
          <w:spacing w:val="51"/>
          <w:w w:val="105"/>
        </w:rPr>
        <w:t xml:space="preserve"> </w:t>
      </w:r>
      <w:r>
        <w:rPr>
          <w:w w:val="105"/>
        </w:rPr>
        <w:t>միտումներ։</w:t>
      </w:r>
    </w:p>
    <w:p w14:paraId="33CDFFA9" w14:textId="77777777" w:rsidR="002F52FC" w:rsidRDefault="00000000">
      <w:pPr>
        <w:pStyle w:val="BodyText"/>
        <w:spacing w:line="420" w:lineRule="auto"/>
        <w:ind w:left="686" w:right="473" w:firstLine="360"/>
        <w:jc w:val="both"/>
      </w:pPr>
      <w:r>
        <w:rPr>
          <w:w w:val="105"/>
        </w:rPr>
        <w:t>Վրաստանի լեռնադահուկային ոլորտը տնտեսության արագ աճող հատվածներից մեկն է, որը վերջին 5 տարում աճել է շուրջ 25% CAGR-ով: Միջազգային հանրահայտ ցանցային հյուրանոցներ են բացվել հիմնական լեռնադահուկային հանգստավայրերում՝ Գուդաուրիում և Բակուրիանիում:</w:t>
      </w:r>
    </w:p>
    <w:p w14:paraId="00D5C825" w14:textId="77777777" w:rsidR="002F52FC" w:rsidRDefault="00000000">
      <w:pPr>
        <w:pStyle w:val="BodyText"/>
        <w:spacing w:before="2" w:line="420" w:lineRule="auto"/>
        <w:ind w:left="686" w:right="471" w:firstLine="360"/>
        <w:jc w:val="both"/>
      </w:pPr>
      <w:r>
        <w:rPr>
          <w:w w:val="105"/>
        </w:rPr>
        <w:t>Գուդաուրին երիտասարդ և արագ զարգացող ձմեռային սպորտի հանգստավայր է, որը գտնվում է Վրաստանի Կազբեգի շրջանում, Թբիլիսիից 120 կմ հեռավորության վրա, 2196 մ բարձրության վրա (մոտ 7200 ֆուտ) Խաչի լեռնանցքի մոտ: Դահուկների սեզոնը տևում է դեկտեմբերից ապրիլ, առկա են հարմարավետ դահուկներ բոլոր երթուղիներում: Մայիսին դահուկավազքը հնարավոր է հինգերորդ (ամենաբարձր) կամ ձյունառատ տարիներին նույնիսկ երկրորդ ճոպանուղու վրա:</w:t>
      </w:r>
    </w:p>
    <w:p w14:paraId="246BED70" w14:textId="77777777" w:rsidR="002F52FC" w:rsidRDefault="00000000">
      <w:pPr>
        <w:pStyle w:val="BodyText"/>
        <w:spacing w:line="420" w:lineRule="auto"/>
        <w:ind w:left="686" w:right="472" w:firstLine="360"/>
        <w:jc w:val="both"/>
      </w:pPr>
      <w:r>
        <w:rPr>
          <w:w w:val="105"/>
        </w:rPr>
        <w:t>Գուդաուրիի</w:t>
      </w:r>
      <w:r>
        <w:rPr>
          <w:spacing w:val="-11"/>
          <w:w w:val="105"/>
        </w:rPr>
        <w:t xml:space="preserve"> </w:t>
      </w:r>
      <w:r>
        <w:rPr>
          <w:w w:val="105"/>
        </w:rPr>
        <w:t>և</w:t>
      </w:r>
      <w:r>
        <w:rPr>
          <w:spacing w:val="-11"/>
          <w:w w:val="105"/>
        </w:rPr>
        <w:t xml:space="preserve"> </w:t>
      </w:r>
      <w:r>
        <w:rPr>
          <w:w w:val="105"/>
        </w:rPr>
        <w:t>Բակուրիանիի</w:t>
      </w:r>
      <w:r>
        <w:rPr>
          <w:spacing w:val="-11"/>
          <w:w w:val="105"/>
        </w:rPr>
        <w:t xml:space="preserve"> </w:t>
      </w:r>
      <w:r>
        <w:rPr>
          <w:w w:val="105"/>
        </w:rPr>
        <w:t>լանջերը</w:t>
      </w:r>
      <w:r>
        <w:rPr>
          <w:spacing w:val="-11"/>
          <w:w w:val="105"/>
        </w:rPr>
        <w:t xml:space="preserve"> </w:t>
      </w:r>
      <w:r>
        <w:rPr>
          <w:w w:val="105"/>
        </w:rPr>
        <w:t>միասին</w:t>
      </w:r>
      <w:r>
        <w:rPr>
          <w:spacing w:val="-11"/>
          <w:w w:val="105"/>
        </w:rPr>
        <w:t xml:space="preserve"> </w:t>
      </w:r>
      <w:r>
        <w:rPr>
          <w:w w:val="105"/>
        </w:rPr>
        <w:t>ունեն</w:t>
      </w:r>
      <w:r>
        <w:rPr>
          <w:spacing w:val="-9"/>
          <w:w w:val="105"/>
        </w:rPr>
        <w:t xml:space="preserve"> </w:t>
      </w:r>
      <w:r>
        <w:rPr>
          <w:w w:val="105"/>
        </w:rPr>
        <w:t>11</w:t>
      </w:r>
      <w:r>
        <w:rPr>
          <w:spacing w:val="-11"/>
          <w:w w:val="105"/>
        </w:rPr>
        <w:t xml:space="preserve"> </w:t>
      </w:r>
      <w:r>
        <w:rPr>
          <w:w w:val="105"/>
        </w:rPr>
        <w:t>լեռնադահուկային</w:t>
      </w:r>
      <w:r>
        <w:rPr>
          <w:spacing w:val="-11"/>
          <w:w w:val="105"/>
        </w:rPr>
        <w:t xml:space="preserve"> </w:t>
      </w:r>
      <w:r>
        <w:rPr>
          <w:w w:val="105"/>
        </w:rPr>
        <w:t>ճոպանուղի,</w:t>
      </w:r>
      <w:r>
        <w:rPr>
          <w:spacing w:val="-11"/>
          <w:w w:val="105"/>
        </w:rPr>
        <w:t xml:space="preserve"> </w:t>
      </w:r>
      <w:r>
        <w:rPr>
          <w:w w:val="105"/>
        </w:rPr>
        <w:t>28 լեռնադահուկային արահետ և 44 կմ լեռնադահուկային երթուղի: Մյուս լեռնադահուկային հանգստավայրերն</w:t>
      </w:r>
      <w:r>
        <w:rPr>
          <w:spacing w:val="27"/>
          <w:w w:val="105"/>
        </w:rPr>
        <w:t xml:space="preserve"> </w:t>
      </w:r>
      <w:r>
        <w:rPr>
          <w:w w:val="105"/>
        </w:rPr>
        <w:t>են</w:t>
      </w:r>
      <w:r>
        <w:rPr>
          <w:spacing w:val="30"/>
          <w:w w:val="105"/>
        </w:rPr>
        <w:t xml:space="preserve"> </w:t>
      </w:r>
      <w:r>
        <w:rPr>
          <w:w w:val="105"/>
        </w:rPr>
        <w:t>Թեթնուլդի-Մեստիան,</w:t>
      </w:r>
      <w:r>
        <w:rPr>
          <w:spacing w:val="27"/>
          <w:w w:val="105"/>
        </w:rPr>
        <w:t xml:space="preserve"> </w:t>
      </w:r>
      <w:r>
        <w:rPr>
          <w:w w:val="105"/>
        </w:rPr>
        <w:t>Գոդերձին,</w:t>
      </w:r>
      <w:r>
        <w:rPr>
          <w:spacing w:val="27"/>
          <w:w w:val="105"/>
        </w:rPr>
        <w:t xml:space="preserve"> </w:t>
      </w:r>
      <w:r>
        <w:rPr>
          <w:w w:val="105"/>
        </w:rPr>
        <w:t>Հացվալի-Մեստիան,</w:t>
      </w:r>
      <w:r>
        <w:rPr>
          <w:spacing w:val="25"/>
          <w:w w:val="105"/>
        </w:rPr>
        <w:t xml:space="preserve"> </w:t>
      </w:r>
      <w:r>
        <w:rPr>
          <w:w w:val="105"/>
        </w:rPr>
        <w:t>Բետանիան։</w:t>
      </w:r>
    </w:p>
    <w:p w14:paraId="5B80ABCB" w14:textId="77777777" w:rsidR="002F52FC" w:rsidRDefault="00000000">
      <w:pPr>
        <w:pStyle w:val="BodyText"/>
        <w:spacing w:line="420" w:lineRule="auto"/>
        <w:ind w:left="686" w:right="470" w:firstLine="427"/>
        <w:jc w:val="both"/>
      </w:pPr>
      <w:r>
        <w:rPr>
          <w:w w:val="105"/>
        </w:rPr>
        <w:t>Անշարժ գույքի զարգացման ընկերությունը (RED-CO) Գուդաուրիում 150 միլիոն դոլարի ներդրման գործընթացում է: Ընկերությունն ունի չորս փուլանոց նախագիծ՝ համաձայն Գուդաուրի հանգստավայրի զարգացման 2015 թվականի գլխավոր պլանի, որը ստեղծվել է Ecosign Mountain Planners-ի (գլոբալ առաջատար կանադական մասնագիտացված ընկերություն) կողմից: RED-CO-ն իր ծրագրերն իրականացնելու համար ձեռք է բերել 50 հեկտար հողատարածք։</w:t>
      </w:r>
    </w:p>
    <w:p w14:paraId="724B625F" w14:textId="77777777" w:rsidR="002F52FC" w:rsidRDefault="00000000">
      <w:pPr>
        <w:pStyle w:val="BodyText"/>
        <w:spacing w:before="2" w:line="420" w:lineRule="auto"/>
        <w:ind w:left="686" w:right="471" w:firstLine="360"/>
        <w:jc w:val="both"/>
      </w:pPr>
      <w:r>
        <w:rPr>
          <w:w w:val="105"/>
        </w:rPr>
        <w:t>Ռուսական լեռնադահուկային ոլորտը ամենաարագ զարգացողներից մեկն է, հատկապես Սոչիի ձմեռային օլիմպիական խաղերից հետո: «Կրասնայա Պոլյանան» և «Ռոզա Խուտորը» (Սոչի), «Շերեգեշը» (Կեմերովո) և «Բոլշոյ Վուդյավրը» (Մուրմանսկ) Ռուսաստանի առաջատար և ամենամեծ լեռնադահուկային հանգստավայրերն</w:t>
      </w:r>
      <w:r>
        <w:rPr>
          <w:spacing w:val="53"/>
          <w:w w:val="105"/>
        </w:rPr>
        <w:t xml:space="preserve"> </w:t>
      </w:r>
      <w:r>
        <w:rPr>
          <w:w w:val="105"/>
        </w:rPr>
        <w:t>են։</w:t>
      </w:r>
    </w:p>
    <w:p w14:paraId="5109D3F1" w14:textId="77777777" w:rsidR="002F52FC" w:rsidRDefault="00000000">
      <w:pPr>
        <w:pStyle w:val="BodyText"/>
        <w:ind w:left="1046"/>
      </w:pPr>
      <w:r>
        <w:rPr>
          <w:w w:val="105"/>
        </w:rPr>
        <w:t>Այս  համալիրներում  սնոուբորդն  ու  դահուկները  միակ  զվարճանքը  չեն, յուրաքանչյուր</w:t>
      </w:r>
    </w:p>
    <w:p w14:paraId="0114A117" w14:textId="77777777" w:rsidR="002F52FC" w:rsidRDefault="00000000">
      <w:pPr>
        <w:pStyle w:val="BodyText"/>
        <w:spacing w:before="209"/>
        <w:ind w:left="686"/>
      </w:pPr>
      <w:r>
        <w:rPr>
          <w:w w:val="105"/>
        </w:rPr>
        <w:t>հանգստավայր   առաջարկում   է   իր   լրացուցիչ   ծառայությունները:   Ամենից   հաճախ  դա</w:t>
      </w:r>
    </w:p>
    <w:p w14:paraId="0F74AF59" w14:textId="77777777" w:rsidR="002F52FC" w:rsidRDefault="002F52FC">
      <w:pPr>
        <w:sectPr w:rsidR="002F52FC">
          <w:pgSz w:w="12240" w:h="15840"/>
          <w:pgMar w:top="960" w:right="440" w:bottom="920" w:left="480" w:header="0" w:footer="684" w:gutter="0"/>
          <w:cols w:space="720"/>
        </w:sectPr>
      </w:pPr>
    </w:p>
    <w:p w14:paraId="0A77A175" w14:textId="77777777" w:rsidR="002F52FC" w:rsidRDefault="00000000">
      <w:pPr>
        <w:pStyle w:val="BodyText"/>
        <w:spacing w:before="64" w:line="420" w:lineRule="auto"/>
        <w:ind w:left="686" w:right="468"/>
        <w:jc w:val="both"/>
      </w:pPr>
      <w:r>
        <w:rPr>
          <w:w w:val="105"/>
        </w:rPr>
        <w:lastRenderedPageBreak/>
        <w:t>ռուսական բաղնիք կամ սաունա է, փակ լողավազաններ և մարզասրահներ, մանկական սենյակներ և ակումբներ, սառցադաշտեր, ինչպես նաև հյուսիսային եղջերուների կամ խասկիների սահնակներ:</w:t>
      </w:r>
    </w:p>
    <w:p w14:paraId="2A79C65B" w14:textId="77777777" w:rsidR="002F52FC" w:rsidRDefault="00000000">
      <w:pPr>
        <w:pStyle w:val="BodyText"/>
        <w:spacing w:line="420" w:lineRule="auto"/>
        <w:ind w:left="686" w:right="476" w:firstLine="360"/>
        <w:jc w:val="both"/>
      </w:pPr>
      <w:r>
        <w:rPr>
          <w:w w:val="105"/>
        </w:rPr>
        <w:t>ԵՄ-ի և ԱՄՆ-ի հետ լարվածության աճի պայմաններում ռուսաստանցի դահուկորդների ընտրությունը սահմանափակ է։</w:t>
      </w:r>
    </w:p>
    <w:p w14:paraId="1CBB5FC6" w14:textId="77777777" w:rsidR="002F52FC" w:rsidRDefault="002F52FC">
      <w:pPr>
        <w:pStyle w:val="BodyText"/>
        <w:rPr>
          <w:sz w:val="26"/>
        </w:rPr>
      </w:pPr>
    </w:p>
    <w:p w14:paraId="5B55EE6E" w14:textId="77777777" w:rsidR="002F52FC" w:rsidRDefault="00000000">
      <w:pPr>
        <w:pStyle w:val="ListParagraph"/>
        <w:numPr>
          <w:ilvl w:val="0"/>
          <w:numId w:val="3"/>
        </w:numPr>
        <w:tabs>
          <w:tab w:val="left" w:pos="1400"/>
        </w:tabs>
        <w:spacing w:before="187"/>
        <w:ind w:hanging="355"/>
        <w:rPr>
          <w:sz w:val="24"/>
          <w:szCs w:val="24"/>
        </w:rPr>
      </w:pPr>
      <w:r>
        <w:rPr>
          <w:w w:val="110"/>
          <w:sz w:val="24"/>
          <w:szCs w:val="24"/>
        </w:rPr>
        <w:t>Իրավիճակը</w:t>
      </w:r>
      <w:r>
        <w:rPr>
          <w:spacing w:val="5"/>
          <w:w w:val="110"/>
          <w:sz w:val="24"/>
          <w:szCs w:val="24"/>
        </w:rPr>
        <w:t xml:space="preserve"> </w:t>
      </w:r>
      <w:r>
        <w:rPr>
          <w:w w:val="110"/>
          <w:sz w:val="24"/>
          <w:szCs w:val="24"/>
        </w:rPr>
        <w:t>Հայաստանում</w:t>
      </w:r>
    </w:p>
    <w:p w14:paraId="0AA8DCB3" w14:textId="77777777" w:rsidR="002F52FC" w:rsidRDefault="002F52FC">
      <w:pPr>
        <w:pStyle w:val="BodyText"/>
        <w:spacing w:before="9"/>
        <w:rPr>
          <w:sz w:val="27"/>
        </w:rPr>
      </w:pPr>
    </w:p>
    <w:p w14:paraId="0B277C06" w14:textId="77777777" w:rsidR="002F52FC" w:rsidRDefault="00000000">
      <w:pPr>
        <w:pStyle w:val="BodyText"/>
        <w:spacing w:line="420" w:lineRule="auto"/>
        <w:ind w:left="686" w:right="471" w:firstLine="360"/>
        <w:jc w:val="both"/>
      </w:pPr>
      <w:r>
        <w:rPr>
          <w:w w:val="110"/>
        </w:rPr>
        <w:t>2010-ից</w:t>
      </w:r>
      <w:r>
        <w:rPr>
          <w:spacing w:val="-18"/>
          <w:w w:val="110"/>
        </w:rPr>
        <w:t xml:space="preserve"> </w:t>
      </w:r>
      <w:r>
        <w:rPr>
          <w:w w:val="110"/>
        </w:rPr>
        <w:t>2020</w:t>
      </w:r>
      <w:r>
        <w:rPr>
          <w:spacing w:val="-18"/>
          <w:w w:val="110"/>
        </w:rPr>
        <w:t xml:space="preserve"> </w:t>
      </w:r>
      <w:r>
        <w:rPr>
          <w:w w:val="110"/>
        </w:rPr>
        <w:t>թթ.</w:t>
      </w:r>
      <w:r>
        <w:rPr>
          <w:spacing w:val="-20"/>
          <w:w w:val="110"/>
        </w:rPr>
        <w:t xml:space="preserve"> </w:t>
      </w:r>
      <w:r>
        <w:rPr>
          <w:w w:val="110"/>
        </w:rPr>
        <w:t>Հայաստանում</w:t>
      </w:r>
      <w:r>
        <w:rPr>
          <w:spacing w:val="-19"/>
          <w:w w:val="110"/>
        </w:rPr>
        <w:t xml:space="preserve"> </w:t>
      </w:r>
      <w:r>
        <w:rPr>
          <w:w w:val="110"/>
        </w:rPr>
        <w:t>զբոսաշրջության</w:t>
      </w:r>
      <w:r>
        <w:rPr>
          <w:spacing w:val="-18"/>
          <w:w w:val="110"/>
        </w:rPr>
        <w:t xml:space="preserve"> </w:t>
      </w:r>
      <w:r>
        <w:rPr>
          <w:w w:val="110"/>
        </w:rPr>
        <w:t>տարեկան</w:t>
      </w:r>
      <w:r>
        <w:rPr>
          <w:spacing w:val="-18"/>
          <w:w w:val="110"/>
        </w:rPr>
        <w:t xml:space="preserve"> </w:t>
      </w:r>
      <w:r>
        <w:rPr>
          <w:w w:val="110"/>
        </w:rPr>
        <w:t>աճը</w:t>
      </w:r>
      <w:r>
        <w:rPr>
          <w:spacing w:val="-19"/>
          <w:w w:val="110"/>
        </w:rPr>
        <w:t xml:space="preserve"> </w:t>
      </w:r>
      <w:r>
        <w:rPr>
          <w:w w:val="110"/>
        </w:rPr>
        <w:t>կազմել</w:t>
      </w:r>
      <w:r>
        <w:rPr>
          <w:spacing w:val="-18"/>
          <w:w w:val="110"/>
        </w:rPr>
        <w:t xml:space="preserve"> </w:t>
      </w:r>
      <w:r>
        <w:rPr>
          <w:w w:val="110"/>
        </w:rPr>
        <w:t>է</w:t>
      </w:r>
      <w:r>
        <w:rPr>
          <w:spacing w:val="-18"/>
          <w:w w:val="110"/>
        </w:rPr>
        <w:t xml:space="preserve"> </w:t>
      </w:r>
      <w:r>
        <w:rPr>
          <w:w w:val="110"/>
        </w:rPr>
        <w:t>միջինում</w:t>
      </w:r>
      <w:r>
        <w:rPr>
          <w:spacing w:val="-19"/>
          <w:w w:val="110"/>
        </w:rPr>
        <w:t xml:space="preserve"> </w:t>
      </w:r>
      <w:r>
        <w:rPr>
          <w:w w:val="110"/>
        </w:rPr>
        <w:t>15 տոկոս, ինչը դարձրել է Հայաստանը աշխարհի ամենաարագ զարգացող զբոսաշրջային ուղղություններից</w:t>
      </w:r>
      <w:r>
        <w:rPr>
          <w:spacing w:val="-34"/>
          <w:w w:val="110"/>
        </w:rPr>
        <w:t xml:space="preserve"> </w:t>
      </w:r>
      <w:r>
        <w:rPr>
          <w:w w:val="110"/>
        </w:rPr>
        <w:t>մեկը։</w:t>
      </w:r>
      <w:r>
        <w:rPr>
          <w:spacing w:val="-35"/>
          <w:w w:val="110"/>
        </w:rPr>
        <w:t xml:space="preserve"> </w:t>
      </w:r>
      <w:r>
        <w:rPr>
          <w:w w:val="110"/>
        </w:rPr>
        <w:t>Ակնկալվում</w:t>
      </w:r>
      <w:r>
        <w:rPr>
          <w:spacing w:val="-35"/>
          <w:w w:val="110"/>
        </w:rPr>
        <w:t xml:space="preserve"> </w:t>
      </w:r>
      <w:r>
        <w:rPr>
          <w:w w:val="110"/>
        </w:rPr>
        <w:t>է,</w:t>
      </w:r>
      <w:r>
        <w:rPr>
          <w:spacing w:val="-35"/>
          <w:w w:val="110"/>
        </w:rPr>
        <w:t xml:space="preserve"> </w:t>
      </w:r>
      <w:r>
        <w:rPr>
          <w:w w:val="110"/>
        </w:rPr>
        <w:t>որ</w:t>
      </w:r>
      <w:r>
        <w:rPr>
          <w:spacing w:val="-35"/>
          <w:w w:val="110"/>
        </w:rPr>
        <w:t xml:space="preserve"> </w:t>
      </w:r>
      <w:r>
        <w:rPr>
          <w:w w:val="110"/>
        </w:rPr>
        <w:t>միջինում</w:t>
      </w:r>
      <w:r>
        <w:rPr>
          <w:spacing w:val="-35"/>
          <w:w w:val="110"/>
        </w:rPr>
        <w:t xml:space="preserve"> </w:t>
      </w:r>
      <w:r>
        <w:rPr>
          <w:w w:val="110"/>
        </w:rPr>
        <w:t>8%</w:t>
      </w:r>
      <w:r>
        <w:rPr>
          <w:spacing w:val="-35"/>
          <w:w w:val="110"/>
        </w:rPr>
        <w:t xml:space="preserve"> </w:t>
      </w:r>
      <w:r>
        <w:rPr>
          <w:w w:val="110"/>
        </w:rPr>
        <w:t>տարեկան</w:t>
      </w:r>
      <w:r>
        <w:rPr>
          <w:spacing w:val="-35"/>
          <w:w w:val="110"/>
        </w:rPr>
        <w:t xml:space="preserve"> </w:t>
      </w:r>
      <w:r>
        <w:rPr>
          <w:w w:val="110"/>
        </w:rPr>
        <w:t>աճի</w:t>
      </w:r>
      <w:r>
        <w:rPr>
          <w:spacing w:val="-35"/>
          <w:w w:val="110"/>
        </w:rPr>
        <w:t xml:space="preserve"> </w:t>
      </w:r>
      <w:r>
        <w:rPr>
          <w:w w:val="110"/>
        </w:rPr>
        <w:t>պայմաններում</w:t>
      </w:r>
      <w:r>
        <w:rPr>
          <w:spacing w:val="-35"/>
          <w:w w:val="110"/>
        </w:rPr>
        <w:t xml:space="preserve"> </w:t>
      </w:r>
      <w:r>
        <w:rPr>
          <w:w w:val="110"/>
        </w:rPr>
        <w:t>2030 թվականին</w:t>
      </w:r>
      <w:r>
        <w:rPr>
          <w:spacing w:val="-9"/>
          <w:w w:val="110"/>
        </w:rPr>
        <w:t xml:space="preserve"> </w:t>
      </w:r>
      <w:r>
        <w:rPr>
          <w:w w:val="110"/>
        </w:rPr>
        <w:t>միջազգային</w:t>
      </w:r>
      <w:r>
        <w:rPr>
          <w:spacing w:val="-7"/>
          <w:w w:val="110"/>
        </w:rPr>
        <w:t xml:space="preserve"> </w:t>
      </w:r>
      <w:r>
        <w:rPr>
          <w:w w:val="110"/>
        </w:rPr>
        <w:t>զբոսաշրջիկների</w:t>
      </w:r>
      <w:r>
        <w:rPr>
          <w:spacing w:val="-8"/>
          <w:w w:val="110"/>
        </w:rPr>
        <w:t xml:space="preserve"> </w:t>
      </w:r>
      <w:r>
        <w:rPr>
          <w:w w:val="110"/>
        </w:rPr>
        <w:t>ընդհանուր</w:t>
      </w:r>
      <w:r>
        <w:rPr>
          <w:spacing w:val="-8"/>
          <w:w w:val="110"/>
        </w:rPr>
        <w:t xml:space="preserve"> </w:t>
      </w:r>
      <w:r>
        <w:rPr>
          <w:w w:val="110"/>
        </w:rPr>
        <w:t>թիվը</w:t>
      </w:r>
      <w:r>
        <w:rPr>
          <w:spacing w:val="-5"/>
          <w:w w:val="110"/>
        </w:rPr>
        <w:t xml:space="preserve"> </w:t>
      </w:r>
      <w:r>
        <w:rPr>
          <w:w w:val="110"/>
        </w:rPr>
        <w:t>կհասնի</w:t>
      </w:r>
      <w:r>
        <w:rPr>
          <w:spacing w:val="-7"/>
          <w:w w:val="110"/>
        </w:rPr>
        <w:t xml:space="preserve"> </w:t>
      </w:r>
      <w:r>
        <w:rPr>
          <w:w w:val="110"/>
        </w:rPr>
        <w:t>2.8</w:t>
      </w:r>
      <w:r>
        <w:rPr>
          <w:spacing w:val="-9"/>
          <w:w w:val="110"/>
        </w:rPr>
        <w:t xml:space="preserve"> </w:t>
      </w:r>
      <w:r>
        <w:rPr>
          <w:w w:val="110"/>
        </w:rPr>
        <w:t>մլն</w:t>
      </w:r>
      <w:r>
        <w:rPr>
          <w:spacing w:val="-7"/>
          <w:w w:val="110"/>
        </w:rPr>
        <w:t xml:space="preserve"> </w:t>
      </w:r>
      <w:r>
        <w:rPr>
          <w:w w:val="110"/>
        </w:rPr>
        <w:t>այցելուի։</w:t>
      </w:r>
    </w:p>
    <w:p w14:paraId="04CDA01D" w14:textId="77777777" w:rsidR="002F52FC" w:rsidRDefault="002F52FC">
      <w:pPr>
        <w:pStyle w:val="BodyText"/>
        <w:rPr>
          <w:sz w:val="26"/>
        </w:rPr>
      </w:pPr>
    </w:p>
    <w:p w14:paraId="5F843946" w14:textId="77777777" w:rsidR="002F52FC" w:rsidRDefault="00000000">
      <w:pPr>
        <w:pStyle w:val="BodyText"/>
        <w:spacing w:before="186" w:line="276" w:lineRule="auto"/>
        <w:ind w:left="686" w:right="476"/>
        <w:jc w:val="both"/>
      </w:pPr>
      <w:r>
        <w:rPr>
          <w:w w:val="110"/>
        </w:rPr>
        <w:t xml:space="preserve">Աղյուսակ </w:t>
      </w:r>
      <w:r>
        <w:t xml:space="preserve">1․ </w:t>
      </w:r>
      <w:r>
        <w:rPr>
          <w:w w:val="110"/>
        </w:rPr>
        <w:t xml:space="preserve">ՀՀ միջազգային զբոսաշրջության ծավալները (կանխատեսվող), 2023- </w:t>
      </w:r>
      <w:r>
        <w:rPr>
          <w:w w:val="109"/>
        </w:rPr>
        <w:t>2</w:t>
      </w:r>
      <w:r>
        <w:rPr>
          <w:w w:val="123"/>
        </w:rPr>
        <w:t>0</w:t>
      </w:r>
      <w:r>
        <w:rPr>
          <w:w w:val="119"/>
        </w:rPr>
        <w:t>3</w:t>
      </w:r>
      <w:r>
        <w:rPr>
          <w:w w:val="123"/>
        </w:rPr>
        <w:t>0</w:t>
      </w:r>
      <w:r>
        <w:rPr>
          <w:w w:val="117"/>
        </w:rPr>
        <w:t>թթ</w:t>
      </w:r>
      <w:r>
        <w:rPr>
          <w:w w:val="61"/>
        </w:rPr>
        <w:t>․</w:t>
      </w:r>
      <w:r>
        <w:rPr>
          <w:w w:val="81"/>
        </w:rPr>
        <w:t>,</w:t>
      </w:r>
      <w:r>
        <w:t xml:space="preserve"> </w:t>
      </w:r>
      <w:r>
        <w:rPr>
          <w:w w:val="112"/>
        </w:rPr>
        <w:t>հ</w:t>
      </w:r>
      <w:r>
        <w:rPr>
          <w:w w:val="109"/>
        </w:rPr>
        <w:t>ա</w:t>
      </w:r>
      <w:r>
        <w:rPr>
          <w:w w:val="119"/>
        </w:rPr>
        <w:t>զ</w:t>
      </w:r>
      <w:r>
        <w:rPr>
          <w:w w:val="118"/>
        </w:rPr>
        <w:t>.</w:t>
      </w:r>
      <w:r>
        <w:t xml:space="preserve"> </w:t>
      </w:r>
      <w:r>
        <w:rPr>
          <w:w w:val="109"/>
        </w:rPr>
        <w:t>մա</w:t>
      </w:r>
      <w:r>
        <w:rPr>
          <w:w w:val="114"/>
        </w:rPr>
        <w:t>ր</w:t>
      </w:r>
      <w:r>
        <w:rPr>
          <w:w w:val="110"/>
        </w:rPr>
        <w:t>դ</w:t>
      </w:r>
    </w:p>
    <w:p w14:paraId="6E9609DE" w14:textId="77777777" w:rsidR="002F52FC" w:rsidRDefault="002F52FC">
      <w:pPr>
        <w:pStyle w:val="BodyText"/>
        <w:spacing w:before="10"/>
        <w:rPr>
          <w:sz w:val="7"/>
        </w:rPr>
      </w:pPr>
    </w:p>
    <w:tbl>
      <w:tblPr>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1133"/>
        <w:gridCol w:w="1135"/>
        <w:gridCol w:w="1133"/>
        <w:gridCol w:w="1133"/>
        <w:gridCol w:w="1133"/>
        <w:gridCol w:w="1135"/>
        <w:gridCol w:w="1133"/>
        <w:gridCol w:w="1135"/>
      </w:tblGrid>
      <w:tr w:rsidR="002F52FC" w14:paraId="0C1A7D8A" w14:textId="77777777">
        <w:trPr>
          <w:trHeight w:val="479"/>
        </w:trPr>
        <w:tc>
          <w:tcPr>
            <w:tcW w:w="1133" w:type="dxa"/>
          </w:tcPr>
          <w:p w14:paraId="0D0588E1" w14:textId="77777777" w:rsidR="002F52FC" w:rsidRDefault="00000000">
            <w:pPr>
              <w:pStyle w:val="TableParagraph"/>
              <w:spacing w:before="32"/>
              <w:ind w:left="107"/>
              <w:rPr>
                <w:sz w:val="24"/>
              </w:rPr>
            </w:pPr>
            <w:r>
              <w:rPr>
                <w:w w:val="115"/>
                <w:sz w:val="24"/>
              </w:rPr>
              <w:t>2023</w:t>
            </w:r>
          </w:p>
        </w:tc>
        <w:tc>
          <w:tcPr>
            <w:tcW w:w="1133" w:type="dxa"/>
          </w:tcPr>
          <w:p w14:paraId="2860E3B3" w14:textId="77777777" w:rsidR="002F52FC" w:rsidRDefault="00000000">
            <w:pPr>
              <w:pStyle w:val="TableParagraph"/>
              <w:spacing w:before="32"/>
              <w:ind w:left="107"/>
              <w:rPr>
                <w:sz w:val="24"/>
              </w:rPr>
            </w:pPr>
            <w:r>
              <w:rPr>
                <w:w w:val="115"/>
                <w:sz w:val="24"/>
              </w:rPr>
              <w:t>2024</w:t>
            </w:r>
          </w:p>
        </w:tc>
        <w:tc>
          <w:tcPr>
            <w:tcW w:w="1135" w:type="dxa"/>
          </w:tcPr>
          <w:p w14:paraId="280C1A34" w14:textId="77777777" w:rsidR="002F52FC" w:rsidRDefault="00000000">
            <w:pPr>
              <w:pStyle w:val="TableParagraph"/>
              <w:spacing w:before="32"/>
              <w:ind w:left="106"/>
              <w:rPr>
                <w:sz w:val="24"/>
              </w:rPr>
            </w:pPr>
            <w:r>
              <w:rPr>
                <w:w w:val="115"/>
                <w:sz w:val="24"/>
              </w:rPr>
              <w:t>2025</w:t>
            </w:r>
          </w:p>
        </w:tc>
        <w:tc>
          <w:tcPr>
            <w:tcW w:w="1133" w:type="dxa"/>
          </w:tcPr>
          <w:p w14:paraId="7355FE00" w14:textId="77777777" w:rsidR="002F52FC" w:rsidRDefault="00000000">
            <w:pPr>
              <w:pStyle w:val="TableParagraph"/>
              <w:spacing w:before="32"/>
              <w:ind w:left="103"/>
              <w:rPr>
                <w:sz w:val="24"/>
              </w:rPr>
            </w:pPr>
            <w:r>
              <w:rPr>
                <w:w w:val="115"/>
                <w:sz w:val="24"/>
              </w:rPr>
              <w:t>2026</w:t>
            </w:r>
          </w:p>
        </w:tc>
        <w:tc>
          <w:tcPr>
            <w:tcW w:w="1133" w:type="dxa"/>
          </w:tcPr>
          <w:p w14:paraId="44FE4048" w14:textId="77777777" w:rsidR="002F52FC" w:rsidRDefault="00000000">
            <w:pPr>
              <w:pStyle w:val="TableParagraph"/>
              <w:spacing w:before="32"/>
              <w:ind w:left="103"/>
              <w:rPr>
                <w:sz w:val="24"/>
              </w:rPr>
            </w:pPr>
            <w:r>
              <w:rPr>
                <w:w w:val="115"/>
                <w:sz w:val="24"/>
              </w:rPr>
              <w:t>2027</w:t>
            </w:r>
          </w:p>
        </w:tc>
        <w:tc>
          <w:tcPr>
            <w:tcW w:w="1133" w:type="dxa"/>
          </w:tcPr>
          <w:p w14:paraId="68F4F4C7" w14:textId="77777777" w:rsidR="002F52FC" w:rsidRDefault="00000000">
            <w:pPr>
              <w:pStyle w:val="TableParagraph"/>
              <w:spacing w:before="32"/>
              <w:ind w:left="103"/>
              <w:rPr>
                <w:sz w:val="24"/>
              </w:rPr>
            </w:pPr>
            <w:r>
              <w:rPr>
                <w:w w:val="120"/>
                <w:sz w:val="24"/>
              </w:rPr>
              <w:t>2028</w:t>
            </w:r>
          </w:p>
        </w:tc>
        <w:tc>
          <w:tcPr>
            <w:tcW w:w="1135" w:type="dxa"/>
          </w:tcPr>
          <w:p w14:paraId="185F6258" w14:textId="77777777" w:rsidR="002F52FC" w:rsidRDefault="00000000">
            <w:pPr>
              <w:pStyle w:val="TableParagraph"/>
              <w:spacing w:before="32"/>
              <w:ind w:left="100"/>
              <w:rPr>
                <w:sz w:val="24"/>
              </w:rPr>
            </w:pPr>
            <w:r>
              <w:rPr>
                <w:w w:val="115"/>
                <w:sz w:val="24"/>
              </w:rPr>
              <w:t>2029</w:t>
            </w:r>
          </w:p>
        </w:tc>
        <w:tc>
          <w:tcPr>
            <w:tcW w:w="1133" w:type="dxa"/>
          </w:tcPr>
          <w:p w14:paraId="1E4C7A99" w14:textId="77777777" w:rsidR="002F52FC" w:rsidRDefault="00000000">
            <w:pPr>
              <w:pStyle w:val="TableParagraph"/>
              <w:spacing w:before="32"/>
              <w:ind w:left="101"/>
              <w:rPr>
                <w:sz w:val="24"/>
              </w:rPr>
            </w:pPr>
            <w:r>
              <w:rPr>
                <w:w w:val="120"/>
                <w:sz w:val="24"/>
              </w:rPr>
              <w:t>2030</w:t>
            </w:r>
          </w:p>
        </w:tc>
        <w:tc>
          <w:tcPr>
            <w:tcW w:w="1135" w:type="dxa"/>
          </w:tcPr>
          <w:p w14:paraId="770814FF" w14:textId="77777777" w:rsidR="002F52FC" w:rsidRDefault="002F52FC">
            <w:pPr>
              <w:pStyle w:val="TableParagraph"/>
            </w:pPr>
          </w:p>
        </w:tc>
      </w:tr>
      <w:tr w:rsidR="002F52FC" w14:paraId="64C1F273" w14:textId="77777777">
        <w:trPr>
          <w:trHeight w:val="482"/>
        </w:trPr>
        <w:tc>
          <w:tcPr>
            <w:tcW w:w="1133" w:type="dxa"/>
          </w:tcPr>
          <w:p w14:paraId="6F4ED732" w14:textId="77777777" w:rsidR="002F52FC" w:rsidRDefault="00000000">
            <w:pPr>
              <w:pStyle w:val="TableParagraph"/>
              <w:spacing w:before="30"/>
              <w:ind w:left="107"/>
              <w:rPr>
                <w:sz w:val="24"/>
              </w:rPr>
            </w:pPr>
            <w:r>
              <w:rPr>
                <w:w w:val="105"/>
                <w:sz w:val="24"/>
              </w:rPr>
              <w:t>1575</w:t>
            </w:r>
          </w:p>
        </w:tc>
        <w:tc>
          <w:tcPr>
            <w:tcW w:w="1133" w:type="dxa"/>
          </w:tcPr>
          <w:p w14:paraId="3EA27E9E" w14:textId="77777777" w:rsidR="002F52FC" w:rsidRDefault="00000000">
            <w:pPr>
              <w:pStyle w:val="TableParagraph"/>
              <w:spacing w:before="30"/>
              <w:ind w:left="105"/>
              <w:rPr>
                <w:sz w:val="24"/>
              </w:rPr>
            </w:pPr>
            <w:r>
              <w:rPr>
                <w:w w:val="105"/>
                <w:sz w:val="24"/>
              </w:rPr>
              <w:t>1654</w:t>
            </w:r>
          </w:p>
        </w:tc>
        <w:tc>
          <w:tcPr>
            <w:tcW w:w="1135" w:type="dxa"/>
          </w:tcPr>
          <w:p w14:paraId="7AE04B23" w14:textId="77777777" w:rsidR="002F52FC" w:rsidRDefault="00000000">
            <w:pPr>
              <w:pStyle w:val="TableParagraph"/>
              <w:spacing w:before="30"/>
              <w:ind w:left="106"/>
              <w:rPr>
                <w:sz w:val="24"/>
              </w:rPr>
            </w:pPr>
            <w:r>
              <w:rPr>
                <w:w w:val="105"/>
                <w:sz w:val="24"/>
              </w:rPr>
              <w:t>1736</w:t>
            </w:r>
          </w:p>
        </w:tc>
        <w:tc>
          <w:tcPr>
            <w:tcW w:w="1133" w:type="dxa"/>
          </w:tcPr>
          <w:p w14:paraId="09AF7275" w14:textId="77777777" w:rsidR="002F52FC" w:rsidRDefault="00000000">
            <w:pPr>
              <w:pStyle w:val="TableParagraph"/>
              <w:spacing w:before="30"/>
              <w:ind w:left="106"/>
              <w:rPr>
                <w:sz w:val="24"/>
              </w:rPr>
            </w:pPr>
            <w:r>
              <w:rPr>
                <w:w w:val="105"/>
                <w:sz w:val="24"/>
              </w:rPr>
              <w:t>1823</w:t>
            </w:r>
          </w:p>
        </w:tc>
        <w:tc>
          <w:tcPr>
            <w:tcW w:w="1133" w:type="dxa"/>
          </w:tcPr>
          <w:p w14:paraId="2AC6A5FB" w14:textId="77777777" w:rsidR="002F52FC" w:rsidRDefault="00000000">
            <w:pPr>
              <w:pStyle w:val="TableParagraph"/>
              <w:spacing w:before="30"/>
              <w:ind w:left="103"/>
              <w:rPr>
                <w:sz w:val="24"/>
              </w:rPr>
            </w:pPr>
            <w:r>
              <w:rPr>
                <w:sz w:val="24"/>
              </w:rPr>
              <w:t>1914</w:t>
            </w:r>
          </w:p>
        </w:tc>
        <w:tc>
          <w:tcPr>
            <w:tcW w:w="1133" w:type="dxa"/>
          </w:tcPr>
          <w:p w14:paraId="21DA5FDC" w14:textId="77777777" w:rsidR="002F52FC" w:rsidRDefault="00000000">
            <w:pPr>
              <w:pStyle w:val="TableParagraph"/>
              <w:spacing w:before="30"/>
              <w:ind w:left="103"/>
              <w:rPr>
                <w:sz w:val="24"/>
              </w:rPr>
            </w:pPr>
            <w:r>
              <w:rPr>
                <w:w w:val="110"/>
                <w:sz w:val="24"/>
              </w:rPr>
              <w:t>2010</w:t>
            </w:r>
          </w:p>
        </w:tc>
        <w:tc>
          <w:tcPr>
            <w:tcW w:w="1135" w:type="dxa"/>
          </w:tcPr>
          <w:p w14:paraId="519C2DF3" w14:textId="77777777" w:rsidR="002F52FC" w:rsidRDefault="00000000">
            <w:pPr>
              <w:pStyle w:val="TableParagraph"/>
              <w:spacing w:before="30"/>
              <w:ind w:left="102"/>
              <w:rPr>
                <w:sz w:val="24"/>
              </w:rPr>
            </w:pPr>
            <w:r>
              <w:rPr>
                <w:w w:val="95"/>
                <w:sz w:val="24"/>
              </w:rPr>
              <w:t>2111</w:t>
            </w:r>
          </w:p>
        </w:tc>
        <w:tc>
          <w:tcPr>
            <w:tcW w:w="1133" w:type="dxa"/>
          </w:tcPr>
          <w:p w14:paraId="6F9B9180" w14:textId="77777777" w:rsidR="002F52FC" w:rsidRDefault="00000000">
            <w:pPr>
              <w:pStyle w:val="TableParagraph"/>
              <w:spacing w:before="30"/>
              <w:ind w:left="102"/>
              <w:rPr>
                <w:sz w:val="24"/>
              </w:rPr>
            </w:pPr>
            <w:r>
              <w:rPr>
                <w:w w:val="105"/>
                <w:sz w:val="24"/>
              </w:rPr>
              <w:t>2216</w:t>
            </w:r>
          </w:p>
        </w:tc>
        <w:tc>
          <w:tcPr>
            <w:tcW w:w="1135" w:type="dxa"/>
          </w:tcPr>
          <w:p w14:paraId="3E29CD9E" w14:textId="77777777" w:rsidR="002F52FC" w:rsidRDefault="00000000">
            <w:pPr>
              <w:pStyle w:val="TableParagraph"/>
              <w:spacing w:before="30"/>
              <w:ind w:left="102"/>
              <w:rPr>
                <w:sz w:val="24"/>
                <w:szCs w:val="24"/>
              </w:rPr>
            </w:pPr>
            <w:r>
              <w:rPr>
                <w:sz w:val="24"/>
                <w:szCs w:val="24"/>
              </w:rPr>
              <w:t>5% աճ</w:t>
            </w:r>
          </w:p>
        </w:tc>
      </w:tr>
      <w:tr w:rsidR="002F52FC" w14:paraId="2218486A" w14:textId="77777777">
        <w:trPr>
          <w:trHeight w:val="484"/>
        </w:trPr>
        <w:tc>
          <w:tcPr>
            <w:tcW w:w="1133" w:type="dxa"/>
          </w:tcPr>
          <w:p w14:paraId="7F7F0DA0" w14:textId="77777777" w:rsidR="002F52FC" w:rsidRDefault="00000000">
            <w:pPr>
              <w:pStyle w:val="TableParagraph"/>
              <w:spacing w:before="30"/>
              <w:ind w:left="107"/>
              <w:rPr>
                <w:sz w:val="24"/>
              </w:rPr>
            </w:pPr>
            <w:r>
              <w:rPr>
                <w:w w:val="105"/>
                <w:sz w:val="24"/>
              </w:rPr>
              <w:t>1620</w:t>
            </w:r>
          </w:p>
        </w:tc>
        <w:tc>
          <w:tcPr>
            <w:tcW w:w="1133" w:type="dxa"/>
          </w:tcPr>
          <w:p w14:paraId="483AA9E3" w14:textId="77777777" w:rsidR="002F52FC" w:rsidRDefault="00000000">
            <w:pPr>
              <w:pStyle w:val="TableParagraph"/>
              <w:spacing w:before="30"/>
              <w:ind w:left="107"/>
              <w:rPr>
                <w:sz w:val="24"/>
              </w:rPr>
            </w:pPr>
            <w:r>
              <w:rPr>
                <w:w w:val="105"/>
                <w:sz w:val="24"/>
              </w:rPr>
              <w:t>1750</w:t>
            </w:r>
          </w:p>
        </w:tc>
        <w:tc>
          <w:tcPr>
            <w:tcW w:w="1135" w:type="dxa"/>
          </w:tcPr>
          <w:p w14:paraId="0D943F90" w14:textId="77777777" w:rsidR="002F52FC" w:rsidRDefault="00000000">
            <w:pPr>
              <w:pStyle w:val="TableParagraph"/>
              <w:spacing w:before="30"/>
              <w:ind w:left="106"/>
              <w:rPr>
                <w:sz w:val="24"/>
              </w:rPr>
            </w:pPr>
            <w:r>
              <w:rPr>
                <w:w w:val="110"/>
                <w:sz w:val="24"/>
              </w:rPr>
              <w:t>1890</w:t>
            </w:r>
          </w:p>
        </w:tc>
        <w:tc>
          <w:tcPr>
            <w:tcW w:w="1133" w:type="dxa"/>
          </w:tcPr>
          <w:p w14:paraId="0B571F7A" w14:textId="77777777" w:rsidR="002F52FC" w:rsidRDefault="00000000">
            <w:pPr>
              <w:pStyle w:val="TableParagraph"/>
              <w:spacing w:before="30"/>
              <w:ind w:left="105"/>
              <w:rPr>
                <w:sz w:val="24"/>
              </w:rPr>
            </w:pPr>
            <w:r>
              <w:rPr>
                <w:w w:val="105"/>
                <w:sz w:val="24"/>
              </w:rPr>
              <w:t>2041</w:t>
            </w:r>
          </w:p>
        </w:tc>
        <w:tc>
          <w:tcPr>
            <w:tcW w:w="1133" w:type="dxa"/>
          </w:tcPr>
          <w:p w14:paraId="285F4C96" w14:textId="77777777" w:rsidR="002F52FC" w:rsidRDefault="00000000">
            <w:pPr>
              <w:pStyle w:val="TableParagraph"/>
              <w:spacing w:before="30"/>
              <w:ind w:left="104"/>
              <w:rPr>
                <w:sz w:val="24"/>
              </w:rPr>
            </w:pPr>
            <w:r>
              <w:rPr>
                <w:w w:val="110"/>
                <w:sz w:val="24"/>
              </w:rPr>
              <w:t>2204</w:t>
            </w:r>
          </w:p>
        </w:tc>
        <w:tc>
          <w:tcPr>
            <w:tcW w:w="1133" w:type="dxa"/>
          </w:tcPr>
          <w:p w14:paraId="6B09D1FC" w14:textId="77777777" w:rsidR="002F52FC" w:rsidRDefault="00000000">
            <w:pPr>
              <w:pStyle w:val="TableParagraph"/>
              <w:spacing w:before="30"/>
              <w:ind w:left="103"/>
              <w:rPr>
                <w:sz w:val="24"/>
              </w:rPr>
            </w:pPr>
            <w:r>
              <w:rPr>
                <w:w w:val="115"/>
                <w:sz w:val="24"/>
              </w:rPr>
              <w:t>2380</w:t>
            </w:r>
          </w:p>
        </w:tc>
        <w:tc>
          <w:tcPr>
            <w:tcW w:w="1135" w:type="dxa"/>
          </w:tcPr>
          <w:p w14:paraId="72C992ED" w14:textId="77777777" w:rsidR="002F52FC" w:rsidRDefault="00000000">
            <w:pPr>
              <w:pStyle w:val="TableParagraph"/>
              <w:spacing w:before="30"/>
              <w:ind w:left="102"/>
              <w:rPr>
                <w:sz w:val="24"/>
              </w:rPr>
            </w:pPr>
            <w:r>
              <w:rPr>
                <w:sz w:val="24"/>
              </w:rPr>
              <w:t>2571</w:t>
            </w:r>
          </w:p>
        </w:tc>
        <w:tc>
          <w:tcPr>
            <w:tcW w:w="1133" w:type="dxa"/>
          </w:tcPr>
          <w:p w14:paraId="3A167AF8" w14:textId="77777777" w:rsidR="002F52FC" w:rsidRDefault="00000000">
            <w:pPr>
              <w:pStyle w:val="TableParagraph"/>
              <w:spacing w:before="30"/>
              <w:ind w:left="102"/>
              <w:rPr>
                <w:sz w:val="24"/>
              </w:rPr>
            </w:pPr>
            <w:r>
              <w:rPr>
                <w:w w:val="110"/>
                <w:sz w:val="24"/>
              </w:rPr>
              <w:t>2776</w:t>
            </w:r>
          </w:p>
        </w:tc>
        <w:tc>
          <w:tcPr>
            <w:tcW w:w="1135" w:type="dxa"/>
          </w:tcPr>
          <w:p w14:paraId="0B785317" w14:textId="77777777" w:rsidR="002F52FC" w:rsidRDefault="00000000">
            <w:pPr>
              <w:pStyle w:val="TableParagraph"/>
              <w:spacing w:before="30"/>
              <w:ind w:left="101"/>
              <w:rPr>
                <w:sz w:val="24"/>
                <w:szCs w:val="24"/>
              </w:rPr>
            </w:pPr>
            <w:r>
              <w:rPr>
                <w:w w:val="105"/>
                <w:sz w:val="24"/>
                <w:szCs w:val="24"/>
              </w:rPr>
              <w:t>8% աճ</w:t>
            </w:r>
          </w:p>
        </w:tc>
      </w:tr>
      <w:tr w:rsidR="002F52FC" w14:paraId="422B79D6" w14:textId="77777777">
        <w:trPr>
          <w:trHeight w:val="481"/>
        </w:trPr>
        <w:tc>
          <w:tcPr>
            <w:tcW w:w="1133" w:type="dxa"/>
          </w:tcPr>
          <w:p w14:paraId="189EC0AF" w14:textId="77777777" w:rsidR="002F52FC" w:rsidRDefault="00000000">
            <w:pPr>
              <w:pStyle w:val="TableParagraph"/>
              <w:spacing w:before="30"/>
              <w:ind w:left="107"/>
              <w:rPr>
                <w:sz w:val="24"/>
              </w:rPr>
            </w:pPr>
            <w:r>
              <w:rPr>
                <w:w w:val="110"/>
                <w:sz w:val="24"/>
              </w:rPr>
              <w:t>1695</w:t>
            </w:r>
          </w:p>
        </w:tc>
        <w:tc>
          <w:tcPr>
            <w:tcW w:w="1133" w:type="dxa"/>
          </w:tcPr>
          <w:p w14:paraId="1D52B991" w14:textId="77777777" w:rsidR="002F52FC" w:rsidRDefault="00000000">
            <w:pPr>
              <w:pStyle w:val="TableParagraph"/>
              <w:spacing w:before="30"/>
              <w:ind w:left="106"/>
              <w:rPr>
                <w:sz w:val="24"/>
              </w:rPr>
            </w:pPr>
            <w:r>
              <w:rPr>
                <w:sz w:val="24"/>
              </w:rPr>
              <w:t>1915</w:t>
            </w:r>
          </w:p>
        </w:tc>
        <w:tc>
          <w:tcPr>
            <w:tcW w:w="1135" w:type="dxa"/>
          </w:tcPr>
          <w:p w14:paraId="09A5A7CD" w14:textId="77777777" w:rsidR="002F52FC" w:rsidRDefault="00000000">
            <w:pPr>
              <w:pStyle w:val="TableParagraph"/>
              <w:spacing w:before="30"/>
              <w:ind w:left="107"/>
              <w:rPr>
                <w:sz w:val="24"/>
              </w:rPr>
            </w:pPr>
            <w:r>
              <w:rPr>
                <w:w w:val="105"/>
                <w:sz w:val="24"/>
              </w:rPr>
              <w:t>2164</w:t>
            </w:r>
          </w:p>
        </w:tc>
        <w:tc>
          <w:tcPr>
            <w:tcW w:w="1133" w:type="dxa"/>
          </w:tcPr>
          <w:p w14:paraId="332318D3" w14:textId="77777777" w:rsidR="002F52FC" w:rsidRDefault="00000000">
            <w:pPr>
              <w:pStyle w:val="TableParagraph"/>
              <w:spacing w:before="30"/>
              <w:ind w:left="107"/>
              <w:rPr>
                <w:sz w:val="24"/>
              </w:rPr>
            </w:pPr>
            <w:r>
              <w:rPr>
                <w:w w:val="110"/>
                <w:sz w:val="24"/>
              </w:rPr>
              <w:t>2446</w:t>
            </w:r>
          </w:p>
        </w:tc>
        <w:tc>
          <w:tcPr>
            <w:tcW w:w="1133" w:type="dxa"/>
          </w:tcPr>
          <w:p w14:paraId="647C16B7" w14:textId="77777777" w:rsidR="002F52FC" w:rsidRDefault="00000000">
            <w:pPr>
              <w:pStyle w:val="TableParagraph"/>
              <w:spacing w:before="30"/>
              <w:ind w:left="106"/>
              <w:rPr>
                <w:sz w:val="24"/>
              </w:rPr>
            </w:pPr>
            <w:r>
              <w:rPr>
                <w:w w:val="110"/>
                <w:sz w:val="24"/>
              </w:rPr>
              <w:t>2764</w:t>
            </w:r>
          </w:p>
        </w:tc>
        <w:tc>
          <w:tcPr>
            <w:tcW w:w="1133" w:type="dxa"/>
          </w:tcPr>
          <w:p w14:paraId="07804FF0" w14:textId="77777777" w:rsidR="002F52FC" w:rsidRDefault="00000000">
            <w:pPr>
              <w:pStyle w:val="TableParagraph"/>
              <w:spacing w:before="30"/>
              <w:ind w:left="104"/>
              <w:rPr>
                <w:sz w:val="24"/>
              </w:rPr>
            </w:pPr>
            <w:r>
              <w:rPr>
                <w:w w:val="105"/>
                <w:sz w:val="24"/>
              </w:rPr>
              <w:t>3123</w:t>
            </w:r>
          </w:p>
        </w:tc>
        <w:tc>
          <w:tcPr>
            <w:tcW w:w="1135" w:type="dxa"/>
          </w:tcPr>
          <w:p w14:paraId="60875B6A" w14:textId="77777777" w:rsidR="002F52FC" w:rsidRDefault="00000000">
            <w:pPr>
              <w:pStyle w:val="TableParagraph"/>
              <w:spacing w:before="30"/>
              <w:ind w:left="102"/>
              <w:rPr>
                <w:sz w:val="24"/>
              </w:rPr>
            </w:pPr>
            <w:r>
              <w:rPr>
                <w:w w:val="115"/>
                <w:sz w:val="24"/>
              </w:rPr>
              <w:t>3529</w:t>
            </w:r>
          </w:p>
        </w:tc>
        <w:tc>
          <w:tcPr>
            <w:tcW w:w="1133" w:type="dxa"/>
          </w:tcPr>
          <w:p w14:paraId="43CAD84F" w14:textId="77777777" w:rsidR="002F52FC" w:rsidRDefault="00000000">
            <w:pPr>
              <w:pStyle w:val="TableParagraph"/>
              <w:spacing w:before="30"/>
              <w:ind w:left="103"/>
              <w:rPr>
                <w:sz w:val="24"/>
              </w:rPr>
            </w:pPr>
            <w:r>
              <w:rPr>
                <w:w w:val="120"/>
                <w:sz w:val="24"/>
              </w:rPr>
              <w:t>3988</w:t>
            </w:r>
          </w:p>
        </w:tc>
        <w:tc>
          <w:tcPr>
            <w:tcW w:w="1135" w:type="dxa"/>
          </w:tcPr>
          <w:p w14:paraId="57D930A1" w14:textId="77777777" w:rsidR="002F52FC" w:rsidRDefault="00000000">
            <w:pPr>
              <w:pStyle w:val="TableParagraph"/>
              <w:spacing w:before="30"/>
              <w:ind w:left="102"/>
              <w:rPr>
                <w:sz w:val="24"/>
                <w:szCs w:val="24"/>
              </w:rPr>
            </w:pPr>
            <w:r>
              <w:rPr>
                <w:sz w:val="24"/>
                <w:szCs w:val="24"/>
              </w:rPr>
              <w:t>13% աճ</w:t>
            </w:r>
          </w:p>
        </w:tc>
      </w:tr>
    </w:tbl>
    <w:p w14:paraId="18EDEF6B" w14:textId="77777777" w:rsidR="002F52FC" w:rsidRDefault="00000000">
      <w:pPr>
        <w:pStyle w:val="BodyText"/>
        <w:spacing w:before="31"/>
        <w:ind w:left="686"/>
      </w:pPr>
      <w:r>
        <w:rPr>
          <w:w w:val="105"/>
        </w:rPr>
        <w:t>Աղբյուր՝ ՀՀ էկոնոմիկայի նախարարություն</w:t>
      </w:r>
    </w:p>
    <w:p w14:paraId="7B06AC31" w14:textId="77777777" w:rsidR="002F52FC" w:rsidRDefault="002F52FC">
      <w:pPr>
        <w:pStyle w:val="BodyText"/>
        <w:rPr>
          <w:sz w:val="26"/>
        </w:rPr>
      </w:pPr>
    </w:p>
    <w:p w14:paraId="4A08C937" w14:textId="77777777" w:rsidR="002F52FC" w:rsidRDefault="002F52FC">
      <w:pPr>
        <w:pStyle w:val="BodyText"/>
        <w:spacing w:before="1"/>
        <w:rPr>
          <w:sz w:val="34"/>
        </w:rPr>
      </w:pPr>
    </w:p>
    <w:p w14:paraId="4E1C0EBC" w14:textId="77777777" w:rsidR="002F52FC" w:rsidRDefault="00000000">
      <w:pPr>
        <w:pStyle w:val="BodyText"/>
        <w:spacing w:line="420" w:lineRule="auto"/>
        <w:ind w:left="686" w:right="470" w:firstLine="283"/>
        <w:jc w:val="both"/>
      </w:pPr>
      <w:r>
        <w:rPr>
          <w:w w:val="110"/>
        </w:rPr>
        <w:t>Համաձայն ՀՀ զբոսաշրջության զարգացման ռազմավարության՝ մինչև 2030 թվականը միջազգային զբոսաշրջիկների այցելությունների թիվը գնահատվում է մինչև 3 միլիոն։</w:t>
      </w:r>
    </w:p>
    <w:p w14:paraId="256E0E47" w14:textId="77777777" w:rsidR="002F52FC" w:rsidRDefault="00000000">
      <w:pPr>
        <w:pStyle w:val="BodyText"/>
        <w:spacing w:line="422" w:lineRule="auto"/>
        <w:ind w:left="686" w:right="477" w:firstLine="283"/>
        <w:jc w:val="both"/>
      </w:pPr>
      <w:r>
        <w:rPr>
          <w:w w:val="105"/>
        </w:rPr>
        <w:t>Նախատեսվում է նաև, որ զբոսաշրջության ոլորտից եկամուտները տարեկան կտրվածքով կավելանան միջինը 7%-ով, ինչը 2030 թվականին կկազմի շուրջ 2.5 միլիարդ ԱՄՆ դոլար:</w:t>
      </w:r>
    </w:p>
    <w:p w14:paraId="0A267451" w14:textId="77777777" w:rsidR="002F52FC" w:rsidRDefault="00000000">
      <w:pPr>
        <w:pStyle w:val="BodyText"/>
        <w:spacing w:line="420" w:lineRule="auto"/>
        <w:ind w:left="686" w:right="472" w:firstLine="283"/>
        <w:jc w:val="both"/>
      </w:pPr>
      <w:r>
        <w:rPr>
          <w:w w:val="105"/>
        </w:rPr>
        <w:t>Հայաստանը որպես լեռնային զբոսաշրջության ուղղություն տարածաշրջանում գտնվում է ամենաթույլ դիրքերում. առաջատարն է Վրաստանը։</w:t>
      </w:r>
    </w:p>
    <w:p w14:paraId="0048F596" w14:textId="77777777" w:rsidR="002F52FC" w:rsidRDefault="00000000">
      <w:pPr>
        <w:pStyle w:val="BodyText"/>
        <w:spacing w:line="420" w:lineRule="auto"/>
        <w:ind w:left="686" w:right="474" w:firstLine="283"/>
        <w:jc w:val="both"/>
      </w:pPr>
      <w:r>
        <w:rPr>
          <w:w w:val="105"/>
        </w:rPr>
        <w:t>Հայաստանն ունի 3 լեռնադահուկային հանգստավայր, որոնցից ամենամեծը Ծաղկաձորն է՝</w:t>
      </w:r>
      <w:r>
        <w:rPr>
          <w:spacing w:val="10"/>
          <w:w w:val="105"/>
        </w:rPr>
        <w:t xml:space="preserve"> </w:t>
      </w:r>
      <w:r>
        <w:rPr>
          <w:w w:val="105"/>
        </w:rPr>
        <w:t>մոտ</w:t>
      </w:r>
      <w:r>
        <w:rPr>
          <w:spacing w:val="12"/>
          <w:w w:val="105"/>
        </w:rPr>
        <w:t xml:space="preserve"> </w:t>
      </w:r>
      <w:r>
        <w:rPr>
          <w:w w:val="105"/>
        </w:rPr>
        <w:t>12.7</w:t>
      </w:r>
      <w:r>
        <w:rPr>
          <w:spacing w:val="10"/>
          <w:w w:val="105"/>
        </w:rPr>
        <w:t xml:space="preserve"> </w:t>
      </w:r>
      <w:r>
        <w:rPr>
          <w:w w:val="105"/>
        </w:rPr>
        <w:t>կմ</w:t>
      </w:r>
      <w:r>
        <w:rPr>
          <w:spacing w:val="10"/>
          <w:w w:val="105"/>
        </w:rPr>
        <w:t xml:space="preserve"> </w:t>
      </w:r>
      <w:r>
        <w:rPr>
          <w:w w:val="105"/>
        </w:rPr>
        <w:t>լեռնադահուկային</w:t>
      </w:r>
      <w:r>
        <w:rPr>
          <w:spacing w:val="10"/>
          <w:w w:val="105"/>
        </w:rPr>
        <w:t xml:space="preserve"> </w:t>
      </w:r>
      <w:r>
        <w:rPr>
          <w:w w:val="105"/>
        </w:rPr>
        <w:t>սահուղիներով։</w:t>
      </w:r>
      <w:r>
        <w:rPr>
          <w:spacing w:val="11"/>
          <w:w w:val="105"/>
        </w:rPr>
        <w:t xml:space="preserve"> </w:t>
      </w:r>
      <w:r>
        <w:rPr>
          <w:w w:val="105"/>
        </w:rPr>
        <w:t>Շուրջ</w:t>
      </w:r>
      <w:r>
        <w:rPr>
          <w:spacing w:val="7"/>
          <w:w w:val="105"/>
        </w:rPr>
        <w:t xml:space="preserve"> </w:t>
      </w:r>
      <w:r>
        <w:rPr>
          <w:w w:val="105"/>
        </w:rPr>
        <w:t>300</w:t>
      </w:r>
      <w:r>
        <w:rPr>
          <w:spacing w:val="10"/>
          <w:w w:val="105"/>
        </w:rPr>
        <w:t xml:space="preserve"> </w:t>
      </w:r>
      <w:r>
        <w:rPr>
          <w:w w:val="105"/>
        </w:rPr>
        <w:t>հազար</w:t>
      </w:r>
      <w:r>
        <w:rPr>
          <w:spacing w:val="10"/>
          <w:w w:val="105"/>
        </w:rPr>
        <w:t xml:space="preserve"> </w:t>
      </w:r>
      <w:r>
        <w:rPr>
          <w:w w:val="105"/>
        </w:rPr>
        <w:t>զբոսաշրջիկ</w:t>
      </w:r>
      <w:r>
        <w:rPr>
          <w:spacing w:val="10"/>
          <w:w w:val="105"/>
        </w:rPr>
        <w:t xml:space="preserve"> </w:t>
      </w:r>
      <w:r>
        <w:rPr>
          <w:w w:val="105"/>
        </w:rPr>
        <w:t>է</w:t>
      </w:r>
      <w:r>
        <w:rPr>
          <w:spacing w:val="10"/>
          <w:w w:val="105"/>
        </w:rPr>
        <w:t xml:space="preserve"> </w:t>
      </w:r>
      <w:r>
        <w:rPr>
          <w:w w:val="105"/>
        </w:rPr>
        <w:t>տարեկան</w:t>
      </w:r>
    </w:p>
    <w:p w14:paraId="0A022AC7" w14:textId="77777777" w:rsidR="002F52FC" w:rsidRDefault="00000000">
      <w:pPr>
        <w:pStyle w:val="BodyText"/>
        <w:spacing w:line="275" w:lineRule="exact"/>
        <w:ind w:left="686"/>
        <w:jc w:val="both"/>
      </w:pPr>
      <w:r>
        <w:rPr>
          <w:w w:val="110"/>
        </w:rPr>
        <w:t>այցելում Ծաղկաձոր, որից մոտ 90 հազարը՝ ձմեռային սեզոնին։</w:t>
      </w:r>
    </w:p>
    <w:p w14:paraId="102FB903" w14:textId="77777777" w:rsidR="002F52FC" w:rsidRDefault="002F52FC">
      <w:pPr>
        <w:spacing w:line="275" w:lineRule="exact"/>
        <w:jc w:val="both"/>
        <w:sectPr w:rsidR="002F52FC">
          <w:pgSz w:w="12240" w:h="15840"/>
          <w:pgMar w:top="960" w:right="440" w:bottom="940" w:left="480" w:header="0" w:footer="684" w:gutter="0"/>
          <w:cols w:space="720"/>
        </w:sectPr>
      </w:pPr>
    </w:p>
    <w:p w14:paraId="11D96A18" w14:textId="77777777" w:rsidR="002F52FC" w:rsidRDefault="00000000">
      <w:pPr>
        <w:pStyle w:val="BodyText"/>
        <w:spacing w:before="64" w:line="420" w:lineRule="auto"/>
        <w:ind w:left="686" w:right="476" w:firstLine="283"/>
        <w:jc w:val="both"/>
      </w:pPr>
      <w:r>
        <w:rPr>
          <w:w w:val="105"/>
        </w:rPr>
        <w:lastRenderedPageBreak/>
        <w:t>Համեմատության համար հարկ է նշել, որ Վրաստանի միայն Գուդաուրի</w:t>
      </w:r>
      <w:r>
        <w:rPr>
          <w:spacing w:val="-38"/>
          <w:w w:val="105"/>
        </w:rPr>
        <w:t xml:space="preserve"> </w:t>
      </w:r>
      <w:r>
        <w:rPr>
          <w:w w:val="105"/>
        </w:rPr>
        <w:t>լեռնադահուկային համալիրի այցելուների թիվը միայն ձմեռային շրջանում անցնում է 650 հազարը, իսկ նմանատիպ հանգստյան գոտիները Վրաստանում հինգն են, որոնց հիմնական այցելուները ՌԴ-ից և ԵՄ-ից</w:t>
      </w:r>
      <w:r>
        <w:rPr>
          <w:spacing w:val="25"/>
          <w:w w:val="105"/>
        </w:rPr>
        <w:t xml:space="preserve"> </w:t>
      </w:r>
      <w:r>
        <w:rPr>
          <w:w w:val="105"/>
        </w:rPr>
        <w:t>են:</w:t>
      </w:r>
    </w:p>
    <w:p w14:paraId="5CC7E648" w14:textId="77777777" w:rsidR="002F52FC" w:rsidRDefault="00000000">
      <w:pPr>
        <w:pStyle w:val="BodyText"/>
        <w:spacing w:line="420" w:lineRule="auto"/>
        <w:ind w:left="686" w:right="470" w:firstLine="283"/>
        <w:jc w:val="both"/>
      </w:pPr>
      <w:r>
        <w:rPr>
          <w:w w:val="105"/>
        </w:rPr>
        <w:t>Այսօր Ծաղկաձորում գործող հանգստյան տների և հյուրանոցների տարողունակությունը կազմում է շուրջ 3200 մահճակալ/օր։ Միջազգային զբոսաշրջիկների մեծ մասը ՌԴ քաղաքացիներն են, երկրորդ տեղում են ԻԻՀ-ից ժամանող այցելուները: Հարկ է նշել, որ այս առումով Հայաստանը գտնվում է շահեկան դիրքում, քանի որ ռուս զբոսաշրջիկները կարող են ժամանել ՀՀ ներքին</w:t>
      </w:r>
      <w:r>
        <w:rPr>
          <w:spacing w:val="45"/>
          <w:w w:val="105"/>
        </w:rPr>
        <w:t xml:space="preserve"> </w:t>
      </w:r>
      <w:r>
        <w:rPr>
          <w:w w:val="105"/>
        </w:rPr>
        <w:t>անձնագրերով:</w:t>
      </w:r>
    </w:p>
    <w:p w14:paraId="7BDA4C41" w14:textId="77777777" w:rsidR="002F52FC" w:rsidRDefault="00000000">
      <w:pPr>
        <w:pStyle w:val="BodyText"/>
        <w:spacing w:before="2" w:line="420" w:lineRule="auto"/>
        <w:ind w:left="686" w:right="474" w:firstLine="283"/>
        <w:jc w:val="both"/>
      </w:pPr>
      <w:r>
        <w:rPr>
          <w:w w:val="105"/>
        </w:rPr>
        <w:t>Ինչ վերաբերում է գնային քաղաքականությանը, հարկ է նշել, որ Ծաղկաձորում ճոպանուղու օրական տոմսն արժե 12,000 ՀՀ դրամ (շուրջ 30 ԱՄՆ դոլար), իսկ Վրաստանում 40 լարի (շուրջ 15 ԱՄՆ դոլար): Այսպիսով, Վրաստանն այցելուների քանակով անհամեմատ շահեկան դիրքում է, սակայն տուժում է ռուսական շուկայի ներուժը թերի օգտագործվելու առումով։</w:t>
      </w:r>
    </w:p>
    <w:p w14:paraId="00AC57F2" w14:textId="77777777" w:rsidR="002F52FC" w:rsidRDefault="00000000">
      <w:pPr>
        <w:pStyle w:val="BodyText"/>
        <w:spacing w:line="420" w:lineRule="auto"/>
        <w:ind w:left="686" w:right="472" w:firstLine="283"/>
        <w:jc w:val="both"/>
      </w:pPr>
      <w:r>
        <w:rPr>
          <w:w w:val="105"/>
        </w:rPr>
        <w:t>Լեռնային համալիրների զարգացման պատմության մեջ շատ քիչ են այնպիսի հանգստավայրեր, որոնք նախագծվել և կառուցվել են հենց այդ նպատակով. որպես կանոն դրանք կառուցվել են արդեն գոյություն ունեցող բնակավայրերի հիման վրա և ունեն զարգացման ուրույն կառուցակարգ։</w:t>
      </w:r>
    </w:p>
    <w:p w14:paraId="6EB69BFA" w14:textId="77777777" w:rsidR="002F52FC" w:rsidRDefault="00000000">
      <w:pPr>
        <w:pStyle w:val="BodyText"/>
        <w:spacing w:before="2" w:line="420" w:lineRule="auto"/>
        <w:ind w:left="686" w:right="471" w:firstLine="283"/>
        <w:jc w:val="both"/>
      </w:pPr>
      <w:r>
        <w:rPr>
          <w:w w:val="105"/>
        </w:rPr>
        <w:t>Լեռնադահուկային համալիրների հիմնական ընդհանուր գիծն այն է, որ ճոպանուղիների ճնշող մեծամասնությունը հանդիսանում է պետական կամ համայնքային սեփականություն, իսկ հյուրանոցները, հանգստյան և ժամանցի կենտրոնները՝ մասնավոր սեփականություն (Վրաստանի օրինակով)։ Հայաստանի միջազգային  վարկանիշի  պարբերական բարձրացումը նպաստում է ցանկացած զբոսաշրջային ծրագրի ներուժի բացահայտմանը և արդյունքում երկրի տնտեսական զարգացմանը: Այս համատեքստում հատկանշական է պետության դերը ենթակառուցվածքների ձևավորման և զարգացման հարցում:</w:t>
      </w:r>
    </w:p>
    <w:p w14:paraId="6E8AC772" w14:textId="77777777" w:rsidR="002F52FC" w:rsidRDefault="002F52FC">
      <w:pPr>
        <w:pStyle w:val="BodyText"/>
        <w:rPr>
          <w:sz w:val="26"/>
        </w:rPr>
      </w:pPr>
    </w:p>
    <w:p w14:paraId="5D124EEF" w14:textId="77777777" w:rsidR="002F52FC" w:rsidRDefault="00000000">
      <w:pPr>
        <w:pStyle w:val="ListParagraph"/>
        <w:numPr>
          <w:ilvl w:val="1"/>
          <w:numId w:val="4"/>
        </w:numPr>
        <w:tabs>
          <w:tab w:val="left" w:pos="2068"/>
          <w:tab w:val="left" w:pos="2069"/>
          <w:tab w:val="left" w:pos="2845"/>
          <w:tab w:val="left" w:pos="4345"/>
          <w:tab w:val="left" w:pos="5839"/>
          <w:tab w:val="left" w:pos="6241"/>
          <w:tab w:val="left" w:pos="8963"/>
        </w:tabs>
        <w:spacing w:before="182" w:line="415" w:lineRule="auto"/>
        <w:ind w:right="477" w:firstLine="708"/>
        <w:rPr>
          <w:sz w:val="24"/>
          <w:szCs w:val="24"/>
        </w:rPr>
      </w:pPr>
      <w:r>
        <w:rPr>
          <w:w w:val="110"/>
          <w:sz w:val="24"/>
          <w:szCs w:val="24"/>
        </w:rPr>
        <w:t>ԱՏԳ</w:t>
      </w:r>
      <w:r>
        <w:rPr>
          <w:w w:val="110"/>
          <w:sz w:val="24"/>
          <w:szCs w:val="24"/>
        </w:rPr>
        <w:tab/>
        <w:t>ստեղծման</w:t>
      </w:r>
      <w:r>
        <w:rPr>
          <w:w w:val="110"/>
          <w:sz w:val="24"/>
          <w:szCs w:val="24"/>
        </w:rPr>
        <w:tab/>
        <w:t>նպատակը</w:t>
      </w:r>
      <w:r>
        <w:rPr>
          <w:w w:val="110"/>
          <w:sz w:val="24"/>
          <w:szCs w:val="24"/>
        </w:rPr>
        <w:tab/>
        <w:t>և</w:t>
      </w:r>
      <w:r>
        <w:rPr>
          <w:w w:val="110"/>
          <w:sz w:val="24"/>
          <w:szCs w:val="24"/>
        </w:rPr>
        <w:tab/>
        <w:t>անհրաժեշտությունը,</w:t>
      </w:r>
      <w:r>
        <w:rPr>
          <w:w w:val="110"/>
          <w:sz w:val="24"/>
          <w:szCs w:val="24"/>
        </w:rPr>
        <w:tab/>
      </w:r>
      <w:r>
        <w:rPr>
          <w:w w:val="105"/>
          <w:sz w:val="24"/>
          <w:szCs w:val="24"/>
        </w:rPr>
        <w:t xml:space="preserve">գործունեության </w:t>
      </w:r>
      <w:r>
        <w:rPr>
          <w:w w:val="110"/>
          <w:sz w:val="24"/>
          <w:szCs w:val="24"/>
        </w:rPr>
        <w:t>ժամկետները</w:t>
      </w:r>
    </w:p>
    <w:p w14:paraId="226AFDAB" w14:textId="77777777" w:rsidR="002F52FC" w:rsidRDefault="002F52FC">
      <w:pPr>
        <w:spacing w:line="415" w:lineRule="auto"/>
        <w:rPr>
          <w:sz w:val="24"/>
          <w:szCs w:val="24"/>
        </w:rPr>
        <w:sectPr w:rsidR="002F52FC">
          <w:pgSz w:w="12240" w:h="15840"/>
          <w:pgMar w:top="960" w:right="440" w:bottom="940" w:left="480" w:header="0" w:footer="684" w:gutter="0"/>
          <w:cols w:space="720"/>
        </w:sectPr>
      </w:pPr>
    </w:p>
    <w:p w14:paraId="7D925099" w14:textId="77777777" w:rsidR="002F52FC" w:rsidRDefault="00000000">
      <w:pPr>
        <w:pStyle w:val="ListParagraph"/>
        <w:numPr>
          <w:ilvl w:val="0"/>
          <w:numId w:val="3"/>
        </w:numPr>
        <w:tabs>
          <w:tab w:val="left" w:pos="1400"/>
        </w:tabs>
        <w:spacing w:before="66"/>
        <w:ind w:hanging="355"/>
        <w:rPr>
          <w:sz w:val="24"/>
          <w:szCs w:val="24"/>
        </w:rPr>
      </w:pPr>
      <w:r>
        <w:rPr>
          <w:w w:val="110"/>
          <w:sz w:val="24"/>
          <w:szCs w:val="24"/>
        </w:rPr>
        <w:lastRenderedPageBreak/>
        <w:t>ԱՏԳ ստեղծման</w:t>
      </w:r>
      <w:r>
        <w:rPr>
          <w:spacing w:val="11"/>
          <w:w w:val="110"/>
          <w:sz w:val="24"/>
          <w:szCs w:val="24"/>
        </w:rPr>
        <w:t xml:space="preserve"> </w:t>
      </w:r>
      <w:r>
        <w:rPr>
          <w:w w:val="110"/>
          <w:sz w:val="24"/>
          <w:szCs w:val="24"/>
        </w:rPr>
        <w:t>նպատակը</w:t>
      </w:r>
    </w:p>
    <w:p w14:paraId="712B08B9" w14:textId="77777777" w:rsidR="002F52FC" w:rsidRDefault="002F52FC">
      <w:pPr>
        <w:pStyle w:val="BodyText"/>
        <w:spacing w:before="9"/>
        <w:rPr>
          <w:sz w:val="27"/>
        </w:rPr>
      </w:pPr>
    </w:p>
    <w:p w14:paraId="1AFA86E3" w14:textId="77777777" w:rsidR="002F52FC" w:rsidRDefault="00000000">
      <w:pPr>
        <w:pStyle w:val="BodyText"/>
        <w:spacing w:line="417" w:lineRule="auto"/>
        <w:ind w:left="686" w:right="467" w:firstLine="360"/>
        <w:jc w:val="both"/>
      </w:pPr>
      <w:r>
        <w:rPr>
          <w:w w:val="110"/>
        </w:rPr>
        <w:t>«Մայլեռ» ԱՏԳ ստեղծման ծրագիրը միտված է ՀՀ-ում զբոսաշրջության բազմազանության ու զարգացման ապահովմանը, ինչպես նաև առողջ ապրելակերպի հաստատմանը և համահունչ է ՀՀ կառավարության կողմից որդեգրած տնտեսական զարգացման ռազմավարությանը։</w:t>
      </w:r>
    </w:p>
    <w:p w14:paraId="181578AD" w14:textId="77777777" w:rsidR="002F52FC" w:rsidRDefault="00000000">
      <w:pPr>
        <w:pStyle w:val="BodyText"/>
        <w:spacing w:line="420" w:lineRule="auto"/>
        <w:ind w:left="686" w:right="474" w:firstLine="360"/>
        <w:jc w:val="both"/>
      </w:pPr>
      <w:r>
        <w:rPr>
          <w:w w:val="105"/>
        </w:rPr>
        <w:t>Կազմակերպիչը պատրաստվում է իրականացնել խոշորածավալ ներդրումներ ԱՏԳ տարածքում համապատասխան ենթակառուցվածքների, առաջին հերթին ճոպանուղու և սահուղիների ձևավորման ուղղությամբ, ինչը կդառնա իր շուրջ զբոսաշրջային նոր քաղաքի ստեղծման առաջին և ամենակարևոր գրավականը։</w:t>
      </w:r>
    </w:p>
    <w:p w14:paraId="0AC33FE5" w14:textId="77777777" w:rsidR="002F52FC" w:rsidRDefault="00000000">
      <w:pPr>
        <w:pStyle w:val="BodyText"/>
        <w:spacing w:line="420" w:lineRule="auto"/>
        <w:ind w:left="686" w:right="464" w:firstLine="360"/>
        <w:jc w:val="both"/>
      </w:pPr>
      <w:r>
        <w:rPr>
          <w:w w:val="105"/>
        </w:rPr>
        <w:t>Ծրագրի նպատակն է կառուցել տարածաշրջանի մակարդակով եվրոպական ստանդարտներին համապատասխան լեռնադահուկային հանգստավայր, ինչը կնպաստի երկրի զբոսաշրջային գրավչության բարձրացմանը և երկրի/մարզի սոցիալ-տնտեսական կայուն զարգացմանը։</w:t>
      </w:r>
    </w:p>
    <w:p w14:paraId="7F76ECC2" w14:textId="77777777" w:rsidR="002F52FC" w:rsidRDefault="00000000">
      <w:pPr>
        <w:pStyle w:val="BodyText"/>
        <w:spacing w:line="420" w:lineRule="auto"/>
        <w:ind w:left="686" w:right="470" w:firstLine="360"/>
        <w:jc w:val="both"/>
      </w:pPr>
      <w:r>
        <w:rPr>
          <w:w w:val="105"/>
        </w:rPr>
        <w:t>Հայաստանի միջազգային վարկանիշի պարբերական բարձրացումը նպաստում է ցանկացած զբոսաշրջային ծրագրի ներուժի բացահայտմանը և արդյունքում երկրի տնտեսական զարգացմանը:</w:t>
      </w:r>
    </w:p>
    <w:p w14:paraId="1065D401" w14:textId="77777777" w:rsidR="002F52FC" w:rsidRDefault="00000000">
      <w:pPr>
        <w:pStyle w:val="BodyText"/>
        <w:spacing w:line="420" w:lineRule="auto"/>
        <w:ind w:left="686" w:right="472" w:firstLine="360"/>
        <w:jc w:val="both"/>
      </w:pPr>
      <w:r>
        <w:rPr>
          <w:w w:val="105"/>
        </w:rPr>
        <w:t>Սույն նախաձեռնությունն աննախադեպ է, քանի որ մասնավոր կազմակերպությունն իր վրա է վերցնում ենթակառուցվածքային այնպիսի ներդրումներ, ինչպիսիք են՝ ճոպանուղու, սահուղիների կառուցում, արհեստական ձնագոյացման համակարգի ձեռքբերում և տեղադրում, որոնք առհասարակ իրականացվում են պետության կամ համայնքի կողմից՝ փոխարենը ակնկալելով պետական աջակցություն կոնկրետ ուղղություններով։</w:t>
      </w:r>
    </w:p>
    <w:p w14:paraId="2D82D1DA" w14:textId="77777777" w:rsidR="002F52FC" w:rsidRDefault="00000000">
      <w:pPr>
        <w:pStyle w:val="BodyText"/>
        <w:spacing w:line="420" w:lineRule="auto"/>
        <w:ind w:left="686" w:right="472" w:firstLine="283"/>
        <w:jc w:val="both"/>
      </w:pPr>
      <w:r>
        <w:rPr>
          <w:w w:val="105"/>
        </w:rPr>
        <w:t>Ծրագրի շրջանակներում նախատեսված ենթակառուցվածքներն իրենց շուրջ են կենտրոնացնելու հյուրանոցային և ժամանցային ոլորտներում այլ ներդրողների, որոնք ներդրումներ կատարելով՝ նպաստելու են ոլորտի շարունակական զարգացմանը՝ ապահովելով լրացուցիչ աշխատատեղեր տվյալ համայնքի բնակիչների և ՀՀ այլ քաղաքացիների համար։</w:t>
      </w:r>
    </w:p>
    <w:p w14:paraId="0EB96779" w14:textId="77777777" w:rsidR="002F52FC" w:rsidRDefault="002F52FC">
      <w:pPr>
        <w:spacing w:line="420" w:lineRule="auto"/>
        <w:jc w:val="both"/>
        <w:sectPr w:rsidR="002F52FC">
          <w:pgSz w:w="12240" w:h="15840"/>
          <w:pgMar w:top="960" w:right="440" w:bottom="940" w:left="480" w:header="0" w:footer="684" w:gutter="0"/>
          <w:cols w:space="720"/>
        </w:sectPr>
      </w:pPr>
    </w:p>
    <w:p w14:paraId="79C3472C" w14:textId="77777777" w:rsidR="002F52FC" w:rsidRDefault="00000000">
      <w:pPr>
        <w:pStyle w:val="BodyText"/>
        <w:spacing w:before="64" w:line="420" w:lineRule="auto"/>
        <w:ind w:left="686" w:right="471" w:firstLine="283"/>
        <w:jc w:val="both"/>
      </w:pPr>
      <w:r>
        <w:rPr>
          <w:w w:val="105"/>
        </w:rPr>
        <w:lastRenderedPageBreak/>
        <w:t>Այդպիսի ենթակառուցվածքներից ամենակարևորը ճոպանուղին է, որը բազմիցս ապացուցել է իր «սոցիալական մագնիսի» ազդեցությունը երկրի, այդ թվում՝ տվյալ մարզի տնտեսության վրա:</w:t>
      </w:r>
    </w:p>
    <w:p w14:paraId="538E685B" w14:textId="77777777" w:rsidR="002F52FC" w:rsidRDefault="00000000">
      <w:pPr>
        <w:pStyle w:val="BodyText"/>
        <w:spacing w:line="420" w:lineRule="auto"/>
        <w:ind w:left="686" w:right="475" w:firstLine="283"/>
        <w:jc w:val="both"/>
      </w:pPr>
      <w:r>
        <w:rPr>
          <w:w w:val="105"/>
        </w:rPr>
        <w:t>Ծրագրի իրականացումը բացառիկ է նրանով, որ նմանօրինակ ենթակառուցվածքային ներդրումներ մասնավոր հատվածի կողմից Հայաստանում երբևէ չեն իրականացվել, և նման համագործակցության հաջողված օրինակը կարող է հզոր խթան հանդիսանալ պետություն- մասնավոր համագործակցության հետագա զարգացման համար:</w:t>
      </w:r>
    </w:p>
    <w:p w14:paraId="19465130" w14:textId="77777777" w:rsidR="002F52FC" w:rsidRDefault="002F52FC">
      <w:pPr>
        <w:pStyle w:val="BodyText"/>
        <w:rPr>
          <w:sz w:val="26"/>
        </w:rPr>
      </w:pPr>
    </w:p>
    <w:p w14:paraId="39A56805" w14:textId="77777777" w:rsidR="002F52FC" w:rsidRDefault="00000000">
      <w:pPr>
        <w:pStyle w:val="ListParagraph"/>
        <w:numPr>
          <w:ilvl w:val="0"/>
          <w:numId w:val="3"/>
        </w:numPr>
        <w:tabs>
          <w:tab w:val="left" w:pos="1400"/>
        </w:tabs>
        <w:spacing w:before="189"/>
        <w:ind w:hanging="355"/>
        <w:rPr>
          <w:sz w:val="24"/>
          <w:szCs w:val="24"/>
        </w:rPr>
      </w:pPr>
      <w:r>
        <w:rPr>
          <w:w w:val="110"/>
          <w:sz w:val="24"/>
          <w:szCs w:val="24"/>
        </w:rPr>
        <w:t>ԱՏԳ ստեղծման</w:t>
      </w:r>
      <w:r>
        <w:rPr>
          <w:spacing w:val="10"/>
          <w:w w:val="110"/>
          <w:sz w:val="24"/>
          <w:szCs w:val="24"/>
        </w:rPr>
        <w:t xml:space="preserve"> </w:t>
      </w:r>
      <w:r>
        <w:rPr>
          <w:w w:val="110"/>
          <w:sz w:val="24"/>
          <w:szCs w:val="24"/>
        </w:rPr>
        <w:t>անհրաժեշտությունը</w:t>
      </w:r>
    </w:p>
    <w:p w14:paraId="19944988" w14:textId="77777777" w:rsidR="002F52FC" w:rsidRDefault="002F52FC">
      <w:pPr>
        <w:pStyle w:val="BodyText"/>
        <w:spacing w:before="11"/>
        <w:rPr>
          <w:sz w:val="27"/>
        </w:rPr>
      </w:pPr>
    </w:p>
    <w:p w14:paraId="68D5A558" w14:textId="77777777" w:rsidR="002F52FC" w:rsidRDefault="00000000">
      <w:pPr>
        <w:pStyle w:val="BodyText"/>
        <w:spacing w:line="417" w:lineRule="auto"/>
        <w:ind w:left="686" w:right="467" w:firstLine="360"/>
        <w:jc w:val="both"/>
      </w:pPr>
      <w:r>
        <w:rPr>
          <w:w w:val="110"/>
        </w:rPr>
        <w:t>ԱՏԳ ստեղծման անհրաժեշտությունն առաջին հերթին պայմանավորված է ՀՀ կառավարության 2021 թվականի 29 հուլիսի թիվ 1246-Ա որոշման դրույթներով, որոնց համաձայն «Մայլեռ Մաունթայն Ռեզորթ» ՓԲԸ-ն պարտավորվել է ստեղծել համանուն լեռնադահուկային հանգստավայրի տարածքում ազատ տնտեսական գոտի։</w:t>
      </w:r>
    </w:p>
    <w:p w14:paraId="673510FC" w14:textId="77777777" w:rsidR="002F52FC" w:rsidRDefault="00000000">
      <w:pPr>
        <w:pStyle w:val="BodyText"/>
        <w:spacing w:before="4" w:line="420" w:lineRule="auto"/>
        <w:ind w:left="686" w:right="461" w:firstLine="360"/>
        <w:jc w:val="both"/>
      </w:pPr>
      <w:r>
        <w:rPr>
          <w:w w:val="105"/>
        </w:rPr>
        <w:t>Հարկ է նշել, որ հանգստավայրի հսկայական տարածքը ամբողջությամբ կառուցապատելու և զարգացնելու համար անհրաժեշտ են  հսկայածավալ  ներդրումներ,  ինչը «Մայլեռ Մաունթայն Ռեզորթ» ՓԲԸ միայնակ չի կարող իրականացնել։ Նոր ներդրումներ ներգրավելու համար անհրաժեշտ է ԱՏԳ կարգավիճակը և դրանից բխող արտոնությունները, որոնք առավել գրավիչ կդարձնեն հանգստավայրը օտարերկրյա ներդրողների</w:t>
      </w:r>
      <w:r>
        <w:rPr>
          <w:spacing w:val="8"/>
          <w:w w:val="105"/>
        </w:rPr>
        <w:t xml:space="preserve"> </w:t>
      </w:r>
      <w:r>
        <w:rPr>
          <w:w w:val="105"/>
        </w:rPr>
        <w:t>համար։</w:t>
      </w:r>
    </w:p>
    <w:p w14:paraId="79D98296" w14:textId="77777777" w:rsidR="002F52FC" w:rsidRDefault="00000000">
      <w:pPr>
        <w:pStyle w:val="BodyText"/>
        <w:spacing w:before="1" w:line="420" w:lineRule="auto"/>
        <w:ind w:left="686" w:right="467" w:firstLine="360"/>
        <w:jc w:val="both"/>
      </w:pPr>
      <w:r>
        <w:rPr>
          <w:w w:val="110"/>
        </w:rPr>
        <w:t xml:space="preserve">Միաժամանակ, ՀՀ կառավարության կողմից բազմիցս արձանագրվել է, որ զբոսաշրջությունը հանդիսանում է պետության համար առաջնահերթ ուղղություններից մեկը և համարվում է ծառայությունների արտահանման ձև: Բացի այդ, զբոսաշրջության </w:t>
      </w:r>
      <w:r>
        <w:rPr>
          <w:w w:val="105"/>
        </w:rPr>
        <w:t xml:space="preserve">զարգացման ուղղությամբ պետության կողմից իրականացված ծախսերի հետգնումն առավել </w:t>
      </w:r>
      <w:r>
        <w:rPr>
          <w:w w:val="110"/>
        </w:rPr>
        <w:t>արդյունավետ</w:t>
      </w:r>
      <w:r>
        <w:rPr>
          <w:spacing w:val="-6"/>
          <w:w w:val="110"/>
        </w:rPr>
        <w:t xml:space="preserve"> </w:t>
      </w:r>
      <w:r>
        <w:rPr>
          <w:w w:val="110"/>
        </w:rPr>
        <w:t>է,</w:t>
      </w:r>
      <w:r>
        <w:rPr>
          <w:spacing w:val="-7"/>
          <w:w w:val="110"/>
        </w:rPr>
        <w:t xml:space="preserve"> </w:t>
      </w:r>
      <w:r>
        <w:rPr>
          <w:w w:val="110"/>
        </w:rPr>
        <w:t>իսկ</w:t>
      </w:r>
      <w:r>
        <w:rPr>
          <w:spacing w:val="-5"/>
          <w:w w:val="110"/>
        </w:rPr>
        <w:t xml:space="preserve"> </w:t>
      </w:r>
      <w:r>
        <w:rPr>
          <w:w w:val="110"/>
        </w:rPr>
        <w:t>Ծրագիրը</w:t>
      </w:r>
      <w:r>
        <w:rPr>
          <w:spacing w:val="-6"/>
          <w:w w:val="110"/>
        </w:rPr>
        <w:t xml:space="preserve"> </w:t>
      </w:r>
      <w:r>
        <w:rPr>
          <w:w w:val="110"/>
        </w:rPr>
        <w:t>առանձնահատուկ</w:t>
      </w:r>
      <w:r>
        <w:rPr>
          <w:spacing w:val="-6"/>
          <w:w w:val="110"/>
        </w:rPr>
        <w:t xml:space="preserve"> </w:t>
      </w:r>
      <w:r>
        <w:rPr>
          <w:w w:val="110"/>
        </w:rPr>
        <w:t>է</w:t>
      </w:r>
      <w:r>
        <w:rPr>
          <w:spacing w:val="-7"/>
          <w:w w:val="110"/>
        </w:rPr>
        <w:t xml:space="preserve"> </w:t>
      </w:r>
      <w:r>
        <w:rPr>
          <w:w w:val="110"/>
        </w:rPr>
        <w:t>նրանով,</w:t>
      </w:r>
      <w:r>
        <w:rPr>
          <w:spacing w:val="-6"/>
          <w:w w:val="110"/>
        </w:rPr>
        <w:t xml:space="preserve"> </w:t>
      </w:r>
      <w:r>
        <w:rPr>
          <w:w w:val="110"/>
        </w:rPr>
        <w:t>որ</w:t>
      </w:r>
      <w:r>
        <w:rPr>
          <w:spacing w:val="-9"/>
          <w:w w:val="110"/>
        </w:rPr>
        <w:t xml:space="preserve"> </w:t>
      </w:r>
      <w:r>
        <w:rPr>
          <w:w w:val="110"/>
        </w:rPr>
        <w:t>չի</w:t>
      </w:r>
      <w:r>
        <w:rPr>
          <w:spacing w:val="-6"/>
          <w:w w:val="110"/>
        </w:rPr>
        <w:t xml:space="preserve"> </w:t>
      </w:r>
      <w:r>
        <w:rPr>
          <w:w w:val="110"/>
        </w:rPr>
        <w:t>ակնկալում</w:t>
      </w:r>
      <w:r>
        <w:rPr>
          <w:spacing w:val="-6"/>
          <w:w w:val="110"/>
        </w:rPr>
        <w:t xml:space="preserve"> </w:t>
      </w:r>
      <w:r>
        <w:rPr>
          <w:w w:val="110"/>
        </w:rPr>
        <w:t>պետության կողմից հավելյալ զգալի</w:t>
      </w:r>
      <w:r>
        <w:rPr>
          <w:spacing w:val="18"/>
          <w:w w:val="110"/>
        </w:rPr>
        <w:t xml:space="preserve"> </w:t>
      </w:r>
      <w:r>
        <w:rPr>
          <w:w w:val="110"/>
        </w:rPr>
        <w:t>ծախսեր:</w:t>
      </w:r>
    </w:p>
    <w:p w14:paraId="2873BC0A" w14:textId="77777777" w:rsidR="002F52FC" w:rsidRDefault="00000000">
      <w:pPr>
        <w:pStyle w:val="BodyText"/>
        <w:spacing w:line="420" w:lineRule="auto"/>
        <w:ind w:left="686" w:right="475" w:firstLine="360"/>
        <w:jc w:val="both"/>
      </w:pPr>
      <w:r>
        <w:rPr>
          <w:w w:val="105"/>
        </w:rPr>
        <w:t>Կազմակերպիչը, քաջ գիտակցելով ներկա տնտեսական իրավիճակը  և  հաշվի առնելով ՀՀ պետական բյուջեի միջոցների սահմանափակությունը, նախատեսում է սկսել իր գործունեությունն առանց պետական ֆինանսական միջոցների ներգրավման, ինչը</w:t>
      </w:r>
      <w:r>
        <w:rPr>
          <w:spacing w:val="45"/>
          <w:w w:val="105"/>
        </w:rPr>
        <w:t xml:space="preserve"> </w:t>
      </w:r>
      <w:r>
        <w:rPr>
          <w:w w:val="105"/>
        </w:rPr>
        <w:t>իր</w:t>
      </w:r>
    </w:p>
    <w:p w14:paraId="7B0195BC" w14:textId="77777777" w:rsidR="002F52FC" w:rsidRDefault="002F52FC">
      <w:pPr>
        <w:spacing w:line="420" w:lineRule="auto"/>
        <w:jc w:val="both"/>
        <w:sectPr w:rsidR="002F52FC">
          <w:pgSz w:w="12240" w:h="15840"/>
          <w:pgMar w:top="960" w:right="440" w:bottom="940" w:left="480" w:header="0" w:footer="684" w:gutter="0"/>
          <w:cols w:space="720"/>
        </w:sectPr>
      </w:pPr>
    </w:p>
    <w:p w14:paraId="06DA3FCB" w14:textId="77777777" w:rsidR="002F52FC" w:rsidRDefault="00000000">
      <w:pPr>
        <w:pStyle w:val="BodyText"/>
        <w:spacing w:before="64" w:line="420" w:lineRule="auto"/>
        <w:ind w:left="686" w:right="470"/>
        <w:jc w:val="both"/>
      </w:pPr>
      <w:r>
        <w:rPr>
          <w:w w:val="105"/>
        </w:rPr>
        <w:lastRenderedPageBreak/>
        <w:t>հերթին հանդիսանում է ազատ տնտեսական գոտու ստեղծման անհրաժեշտության և նպատակահարմարության ապացույց` պայմանավորված ԱՏԳ տեղակայման տարածքում ենթակառուցվածքներ ստեղծելու համար Կազմակերպչի կողմից նախատեսվող խոշորածավալ ներդրումները:</w:t>
      </w:r>
    </w:p>
    <w:p w14:paraId="7DCDF0D6" w14:textId="77777777" w:rsidR="002F52FC" w:rsidRDefault="002F52FC">
      <w:pPr>
        <w:pStyle w:val="BodyText"/>
        <w:rPr>
          <w:sz w:val="26"/>
        </w:rPr>
      </w:pPr>
    </w:p>
    <w:p w14:paraId="609D3461" w14:textId="77777777" w:rsidR="002F52FC" w:rsidRDefault="00000000">
      <w:pPr>
        <w:pStyle w:val="ListParagraph"/>
        <w:numPr>
          <w:ilvl w:val="0"/>
          <w:numId w:val="3"/>
        </w:numPr>
        <w:tabs>
          <w:tab w:val="left" w:pos="1400"/>
        </w:tabs>
        <w:spacing w:before="188"/>
        <w:ind w:hanging="355"/>
        <w:rPr>
          <w:sz w:val="24"/>
          <w:szCs w:val="24"/>
        </w:rPr>
      </w:pPr>
      <w:r>
        <w:rPr>
          <w:w w:val="110"/>
          <w:sz w:val="24"/>
          <w:szCs w:val="24"/>
        </w:rPr>
        <w:t>ԱՏԳ գործունեության և գործարկման</w:t>
      </w:r>
      <w:r>
        <w:rPr>
          <w:spacing w:val="22"/>
          <w:w w:val="110"/>
          <w:sz w:val="24"/>
          <w:szCs w:val="24"/>
        </w:rPr>
        <w:t xml:space="preserve"> </w:t>
      </w:r>
      <w:r>
        <w:rPr>
          <w:w w:val="110"/>
          <w:sz w:val="24"/>
          <w:szCs w:val="24"/>
        </w:rPr>
        <w:t>ժամկետները</w:t>
      </w:r>
    </w:p>
    <w:p w14:paraId="09EF6A26" w14:textId="77777777" w:rsidR="002F52FC" w:rsidRDefault="002F52FC">
      <w:pPr>
        <w:pStyle w:val="BodyText"/>
        <w:spacing w:before="9"/>
        <w:rPr>
          <w:sz w:val="27"/>
        </w:rPr>
      </w:pPr>
    </w:p>
    <w:p w14:paraId="40C7DF6A" w14:textId="77777777" w:rsidR="002F52FC" w:rsidRDefault="00000000">
      <w:pPr>
        <w:pStyle w:val="BodyText"/>
        <w:spacing w:line="420" w:lineRule="auto"/>
        <w:ind w:left="686" w:right="468" w:firstLine="360"/>
        <w:jc w:val="both"/>
      </w:pPr>
      <w:r>
        <w:rPr>
          <w:w w:val="110"/>
        </w:rPr>
        <w:t>Հաշվի</w:t>
      </w:r>
      <w:r>
        <w:rPr>
          <w:spacing w:val="-30"/>
          <w:w w:val="110"/>
        </w:rPr>
        <w:t xml:space="preserve"> </w:t>
      </w:r>
      <w:r>
        <w:rPr>
          <w:w w:val="110"/>
        </w:rPr>
        <w:t>առնելով</w:t>
      </w:r>
      <w:r>
        <w:rPr>
          <w:spacing w:val="-29"/>
          <w:w w:val="110"/>
        </w:rPr>
        <w:t xml:space="preserve"> </w:t>
      </w:r>
      <w:r>
        <w:rPr>
          <w:w w:val="110"/>
        </w:rPr>
        <w:t>ծրագրի</w:t>
      </w:r>
      <w:r>
        <w:rPr>
          <w:spacing w:val="-30"/>
          <w:w w:val="110"/>
        </w:rPr>
        <w:t xml:space="preserve"> </w:t>
      </w:r>
      <w:r>
        <w:rPr>
          <w:w w:val="110"/>
        </w:rPr>
        <w:t>մի</w:t>
      </w:r>
      <w:r>
        <w:rPr>
          <w:spacing w:val="-30"/>
          <w:w w:val="110"/>
        </w:rPr>
        <w:t xml:space="preserve"> </w:t>
      </w:r>
      <w:r>
        <w:rPr>
          <w:w w:val="110"/>
        </w:rPr>
        <w:t>քանի</w:t>
      </w:r>
      <w:r>
        <w:rPr>
          <w:spacing w:val="-30"/>
          <w:w w:val="110"/>
        </w:rPr>
        <w:t xml:space="preserve"> </w:t>
      </w:r>
      <w:r>
        <w:rPr>
          <w:w w:val="110"/>
        </w:rPr>
        <w:t>փուլով</w:t>
      </w:r>
      <w:r>
        <w:rPr>
          <w:spacing w:val="-30"/>
          <w:w w:val="110"/>
        </w:rPr>
        <w:t xml:space="preserve"> </w:t>
      </w:r>
      <w:r>
        <w:rPr>
          <w:w w:val="110"/>
        </w:rPr>
        <w:t>իրականացման</w:t>
      </w:r>
      <w:r>
        <w:rPr>
          <w:spacing w:val="-30"/>
          <w:w w:val="110"/>
        </w:rPr>
        <w:t xml:space="preserve"> </w:t>
      </w:r>
      <w:r>
        <w:rPr>
          <w:w w:val="110"/>
        </w:rPr>
        <w:t>ժամկետները,</w:t>
      </w:r>
      <w:r>
        <w:rPr>
          <w:spacing w:val="-30"/>
          <w:w w:val="110"/>
        </w:rPr>
        <w:t xml:space="preserve"> </w:t>
      </w:r>
      <w:r>
        <w:rPr>
          <w:w w:val="110"/>
        </w:rPr>
        <w:t>իրականացվելիք ներդրումների երկարաժամկետ հետգնումը, ինչպես նաև երկարաժամկետ ներդրումներ ներգրավելու համար կայուն պայմանները և ներդրողների վստահությունը ամրապնդելու խնդիրը, առաջարկում ենք ԱՏԳ գործունության ժամկետը սահմանել 20</w:t>
      </w:r>
      <w:r>
        <w:rPr>
          <w:spacing w:val="17"/>
          <w:w w:val="110"/>
        </w:rPr>
        <w:t xml:space="preserve"> </w:t>
      </w:r>
      <w:r>
        <w:rPr>
          <w:w w:val="110"/>
        </w:rPr>
        <w:t>տարի։</w:t>
      </w:r>
    </w:p>
    <w:p w14:paraId="4ED2B468" w14:textId="77777777" w:rsidR="002F52FC" w:rsidRDefault="00000000">
      <w:pPr>
        <w:pStyle w:val="BodyText"/>
        <w:spacing w:line="420" w:lineRule="auto"/>
        <w:ind w:left="686" w:right="468" w:firstLine="360"/>
        <w:jc w:val="both"/>
      </w:pPr>
      <w:r>
        <w:rPr>
          <w:w w:val="105"/>
        </w:rPr>
        <w:t>Ինչ վերաբերում է ԱՏԳ գործարկման ժամկետին, ապա, հաշվի առնելով, որ  առաջին փուլի հիմնական անհրաժեշտ ենթակառուցվածքներն արդեն իսկ պատրաստ են, միաժամանակ, առաջին փուլերում տարածքում ազատ մաքսային գոտի մաքսային ընթացակարգի չկիրառվելու պատճառով կարիք չկա մաքսային հսկողության հատուկ ենթակառուցվածքներ ստեղծելու, առաջարկում ենք այն սահմանել անմիջականորեն ԱՏԳ ստեղծելու մասին ՀՀ կառավարության որոշման ուժի մեջ մտնելու ժամկետը։</w:t>
      </w:r>
    </w:p>
    <w:p w14:paraId="045FDDE4" w14:textId="77777777" w:rsidR="002F52FC" w:rsidRDefault="002F52FC">
      <w:pPr>
        <w:pStyle w:val="BodyText"/>
        <w:rPr>
          <w:sz w:val="26"/>
        </w:rPr>
      </w:pPr>
    </w:p>
    <w:p w14:paraId="6CD01AB7" w14:textId="77777777" w:rsidR="002F52FC" w:rsidRDefault="00000000">
      <w:pPr>
        <w:pStyle w:val="ListParagraph"/>
        <w:numPr>
          <w:ilvl w:val="1"/>
          <w:numId w:val="4"/>
        </w:numPr>
        <w:tabs>
          <w:tab w:val="left" w:pos="1891"/>
        </w:tabs>
        <w:spacing w:before="182"/>
        <w:ind w:left="1890" w:hanging="496"/>
        <w:rPr>
          <w:sz w:val="24"/>
          <w:szCs w:val="24"/>
        </w:rPr>
      </w:pPr>
      <w:r>
        <w:rPr>
          <w:w w:val="110"/>
          <w:sz w:val="24"/>
          <w:szCs w:val="24"/>
        </w:rPr>
        <w:t>ԱՏԳ տեղակայման</w:t>
      </w:r>
      <w:r>
        <w:rPr>
          <w:spacing w:val="10"/>
          <w:w w:val="110"/>
          <w:sz w:val="24"/>
          <w:szCs w:val="24"/>
        </w:rPr>
        <w:t xml:space="preserve"> </w:t>
      </w:r>
      <w:r>
        <w:rPr>
          <w:w w:val="110"/>
          <w:sz w:val="24"/>
          <w:szCs w:val="24"/>
        </w:rPr>
        <w:t>հիմնավորվածությունը</w:t>
      </w:r>
    </w:p>
    <w:p w14:paraId="069DC2BD" w14:textId="77777777" w:rsidR="002F52FC" w:rsidRDefault="002F52FC">
      <w:pPr>
        <w:pStyle w:val="BodyText"/>
        <w:spacing w:before="2"/>
        <w:rPr>
          <w:sz w:val="38"/>
        </w:rPr>
      </w:pPr>
    </w:p>
    <w:p w14:paraId="6D4481A2" w14:textId="77777777" w:rsidR="002F52FC" w:rsidRDefault="00000000">
      <w:pPr>
        <w:pStyle w:val="BodyText"/>
        <w:spacing w:before="1" w:line="420" w:lineRule="auto"/>
        <w:ind w:left="686" w:right="465" w:firstLine="427"/>
        <w:jc w:val="both"/>
      </w:pPr>
      <w:r>
        <w:rPr>
          <w:w w:val="105"/>
        </w:rPr>
        <w:t>Տարածքի ընտրությունը պայմանավորված է մի քանի գործոնով։ Նախ տարածքի բնակլիմայական պայմաններով, որոնք  բարենպաստ  են  լեռնադահուկային  հանգստավայրի և ընդհանուր առմամբ զբոսաշրջային ծառայություններ մատուցելու</w:t>
      </w:r>
      <w:r>
        <w:rPr>
          <w:spacing w:val="-11"/>
          <w:w w:val="105"/>
        </w:rPr>
        <w:t xml:space="preserve"> </w:t>
      </w:r>
      <w:r>
        <w:rPr>
          <w:w w:val="105"/>
        </w:rPr>
        <w:t>համար։</w:t>
      </w:r>
    </w:p>
    <w:p w14:paraId="782E0DCC" w14:textId="77777777" w:rsidR="002F52FC" w:rsidRDefault="00000000">
      <w:pPr>
        <w:pStyle w:val="BodyText"/>
        <w:spacing w:line="420" w:lineRule="auto"/>
        <w:ind w:left="686" w:right="470"/>
        <w:jc w:val="both"/>
      </w:pPr>
      <w:r>
        <w:rPr>
          <w:w w:val="105"/>
        </w:rPr>
        <w:t>«Մայլեռ» լեռնադահուկային հանգստավայրը գտնվում է Արագածոտնի մարզում` Արագած լեռան արևելյան լանջերին: Տեղանքի բարձրությունը ծովի մակերևույթից 2000 մետր է։ Կլիման բարեխառն ցուրտ լեռնային է: Ձմեռները տևական են, ցուրտ, հաստատուն ձնածածկույթով, ինչը բարենպաստ է ձմեռային, մասնավորապես լեռնադահուկային հանգստավայրի զարգացման համար: Ամառները տաք են, համեմատաբար խոնավ: Մթնոլորտային տարեկան տեղումների  քանակը 450-600  մմ: Տեղանքը առանձնանում է նաև</w:t>
      </w:r>
    </w:p>
    <w:p w14:paraId="19D44552" w14:textId="77777777" w:rsidR="002F52FC" w:rsidRDefault="002F52FC">
      <w:pPr>
        <w:spacing w:line="420" w:lineRule="auto"/>
        <w:jc w:val="both"/>
        <w:sectPr w:rsidR="002F52FC">
          <w:pgSz w:w="12240" w:h="15840"/>
          <w:pgMar w:top="960" w:right="440" w:bottom="940" w:left="480" w:header="0" w:footer="684" w:gutter="0"/>
          <w:cols w:space="720"/>
        </w:sectPr>
      </w:pPr>
    </w:p>
    <w:p w14:paraId="7F741827" w14:textId="77777777" w:rsidR="002F52FC" w:rsidRDefault="00000000">
      <w:pPr>
        <w:pStyle w:val="BodyText"/>
        <w:spacing w:before="64" w:line="420" w:lineRule="auto"/>
        <w:ind w:left="686"/>
      </w:pPr>
      <w:r>
        <w:rPr>
          <w:w w:val="105"/>
        </w:rPr>
        <w:lastRenderedPageBreak/>
        <w:t>ձմեռային երկար սեզոնով և խորը ձյունով: Եղիպատրուշի տարածաշրջանում ձյան օրերը կանխատեսվում են միջինը 15 օր։</w:t>
      </w:r>
    </w:p>
    <w:p w14:paraId="23CF874E" w14:textId="77777777" w:rsidR="002F52FC" w:rsidRDefault="00000000">
      <w:pPr>
        <w:pStyle w:val="BodyText"/>
        <w:spacing w:before="1" w:line="420" w:lineRule="auto"/>
        <w:ind w:left="686" w:right="469" w:firstLine="366"/>
        <w:jc w:val="both"/>
      </w:pPr>
      <w:r>
        <w:rPr>
          <w:w w:val="105"/>
        </w:rPr>
        <w:t>Լանջերը հարմար են ավանդական դահուկավազքի և սնոուբորդի համար և համապատասխան բարձրությունը հելի-դահուկային և էքստրեմալ լեռնադահուկային սպորտի համար: Լեռան գագաթին առկա է կասկադային ճոպանուղիներ կառուցելու հնարավորություն։</w:t>
      </w:r>
    </w:p>
    <w:p w14:paraId="6B868DFB" w14:textId="77777777" w:rsidR="002F52FC" w:rsidRDefault="00000000">
      <w:pPr>
        <w:pStyle w:val="BodyText"/>
        <w:spacing w:line="420" w:lineRule="auto"/>
        <w:ind w:left="686" w:right="466" w:firstLine="427"/>
        <w:jc w:val="both"/>
      </w:pPr>
      <w:r>
        <w:rPr>
          <w:w w:val="110"/>
        </w:rPr>
        <w:t>Մյուս</w:t>
      </w:r>
      <w:r>
        <w:rPr>
          <w:spacing w:val="-37"/>
          <w:w w:val="110"/>
        </w:rPr>
        <w:t xml:space="preserve"> </w:t>
      </w:r>
      <w:r>
        <w:rPr>
          <w:w w:val="110"/>
        </w:rPr>
        <w:t>կողմից</w:t>
      </w:r>
      <w:r>
        <w:rPr>
          <w:spacing w:val="-37"/>
          <w:w w:val="110"/>
        </w:rPr>
        <w:t xml:space="preserve"> </w:t>
      </w:r>
      <w:r>
        <w:rPr>
          <w:w w:val="110"/>
        </w:rPr>
        <w:t>տարածքը,</w:t>
      </w:r>
      <w:r>
        <w:rPr>
          <w:spacing w:val="-37"/>
          <w:w w:val="110"/>
        </w:rPr>
        <w:t xml:space="preserve"> </w:t>
      </w:r>
      <w:r>
        <w:rPr>
          <w:w w:val="110"/>
        </w:rPr>
        <w:t>որտեղ</w:t>
      </w:r>
      <w:r>
        <w:rPr>
          <w:spacing w:val="-37"/>
          <w:w w:val="110"/>
        </w:rPr>
        <w:t xml:space="preserve"> </w:t>
      </w:r>
      <w:r>
        <w:rPr>
          <w:w w:val="110"/>
        </w:rPr>
        <w:t>գտնվելու</w:t>
      </w:r>
      <w:r>
        <w:rPr>
          <w:spacing w:val="-37"/>
          <w:w w:val="110"/>
        </w:rPr>
        <w:t xml:space="preserve"> </w:t>
      </w:r>
      <w:r>
        <w:rPr>
          <w:w w:val="110"/>
        </w:rPr>
        <w:t>է</w:t>
      </w:r>
      <w:r>
        <w:rPr>
          <w:spacing w:val="-37"/>
          <w:w w:val="110"/>
        </w:rPr>
        <w:t xml:space="preserve"> </w:t>
      </w:r>
      <w:r>
        <w:rPr>
          <w:w w:val="110"/>
        </w:rPr>
        <w:t>ԱՏԳ-ն,</w:t>
      </w:r>
      <w:r>
        <w:rPr>
          <w:spacing w:val="-35"/>
          <w:w w:val="110"/>
        </w:rPr>
        <w:t xml:space="preserve"> </w:t>
      </w:r>
      <w:r>
        <w:rPr>
          <w:w w:val="110"/>
        </w:rPr>
        <w:t>ներկայումս</w:t>
      </w:r>
      <w:r>
        <w:rPr>
          <w:spacing w:val="-38"/>
          <w:w w:val="110"/>
        </w:rPr>
        <w:t xml:space="preserve"> </w:t>
      </w:r>
      <w:r>
        <w:rPr>
          <w:w w:val="110"/>
        </w:rPr>
        <w:t>չի</w:t>
      </w:r>
      <w:r>
        <w:rPr>
          <w:spacing w:val="-37"/>
          <w:w w:val="110"/>
        </w:rPr>
        <w:t xml:space="preserve"> </w:t>
      </w:r>
      <w:r>
        <w:rPr>
          <w:w w:val="110"/>
        </w:rPr>
        <w:t>օգտագործվում,</w:t>
      </w:r>
      <w:r>
        <w:rPr>
          <w:spacing w:val="-38"/>
          <w:w w:val="110"/>
        </w:rPr>
        <w:t xml:space="preserve"> </w:t>
      </w:r>
      <w:r>
        <w:rPr>
          <w:w w:val="110"/>
        </w:rPr>
        <w:t xml:space="preserve">որևէ հավելյալ արժեք չունի և չի կարող որևէ հարկման բազա ապահովել, այդ թվում՝ նաև այն պատճառով, որ այստեղ բացակայում են անհրաժեշտ ենթակառուցվածքները և </w:t>
      </w:r>
      <w:r>
        <w:rPr>
          <w:w w:val="113"/>
        </w:rPr>
        <w:t>կ</w:t>
      </w:r>
      <w:r>
        <w:rPr>
          <w:w w:val="109"/>
        </w:rPr>
        <w:t>ոմ</w:t>
      </w:r>
      <w:r>
        <w:rPr>
          <w:spacing w:val="-4"/>
          <w:w w:val="109"/>
        </w:rPr>
        <w:t>ո</w:t>
      </w:r>
      <w:r>
        <w:rPr>
          <w:spacing w:val="1"/>
          <w:w w:val="85"/>
        </w:rPr>
        <w:t>ւ</w:t>
      </w:r>
      <w:r>
        <w:rPr>
          <w:w w:val="112"/>
        </w:rPr>
        <w:t>ն</w:t>
      </w:r>
      <w:r>
        <w:rPr>
          <w:w w:val="113"/>
        </w:rPr>
        <w:t>իկ</w:t>
      </w:r>
      <w:r>
        <w:rPr>
          <w:w w:val="109"/>
        </w:rPr>
        <w:t>ա</w:t>
      </w:r>
      <w:r>
        <w:rPr>
          <w:w w:val="118"/>
        </w:rPr>
        <w:t>ց</w:t>
      </w:r>
      <w:r>
        <w:rPr>
          <w:w w:val="113"/>
        </w:rPr>
        <w:t>ի</w:t>
      </w:r>
      <w:r>
        <w:rPr>
          <w:w w:val="109"/>
        </w:rPr>
        <w:t>ա</w:t>
      </w:r>
      <w:r>
        <w:rPr>
          <w:w w:val="112"/>
        </w:rPr>
        <w:t>ն</w:t>
      </w:r>
      <w:r>
        <w:rPr>
          <w:spacing w:val="-4"/>
          <w:w w:val="111"/>
        </w:rPr>
        <w:t>ե</w:t>
      </w:r>
      <w:r>
        <w:rPr>
          <w:spacing w:val="3"/>
          <w:w w:val="114"/>
        </w:rPr>
        <w:t>ր</w:t>
      </w:r>
      <w:r>
        <w:rPr>
          <w:w w:val="114"/>
        </w:rPr>
        <w:t>ը</w:t>
      </w:r>
      <w:r>
        <w:rPr>
          <w:w w:val="179"/>
        </w:rPr>
        <w:t>՝</w:t>
      </w:r>
      <w:r>
        <w:t xml:space="preserve"> </w:t>
      </w:r>
      <w:r>
        <w:rPr>
          <w:spacing w:val="22"/>
        </w:rPr>
        <w:t xml:space="preserve"> </w:t>
      </w:r>
      <w:r>
        <w:rPr>
          <w:w w:val="114"/>
        </w:rPr>
        <w:t>ջր</w:t>
      </w:r>
      <w:r>
        <w:rPr>
          <w:spacing w:val="-3"/>
          <w:w w:val="109"/>
        </w:rPr>
        <w:t>ա</w:t>
      </w:r>
      <w:r>
        <w:rPr>
          <w:w w:val="109"/>
        </w:rPr>
        <w:t>մա</w:t>
      </w:r>
      <w:r>
        <w:rPr>
          <w:w w:val="111"/>
        </w:rPr>
        <w:t>տ</w:t>
      </w:r>
      <w:r>
        <w:rPr>
          <w:w w:val="109"/>
        </w:rPr>
        <w:t>ա</w:t>
      </w:r>
      <w:r>
        <w:rPr>
          <w:w w:val="113"/>
        </w:rPr>
        <w:t>կ</w:t>
      </w:r>
      <w:r>
        <w:rPr>
          <w:w w:val="109"/>
        </w:rPr>
        <w:t>ա</w:t>
      </w:r>
      <w:r>
        <w:rPr>
          <w:w w:val="114"/>
        </w:rPr>
        <w:t>ր</w:t>
      </w:r>
      <w:r>
        <w:rPr>
          <w:spacing w:val="-3"/>
          <w:w w:val="109"/>
        </w:rPr>
        <w:t>ա</w:t>
      </w:r>
      <w:r>
        <w:rPr>
          <w:w w:val="114"/>
        </w:rPr>
        <w:t>ր</w:t>
      </w:r>
      <w:r>
        <w:rPr>
          <w:w w:val="109"/>
        </w:rPr>
        <w:t>ո</w:t>
      </w:r>
      <w:r>
        <w:rPr>
          <w:spacing w:val="1"/>
          <w:w w:val="85"/>
        </w:rPr>
        <w:t>ւ</w:t>
      </w:r>
      <w:r>
        <w:rPr>
          <w:w w:val="109"/>
        </w:rPr>
        <w:t>մ</w:t>
      </w:r>
      <w:r>
        <w:rPr>
          <w:w w:val="123"/>
        </w:rPr>
        <w:t>,</w:t>
      </w:r>
      <w:r>
        <w:t xml:space="preserve"> </w:t>
      </w:r>
      <w:r>
        <w:rPr>
          <w:spacing w:val="22"/>
        </w:rPr>
        <w:t xml:space="preserve"> </w:t>
      </w:r>
      <w:r>
        <w:rPr>
          <w:w w:val="113"/>
        </w:rPr>
        <w:t>է</w:t>
      </w:r>
      <w:r>
        <w:rPr>
          <w:w w:val="125"/>
        </w:rPr>
        <w:t>լ</w:t>
      </w:r>
      <w:r>
        <w:rPr>
          <w:spacing w:val="-4"/>
          <w:w w:val="111"/>
        </w:rPr>
        <w:t>ե</w:t>
      </w:r>
      <w:r>
        <w:rPr>
          <w:w w:val="113"/>
        </w:rPr>
        <w:t>կ</w:t>
      </w:r>
      <w:r>
        <w:rPr>
          <w:w w:val="111"/>
        </w:rPr>
        <w:t>տ</w:t>
      </w:r>
      <w:r>
        <w:rPr>
          <w:w w:val="114"/>
        </w:rPr>
        <w:t>ր</w:t>
      </w:r>
      <w:r>
        <w:rPr>
          <w:w w:val="109"/>
        </w:rPr>
        <w:t>ա</w:t>
      </w:r>
      <w:r>
        <w:rPr>
          <w:w w:val="113"/>
        </w:rPr>
        <w:t>է</w:t>
      </w:r>
      <w:r>
        <w:rPr>
          <w:w w:val="112"/>
        </w:rPr>
        <w:t>ն</w:t>
      </w:r>
      <w:r>
        <w:rPr>
          <w:w w:val="111"/>
        </w:rPr>
        <w:t>ե</w:t>
      </w:r>
      <w:r>
        <w:rPr>
          <w:spacing w:val="-4"/>
          <w:w w:val="114"/>
        </w:rPr>
        <w:t>ր</w:t>
      </w:r>
      <w:r>
        <w:rPr>
          <w:w w:val="118"/>
        </w:rPr>
        <w:t>գ</w:t>
      </w:r>
      <w:r>
        <w:rPr>
          <w:w w:val="113"/>
        </w:rPr>
        <w:t>ի</w:t>
      </w:r>
      <w:r>
        <w:rPr>
          <w:w w:val="109"/>
        </w:rPr>
        <w:t>ա</w:t>
      </w:r>
      <w:r>
        <w:rPr>
          <w:w w:val="123"/>
        </w:rPr>
        <w:t>,</w:t>
      </w:r>
      <w:r>
        <w:t xml:space="preserve"> </w:t>
      </w:r>
      <w:r>
        <w:rPr>
          <w:spacing w:val="22"/>
        </w:rPr>
        <w:t xml:space="preserve"> </w:t>
      </w:r>
      <w:r>
        <w:rPr>
          <w:w w:val="118"/>
        </w:rPr>
        <w:t>գ</w:t>
      </w:r>
      <w:r>
        <w:rPr>
          <w:w w:val="109"/>
        </w:rPr>
        <w:t>ա</w:t>
      </w:r>
      <w:r>
        <w:rPr>
          <w:w w:val="119"/>
        </w:rPr>
        <w:t>զ</w:t>
      </w:r>
      <w:r>
        <w:rPr>
          <w:w w:val="109"/>
        </w:rPr>
        <w:t>ամա</w:t>
      </w:r>
      <w:r>
        <w:rPr>
          <w:w w:val="111"/>
        </w:rPr>
        <w:t>տ</w:t>
      </w:r>
      <w:r>
        <w:rPr>
          <w:w w:val="109"/>
        </w:rPr>
        <w:t>ա</w:t>
      </w:r>
      <w:r>
        <w:rPr>
          <w:w w:val="113"/>
        </w:rPr>
        <w:t>կ</w:t>
      </w:r>
      <w:r>
        <w:rPr>
          <w:spacing w:val="-3"/>
          <w:w w:val="109"/>
        </w:rPr>
        <w:t>ա</w:t>
      </w:r>
      <w:r>
        <w:rPr>
          <w:w w:val="114"/>
        </w:rPr>
        <w:t>ր</w:t>
      </w:r>
      <w:r>
        <w:rPr>
          <w:w w:val="109"/>
        </w:rPr>
        <w:t>ա</w:t>
      </w:r>
      <w:r>
        <w:rPr>
          <w:w w:val="114"/>
        </w:rPr>
        <w:t>ր</w:t>
      </w:r>
      <w:r>
        <w:rPr>
          <w:spacing w:val="-4"/>
          <w:w w:val="109"/>
        </w:rPr>
        <w:t>ո</w:t>
      </w:r>
      <w:r>
        <w:rPr>
          <w:spacing w:val="1"/>
          <w:w w:val="85"/>
        </w:rPr>
        <w:t>ւ</w:t>
      </w:r>
      <w:r>
        <w:rPr>
          <w:w w:val="109"/>
        </w:rPr>
        <w:t>մ</w:t>
      </w:r>
      <w:r>
        <w:rPr>
          <w:w w:val="123"/>
        </w:rPr>
        <w:t xml:space="preserve">, </w:t>
      </w:r>
      <w:r>
        <w:rPr>
          <w:w w:val="110"/>
        </w:rPr>
        <w:t>ճանապարհներ, ջրահեռացում և այլն։ Հետևաբար, ԱՏԳ գործարկմամբ և խոշորածավալ ներդրումների ներգրավմամբ որոշ ժամանակ անց կստեղծվի ծաղկուն հանգստավայր, հավելյալ</w:t>
      </w:r>
      <w:r>
        <w:rPr>
          <w:spacing w:val="-34"/>
          <w:w w:val="110"/>
        </w:rPr>
        <w:t xml:space="preserve"> </w:t>
      </w:r>
      <w:r>
        <w:rPr>
          <w:w w:val="110"/>
        </w:rPr>
        <w:t>արժեք</w:t>
      </w:r>
      <w:r>
        <w:rPr>
          <w:spacing w:val="-33"/>
          <w:w w:val="110"/>
        </w:rPr>
        <w:t xml:space="preserve"> </w:t>
      </w:r>
      <w:r>
        <w:rPr>
          <w:w w:val="110"/>
        </w:rPr>
        <w:t>տնտեսությունում,</w:t>
      </w:r>
      <w:r>
        <w:rPr>
          <w:spacing w:val="-34"/>
          <w:w w:val="110"/>
        </w:rPr>
        <w:t xml:space="preserve"> </w:t>
      </w:r>
      <w:r>
        <w:rPr>
          <w:w w:val="110"/>
        </w:rPr>
        <w:t>կայացած</w:t>
      </w:r>
      <w:r>
        <w:rPr>
          <w:spacing w:val="-34"/>
          <w:w w:val="110"/>
        </w:rPr>
        <w:t xml:space="preserve"> </w:t>
      </w:r>
      <w:r>
        <w:rPr>
          <w:w w:val="110"/>
        </w:rPr>
        <w:t>եկամտաբեր</w:t>
      </w:r>
      <w:r>
        <w:rPr>
          <w:spacing w:val="-35"/>
          <w:w w:val="110"/>
        </w:rPr>
        <w:t xml:space="preserve"> </w:t>
      </w:r>
      <w:r>
        <w:rPr>
          <w:w w:val="110"/>
        </w:rPr>
        <w:t>ոլորտ,</w:t>
      </w:r>
      <w:r>
        <w:rPr>
          <w:spacing w:val="-34"/>
          <w:w w:val="110"/>
        </w:rPr>
        <w:t xml:space="preserve"> </w:t>
      </w:r>
      <w:r>
        <w:rPr>
          <w:w w:val="110"/>
        </w:rPr>
        <w:t>զբաղված</w:t>
      </w:r>
      <w:r>
        <w:rPr>
          <w:spacing w:val="-35"/>
          <w:w w:val="110"/>
        </w:rPr>
        <w:t xml:space="preserve"> </w:t>
      </w:r>
      <w:r>
        <w:rPr>
          <w:w w:val="110"/>
        </w:rPr>
        <w:t>գյուղացիներ</w:t>
      </w:r>
      <w:r>
        <w:rPr>
          <w:spacing w:val="-34"/>
          <w:w w:val="110"/>
        </w:rPr>
        <w:t xml:space="preserve"> </w:t>
      </w:r>
      <w:r>
        <w:rPr>
          <w:w w:val="110"/>
        </w:rPr>
        <w:t>և այլն։ Զբոսաշրջության զարգացման տեսակետից տեղանքը բարենպաստ է նաև իր հասանելիության աստիճանով։ Այն գտնվում է երկրի հիմնական տրանսպորտային կոմունիկացիաների համեմատաբար</w:t>
      </w:r>
      <w:r>
        <w:rPr>
          <w:spacing w:val="2"/>
          <w:w w:val="110"/>
        </w:rPr>
        <w:t xml:space="preserve"> </w:t>
      </w:r>
      <w:r>
        <w:rPr>
          <w:w w:val="110"/>
        </w:rPr>
        <w:t>հարևանությամբ։</w:t>
      </w:r>
    </w:p>
    <w:p w14:paraId="2401BD70" w14:textId="77777777" w:rsidR="002F52FC" w:rsidRDefault="00000000">
      <w:pPr>
        <w:pStyle w:val="BodyText"/>
        <w:spacing w:line="273" w:lineRule="exact"/>
        <w:ind w:left="1113"/>
      </w:pPr>
      <w:r>
        <w:rPr>
          <w:w w:val="105"/>
        </w:rPr>
        <w:t>Հասանելիություն (մեքենայով).</w:t>
      </w:r>
    </w:p>
    <w:p w14:paraId="71CD30D9" w14:textId="77777777" w:rsidR="002F52FC" w:rsidRDefault="00000000">
      <w:pPr>
        <w:pStyle w:val="BodyText"/>
        <w:spacing w:before="207"/>
        <w:ind w:left="686"/>
      </w:pPr>
      <w:r>
        <w:rPr>
          <w:w w:val="105"/>
        </w:rPr>
        <w:t>Մայրաքաղաք Երևան՝ 1.2 ժամ,</w:t>
      </w:r>
    </w:p>
    <w:p w14:paraId="67D7F9C1" w14:textId="77777777" w:rsidR="002F52FC" w:rsidRDefault="00000000">
      <w:pPr>
        <w:pStyle w:val="BodyText"/>
        <w:spacing w:before="206" w:line="422" w:lineRule="auto"/>
        <w:ind w:left="686" w:right="5013"/>
      </w:pPr>
      <w:r>
        <w:rPr>
          <w:w w:val="105"/>
        </w:rPr>
        <w:t>Զվարթնոց միջազգային օդանավակայան՝ 1.2 ժամ, Հայ-վրացական սահման (Բավրա)՝ 2.5 ժամ,</w:t>
      </w:r>
    </w:p>
    <w:p w14:paraId="639543F1" w14:textId="77777777" w:rsidR="002F52FC" w:rsidRDefault="00000000">
      <w:pPr>
        <w:pStyle w:val="BodyText"/>
        <w:spacing w:line="272" w:lineRule="exact"/>
        <w:ind w:left="686"/>
      </w:pPr>
      <w:r>
        <w:t>Հայաստանի մեծությամբ 2-րդ քաղաքը` Գյումրին` 1.5 ժամ։</w:t>
      </w:r>
    </w:p>
    <w:p w14:paraId="705C64CA" w14:textId="77777777" w:rsidR="002F52FC" w:rsidRDefault="002F52FC">
      <w:pPr>
        <w:pStyle w:val="BodyText"/>
        <w:rPr>
          <w:sz w:val="26"/>
        </w:rPr>
      </w:pPr>
    </w:p>
    <w:p w14:paraId="23939D55" w14:textId="77777777" w:rsidR="002F52FC" w:rsidRDefault="002F52FC">
      <w:pPr>
        <w:pStyle w:val="BodyText"/>
        <w:spacing w:before="3"/>
        <w:rPr>
          <w:sz w:val="34"/>
        </w:rPr>
      </w:pPr>
    </w:p>
    <w:p w14:paraId="71079AC5" w14:textId="77777777" w:rsidR="002F52FC" w:rsidRDefault="00000000">
      <w:pPr>
        <w:pStyle w:val="BodyText"/>
        <w:spacing w:before="1"/>
        <w:ind w:left="686"/>
      </w:pPr>
      <w:r>
        <w:t>Գծապատկեր 1․ ԱՏԳ տարածքի բնակլիմայական պայմանները</w:t>
      </w:r>
    </w:p>
    <w:p w14:paraId="4BC9700D" w14:textId="77777777" w:rsidR="002F52FC" w:rsidRDefault="002F52FC">
      <w:pPr>
        <w:sectPr w:rsidR="002F52FC">
          <w:pgSz w:w="12240" w:h="15840"/>
          <w:pgMar w:top="960" w:right="440" w:bottom="940" w:left="480" w:header="0" w:footer="684" w:gutter="0"/>
          <w:cols w:space="720"/>
        </w:sectPr>
      </w:pPr>
    </w:p>
    <w:p w14:paraId="09DC7F90" w14:textId="77777777" w:rsidR="002F52FC" w:rsidRDefault="00000000">
      <w:pPr>
        <w:pStyle w:val="BodyText"/>
        <w:ind w:left="686"/>
        <w:rPr>
          <w:sz w:val="20"/>
        </w:rPr>
      </w:pPr>
      <w:r>
        <w:rPr>
          <w:noProof/>
          <w:sz w:val="20"/>
        </w:rPr>
        <w:lastRenderedPageBreak/>
        <w:drawing>
          <wp:inline distT="0" distB="0" distL="0" distR="0" wp14:anchorId="3761BAC5" wp14:editId="3B46F2C1">
            <wp:extent cx="6395063" cy="2847022"/>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6395063" cy="2847022"/>
                    </a:xfrm>
                    <a:prstGeom prst="rect">
                      <a:avLst/>
                    </a:prstGeom>
                  </pic:spPr>
                </pic:pic>
              </a:graphicData>
            </a:graphic>
          </wp:inline>
        </w:drawing>
      </w:r>
    </w:p>
    <w:p w14:paraId="6B166CCF" w14:textId="77777777" w:rsidR="002F52FC" w:rsidRDefault="002F52FC">
      <w:pPr>
        <w:pStyle w:val="BodyText"/>
        <w:rPr>
          <w:sz w:val="20"/>
        </w:rPr>
      </w:pPr>
    </w:p>
    <w:p w14:paraId="56593590" w14:textId="77777777" w:rsidR="002F52FC" w:rsidRDefault="002F52FC">
      <w:pPr>
        <w:pStyle w:val="BodyText"/>
        <w:rPr>
          <w:sz w:val="28"/>
        </w:rPr>
      </w:pPr>
    </w:p>
    <w:p w14:paraId="3768B299" w14:textId="77777777" w:rsidR="002F52FC" w:rsidRDefault="00000000">
      <w:pPr>
        <w:pStyle w:val="ListParagraph"/>
        <w:numPr>
          <w:ilvl w:val="1"/>
          <w:numId w:val="4"/>
        </w:numPr>
        <w:tabs>
          <w:tab w:val="left" w:pos="1900"/>
        </w:tabs>
        <w:spacing w:before="90"/>
        <w:ind w:left="1899" w:hanging="493"/>
        <w:rPr>
          <w:sz w:val="24"/>
          <w:szCs w:val="24"/>
        </w:rPr>
      </w:pPr>
      <w:r>
        <w:rPr>
          <w:w w:val="110"/>
          <w:sz w:val="24"/>
          <w:szCs w:val="24"/>
        </w:rPr>
        <w:t>ԱՏԳ տարածքի սահմանագիծը և</w:t>
      </w:r>
      <w:r>
        <w:rPr>
          <w:spacing w:val="26"/>
          <w:w w:val="110"/>
          <w:sz w:val="24"/>
          <w:szCs w:val="24"/>
        </w:rPr>
        <w:t xml:space="preserve"> </w:t>
      </w:r>
      <w:r>
        <w:rPr>
          <w:w w:val="110"/>
          <w:sz w:val="24"/>
          <w:szCs w:val="24"/>
        </w:rPr>
        <w:t>նկարագիրը</w:t>
      </w:r>
    </w:p>
    <w:p w14:paraId="469876E4" w14:textId="77777777" w:rsidR="002F52FC" w:rsidRDefault="002F52FC">
      <w:pPr>
        <w:pStyle w:val="BodyText"/>
        <w:spacing w:before="2"/>
        <w:rPr>
          <w:sz w:val="38"/>
        </w:rPr>
      </w:pPr>
    </w:p>
    <w:p w14:paraId="6215E477" w14:textId="77777777" w:rsidR="002F52FC" w:rsidRDefault="00000000">
      <w:pPr>
        <w:pStyle w:val="BodyText"/>
        <w:spacing w:line="420" w:lineRule="auto"/>
        <w:ind w:left="686" w:right="470" w:firstLine="283"/>
        <w:jc w:val="both"/>
      </w:pPr>
      <w:r>
        <w:rPr>
          <w:w w:val="105"/>
        </w:rPr>
        <w:t>«Մայլեռ»</w:t>
      </w:r>
      <w:r>
        <w:rPr>
          <w:spacing w:val="-24"/>
          <w:w w:val="105"/>
        </w:rPr>
        <w:t xml:space="preserve"> </w:t>
      </w:r>
      <w:r>
        <w:rPr>
          <w:w w:val="105"/>
        </w:rPr>
        <w:t>ԱՏԳ-ն</w:t>
      </w:r>
      <w:r>
        <w:rPr>
          <w:spacing w:val="-26"/>
          <w:w w:val="105"/>
        </w:rPr>
        <w:t xml:space="preserve"> </w:t>
      </w:r>
      <w:r>
        <w:rPr>
          <w:w w:val="105"/>
        </w:rPr>
        <w:t>գտնվում</w:t>
      </w:r>
      <w:r>
        <w:rPr>
          <w:spacing w:val="-25"/>
          <w:w w:val="105"/>
        </w:rPr>
        <w:t xml:space="preserve"> </w:t>
      </w:r>
      <w:r>
        <w:rPr>
          <w:w w:val="105"/>
        </w:rPr>
        <w:t>է</w:t>
      </w:r>
      <w:r>
        <w:rPr>
          <w:spacing w:val="-24"/>
          <w:w w:val="105"/>
        </w:rPr>
        <w:t xml:space="preserve"> </w:t>
      </w:r>
      <w:r>
        <w:rPr>
          <w:w w:val="105"/>
        </w:rPr>
        <w:t>Եղիպատրուշ</w:t>
      </w:r>
      <w:r>
        <w:rPr>
          <w:spacing w:val="-24"/>
          <w:w w:val="105"/>
        </w:rPr>
        <w:t xml:space="preserve"> </w:t>
      </w:r>
      <w:r>
        <w:rPr>
          <w:w w:val="105"/>
        </w:rPr>
        <w:t>համայնքի</w:t>
      </w:r>
      <w:r>
        <w:rPr>
          <w:spacing w:val="-26"/>
          <w:w w:val="105"/>
        </w:rPr>
        <w:t xml:space="preserve"> </w:t>
      </w:r>
      <w:r>
        <w:rPr>
          <w:w w:val="105"/>
        </w:rPr>
        <w:t>հարևանությամբ։</w:t>
      </w:r>
      <w:r>
        <w:rPr>
          <w:spacing w:val="-26"/>
          <w:w w:val="105"/>
        </w:rPr>
        <w:t xml:space="preserve"> </w:t>
      </w:r>
      <w:r>
        <w:rPr>
          <w:w w:val="105"/>
        </w:rPr>
        <w:t>Եղիպատրուշը</w:t>
      </w:r>
      <w:r>
        <w:rPr>
          <w:spacing w:val="-25"/>
          <w:w w:val="105"/>
        </w:rPr>
        <w:t xml:space="preserve"> </w:t>
      </w:r>
      <w:r>
        <w:rPr>
          <w:w w:val="105"/>
        </w:rPr>
        <w:t>գյուղ է Հայաստանի Արագածոտնի մարզում, մարզկենտրոնից՝ 27 կմ հյուսիս-արևելքում։ Գյուղը գտնվում է Ապարանից մոտ 15 կմ հարավ, Ապարանի ջրամբարի հարավարևելյան մասում, Երևան-Ապարան</w:t>
      </w:r>
      <w:r>
        <w:rPr>
          <w:spacing w:val="-10"/>
          <w:w w:val="105"/>
        </w:rPr>
        <w:t xml:space="preserve"> </w:t>
      </w:r>
      <w:r>
        <w:rPr>
          <w:w w:val="105"/>
        </w:rPr>
        <w:t>խճուղուց</w:t>
      </w:r>
      <w:r>
        <w:rPr>
          <w:spacing w:val="-8"/>
          <w:w w:val="105"/>
        </w:rPr>
        <w:t xml:space="preserve"> </w:t>
      </w:r>
      <w:r>
        <w:rPr>
          <w:w w:val="105"/>
        </w:rPr>
        <w:t>դեպի</w:t>
      </w:r>
      <w:r>
        <w:rPr>
          <w:spacing w:val="-8"/>
          <w:w w:val="105"/>
        </w:rPr>
        <w:t xml:space="preserve"> </w:t>
      </w:r>
      <w:r>
        <w:rPr>
          <w:w w:val="105"/>
        </w:rPr>
        <w:t>աջ</w:t>
      </w:r>
      <w:r>
        <w:rPr>
          <w:spacing w:val="-10"/>
          <w:w w:val="105"/>
        </w:rPr>
        <w:t xml:space="preserve"> </w:t>
      </w:r>
      <w:r>
        <w:rPr>
          <w:w w:val="105"/>
        </w:rPr>
        <w:t>մոտ</w:t>
      </w:r>
      <w:r>
        <w:rPr>
          <w:spacing w:val="-5"/>
          <w:w w:val="105"/>
        </w:rPr>
        <w:t xml:space="preserve"> </w:t>
      </w:r>
      <w:r>
        <w:rPr>
          <w:w w:val="105"/>
        </w:rPr>
        <w:t>10</w:t>
      </w:r>
      <w:r>
        <w:rPr>
          <w:spacing w:val="-9"/>
          <w:w w:val="105"/>
        </w:rPr>
        <w:t xml:space="preserve"> </w:t>
      </w:r>
      <w:r>
        <w:rPr>
          <w:w w:val="105"/>
        </w:rPr>
        <w:t>կմ։</w:t>
      </w:r>
      <w:r>
        <w:rPr>
          <w:spacing w:val="-10"/>
          <w:w w:val="105"/>
        </w:rPr>
        <w:t xml:space="preserve"> </w:t>
      </w:r>
      <w:r>
        <w:rPr>
          <w:w w:val="105"/>
        </w:rPr>
        <w:t>Խմելու</w:t>
      </w:r>
      <w:r>
        <w:rPr>
          <w:spacing w:val="-8"/>
          <w:w w:val="105"/>
        </w:rPr>
        <w:t xml:space="preserve"> </w:t>
      </w:r>
      <w:r>
        <w:rPr>
          <w:w w:val="105"/>
        </w:rPr>
        <w:t>ջուրը</w:t>
      </w:r>
      <w:r>
        <w:rPr>
          <w:spacing w:val="-8"/>
          <w:w w:val="105"/>
        </w:rPr>
        <w:t xml:space="preserve"> </w:t>
      </w:r>
      <w:r>
        <w:rPr>
          <w:w w:val="105"/>
        </w:rPr>
        <w:t>սառնորակ</w:t>
      </w:r>
      <w:r>
        <w:rPr>
          <w:spacing w:val="-5"/>
          <w:w w:val="105"/>
        </w:rPr>
        <w:t xml:space="preserve"> </w:t>
      </w:r>
      <w:r>
        <w:rPr>
          <w:w w:val="105"/>
        </w:rPr>
        <w:t>է,</w:t>
      </w:r>
      <w:r>
        <w:rPr>
          <w:spacing w:val="-11"/>
          <w:w w:val="105"/>
        </w:rPr>
        <w:t xml:space="preserve"> </w:t>
      </w:r>
      <w:r>
        <w:rPr>
          <w:w w:val="105"/>
        </w:rPr>
        <w:t>բերված</w:t>
      </w:r>
      <w:r>
        <w:rPr>
          <w:spacing w:val="-10"/>
          <w:w w:val="105"/>
        </w:rPr>
        <w:t xml:space="preserve"> </w:t>
      </w:r>
      <w:r>
        <w:rPr>
          <w:w w:val="105"/>
        </w:rPr>
        <w:t>մոտակա լեռան լանջից՝ 5 կմ հեռավորությունից։ Տարածքը գտնվում է ծովի մակարդակից 2000 մետր բարձրության վրա։ Կլիման բարեխառն ցուրտ լեռնային է, իսկ ձմեռները տևական են, ցուրտ, հաստատուն ձնածածկույթով: Հուլիսյան միջին ջերմաստիճանը տատանվում է 16-18-ի սահմաններում, հունվարյանը` -6,-8-ի սահմաններում: Բնական լանդշաֆտները</w:t>
      </w:r>
      <w:r>
        <w:rPr>
          <w:spacing w:val="-18"/>
          <w:w w:val="105"/>
        </w:rPr>
        <w:t xml:space="preserve"> </w:t>
      </w:r>
      <w:r>
        <w:rPr>
          <w:w w:val="105"/>
        </w:rPr>
        <w:t>սևահողային տափաստաններ</w:t>
      </w:r>
      <w:r>
        <w:rPr>
          <w:spacing w:val="8"/>
          <w:w w:val="105"/>
        </w:rPr>
        <w:t xml:space="preserve"> </w:t>
      </w:r>
      <w:r>
        <w:rPr>
          <w:w w:val="105"/>
        </w:rPr>
        <w:t>են:</w:t>
      </w:r>
    </w:p>
    <w:p w14:paraId="7CEA88B0" w14:textId="77777777" w:rsidR="002F52FC" w:rsidRDefault="00000000">
      <w:pPr>
        <w:pStyle w:val="BodyText"/>
        <w:spacing w:before="3" w:line="420" w:lineRule="auto"/>
        <w:ind w:left="686" w:right="463" w:firstLine="283"/>
        <w:jc w:val="both"/>
      </w:pPr>
      <w:r>
        <w:rPr>
          <w:w w:val="105"/>
        </w:rPr>
        <w:t>Բուն ԱՏԳ ընդհանուր տարածքը կազմում է շուրջ 2080 հա, որի մի մասը լինելու է ընկերության սեփականությունը, իսկ մնացածը վերցվելու է վարձակալության</w:t>
      </w:r>
      <w:r>
        <w:rPr>
          <w:spacing w:val="53"/>
          <w:w w:val="105"/>
        </w:rPr>
        <w:t xml:space="preserve"> </w:t>
      </w:r>
      <w:r>
        <w:rPr>
          <w:w w:val="105"/>
        </w:rPr>
        <w:t>հիմունքով։</w:t>
      </w:r>
    </w:p>
    <w:p w14:paraId="4C8AB183" w14:textId="77777777" w:rsidR="002F52FC" w:rsidRDefault="002F52FC">
      <w:pPr>
        <w:pStyle w:val="BodyText"/>
        <w:rPr>
          <w:sz w:val="26"/>
        </w:rPr>
      </w:pPr>
    </w:p>
    <w:p w14:paraId="7FC8C5E1" w14:textId="77777777" w:rsidR="002F52FC" w:rsidRDefault="00000000">
      <w:pPr>
        <w:pStyle w:val="BodyText"/>
        <w:spacing w:before="187"/>
        <w:ind w:left="686"/>
      </w:pPr>
      <w:r>
        <w:rPr>
          <w:w w:val="105"/>
        </w:rPr>
        <w:t>Գծապատկեր 2․ ԱՏԳ սահմանագիծը</w:t>
      </w:r>
    </w:p>
    <w:p w14:paraId="545C3A07" w14:textId="77777777" w:rsidR="002F52FC" w:rsidRDefault="002F52FC">
      <w:pPr>
        <w:sectPr w:rsidR="002F52FC">
          <w:pgSz w:w="12240" w:h="15840"/>
          <w:pgMar w:top="1000" w:right="440" w:bottom="940" w:left="480" w:header="0" w:footer="684" w:gutter="0"/>
          <w:cols w:space="720"/>
        </w:sectPr>
      </w:pPr>
    </w:p>
    <w:p w14:paraId="712B10F5" w14:textId="77777777" w:rsidR="002F52FC" w:rsidRDefault="00000000">
      <w:pPr>
        <w:pStyle w:val="BodyText"/>
        <w:ind w:left="686"/>
        <w:rPr>
          <w:sz w:val="20"/>
        </w:rPr>
      </w:pPr>
      <w:r>
        <w:rPr>
          <w:noProof/>
          <w:sz w:val="20"/>
        </w:rPr>
        <w:lastRenderedPageBreak/>
        <w:drawing>
          <wp:inline distT="0" distB="0" distL="0" distR="0" wp14:anchorId="2BDBB220" wp14:editId="264D5190">
            <wp:extent cx="6490563" cy="2715768"/>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6490563" cy="2715768"/>
                    </a:xfrm>
                    <a:prstGeom prst="rect">
                      <a:avLst/>
                    </a:prstGeom>
                  </pic:spPr>
                </pic:pic>
              </a:graphicData>
            </a:graphic>
          </wp:inline>
        </w:drawing>
      </w:r>
    </w:p>
    <w:p w14:paraId="1C366EDB" w14:textId="77777777" w:rsidR="002F52FC" w:rsidRDefault="00000000">
      <w:pPr>
        <w:spacing w:before="161" w:line="662" w:lineRule="auto"/>
        <w:ind w:left="2594" w:right="2201"/>
        <w:rPr>
          <w:sz w:val="18"/>
          <w:szCs w:val="18"/>
        </w:rPr>
      </w:pPr>
      <w:r>
        <w:pict w14:anchorId="7F3ED647">
          <v:group id="_x0000_s2111" style="position:absolute;left:0;text-align:left;margin-left:58.1pt;margin-top:6.35pt;width:70pt;height:13.8pt;z-index:1096;mso-position-horizontal-relative:page" coordorigin="1162,127" coordsize="1400,276">
            <v:rect id="_x0000_s2113" style="position:absolute;left:1171;top:137;width:1380;height:257" fillcolor="red" stroked="f"/>
            <v:shape id="_x0000_s2112" style="position:absolute;left:1161;top:127;width:1400;height:276" coordorigin="1162,127" coordsize="1400,276" o:spt="100" adj="0,,0" path="m2561,403r-1399,l1162,127r1399,l2561,137r-1380,l1171,147r10,l1181,384r-10,l1181,394r1380,l2561,403xm1181,147r-10,l1181,137r,10xm2542,147r-1361,l1181,137r1361,l2542,147xm2542,394r,-257l2551,147r10,l2561,384r-10,l2542,394xm2561,147r-10,l2542,137r19,l2561,147xm1181,394r-10,-10l1181,384r,10xm2542,394r-1361,l1181,384r1361,l2542,394xm2561,394r-19,l2551,384r10,l2561,394xe" fillcolor="#162b50" stroked="f">
              <v:stroke joinstyle="round"/>
              <v:formulas/>
              <v:path arrowok="t" o:connecttype="segments"/>
            </v:shape>
            <w10:wrap anchorx="page"/>
          </v:group>
        </w:pict>
      </w:r>
      <w:r>
        <w:pict w14:anchorId="28AF613F">
          <v:group id="_x0000_s2108" style="position:absolute;left:0;text-align:left;margin-left:58.1pt;margin-top:32.65pt;width:70pt;height:13.7pt;z-index:1120;mso-position-horizontal-relative:page" coordorigin="1162,653" coordsize="1400,274">
            <v:rect id="_x0000_s2110" style="position:absolute;left:1171;top:662;width:1380;height:255" fillcolor="#4472c3" stroked="f"/>
            <v:shape id="_x0000_s2109" style="position:absolute;left:1161;top:653;width:1400;height:274" coordorigin="1162,653" coordsize="1400,274" o:spt="100" adj="0,,0" path="m2561,927r-1399,l1162,653r1399,l2561,663r-1380,l1171,672r10,l1181,907r-10,l1181,917r1380,l2561,927xm1181,672r-10,l1181,663r,9xm2542,672r-1361,l1181,663r1361,l2542,672xm2542,917r,-254l2551,672r10,l2561,907r-10,l2542,917xm2561,672r-10,l2542,663r19,l2561,672xm1181,917r-10,-10l1181,907r,10xm2542,917r-1361,l1181,907r1361,l2542,917xm2561,917r-19,l2551,907r10,l2561,917xe" fillcolor="#162b50" stroked="f">
              <v:stroke joinstyle="round"/>
              <v:formulas/>
              <v:path arrowok="t" o:connecttype="segments"/>
            </v:shape>
            <w10:wrap anchorx="page"/>
          </v:group>
        </w:pict>
      </w:r>
      <w:r>
        <w:pict w14:anchorId="6B3286AD">
          <v:group id="_x0000_s2105" style="position:absolute;left:0;text-align:left;margin-left:58.1pt;margin-top:60.35pt;width:70pt;height:13.8pt;z-index:1144;mso-position-horizontal-relative:page" coordorigin="1162,1207" coordsize="1400,276">
            <v:rect id="_x0000_s2107" style="position:absolute;left:1171;top:1217;width:1380;height:257" fillcolor="#6fc" stroked="f"/>
            <v:shape id="_x0000_s2106" style="position:absolute;left:1161;top:1207;width:1400;height:276" coordorigin="1162,1207" coordsize="1400,276" o:spt="100" adj="0,,0" path="m2561,1483r-1399,l1162,1207r1399,l2561,1217r-1380,l1171,1227r10,l1181,1464r-10,l1181,1474r1380,l2561,1483xm1181,1227r-10,l1181,1217r,10xm2542,1227r-1361,l1181,1217r1361,l2542,1227xm2542,1474r,-257l2551,1227r10,l2561,1464r-10,l2542,1474xm2561,1227r-10,l2542,1217r19,l2561,1227xm1181,1474r-10,-10l1181,1464r,10xm2542,1474r-1361,l1181,1464r1361,l2542,1474xm2561,1474r-19,l2551,1464r10,l2561,1474xe" fillcolor="#162b50" stroked="f">
              <v:stroke joinstyle="round"/>
              <v:formulas/>
              <v:path arrowok="t" o:connecttype="segments"/>
            </v:shape>
            <w10:wrap anchorx="page"/>
          </v:group>
        </w:pict>
      </w:r>
      <w:r>
        <w:rPr>
          <w:w w:val="105"/>
          <w:sz w:val="18"/>
          <w:szCs w:val="18"/>
        </w:rPr>
        <w:t>Հանրության գերակա շահ ճանաչված տարածք, ԱՏԳ հատված Վարձակալական տարածք, ԱՏԳ հատված</w:t>
      </w:r>
    </w:p>
    <w:p w14:paraId="6F47981B" w14:textId="77777777" w:rsidR="002F52FC" w:rsidRDefault="00000000">
      <w:pPr>
        <w:spacing w:before="12"/>
        <w:ind w:left="2594"/>
        <w:rPr>
          <w:sz w:val="18"/>
          <w:szCs w:val="18"/>
        </w:rPr>
      </w:pPr>
      <w:r>
        <w:rPr>
          <w:w w:val="105"/>
          <w:sz w:val="18"/>
          <w:szCs w:val="18"/>
        </w:rPr>
        <w:t>ԱՏԳ տարածքից դուրս գտնվող հատված</w:t>
      </w:r>
    </w:p>
    <w:p w14:paraId="28A327C4" w14:textId="77777777" w:rsidR="002F52FC" w:rsidRDefault="002F52FC">
      <w:pPr>
        <w:pStyle w:val="BodyText"/>
        <w:spacing w:before="8"/>
        <w:rPr>
          <w:sz w:val="20"/>
        </w:rPr>
      </w:pPr>
    </w:p>
    <w:p w14:paraId="163949AC" w14:textId="77777777" w:rsidR="002F52FC" w:rsidRDefault="00000000">
      <w:pPr>
        <w:pStyle w:val="BodyText"/>
        <w:spacing w:before="89" w:line="420" w:lineRule="auto"/>
        <w:ind w:left="686" w:right="467" w:firstLine="427"/>
        <w:jc w:val="both"/>
      </w:pPr>
      <w:r>
        <w:rPr>
          <w:w w:val="105"/>
        </w:rPr>
        <w:t>ԱՏԳ տարածքում կազմակերպչի և ապագա շահագործողների կողմից կկառուցվեն միջազգային ստանդարտներին համապատասխան ճոպանուղիներ, ավելի քան 100 կմ երկարությամբ սահուղիներ (1950-ից 2850 մ բարձրության վրա), հյուրանոցային և ժամանցային համալիրներ, ինչպես նաև կտեղադրվի արհեստական ձնագոյացման համակարգ, կստեղծվեն ձմեռային և ամառային հանգստի այլ ենթակառուցվածքներ։</w:t>
      </w:r>
    </w:p>
    <w:p w14:paraId="2ECBF931" w14:textId="77777777" w:rsidR="002F52FC" w:rsidRDefault="00000000">
      <w:pPr>
        <w:pStyle w:val="BodyText"/>
        <w:spacing w:line="420" w:lineRule="auto"/>
        <w:ind w:left="686" w:right="463" w:firstLine="427"/>
        <w:jc w:val="both"/>
      </w:pPr>
      <w:r>
        <w:rPr>
          <w:w w:val="105"/>
        </w:rPr>
        <w:t>Նախատեսվում է, որ հյուրանոցները կլինեն երեք տեսակի՝ ըստ չափերի․ 180 և ավելի սենյակներով, 120-130 սենյակներով և 20-30 սենյականոց։</w:t>
      </w:r>
    </w:p>
    <w:p w14:paraId="62239EFF" w14:textId="77777777" w:rsidR="002F52FC" w:rsidRDefault="00000000">
      <w:pPr>
        <w:pStyle w:val="BodyText"/>
        <w:spacing w:line="420" w:lineRule="auto"/>
        <w:ind w:left="686" w:right="469" w:firstLine="427"/>
        <w:jc w:val="both"/>
      </w:pPr>
      <w:r>
        <w:rPr>
          <w:w w:val="105"/>
        </w:rPr>
        <w:t>Ծրագրի շրջանակներում միայն կազմակերպչի ընդհանուր ներդրումների ծավալը կկազմի մինչև 30 մլրդ դրամ սահուղիների և արհեստական ձնագոյացման համակարգի ձեռքբերման և ժամանցային կենտրոնների (տոբոգան, տյուբինգ, «կախարդական  կարպետ», զիփլայն, ջրային ատրակցիոններ) և այլ ենթակառուցվածքների կառուցման համար:</w:t>
      </w:r>
    </w:p>
    <w:p w14:paraId="0B978072" w14:textId="77777777" w:rsidR="002F52FC" w:rsidRDefault="00000000">
      <w:pPr>
        <w:pStyle w:val="BodyText"/>
        <w:spacing w:line="420" w:lineRule="auto"/>
        <w:ind w:left="686" w:right="470" w:firstLine="427"/>
        <w:jc w:val="both"/>
      </w:pPr>
      <w:r>
        <w:rPr>
          <w:w w:val="105"/>
        </w:rPr>
        <w:t>Ճոպանուղիները լինելու են եվրոպական ամենաարդիական տեխնոլոգիաներով հագեցած՝ փակ հոնդոլային տիպի, արագընթաց, ինչպիսիք տեղադրված  են  աշխարհահռչակ լեռնադահուկային կենտրոններում (Իշգլ, Սանտ Անտոն, Ինսբրուկ և</w:t>
      </w:r>
      <w:r>
        <w:rPr>
          <w:spacing w:val="16"/>
          <w:w w:val="105"/>
        </w:rPr>
        <w:t xml:space="preserve"> </w:t>
      </w:r>
      <w:r>
        <w:rPr>
          <w:w w:val="105"/>
        </w:rPr>
        <w:t>այլն)։</w:t>
      </w:r>
    </w:p>
    <w:p w14:paraId="4E2746CB" w14:textId="77777777" w:rsidR="002F52FC" w:rsidRDefault="002F52FC">
      <w:pPr>
        <w:spacing w:line="420" w:lineRule="auto"/>
        <w:jc w:val="both"/>
        <w:sectPr w:rsidR="002F52FC">
          <w:pgSz w:w="12240" w:h="15840"/>
          <w:pgMar w:top="1000" w:right="440" w:bottom="940" w:left="480" w:header="0" w:footer="684" w:gutter="0"/>
          <w:cols w:space="720"/>
        </w:sectPr>
      </w:pPr>
    </w:p>
    <w:p w14:paraId="53D3A81F" w14:textId="77777777" w:rsidR="002F52FC" w:rsidRDefault="00000000">
      <w:pPr>
        <w:pStyle w:val="BodyText"/>
        <w:spacing w:before="64" w:line="420" w:lineRule="auto"/>
        <w:ind w:left="686" w:right="471" w:firstLine="427"/>
        <w:jc w:val="both"/>
      </w:pPr>
      <w:r>
        <w:rPr>
          <w:w w:val="105"/>
        </w:rPr>
        <w:lastRenderedPageBreak/>
        <w:t>Կկառուցվեն նաև ձմեռային հանգստի այլ ենթակառուցվածքներ, սպա կենտրոն (շուրջ 5000մ</w:t>
      </w:r>
      <w:r>
        <w:rPr>
          <w:w w:val="105"/>
          <w:position w:val="8"/>
          <w:sz w:val="14"/>
          <w:szCs w:val="14"/>
        </w:rPr>
        <w:t>2</w:t>
      </w:r>
      <w:r>
        <w:rPr>
          <w:w w:val="105"/>
        </w:rPr>
        <w:t>), ռեստորաններ և հանրային սննդի այլ կետեր, ամառային ժամանցի ենթակառուցվածքներ (զիփլայն, փեյնթբոլ, լեռնագնացություն, ձիարշավ և այլն), հյուրանոցներ, ինչպես նաև խաղատուն։</w:t>
      </w:r>
    </w:p>
    <w:p w14:paraId="79E586F3" w14:textId="77777777" w:rsidR="002F52FC" w:rsidRDefault="00000000">
      <w:pPr>
        <w:pStyle w:val="BodyText"/>
        <w:spacing w:before="2"/>
        <w:ind w:left="1406"/>
      </w:pPr>
      <w:r>
        <w:rPr>
          <w:w w:val="105"/>
        </w:rPr>
        <w:t>Գծապատկեր 3․ ԱՏԳ-ում տեղակայվելիք օբյեկտները</w:t>
      </w:r>
    </w:p>
    <w:p w14:paraId="7577025F" w14:textId="77777777" w:rsidR="002F52FC" w:rsidRDefault="00000000">
      <w:pPr>
        <w:pStyle w:val="BodyText"/>
        <w:spacing w:before="3"/>
        <w:rPr>
          <w:sz w:val="14"/>
        </w:rPr>
      </w:pPr>
      <w:r>
        <w:rPr>
          <w:noProof/>
        </w:rPr>
        <w:drawing>
          <wp:anchor distT="0" distB="0" distL="0" distR="0" simplePos="0" relativeHeight="1168" behindDoc="0" locked="0" layoutInCell="1" allowOverlap="1" wp14:anchorId="0C657E0E" wp14:editId="2CA1A572">
            <wp:simplePos x="0" y="0"/>
            <wp:positionH relativeFrom="page">
              <wp:posOffset>737616</wp:posOffset>
            </wp:positionH>
            <wp:positionV relativeFrom="paragraph">
              <wp:posOffset>128897</wp:posOffset>
            </wp:positionV>
            <wp:extent cx="6318504" cy="3962400"/>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6" cstate="print"/>
                    <a:stretch>
                      <a:fillRect/>
                    </a:stretch>
                  </pic:blipFill>
                  <pic:spPr>
                    <a:xfrm>
                      <a:off x="0" y="0"/>
                      <a:ext cx="6318504" cy="3962400"/>
                    </a:xfrm>
                    <a:prstGeom prst="rect">
                      <a:avLst/>
                    </a:prstGeom>
                  </pic:spPr>
                </pic:pic>
              </a:graphicData>
            </a:graphic>
          </wp:anchor>
        </w:drawing>
      </w:r>
    </w:p>
    <w:p w14:paraId="71A2FE81" w14:textId="77777777" w:rsidR="002F52FC" w:rsidRDefault="00000000">
      <w:pPr>
        <w:pStyle w:val="BodyText"/>
        <w:spacing w:before="191" w:line="420" w:lineRule="auto"/>
        <w:ind w:left="686" w:right="474"/>
        <w:jc w:val="both"/>
      </w:pPr>
      <w:r>
        <w:rPr>
          <w:w w:val="105"/>
        </w:rPr>
        <w:t>Բացի այդ, տարածքում կլինեն օժանդակ այլ ենթակառուցվածքներ՝ կոմունալ ենթակառուցվածք, ավտոկայանատեղիներ, պահեստային տարածք, օֆիսային տարածքներ և այլն։</w:t>
      </w:r>
    </w:p>
    <w:p w14:paraId="150A8EC8" w14:textId="77777777" w:rsidR="002F52FC" w:rsidRDefault="002F52FC">
      <w:pPr>
        <w:spacing w:line="420" w:lineRule="auto"/>
        <w:jc w:val="both"/>
        <w:sectPr w:rsidR="002F52FC">
          <w:footerReference w:type="default" r:id="rId17"/>
          <w:pgSz w:w="12240" w:h="15840"/>
          <w:pgMar w:top="960" w:right="440" w:bottom="860" w:left="480" w:header="0" w:footer="660" w:gutter="0"/>
          <w:pgNumType w:start="20"/>
          <w:cols w:space="720"/>
        </w:sectPr>
      </w:pPr>
    </w:p>
    <w:p w14:paraId="51144222" w14:textId="77777777" w:rsidR="002F52FC" w:rsidRDefault="002F52FC">
      <w:pPr>
        <w:pStyle w:val="BodyText"/>
        <w:rPr>
          <w:sz w:val="20"/>
        </w:rPr>
      </w:pPr>
    </w:p>
    <w:p w14:paraId="1139E407" w14:textId="77777777" w:rsidR="002F52FC" w:rsidRDefault="002F52FC">
      <w:pPr>
        <w:pStyle w:val="BodyText"/>
        <w:spacing w:before="10"/>
        <w:rPr>
          <w:sz w:val="22"/>
        </w:rPr>
      </w:pPr>
    </w:p>
    <w:p w14:paraId="74ED9391" w14:textId="77777777" w:rsidR="002F52FC" w:rsidRDefault="00000000">
      <w:pPr>
        <w:pStyle w:val="BodyText"/>
        <w:ind w:left="1406"/>
      </w:pPr>
      <w:r>
        <w:rPr>
          <w:w w:val="105"/>
        </w:rPr>
        <w:t>Գծապատկեր 4․ ԱՏԳ ենթակառուցվածքը</w:t>
      </w:r>
    </w:p>
    <w:p w14:paraId="59431643" w14:textId="77777777" w:rsidR="002F52FC" w:rsidRDefault="002F52FC">
      <w:pPr>
        <w:pStyle w:val="BodyText"/>
        <w:rPr>
          <w:sz w:val="20"/>
        </w:rPr>
      </w:pPr>
    </w:p>
    <w:p w14:paraId="7DB9FA74" w14:textId="77777777" w:rsidR="002F52FC" w:rsidRDefault="00000000">
      <w:pPr>
        <w:pStyle w:val="BodyText"/>
        <w:spacing w:before="1"/>
        <w:rPr>
          <w:sz w:val="14"/>
        </w:rPr>
      </w:pPr>
      <w:r>
        <w:rPr>
          <w:noProof/>
        </w:rPr>
        <w:drawing>
          <wp:anchor distT="0" distB="0" distL="0" distR="0" simplePos="0" relativeHeight="1192" behindDoc="0" locked="0" layoutInCell="1" allowOverlap="1" wp14:anchorId="5054CF65" wp14:editId="60A52C62">
            <wp:simplePos x="0" y="0"/>
            <wp:positionH relativeFrom="page">
              <wp:posOffset>1106074</wp:posOffset>
            </wp:positionH>
            <wp:positionV relativeFrom="paragraph">
              <wp:posOffset>128003</wp:posOffset>
            </wp:positionV>
            <wp:extent cx="6022864" cy="4258056"/>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8" cstate="print"/>
                    <a:stretch>
                      <a:fillRect/>
                    </a:stretch>
                  </pic:blipFill>
                  <pic:spPr>
                    <a:xfrm>
                      <a:off x="0" y="0"/>
                      <a:ext cx="6022864" cy="4258056"/>
                    </a:xfrm>
                    <a:prstGeom prst="rect">
                      <a:avLst/>
                    </a:prstGeom>
                  </pic:spPr>
                </pic:pic>
              </a:graphicData>
            </a:graphic>
          </wp:anchor>
        </w:drawing>
      </w:r>
    </w:p>
    <w:p w14:paraId="62CA267B" w14:textId="77777777" w:rsidR="002F52FC" w:rsidRDefault="002F52FC">
      <w:pPr>
        <w:pStyle w:val="BodyText"/>
        <w:rPr>
          <w:sz w:val="26"/>
        </w:rPr>
      </w:pPr>
    </w:p>
    <w:p w14:paraId="00331DB8" w14:textId="77777777" w:rsidR="002F52FC" w:rsidRDefault="002F52FC">
      <w:pPr>
        <w:pStyle w:val="BodyText"/>
        <w:rPr>
          <w:sz w:val="26"/>
        </w:rPr>
      </w:pPr>
    </w:p>
    <w:p w14:paraId="4407D7F0" w14:textId="77777777" w:rsidR="002F52FC" w:rsidRDefault="002F52FC">
      <w:pPr>
        <w:pStyle w:val="BodyText"/>
        <w:rPr>
          <w:sz w:val="26"/>
        </w:rPr>
      </w:pPr>
    </w:p>
    <w:p w14:paraId="7BF3DF96" w14:textId="77777777" w:rsidR="002F52FC" w:rsidRDefault="00000000">
      <w:pPr>
        <w:pStyle w:val="ListParagraph"/>
        <w:numPr>
          <w:ilvl w:val="1"/>
          <w:numId w:val="4"/>
        </w:numPr>
        <w:tabs>
          <w:tab w:val="left" w:pos="1891"/>
        </w:tabs>
        <w:spacing w:before="222"/>
        <w:ind w:left="1890" w:hanging="496"/>
        <w:rPr>
          <w:sz w:val="24"/>
          <w:szCs w:val="24"/>
        </w:rPr>
      </w:pPr>
      <w:r>
        <w:rPr>
          <w:w w:val="110"/>
          <w:sz w:val="24"/>
          <w:szCs w:val="24"/>
        </w:rPr>
        <w:t>ԱՏԳ ներկայացվող պահանջները և «Մայլեռ»</w:t>
      </w:r>
      <w:r>
        <w:rPr>
          <w:spacing w:val="20"/>
          <w:w w:val="110"/>
          <w:sz w:val="24"/>
          <w:szCs w:val="24"/>
        </w:rPr>
        <w:t xml:space="preserve"> </w:t>
      </w:r>
      <w:r>
        <w:rPr>
          <w:w w:val="110"/>
          <w:sz w:val="24"/>
          <w:szCs w:val="24"/>
        </w:rPr>
        <w:t>ԱՏԳ-ն</w:t>
      </w:r>
    </w:p>
    <w:p w14:paraId="55D57E11" w14:textId="77777777" w:rsidR="002F52FC" w:rsidRDefault="002F52FC">
      <w:pPr>
        <w:pStyle w:val="BodyText"/>
        <w:spacing w:before="4"/>
        <w:rPr>
          <w:sz w:val="38"/>
        </w:rPr>
      </w:pPr>
    </w:p>
    <w:p w14:paraId="7A5246B0" w14:textId="77777777" w:rsidR="002F52FC" w:rsidRDefault="00000000">
      <w:pPr>
        <w:pStyle w:val="BodyText"/>
        <w:spacing w:before="1" w:line="420" w:lineRule="auto"/>
        <w:ind w:left="686" w:right="469" w:firstLine="427"/>
        <w:jc w:val="both"/>
      </w:pPr>
      <w:r>
        <w:rPr>
          <w:w w:val="105"/>
        </w:rPr>
        <w:t>Համաձայն «Ազատ տնտեսական գոտիների մասին» ՀՀ օրենքի հոդված 6-ի ԱՏԳ-ում ներկայացվում են մի շարք պայմաններ, որոնցից մի քանիսը, համաձայն ազատ տնտեսական գոտու ստեղծման մասին ՀՀ կառավարության որոշման, պարտադիր են կատարման կազմակերպչի կողմից։ Մի քանի կետերի կատարումը պարտադիր է ազատ տնտեսական գոտու այն տարածքում, որտեղ կիրառվում է «ազատ մաքսային գոտի» մաքսային ընթացակարգը:</w:t>
      </w:r>
    </w:p>
    <w:p w14:paraId="416EB916" w14:textId="77777777" w:rsidR="002F52FC" w:rsidRDefault="002F52FC">
      <w:pPr>
        <w:spacing w:line="420" w:lineRule="auto"/>
        <w:jc w:val="both"/>
        <w:sectPr w:rsidR="002F52FC">
          <w:pgSz w:w="12240" w:h="15840"/>
          <w:pgMar w:top="1500" w:right="440" w:bottom="940" w:left="480" w:header="0" w:footer="660" w:gutter="0"/>
          <w:cols w:space="720"/>
        </w:sectPr>
      </w:pPr>
    </w:p>
    <w:p w14:paraId="4FBF513D" w14:textId="77777777" w:rsidR="002F52FC" w:rsidRDefault="00000000">
      <w:pPr>
        <w:pStyle w:val="BodyText"/>
        <w:spacing w:before="64" w:line="420" w:lineRule="auto"/>
        <w:ind w:left="686" w:right="471" w:firstLine="427"/>
        <w:jc w:val="both"/>
      </w:pPr>
      <w:r>
        <w:rPr>
          <w:w w:val="105"/>
        </w:rPr>
        <w:lastRenderedPageBreak/>
        <w:t>Հաշվի առնելով, որ «Մայլեռ» ԱՏԳ-ն ծառայությունների մատուցման, մասնավորապես զբոսաշրջային-ռեկրեացիոն գործառնական տեսակի է, ինչը չի ենթադրում ապրանքների արտադրություն և զգալի ծավալների ապրանքաշրջանառություն, թե՛ տնտեսական, թե՛ կազմակերպչական նպատակահարմարության տեսակետից հիմնավորված չէ ԱՏԳ տարածքում ազատ մաքսային գոտի մաքսային ընթացակարգի կիրառությունը (առնվազն ԱՏԳ զարգացման առաջին փուլերի ընթացքում)՝ դրանից բխող տեխնիկական պահանջների կատարման հետ մեկտեղ։ Ուստի ԱՏԳ կազմակերպիչը պատրաստ է «Ազատ տնտեսական գոտիների մասին» ՀՀ օրենքի հոդված 6-ի 1-ին մասի 4-րդ և 5-րդ կետերի համաձայն ապահովել ԱՏԳ տարածքի անվտանգության, առաջնային բուժօգնության և</w:t>
      </w:r>
      <w:r>
        <w:rPr>
          <w:spacing w:val="-36"/>
          <w:w w:val="105"/>
        </w:rPr>
        <w:t xml:space="preserve"> </w:t>
      </w:r>
      <w:r>
        <w:rPr>
          <w:w w:val="105"/>
        </w:rPr>
        <w:t>հակահրդեհային համակարգերով ապահովվածությունը և անխափան ջրամատակարարման և ջրահեռացման, էներգամատակարարման, գազամատակարարման, աղբահանության և կապի միջոցների (առնվազն հեռախոսային կապի և</w:t>
      </w:r>
      <w:r>
        <w:rPr>
          <w:spacing w:val="23"/>
          <w:w w:val="105"/>
        </w:rPr>
        <w:t xml:space="preserve"> </w:t>
      </w:r>
      <w:r>
        <w:rPr>
          <w:w w:val="105"/>
        </w:rPr>
        <w:t>ինտերնետի) ապահովվածությունը։</w:t>
      </w:r>
    </w:p>
    <w:p w14:paraId="799C7F9A" w14:textId="77777777" w:rsidR="002F52FC" w:rsidRDefault="00000000">
      <w:pPr>
        <w:pStyle w:val="BodyText"/>
        <w:spacing w:before="3" w:line="420" w:lineRule="auto"/>
        <w:ind w:left="686" w:right="471" w:firstLine="427"/>
        <w:jc w:val="both"/>
      </w:pPr>
      <w:r>
        <w:rPr>
          <w:w w:val="105"/>
        </w:rPr>
        <w:t>Հարկ է նշել, որ բացի վերոնշյալ պարտադիր պահանջներից ԱՏԳ կազմակերպիչը ԱՏԳ շահագործողների և այցելուների համար կստեղծի բազմաթիվ այլ անհրաժեշտ ենթակառուցվածքներ, որոնց մասին տեղեկատվությունը արտացոլված է ներդրումային ծրագրի հաջորդ մասերում։</w:t>
      </w:r>
    </w:p>
    <w:p w14:paraId="03D82D1C" w14:textId="77777777" w:rsidR="002F52FC" w:rsidRDefault="002F52FC">
      <w:pPr>
        <w:pStyle w:val="BodyText"/>
        <w:rPr>
          <w:sz w:val="26"/>
        </w:rPr>
      </w:pPr>
    </w:p>
    <w:p w14:paraId="17474FE2" w14:textId="77777777" w:rsidR="002F52FC" w:rsidRDefault="00000000">
      <w:pPr>
        <w:pStyle w:val="ListParagraph"/>
        <w:numPr>
          <w:ilvl w:val="1"/>
          <w:numId w:val="4"/>
        </w:numPr>
        <w:tabs>
          <w:tab w:val="left" w:pos="1920"/>
        </w:tabs>
        <w:spacing w:before="186" w:line="415" w:lineRule="auto"/>
        <w:ind w:right="475" w:firstLine="708"/>
        <w:rPr>
          <w:sz w:val="24"/>
          <w:szCs w:val="24"/>
        </w:rPr>
      </w:pPr>
      <w:r>
        <w:rPr>
          <w:w w:val="110"/>
          <w:sz w:val="24"/>
          <w:szCs w:val="24"/>
        </w:rPr>
        <w:t>ԱՏԳ գործառնական տեսակը և շահագործողների կողմից իրականացվելիք գործունեության</w:t>
      </w:r>
      <w:r>
        <w:rPr>
          <w:spacing w:val="6"/>
          <w:w w:val="110"/>
          <w:sz w:val="24"/>
          <w:szCs w:val="24"/>
        </w:rPr>
        <w:t xml:space="preserve"> </w:t>
      </w:r>
      <w:r>
        <w:rPr>
          <w:w w:val="110"/>
          <w:sz w:val="24"/>
          <w:szCs w:val="24"/>
        </w:rPr>
        <w:t>տեսակները</w:t>
      </w:r>
    </w:p>
    <w:p w14:paraId="25D05A3C" w14:textId="77777777" w:rsidR="002F52FC" w:rsidRDefault="002F52FC">
      <w:pPr>
        <w:pStyle w:val="BodyText"/>
        <w:spacing w:before="10"/>
        <w:rPr>
          <w:sz w:val="20"/>
        </w:rPr>
      </w:pPr>
    </w:p>
    <w:p w14:paraId="45226E10" w14:textId="77777777" w:rsidR="002F52FC" w:rsidRDefault="00000000">
      <w:pPr>
        <w:pStyle w:val="BodyText"/>
        <w:tabs>
          <w:tab w:val="left" w:pos="2527"/>
          <w:tab w:val="left" w:pos="2998"/>
          <w:tab w:val="left" w:pos="3108"/>
          <w:tab w:val="left" w:pos="4380"/>
          <w:tab w:val="left" w:pos="4762"/>
          <w:tab w:val="left" w:pos="4810"/>
          <w:tab w:val="left" w:pos="4869"/>
          <w:tab w:val="left" w:pos="5580"/>
          <w:tab w:val="left" w:pos="5769"/>
          <w:tab w:val="left" w:pos="6562"/>
          <w:tab w:val="left" w:pos="6642"/>
          <w:tab w:val="left" w:pos="6913"/>
          <w:tab w:val="left" w:pos="8567"/>
          <w:tab w:val="left" w:pos="8618"/>
          <w:tab w:val="left" w:pos="9386"/>
          <w:tab w:val="left" w:pos="9673"/>
          <w:tab w:val="left" w:pos="10456"/>
        </w:tabs>
        <w:spacing w:line="420" w:lineRule="auto"/>
        <w:ind w:left="686" w:right="463" w:firstLine="427"/>
      </w:pPr>
      <w:r>
        <w:rPr>
          <w:w w:val="105"/>
        </w:rPr>
        <w:t>Հաշվի առնելով ԱՏԳ գործունեության առանձնահատկությունները և տեխնիկական պահանջները՝</w:t>
      </w:r>
      <w:r>
        <w:rPr>
          <w:w w:val="105"/>
        </w:rPr>
        <w:tab/>
        <w:t>առաջարկվում</w:t>
      </w:r>
      <w:r>
        <w:rPr>
          <w:w w:val="105"/>
        </w:rPr>
        <w:tab/>
        <w:t>է</w:t>
      </w:r>
      <w:r>
        <w:rPr>
          <w:w w:val="105"/>
        </w:rPr>
        <w:tab/>
        <w:t>որպես</w:t>
      </w:r>
      <w:r>
        <w:rPr>
          <w:w w:val="105"/>
        </w:rPr>
        <w:tab/>
      </w:r>
      <w:r>
        <w:rPr>
          <w:w w:val="105"/>
        </w:rPr>
        <w:tab/>
        <w:t>ԱՏԳ</w:t>
      </w:r>
      <w:r>
        <w:rPr>
          <w:w w:val="105"/>
        </w:rPr>
        <w:tab/>
        <w:t>գործառնական</w:t>
      </w:r>
      <w:r>
        <w:rPr>
          <w:w w:val="105"/>
        </w:rPr>
        <w:tab/>
        <w:t>տեսակ</w:t>
      </w:r>
      <w:r>
        <w:rPr>
          <w:w w:val="105"/>
        </w:rPr>
        <w:tab/>
      </w:r>
      <w:r>
        <w:rPr>
          <w:w w:val="105"/>
        </w:rPr>
        <w:tab/>
      </w:r>
      <w:r>
        <w:rPr>
          <w:spacing w:val="-2"/>
          <w:w w:val="105"/>
        </w:rPr>
        <w:t xml:space="preserve">սահմանել </w:t>
      </w:r>
      <w:r>
        <w:rPr>
          <w:w w:val="105"/>
        </w:rPr>
        <w:t>ծ</w:t>
      </w:r>
      <w:r>
        <w:rPr>
          <w:spacing w:val="1"/>
          <w:w w:val="109"/>
        </w:rPr>
        <w:t>ա</w:t>
      </w:r>
      <w:r>
        <w:rPr>
          <w:w w:val="108"/>
        </w:rPr>
        <w:t>ռ</w:t>
      </w:r>
      <w:r>
        <w:rPr>
          <w:w w:val="109"/>
        </w:rPr>
        <w:t>ա</w:t>
      </w:r>
      <w:r>
        <w:rPr>
          <w:w w:val="113"/>
        </w:rPr>
        <w:t>յ</w:t>
      </w:r>
      <w:r>
        <w:rPr>
          <w:w w:val="109"/>
        </w:rPr>
        <w:t>ո</w:t>
      </w:r>
      <w:r>
        <w:rPr>
          <w:w w:val="85"/>
        </w:rPr>
        <w:t>ւ</w:t>
      </w:r>
      <w:r>
        <w:rPr>
          <w:w w:val="117"/>
        </w:rPr>
        <w:t>թ</w:t>
      </w:r>
      <w:r>
        <w:rPr>
          <w:w w:val="113"/>
        </w:rPr>
        <w:t>յ</w:t>
      </w:r>
      <w:r>
        <w:rPr>
          <w:w w:val="109"/>
        </w:rPr>
        <w:t>ո</w:t>
      </w:r>
      <w:r>
        <w:rPr>
          <w:w w:val="85"/>
        </w:rPr>
        <w:t>ւ</w:t>
      </w:r>
      <w:r>
        <w:rPr>
          <w:w w:val="112"/>
        </w:rPr>
        <w:t>նն</w:t>
      </w:r>
      <w:r>
        <w:rPr>
          <w:w w:val="111"/>
        </w:rPr>
        <w:t>ե</w:t>
      </w:r>
      <w:r>
        <w:rPr>
          <w:spacing w:val="-4"/>
          <w:w w:val="114"/>
        </w:rPr>
        <w:t>ր</w:t>
      </w:r>
      <w:r>
        <w:rPr>
          <w:w w:val="113"/>
        </w:rPr>
        <w:t>ի</w:t>
      </w:r>
      <w:r>
        <w:tab/>
      </w:r>
      <w:r>
        <w:tab/>
      </w:r>
      <w:r>
        <w:rPr>
          <w:w w:val="109"/>
        </w:rPr>
        <w:t>մա</w:t>
      </w:r>
      <w:r>
        <w:rPr>
          <w:w w:val="111"/>
        </w:rPr>
        <w:t>տ</w:t>
      </w:r>
      <w:r>
        <w:rPr>
          <w:w w:val="109"/>
        </w:rPr>
        <w:t>ո</w:t>
      </w:r>
      <w:r>
        <w:rPr>
          <w:w w:val="85"/>
        </w:rPr>
        <w:t>ւ</w:t>
      </w:r>
      <w:r>
        <w:rPr>
          <w:w w:val="118"/>
        </w:rPr>
        <w:t>ց</w:t>
      </w:r>
      <w:r>
        <w:rPr>
          <w:spacing w:val="-4"/>
          <w:w w:val="109"/>
        </w:rPr>
        <w:t>մ</w:t>
      </w:r>
      <w:r>
        <w:rPr>
          <w:spacing w:val="1"/>
          <w:w w:val="109"/>
        </w:rPr>
        <w:t>ա</w:t>
      </w:r>
      <w:r>
        <w:rPr>
          <w:w w:val="112"/>
        </w:rPr>
        <w:t>ն</w:t>
      </w:r>
      <w:r>
        <w:rPr>
          <w:w w:val="123"/>
        </w:rPr>
        <w:t>,</w:t>
      </w:r>
      <w:r>
        <w:tab/>
      </w:r>
      <w:r>
        <w:tab/>
      </w:r>
      <w:r>
        <w:tab/>
      </w:r>
      <w:r>
        <w:rPr>
          <w:w w:val="109"/>
        </w:rPr>
        <w:t>ա</w:t>
      </w:r>
      <w:r>
        <w:rPr>
          <w:w w:val="113"/>
        </w:rPr>
        <w:t>յ</w:t>
      </w:r>
      <w:r>
        <w:rPr>
          <w:w w:val="110"/>
        </w:rPr>
        <w:t>դ</w:t>
      </w:r>
      <w:r>
        <w:tab/>
      </w:r>
      <w:r>
        <w:rPr>
          <w:w w:val="117"/>
        </w:rPr>
        <w:t>թ</w:t>
      </w:r>
      <w:r>
        <w:rPr>
          <w:spacing w:val="1"/>
          <w:w w:val="115"/>
        </w:rPr>
        <w:t>վ</w:t>
      </w:r>
      <w:r>
        <w:rPr>
          <w:w w:val="109"/>
        </w:rPr>
        <w:t>ո</w:t>
      </w:r>
      <w:r>
        <w:rPr>
          <w:spacing w:val="-3"/>
          <w:w w:val="85"/>
        </w:rPr>
        <w:t>ւ</w:t>
      </w:r>
      <w:r>
        <w:rPr>
          <w:w w:val="109"/>
        </w:rPr>
        <w:t>մ</w:t>
      </w:r>
      <w:r>
        <w:rPr>
          <w:w w:val="179"/>
        </w:rPr>
        <w:t>՝</w:t>
      </w:r>
      <w:r>
        <w:tab/>
      </w:r>
      <w:r>
        <w:tab/>
      </w:r>
      <w:r>
        <w:rPr>
          <w:w w:val="119"/>
        </w:rPr>
        <w:t>զ</w:t>
      </w:r>
      <w:r>
        <w:rPr>
          <w:w w:val="116"/>
        </w:rPr>
        <w:t>բ</w:t>
      </w:r>
      <w:r>
        <w:rPr>
          <w:spacing w:val="-4"/>
          <w:w w:val="109"/>
        </w:rPr>
        <w:t>ո</w:t>
      </w:r>
      <w:r>
        <w:rPr>
          <w:w w:val="113"/>
        </w:rPr>
        <w:t>ս</w:t>
      </w:r>
      <w:r>
        <w:rPr>
          <w:w w:val="109"/>
        </w:rPr>
        <w:t>ա</w:t>
      </w:r>
      <w:r>
        <w:rPr>
          <w:w w:val="113"/>
        </w:rPr>
        <w:t>շ</w:t>
      </w:r>
      <w:r>
        <w:rPr>
          <w:w w:val="114"/>
        </w:rPr>
        <w:t>րջ</w:t>
      </w:r>
      <w:r>
        <w:rPr>
          <w:w w:val="109"/>
        </w:rPr>
        <w:t>ա</w:t>
      </w:r>
      <w:r>
        <w:rPr>
          <w:w w:val="113"/>
        </w:rPr>
        <w:t>յի</w:t>
      </w:r>
      <w:r>
        <w:rPr>
          <w:w w:val="112"/>
        </w:rPr>
        <w:t>ն</w:t>
      </w:r>
      <w:r>
        <w:tab/>
      </w:r>
      <w:r>
        <w:tab/>
      </w:r>
      <w:r>
        <w:rPr>
          <w:w w:val="108"/>
        </w:rPr>
        <w:t>ռ</w:t>
      </w:r>
      <w:r>
        <w:rPr>
          <w:w w:val="111"/>
        </w:rPr>
        <w:t>ե</w:t>
      </w:r>
      <w:r>
        <w:rPr>
          <w:spacing w:val="-4"/>
          <w:w w:val="113"/>
        </w:rPr>
        <w:t>կ</w:t>
      </w:r>
      <w:r>
        <w:rPr>
          <w:w w:val="114"/>
        </w:rPr>
        <w:t>ր</w:t>
      </w:r>
      <w:r>
        <w:rPr>
          <w:w w:val="111"/>
        </w:rPr>
        <w:t>ե</w:t>
      </w:r>
      <w:r>
        <w:rPr>
          <w:w w:val="109"/>
        </w:rPr>
        <w:t>ա</w:t>
      </w:r>
      <w:r>
        <w:rPr>
          <w:w w:val="118"/>
        </w:rPr>
        <w:t>ց</w:t>
      </w:r>
      <w:r>
        <w:rPr>
          <w:w w:val="113"/>
        </w:rPr>
        <w:t>ի</w:t>
      </w:r>
      <w:r>
        <w:rPr>
          <w:w w:val="109"/>
        </w:rPr>
        <w:t>ո</w:t>
      </w:r>
      <w:r>
        <w:rPr>
          <w:spacing w:val="11"/>
          <w:w w:val="112"/>
        </w:rPr>
        <w:t>ն</w:t>
      </w:r>
      <w:r>
        <w:rPr>
          <w:w w:val="121"/>
        </w:rPr>
        <w:t>,</w:t>
      </w:r>
      <w:r>
        <w:tab/>
      </w:r>
      <w:r>
        <w:rPr>
          <w:spacing w:val="-1"/>
          <w:w w:val="107"/>
        </w:rPr>
        <w:t>ի</w:t>
      </w:r>
      <w:r>
        <w:rPr>
          <w:spacing w:val="-1"/>
          <w:w w:val="108"/>
        </w:rPr>
        <w:t>ս</w:t>
      </w:r>
      <w:r>
        <w:rPr>
          <w:w w:val="108"/>
        </w:rPr>
        <w:t xml:space="preserve">կ </w:t>
      </w:r>
      <w:r>
        <w:rPr>
          <w:w w:val="105"/>
        </w:rPr>
        <w:t>շահագործողների</w:t>
      </w:r>
      <w:r>
        <w:rPr>
          <w:w w:val="105"/>
        </w:rPr>
        <w:tab/>
        <w:t>թույլատրված</w:t>
      </w:r>
      <w:r>
        <w:rPr>
          <w:w w:val="105"/>
        </w:rPr>
        <w:tab/>
      </w:r>
      <w:r>
        <w:rPr>
          <w:w w:val="105"/>
        </w:rPr>
        <w:tab/>
      </w:r>
      <w:r>
        <w:t>գործունեության</w:t>
      </w:r>
      <w:r>
        <w:tab/>
      </w:r>
      <w:r>
        <w:tab/>
      </w:r>
      <w:r>
        <w:tab/>
      </w:r>
      <w:r>
        <w:rPr>
          <w:w w:val="105"/>
        </w:rPr>
        <w:t>տեսակները</w:t>
      </w:r>
      <w:r>
        <w:rPr>
          <w:w w:val="105"/>
        </w:rPr>
        <w:tab/>
        <w:t>ըստ</w:t>
      </w:r>
      <w:r>
        <w:rPr>
          <w:w w:val="105"/>
        </w:rPr>
        <w:tab/>
        <w:t>տնտեսական գործունեության տեսակների դասակարգչի՝ ներքոնշյալ ցանկի  համապատասխան։ Աղյուսակ 2․ ԱՏԳ շահագործողների գործունեության տեսակների</w:t>
      </w:r>
      <w:r>
        <w:rPr>
          <w:spacing w:val="41"/>
          <w:w w:val="105"/>
        </w:rPr>
        <w:t xml:space="preserve"> </w:t>
      </w:r>
      <w:r>
        <w:rPr>
          <w:w w:val="105"/>
        </w:rPr>
        <w:t>ցանկ</w:t>
      </w:r>
    </w:p>
    <w:tbl>
      <w:tblPr>
        <w:tblW w:w="0" w:type="auto"/>
        <w:tblInd w:w="6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14"/>
        <w:gridCol w:w="8506"/>
      </w:tblGrid>
      <w:tr w:rsidR="002F52FC" w14:paraId="0306F92B" w14:textId="77777777">
        <w:trPr>
          <w:trHeight w:val="371"/>
        </w:trPr>
        <w:tc>
          <w:tcPr>
            <w:tcW w:w="1414" w:type="dxa"/>
          </w:tcPr>
          <w:p w14:paraId="54E5337A" w14:textId="77777777" w:rsidR="002F52FC" w:rsidRDefault="00000000">
            <w:pPr>
              <w:pStyle w:val="TableParagraph"/>
              <w:spacing w:before="20"/>
              <w:ind w:left="107"/>
              <w:rPr>
                <w:sz w:val="24"/>
              </w:rPr>
            </w:pPr>
            <w:r>
              <w:rPr>
                <w:w w:val="110"/>
                <w:sz w:val="24"/>
              </w:rPr>
              <w:t>H 49.31.8</w:t>
            </w:r>
          </w:p>
        </w:tc>
        <w:tc>
          <w:tcPr>
            <w:tcW w:w="8506" w:type="dxa"/>
          </w:tcPr>
          <w:p w14:paraId="77F4BD16" w14:textId="77777777" w:rsidR="002F52FC" w:rsidRDefault="00000000">
            <w:pPr>
              <w:pStyle w:val="TableParagraph"/>
              <w:spacing w:before="20"/>
              <w:ind w:left="104"/>
              <w:rPr>
                <w:sz w:val="24"/>
                <w:szCs w:val="24"/>
              </w:rPr>
            </w:pPr>
            <w:r>
              <w:rPr>
                <w:w w:val="105"/>
                <w:sz w:val="24"/>
                <w:szCs w:val="24"/>
              </w:rPr>
              <w:t>Ճոպանուղիներով ուղևորափոխադրումներ</w:t>
            </w:r>
          </w:p>
        </w:tc>
      </w:tr>
      <w:tr w:rsidR="002F52FC" w14:paraId="73E1C753" w14:textId="77777777">
        <w:trPr>
          <w:trHeight w:val="369"/>
        </w:trPr>
        <w:tc>
          <w:tcPr>
            <w:tcW w:w="1414" w:type="dxa"/>
            <w:tcBorders>
              <w:left w:val="single" w:sz="4" w:space="0" w:color="000000"/>
              <w:bottom w:val="single" w:sz="4" w:space="0" w:color="000000"/>
              <w:right w:val="single" w:sz="4" w:space="0" w:color="000000"/>
            </w:tcBorders>
          </w:tcPr>
          <w:p w14:paraId="3D91A9FB" w14:textId="77777777" w:rsidR="002F52FC" w:rsidRDefault="00000000">
            <w:pPr>
              <w:pStyle w:val="TableParagraph"/>
              <w:spacing w:before="20"/>
              <w:ind w:left="110"/>
              <w:rPr>
                <w:sz w:val="24"/>
              </w:rPr>
            </w:pPr>
            <w:r>
              <w:rPr>
                <w:sz w:val="24"/>
              </w:rPr>
              <w:t>I 55</w:t>
            </w:r>
          </w:p>
        </w:tc>
        <w:tc>
          <w:tcPr>
            <w:tcW w:w="8506" w:type="dxa"/>
            <w:tcBorders>
              <w:left w:val="single" w:sz="4" w:space="0" w:color="000000"/>
              <w:bottom w:val="single" w:sz="4" w:space="0" w:color="000000"/>
              <w:right w:val="single" w:sz="4" w:space="0" w:color="000000"/>
            </w:tcBorders>
          </w:tcPr>
          <w:p w14:paraId="1832E758" w14:textId="77777777" w:rsidR="002F52FC" w:rsidRDefault="00000000">
            <w:pPr>
              <w:pStyle w:val="TableParagraph"/>
              <w:spacing w:before="20"/>
              <w:ind w:left="109"/>
              <w:rPr>
                <w:sz w:val="24"/>
                <w:szCs w:val="24"/>
              </w:rPr>
            </w:pPr>
            <w:r>
              <w:rPr>
                <w:sz w:val="24"/>
                <w:szCs w:val="24"/>
              </w:rPr>
              <w:t>Կացության կազմակերպում</w:t>
            </w:r>
          </w:p>
        </w:tc>
      </w:tr>
      <w:tr w:rsidR="002F52FC" w14:paraId="4986706F" w14:textId="77777777">
        <w:trPr>
          <w:trHeight w:val="371"/>
        </w:trPr>
        <w:tc>
          <w:tcPr>
            <w:tcW w:w="1414" w:type="dxa"/>
            <w:tcBorders>
              <w:top w:val="single" w:sz="4" w:space="0" w:color="000000"/>
              <w:left w:val="single" w:sz="4" w:space="0" w:color="000000"/>
              <w:bottom w:val="single" w:sz="4" w:space="0" w:color="000000"/>
              <w:right w:val="single" w:sz="4" w:space="0" w:color="000000"/>
            </w:tcBorders>
          </w:tcPr>
          <w:p w14:paraId="37A8A95F" w14:textId="77777777" w:rsidR="002F52FC" w:rsidRDefault="00000000">
            <w:pPr>
              <w:pStyle w:val="TableParagraph"/>
              <w:spacing w:before="20"/>
              <w:ind w:left="110"/>
              <w:rPr>
                <w:sz w:val="24"/>
              </w:rPr>
            </w:pPr>
            <w:r>
              <w:rPr>
                <w:w w:val="105"/>
                <w:sz w:val="24"/>
              </w:rPr>
              <w:t>I 56</w:t>
            </w:r>
          </w:p>
        </w:tc>
        <w:tc>
          <w:tcPr>
            <w:tcW w:w="8506" w:type="dxa"/>
            <w:tcBorders>
              <w:top w:val="single" w:sz="4" w:space="0" w:color="000000"/>
              <w:left w:val="single" w:sz="4" w:space="0" w:color="000000"/>
              <w:bottom w:val="single" w:sz="4" w:space="0" w:color="000000"/>
              <w:right w:val="single" w:sz="4" w:space="0" w:color="000000"/>
            </w:tcBorders>
          </w:tcPr>
          <w:p w14:paraId="5C7682D8" w14:textId="77777777" w:rsidR="002F52FC" w:rsidRDefault="00000000">
            <w:pPr>
              <w:pStyle w:val="TableParagraph"/>
              <w:spacing w:before="20"/>
              <w:ind w:left="109"/>
              <w:rPr>
                <w:sz w:val="24"/>
                <w:szCs w:val="24"/>
              </w:rPr>
            </w:pPr>
            <w:r>
              <w:rPr>
                <w:w w:val="105"/>
                <w:sz w:val="24"/>
                <w:szCs w:val="24"/>
              </w:rPr>
              <w:t>Հանրային սննդի կազմակերպում</w:t>
            </w:r>
          </w:p>
        </w:tc>
      </w:tr>
    </w:tbl>
    <w:p w14:paraId="4594359B" w14:textId="77777777" w:rsidR="002F52FC" w:rsidRDefault="002F52FC">
      <w:pPr>
        <w:rPr>
          <w:sz w:val="24"/>
          <w:szCs w:val="24"/>
        </w:rPr>
        <w:sectPr w:rsidR="002F52FC">
          <w:pgSz w:w="12240" w:h="15840"/>
          <w:pgMar w:top="960" w:right="440" w:bottom="940" w:left="480" w:header="0" w:footer="660" w:gutter="0"/>
          <w:cols w:space="720"/>
        </w:sectPr>
      </w:pPr>
    </w:p>
    <w:tbl>
      <w:tblPr>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8506"/>
      </w:tblGrid>
      <w:tr w:rsidR="002F52FC" w14:paraId="597B437B" w14:textId="77777777">
        <w:trPr>
          <w:trHeight w:val="741"/>
        </w:trPr>
        <w:tc>
          <w:tcPr>
            <w:tcW w:w="1414" w:type="dxa"/>
          </w:tcPr>
          <w:p w14:paraId="61D948A2" w14:textId="77777777" w:rsidR="002F52FC" w:rsidRDefault="00000000">
            <w:pPr>
              <w:pStyle w:val="TableParagraph"/>
              <w:spacing w:before="23"/>
              <w:ind w:left="107"/>
              <w:rPr>
                <w:sz w:val="24"/>
              </w:rPr>
            </w:pPr>
            <w:r>
              <w:rPr>
                <w:sz w:val="24"/>
              </w:rPr>
              <w:lastRenderedPageBreak/>
              <w:t>N 77.11</w:t>
            </w:r>
          </w:p>
        </w:tc>
        <w:tc>
          <w:tcPr>
            <w:tcW w:w="8506" w:type="dxa"/>
          </w:tcPr>
          <w:p w14:paraId="67C45A12" w14:textId="77777777" w:rsidR="002F52FC" w:rsidRDefault="00000000">
            <w:pPr>
              <w:pStyle w:val="TableParagraph"/>
              <w:spacing w:before="23"/>
              <w:ind w:left="106"/>
              <w:rPr>
                <w:sz w:val="24"/>
                <w:szCs w:val="24"/>
              </w:rPr>
            </w:pPr>
            <w:r>
              <w:rPr>
                <w:w w:val="105"/>
                <w:sz w:val="24"/>
                <w:szCs w:val="24"/>
              </w:rPr>
              <w:t>Մարդատար ավտոմոբիլների և թեթևաքաշ փոխադրամիջոցների</w:t>
            </w:r>
          </w:p>
          <w:p w14:paraId="72C061F7" w14:textId="77777777" w:rsidR="002F52FC" w:rsidRDefault="00000000">
            <w:pPr>
              <w:pStyle w:val="TableParagraph"/>
              <w:spacing w:before="96"/>
              <w:ind w:left="107"/>
              <w:rPr>
                <w:sz w:val="14"/>
                <w:szCs w:val="14"/>
              </w:rPr>
            </w:pPr>
            <w:r>
              <w:rPr>
                <w:sz w:val="24"/>
                <w:szCs w:val="24"/>
              </w:rPr>
              <w:t>վարձույթ</w:t>
            </w:r>
            <w:r>
              <w:rPr>
                <w:position w:val="8"/>
                <w:sz w:val="14"/>
                <w:szCs w:val="14"/>
              </w:rPr>
              <w:t>*</w:t>
            </w:r>
          </w:p>
        </w:tc>
      </w:tr>
      <w:tr w:rsidR="002F52FC" w14:paraId="77B6490D" w14:textId="77777777">
        <w:trPr>
          <w:trHeight w:val="369"/>
        </w:trPr>
        <w:tc>
          <w:tcPr>
            <w:tcW w:w="1414" w:type="dxa"/>
          </w:tcPr>
          <w:p w14:paraId="68D89E2C" w14:textId="77777777" w:rsidR="002F52FC" w:rsidRDefault="00000000">
            <w:pPr>
              <w:pStyle w:val="TableParagraph"/>
              <w:spacing w:before="23"/>
              <w:ind w:left="107"/>
              <w:rPr>
                <w:sz w:val="24"/>
              </w:rPr>
            </w:pPr>
            <w:r>
              <w:rPr>
                <w:sz w:val="24"/>
              </w:rPr>
              <w:t>N 77.21</w:t>
            </w:r>
          </w:p>
        </w:tc>
        <w:tc>
          <w:tcPr>
            <w:tcW w:w="8506" w:type="dxa"/>
          </w:tcPr>
          <w:p w14:paraId="5938EBAE" w14:textId="77777777" w:rsidR="002F52FC" w:rsidRDefault="00000000">
            <w:pPr>
              <w:pStyle w:val="TableParagraph"/>
              <w:spacing w:before="23"/>
              <w:ind w:left="106"/>
              <w:rPr>
                <w:sz w:val="24"/>
                <w:szCs w:val="24"/>
              </w:rPr>
            </w:pPr>
            <w:r>
              <w:rPr>
                <w:w w:val="105"/>
                <w:sz w:val="24"/>
                <w:szCs w:val="24"/>
              </w:rPr>
              <w:t>Զվարճանքի և սպորտի պարագաների վարձույթ*</w:t>
            </w:r>
          </w:p>
        </w:tc>
      </w:tr>
      <w:tr w:rsidR="002F52FC" w14:paraId="484CCD55" w14:textId="77777777">
        <w:trPr>
          <w:trHeight w:val="1113"/>
        </w:trPr>
        <w:tc>
          <w:tcPr>
            <w:tcW w:w="1414" w:type="dxa"/>
          </w:tcPr>
          <w:p w14:paraId="271D6592" w14:textId="77777777" w:rsidR="002F52FC" w:rsidRDefault="00000000">
            <w:pPr>
              <w:pStyle w:val="TableParagraph"/>
              <w:spacing w:before="26"/>
              <w:ind w:left="107"/>
              <w:rPr>
                <w:sz w:val="24"/>
              </w:rPr>
            </w:pPr>
            <w:r>
              <w:rPr>
                <w:w w:val="105"/>
                <w:sz w:val="24"/>
              </w:rPr>
              <w:t>N 79</w:t>
            </w:r>
          </w:p>
        </w:tc>
        <w:tc>
          <w:tcPr>
            <w:tcW w:w="8506" w:type="dxa"/>
          </w:tcPr>
          <w:p w14:paraId="2DCE509B" w14:textId="77777777" w:rsidR="002F52FC" w:rsidRDefault="00000000">
            <w:pPr>
              <w:pStyle w:val="TableParagraph"/>
              <w:spacing w:before="26" w:line="321" w:lineRule="auto"/>
              <w:ind w:left="107" w:hanging="1"/>
              <w:rPr>
                <w:sz w:val="24"/>
                <w:szCs w:val="24"/>
              </w:rPr>
            </w:pPr>
            <w:r>
              <w:rPr>
                <w:w w:val="105"/>
                <w:sz w:val="24"/>
                <w:szCs w:val="24"/>
              </w:rPr>
              <w:t>Զբոսաշրջային գործակալությունների, զբոսաշրջային օպերատորների գործունեություն, տեղերի ամրագրում և զբոսաշրջության ոլորտի այլ</w:t>
            </w:r>
          </w:p>
          <w:p w14:paraId="5EF7177C" w14:textId="77777777" w:rsidR="002F52FC" w:rsidRDefault="00000000">
            <w:pPr>
              <w:pStyle w:val="TableParagraph"/>
              <w:spacing w:line="276" w:lineRule="exact"/>
              <w:ind w:left="107"/>
              <w:rPr>
                <w:sz w:val="24"/>
                <w:szCs w:val="24"/>
              </w:rPr>
            </w:pPr>
            <w:r>
              <w:rPr>
                <w:sz w:val="24"/>
                <w:szCs w:val="24"/>
              </w:rPr>
              <w:t>ծառայություններ</w:t>
            </w:r>
          </w:p>
        </w:tc>
      </w:tr>
      <w:tr w:rsidR="002F52FC" w14:paraId="5F35EE5C" w14:textId="77777777">
        <w:trPr>
          <w:trHeight w:val="369"/>
        </w:trPr>
        <w:tc>
          <w:tcPr>
            <w:tcW w:w="1414" w:type="dxa"/>
          </w:tcPr>
          <w:p w14:paraId="456E1530" w14:textId="77777777" w:rsidR="002F52FC" w:rsidRDefault="00000000">
            <w:pPr>
              <w:pStyle w:val="TableParagraph"/>
              <w:spacing w:before="23"/>
              <w:ind w:left="107"/>
              <w:rPr>
                <w:sz w:val="24"/>
              </w:rPr>
            </w:pPr>
            <w:r>
              <w:rPr>
                <w:w w:val="110"/>
                <w:sz w:val="24"/>
              </w:rPr>
              <w:t>N 82.3</w:t>
            </w:r>
          </w:p>
        </w:tc>
        <w:tc>
          <w:tcPr>
            <w:tcW w:w="8506" w:type="dxa"/>
          </w:tcPr>
          <w:p w14:paraId="2B2FAE14" w14:textId="77777777" w:rsidR="002F52FC" w:rsidRDefault="00000000">
            <w:pPr>
              <w:pStyle w:val="TableParagraph"/>
              <w:spacing w:before="23"/>
              <w:ind w:left="106"/>
              <w:rPr>
                <w:sz w:val="24"/>
                <w:szCs w:val="24"/>
              </w:rPr>
            </w:pPr>
            <w:r>
              <w:rPr>
                <w:w w:val="105"/>
                <w:sz w:val="24"/>
                <w:szCs w:val="24"/>
              </w:rPr>
              <w:t>Վեհաժողովների, առևտրային ցուցահանդեսների կազմակերպում</w:t>
            </w:r>
          </w:p>
        </w:tc>
      </w:tr>
      <w:tr w:rsidR="002F52FC" w14:paraId="43DADC7D" w14:textId="77777777">
        <w:trPr>
          <w:trHeight w:val="741"/>
        </w:trPr>
        <w:tc>
          <w:tcPr>
            <w:tcW w:w="1414" w:type="dxa"/>
          </w:tcPr>
          <w:p w14:paraId="330628FF" w14:textId="77777777" w:rsidR="002F52FC" w:rsidRDefault="00000000">
            <w:pPr>
              <w:pStyle w:val="TableParagraph"/>
              <w:spacing w:before="23"/>
              <w:ind w:left="107"/>
              <w:rPr>
                <w:sz w:val="24"/>
              </w:rPr>
            </w:pPr>
            <w:r>
              <w:rPr>
                <w:w w:val="110"/>
                <w:sz w:val="24"/>
              </w:rPr>
              <w:t>R 93</w:t>
            </w:r>
          </w:p>
        </w:tc>
        <w:tc>
          <w:tcPr>
            <w:tcW w:w="8506" w:type="dxa"/>
          </w:tcPr>
          <w:p w14:paraId="0E5F95DB" w14:textId="77777777" w:rsidR="002F52FC" w:rsidRDefault="00000000">
            <w:pPr>
              <w:pStyle w:val="TableParagraph"/>
              <w:spacing w:before="23"/>
              <w:ind w:left="106"/>
              <w:rPr>
                <w:sz w:val="24"/>
                <w:szCs w:val="24"/>
              </w:rPr>
            </w:pPr>
            <w:r>
              <w:rPr>
                <w:w w:val="105"/>
                <w:sz w:val="24"/>
                <w:szCs w:val="24"/>
              </w:rPr>
              <w:t>Սպորտի, զվարճությունների և հանգստի կազմակերպման</w:t>
            </w:r>
            <w:r>
              <w:rPr>
                <w:spacing w:val="58"/>
                <w:w w:val="105"/>
                <w:sz w:val="24"/>
                <w:szCs w:val="24"/>
              </w:rPr>
              <w:t xml:space="preserve"> </w:t>
            </w:r>
            <w:r>
              <w:rPr>
                <w:w w:val="105"/>
                <w:sz w:val="24"/>
                <w:szCs w:val="24"/>
              </w:rPr>
              <w:t>բնագավառում</w:t>
            </w:r>
          </w:p>
          <w:p w14:paraId="0404B686" w14:textId="77777777" w:rsidR="002F52FC" w:rsidRDefault="00000000">
            <w:pPr>
              <w:pStyle w:val="TableParagraph"/>
              <w:spacing w:before="96"/>
              <w:ind w:left="107"/>
              <w:rPr>
                <w:sz w:val="24"/>
                <w:szCs w:val="24"/>
              </w:rPr>
            </w:pPr>
            <w:r>
              <w:rPr>
                <w:sz w:val="24"/>
                <w:szCs w:val="24"/>
              </w:rPr>
              <w:t>գործունեություն</w:t>
            </w:r>
          </w:p>
        </w:tc>
      </w:tr>
    </w:tbl>
    <w:p w14:paraId="3E498EE3" w14:textId="77777777" w:rsidR="002F52FC" w:rsidRDefault="002F52FC">
      <w:pPr>
        <w:pStyle w:val="BodyText"/>
        <w:rPr>
          <w:sz w:val="20"/>
        </w:rPr>
      </w:pPr>
    </w:p>
    <w:p w14:paraId="26FB6E63" w14:textId="77777777" w:rsidR="002F52FC" w:rsidRDefault="002F52FC">
      <w:pPr>
        <w:pStyle w:val="BodyText"/>
        <w:spacing w:before="5"/>
        <w:rPr>
          <w:sz w:val="16"/>
        </w:rPr>
      </w:pPr>
    </w:p>
    <w:p w14:paraId="16C6903A" w14:textId="77777777" w:rsidR="002F52FC" w:rsidRDefault="00000000">
      <w:pPr>
        <w:pStyle w:val="ListParagraph"/>
        <w:numPr>
          <w:ilvl w:val="0"/>
          <w:numId w:val="4"/>
        </w:numPr>
        <w:tabs>
          <w:tab w:val="left" w:pos="1400"/>
          <w:tab w:val="left" w:pos="3564"/>
          <w:tab w:val="left" w:pos="4871"/>
          <w:tab w:val="left" w:pos="7281"/>
          <w:tab w:val="left" w:pos="9445"/>
        </w:tabs>
        <w:spacing w:before="89" w:line="417" w:lineRule="auto"/>
        <w:ind w:right="476" w:hanging="355"/>
        <w:rPr>
          <w:sz w:val="24"/>
          <w:szCs w:val="24"/>
        </w:rPr>
      </w:pPr>
      <w:r>
        <w:rPr>
          <w:w w:val="110"/>
          <w:sz w:val="24"/>
          <w:szCs w:val="24"/>
        </w:rPr>
        <w:t>Կազմակերպչի</w:t>
      </w:r>
      <w:r>
        <w:rPr>
          <w:w w:val="110"/>
          <w:sz w:val="24"/>
          <w:szCs w:val="24"/>
        </w:rPr>
        <w:tab/>
        <w:t>կողմից</w:t>
      </w:r>
      <w:r>
        <w:rPr>
          <w:w w:val="110"/>
          <w:sz w:val="24"/>
          <w:szCs w:val="24"/>
        </w:rPr>
        <w:tab/>
        <w:t>իրականացվելիք</w:t>
      </w:r>
      <w:r>
        <w:rPr>
          <w:w w:val="110"/>
          <w:sz w:val="24"/>
          <w:szCs w:val="24"/>
        </w:rPr>
        <w:tab/>
        <w:t>ներդրումները,</w:t>
      </w:r>
      <w:r>
        <w:rPr>
          <w:w w:val="110"/>
          <w:sz w:val="24"/>
          <w:szCs w:val="24"/>
        </w:rPr>
        <w:tab/>
      </w:r>
      <w:r>
        <w:rPr>
          <w:spacing w:val="-2"/>
          <w:w w:val="110"/>
          <w:sz w:val="24"/>
          <w:szCs w:val="24"/>
        </w:rPr>
        <w:t xml:space="preserve">ստեղծվելիք </w:t>
      </w:r>
      <w:r>
        <w:rPr>
          <w:w w:val="110"/>
          <w:sz w:val="24"/>
          <w:szCs w:val="24"/>
        </w:rPr>
        <w:t>աշխատատեղերը և մարքեթինգային</w:t>
      </w:r>
      <w:r>
        <w:rPr>
          <w:spacing w:val="18"/>
          <w:w w:val="110"/>
          <w:sz w:val="24"/>
          <w:szCs w:val="24"/>
        </w:rPr>
        <w:t xml:space="preserve"> </w:t>
      </w:r>
      <w:r>
        <w:rPr>
          <w:w w:val="110"/>
          <w:sz w:val="24"/>
          <w:szCs w:val="24"/>
        </w:rPr>
        <w:t>քաղաքականությունը</w:t>
      </w:r>
    </w:p>
    <w:p w14:paraId="5A97C6C1" w14:textId="77777777" w:rsidR="002F52FC" w:rsidRDefault="002F52FC">
      <w:pPr>
        <w:pStyle w:val="BodyText"/>
        <w:spacing w:before="5"/>
        <w:rPr>
          <w:sz w:val="20"/>
        </w:rPr>
      </w:pPr>
    </w:p>
    <w:p w14:paraId="0BB0B11C" w14:textId="77777777" w:rsidR="002F52FC" w:rsidRDefault="00000000">
      <w:pPr>
        <w:pStyle w:val="BodyText"/>
        <w:spacing w:line="420" w:lineRule="auto"/>
        <w:ind w:left="686" w:right="472" w:firstLine="360"/>
        <w:jc w:val="both"/>
      </w:pPr>
      <w:r>
        <w:rPr>
          <w:w w:val="105"/>
        </w:rPr>
        <w:t>«Մայլեռ» ԱՏԳ ստեղծումը և զարգացումը նախատեսվում է իրականացնել մի քանի փուլով։ Առաջին փուլը (ազատ տնտեսական գոտու ստեղծման որոշումը հաստատվելուց հետո առաջին 5 տարին) հիմնականում ուղղված կլինի ԱՏԳ ենթակառուցվածքների ձևավորմանը, ԱՏԳ առաջմղման մարքեթինգային միջոցառումների իրականացմանը, ներդրողների հետ (այդ թվում օտարերկրյա) գործարար կապերի հաստատմանը և առաջին շահագործողների ներգրավմանը։</w:t>
      </w:r>
    </w:p>
    <w:p w14:paraId="14872E3B" w14:textId="77777777" w:rsidR="002F52FC" w:rsidRDefault="00000000">
      <w:pPr>
        <w:pStyle w:val="BodyText"/>
        <w:spacing w:before="2" w:line="420" w:lineRule="auto"/>
        <w:ind w:left="686" w:right="470" w:firstLine="360"/>
        <w:jc w:val="both"/>
      </w:pPr>
      <w:r>
        <w:rPr>
          <w:w w:val="105"/>
        </w:rPr>
        <w:t>Երկրորդ և երրորդ (7-8-ական տարի) փուլերը միտված կլինեն հիմնականում նոր շահագործողների ներգրավմանը, այդ թվում ոլորտի առաջատարների, ինչպես նաև ճոպանուղիների ընդլայնմանը և հանգստի ենթակառուցվածքի զարգացմանը։ Առաջին երեք փուլերի ժամանակահատվածը (20 տարի) պայմանավորված է զբոսաշրջային հոսքերի կանխատեսումներով (տես՝ ենթակետ 4.2)։</w:t>
      </w:r>
    </w:p>
    <w:p w14:paraId="2105439C" w14:textId="77777777" w:rsidR="002F52FC" w:rsidRDefault="00000000">
      <w:pPr>
        <w:pStyle w:val="BodyText"/>
        <w:spacing w:line="420" w:lineRule="auto"/>
        <w:ind w:left="686" w:right="475" w:firstLine="360"/>
        <w:jc w:val="both"/>
      </w:pPr>
      <w:r>
        <w:rPr>
          <w:w w:val="105"/>
        </w:rPr>
        <w:t>Հաջորդ փուլերում (մինչև ԱՏԳ գործունեության ժամկետի ավարտը) ակնկալվում է ԱՏԳ համապատասխան ենթակառուցվածքներով և շահագործողներով ամբողջությամբ հագեցվածության պայմաններում կայուն զարգացման ժամանակահատվածը։ Հաշվի առնելով ժամանակի երկար հորիզոնը՝ այս փուլերի համար տնտեսական ցուցանիշների</w:t>
      </w:r>
    </w:p>
    <w:p w14:paraId="61FF77A9" w14:textId="77777777" w:rsidR="002F52FC" w:rsidRDefault="002F52FC">
      <w:pPr>
        <w:pStyle w:val="BodyText"/>
        <w:rPr>
          <w:sz w:val="20"/>
        </w:rPr>
      </w:pPr>
    </w:p>
    <w:p w14:paraId="209E6CE2" w14:textId="77777777" w:rsidR="002F52FC" w:rsidRDefault="002F52FC">
      <w:pPr>
        <w:pStyle w:val="BodyText"/>
        <w:rPr>
          <w:sz w:val="20"/>
        </w:rPr>
      </w:pPr>
    </w:p>
    <w:p w14:paraId="78C3CF73" w14:textId="77777777" w:rsidR="002F52FC" w:rsidRDefault="002F52FC">
      <w:pPr>
        <w:pStyle w:val="BodyText"/>
        <w:rPr>
          <w:sz w:val="20"/>
        </w:rPr>
      </w:pPr>
    </w:p>
    <w:p w14:paraId="0AFA5535" w14:textId="77777777" w:rsidR="002F52FC" w:rsidRDefault="00000000">
      <w:pPr>
        <w:pStyle w:val="BodyText"/>
        <w:spacing w:before="2"/>
        <w:rPr>
          <w:sz w:val="18"/>
        </w:rPr>
      </w:pPr>
      <w:r>
        <w:pict w14:anchorId="3BA48B83">
          <v:line id="_x0000_s2104" style="position:absolute;z-index:1216;mso-wrap-distance-left:0;mso-wrap-distance-right:0;mso-position-horizontal-relative:page" from="58.3pt,12.8pt" to="202.3pt,12.8pt" strokeweight=".72pt">
            <w10:wrap type="topAndBottom" anchorx="page"/>
          </v:line>
        </w:pict>
      </w:r>
    </w:p>
    <w:p w14:paraId="40A3916B" w14:textId="77777777" w:rsidR="002F52FC" w:rsidRDefault="00000000">
      <w:pPr>
        <w:spacing w:before="71"/>
        <w:ind w:left="686"/>
        <w:rPr>
          <w:sz w:val="20"/>
          <w:szCs w:val="20"/>
        </w:rPr>
      </w:pPr>
      <w:r>
        <w:rPr>
          <w:position w:val="7"/>
          <w:sz w:val="13"/>
          <w:szCs w:val="13"/>
        </w:rPr>
        <w:t xml:space="preserve">* </w:t>
      </w:r>
      <w:r>
        <w:rPr>
          <w:sz w:val="20"/>
          <w:szCs w:val="20"/>
        </w:rPr>
        <w:t>Սույն գործունեության տեսակների ﬔջ ներառված լիզինգի գործունեությունը ԱՏԳ-ում նպատակահարմար չէ</w:t>
      </w:r>
    </w:p>
    <w:p w14:paraId="5E0E946E" w14:textId="77777777" w:rsidR="002F52FC" w:rsidRDefault="00000000">
      <w:pPr>
        <w:spacing w:before="15"/>
        <w:ind w:left="686"/>
        <w:rPr>
          <w:sz w:val="20"/>
          <w:szCs w:val="20"/>
        </w:rPr>
      </w:pPr>
      <w:r>
        <w:rPr>
          <w:sz w:val="20"/>
          <w:szCs w:val="20"/>
        </w:rPr>
        <w:t>իրականացնել</w:t>
      </w:r>
    </w:p>
    <w:p w14:paraId="706122A4" w14:textId="77777777" w:rsidR="002F52FC" w:rsidRDefault="002F52FC">
      <w:pPr>
        <w:rPr>
          <w:sz w:val="20"/>
          <w:szCs w:val="20"/>
        </w:rPr>
        <w:sectPr w:rsidR="002F52FC">
          <w:pgSz w:w="12240" w:h="15840"/>
          <w:pgMar w:top="1000" w:right="440" w:bottom="880" w:left="480" w:header="0" w:footer="660" w:gutter="0"/>
          <w:cols w:space="720"/>
        </w:sectPr>
      </w:pPr>
    </w:p>
    <w:p w14:paraId="597ACFE2" w14:textId="77777777" w:rsidR="002F52FC" w:rsidRDefault="00000000">
      <w:pPr>
        <w:pStyle w:val="BodyText"/>
        <w:tabs>
          <w:tab w:val="left" w:pos="2732"/>
          <w:tab w:val="left" w:pos="4128"/>
          <w:tab w:val="left" w:pos="4792"/>
          <w:tab w:val="left" w:pos="5266"/>
          <w:tab w:val="left" w:pos="7766"/>
          <w:tab w:val="left" w:pos="8430"/>
          <w:tab w:val="left" w:pos="10261"/>
        </w:tabs>
        <w:spacing w:before="64" w:line="420" w:lineRule="auto"/>
        <w:ind w:left="686" w:right="470"/>
      </w:pPr>
      <w:r>
        <w:rPr>
          <w:w w:val="105"/>
        </w:rPr>
        <w:lastRenderedPageBreak/>
        <w:t>կանխատեսումը</w:t>
      </w:r>
      <w:r>
        <w:rPr>
          <w:w w:val="105"/>
        </w:rPr>
        <w:tab/>
        <w:t>համարում</w:t>
      </w:r>
      <w:r>
        <w:rPr>
          <w:w w:val="105"/>
        </w:rPr>
        <w:tab/>
        <w:t>ենք</w:t>
      </w:r>
      <w:r>
        <w:rPr>
          <w:w w:val="105"/>
        </w:rPr>
        <w:tab/>
        <w:t>ոչ</w:t>
      </w:r>
      <w:r>
        <w:rPr>
          <w:w w:val="105"/>
        </w:rPr>
        <w:tab/>
        <w:t>նպատակահարմար՝</w:t>
      </w:r>
      <w:r>
        <w:rPr>
          <w:w w:val="105"/>
        </w:rPr>
        <w:tab/>
        <w:t>այդ</w:t>
      </w:r>
      <w:r>
        <w:rPr>
          <w:w w:val="105"/>
        </w:rPr>
        <w:tab/>
        <w:t>ցուցանիշների</w:t>
      </w:r>
      <w:r>
        <w:rPr>
          <w:w w:val="105"/>
        </w:rPr>
        <w:tab/>
        <w:t>ցածր արժանահավատության</w:t>
      </w:r>
      <w:r>
        <w:rPr>
          <w:spacing w:val="10"/>
          <w:w w:val="105"/>
        </w:rPr>
        <w:t xml:space="preserve"> </w:t>
      </w:r>
      <w:r>
        <w:rPr>
          <w:w w:val="105"/>
        </w:rPr>
        <w:t>պատճառով։</w:t>
      </w:r>
    </w:p>
    <w:p w14:paraId="5785F6EE" w14:textId="77777777" w:rsidR="002F52FC" w:rsidRDefault="002F52FC">
      <w:pPr>
        <w:pStyle w:val="BodyText"/>
        <w:rPr>
          <w:sz w:val="26"/>
        </w:rPr>
      </w:pPr>
    </w:p>
    <w:p w14:paraId="495EDC88" w14:textId="77777777" w:rsidR="002F52FC" w:rsidRDefault="00000000">
      <w:pPr>
        <w:pStyle w:val="ListParagraph"/>
        <w:numPr>
          <w:ilvl w:val="1"/>
          <w:numId w:val="4"/>
        </w:numPr>
        <w:tabs>
          <w:tab w:val="left" w:pos="1539"/>
        </w:tabs>
        <w:spacing w:before="187"/>
        <w:ind w:left="1536" w:hanging="490"/>
        <w:rPr>
          <w:sz w:val="24"/>
          <w:szCs w:val="24"/>
        </w:rPr>
      </w:pPr>
      <w:r>
        <w:rPr>
          <w:w w:val="110"/>
          <w:sz w:val="24"/>
          <w:szCs w:val="24"/>
        </w:rPr>
        <w:t>Ներդրումների չափը, ձևերն, ուղղվածությունը և</w:t>
      </w:r>
      <w:r>
        <w:rPr>
          <w:spacing w:val="27"/>
          <w:w w:val="110"/>
          <w:sz w:val="24"/>
          <w:szCs w:val="24"/>
        </w:rPr>
        <w:t xml:space="preserve"> </w:t>
      </w:r>
      <w:r>
        <w:rPr>
          <w:w w:val="110"/>
          <w:sz w:val="24"/>
          <w:szCs w:val="24"/>
        </w:rPr>
        <w:t>ժամկետները</w:t>
      </w:r>
    </w:p>
    <w:p w14:paraId="573F1F9A" w14:textId="77777777" w:rsidR="002F52FC" w:rsidRDefault="00000000">
      <w:pPr>
        <w:pStyle w:val="BodyText"/>
        <w:spacing w:before="199" w:line="420" w:lineRule="auto"/>
        <w:ind w:left="686" w:right="470" w:firstLine="283"/>
        <w:jc w:val="both"/>
      </w:pPr>
      <w:r>
        <w:rPr>
          <w:w w:val="105"/>
        </w:rPr>
        <w:t>Կազմակերպչի հիմնական կապիտալ ներդրումներն իրականացվելու են ճոպանուղու, սահուղիների, արհեստական ձնագոյացման համակարգի, սահադաշտի, հյուրանոցների, ռեստորանի, ժամանցային այլ կենտրոնների (տոբոգան, տյուբինգ, «կախարդական կարպետ», «Snow Goomer», զիփլայն, ջրային ատրակցիոններ և այլն), ինչպես նաև ԱՏԳ ներքին կոմունիկացիաների և ենթակառուցվածքների կառուցման</w:t>
      </w:r>
      <w:r>
        <w:rPr>
          <w:spacing w:val="52"/>
          <w:w w:val="105"/>
        </w:rPr>
        <w:t xml:space="preserve"> </w:t>
      </w:r>
      <w:r>
        <w:rPr>
          <w:w w:val="105"/>
        </w:rPr>
        <w:t>համար:</w:t>
      </w:r>
    </w:p>
    <w:p w14:paraId="2BAC3AC0" w14:textId="77777777" w:rsidR="002F52FC" w:rsidRDefault="00000000">
      <w:pPr>
        <w:pStyle w:val="BodyText"/>
        <w:spacing w:before="2" w:line="420" w:lineRule="auto"/>
        <w:ind w:left="686" w:right="473" w:firstLine="283"/>
        <w:jc w:val="both"/>
      </w:pPr>
      <w:r>
        <w:rPr>
          <w:w w:val="105"/>
        </w:rPr>
        <w:t>Կազմակերպչի այլ էական ծախսերից են մարքեթինգային ծախսերը, լեռնադահուկային և ժամանցային ենթակառուցվածքների պահպանման ծախսերը, աշխատավարձի ֆոնդը և այլն։</w:t>
      </w:r>
    </w:p>
    <w:p w14:paraId="0956AF7F" w14:textId="77777777" w:rsidR="002F52FC" w:rsidRDefault="00000000">
      <w:pPr>
        <w:pStyle w:val="BodyText"/>
        <w:spacing w:before="1" w:line="422" w:lineRule="auto"/>
        <w:ind w:left="686" w:right="462" w:firstLine="283"/>
        <w:jc w:val="both"/>
      </w:pPr>
      <w:r>
        <w:rPr>
          <w:w w:val="110"/>
        </w:rPr>
        <w:t>Այսպիսով, կազմակերպիչը առաջին փուլի ընթացքում կկատարի շուրջ 66 մլն ԱՄՆ դոլարի կապիտալ ներդրումներ։</w:t>
      </w:r>
    </w:p>
    <w:p w14:paraId="5D974326" w14:textId="77777777" w:rsidR="002F52FC" w:rsidRDefault="002F52FC">
      <w:pPr>
        <w:pStyle w:val="BodyText"/>
        <w:spacing w:before="2"/>
        <w:rPr>
          <w:sz w:val="37"/>
        </w:rPr>
      </w:pPr>
    </w:p>
    <w:p w14:paraId="0EF7E27F" w14:textId="77777777" w:rsidR="002F52FC" w:rsidRDefault="00000000">
      <w:pPr>
        <w:pStyle w:val="BodyText"/>
        <w:spacing w:line="278" w:lineRule="auto"/>
        <w:ind w:left="686" w:right="471"/>
      </w:pPr>
      <w:r>
        <w:rPr>
          <w:w w:val="115"/>
        </w:rPr>
        <w:t>Աղյուսակ</w:t>
      </w:r>
      <w:r>
        <w:rPr>
          <w:spacing w:val="-40"/>
          <w:w w:val="115"/>
        </w:rPr>
        <w:t xml:space="preserve"> </w:t>
      </w:r>
      <w:r>
        <w:rPr>
          <w:w w:val="115"/>
        </w:rPr>
        <w:t>3.</w:t>
      </w:r>
      <w:r>
        <w:rPr>
          <w:spacing w:val="-39"/>
          <w:w w:val="115"/>
        </w:rPr>
        <w:t xml:space="preserve"> </w:t>
      </w:r>
      <w:r>
        <w:rPr>
          <w:w w:val="115"/>
        </w:rPr>
        <w:t>Կազմակերպչի</w:t>
      </w:r>
      <w:r>
        <w:rPr>
          <w:spacing w:val="-41"/>
          <w:w w:val="115"/>
        </w:rPr>
        <w:t xml:space="preserve"> </w:t>
      </w:r>
      <w:r>
        <w:rPr>
          <w:w w:val="115"/>
        </w:rPr>
        <w:t>կողմից</w:t>
      </w:r>
      <w:r>
        <w:rPr>
          <w:spacing w:val="-39"/>
          <w:w w:val="115"/>
        </w:rPr>
        <w:t xml:space="preserve"> </w:t>
      </w:r>
      <w:r>
        <w:rPr>
          <w:w w:val="115"/>
        </w:rPr>
        <w:t>իրականացվելիք</w:t>
      </w:r>
      <w:r>
        <w:rPr>
          <w:spacing w:val="-40"/>
          <w:w w:val="115"/>
        </w:rPr>
        <w:t xml:space="preserve"> </w:t>
      </w:r>
      <w:r>
        <w:rPr>
          <w:w w:val="115"/>
        </w:rPr>
        <w:t>առաջին</w:t>
      </w:r>
      <w:r>
        <w:rPr>
          <w:spacing w:val="-40"/>
          <w:w w:val="115"/>
        </w:rPr>
        <w:t xml:space="preserve"> </w:t>
      </w:r>
      <w:r>
        <w:rPr>
          <w:w w:val="115"/>
        </w:rPr>
        <w:t>փուլի</w:t>
      </w:r>
      <w:r>
        <w:rPr>
          <w:spacing w:val="-40"/>
          <w:w w:val="115"/>
        </w:rPr>
        <w:t xml:space="preserve"> </w:t>
      </w:r>
      <w:r>
        <w:rPr>
          <w:w w:val="115"/>
        </w:rPr>
        <w:t>ներդրումները</w:t>
      </w:r>
      <w:r>
        <w:rPr>
          <w:spacing w:val="-40"/>
          <w:w w:val="115"/>
        </w:rPr>
        <w:t xml:space="preserve"> </w:t>
      </w:r>
      <w:r>
        <w:rPr>
          <w:w w:val="115"/>
        </w:rPr>
        <w:t>և</w:t>
      </w:r>
      <w:r>
        <w:rPr>
          <w:spacing w:val="-40"/>
          <w:w w:val="115"/>
        </w:rPr>
        <w:t xml:space="preserve"> </w:t>
      </w:r>
      <w:r>
        <w:rPr>
          <w:w w:val="115"/>
        </w:rPr>
        <w:t>այլ ծախսերը, ԱՄՆ</w:t>
      </w:r>
      <w:r>
        <w:rPr>
          <w:spacing w:val="3"/>
          <w:w w:val="115"/>
        </w:rPr>
        <w:t xml:space="preserve"> </w:t>
      </w:r>
      <w:r>
        <w:rPr>
          <w:w w:val="115"/>
        </w:rPr>
        <w:t>դոլար</w:t>
      </w:r>
    </w:p>
    <w:p w14:paraId="56B8E5DF" w14:textId="77777777" w:rsidR="002F52FC" w:rsidRDefault="002F52FC">
      <w:pPr>
        <w:pStyle w:val="BodyText"/>
        <w:spacing w:before="7"/>
        <w:rPr>
          <w:sz w:val="7"/>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4"/>
        <w:gridCol w:w="1419"/>
        <w:gridCol w:w="1419"/>
        <w:gridCol w:w="1275"/>
        <w:gridCol w:w="1277"/>
        <w:gridCol w:w="1133"/>
        <w:gridCol w:w="1563"/>
      </w:tblGrid>
      <w:tr w:rsidR="002F52FC" w14:paraId="03032D81" w14:textId="77777777">
        <w:trPr>
          <w:trHeight w:val="664"/>
        </w:trPr>
        <w:tc>
          <w:tcPr>
            <w:tcW w:w="2974" w:type="dxa"/>
          </w:tcPr>
          <w:p w14:paraId="0E577DA6" w14:textId="77777777" w:rsidR="002F52FC" w:rsidRDefault="002F52FC">
            <w:pPr>
              <w:pStyle w:val="TableParagraph"/>
              <w:spacing w:before="8"/>
              <w:rPr>
                <w:sz w:val="34"/>
              </w:rPr>
            </w:pPr>
          </w:p>
          <w:p w14:paraId="4D7BF06B" w14:textId="77777777" w:rsidR="002F52FC" w:rsidRDefault="00000000">
            <w:pPr>
              <w:pStyle w:val="TableParagraph"/>
              <w:spacing w:line="245" w:lineRule="exact"/>
              <w:ind w:left="782"/>
            </w:pPr>
            <w:r>
              <w:rPr>
                <w:w w:val="110"/>
              </w:rPr>
              <w:t>Ներդրումներ</w:t>
            </w:r>
          </w:p>
        </w:tc>
        <w:tc>
          <w:tcPr>
            <w:tcW w:w="1419" w:type="dxa"/>
          </w:tcPr>
          <w:p w14:paraId="26C30BAB" w14:textId="77777777" w:rsidR="002F52FC" w:rsidRDefault="00000000">
            <w:pPr>
              <w:pStyle w:val="TableParagraph"/>
              <w:spacing w:before="10" w:line="320" w:lineRule="exact"/>
              <w:ind w:left="361" w:right="347" w:firstLine="115"/>
              <w:rPr>
                <w:sz w:val="24"/>
                <w:szCs w:val="24"/>
              </w:rPr>
            </w:pPr>
            <w:r>
              <w:rPr>
                <w:w w:val="110"/>
                <w:sz w:val="24"/>
                <w:szCs w:val="24"/>
              </w:rPr>
              <w:t>1-ին տարի</w:t>
            </w:r>
          </w:p>
        </w:tc>
        <w:tc>
          <w:tcPr>
            <w:tcW w:w="1419" w:type="dxa"/>
          </w:tcPr>
          <w:p w14:paraId="23A36DF3" w14:textId="77777777" w:rsidR="002F52FC" w:rsidRDefault="00000000">
            <w:pPr>
              <w:pStyle w:val="TableParagraph"/>
              <w:spacing w:before="10" w:line="320" w:lineRule="exact"/>
              <w:ind w:left="361" w:right="347" w:firstLine="96"/>
              <w:rPr>
                <w:sz w:val="24"/>
                <w:szCs w:val="24"/>
              </w:rPr>
            </w:pPr>
            <w:r>
              <w:rPr>
                <w:w w:val="110"/>
                <w:sz w:val="24"/>
                <w:szCs w:val="24"/>
              </w:rPr>
              <w:t>2-րդ տարի</w:t>
            </w:r>
          </w:p>
        </w:tc>
        <w:tc>
          <w:tcPr>
            <w:tcW w:w="1275" w:type="dxa"/>
          </w:tcPr>
          <w:p w14:paraId="4FBDBA0D" w14:textId="77777777" w:rsidR="002F52FC" w:rsidRDefault="00000000">
            <w:pPr>
              <w:pStyle w:val="TableParagraph"/>
              <w:spacing w:before="10" w:line="320" w:lineRule="exact"/>
              <w:ind w:left="286" w:right="278" w:firstLine="91"/>
              <w:rPr>
                <w:sz w:val="24"/>
                <w:szCs w:val="24"/>
              </w:rPr>
            </w:pPr>
            <w:r>
              <w:rPr>
                <w:w w:val="110"/>
                <w:sz w:val="24"/>
                <w:szCs w:val="24"/>
              </w:rPr>
              <w:t>3-րդ տարի</w:t>
            </w:r>
          </w:p>
        </w:tc>
        <w:tc>
          <w:tcPr>
            <w:tcW w:w="1277" w:type="dxa"/>
          </w:tcPr>
          <w:p w14:paraId="3C975618" w14:textId="77777777" w:rsidR="002F52FC" w:rsidRDefault="00000000">
            <w:pPr>
              <w:pStyle w:val="TableParagraph"/>
              <w:spacing w:before="10" w:line="320" w:lineRule="exact"/>
              <w:ind w:left="287" w:right="279" w:firstLine="88"/>
              <w:rPr>
                <w:sz w:val="24"/>
                <w:szCs w:val="24"/>
              </w:rPr>
            </w:pPr>
            <w:r>
              <w:rPr>
                <w:w w:val="110"/>
                <w:sz w:val="24"/>
                <w:szCs w:val="24"/>
              </w:rPr>
              <w:t>4-րդ տարի</w:t>
            </w:r>
          </w:p>
        </w:tc>
        <w:tc>
          <w:tcPr>
            <w:tcW w:w="1133" w:type="dxa"/>
          </w:tcPr>
          <w:p w14:paraId="14CEBA9A" w14:textId="77777777" w:rsidR="002F52FC" w:rsidRDefault="00000000">
            <w:pPr>
              <w:pStyle w:val="TableParagraph"/>
              <w:spacing w:before="10" w:line="320" w:lineRule="exact"/>
              <w:ind w:left="215" w:right="207" w:firstLine="91"/>
              <w:rPr>
                <w:sz w:val="24"/>
                <w:szCs w:val="24"/>
              </w:rPr>
            </w:pPr>
            <w:r>
              <w:rPr>
                <w:w w:val="110"/>
                <w:sz w:val="24"/>
                <w:szCs w:val="24"/>
              </w:rPr>
              <w:t>5-րդ տարի</w:t>
            </w:r>
          </w:p>
        </w:tc>
        <w:tc>
          <w:tcPr>
            <w:tcW w:w="1563" w:type="dxa"/>
          </w:tcPr>
          <w:p w14:paraId="59D95E4A" w14:textId="77777777" w:rsidR="002F52FC" w:rsidRDefault="00000000">
            <w:pPr>
              <w:pStyle w:val="TableParagraph"/>
              <w:spacing w:before="203"/>
              <w:ind w:right="171"/>
              <w:jc w:val="right"/>
              <w:rPr>
                <w:sz w:val="24"/>
                <w:szCs w:val="24"/>
              </w:rPr>
            </w:pPr>
            <w:r>
              <w:rPr>
                <w:w w:val="110"/>
                <w:sz w:val="24"/>
                <w:szCs w:val="24"/>
              </w:rPr>
              <w:t>Ընդամենը</w:t>
            </w:r>
          </w:p>
        </w:tc>
      </w:tr>
      <w:tr w:rsidR="002F52FC" w14:paraId="41B20278" w14:textId="77777777">
        <w:trPr>
          <w:trHeight w:val="736"/>
        </w:trPr>
        <w:tc>
          <w:tcPr>
            <w:tcW w:w="2974" w:type="dxa"/>
          </w:tcPr>
          <w:p w14:paraId="2BF56191" w14:textId="77777777" w:rsidR="002F52FC" w:rsidRDefault="00000000">
            <w:pPr>
              <w:pStyle w:val="TableParagraph"/>
              <w:spacing w:before="104" w:line="278" w:lineRule="auto"/>
              <w:ind w:left="107"/>
            </w:pPr>
            <w:r>
              <w:rPr>
                <w:w w:val="110"/>
              </w:rPr>
              <w:t>ԱՏԳ հողատարածքի ձեռքբերում</w:t>
            </w:r>
          </w:p>
        </w:tc>
        <w:tc>
          <w:tcPr>
            <w:tcW w:w="1419" w:type="dxa"/>
          </w:tcPr>
          <w:p w14:paraId="7FACB7E3" w14:textId="77777777" w:rsidR="002F52FC" w:rsidRDefault="002F52FC">
            <w:pPr>
              <w:pStyle w:val="TableParagraph"/>
              <w:spacing w:before="8"/>
              <w:rPr>
                <w:sz w:val="21"/>
              </w:rPr>
            </w:pPr>
          </w:p>
          <w:p w14:paraId="201789DC" w14:textId="77777777" w:rsidR="002F52FC" w:rsidRDefault="00000000">
            <w:pPr>
              <w:pStyle w:val="TableParagraph"/>
              <w:spacing w:before="1"/>
              <w:ind w:right="177"/>
              <w:jc w:val="right"/>
            </w:pPr>
            <w:r>
              <w:rPr>
                <w:w w:val="115"/>
              </w:rPr>
              <w:t>1,300,000</w:t>
            </w:r>
          </w:p>
        </w:tc>
        <w:tc>
          <w:tcPr>
            <w:tcW w:w="1419" w:type="dxa"/>
          </w:tcPr>
          <w:p w14:paraId="42108348" w14:textId="77777777" w:rsidR="002F52FC" w:rsidRDefault="002F52FC">
            <w:pPr>
              <w:pStyle w:val="TableParagraph"/>
              <w:spacing w:before="6"/>
              <w:rPr>
                <w:sz w:val="21"/>
              </w:rPr>
            </w:pPr>
          </w:p>
          <w:p w14:paraId="0E892A24" w14:textId="77777777" w:rsidR="002F52FC" w:rsidRDefault="00000000">
            <w:pPr>
              <w:pStyle w:val="TableParagraph"/>
              <w:ind w:left="7"/>
              <w:jc w:val="center"/>
            </w:pPr>
            <w:r>
              <w:rPr>
                <w:w w:val="101"/>
              </w:rPr>
              <w:t>-</w:t>
            </w:r>
          </w:p>
        </w:tc>
        <w:tc>
          <w:tcPr>
            <w:tcW w:w="1275" w:type="dxa"/>
          </w:tcPr>
          <w:p w14:paraId="3F225768" w14:textId="77777777" w:rsidR="002F52FC" w:rsidRDefault="002F52FC">
            <w:pPr>
              <w:pStyle w:val="TableParagraph"/>
              <w:spacing w:before="6"/>
              <w:rPr>
                <w:sz w:val="21"/>
              </w:rPr>
            </w:pPr>
          </w:p>
          <w:p w14:paraId="238010B1" w14:textId="77777777" w:rsidR="002F52FC" w:rsidRDefault="00000000">
            <w:pPr>
              <w:pStyle w:val="TableParagraph"/>
              <w:jc w:val="center"/>
            </w:pPr>
            <w:r>
              <w:rPr>
                <w:w w:val="101"/>
              </w:rPr>
              <w:t>-</w:t>
            </w:r>
          </w:p>
        </w:tc>
        <w:tc>
          <w:tcPr>
            <w:tcW w:w="1277" w:type="dxa"/>
          </w:tcPr>
          <w:p w14:paraId="030D1CF6" w14:textId="77777777" w:rsidR="002F52FC" w:rsidRDefault="002F52FC">
            <w:pPr>
              <w:pStyle w:val="TableParagraph"/>
              <w:spacing w:before="6"/>
              <w:rPr>
                <w:sz w:val="21"/>
              </w:rPr>
            </w:pPr>
          </w:p>
          <w:p w14:paraId="291CC7DC" w14:textId="77777777" w:rsidR="002F52FC" w:rsidRDefault="00000000">
            <w:pPr>
              <w:pStyle w:val="TableParagraph"/>
              <w:jc w:val="center"/>
            </w:pPr>
            <w:r>
              <w:rPr>
                <w:w w:val="101"/>
              </w:rPr>
              <w:t>-</w:t>
            </w:r>
          </w:p>
        </w:tc>
        <w:tc>
          <w:tcPr>
            <w:tcW w:w="1133" w:type="dxa"/>
          </w:tcPr>
          <w:p w14:paraId="502C0922" w14:textId="77777777" w:rsidR="002F52FC" w:rsidRDefault="002F52FC">
            <w:pPr>
              <w:pStyle w:val="TableParagraph"/>
              <w:spacing w:before="6"/>
              <w:rPr>
                <w:sz w:val="21"/>
              </w:rPr>
            </w:pPr>
          </w:p>
          <w:p w14:paraId="44672F66" w14:textId="77777777" w:rsidR="002F52FC" w:rsidRDefault="00000000">
            <w:pPr>
              <w:pStyle w:val="TableParagraph"/>
              <w:jc w:val="center"/>
            </w:pPr>
            <w:r>
              <w:rPr>
                <w:w w:val="101"/>
              </w:rPr>
              <w:t>-</w:t>
            </w:r>
          </w:p>
        </w:tc>
        <w:tc>
          <w:tcPr>
            <w:tcW w:w="1563" w:type="dxa"/>
          </w:tcPr>
          <w:p w14:paraId="459231EC" w14:textId="77777777" w:rsidR="002F52FC" w:rsidRDefault="002F52FC">
            <w:pPr>
              <w:pStyle w:val="TableParagraph"/>
              <w:spacing w:before="8"/>
              <w:rPr>
                <w:sz w:val="21"/>
              </w:rPr>
            </w:pPr>
          </w:p>
          <w:p w14:paraId="14920AB8" w14:textId="77777777" w:rsidR="002F52FC" w:rsidRDefault="00000000">
            <w:pPr>
              <w:pStyle w:val="TableParagraph"/>
              <w:spacing w:before="1"/>
              <w:ind w:left="256"/>
            </w:pPr>
            <w:r>
              <w:rPr>
                <w:w w:val="120"/>
              </w:rPr>
              <w:t>1,300,000</w:t>
            </w:r>
          </w:p>
        </w:tc>
      </w:tr>
      <w:tr w:rsidR="002F52FC" w14:paraId="2202A67E" w14:textId="77777777">
        <w:trPr>
          <w:trHeight w:val="1370"/>
        </w:trPr>
        <w:tc>
          <w:tcPr>
            <w:tcW w:w="2974" w:type="dxa"/>
          </w:tcPr>
          <w:p w14:paraId="65159653" w14:textId="77777777" w:rsidR="002F52FC" w:rsidRDefault="00000000">
            <w:pPr>
              <w:pStyle w:val="TableParagraph"/>
              <w:spacing w:before="128" w:line="276" w:lineRule="auto"/>
              <w:ind w:left="107" w:right="158"/>
            </w:pPr>
            <w:r>
              <w:rPr>
                <w:w w:val="110"/>
              </w:rPr>
              <w:t>ԱՏԳ անհրաժեշտ ենթակառուցվածքի ստեղծումը և բարելավումը, այդ թվում`</w:t>
            </w:r>
          </w:p>
        </w:tc>
        <w:tc>
          <w:tcPr>
            <w:tcW w:w="1419" w:type="dxa"/>
          </w:tcPr>
          <w:p w14:paraId="0834DB1A" w14:textId="77777777" w:rsidR="002F52FC" w:rsidRDefault="002F52FC">
            <w:pPr>
              <w:pStyle w:val="TableParagraph"/>
            </w:pPr>
          </w:p>
          <w:p w14:paraId="6EC62BF7" w14:textId="77777777" w:rsidR="002F52FC" w:rsidRDefault="002F52FC">
            <w:pPr>
              <w:pStyle w:val="TableParagraph"/>
            </w:pPr>
          </w:p>
          <w:p w14:paraId="4391936C" w14:textId="77777777" w:rsidR="002F52FC" w:rsidRDefault="002F52FC">
            <w:pPr>
              <w:pStyle w:val="TableParagraph"/>
              <w:spacing w:before="2"/>
              <w:rPr>
                <w:sz w:val="31"/>
              </w:rPr>
            </w:pPr>
          </w:p>
          <w:p w14:paraId="42D17744" w14:textId="77777777" w:rsidR="002F52FC" w:rsidRDefault="00000000">
            <w:pPr>
              <w:pStyle w:val="TableParagraph"/>
              <w:ind w:right="116"/>
              <w:jc w:val="right"/>
              <w:rPr>
                <w:sz w:val="21"/>
              </w:rPr>
            </w:pPr>
            <w:r>
              <w:rPr>
                <w:w w:val="120"/>
                <w:sz w:val="21"/>
              </w:rPr>
              <w:t>23,480,000</w:t>
            </w:r>
          </w:p>
        </w:tc>
        <w:tc>
          <w:tcPr>
            <w:tcW w:w="1419" w:type="dxa"/>
          </w:tcPr>
          <w:p w14:paraId="78D94E28" w14:textId="77777777" w:rsidR="002F52FC" w:rsidRDefault="002F52FC">
            <w:pPr>
              <w:pStyle w:val="TableParagraph"/>
            </w:pPr>
          </w:p>
          <w:p w14:paraId="4398484C" w14:textId="77777777" w:rsidR="002F52FC" w:rsidRDefault="002F52FC">
            <w:pPr>
              <w:pStyle w:val="TableParagraph"/>
            </w:pPr>
          </w:p>
          <w:p w14:paraId="441A5783" w14:textId="77777777" w:rsidR="002F52FC" w:rsidRDefault="002F52FC">
            <w:pPr>
              <w:pStyle w:val="TableParagraph"/>
              <w:spacing w:before="2"/>
              <w:rPr>
                <w:sz w:val="31"/>
              </w:rPr>
            </w:pPr>
          </w:p>
          <w:p w14:paraId="419C1681" w14:textId="77777777" w:rsidR="002F52FC" w:rsidRDefault="00000000">
            <w:pPr>
              <w:pStyle w:val="TableParagraph"/>
              <w:ind w:left="121" w:right="113"/>
              <w:jc w:val="center"/>
              <w:rPr>
                <w:sz w:val="21"/>
              </w:rPr>
            </w:pPr>
            <w:r>
              <w:rPr>
                <w:w w:val="120"/>
                <w:sz w:val="21"/>
              </w:rPr>
              <w:t>15,980,000</w:t>
            </w:r>
          </w:p>
        </w:tc>
        <w:tc>
          <w:tcPr>
            <w:tcW w:w="1275" w:type="dxa"/>
          </w:tcPr>
          <w:p w14:paraId="1C182B82" w14:textId="77777777" w:rsidR="002F52FC" w:rsidRDefault="002F52FC">
            <w:pPr>
              <w:pStyle w:val="TableParagraph"/>
            </w:pPr>
          </w:p>
          <w:p w14:paraId="6649C921" w14:textId="77777777" w:rsidR="002F52FC" w:rsidRDefault="002F52FC">
            <w:pPr>
              <w:pStyle w:val="TableParagraph"/>
            </w:pPr>
          </w:p>
          <w:p w14:paraId="37B5EBF4" w14:textId="77777777" w:rsidR="002F52FC" w:rsidRDefault="002F52FC">
            <w:pPr>
              <w:pStyle w:val="TableParagraph"/>
              <w:spacing w:before="2"/>
              <w:rPr>
                <w:sz w:val="31"/>
              </w:rPr>
            </w:pPr>
          </w:p>
          <w:p w14:paraId="5929B7DF" w14:textId="77777777" w:rsidR="002F52FC" w:rsidRDefault="00000000">
            <w:pPr>
              <w:pStyle w:val="TableParagraph"/>
              <w:ind w:left="89" w:right="86"/>
              <w:jc w:val="center"/>
              <w:rPr>
                <w:sz w:val="21"/>
              </w:rPr>
            </w:pPr>
            <w:r>
              <w:rPr>
                <w:w w:val="125"/>
                <w:sz w:val="21"/>
              </w:rPr>
              <w:t>6,840,000</w:t>
            </w:r>
          </w:p>
        </w:tc>
        <w:tc>
          <w:tcPr>
            <w:tcW w:w="1277" w:type="dxa"/>
          </w:tcPr>
          <w:p w14:paraId="307FC3C0" w14:textId="77777777" w:rsidR="002F52FC" w:rsidRDefault="002F52FC">
            <w:pPr>
              <w:pStyle w:val="TableParagraph"/>
            </w:pPr>
          </w:p>
          <w:p w14:paraId="30855925" w14:textId="77777777" w:rsidR="002F52FC" w:rsidRDefault="002F52FC">
            <w:pPr>
              <w:pStyle w:val="TableParagraph"/>
            </w:pPr>
          </w:p>
          <w:p w14:paraId="06B9A35B" w14:textId="77777777" w:rsidR="002F52FC" w:rsidRDefault="002F52FC">
            <w:pPr>
              <w:pStyle w:val="TableParagraph"/>
              <w:spacing w:before="2"/>
              <w:rPr>
                <w:sz w:val="31"/>
              </w:rPr>
            </w:pPr>
          </w:p>
          <w:p w14:paraId="1ABC9568" w14:textId="77777777" w:rsidR="002F52FC" w:rsidRDefault="00000000">
            <w:pPr>
              <w:pStyle w:val="TableParagraph"/>
              <w:ind w:left="89" w:right="87"/>
              <w:jc w:val="center"/>
              <w:rPr>
                <w:sz w:val="21"/>
              </w:rPr>
            </w:pPr>
            <w:r>
              <w:rPr>
                <w:w w:val="125"/>
                <w:sz w:val="21"/>
              </w:rPr>
              <w:t>4,028,000</w:t>
            </w:r>
          </w:p>
        </w:tc>
        <w:tc>
          <w:tcPr>
            <w:tcW w:w="1133" w:type="dxa"/>
          </w:tcPr>
          <w:p w14:paraId="4FBC64DD" w14:textId="77777777" w:rsidR="002F52FC" w:rsidRDefault="002F52FC">
            <w:pPr>
              <w:pStyle w:val="TableParagraph"/>
            </w:pPr>
          </w:p>
          <w:p w14:paraId="097640F7" w14:textId="77777777" w:rsidR="002F52FC" w:rsidRDefault="002F52FC">
            <w:pPr>
              <w:pStyle w:val="TableParagraph"/>
            </w:pPr>
          </w:p>
          <w:p w14:paraId="18A6EC92" w14:textId="77777777" w:rsidR="002F52FC" w:rsidRDefault="002F52FC">
            <w:pPr>
              <w:pStyle w:val="TableParagraph"/>
              <w:spacing w:before="2"/>
              <w:rPr>
                <w:sz w:val="31"/>
              </w:rPr>
            </w:pPr>
          </w:p>
          <w:p w14:paraId="56CE504A" w14:textId="77777777" w:rsidR="002F52FC" w:rsidRDefault="00000000">
            <w:pPr>
              <w:pStyle w:val="TableParagraph"/>
              <w:ind w:left="133" w:right="130"/>
              <w:jc w:val="center"/>
              <w:rPr>
                <w:sz w:val="21"/>
              </w:rPr>
            </w:pPr>
            <w:r>
              <w:rPr>
                <w:w w:val="120"/>
                <w:sz w:val="21"/>
              </w:rPr>
              <w:t>746,000</w:t>
            </w:r>
          </w:p>
        </w:tc>
        <w:tc>
          <w:tcPr>
            <w:tcW w:w="1563" w:type="dxa"/>
          </w:tcPr>
          <w:p w14:paraId="43EB0A03" w14:textId="77777777" w:rsidR="002F52FC" w:rsidRDefault="002F52FC">
            <w:pPr>
              <w:pStyle w:val="TableParagraph"/>
              <w:rPr>
                <w:sz w:val="24"/>
              </w:rPr>
            </w:pPr>
          </w:p>
          <w:p w14:paraId="2AEBFAD8" w14:textId="77777777" w:rsidR="002F52FC" w:rsidRDefault="002F52FC">
            <w:pPr>
              <w:pStyle w:val="TableParagraph"/>
              <w:rPr>
                <w:sz w:val="24"/>
              </w:rPr>
            </w:pPr>
          </w:p>
          <w:p w14:paraId="3A02FD92" w14:textId="77777777" w:rsidR="002F52FC" w:rsidRDefault="002F52FC">
            <w:pPr>
              <w:pStyle w:val="TableParagraph"/>
              <w:spacing w:before="5"/>
              <w:rPr>
                <w:sz w:val="24"/>
              </w:rPr>
            </w:pPr>
          </w:p>
          <w:p w14:paraId="1FC6A05C" w14:textId="77777777" w:rsidR="002F52FC" w:rsidRDefault="00000000">
            <w:pPr>
              <w:pStyle w:val="TableParagraph"/>
              <w:ind w:right="194"/>
              <w:jc w:val="right"/>
            </w:pPr>
            <w:r>
              <w:rPr>
                <w:w w:val="115"/>
              </w:rPr>
              <w:t>51,074,000</w:t>
            </w:r>
          </w:p>
        </w:tc>
      </w:tr>
      <w:tr w:rsidR="002F52FC" w14:paraId="1F001DC1" w14:textId="77777777">
        <w:trPr>
          <w:trHeight w:val="885"/>
        </w:trPr>
        <w:tc>
          <w:tcPr>
            <w:tcW w:w="2974" w:type="dxa"/>
          </w:tcPr>
          <w:p w14:paraId="5AB9E4AC" w14:textId="77777777" w:rsidR="002F52FC" w:rsidRDefault="00000000">
            <w:pPr>
              <w:pStyle w:val="TableParagraph"/>
              <w:spacing w:before="176" w:line="280" w:lineRule="auto"/>
              <w:ind w:left="107"/>
            </w:pPr>
            <w:r>
              <w:t xml:space="preserve">Ճոպանուղու ձեռքբերում, </w:t>
            </w:r>
            <w:r>
              <w:rPr>
                <w:w w:val="105"/>
              </w:rPr>
              <w:t>տեղադրում, մոնտաժ</w:t>
            </w:r>
          </w:p>
        </w:tc>
        <w:tc>
          <w:tcPr>
            <w:tcW w:w="1419" w:type="dxa"/>
          </w:tcPr>
          <w:p w14:paraId="28867D77" w14:textId="77777777" w:rsidR="002F52FC" w:rsidRDefault="002F52FC">
            <w:pPr>
              <w:pStyle w:val="TableParagraph"/>
            </w:pPr>
          </w:p>
          <w:p w14:paraId="4A88160C" w14:textId="77777777" w:rsidR="002F52FC" w:rsidRDefault="002F52FC">
            <w:pPr>
              <w:pStyle w:val="TableParagraph"/>
              <w:spacing w:before="9"/>
              <w:rPr>
                <w:sz w:val="26"/>
              </w:rPr>
            </w:pPr>
          </w:p>
          <w:p w14:paraId="61C29FB3" w14:textId="77777777" w:rsidR="002F52FC" w:rsidRDefault="00000000">
            <w:pPr>
              <w:pStyle w:val="TableParagraph"/>
              <w:spacing w:before="1"/>
              <w:ind w:right="177"/>
              <w:jc w:val="right"/>
              <w:rPr>
                <w:sz w:val="20"/>
              </w:rPr>
            </w:pPr>
            <w:r>
              <w:rPr>
                <w:w w:val="115"/>
                <w:sz w:val="20"/>
              </w:rPr>
              <w:t>12,000,000</w:t>
            </w:r>
          </w:p>
        </w:tc>
        <w:tc>
          <w:tcPr>
            <w:tcW w:w="1419" w:type="dxa"/>
          </w:tcPr>
          <w:p w14:paraId="027591F6" w14:textId="77777777" w:rsidR="002F52FC" w:rsidRDefault="002F52FC">
            <w:pPr>
              <w:pStyle w:val="TableParagraph"/>
            </w:pPr>
          </w:p>
          <w:p w14:paraId="736D4E79" w14:textId="77777777" w:rsidR="002F52FC" w:rsidRDefault="002F52FC">
            <w:pPr>
              <w:pStyle w:val="TableParagraph"/>
              <w:spacing w:before="9"/>
              <w:rPr>
                <w:sz w:val="26"/>
              </w:rPr>
            </w:pPr>
          </w:p>
          <w:p w14:paraId="43687C6F" w14:textId="77777777" w:rsidR="002F52FC" w:rsidRDefault="00000000">
            <w:pPr>
              <w:pStyle w:val="TableParagraph"/>
              <w:spacing w:before="1"/>
              <w:ind w:left="114" w:right="113"/>
              <w:jc w:val="center"/>
              <w:rPr>
                <w:sz w:val="20"/>
              </w:rPr>
            </w:pPr>
            <w:r>
              <w:rPr>
                <w:w w:val="120"/>
                <w:sz w:val="20"/>
              </w:rPr>
              <w:t>6,000,000</w:t>
            </w:r>
          </w:p>
        </w:tc>
        <w:tc>
          <w:tcPr>
            <w:tcW w:w="1275" w:type="dxa"/>
          </w:tcPr>
          <w:p w14:paraId="1A7A7E46" w14:textId="77777777" w:rsidR="002F52FC" w:rsidRDefault="002F52FC">
            <w:pPr>
              <w:pStyle w:val="TableParagraph"/>
            </w:pPr>
          </w:p>
          <w:p w14:paraId="684B1600" w14:textId="77777777" w:rsidR="002F52FC" w:rsidRDefault="002F52FC">
            <w:pPr>
              <w:pStyle w:val="TableParagraph"/>
              <w:spacing w:before="9"/>
              <w:rPr>
                <w:sz w:val="26"/>
              </w:rPr>
            </w:pPr>
          </w:p>
          <w:p w14:paraId="2397DE49" w14:textId="77777777" w:rsidR="002F52FC" w:rsidRDefault="00000000">
            <w:pPr>
              <w:pStyle w:val="TableParagraph"/>
              <w:spacing w:before="1"/>
              <w:ind w:left="87" w:right="86"/>
              <w:jc w:val="center"/>
              <w:rPr>
                <w:sz w:val="20"/>
              </w:rPr>
            </w:pPr>
            <w:r>
              <w:rPr>
                <w:w w:val="120"/>
                <w:sz w:val="20"/>
              </w:rPr>
              <w:t>2,000,000</w:t>
            </w:r>
          </w:p>
        </w:tc>
        <w:tc>
          <w:tcPr>
            <w:tcW w:w="1277" w:type="dxa"/>
          </w:tcPr>
          <w:p w14:paraId="143759A9" w14:textId="77777777" w:rsidR="002F52FC" w:rsidRDefault="002F52FC">
            <w:pPr>
              <w:pStyle w:val="TableParagraph"/>
            </w:pPr>
          </w:p>
          <w:p w14:paraId="2A775248" w14:textId="77777777" w:rsidR="002F52FC" w:rsidRDefault="002F52FC">
            <w:pPr>
              <w:pStyle w:val="TableParagraph"/>
              <w:spacing w:before="9"/>
              <w:rPr>
                <w:sz w:val="26"/>
              </w:rPr>
            </w:pPr>
          </w:p>
          <w:p w14:paraId="3E9C5C3D" w14:textId="77777777" w:rsidR="002F52FC" w:rsidRDefault="00000000">
            <w:pPr>
              <w:pStyle w:val="TableParagraph"/>
              <w:spacing w:before="1"/>
              <w:ind w:left="88" w:right="87"/>
              <w:jc w:val="center"/>
              <w:rPr>
                <w:sz w:val="20"/>
              </w:rPr>
            </w:pPr>
            <w:r>
              <w:rPr>
                <w:w w:val="120"/>
                <w:sz w:val="20"/>
              </w:rPr>
              <w:t>3,500,000</w:t>
            </w:r>
          </w:p>
        </w:tc>
        <w:tc>
          <w:tcPr>
            <w:tcW w:w="1133" w:type="dxa"/>
          </w:tcPr>
          <w:p w14:paraId="0F8B5FF6" w14:textId="77777777" w:rsidR="002F52FC" w:rsidRDefault="002F52FC">
            <w:pPr>
              <w:pStyle w:val="TableParagraph"/>
            </w:pPr>
          </w:p>
          <w:p w14:paraId="70ED2500" w14:textId="77777777" w:rsidR="002F52FC" w:rsidRDefault="002F52FC">
            <w:pPr>
              <w:pStyle w:val="TableParagraph"/>
              <w:spacing w:before="9"/>
              <w:rPr>
                <w:sz w:val="26"/>
              </w:rPr>
            </w:pPr>
          </w:p>
          <w:p w14:paraId="54B15986" w14:textId="77777777" w:rsidR="002F52FC" w:rsidRDefault="00000000">
            <w:pPr>
              <w:pStyle w:val="TableParagraph"/>
              <w:spacing w:before="1"/>
              <w:ind w:left="130" w:right="130"/>
              <w:jc w:val="center"/>
              <w:rPr>
                <w:sz w:val="20"/>
              </w:rPr>
            </w:pPr>
            <w:r>
              <w:rPr>
                <w:w w:val="120"/>
                <w:sz w:val="20"/>
              </w:rPr>
              <w:t>500,000</w:t>
            </w:r>
          </w:p>
        </w:tc>
        <w:tc>
          <w:tcPr>
            <w:tcW w:w="1563" w:type="dxa"/>
          </w:tcPr>
          <w:p w14:paraId="32C45281" w14:textId="77777777" w:rsidR="002F52FC" w:rsidRDefault="002F52FC">
            <w:pPr>
              <w:pStyle w:val="TableParagraph"/>
              <w:rPr>
                <w:sz w:val="24"/>
              </w:rPr>
            </w:pPr>
          </w:p>
          <w:p w14:paraId="309DFD20" w14:textId="77777777" w:rsidR="002F52FC" w:rsidRDefault="002F52FC">
            <w:pPr>
              <w:pStyle w:val="TableParagraph"/>
              <w:spacing w:before="8"/>
              <w:rPr>
                <w:sz w:val="29"/>
              </w:rPr>
            </w:pPr>
          </w:p>
          <w:p w14:paraId="38047B6F" w14:textId="77777777" w:rsidR="002F52FC" w:rsidRDefault="00000000">
            <w:pPr>
              <w:pStyle w:val="TableParagraph"/>
              <w:spacing w:line="248" w:lineRule="exact"/>
              <w:ind w:right="180"/>
              <w:jc w:val="right"/>
            </w:pPr>
            <w:r>
              <w:rPr>
                <w:w w:val="120"/>
              </w:rPr>
              <w:t>24,000,000</w:t>
            </w:r>
          </w:p>
        </w:tc>
      </w:tr>
      <w:tr w:rsidR="002F52FC" w14:paraId="6892A2B3" w14:textId="77777777">
        <w:trPr>
          <w:trHeight w:val="1773"/>
        </w:trPr>
        <w:tc>
          <w:tcPr>
            <w:tcW w:w="2974" w:type="dxa"/>
          </w:tcPr>
          <w:p w14:paraId="62823314" w14:textId="77777777" w:rsidR="002F52FC" w:rsidRDefault="00000000">
            <w:pPr>
              <w:pStyle w:val="TableParagraph"/>
              <w:spacing w:before="176" w:line="280" w:lineRule="auto"/>
              <w:ind w:left="107"/>
            </w:pPr>
            <w:r>
              <w:rPr>
                <w:w w:val="105"/>
              </w:rPr>
              <w:t>Լեռնային ճանապարհների ստեղծում, սահուղիների կառուցում, քարամաքրման աշխատանքներ, ճմապատում և այլն</w:t>
            </w:r>
          </w:p>
        </w:tc>
        <w:tc>
          <w:tcPr>
            <w:tcW w:w="1419" w:type="dxa"/>
          </w:tcPr>
          <w:p w14:paraId="37EE686C" w14:textId="77777777" w:rsidR="002F52FC" w:rsidRDefault="002F52FC">
            <w:pPr>
              <w:pStyle w:val="TableParagraph"/>
            </w:pPr>
          </w:p>
          <w:p w14:paraId="5028CF20" w14:textId="77777777" w:rsidR="002F52FC" w:rsidRDefault="002F52FC">
            <w:pPr>
              <w:pStyle w:val="TableParagraph"/>
            </w:pPr>
          </w:p>
          <w:p w14:paraId="489EDAF0" w14:textId="77777777" w:rsidR="002F52FC" w:rsidRDefault="002F52FC">
            <w:pPr>
              <w:pStyle w:val="TableParagraph"/>
            </w:pPr>
          </w:p>
          <w:p w14:paraId="1141FAA3" w14:textId="77777777" w:rsidR="002F52FC" w:rsidRDefault="002F52FC">
            <w:pPr>
              <w:pStyle w:val="TableParagraph"/>
            </w:pPr>
          </w:p>
          <w:p w14:paraId="2B3903B3" w14:textId="77777777" w:rsidR="002F52FC" w:rsidRDefault="002F52FC">
            <w:pPr>
              <w:pStyle w:val="TableParagraph"/>
              <w:spacing w:before="11"/>
              <w:rPr>
                <w:sz w:val="30"/>
              </w:rPr>
            </w:pPr>
          </w:p>
          <w:p w14:paraId="454FC49E" w14:textId="77777777" w:rsidR="002F52FC" w:rsidRDefault="00000000">
            <w:pPr>
              <w:pStyle w:val="TableParagraph"/>
              <w:ind w:left="237"/>
              <w:rPr>
                <w:sz w:val="20"/>
              </w:rPr>
            </w:pPr>
            <w:r>
              <w:rPr>
                <w:w w:val="120"/>
                <w:sz w:val="20"/>
              </w:rPr>
              <w:t>1,000,000</w:t>
            </w:r>
          </w:p>
        </w:tc>
        <w:tc>
          <w:tcPr>
            <w:tcW w:w="1419" w:type="dxa"/>
          </w:tcPr>
          <w:p w14:paraId="2036AC07" w14:textId="77777777" w:rsidR="002F52FC" w:rsidRDefault="002F52FC">
            <w:pPr>
              <w:pStyle w:val="TableParagraph"/>
            </w:pPr>
          </w:p>
          <w:p w14:paraId="6C725F15" w14:textId="77777777" w:rsidR="002F52FC" w:rsidRDefault="002F52FC">
            <w:pPr>
              <w:pStyle w:val="TableParagraph"/>
            </w:pPr>
          </w:p>
          <w:p w14:paraId="7AB6A0F6" w14:textId="77777777" w:rsidR="002F52FC" w:rsidRDefault="002F52FC">
            <w:pPr>
              <w:pStyle w:val="TableParagraph"/>
            </w:pPr>
          </w:p>
          <w:p w14:paraId="4B49F2C8" w14:textId="77777777" w:rsidR="002F52FC" w:rsidRDefault="002F52FC">
            <w:pPr>
              <w:pStyle w:val="TableParagraph"/>
            </w:pPr>
          </w:p>
          <w:p w14:paraId="6EF3AE68" w14:textId="77777777" w:rsidR="002F52FC" w:rsidRDefault="002F52FC">
            <w:pPr>
              <w:pStyle w:val="TableParagraph"/>
              <w:spacing w:before="11"/>
              <w:rPr>
                <w:sz w:val="30"/>
              </w:rPr>
            </w:pPr>
          </w:p>
          <w:p w14:paraId="1576BE20" w14:textId="77777777" w:rsidR="002F52FC" w:rsidRDefault="00000000">
            <w:pPr>
              <w:pStyle w:val="TableParagraph"/>
              <w:ind w:left="116" w:right="113"/>
              <w:jc w:val="center"/>
              <w:rPr>
                <w:sz w:val="20"/>
              </w:rPr>
            </w:pPr>
            <w:r>
              <w:rPr>
                <w:w w:val="120"/>
                <w:sz w:val="20"/>
              </w:rPr>
              <w:t>1,000,000</w:t>
            </w:r>
          </w:p>
        </w:tc>
        <w:tc>
          <w:tcPr>
            <w:tcW w:w="1275" w:type="dxa"/>
          </w:tcPr>
          <w:p w14:paraId="07688C4C" w14:textId="77777777" w:rsidR="002F52FC" w:rsidRDefault="002F52FC">
            <w:pPr>
              <w:pStyle w:val="TableParagraph"/>
            </w:pPr>
          </w:p>
          <w:p w14:paraId="50DAFBB3" w14:textId="77777777" w:rsidR="002F52FC" w:rsidRDefault="002F52FC">
            <w:pPr>
              <w:pStyle w:val="TableParagraph"/>
            </w:pPr>
          </w:p>
          <w:p w14:paraId="7BF6F5CA" w14:textId="77777777" w:rsidR="002F52FC" w:rsidRDefault="002F52FC">
            <w:pPr>
              <w:pStyle w:val="TableParagraph"/>
            </w:pPr>
          </w:p>
          <w:p w14:paraId="4C403893" w14:textId="77777777" w:rsidR="002F52FC" w:rsidRDefault="002F52FC">
            <w:pPr>
              <w:pStyle w:val="TableParagraph"/>
            </w:pPr>
          </w:p>
          <w:p w14:paraId="56C73259" w14:textId="77777777" w:rsidR="002F52FC" w:rsidRDefault="002F52FC">
            <w:pPr>
              <w:pStyle w:val="TableParagraph"/>
              <w:spacing w:before="11"/>
              <w:rPr>
                <w:sz w:val="30"/>
              </w:rPr>
            </w:pPr>
          </w:p>
          <w:p w14:paraId="32E35D18" w14:textId="77777777" w:rsidR="002F52FC" w:rsidRDefault="00000000">
            <w:pPr>
              <w:pStyle w:val="TableParagraph"/>
              <w:ind w:left="86" w:right="86"/>
              <w:jc w:val="center"/>
              <w:rPr>
                <w:sz w:val="20"/>
              </w:rPr>
            </w:pPr>
            <w:r>
              <w:rPr>
                <w:w w:val="120"/>
                <w:sz w:val="20"/>
              </w:rPr>
              <w:t>1,000,000</w:t>
            </w:r>
          </w:p>
        </w:tc>
        <w:tc>
          <w:tcPr>
            <w:tcW w:w="1277" w:type="dxa"/>
          </w:tcPr>
          <w:p w14:paraId="5777369D" w14:textId="77777777" w:rsidR="002F52FC" w:rsidRDefault="002F52FC">
            <w:pPr>
              <w:pStyle w:val="TableParagraph"/>
            </w:pPr>
          </w:p>
          <w:p w14:paraId="1376F729" w14:textId="77777777" w:rsidR="002F52FC" w:rsidRDefault="002F52FC">
            <w:pPr>
              <w:pStyle w:val="TableParagraph"/>
            </w:pPr>
          </w:p>
          <w:p w14:paraId="55F4965E" w14:textId="77777777" w:rsidR="002F52FC" w:rsidRDefault="002F52FC">
            <w:pPr>
              <w:pStyle w:val="TableParagraph"/>
            </w:pPr>
          </w:p>
          <w:p w14:paraId="23397003" w14:textId="77777777" w:rsidR="002F52FC" w:rsidRDefault="002F52FC">
            <w:pPr>
              <w:pStyle w:val="TableParagraph"/>
            </w:pPr>
          </w:p>
          <w:p w14:paraId="6D8AF116" w14:textId="77777777" w:rsidR="002F52FC" w:rsidRDefault="002F52FC">
            <w:pPr>
              <w:pStyle w:val="TableParagraph"/>
              <w:spacing w:before="11"/>
              <w:rPr>
                <w:sz w:val="30"/>
              </w:rPr>
            </w:pPr>
          </w:p>
          <w:p w14:paraId="064FDC92" w14:textId="77777777" w:rsidR="002F52FC" w:rsidRDefault="00000000">
            <w:pPr>
              <w:pStyle w:val="TableParagraph"/>
              <w:ind w:left="5"/>
              <w:jc w:val="center"/>
              <w:rPr>
                <w:sz w:val="20"/>
              </w:rPr>
            </w:pPr>
            <w:r>
              <w:rPr>
                <w:sz w:val="20"/>
              </w:rPr>
              <w:t>-</w:t>
            </w:r>
          </w:p>
        </w:tc>
        <w:tc>
          <w:tcPr>
            <w:tcW w:w="1133" w:type="dxa"/>
          </w:tcPr>
          <w:p w14:paraId="40CD7F04" w14:textId="77777777" w:rsidR="002F52FC" w:rsidRDefault="002F52FC">
            <w:pPr>
              <w:pStyle w:val="TableParagraph"/>
            </w:pPr>
          </w:p>
          <w:p w14:paraId="268E9C37" w14:textId="77777777" w:rsidR="002F52FC" w:rsidRDefault="002F52FC">
            <w:pPr>
              <w:pStyle w:val="TableParagraph"/>
            </w:pPr>
          </w:p>
          <w:p w14:paraId="480BA2B3" w14:textId="77777777" w:rsidR="002F52FC" w:rsidRDefault="002F52FC">
            <w:pPr>
              <w:pStyle w:val="TableParagraph"/>
            </w:pPr>
          </w:p>
          <w:p w14:paraId="016D9A21" w14:textId="77777777" w:rsidR="002F52FC" w:rsidRDefault="002F52FC">
            <w:pPr>
              <w:pStyle w:val="TableParagraph"/>
            </w:pPr>
          </w:p>
          <w:p w14:paraId="64BE8315" w14:textId="77777777" w:rsidR="002F52FC" w:rsidRDefault="002F52FC">
            <w:pPr>
              <w:pStyle w:val="TableParagraph"/>
              <w:spacing w:before="11"/>
              <w:rPr>
                <w:sz w:val="30"/>
              </w:rPr>
            </w:pPr>
          </w:p>
          <w:p w14:paraId="7BB7A514" w14:textId="77777777" w:rsidR="002F52FC" w:rsidRDefault="00000000">
            <w:pPr>
              <w:pStyle w:val="TableParagraph"/>
              <w:ind w:left="4"/>
              <w:jc w:val="center"/>
              <w:rPr>
                <w:sz w:val="20"/>
              </w:rPr>
            </w:pPr>
            <w:r>
              <w:rPr>
                <w:sz w:val="20"/>
              </w:rPr>
              <w:t>-</w:t>
            </w:r>
          </w:p>
        </w:tc>
        <w:tc>
          <w:tcPr>
            <w:tcW w:w="1563" w:type="dxa"/>
          </w:tcPr>
          <w:p w14:paraId="4F44DD83" w14:textId="77777777" w:rsidR="002F52FC" w:rsidRDefault="002F52FC">
            <w:pPr>
              <w:pStyle w:val="TableParagraph"/>
              <w:rPr>
                <w:sz w:val="24"/>
              </w:rPr>
            </w:pPr>
          </w:p>
          <w:p w14:paraId="1FF2BE23" w14:textId="77777777" w:rsidR="002F52FC" w:rsidRDefault="002F52FC">
            <w:pPr>
              <w:pStyle w:val="TableParagraph"/>
              <w:rPr>
                <w:sz w:val="24"/>
              </w:rPr>
            </w:pPr>
          </w:p>
          <w:p w14:paraId="3E750C7F" w14:textId="77777777" w:rsidR="002F52FC" w:rsidRDefault="002F52FC">
            <w:pPr>
              <w:pStyle w:val="TableParagraph"/>
              <w:rPr>
                <w:sz w:val="24"/>
              </w:rPr>
            </w:pPr>
          </w:p>
          <w:p w14:paraId="2B6D3E6D" w14:textId="77777777" w:rsidR="002F52FC" w:rsidRDefault="002F52FC">
            <w:pPr>
              <w:pStyle w:val="TableParagraph"/>
              <w:rPr>
                <w:sz w:val="24"/>
              </w:rPr>
            </w:pPr>
          </w:p>
          <w:p w14:paraId="1900B0B8" w14:textId="77777777" w:rsidR="002F52FC" w:rsidRDefault="002F52FC">
            <w:pPr>
              <w:pStyle w:val="TableParagraph"/>
              <w:spacing w:before="10"/>
              <w:rPr>
                <w:sz w:val="34"/>
              </w:rPr>
            </w:pPr>
          </w:p>
          <w:p w14:paraId="4A884382" w14:textId="77777777" w:rsidR="002F52FC" w:rsidRDefault="00000000">
            <w:pPr>
              <w:pStyle w:val="TableParagraph"/>
              <w:spacing w:line="248" w:lineRule="exact"/>
              <w:ind w:right="235"/>
              <w:jc w:val="right"/>
            </w:pPr>
            <w:r>
              <w:rPr>
                <w:w w:val="120"/>
              </w:rPr>
              <w:t>3,000,000</w:t>
            </w:r>
          </w:p>
        </w:tc>
      </w:tr>
    </w:tbl>
    <w:p w14:paraId="5C788A03" w14:textId="77777777" w:rsidR="002F52FC" w:rsidRDefault="002F52FC">
      <w:pPr>
        <w:spacing w:line="248" w:lineRule="exact"/>
        <w:jc w:val="right"/>
        <w:sectPr w:rsidR="002F52FC">
          <w:pgSz w:w="12240" w:h="15840"/>
          <w:pgMar w:top="960" w:right="440" w:bottom="940" w:left="480" w:header="0" w:footer="66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4"/>
        <w:gridCol w:w="1419"/>
        <w:gridCol w:w="1419"/>
        <w:gridCol w:w="1275"/>
        <w:gridCol w:w="1277"/>
        <w:gridCol w:w="1133"/>
        <w:gridCol w:w="1563"/>
      </w:tblGrid>
      <w:tr w:rsidR="002F52FC" w14:paraId="1A3CB240" w14:textId="77777777">
        <w:trPr>
          <w:trHeight w:val="698"/>
        </w:trPr>
        <w:tc>
          <w:tcPr>
            <w:tcW w:w="2974" w:type="dxa"/>
          </w:tcPr>
          <w:p w14:paraId="17537EE4" w14:textId="77777777" w:rsidR="002F52FC" w:rsidRDefault="002F52FC">
            <w:pPr>
              <w:pStyle w:val="TableParagraph"/>
              <w:spacing w:before="3"/>
              <w:rPr>
                <w:sz w:val="19"/>
              </w:rPr>
            </w:pPr>
          </w:p>
          <w:p w14:paraId="7937B695" w14:textId="77777777" w:rsidR="002F52FC" w:rsidRDefault="00000000">
            <w:pPr>
              <w:pStyle w:val="TableParagraph"/>
              <w:spacing w:before="1"/>
              <w:ind w:left="117"/>
            </w:pPr>
            <w:r>
              <w:rPr>
                <w:w w:val="105"/>
              </w:rPr>
              <w:t>Ավտոկայանատեղի</w:t>
            </w:r>
          </w:p>
        </w:tc>
        <w:tc>
          <w:tcPr>
            <w:tcW w:w="1419" w:type="dxa"/>
          </w:tcPr>
          <w:p w14:paraId="69647673" w14:textId="77777777" w:rsidR="002F52FC" w:rsidRDefault="002F52FC">
            <w:pPr>
              <w:pStyle w:val="TableParagraph"/>
              <w:spacing w:before="10"/>
              <w:rPr>
                <w:sz w:val="24"/>
              </w:rPr>
            </w:pPr>
          </w:p>
          <w:p w14:paraId="4E211196" w14:textId="77777777" w:rsidR="002F52FC" w:rsidRDefault="00000000">
            <w:pPr>
              <w:pStyle w:val="TableParagraph"/>
              <w:ind w:left="121" w:right="97"/>
              <w:jc w:val="center"/>
              <w:rPr>
                <w:sz w:val="20"/>
              </w:rPr>
            </w:pPr>
            <w:r>
              <w:rPr>
                <w:w w:val="120"/>
                <w:sz w:val="20"/>
              </w:rPr>
              <w:t>1,000,000</w:t>
            </w:r>
          </w:p>
        </w:tc>
        <w:tc>
          <w:tcPr>
            <w:tcW w:w="1419" w:type="dxa"/>
          </w:tcPr>
          <w:p w14:paraId="65AC9257" w14:textId="77777777" w:rsidR="002F52FC" w:rsidRDefault="002F52FC">
            <w:pPr>
              <w:pStyle w:val="TableParagraph"/>
              <w:spacing w:before="10"/>
              <w:rPr>
                <w:sz w:val="24"/>
              </w:rPr>
            </w:pPr>
          </w:p>
          <w:p w14:paraId="2876EE32" w14:textId="77777777" w:rsidR="002F52FC" w:rsidRDefault="00000000">
            <w:pPr>
              <w:pStyle w:val="TableParagraph"/>
              <w:ind w:left="23"/>
              <w:jc w:val="center"/>
              <w:rPr>
                <w:sz w:val="20"/>
              </w:rPr>
            </w:pPr>
            <w:r>
              <w:rPr>
                <w:sz w:val="20"/>
              </w:rPr>
              <w:t>-</w:t>
            </w:r>
          </w:p>
        </w:tc>
        <w:tc>
          <w:tcPr>
            <w:tcW w:w="1275" w:type="dxa"/>
          </w:tcPr>
          <w:p w14:paraId="759CBECA" w14:textId="77777777" w:rsidR="002F52FC" w:rsidRDefault="002F52FC">
            <w:pPr>
              <w:pStyle w:val="TableParagraph"/>
              <w:spacing w:before="10"/>
              <w:rPr>
                <w:sz w:val="24"/>
              </w:rPr>
            </w:pPr>
          </w:p>
          <w:p w14:paraId="1950484A" w14:textId="77777777" w:rsidR="002F52FC" w:rsidRDefault="00000000">
            <w:pPr>
              <w:pStyle w:val="TableParagraph"/>
              <w:ind w:left="22"/>
              <w:jc w:val="center"/>
              <w:rPr>
                <w:sz w:val="20"/>
              </w:rPr>
            </w:pPr>
            <w:r>
              <w:rPr>
                <w:sz w:val="20"/>
              </w:rPr>
              <w:t>-</w:t>
            </w:r>
          </w:p>
        </w:tc>
        <w:tc>
          <w:tcPr>
            <w:tcW w:w="1277" w:type="dxa"/>
          </w:tcPr>
          <w:p w14:paraId="37F210EE" w14:textId="77777777" w:rsidR="002F52FC" w:rsidRDefault="002F52FC">
            <w:pPr>
              <w:pStyle w:val="TableParagraph"/>
              <w:spacing w:before="10"/>
              <w:rPr>
                <w:sz w:val="24"/>
              </w:rPr>
            </w:pPr>
          </w:p>
          <w:p w14:paraId="5C805054" w14:textId="77777777" w:rsidR="002F52FC" w:rsidRDefault="00000000">
            <w:pPr>
              <w:pStyle w:val="TableParagraph"/>
              <w:ind w:left="24"/>
              <w:jc w:val="center"/>
              <w:rPr>
                <w:sz w:val="20"/>
              </w:rPr>
            </w:pPr>
            <w:r>
              <w:rPr>
                <w:sz w:val="20"/>
              </w:rPr>
              <w:t>-</w:t>
            </w:r>
          </w:p>
        </w:tc>
        <w:tc>
          <w:tcPr>
            <w:tcW w:w="1133" w:type="dxa"/>
          </w:tcPr>
          <w:p w14:paraId="41968680" w14:textId="77777777" w:rsidR="002F52FC" w:rsidRDefault="002F52FC">
            <w:pPr>
              <w:pStyle w:val="TableParagraph"/>
              <w:spacing w:before="10"/>
              <w:rPr>
                <w:sz w:val="24"/>
              </w:rPr>
            </w:pPr>
          </w:p>
          <w:p w14:paraId="46B2AA20" w14:textId="77777777" w:rsidR="002F52FC" w:rsidRDefault="00000000">
            <w:pPr>
              <w:pStyle w:val="TableParagraph"/>
              <w:ind w:left="23"/>
              <w:jc w:val="center"/>
              <w:rPr>
                <w:sz w:val="20"/>
              </w:rPr>
            </w:pPr>
            <w:r>
              <w:rPr>
                <w:sz w:val="20"/>
              </w:rPr>
              <w:t>-</w:t>
            </w:r>
          </w:p>
        </w:tc>
        <w:tc>
          <w:tcPr>
            <w:tcW w:w="1563" w:type="dxa"/>
          </w:tcPr>
          <w:p w14:paraId="4F356E5B" w14:textId="77777777" w:rsidR="002F52FC" w:rsidRDefault="002F52FC">
            <w:pPr>
              <w:pStyle w:val="TableParagraph"/>
              <w:spacing w:before="5"/>
              <w:rPr>
                <w:sz w:val="27"/>
              </w:rPr>
            </w:pPr>
          </w:p>
          <w:p w14:paraId="4FD78601" w14:textId="77777777" w:rsidR="002F52FC" w:rsidRDefault="00000000">
            <w:pPr>
              <w:pStyle w:val="TableParagraph"/>
              <w:ind w:left="173" w:right="151"/>
              <w:jc w:val="center"/>
            </w:pPr>
            <w:r>
              <w:rPr>
                <w:w w:val="120"/>
              </w:rPr>
              <w:t>1,000,000</w:t>
            </w:r>
          </w:p>
        </w:tc>
      </w:tr>
      <w:tr w:rsidR="002F52FC" w14:paraId="39E38D51" w14:textId="77777777">
        <w:trPr>
          <w:trHeight w:val="1269"/>
        </w:trPr>
        <w:tc>
          <w:tcPr>
            <w:tcW w:w="2974" w:type="dxa"/>
          </w:tcPr>
          <w:p w14:paraId="258F0B95" w14:textId="77777777" w:rsidR="002F52FC" w:rsidRDefault="00000000">
            <w:pPr>
              <w:pStyle w:val="TableParagraph"/>
              <w:spacing w:before="66" w:line="280" w:lineRule="auto"/>
              <w:ind w:left="117" w:right="158"/>
            </w:pPr>
            <w:r>
              <w:rPr>
                <w:w w:val="105"/>
              </w:rPr>
              <w:t xml:space="preserve">Ձմեռային և </w:t>
            </w:r>
            <w:r>
              <w:t xml:space="preserve">լեռնադահուկային </w:t>
            </w:r>
            <w:r>
              <w:rPr>
                <w:w w:val="105"/>
              </w:rPr>
              <w:t>ժամանցի սարքավորումներ</w:t>
            </w:r>
          </w:p>
        </w:tc>
        <w:tc>
          <w:tcPr>
            <w:tcW w:w="1419" w:type="dxa"/>
          </w:tcPr>
          <w:p w14:paraId="7BBC0DCB" w14:textId="77777777" w:rsidR="002F52FC" w:rsidRDefault="002F52FC">
            <w:pPr>
              <w:pStyle w:val="TableParagraph"/>
            </w:pPr>
          </w:p>
          <w:p w14:paraId="786A2D90" w14:textId="77777777" w:rsidR="002F52FC" w:rsidRDefault="002F52FC">
            <w:pPr>
              <w:pStyle w:val="TableParagraph"/>
            </w:pPr>
          </w:p>
          <w:p w14:paraId="1C62E13B" w14:textId="77777777" w:rsidR="002F52FC" w:rsidRDefault="002F52FC">
            <w:pPr>
              <w:pStyle w:val="TableParagraph"/>
              <w:spacing w:before="7"/>
              <w:rPr>
                <w:sz w:val="27"/>
              </w:rPr>
            </w:pPr>
          </w:p>
          <w:p w14:paraId="186747E9" w14:textId="77777777" w:rsidR="002F52FC" w:rsidRDefault="00000000">
            <w:pPr>
              <w:pStyle w:val="TableParagraph"/>
              <w:spacing w:before="1"/>
              <w:ind w:left="25"/>
              <w:jc w:val="center"/>
              <w:rPr>
                <w:sz w:val="20"/>
              </w:rPr>
            </w:pPr>
            <w:r>
              <w:rPr>
                <w:sz w:val="20"/>
              </w:rPr>
              <w:t>-</w:t>
            </w:r>
          </w:p>
        </w:tc>
        <w:tc>
          <w:tcPr>
            <w:tcW w:w="1419" w:type="dxa"/>
          </w:tcPr>
          <w:p w14:paraId="4D3E8751" w14:textId="77777777" w:rsidR="002F52FC" w:rsidRDefault="002F52FC">
            <w:pPr>
              <w:pStyle w:val="TableParagraph"/>
            </w:pPr>
          </w:p>
          <w:p w14:paraId="72DA07D0" w14:textId="77777777" w:rsidR="002F52FC" w:rsidRDefault="002F52FC">
            <w:pPr>
              <w:pStyle w:val="TableParagraph"/>
            </w:pPr>
          </w:p>
          <w:p w14:paraId="316AAB27" w14:textId="77777777" w:rsidR="002F52FC" w:rsidRDefault="002F52FC">
            <w:pPr>
              <w:pStyle w:val="TableParagraph"/>
              <w:spacing w:before="7"/>
              <w:rPr>
                <w:sz w:val="27"/>
              </w:rPr>
            </w:pPr>
          </w:p>
          <w:p w14:paraId="6434C2EB" w14:textId="77777777" w:rsidR="002F52FC" w:rsidRDefault="00000000">
            <w:pPr>
              <w:pStyle w:val="TableParagraph"/>
              <w:spacing w:before="1"/>
              <w:ind w:left="121" w:right="98"/>
              <w:jc w:val="center"/>
              <w:rPr>
                <w:sz w:val="20"/>
              </w:rPr>
            </w:pPr>
            <w:r>
              <w:rPr>
                <w:w w:val="120"/>
                <w:sz w:val="20"/>
              </w:rPr>
              <w:t>1,000,000</w:t>
            </w:r>
          </w:p>
        </w:tc>
        <w:tc>
          <w:tcPr>
            <w:tcW w:w="1275" w:type="dxa"/>
          </w:tcPr>
          <w:p w14:paraId="5726A3B6" w14:textId="77777777" w:rsidR="002F52FC" w:rsidRDefault="002F52FC">
            <w:pPr>
              <w:pStyle w:val="TableParagraph"/>
            </w:pPr>
          </w:p>
          <w:p w14:paraId="00635E01" w14:textId="77777777" w:rsidR="002F52FC" w:rsidRDefault="002F52FC">
            <w:pPr>
              <w:pStyle w:val="TableParagraph"/>
            </w:pPr>
          </w:p>
          <w:p w14:paraId="7F19FA84" w14:textId="77777777" w:rsidR="002F52FC" w:rsidRDefault="002F52FC">
            <w:pPr>
              <w:pStyle w:val="TableParagraph"/>
              <w:spacing w:before="7"/>
              <w:rPr>
                <w:sz w:val="27"/>
              </w:rPr>
            </w:pPr>
          </w:p>
          <w:p w14:paraId="22AC95F7" w14:textId="77777777" w:rsidR="002F52FC" w:rsidRDefault="00000000">
            <w:pPr>
              <w:pStyle w:val="TableParagraph"/>
              <w:spacing w:before="1"/>
              <w:ind w:left="89" w:right="69"/>
              <w:jc w:val="center"/>
              <w:rPr>
                <w:sz w:val="20"/>
              </w:rPr>
            </w:pPr>
            <w:r>
              <w:rPr>
                <w:w w:val="120"/>
                <w:sz w:val="20"/>
              </w:rPr>
              <w:t>2,000,000</w:t>
            </w:r>
          </w:p>
        </w:tc>
        <w:tc>
          <w:tcPr>
            <w:tcW w:w="1277" w:type="dxa"/>
          </w:tcPr>
          <w:p w14:paraId="5201D7E8" w14:textId="77777777" w:rsidR="002F52FC" w:rsidRDefault="002F52FC">
            <w:pPr>
              <w:pStyle w:val="TableParagraph"/>
            </w:pPr>
          </w:p>
          <w:p w14:paraId="2BC4BB72" w14:textId="77777777" w:rsidR="002F52FC" w:rsidRDefault="002F52FC">
            <w:pPr>
              <w:pStyle w:val="TableParagraph"/>
            </w:pPr>
          </w:p>
          <w:p w14:paraId="3557C7ED" w14:textId="77777777" w:rsidR="002F52FC" w:rsidRDefault="002F52FC">
            <w:pPr>
              <w:pStyle w:val="TableParagraph"/>
              <w:spacing w:before="7"/>
              <w:rPr>
                <w:sz w:val="27"/>
              </w:rPr>
            </w:pPr>
          </w:p>
          <w:p w14:paraId="039D9BD4" w14:textId="77777777" w:rsidR="002F52FC" w:rsidRDefault="00000000">
            <w:pPr>
              <w:pStyle w:val="TableParagraph"/>
              <w:spacing w:before="1"/>
              <w:ind w:left="24"/>
              <w:jc w:val="center"/>
              <w:rPr>
                <w:sz w:val="20"/>
              </w:rPr>
            </w:pPr>
            <w:r>
              <w:rPr>
                <w:sz w:val="20"/>
              </w:rPr>
              <w:t>-</w:t>
            </w:r>
          </w:p>
        </w:tc>
        <w:tc>
          <w:tcPr>
            <w:tcW w:w="1133" w:type="dxa"/>
          </w:tcPr>
          <w:p w14:paraId="506FC77E" w14:textId="77777777" w:rsidR="002F52FC" w:rsidRDefault="002F52FC">
            <w:pPr>
              <w:pStyle w:val="TableParagraph"/>
            </w:pPr>
          </w:p>
          <w:p w14:paraId="6B44FE71" w14:textId="77777777" w:rsidR="002F52FC" w:rsidRDefault="002F52FC">
            <w:pPr>
              <w:pStyle w:val="TableParagraph"/>
            </w:pPr>
          </w:p>
          <w:p w14:paraId="50E234CE" w14:textId="77777777" w:rsidR="002F52FC" w:rsidRDefault="002F52FC">
            <w:pPr>
              <w:pStyle w:val="TableParagraph"/>
              <w:spacing w:before="7"/>
              <w:rPr>
                <w:sz w:val="27"/>
              </w:rPr>
            </w:pPr>
          </w:p>
          <w:p w14:paraId="11109124" w14:textId="77777777" w:rsidR="002F52FC" w:rsidRDefault="00000000">
            <w:pPr>
              <w:pStyle w:val="TableParagraph"/>
              <w:spacing w:before="1"/>
              <w:ind w:left="23"/>
              <w:jc w:val="center"/>
              <w:rPr>
                <w:sz w:val="20"/>
              </w:rPr>
            </w:pPr>
            <w:r>
              <w:rPr>
                <w:sz w:val="20"/>
              </w:rPr>
              <w:t>-</w:t>
            </w:r>
          </w:p>
        </w:tc>
        <w:tc>
          <w:tcPr>
            <w:tcW w:w="1563" w:type="dxa"/>
          </w:tcPr>
          <w:p w14:paraId="439CBE70" w14:textId="77777777" w:rsidR="002F52FC" w:rsidRDefault="002F52FC">
            <w:pPr>
              <w:pStyle w:val="TableParagraph"/>
              <w:rPr>
                <w:sz w:val="24"/>
              </w:rPr>
            </w:pPr>
          </w:p>
          <w:p w14:paraId="6F42968B" w14:textId="77777777" w:rsidR="002F52FC" w:rsidRDefault="002F52FC">
            <w:pPr>
              <w:pStyle w:val="TableParagraph"/>
              <w:rPr>
                <w:sz w:val="24"/>
              </w:rPr>
            </w:pPr>
          </w:p>
          <w:p w14:paraId="689633C0" w14:textId="77777777" w:rsidR="002F52FC" w:rsidRDefault="002F52FC">
            <w:pPr>
              <w:pStyle w:val="TableParagraph"/>
              <w:spacing w:before="9"/>
              <w:rPr>
                <w:sz w:val="30"/>
              </w:rPr>
            </w:pPr>
          </w:p>
          <w:p w14:paraId="654C4442" w14:textId="77777777" w:rsidR="002F52FC" w:rsidRDefault="00000000">
            <w:pPr>
              <w:pStyle w:val="TableParagraph"/>
              <w:ind w:left="171" w:right="152"/>
              <w:jc w:val="center"/>
            </w:pPr>
            <w:r>
              <w:rPr>
                <w:w w:val="125"/>
              </w:rPr>
              <w:t>3,000,000</w:t>
            </w:r>
          </w:p>
        </w:tc>
      </w:tr>
      <w:tr w:rsidR="002F52FC" w14:paraId="32AE7B39" w14:textId="77777777">
        <w:trPr>
          <w:trHeight w:val="1259"/>
        </w:trPr>
        <w:tc>
          <w:tcPr>
            <w:tcW w:w="2974" w:type="dxa"/>
          </w:tcPr>
          <w:p w14:paraId="69B12122" w14:textId="77777777" w:rsidR="002F52FC" w:rsidRDefault="00000000">
            <w:pPr>
              <w:pStyle w:val="TableParagraph"/>
              <w:spacing w:before="24" w:line="290" w:lineRule="atLeast"/>
              <w:ind w:left="117" w:right="214"/>
            </w:pPr>
            <w:r>
              <w:rPr>
                <w:w w:val="105"/>
              </w:rPr>
              <w:t>Մանկական սահադաշտի կառուցում, մանկական զբաղմունքի կենտրոն, բաց լողավազան</w:t>
            </w:r>
          </w:p>
        </w:tc>
        <w:tc>
          <w:tcPr>
            <w:tcW w:w="1419" w:type="dxa"/>
          </w:tcPr>
          <w:p w14:paraId="4B5104D8" w14:textId="77777777" w:rsidR="002F52FC" w:rsidRDefault="002F52FC">
            <w:pPr>
              <w:pStyle w:val="TableParagraph"/>
            </w:pPr>
          </w:p>
          <w:p w14:paraId="7E33B718" w14:textId="77777777" w:rsidR="002F52FC" w:rsidRDefault="002F52FC">
            <w:pPr>
              <w:pStyle w:val="TableParagraph"/>
            </w:pPr>
          </w:p>
          <w:p w14:paraId="210411C0" w14:textId="77777777" w:rsidR="002F52FC" w:rsidRDefault="002F52FC">
            <w:pPr>
              <w:pStyle w:val="TableParagraph"/>
              <w:spacing w:before="7"/>
              <w:rPr>
                <w:sz w:val="27"/>
              </w:rPr>
            </w:pPr>
          </w:p>
          <w:p w14:paraId="3429BA4F" w14:textId="77777777" w:rsidR="002F52FC" w:rsidRDefault="00000000">
            <w:pPr>
              <w:pStyle w:val="TableParagraph"/>
              <w:spacing w:before="1"/>
              <w:ind w:left="25"/>
              <w:jc w:val="center"/>
              <w:rPr>
                <w:sz w:val="20"/>
              </w:rPr>
            </w:pPr>
            <w:r>
              <w:rPr>
                <w:sz w:val="20"/>
              </w:rPr>
              <w:t>-</w:t>
            </w:r>
          </w:p>
        </w:tc>
        <w:tc>
          <w:tcPr>
            <w:tcW w:w="1419" w:type="dxa"/>
          </w:tcPr>
          <w:p w14:paraId="3FDD2E15" w14:textId="77777777" w:rsidR="002F52FC" w:rsidRDefault="002F52FC">
            <w:pPr>
              <w:pStyle w:val="TableParagraph"/>
            </w:pPr>
          </w:p>
          <w:p w14:paraId="233DBD1D" w14:textId="77777777" w:rsidR="002F52FC" w:rsidRDefault="002F52FC">
            <w:pPr>
              <w:pStyle w:val="TableParagraph"/>
            </w:pPr>
          </w:p>
          <w:p w14:paraId="128CC114" w14:textId="77777777" w:rsidR="002F52FC" w:rsidRDefault="002F52FC">
            <w:pPr>
              <w:pStyle w:val="TableParagraph"/>
              <w:spacing w:before="7"/>
              <w:rPr>
                <w:sz w:val="27"/>
              </w:rPr>
            </w:pPr>
          </w:p>
          <w:p w14:paraId="3CD7D0F1" w14:textId="77777777" w:rsidR="002F52FC" w:rsidRDefault="00000000">
            <w:pPr>
              <w:pStyle w:val="TableParagraph"/>
              <w:spacing w:before="1"/>
              <w:ind w:left="121" w:right="100"/>
              <w:jc w:val="center"/>
              <w:rPr>
                <w:sz w:val="20"/>
              </w:rPr>
            </w:pPr>
            <w:r>
              <w:rPr>
                <w:w w:val="120"/>
                <w:sz w:val="20"/>
              </w:rPr>
              <w:t>2,000,000</w:t>
            </w:r>
          </w:p>
        </w:tc>
        <w:tc>
          <w:tcPr>
            <w:tcW w:w="1275" w:type="dxa"/>
          </w:tcPr>
          <w:p w14:paraId="3E777BA0" w14:textId="77777777" w:rsidR="002F52FC" w:rsidRDefault="002F52FC">
            <w:pPr>
              <w:pStyle w:val="TableParagraph"/>
            </w:pPr>
          </w:p>
          <w:p w14:paraId="08CE8D4F" w14:textId="77777777" w:rsidR="002F52FC" w:rsidRDefault="002F52FC">
            <w:pPr>
              <w:pStyle w:val="TableParagraph"/>
            </w:pPr>
          </w:p>
          <w:p w14:paraId="770FBD8D" w14:textId="77777777" w:rsidR="002F52FC" w:rsidRDefault="002F52FC">
            <w:pPr>
              <w:pStyle w:val="TableParagraph"/>
              <w:spacing w:before="7"/>
              <w:rPr>
                <w:sz w:val="27"/>
              </w:rPr>
            </w:pPr>
          </w:p>
          <w:p w14:paraId="31E7D0B8" w14:textId="77777777" w:rsidR="002F52FC" w:rsidRDefault="00000000">
            <w:pPr>
              <w:pStyle w:val="TableParagraph"/>
              <w:spacing w:before="1"/>
              <w:ind w:left="89" w:right="72"/>
              <w:jc w:val="center"/>
              <w:rPr>
                <w:sz w:val="20"/>
              </w:rPr>
            </w:pPr>
            <w:r>
              <w:rPr>
                <w:w w:val="120"/>
                <w:sz w:val="20"/>
              </w:rPr>
              <w:t>1,000,000</w:t>
            </w:r>
          </w:p>
        </w:tc>
        <w:tc>
          <w:tcPr>
            <w:tcW w:w="1277" w:type="dxa"/>
          </w:tcPr>
          <w:p w14:paraId="253EFE7C" w14:textId="77777777" w:rsidR="002F52FC" w:rsidRDefault="002F52FC">
            <w:pPr>
              <w:pStyle w:val="TableParagraph"/>
            </w:pPr>
          </w:p>
          <w:p w14:paraId="7CB59424" w14:textId="77777777" w:rsidR="002F52FC" w:rsidRDefault="002F52FC">
            <w:pPr>
              <w:pStyle w:val="TableParagraph"/>
            </w:pPr>
          </w:p>
          <w:p w14:paraId="5D0112A7" w14:textId="77777777" w:rsidR="002F52FC" w:rsidRDefault="002F52FC">
            <w:pPr>
              <w:pStyle w:val="TableParagraph"/>
              <w:spacing w:before="7"/>
              <w:rPr>
                <w:sz w:val="27"/>
              </w:rPr>
            </w:pPr>
          </w:p>
          <w:p w14:paraId="0D3567F6" w14:textId="77777777" w:rsidR="002F52FC" w:rsidRDefault="00000000">
            <w:pPr>
              <w:pStyle w:val="TableParagraph"/>
              <w:spacing w:before="1"/>
              <w:ind w:left="24"/>
              <w:jc w:val="center"/>
              <w:rPr>
                <w:sz w:val="20"/>
              </w:rPr>
            </w:pPr>
            <w:r>
              <w:rPr>
                <w:sz w:val="20"/>
              </w:rPr>
              <w:t>-</w:t>
            </w:r>
          </w:p>
        </w:tc>
        <w:tc>
          <w:tcPr>
            <w:tcW w:w="1133" w:type="dxa"/>
          </w:tcPr>
          <w:p w14:paraId="54E2134B" w14:textId="77777777" w:rsidR="002F52FC" w:rsidRDefault="002F52FC">
            <w:pPr>
              <w:pStyle w:val="TableParagraph"/>
            </w:pPr>
          </w:p>
          <w:p w14:paraId="000B16AA" w14:textId="77777777" w:rsidR="002F52FC" w:rsidRDefault="002F52FC">
            <w:pPr>
              <w:pStyle w:val="TableParagraph"/>
            </w:pPr>
          </w:p>
          <w:p w14:paraId="4471393F" w14:textId="77777777" w:rsidR="002F52FC" w:rsidRDefault="002F52FC">
            <w:pPr>
              <w:pStyle w:val="TableParagraph"/>
              <w:spacing w:before="7"/>
              <w:rPr>
                <w:sz w:val="27"/>
              </w:rPr>
            </w:pPr>
          </w:p>
          <w:p w14:paraId="46ADF649" w14:textId="77777777" w:rsidR="002F52FC" w:rsidRDefault="00000000">
            <w:pPr>
              <w:pStyle w:val="TableParagraph"/>
              <w:spacing w:before="1"/>
              <w:ind w:left="23"/>
              <w:jc w:val="center"/>
              <w:rPr>
                <w:sz w:val="20"/>
              </w:rPr>
            </w:pPr>
            <w:r>
              <w:rPr>
                <w:sz w:val="20"/>
              </w:rPr>
              <w:t>-</w:t>
            </w:r>
          </w:p>
        </w:tc>
        <w:tc>
          <w:tcPr>
            <w:tcW w:w="1563" w:type="dxa"/>
          </w:tcPr>
          <w:p w14:paraId="1ACE322D" w14:textId="77777777" w:rsidR="002F52FC" w:rsidRDefault="002F52FC">
            <w:pPr>
              <w:pStyle w:val="TableParagraph"/>
              <w:rPr>
                <w:sz w:val="24"/>
              </w:rPr>
            </w:pPr>
          </w:p>
          <w:p w14:paraId="7367B226" w14:textId="77777777" w:rsidR="002F52FC" w:rsidRDefault="002F52FC">
            <w:pPr>
              <w:pStyle w:val="TableParagraph"/>
              <w:rPr>
                <w:sz w:val="24"/>
              </w:rPr>
            </w:pPr>
          </w:p>
          <w:p w14:paraId="6C2A58C8" w14:textId="77777777" w:rsidR="002F52FC" w:rsidRDefault="002F52FC">
            <w:pPr>
              <w:pStyle w:val="TableParagraph"/>
              <w:spacing w:before="9"/>
              <w:rPr>
                <w:sz w:val="30"/>
              </w:rPr>
            </w:pPr>
          </w:p>
          <w:p w14:paraId="2F9CEFF6" w14:textId="77777777" w:rsidR="002F52FC" w:rsidRDefault="00000000">
            <w:pPr>
              <w:pStyle w:val="TableParagraph"/>
              <w:ind w:left="171" w:right="152"/>
              <w:jc w:val="center"/>
            </w:pPr>
            <w:r>
              <w:rPr>
                <w:w w:val="125"/>
              </w:rPr>
              <w:t>3,000,000</w:t>
            </w:r>
          </w:p>
        </w:tc>
      </w:tr>
      <w:tr w:rsidR="002F52FC" w14:paraId="64B7E529" w14:textId="77777777">
        <w:trPr>
          <w:trHeight w:val="885"/>
        </w:trPr>
        <w:tc>
          <w:tcPr>
            <w:tcW w:w="2974" w:type="dxa"/>
          </w:tcPr>
          <w:p w14:paraId="6AB9FECA" w14:textId="77777777" w:rsidR="002F52FC" w:rsidRDefault="00000000">
            <w:pPr>
              <w:pStyle w:val="TableParagraph"/>
              <w:spacing w:before="21" w:line="280" w:lineRule="auto"/>
              <w:ind w:left="117" w:right="158"/>
            </w:pPr>
            <w:r>
              <w:rPr>
                <w:w w:val="105"/>
              </w:rPr>
              <w:t>Հակալավինային համակարգ (ըստ</w:t>
            </w:r>
          </w:p>
          <w:p w14:paraId="7C70775A" w14:textId="77777777" w:rsidR="002F52FC" w:rsidRDefault="00000000">
            <w:pPr>
              <w:pStyle w:val="TableParagraph"/>
              <w:spacing w:line="251" w:lineRule="exact"/>
              <w:ind w:left="117"/>
            </w:pPr>
            <w:r>
              <w:rPr>
                <w:w w:val="105"/>
              </w:rPr>
              <w:t>պահանջի)</w:t>
            </w:r>
          </w:p>
        </w:tc>
        <w:tc>
          <w:tcPr>
            <w:tcW w:w="1419" w:type="dxa"/>
          </w:tcPr>
          <w:p w14:paraId="019FAE16" w14:textId="77777777" w:rsidR="002F52FC" w:rsidRDefault="002F52FC">
            <w:pPr>
              <w:pStyle w:val="TableParagraph"/>
              <w:spacing w:before="10"/>
              <w:rPr>
                <w:sz w:val="24"/>
              </w:rPr>
            </w:pPr>
          </w:p>
          <w:p w14:paraId="65E6352B" w14:textId="77777777" w:rsidR="002F52FC" w:rsidRDefault="00000000">
            <w:pPr>
              <w:pStyle w:val="TableParagraph"/>
              <w:ind w:left="121" w:right="98"/>
              <w:jc w:val="center"/>
              <w:rPr>
                <w:sz w:val="20"/>
              </w:rPr>
            </w:pPr>
            <w:r>
              <w:rPr>
                <w:w w:val="120"/>
                <w:sz w:val="20"/>
              </w:rPr>
              <w:t>2,000,000</w:t>
            </w:r>
          </w:p>
        </w:tc>
        <w:tc>
          <w:tcPr>
            <w:tcW w:w="1419" w:type="dxa"/>
          </w:tcPr>
          <w:p w14:paraId="4B928EC9" w14:textId="77777777" w:rsidR="002F52FC" w:rsidRDefault="002F52FC">
            <w:pPr>
              <w:pStyle w:val="TableParagraph"/>
              <w:spacing w:before="10"/>
              <w:rPr>
                <w:sz w:val="24"/>
              </w:rPr>
            </w:pPr>
          </w:p>
          <w:p w14:paraId="507C83FE" w14:textId="77777777" w:rsidR="002F52FC" w:rsidRDefault="00000000">
            <w:pPr>
              <w:pStyle w:val="TableParagraph"/>
              <w:ind w:left="23"/>
              <w:jc w:val="center"/>
              <w:rPr>
                <w:sz w:val="20"/>
              </w:rPr>
            </w:pPr>
            <w:r>
              <w:rPr>
                <w:sz w:val="20"/>
              </w:rPr>
              <w:t>-</w:t>
            </w:r>
          </w:p>
        </w:tc>
        <w:tc>
          <w:tcPr>
            <w:tcW w:w="1275" w:type="dxa"/>
          </w:tcPr>
          <w:p w14:paraId="53E09258" w14:textId="77777777" w:rsidR="002F52FC" w:rsidRDefault="002F52FC">
            <w:pPr>
              <w:pStyle w:val="TableParagraph"/>
              <w:spacing w:before="10"/>
              <w:rPr>
                <w:sz w:val="24"/>
              </w:rPr>
            </w:pPr>
          </w:p>
          <w:p w14:paraId="695B2976" w14:textId="77777777" w:rsidR="002F52FC" w:rsidRDefault="00000000">
            <w:pPr>
              <w:pStyle w:val="TableParagraph"/>
              <w:ind w:left="22"/>
              <w:jc w:val="center"/>
              <w:rPr>
                <w:sz w:val="20"/>
              </w:rPr>
            </w:pPr>
            <w:r>
              <w:rPr>
                <w:sz w:val="20"/>
              </w:rPr>
              <w:t>-</w:t>
            </w:r>
          </w:p>
        </w:tc>
        <w:tc>
          <w:tcPr>
            <w:tcW w:w="1277" w:type="dxa"/>
          </w:tcPr>
          <w:p w14:paraId="6952787E" w14:textId="77777777" w:rsidR="002F52FC" w:rsidRDefault="002F52FC">
            <w:pPr>
              <w:pStyle w:val="TableParagraph"/>
              <w:spacing w:before="10"/>
              <w:rPr>
                <w:sz w:val="24"/>
              </w:rPr>
            </w:pPr>
          </w:p>
          <w:p w14:paraId="1BE577CE" w14:textId="77777777" w:rsidR="002F52FC" w:rsidRDefault="00000000">
            <w:pPr>
              <w:pStyle w:val="TableParagraph"/>
              <w:ind w:left="24"/>
              <w:jc w:val="center"/>
              <w:rPr>
                <w:sz w:val="20"/>
              </w:rPr>
            </w:pPr>
            <w:r>
              <w:rPr>
                <w:sz w:val="20"/>
              </w:rPr>
              <w:t>-</w:t>
            </w:r>
          </w:p>
        </w:tc>
        <w:tc>
          <w:tcPr>
            <w:tcW w:w="1133" w:type="dxa"/>
          </w:tcPr>
          <w:p w14:paraId="4D31E13E" w14:textId="77777777" w:rsidR="002F52FC" w:rsidRDefault="002F52FC">
            <w:pPr>
              <w:pStyle w:val="TableParagraph"/>
              <w:spacing w:before="10"/>
              <w:rPr>
                <w:sz w:val="24"/>
              </w:rPr>
            </w:pPr>
          </w:p>
          <w:p w14:paraId="0D9AE556" w14:textId="77777777" w:rsidR="002F52FC" w:rsidRDefault="00000000">
            <w:pPr>
              <w:pStyle w:val="TableParagraph"/>
              <w:ind w:left="23"/>
              <w:jc w:val="center"/>
              <w:rPr>
                <w:sz w:val="20"/>
              </w:rPr>
            </w:pPr>
            <w:r>
              <w:rPr>
                <w:sz w:val="20"/>
              </w:rPr>
              <w:t>-</w:t>
            </w:r>
          </w:p>
        </w:tc>
        <w:tc>
          <w:tcPr>
            <w:tcW w:w="1563" w:type="dxa"/>
          </w:tcPr>
          <w:p w14:paraId="0A5CD79B" w14:textId="77777777" w:rsidR="002F52FC" w:rsidRDefault="002F52FC">
            <w:pPr>
              <w:pStyle w:val="TableParagraph"/>
              <w:spacing w:before="5"/>
              <w:rPr>
                <w:sz w:val="27"/>
              </w:rPr>
            </w:pPr>
          </w:p>
          <w:p w14:paraId="26C8141A" w14:textId="77777777" w:rsidR="002F52FC" w:rsidRDefault="00000000">
            <w:pPr>
              <w:pStyle w:val="TableParagraph"/>
              <w:ind w:left="173" w:right="152"/>
              <w:jc w:val="center"/>
            </w:pPr>
            <w:r>
              <w:rPr>
                <w:w w:val="120"/>
              </w:rPr>
              <w:t>2,000,000</w:t>
            </w:r>
          </w:p>
        </w:tc>
      </w:tr>
      <w:tr w:rsidR="002F52FC" w14:paraId="54B1988B" w14:textId="77777777">
        <w:trPr>
          <w:trHeight w:val="1019"/>
        </w:trPr>
        <w:tc>
          <w:tcPr>
            <w:tcW w:w="2974" w:type="dxa"/>
          </w:tcPr>
          <w:p w14:paraId="7DDF4D2D" w14:textId="77777777" w:rsidR="002F52FC" w:rsidRDefault="00000000">
            <w:pPr>
              <w:pStyle w:val="TableParagraph"/>
              <w:spacing w:before="88" w:line="280" w:lineRule="auto"/>
              <w:ind w:left="117" w:right="1061"/>
            </w:pPr>
            <w:r>
              <w:rPr>
                <w:w w:val="105"/>
              </w:rPr>
              <w:t>Արհեստական ձնագոյացման սարքավորումներ</w:t>
            </w:r>
          </w:p>
        </w:tc>
        <w:tc>
          <w:tcPr>
            <w:tcW w:w="1419" w:type="dxa"/>
          </w:tcPr>
          <w:p w14:paraId="7AA0BE24" w14:textId="77777777" w:rsidR="002F52FC" w:rsidRDefault="002F52FC">
            <w:pPr>
              <w:pStyle w:val="TableParagraph"/>
            </w:pPr>
          </w:p>
          <w:p w14:paraId="03AB6298" w14:textId="77777777" w:rsidR="002F52FC" w:rsidRDefault="002F52FC">
            <w:pPr>
              <w:pStyle w:val="TableParagraph"/>
              <w:spacing w:before="3"/>
              <w:rPr>
                <w:sz w:val="26"/>
              </w:rPr>
            </w:pPr>
          </w:p>
          <w:p w14:paraId="60F209E7" w14:textId="77777777" w:rsidR="002F52FC" w:rsidRDefault="00000000">
            <w:pPr>
              <w:pStyle w:val="TableParagraph"/>
              <w:ind w:left="121" w:right="97"/>
              <w:jc w:val="center"/>
              <w:rPr>
                <w:sz w:val="20"/>
              </w:rPr>
            </w:pPr>
            <w:r>
              <w:rPr>
                <w:w w:val="120"/>
                <w:sz w:val="20"/>
              </w:rPr>
              <w:t>4,000,000</w:t>
            </w:r>
          </w:p>
        </w:tc>
        <w:tc>
          <w:tcPr>
            <w:tcW w:w="1419" w:type="dxa"/>
          </w:tcPr>
          <w:p w14:paraId="4072D4F6" w14:textId="77777777" w:rsidR="002F52FC" w:rsidRDefault="002F52FC">
            <w:pPr>
              <w:pStyle w:val="TableParagraph"/>
            </w:pPr>
          </w:p>
          <w:p w14:paraId="1060A661" w14:textId="77777777" w:rsidR="002F52FC" w:rsidRDefault="002F52FC">
            <w:pPr>
              <w:pStyle w:val="TableParagraph"/>
              <w:spacing w:before="3"/>
              <w:rPr>
                <w:sz w:val="26"/>
              </w:rPr>
            </w:pPr>
          </w:p>
          <w:p w14:paraId="66DB95E0" w14:textId="77777777" w:rsidR="002F52FC" w:rsidRDefault="00000000">
            <w:pPr>
              <w:pStyle w:val="TableParagraph"/>
              <w:ind w:left="121" w:right="98"/>
              <w:jc w:val="center"/>
              <w:rPr>
                <w:sz w:val="20"/>
              </w:rPr>
            </w:pPr>
            <w:r>
              <w:rPr>
                <w:w w:val="120"/>
                <w:sz w:val="20"/>
              </w:rPr>
              <w:t>4,000,000</w:t>
            </w:r>
          </w:p>
        </w:tc>
        <w:tc>
          <w:tcPr>
            <w:tcW w:w="1275" w:type="dxa"/>
          </w:tcPr>
          <w:p w14:paraId="1111ACE3" w14:textId="77777777" w:rsidR="002F52FC" w:rsidRDefault="002F52FC">
            <w:pPr>
              <w:pStyle w:val="TableParagraph"/>
            </w:pPr>
          </w:p>
          <w:p w14:paraId="6E223344" w14:textId="77777777" w:rsidR="002F52FC" w:rsidRDefault="002F52FC">
            <w:pPr>
              <w:pStyle w:val="TableParagraph"/>
              <w:spacing w:before="3"/>
              <w:rPr>
                <w:sz w:val="26"/>
              </w:rPr>
            </w:pPr>
          </w:p>
          <w:p w14:paraId="31159763" w14:textId="77777777" w:rsidR="002F52FC" w:rsidRDefault="00000000">
            <w:pPr>
              <w:pStyle w:val="TableParagraph"/>
              <w:ind w:left="22"/>
              <w:jc w:val="center"/>
              <w:rPr>
                <w:sz w:val="20"/>
              </w:rPr>
            </w:pPr>
            <w:r>
              <w:rPr>
                <w:sz w:val="20"/>
              </w:rPr>
              <w:t>-</w:t>
            </w:r>
          </w:p>
        </w:tc>
        <w:tc>
          <w:tcPr>
            <w:tcW w:w="1277" w:type="dxa"/>
          </w:tcPr>
          <w:p w14:paraId="245D8928" w14:textId="77777777" w:rsidR="002F52FC" w:rsidRDefault="002F52FC">
            <w:pPr>
              <w:pStyle w:val="TableParagraph"/>
            </w:pPr>
          </w:p>
          <w:p w14:paraId="3363955B" w14:textId="77777777" w:rsidR="002F52FC" w:rsidRDefault="002F52FC">
            <w:pPr>
              <w:pStyle w:val="TableParagraph"/>
              <w:spacing w:before="3"/>
              <w:rPr>
                <w:sz w:val="26"/>
              </w:rPr>
            </w:pPr>
          </w:p>
          <w:p w14:paraId="0E658506" w14:textId="77777777" w:rsidR="002F52FC" w:rsidRDefault="00000000">
            <w:pPr>
              <w:pStyle w:val="TableParagraph"/>
              <w:ind w:left="24"/>
              <w:jc w:val="center"/>
              <w:rPr>
                <w:sz w:val="20"/>
              </w:rPr>
            </w:pPr>
            <w:r>
              <w:rPr>
                <w:sz w:val="20"/>
              </w:rPr>
              <w:t>-</w:t>
            </w:r>
          </w:p>
        </w:tc>
        <w:tc>
          <w:tcPr>
            <w:tcW w:w="1133" w:type="dxa"/>
          </w:tcPr>
          <w:p w14:paraId="67ACFD29" w14:textId="77777777" w:rsidR="002F52FC" w:rsidRDefault="002F52FC">
            <w:pPr>
              <w:pStyle w:val="TableParagraph"/>
            </w:pPr>
          </w:p>
          <w:p w14:paraId="727900C2" w14:textId="77777777" w:rsidR="002F52FC" w:rsidRDefault="002F52FC">
            <w:pPr>
              <w:pStyle w:val="TableParagraph"/>
              <w:spacing w:before="3"/>
              <w:rPr>
                <w:sz w:val="26"/>
              </w:rPr>
            </w:pPr>
          </w:p>
          <w:p w14:paraId="271EFDC7" w14:textId="77777777" w:rsidR="002F52FC" w:rsidRDefault="00000000">
            <w:pPr>
              <w:pStyle w:val="TableParagraph"/>
              <w:ind w:left="23"/>
              <w:jc w:val="center"/>
              <w:rPr>
                <w:sz w:val="20"/>
              </w:rPr>
            </w:pPr>
            <w:r>
              <w:rPr>
                <w:sz w:val="20"/>
              </w:rPr>
              <w:t>-</w:t>
            </w:r>
          </w:p>
        </w:tc>
        <w:tc>
          <w:tcPr>
            <w:tcW w:w="1563" w:type="dxa"/>
          </w:tcPr>
          <w:p w14:paraId="6AFA72F6" w14:textId="77777777" w:rsidR="002F52FC" w:rsidRDefault="002F52FC">
            <w:pPr>
              <w:pStyle w:val="TableParagraph"/>
              <w:rPr>
                <w:sz w:val="24"/>
              </w:rPr>
            </w:pPr>
          </w:p>
          <w:p w14:paraId="251945FF" w14:textId="77777777" w:rsidR="002F52FC" w:rsidRDefault="002F52FC">
            <w:pPr>
              <w:pStyle w:val="TableParagraph"/>
              <w:spacing w:before="4"/>
              <w:rPr>
                <w:sz w:val="29"/>
              </w:rPr>
            </w:pPr>
          </w:p>
          <w:p w14:paraId="559F2093" w14:textId="77777777" w:rsidR="002F52FC" w:rsidRDefault="00000000">
            <w:pPr>
              <w:pStyle w:val="TableParagraph"/>
              <w:ind w:left="170" w:right="152"/>
              <w:jc w:val="center"/>
            </w:pPr>
            <w:r>
              <w:rPr>
                <w:w w:val="125"/>
              </w:rPr>
              <w:t>8,000,000</w:t>
            </w:r>
          </w:p>
        </w:tc>
      </w:tr>
      <w:tr w:rsidR="002F52FC" w14:paraId="7E488C38" w14:textId="77777777">
        <w:trPr>
          <w:trHeight w:val="1034"/>
        </w:trPr>
        <w:tc>
          <w:tcPr>
            <w:tcW w:w="2974" w:type="dxa"/>
          </w:tcPr>
          <w:p w14:paraId="3C35F0FA" w14:textId="77777777" w:rsidR="002F52FC" w:rsidRDefault="00000000">
            <w:pPr>
              <w:pStyle w:val="TableParagraph"/>
              <w:spacing w:before="95" w:line="280" w:lineRule="auto"/>
              <w:ind w:left="117" w:right="158"/>
            </w:pPr>
            <w:r>
              <w:rPr>
                <w:w w:val="105"/>
              </w:rPr>
              <w:t>Վարձակալության սրահներ (բազմապիսի գույքի համար)</w:t>
            </w:r>
          </w:p>
        </w:tc>
        <w:tc>
          <w:tcPr>
            <w:tcW w:w="1419" w:type="dxa"/>
          </w:tcPr>
          <w:p w14:paraId="7C6A708C" w14:textId="77777777" w:rsidR="002F52FC" w:rsidRDefault="002F52FC">
            <w:pPr>
              <w:pStyle w:val="TableParagraph"/>
            </w:pPr>
          </w:p>
          <w:p w14:paraId="1A6CA0E0" w14:textId="77777777" w:rsidR="002F52FC" w:rsidRDefault="002F52FC">
            <w:pPr>
              <w:pStyle w:val="TableParagraph"/>
              <w:spacing w:before="3"/>
              <w:rPr>
                <w:sz w:val="26"/>
              </w:rPr>
            </w:pPr>
          </w:p>
          <w:p w14:paraId="54646826" w14:textId="77777777" w:rsidR="002F52FC" w:rsidRDefault="00000000">
            <w:pPr>
              <w:pStyle w:val="TableParagraph"/>
              <w:ind w:left="25"/>
              <w:jc w:val="center"/>
              <w:rPr>
                <w:sz w:val="20"/>
              </w:rPr>
            </w:pPr>
            <w:r>
              <w:rPr>
                <w:sz w:val="20"/>
              </w:rPr>
              <w:t>-</w:t>
            </w:r>
          </w:p>
        </w:tc>
        <w:tc>
          <w:tcPr>
            <w:tcW w:w="1419" w:type="dxa"/>
          </w:tcPr>
          <w:p w14:paraId="2AFC4B2E" w14:textId="77777777" w:rsidR="002F52FC" w:rsidRDefault="002F52FC">
            <w:pPr>
              <w:pStyle w:val="TableParagraph"/>
            </w:pPr>
          </w:p>
          <w:p w14:paraId="2BDCE13B" w14:textId="77777777" w:rsidR="002F52FC" w:rsidRDefault="002F52FC">
            <w:pPr>
              <w:pStyle w:val="TableParagraph"/>
              <w:spacing w:before="3"/>
              <w:rPr>
                <w:sz w:val="26"/>
              </w:rPr>
            </w:pPr>
          </w:p>
          <w:p w14:paraId="53B94CC7" w14:textId="77777777" w:rsidR="002F52FC" w:rsidRDefault="00000000">
            <w:pPr>
              <w:pStyle w:val="TableParagraph"/>
              <w:ind w:left="121" w:right="97"/>
              <w:jc w:val="center"/>
              <w:rPr>
                <w:sz w:val="20"/>
              </w:rPr>
            </w:pPr>
            <w:r>
              <w:rPr>
                <w:w w:val="120"/>
                <w:sz w:val="20"/>
              </w:rPr>
              <w:t>500,000</w:t>
            </w:r>
          </w:p>
        </w:tc>
        <w:tc>
          <w:tcPr>
            <w:tcW w:w="1275" w:type="dxa"/>
          </w:tcPr>
          <w:p w14:paraId="06C35EEA" w14:textId="77777777" w:rsidR="002F52FC" w:rsidRDefault="002F52FC">
            <w:pPr>
              <w:pStyle w:val="TableParagraph"/>
            </w:pPr>
          </w:p>
          <w:p w14:paraId="101CEAB6" w14:textId="77777777" w:rsidR="002F52FC" w:rsidRDefault="002F52FC">
            <w:pPr>
              <w:pStyle w:val="TableParagraph"/>
              <w:spacing w:before="3"/>
              <w:rPr>
                <w:sz w:val="26"/>
              </w:rPr>
            </w:pPr>
          </w:p>
          <w:p w14:paraId="40650855" w14:textId="77777777" w:rsidR="002F52FC" w:rsidRDefault="00000000">
            <w:pPr>
              <w:pStyle w:val="TableParagraph"/>
              <w:ind w:left="22"/>
              <w:jc w:val="center"/>
              <w:rPr>
                <w:sz w:val="20"/>
              </w:rPr>
            </w:pPr>
            <w:r>
              <w:rPr>
                <w:sz w:val="20"/>
              </w:rPr>
              <w:t>-</w:t>
            </w:r>
          </w:p>
        </w:tc>
        <w:tc>
          <w:tcPr>
            <w:tcW w:w="1277" w:type="dxa"/>
          </w:tcPr>
          <w:p w14:paraId="7EFD71E7" w14:textId="77777777" w:rsidR="002F52FC" w:rsidRDefault="002F52FC">
            <w:pPr>
              <w:pStyle w:val="TableParagraph"/>
            </w:pPr>
          </w:p>
          <w:p w14:paraId="5C07A0A1" w14:textId="77777777" w:rsidR="002F52FC" w:rsidRDefault="002F52FC">
            <w:pPr>
              <w:pStyle w:val="TableParagraph"/>
              <w:spacing w:before="3"/>
              <w:rPr>
                <w:sz w:val="26"/>
              </w:rPr>
            </w:pPr>
          </w:p>
          <w:p w14:paraId="2BAA281E" w14:textId="77777777" w:rsidR="002F52FC" w:rsidRDefault="00000000">
            <w:pPr>
              <w:pStyle w:val="TableParagraph"/>
              <w:ind w:left="24"/>
              <w:jc w:val="center"/>
              <w:rPr>
                <w:sz w:val="20"/>
              </w:rPr>
            </w:pPr>
            <w:r>
              <w:rPr>
                <w:sz w:val="20"/>
              </w:rPr>
              <w:t>-</w:t>
            </w:r>
          </w:p>
        </w:tc>
        <w:tc>
          <w:tcPr>
            <w:tcW w:w="1133" w:type="dxa"/>
          </w:tcPr>
          <w:p w14:paraId="39D1C264" w14:textId="77777777" w:rsidR="002F52FC" w:rsidRDefault="002F52FC">
            <w:pPr>
              <w:pStyle w:val="TableParagraph"/>
            </w:pPr>
          </w:p>
          <w:p w14:paraId="3F1B58B6" w14:textId="77777777" w:rsidR="002F52FC" w:rsidRDefault="002F52FC">
            <w:pPr>
              <w:pStyle w:val="TableParagraph"/>
              <w:spacing w:before="3"/>
              <w:rPr>
                <w:sz w:val="26"/>
              </w:rPr>
            </w:pPr>
          </w:p>
          <w:p w14:paraId="1727048D" w14:textId="77777777" w:rsidR="002F52FC" w:rsidRDefault="00000000">
            <w:pPr>
              <w:pStyle w:val="TableParagraph"/>
              <w:ind w:left="23"/>
              <w:jc w:val="center"/>
              <w:rPr>
                <w:sz w:val="20"/>
              </w:rPr>
            </w:pPr>
            <w:r>
              <w:rPr>
                <w:sz w:val="20"/>
              </w:rPr>
              <w:t>-</w:t>
            </w:r>
          </w:p>
        </w:tc>
        <w:tc>
          <w:tcPr>
            <w:tcW w:w="1563" w:type="dxa"/>
          </w:tcPr>
          <w:p w14:paraId="4EE6652C" w14:textId="77777777" w:rsidR="002F52FC" w:rsidRDefault="002F52FC">
            <w:pPr>
              <w:pStyle w:val="TableParagraph"/>
              <w:rPr>
                <w:sz w:val="24"/>
              </w:rPr>
            </w:pPr>
          </w:p>
          <w:p w14:paraId="77C41B8D" w14:textId="77777777" w:rsidR="002F52FC" w:rsidRDefault="002F52FC">
            <w:pPr>
              <w:pStyle w:val="TableParagraph"/>
              <w:spacing w:before="1"/>
              <w:rPr>
                <w:sz w:val="29"/>
              </w:rPr>
            </w:pPr>
          </w:p>
          <w:p w14:paraId="3961F6DF" w14:textId="77777777" w:rsidR="002F52FC" w:rsidRDefault="00000000">
            <w:pPr>
              <w:pStyle w:val="TableParagraph"/>
              <w:ind w:left="173" w:right="152"/>
              <w:jc w:val="center"/>
            </w:pPr>
            <w:r>
              <w:rPr>
                <w:w w:val="120"/>
              </w:rPr>
              <w:t>500,000</w:t>
            </w:r>
          </w:p>
        </w:tc>
      </w:tr>
      <w:tr w:rsidR="002F52FC" w14:paraId="5AD254C8" w14:textId="77777777">
        <w:trPr>
          <w:trHeight w:val="1475"/>
        </w:trPr>
        <w:tc>
          <w:tcPr>
            <w:tcW w:w="2974" w:type="dxa"/>
          </w:tcPr>
          <w:p w14:paraId="40383DED" w14:textId="77777777" w:rsidR="002F52FC" w:rsidRDefault="00000000">
            <w:pPr>
              <w:pStyle w:val="TableParagraph"/>
              <w:spacing w:before="169" w:line="280" w:lineRule="auto"/>
              <w:ind w:left="117" w:right="211"/>
            </w:pPr>
            <w:r>
              <w:rPr>
                <w:w w:val="105"/>
              </w:rPr>
              <w:t>ԱՏԳ կոմունիկացիաների, ներքին ենթակառուցվածքների կառուցում</w:t>
            </w:r>
          </w:p>
        </w:tc>
        <w:tc>
          <w:tcPr>
            <w:tcW w:w="1419" w:type="dxa"/>
          </w:tcPr>
          <w:p w14:paraId="48AC710F" w14:textId="77777777" w:rsidR="002F52FC" w:rsidRDefault="002F52FC">
            <w:pPr>
              <w:pStyle w:val="TableParagraph"/>
            </w:pPr>
          </w:p>
          <w:p w14:paraId="1A7A1CA0" w14:textId="77777777" w:rsidR="002F52FC" w:rsidRDefault="002F52FC">
            <w:pPr>
              <w:pStyle w:val="TableParagraph"/>
            </w:pPr>
          </w:p>
          <w:p w14:paraId="59A8E73D" w14:textId="77777777" w:rsidR="002F52FC" w:rsidRDefault="002F52FC">
            <w:pPr>
              <w:pStyle w:val="TableParagraph"/>
            </w:pPr>
          </w:p>
          <w:p w14:paraId="3FBBE315" w14:textId="77777777" w:rsidR="002F52FC" w:rsidRDefault="002F52FC">
            <w:pPr>
              <w:pStyle w:val="TableParagraph"/>
              <w:rPr>
                <w:sz w:val="29"/>
              </w:rPr>
            </w:pPr>
          </w:p>
          <w:p w14:paraId="260360E4" w14:textId="77777777" w:rsidR="002F52FC" w:rsidRDefault="00000000">
            <w:pPr>
              <w:pStyle w:val="TableParagraph"/>
              <w:ind w:left="121" w:right="100"/>
              <w:jc w:val="center"/>
              <w:rPr>
                <w:sz w:val="20"/>
              </w:rPr>
            </w:pPr>
            <w:r>
              <w:rPr>
                <w:w w:val="120"/>
                <w:sz w:val="20"/>
              </w:rPr>
              <w:t>3,000,000</w:t>
            </w:r>
          </w:p>
        </w:tc>
        <w:tc>
          <w:tcPr>
            <w:tcW w:w="1419" w:type="dxa"/>
          </w:tcPr>
          <w:p w14:paraId="6AA8D082" w14:textId="77777777" w:rsidR="002F52FC" w:rsidRDefault="002F52FC">
            <w:pPr>
              <w:pStyle w:val="TableParagraph"/>
            </w:pPr>
          </w:p>
          <w:p w14:paraId="69540894" w14:textId="77777777" w:rsidR="002F52FC" w:rsidRDefault="002F52FC">
            <w:pPr>
              <w:pStyle w:val="TableParagraph"/>
            </w:pPr>
          </w:p>
          <w:p w14:paraId="57DA118C" w14:textId="77777777" w:rsidR="002F52FC" w:rsidRDefault="002F52FC">
            <w:pPr>
              <w:pStyle w:val="TableParagraph"/>
            </w:pPr>
          </w:p>
          <w:p w14:paraId="63E00465" w14:textId="77777777" w:rsidR="002F52FC" w:rsidRDefault="002F52FC">
            <w:pPr>
              <w:pStyle w:val="TableParagraph"/>
              <w:rPr>
                <w:sz w:val="29"/>
              </w:rPr>
            </w:pPr>
          </w:p>
          <w:p w14:paraId="24157D0C" w14:textId="77777777" w:rsidR="002F52FC" w:rsidRDefault="00000000">
            <w:pPr>
              <w:pStyle w:val="TableParagraph"/>
              <w:ind w:left="121" w:right="98"/>
              <w:jc w:val="center"/>
              <w:rPr>
                <w:sz w:val="20"/>
              </w:rPr>
            </w:pPr>
            <w:r>
              <w:rPr>
                <w:w w:val="120"/>
                <w:sz w:val="20"/>
              </w:rPr>
              <w:t>1,000,000</w:t>
            </w:r>
          </w:p>
        </w:tc>
        <w:tc>
          <w:tcPr>
            <w:tcW w:w="1275" w:type="dxa"/>
          </w:tcPr>
          <w:p w14:paraId="676AED7B" w14:textId="77777777" w:rsidR="002F52FC" w:rsidRDefault="002F52FC">
            <w:pPr>
              <w:pStyle w:val="TableParagraph"/>
            </w:pPr>
          </w:p>
          <w:p w14:paraId="0C256366" w14:textId="77777777" w:rsidR="002F52FC" w:rsidRDefault="002F52FC">
            <w:pPr>
              <w:pStyle w:val="TableParagraph"/>
            </w:pPr>
          </w:p>
          <w:p w14:paraId="1163001F" w14:textId="77777777" w:rsidR="002F52FC" w:rsidRDefault="002F52FC">
            <w:pPr>
              <w:pStyle w:val="TableParagraph"/>
            </w:pPr>
          </w:p>
          <w:p w14:paraId="1E08645B" w14:textId="77777777" w:rsidR="002F52FC" w:rsidRDefault="002F52FC">
            <w:pPr>
              <w:pStyle w:val="TableParagraph"/>
              <w:rPr>
                <w:sz w:val="29"/>
              </w:rPr>
            </w:pPr>
          </w:p>
          <w:p w14:paraId="42FEA849" w14:textId="77777777" w:rsidR="002F52FC" w:rsidRDefault="00000000">
            <w:pPr>
              <w:pStyle w:val="TableParagraph"/>
              <w:ind w:left="89" w:right="71"/>
              <w:jc w:val="center"/>
              <w:rPr>
                <w:sz w:val="20"/>
              </w:rPr>
            </w:pPr>
            <w:r>
              <w:rPr>
                <w:w w:val="120"/>
                <w:sz w:val="20"/>
              </w:rPr>
              <w:t>500,000</w:t>
            </w:r>
          </w:p>
        </w:tc>
        <w:tc>
          <w:tcPr>
            <w:tcW w:w="1277" w:type="dxa"/>
          </w:tcPr>
          <w:p w14:paraId="3E8ADF52" w14:textId="77777777" w:rsidR="002F52FC" w:rsidRDefault="002F52FC">
            <w:pPr>
              <w:pStyle w:val="TableParagraph"/>
            </w:pPr>
          </w:p>
          <w:p w14:paraId="70A62EB8" w14:textId="77777777" w:rsidR="002F52FC" w:rsidRDefault="002F52FC">
            <w:pPr>
              <w:pStyle w:val="TableParagraph"/>
            </w:pPr>
          </w:p>
          <w:p w14:paraId="325B3232" w14:textId="77777777" w:rsidR="002F52FC" w:rsidRDefault="002F52FC">
            <w:pPr>
              <w:pStyle w:val="TableParagraph"/>
            </w:pPr>
          </w:p>
          <w:p w14:paraId="6FA16A9F" w14:textId="77777777" w:rsidR="002F52FC" w:rsidRDefault="002F52FC">
            <w:pPr>
              <w:pStyle w:val="TableParagraph"/>
              <w:rPr>
                <w:sz w:val="29"/>
              </w:rPr>
            </w:pPr>
          </w:p>
          <w:p w14:paraId="1E845A63" w14:textId="77777777" w:rsidR="002F52FC" w:rsidRDefault="00000000">
            <w:pPr>
              <w:pStyle w:val="TableParagraph"/>
              <w:ind w:left="89" w:right="70"/>
              <w:jc w:val="center"/>
              <w:rPr>
                <w:sz w:val="20"/>
              </w:rPr>
            </w:pPr>
            <w:r>
              <w:rPr>
                <w:w w:val="120"/>
                <w:sz w:val="20"/>
              </w:rPr>
              <w:t>300,000</w:t>
            </w:r>
          </w:p>
        </w:tc>
        <w:tc>
          <w:tcPr>
            <w:tcW w:w="1133" w:type="dxa"/>
          </w:tcPr>
          <w:p w14:paraId="568C4EEC" w14:textId="77777777" w:rsidR="002F52FC" w:rsidRDefault="002F52FC">
            <w:pPr>
              <w:pStyle w:val="TableParagraph"/>
            </w:pPr>
          </w:p>
          <w:p w14:paraId="5FBC8E19" w14:textId="77777777" w:rsidR="002F52FC" w:rsidRDefault="002F52FC">
            <w:pPr>
              <w:pStyle w:val="TableParagraph"/>
            </w:pPr>
          </w:p>
          <w:p w14:paraId="5FA4312B" w14:textId="77777777" w:rsidR="002F52FC" w:rsidRDefault="002F52FC">
            <w:pPr>
              <w:pStyle w:val="TableParagraph"/>
            </w:pPr>
          </w:p>
          <w:p w14:paraId="38FF2187" w14:textId="77777777" w:rsidR="002F52FC" w:rsidRDefault="002F52FC">
            <w:pPr>
              <w:pStyle w:val="TableParagraph"/>
              <w:rPr>
                <w:sz w:val="29"/>
              </w:rPr>
            </w:pPr>
          </w:p>
          <w:p w14:paraId="2EB608E4" w14:textId="77777777" w:rsidR="002F52FC" w:rsidRDefault="00000000">
            <w:pPr>
              <w:pStyle w:val="TableParagraph"/>
              <w:ind w:left="133" w:right="115"/>
              <w:jc w:val="center"/>
              <w:rPr>
                <w:sz w:val="20"/>
              </w:rPr>
            </w:pPr>
            <w:r>
              <w:rPr>
                <w:w w:val="120"/>
                <w:sz w:val="20"/>
              </w:rPr>
              <w:t>200,000</w:t>
            </w:r>
          </w:p>
        </w:tc>
        <w:tc>
          <w:tcPr>
            <w:tcW w:w="1563" w:type="dxa"/>
          </w:tcPr>
          <w:p w14:paraId="187FEC4C" w14:textId="77777777" w:rsidR="002F52FC" w:rsidRDefault="002F52FC">
            <w:pPr>
              <w:pStyle w:val="TableParagraph"/>
              <w:rPr>
                <w:sz w:val="24"/>
              </w:rPr>
            </w:pPr>
          </w:p>
          <w:p w14:paraId="7E98CE70" w14:textId="77777777" w:rsidR="002F52FC" w:rsidRDefault="002F52FC">
            <w:pPr>
              <w:pStyle w:val="TableParagraph"/>
              <w:rPr>
                <w:sz w:val="24"/>
              </w:rPr>
            </w:pPr>
          </w:p>
          <w:p w14:paraId="47348CAF" w14:textId="77777777" w:rsidR="002F52FC" w:rsidRDefault="002F52FC">
            <w:pPr>
              <w:pStyle w:val="TableParagraph"/>
              <w:rPr>
                <w:sz w:val="24"/>
              </w:rPr>
            </w:pPr>
          </w:p>
          <w:p w14:paraId="4605E1ED" w14:textId="77777777" w:rsidR="002F52FC" w:rsidRDefault="002F52FC">
            <w:pPr>
              <w:pStyle w:val="TableParagraph"/>
              <w:spacing w:before="5"/>
              <w:rPr>
                <w:sz w:val="32"/>
              </w:rPr>
            </w:pPr>
          </w:p>
          <w:p w14:paraId="6AB91E75" w14:textId="77777777" w:rsidR="002F52FC" w:rsidRDefault="00000000">
            <w:pPr>
              <w:pStyle w:val="TableParagraph"/>
              <w:ind w:left="172" w:right="152"/>
              <w:jc w:val="center"/>
            </w:pPr>
            <w:r>
              <w:rPr>
                <w:w w:val="120"/>
              </w:rPr>
              <w:t>5,000,000</w:t>
            </w:r>
          </w:p>
        </w:tc>
      </w:tr>
      <w:tr w:rsidR="002F52FC" w14:paraId="2BB59854" w14:textId="77777777">
        <w:trPr>
          <w:trHeight w:val="678"/>
        </w:trPr>
        <w:tc>
          <w:tcPr>
            <w:tcW w:w="2974" w:type="dxa"/>
          </w:tcPr>
          <w:p w14:paraId="520B542C" w14:textId="77777777" w:rsidR="002F52FC" w:rsidRDefault="00000000">
            <w:pPr>
              <w:pStyle w:val="TableParagraph"/>
              <w:spacing w:before="66" w:line="280" w:lineRule="auto"/>
              <w:ind w:left="117" w:right="1112"/>
            </w:pPr>
            <w:r>
              <w:rPr>
                <w:w w:val="105"/>
              </w:rPr>
              <w:t>Բարեկարգում և կանաչապատում</w:t>
            </w:r>
          </w:p>
        </w:tc>
        <w:tc>
          <w:tcPr>
            <w:tcW w:w="1419" w:type="dxa"/>
          </w:tcPr>
          <w:p w14:paraId="17A8FBD2" w14:textId="77777777" w:rsidR="002F52FC" w:rsidRDefault="002F52FC">
            <w:pPr>
              <w:pStyle w:val="TableParagraph"/>
              <w:spacing w:before="10"/>
              <w:rPr>
                <w:sz w:val="24"/>
              </w:rPr>
            </w:pPr>
          </w:p>
          <w:p w14:paraId="48D166FA" w14:textId="77777777" w:rsidR="002F52FC" w:rsidRDefault="00000000">
            <w:pPr>
              <w:pStyle w:val="TableParagraph"/>
              <w:ind w:left="121" w:right="97"/>
              <w:jc w:val="center"/>
              <w:rPr>
                <w:sz w:val="20"/>
              </w:rPr>
            </w:pPr>
            <w:r>
              <w:rPr>
                <w:w w:val="120"/>
                <w:sz w:val="20"/>
              </w:rPr>
              <w:t>300,000</w:t>
            </w:r>
          </w:p>
        </w:tc>
        <w:tc>
          <w:tcPr>
            <w:tcW w:w="1419" w:type="dxa"/>
          </w:tcPr>
          <w:p w14:paraId="24686DCC" w14:textId="77777777" w:rsidR="002F52FC" w:rsidRDefault="002F52FC">
            <w:pPr>
              <w:pStyle w:val="TableParagraph"/>
              <w:spacing w:before="10"/>
              <w:rPr>
                <w:sz w:val="24"/>
              </w:rPr>
            </w:pPr>
          </w:p>
          <w:p w14:paraId="5548F0F1" w14:textId="77777777" w:rsidR="002F52FC" w:rsidRDefault="00000000">
            <w:pPr>
              <w:pStyle w:val="TableParagraph"/>
              <w:ind w:left="121" w:right="98"/>
              <w:jc w:val="center"/>
              <w:rPr>
                <w:sz w:val="20"/>
              </w:rPr>
            </w:pPr>
            <w:r>
              <w:rPr>
                <w:w w:val="120"/>
                <w:sz w:val="20"/>
              </w:rPr>
              <w:t>300,000</w:t>
            </w:r>
          </w:p>
        </w:tc>
        <w:tc>
          <w:tcPr>
            <w:tcW w:w="1275" w:type="dxa"/>
          </w:tcPr>
          <w:p w14:paraId="6A50327A" w14:textId="77777777" w:rsidR="002F52FC" w:rsidRDefault="002F52FC">
            <w:pPr>
              <w:pStyle w:val="TableParagraph"/>
              <w:spacing w:before="10"/>
              <w:rPr>
                <w:sz w:val="24"/>
              </w:rPr>
            </w:pPr>
          </w:p>
          <w:p w14:paraId="21AD65DD" w14:textId="77777777" w:rsidR="002F52FC" w:rsidRDefault="00000000">
            <w:pPr>
              <w:pStyle w:val="TableParagraph"/>
              <w:ind w:left="89" w:right="72"/>
              <w:jc w:val="center"/>
              <w:rPr>
                <w:sz w:val="20"/>
              </w:rPr>
            </w:pPr>
            <w:r>
              <w:rPr>
                <w:w w:val="115"/>
                <w:sz w:val="20"/>
              </w:rPr>
              <w:t>160,000</w:t>
            </w:r>
          </w:p>
        </w:tc>
        <w:tc>
          <w:tcPr>
            <w:tcW w:w="1277" w:type="dxa"/>
          </w:tcPr>
          <w:p w14:paraId="14298636" w14:textId="77777777" w:rsidR="002F52FC" w:rsidRDefault="002F52FC">
            <w:pPr>
              <w:pStyle w:val="TableParagraph"/>
              <w:spacing w:before="10"/>
              <w:rPr>
                <w:sz w:val="24"/>
              </w:rPr>
            </w:pPr>
          </w:p>
          <w:p w14:paraId="180E7E91" w14:textId="77777777" w:rsidR="002F52FC" w:rsidRDefault="00000000">
            <w:pPr>
              <w:pStyle w:val="TableParagraph"/>
              <w:ind w:left="89" w:right="72"/>
              <w:jc w:val="center"/>
              <w:rPr>
                <w:sz w:val="20"/>
              </w:rPr>
            </w:pPr>
            <w:r>
              <w:rPr>
                <w:w w:val="120"/>
                <w:sz w:val="20"/>
              </w:rPr>
              <w:t>78,000</w:t>
            </w:r>
          </w:p>
        </w:tc>
        <w:tc>
          <w:tcPr>
            <w:tcW w:w="1133" w:type="dxa"/>
          </w:tcPr>
          <w:p w14:paraId="7F1A35F2" w14:textId="77777777" w:rsidR="002F52FC" w:rsidRDefault="002F52FC">
            <w:pPr>
              <w:pStyle w:val="TableParagraph"/>
              <w:spacing w:before="10"/>
              <w:rPr>
                <w:sz w:val="24"/>
              </w:rPr>
            </w:pPr>
          </w:p>
          <w:p w14:paraId="2B948ABD" w14:textId="77777777" w:rsidR="002F52FC" w:rsidRDefault="00000000">
            <w:pPr>
              <w:pStyle w:val="TableParagraph"/>
              <w:ind w:left="133" w:right="112"/>
              <w:jc w:val="center"/>
              <w:rPr>
                <w:sz w:val="20"/>
              </w:rPr>
            </w:pPr>
            <w:r>
              <w:rPr>
                <w:w w:val="120"/>
                <w:sz w:val="20"/>
              </w:rPr>
              <w:t>46,000</w:t>
            </w:r>
          </w:p>
        </w:tc>
        <w:tc>
          <w:tcPr>
            <w:tcW w:w="1563" w:type="dxa"/>
          </w:tcPr>
          <w:p w14:paraId="7C9B3804" w14:textId="77777777" w:rsidR="002F52FC" w:rsidRDefault="002F52FC">
            <w:pPr>
              <w:pStyle w:val="TableParagraph"/>
              <w:spacing w:before="4"/>
              <w:rPr>
                <w:sz w:val="25"/>
              </w:rPr>
            </w:pPr>
          </w:p>
          <w:p w14:paraId="69C0FCF8" w14:textId="77777777" w:rsidR="002F52FC" w:rsidRDefault="00000000">
            <w:pPr>
              <w:pStyle w:val="TableParagraph"/>
              <w:ind w:left="172" w:right="152"/>
              <w:jc w:val="center"/>
            </w:pPr>
            <w:r>
              <w:rPr>
                <w:w w:val="120"/>
              </w:rPr>
              <w:t>884,000</w:t>
            </w:r>
          </w:p>
        </w:tc>
      </w:tr>
      <w:tr w:rsidR="002F52FC" w14:paraId="2E4527E4" w14:textId="77777777">
        <w:trPr>
          <w:trHeight w:val="652"/>
        </w:trPr>
        <w:tc>
          <w:tcPr>
            <w:tcW w:w="2974" w:type="dxa"/>
          </w:tcPr>
          <w:p w14:paraId="70A18702" w14:textId="77777777" w:rsidR="002F52FC" w:rsidRDefault="00000000">
            <w:pPr>
              <w:pStyle w:val="TableParagraph"/>
              <w:spacing w:before="15" w:line="290" w:lineRule="atLeast"/>
              <w:ind w:left="117"/>
            </w:pPr>
            <w:r>
              <w:t xml:space="preserve">Անվտանգության </w:t>
            </w:r>
            <w:r>
              <w:rPr>
                <w:w w:val="105"/>
              </w:rPr>
              <w:t>համակարգեր</w:t>
            </w:r>
          </w:p>
        </w:tc>
        <w:tc>
          <w:tcPr>
            <w:tcW w:w="1419" w:type="dxa"/>
          </w:tcPr>
          <w:p w14:paraId="7FC55647" w14:textId="77777777" w:rsidR="002F52FC" w:rsidRDefault="002F52FC">
            <w:pPr>
              <w:pStyle w:val="TableParagraph"/>
              <w:spacing w:before="10"/>
              <w:rPr>
                <w:sz w:val="24"/>
              </w:rPr>
            </w:pPr>
          </w:p>
          <w:p w14:paraId="508BDA0D" w14:textId="77777777" w:rsidR="002F52FC" w:rsidRDefault="00000000">
            <w:pPr>
              <w:pStyle w:val="TableParagraph"/>
              <w:ind w:left="121" w:right="97"/>
              <w:jc w:val="center"/>
              <w:rPr>
                <w:sz w:val="20"/>
              </w:rPr>
            </w:pPr>
            <w:r>
              <w:rPr>
                <w:w w:val="115"/>
                <w:sz w:val="20"/>
              </w:rPr>
              <w:t>180,000</w:t>
            </w:r>
          </w:p>
        </w:tc>
        <w:tc>
          <w:tcPr>
            <w:tcW w:w="1419" w:type="dxa"/>
          </w:tcPr>
          <w:p w14:paraId="20391318" w14:textId="77777777" w:rsidR="002F52FC" w:rsidRDefault="002F52FC">
            <w:pPr>
              <w:pStyle w:val="TableParagraph"/>
              <w:spacing w:before="10"/>
              <w:rPr>
                <w:sz w:val="24"/>
              </w:rPr>
            </w:pPr>
          </w:p>
          <w:p w14:paraId="489E488D" w14:textId="77777777" w:rsidR="002F52FC" w:rsidRDefault="00000000">
            <w:pPr>
              <w:pStyle w:val="TableParagraph"/>
              <w:ind w:left="121" w:right="98"/>
              <w:jc w:val="center"/>
              <w:rPr>
                <w:sz w:val="20"/>
              </w:rPr>
            </w:pPr>
            <w:r>
              <w:rPr>
                <w:w w:val="115"/>
                <w:sz w:val="20"/>
              </w:rPr>
              <w:t>180,000</w:t>
            </w:r>
          </w:p>
        </w:tc>
        <w:tc>
          <w:tcPr>
            <w:tcW w:w="1275" w:type="dxa"/>
          </w:tcPr>
          <w:p w14:paraId="7B5211FA" w14:textId="77777777" w:rsidR="002F52FC" w:rsidRDefault="002F52FC">
            <w:pPr>
              <w:pStyle w:val="TableParagraph"/>
              <w:spacing w:before="10"/>
              <w:rPr>
                <w:sz w:val="24"/>
              </w:rPr>
            </w:pPr>
          </w:p>
          <w:p w14:paraId="16888BF9" w14:textId="77777777" w:rsidR="002F52FC" w:rsidRDefault="00000000">
            <w:pPr>
              <w:pStyle w:val="TableParagraph"/>
              <w:ind w:left="89" w:right="72"/>
              <w:jc w:val="center"/>
              <w:rPr>
                <w:sz w:val="20"/>
              </w:rPr>
            </w:pPr>
            <w:r>
              <w:rPr>
                <w:w w:val="115"/>
                <w:sz w:val="20"/>
              </w:rPr>
              <w:t>180,000</w:t>
            </w:r>
          </w:p>
        </w:tc>
        <w:tc>
          <w:tcPr>
            <w:tcW w:w="1277" w:type="dxa"/>
          </w:tcPr>
          <w:p w14:paraId="0F6E9585" w14:textId="77777777" w:rsidR="002F52FC" w:rsidRDefault="002F52FC">
            <w:pPr>
              <w:pStyle w:val="TableParagraph"/>
              <w:spacing w:before="10"/>
              <w:rPr>
                <w:sz w:val="24"/>
              </w:rPr>
            </w:pPr>
          </w:p>
          <w:p w14:paraId="206ABC6D" w14:textId="77777777" w:rsidR="002F52FC" w:rsidRDefault="00000000">
            <w:pPr>
              <w:pStyle w:val="TableParagraph"/>
              <w:ind w:left="89" w:right="70"/>
              <w:jc w:val="center"/>
              <w:rPr>
                <w:sz w:val="20"/>
              </w:rPr>
            </w:pPr>
            <w:r>
              <w:rPr>
                <w:w w:val="115"/>
                <w:sz w:val="20"/>
              </w:rPr>
              <w:t>150,000</w:t>
            </w:r>
          </w:p>
        </w:tc>
        <w:tc>
          <w:tcPr>
            <w:tcW w:w="1133" w:type="dxa"/>
          </w:tcPr>
          <w:p w14:paraId="39CB6269" w14:textId="77777777" w:rsidR="002F52FC" w:rsidRDefault="002F52FC">
            <w:pPr>
              <w:pStyle w:val="TableParagraph"/>
              <w:spacing w:before="8"/>
              <w:rPr>
                <w:sz w:val="24"/>
              </w:rPr>
            </w:pPr>
          </w:p>
          <w:p w14:paraId="4A8B348E" w14:textId="77777777" w:rsidR="002F52FC" w:rsidRDefault="00000000">
            <w:pPr>
              <w:pStyle w:val="TableParagraph"/>
              <w:ind w:left="23"/>
              <w:jc w:val="center"/>
              <w:rPr>
                <w:sz w:val="20"/>
              </w:rPr>
            </w:pPr>
            <w:r>
              <w:rPr>
                <w:sz w:val="20"/>
              </w:rPr>
              <w:t>-</w:t>
            </w:r>
          </w:p>
        </w:tc>
        <w:tc>
          <w:tcPr>
            <w:tcW w:w="1563" w:type="dxa"/>
          </w:tcPr>
          <w:p w14:paraId="596C0054" w14:textId="77777777" w:rsidR="002F52FC" w:rsidRDefault="002F52FC">
            <w:pPr>
              <w:pStyle w:val="TableParagraph"/>
              <w:spacing w:before="5"/>
              <w:rPr>
                <w:sz w:val="27"/>
              </w:rPr>
            </w:pPr>
          </w:p>
          <w:p w14:paraId="1F558111" w14:textId="77777777" w:rsidR="002F52FC" w:rsidRDefault="00000000">
            <w:pPr>
              <w:pStyle w:val="TableParagraph"/>
              <w:ind w:left="170" w:right="152"/>
              <w:jc w:val="center"/>
            </w:pPr>
            <w:r>
              <w:rPr>
                <w:w w:val="125"/>
              </w:rPr>
              <w:t>690,000</w:t>
            </w:r>
          </w:p>
        </w:tc>
      </w:tr>
      <w:tr w:rsidR="002F52FC" w14:paraId="72C6B450" w14:textId="77777777">
        <w:trPr>
          <w:trHeight w:val="1010"/>
        </w:trPr>
        <w:tc>
          <w:tcPr>
            <w:tcW w:w="2974" w:type="dxa"/>
          </w:tcPr>
          <w:p w14:paraId="2E1830F1" w14:textId="77777777" w:rsidR="002F52FC" w:rsidRDefault="00000000">
            <w:pPr>
              <w:pStyle w:val="TableParagraph"/>
              <w:spacing w:before="85"/>
              <w:ind w:left="117"/>
            </w:pPr>
            <w:r>
              <w:rPr>
                <w:w w:val="110"/>
              </w:rPr>
              <w:t>2 Հյուրանոցի կառուցում</w:t>
            </w:r>
          </w:p>
          <w:p w14:paraId="711A6297" w14:textId="77777777" w:rsidR="002F52FC" w:rsidRDefault="00000000">
            <w:pPr>
              <w:pStyle w:val="TableParagraph"/>
              <w:spacing w:before="40" w:line="280" w:lineRule="auto"/>
              <w:ind w:left="117" w:right="158"/>
            </w:pPr>
            <w:r>
              <w:rPr>
                <w:w w:val="105"/>
              </w:rPr>
              <w:t xml:space="preserve">(120 սենյակ </w:t>
            </w:r>
            <w:r>
              <w:t>յուրաքանչյուրը)</w:t>
            </w:r>
          </w:p>
        </w:tc>
        <w:tc>
          <w:tcPr>
            <w:tcW w:w="1419" w:type="dxa"/>
          </w:tcPr>
          <w:p w14:paraId="1C454148" w14:textId="77777777" w:rsidR="002F52FC" w:rsidRDefault="002F52FC">
            <w:pPr>
              <w:pStyle w:val="TableParagraph"/>
            </w:pPr>
          </w:p>
          <w:p w14:paraId="27E6158A" w14:textId="77777777" w:rsidR="002F52FC" w:rsidRDefault="002F52FC">
            <w:pPr>
              <w:pStyle w:val="TableParagraph"/>
              <w:spacing w:before="7"/>
              <w:rPr>
                <w:sz w:val="25"/>
              </w:rPr>
            </w:pPr>
          </w:p>
          <w:p w14:paraId="40D51351" w14:textId="77777777" w:rsidR="002F52FC" w:rsidRDefault="00000000">
            <w:pPr>
              <w:pStyle w:val="TableParagraph"/>
              <w:spacing w:before="1"/>
              <w:ind w:left="121" w:right="99"/>
              <w:jc w:val="center"/>
              <w:rPr>
                <w:sz w:val="20"/>
              </w:rPr>
            </w:pPr>
            <w:r>
              <w:rPr>
                <w:w w:val="120"/>
                <w:sz w:val="20"/>
              </w:rPr>
              <w:t>1,000,000</w:t>
            </w:r>
          </w:p>
        </w:tc>
        <w:tc>
          <w:tcPr>
            <w:tcW w:w="1419" w:type="dxa"/>
          </w:tcPr>
          <w:p w14:paraId="4952EF81" w14:textId="77777777" w:rsidR="002F52FC" w:rsidRDefault="002F52FC">
            <w:pPr>
              <w:pStyle w:val="TableParagraph"/>
            </w:pPr>
          </w:p>
          <w:p w14:paraId="0DBB02FB" w14:textId="77777777" w:rsidR="002F52FC" w:rsidRDefault="002F52FC">
            <w:pPr>
              <w:pStyle w:val="TableParagraph"/>
              <w:spacing w:before="7"/>
              <w:rPr>
                <w:sz w:val="25"/>
              </w:rPr>
            </w:pPr>
          </w:p>
          <w:p w14:paraId="5A6E05DD" w14:textId="77777777" w:rsidR="002F52FC" w:rsidRDefault="00000000">
            <w:pPr>
              <w:pStyle w:val="TableParagraph"/>
              <w:spacing w:before="1"/>
              <w:ind w:left="121" w:right="97"/>
              <w:jc w:val="center"/>
              <w:rPr>
                <w:sz w:val="20"/>
              </w:rPr>
            </w:pPr>
            <w:r>
              <w:rPr>
                <w:w w:val="125"/>
                <w:sz w:val="20"/>
              </w:rPr>
              <w:t>3,000,000</w:t>
            </w:r>
          </w:p>
        </w:tc>
        <w:tc>
          <w:tcPr>
            <w:tcW w:w="1275" w:type="dxa"/>
          </w:tcPr>
          <w:p w14:paraId="49E3CF58" w14:textId="77777777" w:rsidR="002F52FC" w:rsidRDefault="002F52FC">
            <w:pPr>
              <w:pStyle w:val="TableParagraph"/>
            </w:pPr>
          </w:p>
          <w:p w14:paraId="43963790" w14:textId="77777777" w:rsidR="002F52FC" w:rsidRDefault="002F52FC">
            <w:pPr>
              <w:pStyle w:val="TableParagraph"/>
              <w:spacing w:before="7"/>
              <w:rPr>
                <w:sz w:val="25"/>
              </w:rPr>
            </w:pPr>
          </w:p>
          <w:p w14:paraId="74DE6BEC" w14:textId="77777777" w:rsidR="002F52FC" w:rsidRDefault="00000000">
            <w:pPr>
              <w:pStyle w:val="TableParagraph"/>
              <w:spacing w:before="1"/>
              <w:ind w:left="89" w:right="71"/>
              <w:jc w:val="center"/>
              <w:rPr>
                <w:sz w:val="20"/>
              </w:rPr>
            </w:pPr>
            <w:r>
              <w:rPr>
                <w:w w:val="120"/>
                <w:sz w:val="20"/>
              </w:rPr>
              <w:t>2,000,000</w:t>
            </w:r>
          </w:p>
        </w:tc>
        <w:tc>
          <w:tcPr>
            <w:tcW w:w="1277" w:type="dxa"/>
          </w:tcPr>
          <w:p w14:paraId="13DF2A0F" w14:textId="77777777" w:rsidR="002F52FC" w:rsidRDefault="002F52FC">
            <w:pPr>
              <w:pStyle w:val="TableParagraph"/>
            </w:pPr>
          </w:p>
          <w:p w14:paraId="735D3586" w14:textId="77777777" w:rsidR="002F52FC" w:rsidRDefault="002F52FC">
            <w:pPr>
              <w:pStyle w:val="TableParagraph"/>
              <w:spacing w:before="7"/>
              <w:rPr>
                <w:sz w:val="25"/>
              </w:rPr>
            </w:pPr>
          </w:p>
          <w:p w14:paraId="59DB38BC" w14:textId="77777777" w:rsidR="002F52FC" w:rsidRDefault="00000000">
            <w:pPr>
              <w:pStyle w:val="TableParagraph"/>
              <w:spacing w:before="1"/>
              <w:ind w:left="24"/>
              <w:jc w:val="center"/>
              <w:rPr>
                <w:sz w:val="20"/>
              </w:rPr>
            </w:pPr>
            <w:r>
              <w:rPr>
                <w:sz w:val="20"/>
              </w:rPr>
              <w:t>-</w:t>
            </w:r>
          </w:p>
        </w:tc>
        <w:tc>
          <w:tcPr>
            <w:tcW w:w="1133" w:type="dxa"/>
          </w:tcPr>
          <w:p w14:paraId="4A1C633B" w14:textId="77777777" w:rsidR="002F52FC" w:rsidRDefault="002F52FC">
            <w:pPr>
              <w:pStyle w:val="TableParagraph"/>
            </w:pPr>
          </w:p>
          <w:p w14:paraId="3E17AD98" w14:textId="77777777" w:rsidR="002F52FC" w:rsidRDefault="002F52FC">
            <w:pPr>
              <w:pStyle w:val="TableParagraph"/>
              <w:spacing w:before="7"/>
              <w:rPr>
                <w:sz w:val="25"/>
              </w:rPr>
            </w:pPr>
          </w:p>
          <w:p w14:paraId="2D6B6DEC" w14:textId="77777777" w:rsidR="002F52FC" w:rsidRDefault="00000000">
            <w:pPr>
              <w:pStyle w:val="TableParagraph"/>
              <w:spacing w:before="1"/>
              <w:ind w:left="23"/>
              <w:jc w:val="center"/>
              <w:rPr>
                <w:sz w:val="20"/>
              </w:rPr>
            </w:pPr>
            <w:r>
              <w:rPr>
                <w:sz w:val="20"/>
              </w:rPr>
              <w:t>-</w:t>
            </w:r>
          </w:p>
        </w:tc>
        <w:tc>
          <w:tcPr>
            <w:tcW w:w="1563" w:type="dxa"/>
          </w:tcPr>
          <w:p w14:paraId="0D64B813" w14:textId="77777777" w:rsidR="002F52FC" w:rsidRDefault="002F52FC">
            <w:pPr>
              <w:pStyle w:val="TableParagraph"/>
              <w:rPr>
                <w:sz w:val="24"/>
              </w:rPr>
            </w:pPr>
          </w:p>
          <w:p w14:paraId="6BF6735D" w14:textId="77777777" w:rsidR="002F52FC" w:rsidRDefault="002F52FC">
            <w:pPr>
              <w:pStyle w:val="TableParagraph"/>
              <w:spacing w:before="8"/>
              <w:rPr>
                <w:sz w:val="28"/>
              </w:rPr>
            </w:pPr>
          </w:p>
          <w:p w14:paraId="68B4950B" w14:textId="77777777" w:rsidR="002F52FC" w:rsidRDefault="00000000">
            <w:pPr>
              <w:pStyle w:val="TableParagraph"/>
              <w:ind w:left="172" w:right="152"/>
              <w:jc w:val="center"/>
            </w:pPr>
            <w:r>
              <w:rPr>
                <w:w w:val="125"/>
              </w:rPr>
              <w:t>6,000,000</w:t>
            </w:r>
          </w:p>
        </w:tc>
      </w:tr>
      <w:tr w:rsidR="002F52FC" w14:paraId="4E1DAC59" w14:textId="77777777">
        <w:trPr>
          <w:trHeight w:val="782"/>
        </w:trPr>
        <w:tc>
          <w:tcPr>
            <w:tcW w:w="2974" w:type="dxa"/>
          </w:tcPr>
          <w:p w14:paraId="4C0061CA" w14:textId="77777777" w:rsidR="002F52FC" w:rsidRDefault="00000000">
            <w:pPr>
              <w:pStyle w:val="TableParagraph"/>
              <w:spacing w:before="119" w:line="278" w:lineRule="auto"/>
              <w:ind w:left="117"/>
            </w:pPr>
            <w:r>
              <w:rPr>
                <w:w w:val="110"/>
              </w:rPr>
              <w:t>Հյուրանոց, որում առկա է խաղատուն (150 սենյակ)</w:t>
            </w:r>
          </w:p>
        </w:tc>
        <w:tc>
          <w:tcPr>
            <w:tcW w:w="1419" w:type="dxa"/>
          </w:tcPr>
          <w:p w14:paraId="45B45E9F" w14:textId="77777777" w:rsidR="002F52FC" w:rsidRDefault="002F52FC">
            <w:pPr>
              <w:pStyle w:val="TableParagraph"/>
              <w:spacing w:before="8"/>
              <w:rPr>
                <w:sz w:val="24"/>
              </w:rPr>
            </w:pPr>
          </w:p>
          <w:p w14:paraId="339EC43E" w14:textId="77777777" w:rsidR="002F52FC" w:rsidRDefault="00000000">
            <w:pPr>
              <w:pStyle w:val="TableParagraph"/>
              <w:ind w:left="121" w:right="96"/>
              <w:jc w:val="center"/>
              <w:rPr>
                <w:sz w:val="20"/>
              </w:rPr>
            </w:pPr>
            <w:r>
              <w:rPr>
                <w:w w:val="120"/>
                <w:sz w:val="20"/>
              </w:rPr>
              <w:t>2,000,000</w:t>
            </w:r>
          </w:p>
        </w:tc>
        <w:tc>
          <w:tcPr>
            <w:tcW w:w="1419" w:type="dxa"/>
          </w:tcPr>
          <w:p w14:paraId="6CDB4720" w14:textId="77777777" w:rsidR="002F52FC" w:rsidRDefault="002F52FC">
            <w:pPr>
              <w:pStyle w:val="TableParagraph"/>
              <w:spacing w:before="8"/>
              <w:rPr>
                <w:sz w:val="24"/>
              </w:rPr>
            </w:pPr>
          </w:p>
          <w:p w14:paraId="33449734" w14:textId="77777777" w:rsidR="002F52FC" w:rsidRDefault="00000000">
            <w:pPr>
              <w:pStyle w:val="TableParagraph"/>
              <w:ind w:left="121" w:right="97"/>
              <w:jc w:val="center"/>
              <w:rPr>
                <w:sz w:val="20"/>
              </w:rPr>
            </w:pPr>
            <w:r>
              <w:rPr>
                <w:w w:val="120"/>
                <w:sz w:val="20"/>
              </w:rPr>
              <w:t>2,000,000</w:t>
            </w:r>
          </w:p>
        </w:tc>
        <w:tc>
          <w:tcPr>
            <w:tcW w:w="1275" w:type="dxa"/>
          </w:tcPr>
          <w:p w14:paraId="6969740A" w14:textId="77777777" w:rsidR="002F52FC" w:rsidRDefault="002F52FC">
            <w:pPr>
              <w:pStyle w:val="TableParagraph"/>
              <w:spacing w:before="8"/>
              <w:rPr>
                <w:sz w:val="24"/>
              </w:rPr>
            </w:pPr>
          </w:p>
          <w:p w14:paraId="0D958EC9" w14:textId="77777777" w:rsidR="002F52FC" w:rsidRDefault="00000000">
            <w:pPr>
              <w:pStyle w:val="TableParagraph"/>
              <w:ind w:left="89" w:right="71"/>
              <w:jc w:val="center"/>
              <w:rPr>
                <w:sz w:val="20"/>
              </w:rPr>
            </w:pPr>
            <w:r>
              <w:rPr>
                <w:w w:val="120"/>
                <w:sz w:val="20"/>
              </w:rPr>
              <w:t>2,000,000</w:t>
            </w:r>
          </w:p>
        </w:tc>
        <w:tc>
          <w:tcPr>
            <w:tcW w:w="1277" w:type="dxa"/>
          </w:tcPr>
          <w:p w14:paraId="3D935EC1" w14:textId="77777777" w:rsidR="002F52FC" w:rsidRDefault="002F52FC">
            <w:pPr>
              <w:pStyle w:val="TableParagraph"/>
              <w:spacing w:before="8"/>
              <w:rPr>
                <w:sz w:val="24"/>
              </w:rPr>
            </w:pPr>
          </w:p>
          <w:p w14:paraId="59A6F29F" w14:textId="77777777" w:rsidR="002F52FC" w:rsidRDefault="00000000">
            <w:pPr>
              <w:pStyle w:val="TableParagraph"/>
              <w:ind w:left="89" w:right="68"/>
              <w:jc w:val="center"/>
              <w:rPr>
                <w:sz w:val="20"/>
              </w:rPr>
            </w:pPr>
            <w:r>
              <w:rPr>
                <w:w w:val="120"/>
                <w:sz w:val="20"/>
              </w:rPr>
              <w:t>1,000,000</w:t>
            </w:r>
          </w:p>
        </w:tc>
        <w:tc>
          <w:tcPr>
            <w:tcW w:w="1133" w:type="dxa"/>
          </w:tcPr>
          <w:p w14:paraId="74B695CD" w14:textId="77777777" w:rsidR="002F52FC" w:rsidRDefault="002F52FC">
            <w:pPr>
              <w:pStyle w:val="TableParagraph"/>
              <w:spacing w:before="8"/>
              <w:rPr>
                <w:sz w:val="24"/>
              </w:rPr>
            </w:pPr>
          </w:p>
          <w:p w14:paraId="1B9DC3B9" w14:textId="77777777" w:rsidR="002F52FC" w:rsidRDefault="00000000">
            <w:pPr>
              <w:pStyle w:val="TableParagraph"/>
              <w:ind w:left="23"/>
              <w:jc w:val="center"/>
              <w:rPr>
                <w:sz w:val="20"/>
              </w:rPr>
            </w:pPr>
            <w:r>
              <w:rPr>
                <w:sz w:val="20"/>
              </w:rPr>
              <w:t>-</w:t>
            </w:r>
          </w:p>
        </w:tc>
        <w:tc>
          <w:tcPr>
            <w:tcW w:w="1563" w:type="dxa"/>
          </w:tcPr>
          <w:p w14:paraId="0E6A5991" w14:textId="77777777" w:rsidR="002F52FC" w:rsidRDefault="002F52FC">
            <w:pPr>
              <w:pStyle w:val="TableParagraph"/>
              <w:spacing w:before="3"/>
              <w:rPr>
                <w:sz w:val="27"/>
              </w:rPr>
            </w:pPr>
          </w:p>
          <w:p w14:paraId="20FABC7C" w14:textId="77777777" w:rsidR="002F52FC" w:rsidRDefault="00000000">
            <w:pPr>
              <w:pStyle w:val="TableParagraph"/>
              <w:ind w:left="171" w:right="152"/>
              <w:jc w:val="center"/>
            </w:pPr>
            <w:r>
              <w:rPr>
                <w:w w:val="120"/>
              </w:rPr>
              <w:t>7,000,000</w:t>
            </w:r>
          </w:p>
        </w:tc>
      </w:tr>
      <w:tr w:rsidR="002F52FC" w14:paraId="2CF11E5C" w14:textId="77777777">
        <w:trPr>
          <w:trHeight w:val="590"/>
        </w:trPr>
        <w:tc>
          <w:tcPr>
            <w:tcW w:w="2974" w:type="dxa"/>
          </w:tcPr>
          <w:p w14:paraId="6369C139" w14:textId="77777777" w:rsidR="002F52FC" w:rsidRDefault="002F52FC">
            <w:pPr>
              <w:pStyle w:val="TableParagraph"/>
              <w:spacing w:before="5"/>
              <w:rPr>
                <w:sz w:val="27"/>
              </w:rPr>
            </w:pPr>
          </w:p>
          <w:p w14:paraId="6B26A150" w14:textId="77777777" w:rsidR="002F52FC" w:rsidRDefault="00000000">
            <w:pPr>
              <w:pStyle w:val="TableParagraph"/>
              <w:ind w:left="117"/>
            </w:pPr>
            <w:r>
              <w:rPr>
                <w:w w:val="110"/>
              </w:rPr>
              <w:t>Ռեստորանի կառուցում</w:t>
            </w:r>
          </w:p>
        </w:tc>
        <w:tc>
          <w:tcPr>
            <w:tcW w:w="1419" w:type="dxa"/>
          </w:tcPr>
          <w:p w14:paraId="440772B2" w14:textId="77777777" w:rsidR="002F52FC" w:rsidRDefault="002F52FC">
            <w:pPr>
              <w:pStyle w:val="TableParagraph"/>
              <w:spacing w:before="8"/>
              <w:rPr>
                <w:sz w:val="24"/>
              </w:rPr>
            </w:pPr>
          </w:p>
          <w:p w14:paraId="6CC80196" w14:textId="77777777" w:rsidR="002F52FC" w:rsidRDefault="00000000">
            <w:pPr>
              <w:pStyle w:val="TableParagraph"/>
              <w:ind w:left="121" w:right="99"/>
              <w:jc w:val="center"/>
              <w:rPr>
                <w:sz w:val="20"/>
              </w:rPr>
            </w:pPr>
            <w:r>
              <w:rPr>
                <w:w w:val="120"/>
                <w:sz w:val="20"/>
              </w:rPr>
              <w:t>1,000,000</w:t>
            </w:r>
          </w:p>
        </w:tc>
        <w:tc>
          <w:tcPr>
            <w:tcW w:w="1419" w:type="dxa"/>
          </w:tcPr>
          <w:p w14:paraId="4FF1B90C" w14:textId="77777777" w:rsidR="002F52FC" w:rsidRDefault="002F52FC">
            <w:pPr>
              <w:pStyle w:val="TableParagraph"/>
              <w:spacing w:before="8"/>
              <w:rPr>
                <w:sz w:val="24"/>
              </w:rPr>
            </w:pPr>
          </w:p>
          <w:p w14:paraId="0754EE62" w14:textId="77777777" w:rsidR="002F52FC" w:rsidRDefault="00000000">
            <w:pPr>
              <w:pStyle w:val="TableParagraph"/>
              <w:ind w:left="23"/>
              <w:jc w:val="center"/>
              <w:rPr>
                <w:sz w:val="20"/>
              </w:rPr>
            </w:pPr>
            <w:r>
              <w:rPr>
                <w:sz w:val="20"/>
              </w:rPr>
              <w:t>-</w:t>
            </w:r>
          </w:p>
        </w:tc>
        <w:tc>
          <w:tcPr>
            <w:tcW w:w="1275" w:type="dxa"/>
          </w:tcPr>
          <w:p w14:paraId="6049E417" w14:textId="77777777" w:rsidR="002F52FC" w:rsidRDefault="002F52FC">
            <w:pPr>
              <w:pStyle w:val="TableParagraph"/>
              <w:spacing w:before="8"/>
              <w:rPr>
                <w:sz w:val="24"/>
              </w:rPr>
            </w:pPr>
          </w:p>
          <w:p w14:paraId="0DC032EE" w14:textId="77777777" w:rsidR="002F52FC" w:rsidRDefault="00000000">
            <w:pPr>
              <w:pStyle w:val="TableParagraph"/>
              <w:ind w:left="22"/>
              <w:jc w:val="center"/>
              <w:rPr>
                <w:sz w:val="20"/>
              </w:rPr>
            </w:pPr>
            <w:r>
              <w:rPr>
                <w:sz w:val="20"/>
              </w:rPr>
              <w:t>-</w:t>
            </w:r>
          </w:p>
        </w:tc>
        <w:tc>
          <w:tcPr>
            <w:tcW w:w="1277" w:type="dxa"/>
          </w:tcPr>
          <w:p w14:paraId="216E8F82" w14:textId="77777777" w:rsidR="002F52FC" w:rsidRDefault="002F52FC">
            <w:pPr>
              <w:pStyle w:val="TableParagraph"/>
              <w:spacing w:before="8"/>
              <w:rPr>
                <w:sz w:val="24"/>
              </w:rPr>
            </w:pPr>
          </w:p>
          <w:p w14:paraId="298426CD" w14:textId="77777777" w:rsidR="002F52FC" w:rsidRDefault="00000000">
            <w:pPr>
              <w:pStyle w:val="TableParagraph"/>
              <w:ind w:left="24"/>
              <w:jc w:val="center"/>
              <w:rPr>
                <w:sz w:val="20"/>
              </w:rPr>
            </w:pPr>
            <w:r>
              <w:rPr>
                <w:sz w:val="20"/>
              </w:rPr>
              <w:t>-</w:t>
            </w:r>
          </w:p>
        </w:tc>
        <w:tc>
          <w:tcPr>
            <w:tcW w:w="1133" w:type="dxa"/>
          </w:tcPr>
          <w:p w14:paraId="4DD13F45" w14:textId="77777777" w:rsidR="002F52FC" w:rsidRDefault="002F52FC">
            <w:pPr>
              <w:pStyle w:val="TableParagraph"/>
              <w:spacing w:before="8"/>
              <w:rPr>
                <w:sz w:val="24"/>
              </w:rPr>
            </w:pPr>
          </w:p>
          <w:p w14:paraId="6F7507C4" w14:textId="77777777" w:rsidR="002F52FC" w:rsidRDefault="00000000">
            <w:pPr>
              <w:pStyle w:val="TableParagraph"/>
              <w:ind w:left="23"/>
              <w:jc w:val="center"/>
              <w:rPr>
                <w:sz w:val="20"/>
              </w:rPr>
            </w:pPr>
            <w:r>
              <w:rPr>
                <w:sz w:val="20"/>
              </w:rPr>
              <w:t>-</w:t>
            </w:r>
          </w:p>
        </w:tc>
        <w:tc>
          <w:tcPr>
            <w:tcW w:w="1563" w:type="dxa"/>
          </w:tcPr>
          <w:p w14:paraId="77B7D1E7" w14:textId="77777777" w:rsidR="002F52FC" w:rsidRDefault="002F52FC">
            <w:pPr>
              <w:pStyle w:val="TableParagraph"/>
              <w:spacing w:before="3"/>
              <w:rPr>
                <w:sz w:val="27"/>
              </w:rPr>
            </w:pPr>
          </w:p>
          <w:p w14:paraId="61FC73BE" w14:textId="77777777" w:rsidR="002F52FC" w:rsidRDefault="00000000">
            <w:pPr>
              <w:pStyle w:val="TableParagraph"/>
              <w:ind w:left="173" w:right="151"/>
              <w:jc w:val="center"/>
            </w:pPr>
            <w:r>
              <w:rPr>
                <w:w w:val="120"/>
              </w:rPr>
              <w:t>1,000,000</w:t>
            </w:r>
          </w:p>
        </w:tc>
      </w:tr>
      <w:tr w:rsidR="002F52FC" w14:paraId="42275099" w14:textId="77777777">
        <w:trPr>
          <w:trHeight w:val="719"/>
        </w:trPr>
        <w:tc>
          <w:tcPr>
            <w:tcW w:w="2974" w:type="dxa"/>
            <w:tcBorders>
              <w:bottom w:val="single" w:sz="12" w:space="0" w:color="000000"/>
            </w:tcBorders>
          </w:tcPr>
          <w:p w14:paraId="39267D33" w14:textId="77777777" w:rsidR="002F52FC" w:rsidRDefault="00000000">
            <w:pPr>
              <w:pStyle w:val="TableParagraph"/>
              <w:spacing w:before="88" w:line="278" w:lineRule="auto"/>
              <w:ind w:left="117"/>
            </w:pPr>
            <w:r>
              <w:t>ԸՆԴԱՄԵՆԸ ԿԱՊԻՏԱԼ ՆԵՐԴՐՈՒՄՆԵՐ</w:t>
            </w:r>
          </w:p>
        </w:tc>
        <w:tc>
          <w:tcPr>
            <w:tcW w:w="1419" w:type="dxa"/>
            <w:tcBorders>
              <w:bottom w:val="single" w:sz="12" w:space="0" w:color="000000"/>
            </w:tcBorders>
          </w:tcPr>
          <w:p w14:paraId="149DD5D6" w14:textId="77777777" w:rsidR="002F52FC" w:rsidRDefault="002F52FC">
            <w:pPr>
              <w:pStyle w:val="TableParagraph"/>
              <w:spacing w:before="5"/>
              <w:rPr>
                <w:sz w:val="24"/>
              </w:rPr>
            </w:pPr>
          </w:p>
          <w:p w14:paraId="06213116" w14:textId="77777777" w:rsidR="002F52FC" w:rsidRDefault="00000000">
            <w:pPr>
              <w:pStyle w:val="TableParagraph"/>
              <w:spacing w:before="1"/>
              <w:ind w:left="121" w:right="98"/>
              <w:jc w:val="center"/>
              <w:rPr>
                <w:sz w:val="20"/>
              </w:rPr>
            </w:pPr>
            <w:r>
              <w:rPr>
                <w:w w:val="120"/>
                <w:sz w:val="20"/>
              </w:rPr>
              <w:t>35,780,000</w:t>
            </w:r>
          </w:p>
        </w:tc>
        <w:tc>
          <w:tcPr>
            <w:tcW w:w="1419" w:type="dxa"/>
            <w:tcBorders>
              <w:bottom w:val="single" w:sz="12" w:space="0" w:color="000000"/>
            </w:tcBorders>
          </w:tcPr>
          <w:p w14:paraId="4264D143" w14:textId="77777777" w:rsidR="002F52FC" w:rsidRDefault="002F52FC">
            <w:pPr>
              <w:pStyle w:val="TableParagraph"/>
              <w:spacing w:before="5"/>
              <w:rPr>
                <w:sz w:val="24"/>
              </w:rPr>
            </w:pPr>
          </w:p>
          <w:p w14:paraId="30BCE0FD" w14:textId="77777777" w:rsidR="002F52FC" w:rsidRDefault="00000000">
            <w:pPr>
              <w:pStyle w:val="TableParagraph"/>
              <w:spacing w:before="1"/>
              <w:ind w:left="121" w:right="100"/>
              <w:jc w:val="center"/>
              <w:rPr>
                <w:sz w:val="20"/>
              </w:rPr>
            </w:pPr>
            <w:r>
              <w:rPr>
                <w:w w:val="120"/>
                <w:sz w:val="20"/>
              </w:rPr>
              <w:t>17,980,000</w:t>
            </w:r>
          </w:p>
        </w:tc>
        <w:tc>
          <w:tcPr>
            <w:tcW w:w="1275" w:type="dxa"/>
            <w:tcBorders>
              <w:bottom w:val="single" w:sz="12" w:space="0" w:color="000000"/>
            </w:tcBorders>
          </w:tcPr>
          <w:p w14:paraId="59102818" w14:textId="77777777" w:rsidR="002F52FC" w:rsidRDefault="002F52FC">
            <w:pPr>
              <w:pStyle w:val="TableParagraph"/>
              <w:spacing w:before="5"/>
              <w:rPr>
                <w:sz w:val="24"/>
              </w:rPr>
            </w:pPr>
          </w:p>
          <w:p w14:paraId="5BDF06EB" w14:textId="77777777" w:rsidR="002F52FC" w:rsidRDefault="00000000">
            <w:pPr>
              <w:pStyle w:val="TableParagraph"/>
              <w:spacing w:before="1"/>
              <w:ind w:left="89" w:right="74"/>
              <w:jc w:val="center"/>
              <w:rPr>
                <w:sz w:val="20"/>
              </w:rPr>
            </w:pPr>
            <w:r>
              <w:rPr>
                <w:w w:val="125"/>
                <w:sz w:val="20"/>
              </w:rPr>
              <w:t>8,840,000</w:t>
            </w:r>
          </w:p>
        </w:tc>
        <w:tc>
          <w:tcPr>
            <w:tcW w:w="1277" w:type="dxa"/>
            <w:tcBorders>
              <w:bottom w:val="single" w:sz="12" w:space="0" w:color="000000"/>
            </w:tcBorders>
          </w:tcPr>
          <w:p w14:paraId="16195C49" w14:textId="77777777" w:rsidR="002F52FC" w:rsidRDefault="002F52FC">
            <w:pPr>
              <w:pStyle w:val="TableParagraph"/>
              <w:spacing w:before="5"/>
              <w:rPr>
                <w:sz w:val="24"/>
              </w:rPr>
            </w:pPr>
          </w:p>
          <w:p w14:paraId="65F61A1C" w14:textId="77777777" w:rsidR="002F52FC" w:rsidRDefault="00000000">
            <w:pPr>
              <w:pStyle w:val="TableParagraph"/>
              <w:spacing w:before="1"/>
              <w:ind w:left="89" w:right="68"/>
              <w:jc w:val="center"/>
              <w:rPr>
                <w:sz w:val="20"/>
              </w:rPr>
            </w:pPr>
            <w:r>
              <w:rPr>
                <w:w w:val="120"/>
                <w:sz w:val="20"/>
              </w:rPr>
              <w:t>4,028,000</w:t>
            </w:r>
          </w:p>
        </w:tc>
        <w:tc>
          <w:tcPr>
            <w:tcW w:w="1133" w:type="dxa"/>
            <w:tcBorders>
              <w:bottom w:val="single" w:sz="12" w:space="0" w:color="000000"/>
            </w:tcBorders>
          </w:tcPr>
          <w:p w14:paraId="2D5489DA" w14:textId="77777777" w:rsidR="002F52FC" w:rsidRDefault="002F52FC">
            <w:pPr>
              <w:pStyle w:val="TableParagraph"/>
              <w:spacing w:before="5"/>
              <w:rPr>
                <w:sz w:val="24"/>
              </w:rPr>
            </w:pPr>
          </w:p>
          <w:p w14:paraId="1F393655" w14:textId="77777777" w:rsidR="002F52FC" w:rsidRDefault="00000000">
            <w:pPr>
              <w:pStyle w:val="TableParagraph"/>
              <w:spacing w:before="1"/>
              <w:ind w:left="133" w:right="115"/>
              <w:jc w:val="center"/>
              <w:rPr>
                <w:sz w:val="20"/>
              </w:rPr>
            </w:pPr>
            <w:r>
              <w:rPr>
                <w:w w:val="120"/>
                <w:sz w:val="20"/>
              </w:rPr>
              <w:t>746,000</w:t>
            </w:r>
          </w:p>
        </w:tc>
        <w:tc>
          <w:tcPr>
            <w:tcW w:w="1563" w:type="dxa"/>
            <w:tcBorders>
              <w:bottom w:val="single" w:sz="12" w:space="0" w:color="000000"/>
            </w:tcBorders>
          </w:tcPr>
          <w:p w14:paraId="70E60EF4" w14:textId="77777777" w:rsidR="002F52FC" w:rsidRDefault="002F52FC">
            <w:pPr>
              <w:pStyle w:val="TableParagraph"/>
              <w:rPr>
                <w:sz w:val="27"/>
              </w:rPr>
            </w:pPr>
          </w:p>
          <w:p w14:paraId="44D889B2" w14:textId="77777777" w:rsidR="002F52FC" w:rsidRDefault="00000000">
            <w:pPr>
              <w:pStyle w:val="TableParagraph"/>
              <w:ind w:left="173" w:right="152"/>
              <w:jc w:val="center"/>
            </w:pPr>
            <w:r>
              <w:rPr>
                <w:w w:val="120"/>
              </w:rPr>
              <w:t>66,374,000</w:t>
            </w:r>
          </w:p>
        </w:tc>
      </w:tr>
      <w:tr w:rsidR="002F52FC" w14:paraId="6E6032B9" w14:textId="77777777">
        <w:trPr>
          <w:trHeight w:val="445"/>
        </w:trPr>
        <w:tc>
          <w:tcPr>
            <w:tcW w:w="11060" w:type="dxa"/>
            <w:gridSpan w:val="7"/>
            <w:tcBorders>
              <w:top w:val="single" w:sz="12" w:space="0" w:color="000000"/>
              <w:left w:val="single" w:sz="12" w:space="0" w:color="000000"/>
              <w:bottom w:val="single" w:sz="8" w:space="0" w:color="000000"/>
              <w:right w:val="single" w:sz="12" w:space="0" w:color="000000"/>
            </w:tcBorders>
          </w:tcPr>
          <w:p w14:paraId="794BDCBD" w14:textId="77777777" w:rsidR="002F52FC" w:rsidRDefault="002F52FC">
            <w:pPr>
              <w:pStyle w:val="TableParagraph"/>
              <w:rPr>
                <w:sz w:val="20"/>
              </w:rPr>
            </w:pPr>
          </w:p>
        </w:tc>
      </w:tr>
      <w:tr w:rsidR="002F52FC" w14:paraId="3EB2610B" w14:textId="77777777">
        <w:trPr>
          <w:trHeight w:val="656"/>
        </w:trPr>
        <w:tc>
          <w:tcPr>
            <w:tcW w:w="2974" w:type="dxa"/>
            <w:tcBorders>
              <w:top w:val="single" w:sz="8" w:space="0" w:color="000000"/>
              <w:left w:val="single" w:sz="8" w:space="0" w:color="000000"/>
              <w:bottom w:val="single" w:sz="8" w:space="0" w:color="000000"/>
              <w:right w:val="single" w:sz="8" w:space="0" w:color="000000"/>
            </w:tcBorders>
          </w:tcPr>
          <w:p w14:paraId="7B86CAFB" w14:textId="77777777" w:rsidR="002F52FC" w:rsidRDefault="00000000">
            <w:pPr>
              <w:pStyle w:val="TableParagraph"/>
              <w:spacing w:before="19" w:line="290" w:lineRule="atLeast"/>
              <w:ind w:left="112" w:right="672"/>
            </w:pPr>
            <w:r>
              <w:rPr>
                <w:w w:val="110"/>
              </w:rPr>
              <w:t>Մարքեթինգային ծախսեր</w:t>
            </w:r>
          </w:p>
        </w:tc>
        <w:tc>
          <w:tcPr>
            <w:tcW w:w="1419" w:type="dxa"/>
            <w:tcBorders>
              <w:top w:val="single" w:sz="8" w:space="0" w:color="000000"/>
              <w:left w:val="single" w:sz="8" w:space="0" w:color="000000"/>
              <w:bottom w:val="single" w:sz="8" w:space="0" w:color="000000"/>
              <w:right w:val="single" w:sz="8" w:space="0" w:color="000000"/>
            </w:tcBorders>
          </w:tcPr>
          <w:p w14:paraId="7D25EF0C" w14:textId="77777777" w:rsidR="002F52FC" w:rsidRDefault="002F52FC">
            <w:pPr>
              <w:pStyle w:val="TableParagraph"/>
              <w:spacing w:before="10"/>
              <w:rPr>
                <w:sz w:val="24"/>
              </w:rPr>
            </w:pPr>
          </w:p>
          <w:p w14:paraId="3350A6E8" w14:textId="77777777" w:rsidR="002F52FC" w:rsidRDefault="00000000">
            <w:pPr>
              <w:pStyle w:val="TableParagraph"/>
              <w:ind w:left="206" w:right="184"/>
              <w:jc w:val="center"/>
              <w:rPr>
                <w:sz w:val="20"/>
              </w:rPr>
            </w:pPr>
            <w:r>
              <w:rPr>
                <w:w w:val="115"/>
                <w:sz w:val="20"/>
              </w:rPr>
              <w:t>169,000</w:t>
            </w:r>
          </w:p>
        </w:tc>
        <w:tc>
          <w:tcPr>
            <w:tcW w:w="1419" w:type="dxa"/>
            <w:tcBorders>
              <w:top w:val="single" w:sz="8" w:space="0" w:color="000000"/>
              <w:left w:val="single" w:sz="8" w:space="0" w:color="000000"/>
              <w:bottom w:val="single" w:sz="8" w:space="0" w:color="000000"/>
              <w:right w:val="single" w:sz="8" w:space="0" w:color="000000"/>
            </w:tcBorders>
          </w:tcPr>
          <w:p w14:paraId="381FDC63" w14:textId="77777777" w:rsidR="002F52FC" w:rsidRDefault="002F52FC">
            <w:pPr>
              <w:pStyle w:val="TableParagraph"/>
              <w:spacing w:before="10"/>
              <w:rPr>
                <w:sz w:val="24"/>
              </w:rPr>
            </w:pPr>
          </w:p>
          <w:p w14:paraId="39568E18" w14:textId="77777777" w:rsidR="002F52FC" w:rsidRDefault="00000000">
            <w:pPr>
              <w:pStyle w:val="TableParagraph"/>
              <w:ind w:left="206" w:right="185"/>
              <w:jc w:val="center"/>
              <w:rPr>
                <w:sz w:val="20"/>
              </w:rPr>
            </w:pPr>
            <w:r>
              <w:rPr>
                <w:w w:val="115"/>
                <w:sz w:val="20"/>
              </w:rPr>
              <w:t>361,000</w:t>
            </w:r>
          </w:p>
        </w:tc>
        <w:tc>
          <w:tcPr>
            <w:tcW w:w="1275" w:type="dxa"/>
            <w:tcBorders>
              <w:top w:val="single" w:sz="8" w:space="0" w:color="000000"/>
              <w:left w:val="single" w:sz="8" w:space="0" w:color="000000"/>
              <w:bottom w:val="single" w:sz="8" w:space="0" w:color="000000"/>
              <w:right w:val="single" w:sz="8" w:space="0" w:color="000000"/>
            </w:tcBorders>
          </w:tcPr>
          <w:p w14:paraId="4895F72D" w14:textId="77777777" w:rsidR="002F52FC" w:rsidRDefault="002F52FC">
            <w:pPr>
              <w:pStyle w:val="TableParagraph"/>
              <w:spacing w:before="10"/>
              <w:rPr>
                <w:sz w:val="24"/>
              </w:rPr>
            </w:pPr>
          </w:p>
          <w:p w14:paraId="3C3845A0" w14:textId="77777777" w:rsidR="002F52FC" w:rsidRDefault="00000000">
            <w:pPr>
              <w:pStyle w:val="TableParagraph"/>
              <w:ind w:left="152" w:right="133"/>
              <w:jc w:val="center"/>
              <w:rPr>
                <w:sz w:val="20"/>
              </w:rPr>
            </w:pPr>
            <w:r>
              <w:rPr>
                <w:w w:val="115"/>
                <w:sz w:val="20"/>
              </w:rPr>
              <w:t>223,000</w:t>
            </w:r>
          </w:p>
        </w:tc>
        <w:tc>
          <w:tcPr>
            <w:tcW w:w="1277" w:type="dxa"/>
            <w:tcBorders>
              <w:top w:val="single" w:sz="8" w:space="0" w:color="000000"/>
              <w:left w:val="single" w:sz="8" w:space="0" w:color="000000"/>
              <w:bottom w:val="single" w:sz="8" w:space="0" w:color="000000"/>
              <w:right w:val="single" w:sz="8" w:space="0" w:color="000000"/>
            </w:tcBorders>
          </w:tcPr>
          <w:p w14:paraId="55D3E184" w14:textId="77777777" w:rsidR="002F52FC" w:rsidRDefault="002F52FC">
            <w:pPr>
              <w:pStyle w:val="TableParagraph"/>
              <w:spacing w:before="10"/>
              <w:rPr>
                <w:sz w:val="24"/>
              </w:rPr>
            </w:pPr>
          </w:p>
          <w:p w14:paraId="3C7F6F5A" w14:textId="77777777" w:rsidR="002F52FC" w:rsidRDefault="00000000">
            <w:pPr>
              <w:pStyle w:val="TableParagraph"/>
              <w:ind w:left="229" w:right="208"/>
              <w:jc w:val="center"/>
              <w:rPr>
                <w:sz w:val="20"/>
              </w:rPr>
            </w:pPr>
            <w:r>
              <w:rPr>
                <w:w w:val="120"/>
                <w:sz w:val="20"/>
              </w:rPr>
              <w:t>280,000</w:t>
            </w:r>
          </w:p>
        </w:tc>
        <w:tc>
          <w:tcPr>
            <w:tcW w:w="1133" w:type="dxa"/>
            <w:tcBorders>
              <w:top w:val="single" w:sz="8" w:space="0" w:color="000000"/>
              <w:left w:val="single" w:sz="8" w:space="0" w:color="000000"/>
              <w:bottom w:val="single" w:sz="8" w:space="0" w:color="000000"/>
              <w:right w:val="single" w:sz="8" w:space="0" w:color="000000"/>
            </w:tcBorders>
          </w:tcPr>
          <w:p w14:paraId="7FDFA6D5" w14:textId="77777777" w:rsidR="002F52FC" w:rsidRDefault="002F52FC">
            <w:pPr>
              <w:pStyle w:val="TableParagraph"/>
              <w:spacing w:before="10"/>
              <w:rPr>
                <w:sz w:val="24"/>
              </w:rPr>
            </w:pPr>
          </w:p>
          <w:p w14:paraId="42104319" w14:textId="77777777" w:rsidR="002F52FC" w:rsidRDefault="00000000">
            <w:pPr>
              <w:pStyle w:val="TableParagraph"/>
              <w:ind w:left="109" w:right="88"/>
              <w:jc w:val="center"/>
              <w:rPr>
                <w:sz w:val="20"/>
              </w:rPr>
            </w:pPr>
            <w:r>
              <w:rPr>
                <w:w w:val="120"/>
                <w:sz w:val="20"/>
              </w:rPr>
              <w:t>305,000</w:t>
            </w:r>
          </w:p>
        </w:tc>
        <w:tc>
          <w:tcPr>
            <w:tcW w:w="1563" w:type="dxa"/>
            <w:tcBorders>
              <w:top w:val="single" w:sz="8" w:space="0" w:color="000000"/>
              <w:left w:val="single" w:sz="8" w:space="0" w:color="000000"/>
              <w:bottom w:val="single" w:sz="8" w:space="0" w:color="000000"/>
              <w:right w:val="single" w:sz="8" w:space="0" w:color="000000"/>
            </w:tcBorders>
          </w:tcPr>
          <w:p w14:paraId="04EAEA88" w14:textId="77777777" w:rsidR="002F52FC" w:rsidRDefault="002F52FC">
            <w:pPr>
              <w:pStyle w:val="TableParagraph"/>
              <w:spacing w:before="2"/>
              <w:rPr>
                <w:sz w:val="27"/>
              </w:rPr>
            </w:pPr>
          </w:p>
          <w:p w14:paraId="43340BB8" w14:textId="77777777" w:rsidR="002F52FC" w:rsidRDefault="00000000">
            <w:pPr>
              <w:pStyle w:val="TableParagraph"/>
              <w:spacing w:before="1"/>
              <w:ind w:left="136" w:right="118"/>
              <w:jc w:val="center"/>
            </w:pPr>
            <w:r>
              <w:rPr>
                <w:w w:val="120"/>
              </w:rPr>
              <w:t>1,338,000</w:t>
            </w:r>
          </w:p>
        </w:tc>
      </w:tr>
    </w:tbl>
    <w:p w14:paraId="5C41BC9C" w14:textId="77777777" w:rsidR="002F52FC" w:rsidRDefault="002F52FC">
      <w:pPr>
        <w:jc w:val="center"/>
        <w:sectPr w:rsidR="002F52FC">
          <w:pgSz w:w="12240" w:h="15840"/>
          <w:pgMar w:top="1000" w:right="440" w:bottom="860" w:left="480" w:header="0" w:footer="660"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74"/>
        <w:gridCol w:w="1419"/>
        <w:gridCol w:w="1419"/>
        <w:gridCol w:w="1275"/>
        <w:gridCol w:w="1277"/>
        <w:gridCol w:w="1133"/>
        <w:gridCol w:w="1563"/>
      </w:tblGrid>
      <w:tr w:rsidR="002F52FC" w14:paraId="4FAC232A" w14:textId="77777777">
        <w:trPr>
          <w:trHeight w:val="656"/>
        </w:trPr>
        <w:tc>
          <w:tcPr>
            <w:tcW w:w="2974" w:type="dxa"/>
          </w:tcPr>
          <w:p w14:paraId="60ED8FCD" w14:textId="77777777" w:rsidR="002F52FC" w:rsidRDefault="00000000">
            <w:pPr>
              <w:pStyle w:val="TableParagraph"/>
              <w:spacing w:before="205"/>
              <w:ind w:left="107"/>
            </w:pPr>
            <w:r>
              <w:rPr>
                <w:w w:val="110"/>
              </w:rPr>
              <w:lastRenderedPageBreak/>
              <w:t>Աշխատավարձ</w:t>
            </w:r>
          </w:p>
        </w:tc>
        <w:tc>
          <w:tcPr>
            <w:tcW w:w="1419" w:type="dxa"/>
          </w:tcPr>
          <w:p w14:paraId="14B2913A" w14:textId="77777777" w:rsidR="002F52FC" w:rsidRDefault="002F52FC">
            <w:pPr>
              <w:pStyle w:val="TableParagraph"/>
              <w:spacing w:before="10"/>
              <w:rPr>
                <w:sz w:val="24"/>
              </w:rPr>
            </w:pPr>
          </w:p>
          <w:p w14:paraId="217A2B2C" w14:textId="77777777" w:rsidR="002F52FC" w:rsidRDefault="00000000">
            <w:pPr>
              <w:pStyle w:val="TableParagraph"/>
              <w:ind w:left="206" w:right="192"/>
              <w:jc w:val="center"/>
              <w:rPr>
                <w:sz w:val="20"/>
              </w:rPr>
            </w:pPr>
            <w:r>
              <w:rPr>
                <w:w w:val="120"/>
                <w:sz w:val="20"/>
              </w:rPr>
              <w:t>702,000</w:t>
            </w:r>
          </w:p>
        </w:tc>
        <w:tc>
          <w:tcPr>
            <w:tcW w:w="1419" w:type="dxa"/>
          </w:tcPr>
          <w:p w14:paraId="66D70D4D" w14:textId="77777777" w:rsidR="002F52FC" w:rsidRDefault="002F52FC">
            <w:pPr>
              <w:pStyle w:val="TableParagraph"/>
              <w:spacing w:before="10"/>
              <w:rPr>
                <w:sz w:val="24"/>
              </w:rPr>
            </w:pPr>
          </w:p>
          <w:p w14:paraId="63262667" w14:textId="77777777" w:rsidR="002F52FC" w:rsidRDefault="00000000">
            <w:pPr>
              <w:pStyle w:val="TableParagraph"/>
              <w:ind w:left="206" w:right="193"/>
              <w:jc w:val="center"/>
              <w:rPr>
                <w:sz w:val="20"/>
              </w:rPr>
            </w:pPr>
            <w:r>
              <w:rPr>
                <w:w w:val="120"/>
                <w:sz w:val="20"/>
              </w:rPr>
              <w:t>4,563,000</w:t>
            </w:r>
          </w:p>
        </w:tc>
        <w:tc>
          <w:tcPr>
            <w:tcW w:w="1275" w:type="dxa"/>
          </w:tcPr>
          <w:p w14:paraId="499C18AE" w14:textId="77777777" w:rsidR="002F52FC" w:rsidRDefault="002F52FC">
            <w:pPr>
              <w:pStyle w:val="TableParagraph"/>
              <w:spacing w:before="10"/>
              <w:rPr>
                <w:sz w:val="24"/>
              </w:rPr>
            </w:pPr>
          </w:p>
          <w:p w14:paraId="046BAE32" w14:textId="77777777" w:rsidR="002F52FC" w:rsidRDefault="00000000">
            <w:pPr>
              <w:pStyle w:val="TableParagraph"/>
              <w:ind w:left="152" w:right="142"/>
              <w:jc w:val="center"/>
              <w:rPr>
                <w:sz w:val="20"/>
              </w:rPr>
            </w:pPr>
            <w:r>
              <w:rPr>
                <w:w w:val="115"/>
                <w:sz w:val="20"/>
              </w:rPr>
              <w:t>6,961,500</w:t>
            </w:r>
          </w:p>
        </w:tc>
        <w:tc>
          <w:tcPr>
            <w:tcW w:w="1277" w:type="dxa"/>
          </w:tcPr>
          <w:p w14:paraId="3206659E" w14:textId="77777777" w:rsidR="002F52FC" w:rsidRDefault="002F52FC">
            <w:pPr>
              <w:pStyle w:val="TableParagraph"/>
              <w:spacing w:before="10"/>
              <w:rPr>
                <w:sz w:val="24"/>
              </w:rPr>
            </w:pPr>
          </w:p>
          <w:p w14:paraId="3A7533BE" w14:textId="77777777" w:rsidR="002F52FC" w:rsidRDefault="00000000">
            <w:pPr>
              <w:pStyle w:val="TableParagraph"/>
              <w:ind w:left="208"/>
              <w:rPr>
                <w:sz w:val="20"/>
              </w:rPr>
            </w:pPr>
            <w:r>
              <w:rPr>
                <w:w w:val="115"/>
                <w:sz w:val="20"/>
              </w:rPr>
              <w:t>7,722,000</w:t>
            </w:r>
          </w:p>
        </w:tc>
        <w:tc>
          <w:tcPr>
            <w:tcW w:w="1133" w:type="dxa"/>
          </w:tcPr>
          <w:p w14:paraId="3D4ED598" w14:textId="77777777" w:rsidR="002F52FC" w:rsidRDefault="002F52FC">
            <w:pPr>
              <w:pStyle w:val="TableParagraph"/>
              <w:spacing w:before="4"/>
            </w:pPr>
          </w:p>
          <w:p w14:paraId="1464EC55" w14:textId="77777777" w:rsidR="002F52FC" w:rsidRDefault="00000000">
            <w:pPr>
              <w:pStyle w:val="TableParagraph"/>
              <w:ind w:left="109" w:right="100"/>
              <w:jc w:val="center"/>
              <w:rPr>
                <w:sz w:val="18"/>
              </w:rPr>
            </w:pPr>
            <w:r>
              <w:rPr>
                <w:w w:val="120"/>
                <w:sz w:val="18"/>
              </w:rPr>
              <w:t>8,599,500</w:t>
            </w:r>
          </w:p>
        </w:tc>
        <w:tc>
          <w:tcPr>
            <w:tcW w:w="1563" w:type="dxa"/>
          </w:tcPr>
          <w:p w14:paraId="7ECB309F" w14:textId="77777777" w:rsidR="002F52FC" w:rsidRDefault="002F52FC">
            <w:pPr>
              <w:pStyle w:val="TableParagraph"/>
              <w:spacing w:before="11"/>
              <w:rPr>
                <w:sz w:val="24"/>
              </w:rPr>
            </w:pPr>
          </w:p>
          <w:p w14:paraId="5415495C" w14:textId="77777777" w:rsidR="002F52FC" w:rsidRDefault="00000000">
            <w:pPr>
              <w:pStyle w:val="TableParagraph"/>
              <w:ind w:left="136" w:right="128"/>
              <w:jc w:val="center"/>
            </w:pPr>
            <w:r>
              <w:rPr>
                <w:w w:val="125"/>
              </w:rPr>
              <w:t>28,548,000</w:t>
            </w:r>
          </w:p>
        </w:tc>
      </w:tr>
      <w:tr w:rsidR="002F52FC" w14:paraId="7742FF53" w14:textId="77777777">
        <w:trPr>
          <w:trHeight w:val="781"/>
        </w:trPr>
        <w:tc>
          <w:tcPr>
            <w:tcW w:w="2974" w:type="dxa"/>
          </w:tcPr>
          <w:p w14:paraId="19CDECCF" w14:textId="77777777" w:rsidR="002F52FC" w:rsidRDefault="00000000">
            <w:pPr>
              <w:pStyle w:val="TableParagraph"/>
              <w:spacing w:before="121" w:line="276" w:lineRule="auto"/>
              <w:ind w:left="107" w:right="672"/>
            </w:pPr>
            <w:r>
              <w:rPr>
                <w:w w:val="110"/>
              </w:rPr>
              <w:t>Այլ գործառնական և ընթացիկ ծախսեր</w:t>
            </w:r>
          </w:p>
        </w:tc>
        <w:tc>
          <w:tcPr>
            <w:tcW w:w="1419" w:type="dxa"/>
          </w:tcPr>
          <w:p w14:paraId="0C027FEB" w14:textId="77777777" w:rsidR="002F52FC" w:rsidRDefault="002F52FC">
            <w:pPr>
              <w:pStyle w:val="TableParagraph"/>
              <w:spacing w:before="10"/>
              <w:rPr>
                <w:sz w:val="24"/>
              </w:rPr>
            </w:pPr>
          </w:p>
          <w:p w14:paraId="56F20F1F" w14:textId="77777777" w:rsidR="002F52FC" w:rsidRDefault="00000000">
            <w:pPr>
              <w:pStyle w:val="TableParagraph"/>
              <w:ind w:left="206" w:right="192"/>
              <w:jc w:val="center"/>
              <w:rPr>
                <w:sz w:val="20"/>
              </w:rPr>
            </w:pPr>
            <w:r>
              <w:rPr>
                <w:w w:val="115"/>
                <w:sz w:val="20"/>
              </w:rPr>
              <w:t>180,000</w:t>
            </w:r>
          </w:p>
        </w:tc>
        <w:tc>
          <w:tcPr>
            <w:tcW w:w="1419" w:type="dxa"/>
          </w:tcPr>
          <w:p w14:paraId="1F3AED4F" w14:textId="77777777" w:rsidR="002F52FC" w:rsidRDefault="002F52FC">
            <w:pPr>
              <w:pStyle w:val="TableParagraph"/>
              <w:spacing w:before="10"/>
              <w:rPr>
                <w:sz w:val="24"/>
              </w:rPr>
            </w:pPr>
          </w:p>
          <w:p w14:paraId="32AEA965" w14:textId="77777777" w:rsidR="002F52FC" w:rsidRDefault="00000000">
            <w:pPr>
              <w:pStyle w:val="TableParagraph"/>
              <w:ind w:left="206" w:right="193"/>
              <w:jc w:val="center"/>
              <w:rPr>
                <w:sz w:val="20"/>
              </w:rPr>
            </w:pPr>
            <w:r>
              <w:rPr>
                <w:w w:val="120"/>
                <w:sz w:val="20"/>
              </w:rPr>
              <w:t>300,000</w:t>
            </w:r>
          </w:p>
        </w:tc>
        <w:tc>
          <w:tcPr>
            <w:tcW w:w="1275" w:type="dxa"/>
          </w:tcPr>
          <w:p w14:paraId="71A55C48" w14:textId="77777777" w:rsidR="002F52FC" w:rsidRDefault="002F52FC">
            <w:pPr>
              <w:pStyle w:val="TableParagraph"/>
              <w:spacing w:before="10"/>
              <w:rPr>
                <w:sz w:val="24"/>
              </w:rPr>
            </w:pPr>
          </w:p>
          <w:p w14:paraId="6FD23921" w14:textId="77777777" w:rsidR="002F52FC" w:rsidRDefault="00000000">
            <w:pPr>
              <w:pStyle w:val="TableParagraph"/>
              <w:ind w:left="149" w:right="142"/>
              <w:jc w:val="center"/>
              <w:rPr>
                <w:sz w:val="20"/>
              </w:rPr>
            </w:pPr>
            <w:r>
              <w:rPr>
                <w:w w:val="120"/>
                <w:sz w:val="20"/>
              </w:rPr>
              <w:t>550,000</w:t>
            </w:r>
          </w:p>
        </w:tc>
        <w:tc>
          <w:tcPr>
            <w:tcW w:w="1277" w:type="dxa"/>
          </w:tcPr>
          <w:p w14:paraId="6EE6944E" w14:textId="77777777" w:rsidR="002F52FC" w:rsidRDefault="002F52FC">
            <w:pPr>
              <w:pStyle w:val="TableParagraph"/>
              <w:spacing w:before="10"/>
              <w:rPr>
                <w:sz w:val="24"/>
              </w:rPr>
            </w:pPr>
          </w:p>
          <w:p w14:paraId="1ED47524" w14:textId="77777777" w:rsidR="002F52FC" w:rsidRDefault="00000000">
            <w:pPr>
              <w:pStyle w:val="TableParagraph"/>
              <w:ind w:left="242"/>
              <w:rPr>
                <w:sz w:val="20"/>
              </w:rPr>
            </w:pPr>
            <w:r>
              <w:rPr>
                <w:w w:val="120"/>
                <w:sz w:val="20"/>
              </w:rPr>
              <w:t>700,000</w:t>
            </w:r>
          </w:p>
        </w:tc>
        <w:tc>
          <w:tcPr>
            <w:tcW w:w="1133" w:type="dxa"/>
          </w:tcPr>
          <w:p w14:paraId="579EA2D8" w14:textId="77777777" w:rsidR="002F52FC" w:rsidRDefault="002F52FC">
            <w:pPr>
              <w:pStyle w:val="TableParagraph"/>
              <w:spacing w:before="10"/>
              <w:rPr>
                <w:sz w:val="24"/>
              </w:rPr>
            </w:pPr>
          </w:p>
          <w:p w14:paraId="7BDA1E38" w14:textId="77777777" w:rsidR="002F52FC" w:rsidRDefault="00000000">
            <w:pPr>
              <w:pStyle w:val="TableParagraph"/>
              <w:ind w:left="109" w:right="97"/>
              <w:jc w:val="center"/>
              <w:rPr>
                <w:sz w:val="20"/>
              </w:rPr>
            </w:pPr>
            <w:r>
              <w:rPr>
                <w:w w:val="120"/>
                <w:sz w:val="20"/>
              </w:rPr>
              <w:t>800,000</w:t>
            </w:r>
          </w:p>
        </w:tc>
        <w:tc>
          <w:tcPr>
            <w:tcW w:w="1563" w:type="dxa"/>
          </w:tcPr>
          <w:p w14:paraId="79C63DCE" w14:textId="77777777" w:rsidR="002F52FC" w:rsidRDefault="002F52FC">
            <w:pPr>
              <w:pStyle w:val="TableParagraph"/>
              <w:spacing w:before="2"/>
              <w:rPr>
                <w:sz w:val="27"/>
              </w:rPr>
            </w:pPr>
          </w:p>
          <w:p w14:paraId="453E0497" w14:textId="77777777" w:rsidR="002F52FC" w:rsidRDefault="00000000">
            <w:pPr>
              <w:pStyle w:val="TableParagraph"/>
              <w:spacing w:before="1"/>
              <w:ind w:left="136" w:right="124"/>
              <w:jc w:val="center"/>
            </w:pPr>
            <w:r>
              <w:rPr>
                <w:w w:val="120"/>
              </w:rPr>
              <w:t>2,530,000</w:t>
            </w:r>
          </w:p>
        </w:tc>
      </w:tr>
      <w:tr w:rsidR="002F52FC" w14:paraId="170003B7" w14:textId="77777777">
        <w:trPr>
          <w:trHeight w:val="661"/>
        </w:trPr>
        <w:tc>
          <w:tcPr>
            <w:tcW w:w="2974" w:type="dxa"/>
          </w:tcPr>
          <w:p w14:paraId="604A17A0" w14:textId="77777777" w:rsidR="002F52FC" w:rsidRDefault="002F52FC">
            <w:pPr>
              <w:pStyle w:val="TableParagraph"/>
              <w:spacing w:before="6"/>
              <w:rPr>
                <w:sz w:val="30"/>
              </w:rPr>
            </w:pPr>
          </w:p>
          <w:p w14:paraId="1579345D" w14:textId="77777777" w:rsidR="002F52FC" w:rsidRDefault="00000000">
            <w:pPr>
              <w:pStyle w:val="TableParagraph"/>
              <w:spacing w:before="1"/>
              <w:ind w:left="107"/>
            </w:pPr>
            <w:r>
              <w:rPr>
                <w:w w:val="110"/>
              </w:rPr>
              <w:t>Չնախատեսված ծախսեր</w:t>
            </w:r>
          </w:p>
        </w:tc>
        <w:tc>
          <w:tcPr>
            <w:tcW w:w="1419" w:type="dxa"/>
          </w:tcPr>
          <w:p w14:paraId="65DA8217" w14:textId="77777777" w:rsidR="002F52FC" w:rsidRDefault="002F52FC">
            <w:pPr>
              <w:pStyle w:val="TableParagraph"/>
              <w:spacing w:before="10"/>
              <w:rPr>
                <w:sz w:val="24"/>
              </w:rPr>
            </w:pPr>
          </w:p>
          <w:p w14:paraId="0ABD8FF0" w14:textId="77777777" w:rsidR="002F52FC" w:rsidRDefault="00000000">
            <w:pPr>
              <w:pStyle w:val="TableParagraph"/>
              <w:ind w:left="206" w:right="191"/>
              <w:jc w:val="center"/>
              <w:rPr>
                <w:sz w:val="20"/>
              </w:rPr>
            </w:pPr>
            <w:r>
              <w:rPr>
                <w:w w:val="120"/>
                <w:sz w:val="20"/>
              </w:rPr>
              <w:t>300,000</w:t>
            </w:r>
          </w:p>
        </w:tc>
        <w:tc>
          <w:tcPr>
            <w:tcW w:w="1419" w:type="dxa"/>
          </w:tcPr>
          <w:p w14:paraId="2547AD07" w14:textId="77777777" w:rsidR="002F52FC" w:rsidRDefault="002F52FC">
            <w:pPr>
              <w:pStyle w:val="TableParagraph"/>
              <w:spacing w:before="10"/>
              <w:rPr>
                <w:sz w:val="24"/>
              </w:rPr>
            </w:pPr>
          </w:p>
          <w:p w14:paraId="49C599EB" w14:textId="77777777" w:rsidR="002F52FC" w:rsidRDefault="00000000">
            <w:pPr>
              <w:pStyle w:val="TableParagraph"/>
              <w:ind w:left="206" w:right="193"/>
              <w:jc w:val="center"/>
              <w:rPr>
                <w:sz w:val="20"/>
              </w:rPr>
            </w:pPr>
            <w:r>
              <w:rPr>
                <w:w w:val="120"/>
                <w:sz w:val="20"/>
              </w:rPr>
              <w:t>300,000</w:t>
            </w:r>
          </w:p>
        </w:tc>
        <w:tc>
          <w:tcPr>
            <w:tcW w:w="1275" w:type="dxa"/>
          </w:tcPr>
          <w:p w14:paraId="3CAEA4F0" w14:textId="77777777" w:rsidR="002F52FC" w:rsidRDefault="002F52FC">
            <w:pPr>
              <w:pStyle w:val="TableParagraph"/>
              <w:spacing w:before="10"/>
              <w:rPr>
                <w:sz w:val="24"/>
              </w:rPr>
            </w:pPr>
          </w:p>
          <w:p w14:paraId="12FA597E" w14:textId="77777777" w:rsidR="002F52FC" w:rsidRDefault="00000000">
            <w:pPr>
              <w:pStyle w:val="TableParagraph"/>
              <w:ind w:left="149" w:right="142"/>
              <w:jc w:val="center"/>
              <w:rPr>
                <w:sz w:val="20"/>
              </w:rPr>
            </w:pPr>
            <w:r>
              <w:rPr>
                <w:w w:val="120"/>
                <w:sz w:val="20"/>
              </w:rPr>
              <w:t>300,000</w:t>
            </w:r>
          </w:p>
        </w:tc>
        <w:tc>
          <w:tcPr>
            <w:tcW w:w="1277" w:type="dxa"/>
          </w:tcPr>
          <w:p w14:paraId="2947E322" w14:textId="77777777" w:rsidR="002F52FC" w:rsidRDefault="002F52FC">
            <w:pPr>
              <w:pStyle w:val="TableParagraph"/>
              <w:spacing w:before="10"/>
              <w:rPr>
                <w:sz w:val="24"/>
              </w:rPr>
            </w:pPr>
          </w:p>
          <w:p w14:paraId="45E15735" w14:textId="77777777" w:rsidR="002F52FC" w:rsidRDefault="00000000">
            <w:pPr>
              <w:pStyle w:val="TableParagraph"/>
              <w:ind w:left="242"/>
              <w:rPr>
                <w:sz w:val="20"/>
              </w:rPr>
            </w:pPr>
            <w:r>
              <w:rPr>
                <w:w w:val="120"/>
                <w:sz w:val="20"/>
              </w:rPr>
              <w:t>200,000</w:t>
            </w:r>
          </w:p>
        </w:tc>
        <w:tc>
          <w:tcPr>
            <w:tcW w:w="1133" w:type="dxa"/>
          </w:tcPr>
          <w:p w14:paraId="70DB6D82" w14:textId="77777777" w:rsidR="002F52FC" w:rsidRDefault="002F52FC">
            <w:pPr>
              <w:pStyle w:val="TableParagraph"/>
              <w:spacing w:before="10"/>
              <w:rPr>
                <w:sz w:val="24"/>
              </w:rPr>
            </w:pPr>
          </w:p>
          <w:p w14:paraId="2D050B97" w14:textId="77777777" w:rsidR="002F52FC" w:rsidRDefault="00000000">
            <w:pPr>
              <w:pStyle w:val="TableParagraph"/>
              <w:ind w:left="109" w:right="98"/>
              <w:jc w:val="center"/>
              <w:rPr>
                <w:sz w:val="20"/>
              </w:rPr>
            </w:pPr>
            <w:r>
              <w:rPr>
                <w:w w:val="115"/>
                <w:sz w:val="20"/>
              </w:rPr>
              <w:t>100,000</w:t>
            </w:r>
          </w:p>
        </w:tc>
        <w:tc>
          <w:tcPr>
            <w:tcW w:w="1563" w:type="dxa"/>
          </w:tcPr>
          <w:p w14:paraId="359A60F8" w14:textId="77777777" w:rsidR="002F52FC" w:rsidRDefault="002F52FC">
            <w:pPr>
              <w:pStyle w:val="TableParagraph"/>
              <w:spacing w:before="2"/>
              <w:rPr>
                <w:sz w:val="27"/>
              </w:rPr>
            </w:pPr>
          </w:p>
          <w:p w14:paraId="7E86DE03" w14:textId="77777777" w:rsidR="002F52FC" w:rsidRDefault="00000000">
            <w:pPr>
              <w:pStyle w:val="TableParagraph"/>
              <w:spacing w:before="1"/>
              <w:ind w:left="136" w:right="127"/>
              <w:jc w:val="center"/>
            </w:pPr>
            <w:r>
              <w:rPr>
                <w:w w:val="120"/>
              </w:rPr>
              <w:t>1,200,000</w:t>
            </w:r>
          </w:p>
        </w:tc>
      </w:tr>
    </w:tbl>
    <w:p w14:paraId="769B493C" w14:textId="77777777" w:rsidR="002F52FC" w:rsidRDefault="002F52FC">
      <w:pPr>
        <w:pStyle w:val="BodyText"/>
        <w:rPr>
          <w:sz w:val="20"/>
        </w:rPr>
      </w:pPr>
    </w:p>
    <w:p w14:paraId="3E55871F" w14:textId="77777777" w:rsidR="002F52FC" w:rsidRDefault="002F52FC">
      <w:pPr>
        <w:pStyle w:val="BodyText"/>
        <w:spacing w:before="2"/>
        <w:rPr>
          <w:sz w:val="16"/>
        </w:rPr>
      </w:pPr>
    </w:p>
    <w:p w14:paraId="722D81B5" w14:textId="77777777" w:rsidR="002F52FC" w:rsidRDefault="00000000">
      <w:pPr>
        <w:pStyle w:val="BodyText"/>
        <w:spacing w:before="90" w:line="420" w:lineRule="auto"/>
        <w:ind w:left="686" w:right="471" w:firstLine="283"/>
        <w:jc w:val="both"/>
      </w:pPr>
      <w:r>
        <w:rPr>
          <w:w w:val="105"/>
        </w:rPr>
        <w:t>Հարկ է նշել նաև, որ ծրագրի իրականացման հետագա փուլերում նախատեսվում է ընդլայնել համալիրը՝ ներառելով այլ ծառայություններ ևս, ուստի վերը նշված ցուցանիշները մի քանի անգամ կաճեն։</w:t>
      </w:r>
    </w:p>
    <w:p w14:paraId="56D5E79A" w14:textId="77777777" w:rsidR="002F52FC" w:rsidRDefault="002F52FC">
      <w:pPr>
        <w:pStyle w:val="BodyText"/>
        <w:rPr>
          <w:sz w:val="26"/>
        </w:rPr>
      </w:pPr>
    </w:p>
    <w:p w14:paraId="6722D9AE" w14:textId="77777777" w:rsidR="002F52FC" w:rsidRDefault="00000000">
      <w:pPr>
        <w:pStyle w:val="ListParagraph"/>
        <w:numPr>
          <w:ilvl w:val="1"/>
          <w:numId w:val="4"/>
        </w:numPr>
        <w:tabs>
          <w:tab w:val="left" w:pos="1536"/>
        </w:tabs>
        <w:spacing w:before="189"/>
        <w:ind w:left="1536" w:hanging="492"/>
        <w:rPr>
          <w:sz w:val="24"/>
          <w:szCs w:val="24"/>
        </w:rPr>
      </w:pPr>
      <w:r>
        <w:rPr>
          <w:w w:val="110"/>
          <w:sz w:val="24"/>
          <w:szCs w:val="24"/>
        </w:rPr>
        <w:t>Կազմակերպչի կողմից ստեղծվող</w:t>
      </w:r>
      <w:r>
        <w:rPr>
          <w:spacing w:val="21"/>
          <w:w w:val="110"/>
          <w:sz w:val="24"/>
          <w:szCs w:val="24"/>
        </w:rPr>
        <w:t xml:space="preserve"> </w:t>
      </w:r>
      <w:r>
        <w:rPr>
          <w:w w:val="110"/>
          <w:sz w:val="24"/>
          <w:szCs w:val="24"/>
        </w:rPr>
        <w:t>աշխատատեղերը</w:t>
      </w:r>
    </w:p>
    <w:p w14:paraId="3F05E724" w14:textId="77777777" w:rsidR="002F52FC" w:rsidRDefault="002F52FC">
      <w:pPr>
        <w:pStyle w:val="BodyText"/>
        <w:spacing w:before="2"/>
        <w:rPr>
          <w:sz w:val="38"/>
        </w:rPr>
      </w:pPr>
    </w:p>
    <w:p w14:paraId="60811E60" w14:textId="77777777" w:rsidR="002F52FC" w:rsidRDefault="00000000">
      <w:pPr>
        <w:pStyle w:val="BodyText"/>
        <w:spacing w:line="420" w:lineRule="auto"/>
        <w:ind w:left="686" w:right="471" w:firstLine="360"/>
        <w:jc w:val="both"/>
      </w:pPr>
      <w:r>
        <w:rPr>
          <w:w w:val="105"/>
        </w:rPr>
        <w:t>Ծրագրի համաձայն կազմակերպիչը, բացի հիմնական ենթակառուցվածքներից, կառուցելու է նաև ճոպանուղիներ, երեք հյուրանոց, ռեստորան, սահադաշտ, մանկական զբաղմունքի կենտրոն, սպա կենտրոն, որտեղ լինելու են բազմաթիվ հիմնական աշխատողներ։ ԱՏԳ կազմակերպիչը կունենա նաև վարչական աշխատողներ, ինչպես նաև շինարարության ընթացքում կստեղծվի շուրջ 250 ժամանակավոր</w:t>
      </w:r>
      <w:r>
        <w:rPr>
          <w:spacing w:val="11"/>
          <w:w w:val="105"/>
        </w:rPr>
        <w:t xml:space="preserve"> </w:t>
      </w:r>
      <w:r>
        <w:rPr>
          <w:w w:val="105"/>
        </w:rPr>
        <w:t>աշխատատեղ։</w:t>
      </w:r>
    </w:p>
    <w:p w14:paraId="547741F5" w14:textId="77777777" w:rsidR="002F52FC" w:rsidRDefault="00000000">
      <w:pPr>
        <w:pStyle w:val="BodyText"/>
        <w:spacing w:line="420" w:lineRule="auto"/>
        <w:ind w:left="686" w:right="464" w:firstLine="360"/>
        <w:jc w:val="both"/>
      </w:pPr>
      <w:r>
        <w:rPr>
          <w:w w:val="105"/>
        </w:rPr>
        <w:t>Այսպիսով, առաջին փուլում ճոպանուղիների շահագործման համար կներգրավվի շուրջ 700 աշխատակից, 3 հյուրանոցներում՝ շուրջ 510 աշխատակից (հաշվարկման մեթոդը տես՝ ծրագրի կետ 4.4-ում), վարչական անձնակազմի թվաքանակը կկազմի շուրջ 50-60, այլ օբյեկտներինը և ուղղություններինը՝ շուրջ 200։ Այսպիսով, ԱՏԳ գործունեության միայն առաջին տարիների ընթացքում կազմակերպչի կողմից կստեղծվի շուրջ 1500 նոր աշխատատեղ, միջինը 180,000 դրամ</w:t>
      </w:r>
      <w:r>
        <w:rPr>
          <w:spacing w:val="55"/>
          <w:w w:val="105"/>
        </w:rPr>
        <w:t xml:space="preserve"> </w:t>
      </w:r>
      <w:r>
        <w:rPr>
          <w:w w:val="105"/>
        </w:rPr>
        <w:t>աշխատավարձով։</w:t>
      </w:r>
    </w:p>
    <w:p w14:paraId="7E2A4238" w14:textId="77777777" w:rsidR="002F52FC" w:rsidRDefault="002F52FC">
      <w:pPr>
        <w:pStyle w:val="BodyText"/>
        <w:rPr>
          <w:sz w:val="26"/>
        </w:rPr>
      </w:pPr>
    </w:p>
    <w:p w14:paraId="363B65F7" w14:textId="77777777" w:rsidR="002F52FC" w:rsidRDefault="00000000">
      <w:pPr>
        <w:pStyle w:val="BodyText"/>
        <w:spacing w:before="182"/>
        <w:ind w:left="686"/>
      </w:pPr>
      <w:r>
        <w:rPr>
          <w:w w:val="110"/>
        </w:rPr>
        <w:t>Աղյուսակ 4. Կազմակերպչի կողմից ստեղծվող նոր աշխատատեղերը</w:t>
      </w:r>
    </w:p>
    <w:p w14:paraId="1FC385E1" w14:textId="77777777" w:rsidR="002F52FC" w:rsidRDefault="002F52FC">
      <w:pPr>
        <w:pStyle w:val="BodyText"/>
        <w:spacing w:before="2"/>
        <w:rPr>
          <w:sz w:val="25"/>
        </w:rPr>
      </w:pPr>
    </w:p>
    <w:tbl>
      <w:tblPr>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6"/>
        <w:gridCol w:w="1251"/>
        <w:gridCol w:w="1078"/>
        <w:gridCol w:w="1167"/>
        <w:gridCol w:w="1167"/>
        <w:gridCol w:w="1433"/>
      </w:tblGrid>
      <w:tr w:rsidR="002F52FC" w14:paraId="75DF924D" w14:textId="77777777">
        <w:trPr>
          <w:trHeight w:val="637"/>
        </w:trPr>
        <w:tc>
          <w:tcPr>
            <w:tcW w:w="4066" w:type="dxa"/>
          </w:tcPr>
          <w:p w14:paraId="2AF3D7B7" w14:textId="77777777" w:rsidR="002F52FC" w:rsidRDefault="002F52FC">
            <w:pPr>
              <w:pStyle w:val="TableParagraph"/>
            </w:pPr>
          </w:p>
        </w:tc>
        <w:tc>
          <w:tcPr>
            <w:tcW w:w="1251" w:type="dxa"/>
          </w:tcPr>
          <w:p w14:paraId="67A74C30" w14:textId="77777777" w:rsidR="002F52FC" w:rsidRDefault="00000000">
            <w:pPr>
              <w:pStyle w:val="TableParagraph"/>
              <w:spacing w:before="3" w:line="316" w:lineRule="exact"/>
              <w:ind w:left="277" w:right="263" w:firstLine="115"/>
              <w:rPr>
                <w:sz w:val="24"/>
                <w:szCs w:val="24"/>
              </w:rPr>
            </w:pPr>
            <w:r>
              <w:rPr>
                <w:w w:val="110"/>
                <w:sz w:val="24"/>
                <w:szCs w:val="24"/>
              </w:rPr>
              <w:t>1-ին տարի</w:t>
            </w:r>
          </w:p>
        </w:tc>
        <w:tc>
          <w:tcPr>
            <w:tcW w:w="1078" w:type="dxa"/>
          </w:tcPr>
          <w:p w14:paraId="1822BCEF" w14:textId="77777777" w:rsidR="002F52FC" w:rsidRDefault="00000000">
            <w:pPr>
              <w:pStyle w:val="TableParagraph"/>
              <w:spacing w:before="3" w:line="316" w:lineRule="exact"/>
              <w:ind w:left="188" w:right="179" w:firstLine="96"/>
              <w:rPr>
                <w:sz w:val="24"/>
                <w:szCs w:val="24"/>
              </w:rPr>
            </w:pPr>
            <w:r>
              <w:rPr>
                <w:w w:val="110"/>
                <w:sz w:val="24"/>
                <w:szCs w:val="24"/>
              </w:rPr>
              <w:t>2-րդ տարի</w:t>
            </w:r>
          </w:p>
        </w:tc>
        <w:tc>
          <w:tcPr>
            <w:tcW w:w="1167" w:type="dxa"/>
          </w:tcPr>
          <w:p w14:paraId="07B6DB18" w14:textId="77777777" w:rsidR="002F52FC" w:rsidRDefault="00000000">
            <w:pPr>
              <w:pStyle w:val="TableParagraph"/>
              <w:spacing w:before="3" w:line="316" w:lineRule="exact"/>
              <w:ind w:left="233" w:right="223" w:firstLine="91"/>
              <w:rPr>
                <w:sz w:val="24"/>
                <w:szCs w:val="24"/>
              </w:rPr>
            </w:pPr>
            <w:r>
              <w:rPr>
                <w:w w:val="110"/>
                <w:sz w:val="24"/>
                <w:szCs w:val="24"/>
              </w:rPr>
              <w:t>3-րդ տարի</w:t>
            </w:r>
          </w:p>
        </w:tc>
        <w:tc>
          <w:tcPr>
            <w:tcW w:w="1167" w:type="dxa"/>
          </w:tcPr>
          <w:p w14:paraId="0CFFD906" w14:textId="77777777" w:rsidR="002F52FC" w:rsidRDefault="00000000">
            <w:pPr>
              <w:pStyle w:val="TableParagraph"/>
              <w:spacing w:before="3" w:line="316" w:lineRule="exact"/>
              <w:ind w:left="232" w:right="224" w:firstLine="88"/>
              <w:rPr>
                <w:sz w:val="24"/>
                <w:szCs w:val="24"/>
              </w:rPr>
            </w:pPr>
            <w:r>
              <w:rPr>
                <w:w w:val="110"/>
                <w:sz w:val="24"/>
                <w:szCs w:val="24"/>
              </w:rPr>
              <w:t>4-րդ տարի</w:t>
            </w:r>
          </w:p>
        </w:tc>
        <w:tc>
          <w:tcPr>
            <w:tcW w:w="1433" w:type="dxa"/>
          </w:tcPr>
          <w:p w14:paraId="4E358296" w14:textId="77777777" w:rsidR="002F52FC" w:rsidRDefault="00000000">
            <w:pPr>
              <w:pStyle w:val="TableParagraph"/>
              <w:spacing w:before="3" w:line="316" w:lineRule="exact"/>
              <w:ind w:left="366" w:right="356" w:firstLine="88"/>
              <w:rPr>
                <w:sz w:val="24"/>
                <w:szCs w:val="24"/>
              </w:rPr>
            </w:pPr>
            <w:r>
              <w:rPr>
                <w:w w:val="110"/>
                <w:sz w:val="24"/>
                <w:szCs w:val="24"/>
              </w:rPr>
              <w:t>5-րդ տարի</w:t>
            </w:r>
          </w:p>
        </w:tc>
      </w:tr>
      <w:tr w:rsidR="002F52FC" w14:paraId="7C9B3331" w14:textId="77777777">
        <w:trPr>
          <w:trHeight w:val="642"/>
        </w:trPr>
        <w:tc>
          <w:tcPr>
            <w:tcW w:w="4066" w:type="dxa"/>
          </w:tcPr>
          <w:p w14:paraId="1CFC7DB3" w14:textId="77777777" w:rsidR="002F52FC" w:rsidRDefault="00000000">
            <w:pPr>
              <w:pStyle w:val="TableParagraph"/>
              <w:spacing w:before="30"/>
              <w:ind w:left="107"/>
              <w:rPr>
                <w:sz w:val="24"/>
                <w:szCs w:val="24"/>
              </w:rPr>
            </w:pPr>
            <w:r>
              <w:rPr>
                <w:w w:val="110"/>
                <w:sz w:val="24"/>
                <w:szCs w:val="24"/>
              </w:rPr>
              <w:t>Նոր աշխատատեղերի</w:t>
            </w:r>
            <w:r>
              <w:rPr>
                <w:spacing w:val="63"/>
                <w:w w:val="110"/>
                <w:sz w:val="24"/>
                <w:szCs w:val="24"/>
              </w:rPr>
              <w:t xml:space="preserve"> </w:t>
            </w:r>
            <w:r>
              <w:rPr>
                <w:w w:val="110"/>
                <w:sz w:val="24"/>
                <w:szCs w:val="24"/>
              </w:rPr>
              <w:t>քանակը</w:t>
            </w:r>
          </w:p>
          <w:p w14:paraId="1D6EFAE5" w14:textId="77777777" w:rsidR="002F52FC" w:rsidRDefault="00000000">
            <w:pPr>
              <w:pStyle w:val="TableParagraph"/>
              <w:spacing w:before="43" w:line="273" w:lineRule="exact"/>
              <w:ind w:left="107"/>
              <w:rPr>
                <w:sz w:val="24"/>
                <w:szCs w:val="24"/>
              </w:rPr>
            </w:pPr>
            <w:r>
              <w:rPr>
                <w:w w:val="105"/>
                <w:sz w:val="24"/>
                <w:szCs w:val="24"/>
              </w:rPr>
              <w:t>(հիմնական)</w:t>
            </w:r>
          </w:p>
        </w:tc>
        <w:tc>
          <w:tcPr>
            <w:tcW w:w="1251" w:type="dxa"/>
          </w:tcPr>
          <w:p w14:paraId="459BE5E1" w14:textId="77777777" w:rsidR="002F52FC" w:rsidRDefault="00000000">
            <w:pPr>
              <w:pStyle w:val="TableParagraph"/>
              <w:spacing w:before="109"/>
              <w:ind w:left="414" w:right="408"/>
              <w:jc w:val="center"/>
              <w:rPr>
                <w:sz w:val="24"/>
              </w:rPr>
            </w:pPr>
            <w:r>
              <w:rPr>
                <w:w w:val="105"/>
                <w:sz w:val="24"/>
              </w:rPr>
              <w:t>120</w:t>
            </w:r>
          </w:p>
        </w:tc>
        <w:tc>
          <w:tcPr>
            <w:tcW w:w="1078" w:type="dxa"/>
          </w:tcPr>
          <w:p w14:paraId="08CEB58B" w14:textId="77777777" w:rsidR="002F52FC" w:rsidRDefault="00000000">
            <w:pPr>
              <w:pStyle w:val="TableParagraph"/>
              <w:spacing w:before="109"/>
              <w:ind w:left="324"/>
              <w:rPr>
                <w:sz w:val="24"/>
              </w:rPr>
            </w:pPr>
            <w:r>
              <w:rPr>
                <w:w w:val="115"/>
                <w:sz w:val="24"/>
              </w:rPr>
              <w:t>780</w:t>
            </w:r>
          </w:p>
        </w:tc>
        <w:tc>
          <w:tcPr>
            <w:tcW w:w="1167" w:type="dxa"/>
          </w:tcPr>
          <w:p w14:paraId="7D174FF0" w14:textId="77777777" w:rsidR="002F52FC" w:rsidRDefault="00000000">
            <w:pPr>
              <w:pStyle w:val="TableParagraph"/>
              <w:spacing w:before="109"/>
              <w:ind w:left="338"/>
              <w:rPr>
                <w:sz w:val="24"/>
              </w:rPr>
            </w:pPr>
            <w:r>
              <w:rPr>
                <w:sz w:val="24"/>
              </w:rPr>
              <w:t>1190</w:t>
            </w:r>
          </w:p>
        </w:tc>
        <w:tc>
          <w:tcPr>
            <w:tcW w:w="1167" w:type="dxa"/>
          </w:tcPr>
          <w:p w14:paraId="02629E1B" w14:textId="77777777" w:rsidR="002F52FC" w:rsidRDefault="00000000">
            <w:pPr>
              <w:pStyle w:val="TableParagraph"/>
              <w:spacing w:before="109"/>
              <w:ind w:left="322"/>
              <w:rPr>
                <w:sz w:val="24"/>
              </w:rPr>
            </w:pPr>
            <w:r>
              <w:rPr>
                <w:w w:val="105"/>
                <w:sz w:val="24"/>
              </w:rPr>
              <w:t>1320</w:t>
            </w:r>
          </w:p>
        </w:tc>
        <w:tc>
          <w:tcPr>
            <w:tcW w:w="1433" w:type="dxa"/>
          </w:tcPr>
          <w:p w14:paraId="1C582549" w14:textId="77777777" w:rsidR="002F52FC" w:rsidRDefault="00000000">
            <w:pPr>
              <w:pStyle w:val="TableParagraph"/>
              <w:spacing w:before="109"/>
              <w:ind w:left="460"/>
              <w:rPr>
                <w:sz w:val="24"/>
              </w:rPr>
            </w:pPr>
            <w:r>
              <w:rPr>
                <w:w w:val="105"/>
                <w:sz w:val="24"/>
              </w:rPr>
              <w:t>1470</w:t>
            </w:r>
          </w:p>
        </w:tc>
      </w:tr>
    </w:tbl>
    <w:p w14:paraId="6907CF31" w14:textId="77777777" w:rsidR="002F52FC" w:rsidRDefault="002F52FC">
      <w:pPr>
        <w:rPr>
          <w:sz w:val="24"/>
        </w:rPr>
        <w:sectPr w:rsidR="002F52FC">
          <w:pgSz w:w="12240" w:h="15840"/>
          <w:pgMar w:top="1000" w:right="440" w:bottom="860" w:left="480" w:header="0" w:footer="660" w:gutter="0"/>
          <w:cols w:space="720"/>
        </w:sectPr>
      </w:pPr>
    </w:p>
    <w:p w14:paraId="6BA47652" w14:textId="77777777" w:rsidR="002F52FC" w:rsidRDefault="00000000">
      <w:pPr>
        <w:pStyle w:val="ListParagraph"/>
        <w:numPr>
          <w:ilvl w:val="1"/>
          <w:numId w:val="4"/>
        </w:numPr>
        <w:tabs>
          <w:tab w:val="left" w:pos="1536"/>
        </w:tabs>
        <w:spacing w:before="66" w:line="415" w:lineRule="auto"/>
        <w:ind w:left="1536" w:right="478" w:hanging="492"/>
        <w:rPr>
          <w:sz w:val="24"/>
          <w:szCs w:val="24"/>
        </w:rPr>
      </w:pPr>
      <w:r>
        <w:rPr>
          <w:w w:val="110"/>
          <w:sz w:val="24"/>
          <w:szCs w:val="24"/>
        </w:rPr>
        <w:lastRenderedPageBreak/>
        <w:t>ԱՏԳ միջազգային ճանաչմանն ուղղված միջոցառումները և շահագործողների ներգրավումը</w:t>
      </w:r>
    </w:p>
    <w:p w14:paraId="1F5C1ABB" w14:textId="77777777" w:rsidR="002F52FC" w:rsidRDefault="002F52FC">
      <w:pPr>
        <w:pStyle w:val="BodyText"/>
        <w:spacing w:before="10"/>
        <w:rPr>
          <w:sz w:val="20"/>
        </w:rPr>
      </w:pPr>
    </w:p>
    <w:p w14:paraId="2B7A43FD" w14:textId="77777777" w:rsidR="002F52FC" w:rsidRDefault="00000000">
      <w:pPr>
        <w:pStyle w:val="BodyText"/>
        <w:spacing w:line="420" w:lineRule="auto"/>
        <w:ind w:left="686" w:right="473" w:firstLine="360"/>
        <w:jc w:val="both"/>
      </w:pPr>
      <w:r>
        <w:rPr>
          <w:w w:val="105"/>
        </w:rPr>
        <w:t>Կազմակերպչի կողմից ԱՏԳ ձևավորման սկզբնական փուլում՝ 2023-2027թթ. մարքեթինգային միջոցառումների իրականացման համար ընդհանուր առմամբ կներդրվի շուրջ 1.3 մլն ԱՄՆ դոլար կամ ընկերության եկամտի միջինում շուրջ 5-8%:</w:t>
      </w:r>
    </w:p>
    <w:p w14:paraId="0C8F0267" w14:textId="77777777" w:rsidR="002F52FC" w:rsidRDefault="002F52FC">
      <w:pPr>
        <w:pStyle w:val="BodyText"/>
        <w:rPr>
          <w:sz w:val="26"/>
        </w:rPr>
      </w:pPr>
    </w:p>
    <w:p w14:paraId="655BD373" w14:textId="77777777" w:rsidR="002F52FC" w:rsidRDefault="00000000">
      <w:pPr>
        <w:pStyle w:val="BodyText"/>
        <w:spacing w:before="153"/>
        <w:ind w:left="686"/>
      </w:pPr>
      <w:r>
        <w:rPr>
          <w:w w:val="110"/>
        </w:rPr>
        <w:t>Աղյուսակ 5. Մարքեթինգային միջոցառումների ծախսերը, ԱՄՆ</w:t>
      </w:r>
      <w:r>
        <w:rPr>
          <w:spacing w:val="53"/>
          <w:w w:val="110"/>
        </w:rPr>
        <w:t xml:space="preserve"> </w:t>
      </w:r>
      <w:r>
        <w:rPr>
          <w:w w:val="110"/>
        </w:rPr>
        <w:t>դոլար</w:t>
      </w:r>
    </w:p>
    <w:p w14:paraId="0ECBDF29" w14:textId="77777777" w:rsidR="002F52FC" w:rsidRDefault="002F52FC">
      <w:pPr>
        <w:pStyle w:val="BodyText"/>
        <w:spacing w:before="3"/>
        <w:rPr>
          <w:sz w:val="18"/>
        </w:rPr>
      </w:pPr>
    </w:p>
    <w:tbl>
      <w:tblPr>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3"/>
        <w:gridCol w:w="1063"/>
        <w:gridCol w:w="1101"/>
        <w:gridCol w:w="1082"/>
        <w:gridCol w:w="1104"/>
        <w:gridCol w:w="1102"/>
        <w:gridCol w:w="1433"/>
      </w:tblGrid>
      <w:tr w:rsidR="002F52FC" w14:paraId="1F871BF0" w14:textId="77777777">
        <w:trPr>
          <w:trHeight w:val="637"/>
        </w:trPr>
        <w:tc>
          <w:tcPr>
            <w:tcW w:w="3173" w:type="dxa"/>
          </w:tcPr>
          <w:p w14:paraId="3E3CEF74" w14:textId="77777777" w:rsidR="002F52FC" w:rsidRDefault="002F52FC">
            <w:pPr>
              <w:pStyle w:val="TableParagraph"/>
            </w:pPr>
          </w:p>
        </w:tc>
        <w:tc>
          <w:tcPr>
            <w:tcW w:w="1063" w:type="dxa"/>
          </w:tcPr>
          <w:p w14:paraId="42BAFA86" w14:textId="77777777" w:rsidR="002F52FC" w:rsidRDefault="00000000">
            <w:pPr>
              <w:pStyle w:val="TableParagraph"/>
              <w:spacing w:before="30"/>
              <w:ind w:left="83" w:right="76"/>
              <w:jc w:val="center"/>
              <w:rPr>
                <w:sz w:val="24"/>
                <w:szCs w:val="24"/>
              </w:rPr>
            </w:pPr>
            <w:r>
              <w:rPr>
                <w:w w:val="105"/>
                <w:sz w:val="24"/>
                <w:szCs w:val="24"/>
              </w:rPr>
              <w:t>1-ին</w:t>
            </w:r>
          </w:p>
          <w:p w14:paraId="1A29C82A" w14:textId="77777777" w:rsidR="002F52FC" w:rsidRDefault="00000000">
            <w:pPr>
              <w:pStyle w:val="TableParagraph"/>
              <w:spacing w:before="43" w:line="269" w:lineRule="exact"/>
              <w:ind w:left="83" w:right="76"/>
              <w:jc w:val="center"/>
              <w:rPr>
                <w:sz w:val="24"/>
                <w:szCs w:val="24"/>
              </w:rPr>
            </w:pPr>
            <w:r>
              <w:rPr>
                <w:w w:val="110"/>
                <w:sz w:val="24"/>
                <w:szCs w:val="24"/>
              </w:rPr>
              <w:t>տարի</w:t>
            </w:r>
          </w:p>
        </w:tc>
        <w:tc>
          <w:tcPr>
            <w:tcW w:w="1101" w:type="dxa"/>
          </w:tcPr>
          <w:p w14:paraId="4FF0B2CC" w14:textId="77777777" w:rsidR="002F52FC" w:rsidRDefault="00000000">
            <w:pPr>
              <w:pStyle w:val="TableParagraph"/>
              <w:spacing w:before="30"/>
              <w:ind w:left="297"/>
              <w:rPr>
                <w:sz w:val="24"/>
                <w:szCs w:val="24"/>
              </w:rPr>
            </w:pPr>
            <w:r>
              <w:rPr>
                <w:w w:val="110"/>
                <w:sz w:val="24"/>
                <w:szCs w:val="24"/>
              </w:rPr>
              <w:t>2-րդ</w:t>
            </w:r>
          </w:p>
          <w:p w14:paraId="60081725" w14:textId="77777777" w:rsidR="002F52FC" w:rsidRDefault="00000000">
            <w:pPr>
              <w:pStyle w:val="TableParagraph"/>
              <w:spacing w:before="43" w:line="269" w:lineRule="exact"/>
              <w:ind w:left="201"/>
              <w:rPr>
                <w:sz w:val="24"/>
                <w:szCs w:val="24"/>
              </w:rPr>
            </w:pPr>
            <w:r>
              <w:rPr>
                <w:w w:val="110"/>
                <w:sz w:val="24"/>
                <w:szCs w:val="24"/>
              </w:rPr>
              <w:t>տարի</w:t>
            </w:r>
          </w:p>
        </w:tc>
        <w:tc>
          <w:tcPr>
            <w:tcW w:w="1082" w:type="dxa"/>
          </w:tcPr>
          <w:p w14:paraId="316CDAE2" w14:textId="77777777" w:rsidR="002F52FC" w:rsidRDefault="00000000">
            <w:pPr>
              <w:pStyle w:val="TableParagraph"/>
              <w:spacing w:before="30"/>
              <w:ind w:left="283"/>
              <w:rPr>
                <w:sz w:val="24"/>
                <w:szCs w:val="24"/>
              </w:rPr>
            </w:pPr>
            <w:r>
              <w:rPr>
                <w:w w:val="110"/>
                <w:sz w:val="24"/>
                <w:szCs w:val="24"/>
              </w:rPr>
              <w:t>3-րդ</w:t>
            </w:r>
          </w:p>
          <w:p w14:paraId="3815CDEB" w14:textId="77777777" w:rsidR="002F52FC" w:rsidRDefault="00000000">
            <w:pPr>
              <w:pStyle w:val="TableParagraph"/>
              <w:spacing w:before="43" w:line="269" w:lineRule="exact"/>
              <w:ind w:left="194"/>
              <w:rPr>
                <w:sz w:val="24"/>
                <w:szCs w:val="24"/>
              </w:rPr>
            </w:pPr>
            <w:r>
              <w:rPr>
                <w:w w:val="110"/>
                <w:sz w:val="24"/>
                <w:szCs w:val="24"/>
              </w:rPr>
              <w:t>տարի</w:t>
            </w:r>
          </w:p>
        </w:tc>
        <w:tc>
          <w:tcPr>
            <w:tcW w:w="1104" w:type="dxa"/>
          </w:tcPr>
          <w:p w14:paraId="37898497" w14:textId="77777777" w:rsidR="002F52FC" w:rsidRDefault="00000000">
            <w:pPr>
              <w:pStyle w:val="TableParagraph"/>
              <w:spacing w:before="30"/>
              <w:ind w:left="291"/>
              <w:rPr>
                <w:sz w:val="24"/>
                <w:szCs w:val="24"/>
              </w:rPr>
            </w:pPr>
            <w:r>
              <w:rPr>
                <w:w w:val="110"/>
                <w:sz w:val="24"/>
                <w:szCs w:val="24"/>
              </w:rPr>
              <w:t>4-րդ</w:t>
            </w:r>
          </w:p>
          <w:p w14:paraId="31B074FD" w14:textId="77777777" w:rsidR="002F52FC" w:rsidRDefault="00000000">
            <w:pPr>
              <w:pStyle w:val="TableParagraph"/>
              <w:spacing w:before="43" w:line="269" w:lineRule="exact"/>
              <w:ind w:left="202"/>
              <w:rPr>
                <w:sz w:val="24"/>
                <w:szCs w:val="24"/>
              </w:rPr>
            </w:pPr>
            <w:r>
              <w:rPr>
                <w:w w:val="110"/>
                <w:sz w:val="24"/>
                <w:szCs w:val="24"/>
              </w:rPr>
              <w:t>տարի</w:t>
            </w:r>
          </w:p>
        </w:tc>
        <w:tc>
          <w:tcPr>
            <w:tcW w:w="1102" w:type="dxa"/>
          </w:tcPr>
          <w:p w14:paraId="5984E979" w14:textId="77777777" w:rsidR="002F52FC" w:rsidRDefault="00000000">
            <w:pPr>
              <w:pStyle w:val="TableParagraph"/>
              <w:spacing w:before="30"/>
              <w:ind w:left="291"/>
              <w:rPr>
                <w:sz w:val="24"/>
                <w:szCs w:val="24"/>
              </w:rPr>
            </w:pPr>
            <w:r>
              <w:rPr>
                <w:w w:val="110"/>
                <w:sz w:val="24"/>
                <w:szCs w:val="24"/>
              </w:rPr>
              <w:t>5-րդ</w:t>
            </w:r>
          </w:p>
          <w:p w14:paraId="5AFD9F72" w14:textId="77777777" w:rsidR="002F52FC" w:rsidRDefault="00000000">
            <w:pPr>
              <w:pStyle w:val="TableParagraph"/>
              <w:spacing w:before="43" w:line="269" w:lineRule="exact"/>
              <w:ind w:left="202"/>
              <w:rPr>
                <w:sz w:val="24"/>
                <w:szCs w:val="24"/>
              </w:rPr>
            </w:pPr>
            <w:r>
              <w:rPr>
                <w:w w:val="110"/>
                <w:sz w:val="24"/>
                <w:szCs w:val="24"/>
              </w:rPr>
              <w:t>տարի</w:t>
            </w:r>
          </w:p>
        </w:tc>
        <w:tc>
          <w:tcPr>
            <w:tcW w:w="1433" w:type="dxa"/>
          </w:tcPr>
          <w:p w14:paraId="4EDAC61C" w14:textId="77777777" w:rsidR="002F52FC" w:rsidRDefault="002F52FC">
            <w:pPr>
              <w:pStyle w:val="TableParagraph"/>
              <w:spacing w:before="4"/>
              <w:rPr>
                <w:sz w:val="30"/>
              </w:rPr>
            </w:pPr>
          </w:p>
          <w:p w14:paraId="39EEF704" w14:textId="77777777" w:rsidR="002F52FC" w:rsidRDefault="00000000">
            <w:pPr>
              <w:pStyle w:val="TableParagraph"/>
              <w:spacing w:line="269" w:lineRule="exact"/>
              <w:ind w:left="81" w:right="75"/>
              <w:jc w:val="center"/>
              <w:rPr>
                <w:sz w:val="24"/>
                <w:szCs w:val="24"/>
              </w:rPr>
            </w:pPr>
            <w:r>
              <w:rPr>
                <w:w w:val="110"/>
                <w:sz w:val="24"/>
                <w:szCs w:val="24"/>
              </w:rPr>
              <w:t>Ընդամենը</w:t>
            </w:r>
          </w:p>
        </w:tc>
      </w:tr>
      <w:tr w:rsidR="002F52FC" w14:paraId="6DBAC6F8" w14:textId="77777777">
        <w:trPr>
          <w:trHeight w:val="642"/>
        </w:trPr>
        <w:tc>
          <w:tcPr>
            <w:tcW w:w="3173" w:type="dxa"/>
          </w:tcPr>
          <w:p w14:paraId="1D47849B" w14:textId="77777777" w:rsidR="002F52FC" w:rsidRDefault="00000000">
            <w:pPr>
              <w:pStyle w:val="TableParagraph"/>
              <w:spacing w:before="30"/>
              <w:ind w:left="107"/>
              <w:rPr>
                <w:sz w:val="24"/>
                <w:szCs w:val="24"/>
              </w:rPr>
            </w:pPr>
            <w:r>
              <w:rPr>
                <w:w w:val="105"/>
                <w:sz w:val="24"/>
                <w:szCs w:val="24"/>
              </w:rPr>
              <w:t>ԱՏԳ մասնագիտացված</w:t>
            </w:r>
          </w:p>
          <w:p w14:paraId="5BB6ED8C" w14:textId="77777777" w:rsidR="002F52FC" w:rsidRDefault="00000000">
            <w:pPr>
              <w:pStyle w:val="TableParagraph"/>
              <w:spacing w:before="45" w:line="271" w:lineRule="exact"/>
              <w:ind w:left="107"/>
              <w:rPr>
                <w:sz w:val="24"/>
                <w:szCs w:val="24"/>
              </w:rPr>
            </w:pPr>
            <w:r>
              <w:rPr>
                <w:sz w:val="24"/>
                <w:szCs w:val="24"/>
              </w:rPr>
              <w:t>կայքի և լոգոյի ստեղծում</w:t>
            </w:r>
          </w:p>
        </w:tc>
        <w:tc>
          <w:tcPr>
            <w:tcW w:w="1063" w:type="dxa"/>
          </w:tcPr>
          <w:p w14:paraId="13C3F964" w14:textId="77777777" w:rsidR="002F52FC" w:rsidRDefault="00000000">
            <w:pPr>
              <w:pStyle w:val="TableParagraph"/>
              <w:spacing w:before="30"/>
              <w:ind w:left="18" w:right="162"/>
              <w:jc w:val="center"/>
              <w:rPr>
                <w:sz w:val="24"/>
              </w:rPr>
            </w:pPr>
            <w:r>
              <w:rPr>
                <w:w w:val="115"/>
                <w:sz w:val="24"/>
              </w:rPr>
              <w:t>10000</w:t>
            </w:r>
          </w:p>
        </w:tc>
        <w:tc>
          <w:tcPr>
            <w:tcW w:w="1101" w:type="dxa"/>
          </w:tcPr>
          <w:p w14:paraId="60432986" w14:textId="77777777" w:rsidR="002F52FC" w:rsidRDefault="002F52FC">
            <w:pPr>
              <w:pStyle w:val="TableParagraph"/>
            </w:pPr>
          </w:p>
        </w:tc>
        <w:tc>
          <w:tcPr>
            <w:tcW w:w="1082" w:type="dxa"/>
          </w:tcPr>
          <w:p w14:paraId="0B9CDC5D" w14:textId="77777777" w:rsidR="002F52FC" w:rsidRDefault="002F52FC">
            <w:pPr>
              <w:pStyle w:val="TableParagraph"/>
            </w:pPr>
          </w:p>
        </w:tc>
        <w:tc>
          <w:tcPr>
            <w:tcW w:w="1104" w:type="dxa"/>
          </w:tcPr>
          <w:p w14:paraId="1BBE97BB" w14:textId="77777777" w:rsidR="002F52FC" w:rsidRDefault="002F52FC">
            <w:pPr>
              <w:pStyle w:val="TableParagraph"/>
            </w:pPr>
          </w:p>
        </w:tc>
        <w:tc>
          <w:tcPr>
            <w:tcW w:w="1102" w:type="dxa"/>
          </w:tcPr>
          <w:p w14:paraId="79CFA065" w14:textId="77777777" w:rsidR="002F52FC" w:rsidRDefault="002F52FC">
            <w:pPr>
              <w:pStyle w:val="TableParagraph"/>
            </w:pPr>
          </w:p>
        </w:tc>
        <w:tc>
          <w:tcPr>
            <w:tcW w:w="1433" w:type="dxa"/>
          </w:tcPr>
          <w:p w14:paraId="2D493D20" w14:textId="77777777" w:rsidR="002F52FC" w:rsidRDefault="00000000">
            <w:pPr>
              <w:pStyle w:val="TableParagraph"/>
              <w:spacing w:before="30"/>
              <w:ind w:left="80" w:right="75"/>
              <w:jc w:val="center"/>
              <w:rPr>
                <w:sz w:val="24"/>
              </w:rPr>
            </w:pPr>
            <w:r>
              <w:rPr>
                <w:w w:val="115"/>
                <w:sz w:val="24"/>
              </w:rPr>
              <w:t>10000</w:t>
            </w:r>
          </w:p>
        </w:tc>
      </w:tr>
      <w:tr w:rsidR="002F52FC" w14:paraId="66D2B0FA" w14:textId="77777777">
        <w:trPr>
          <w:trHeight w:val="966"/>
        </w:trPr>
        <w:tc>
          <w:tcPr>
            <w:tcW w:w="3173" w:type="dxa"/>
          </w:tcPr>
          <w:p w14:paraId="317009D6" w14:textId="77777777" w:rsidR="002F52FC" w:rsidRDefault="00000000">
            <w:pPr>
              <w:pStyle w:val="TableParagraph"/>
              <w:spacing w:before="30"/>
              <w:ind w:left="107"/>
              <w:rPr>
                <w:sz w:val="24"/>
                <w:szCs w:val="24"/>
              </w:rPr>
            </w:pPr>
            <w:r>
              <w:rPr>
                <w:w w:val="105"/>
                <w:sz w:val="24"/>
                <w:szCs w:val="24"/>
              </w:rPr>
              <w:t>Մարքեթինգային</w:t>
            </w:r>
          </w:p>
          <w:p w14:paraId="32362664" w14:textId="77777777" w:rsidR="002F52FC" w:rsidRDefault="00000000">
            <w:pPr>
              <w:pStyle w:val="TableParagraph"/>
              <w:spacing w:before="4" w:line="320" w:lineRule="atLeast"/>
              <w:ind w:left="107" w:right="268"/>
              <w:rPr>
                <w:sz w:val="24"/>
                <w:szCs w:val="24"/>
              </w:rPr>
            </w:pPr>
            <w:r>
              <w:rPr>
                <w:sz w:val="24"/>
                <w:szCs w:val="24"/>
              </w:rPr>
              <w:t>ռազմավարության մշակում և վերանայում</w:t>
            </w:r>
          </w:p>
        </w:tc>
        <w:tc>
          <w:tcPr>
            <w:tcW w:w="1063" w:type="dxa"/>
          </w:tcPr>
          <w:p w14:paraId="626BA763" w14:textId="77777777" w:rsidR="002F52FC" w:rsidRDefault="00000000">
            <w:pPr>
              <w:pStyle w:val="TableParagraph"/>
              <w:spacing w:before="30"/>
              <w:ind w:left="48" w:right="162"/>
              <w:jc w:val="center"/>
              <w:rPr>
                <w:sz w:val="24"/>
              </w:rPr>
            </w:pPr>
            <w:r>
              <w:rPr>
                <w:w w:val="120"/>
                <w:sz w:val="24"/>
              </w:rPr>
              <w:t>20000</w:t>
            </w:r>
          </w:p>
        </w:tc>
        <w:tc>
          <w:tcPr>
            <w:tcW w:w="1101" w:type="dxa"/>
          </w:tcPr>
          <w:p w14:paraId="570171BB" w14:textId="77777777" w:rsidR="002F52FC" w:rsidRDefault="00000000">
            <w:pPr>
              <w:pStyle w:val="TableParagraph"/>
              <w:spacing w:before="30"/>
              <w:ind w:left="104"/>
              <w:rPr>
                <w:sz w:val="24"/>
              </w:rPr>
            </w:pPr>
            <w:r>
              <w:rPr>
                <w:w w:val="120"/>
                <w:sz w:val="24"/>
              </w:rPr>
              <w:t>20000</w:t>
            </w:r>
          </w:p>
        </w:tc>
        <w:tc>
          <w:tcPr>
            <w:tcW w:w="1082" w:type="dxa"/>
          </w:tcPr>
          <w:p w14:paraId="6D74FAEE" w14:textId="77777777" w:rsidR="002F52FC" w:rsidRDefault="002F52FC">
            <w:pPr>
              <w:pStyle w:val="TableParagraph"/>
            </w:pPr>
          </w:p>
        </w:tc>
        <w:tc>
          <w:tcPr>
            <w:tcW w:w="1104" w:type="dxa"/>
          </w:tcPr>
          <w:p w14:paraId="3BCB8129" w14:textId="77777777" w:rsidR="002F52FC" w:rsidRDefault="002F52FC">
            <w:pPr>
              <w:pStyle w:val="TableParagraph"/>
            </w:pPr>
          </w:p>
        </w:tc>
        <w:tc>
          <w:tcPr>
            <w:tcW w:w="1102" w:type="dxa"/>
          </w:tcPr>
          <w:p w14:paraId="0926CFC0" w14:textId="77777777" w:rsidR="002F52FC" w:rsidRDefault="002F52FC">
            <w:pPr>
              <w:pStyle w:val="TableParagraph"/>
            </w:pPr>
          </w:p>
        </w:tc>
        <w:tc>
          <w:tcPr>
            <w:tcW w:w="1433" w:type="dxa"/>
          </w:tcPr>
          <w:p w14:paraId="30FCA1A9" w14:textId="77777777" w:rsidR="002F52FC" w:rsidRDefault="00000000">
            <w:pPr>
              <w:pStyle w:val="TableParagraph"/>
              <w:spacing w:before="30"/>
              <w:ind w:left="81" w:right="72"/>
              <w:jc w:val="center"/>
              <w:rPr>
                <w:sz w:val="24"/>
              </w:rPr>
            </w:pPr>
            <w:r>
              <w:rPr>
                <w:w w:val="125"/>
                <w:sz w:val="24"/>
              </w:rPr>
              <w:t>40000</w:t>
            </w:r>
          </w:p>
        </w:tc>
      </w:tr>
      <w:tr w:rsidR="002F52FC" w14:paraId="6CE8F6C2" w14:textId="77777777">
        <w:trPr>
          <w:trHeight w:val="3220"/>
        </w:trPr>
        <w:tc>
          <w:tcPr>
            <w:tcW w:w="3173" w:type="dxa"/>
          </w:tcPr>
          <w:p w14:paraId="3BDC45D4" w14:textId="77777777" w:rsidR="002F52FC" w:rsidRDefault="00000000">
            <w:pPr>
              <w:pStyle w:val="TableParagraph"/>
              <w:spacing w:before="30" w:line="280" w:lineRule="auto"/>
              <w:ind w:left="107"/>
              <w:rPr>
                <w:sz w:val="24"/>
                <w:szCs w:val="24"/>
              </w:rPr>
            </w:pPr>
            <w:r>
              <w:rPr>
                <w:w w:val="105"/>
                <w:sz w:val="24"/>
                <w:szCs w:val="24"/>
              </w:rPr>
              <w:t>PR և մարքեթինգային միջոցառումներ (կոնֆերանսներ, պրեզենտացիաներ, ֆորումներ, ցուցահանդեսներ, համագործակցություն մասնագիտացված պրոֆեսիոնալ ԶԼՄ-ների</w:t>
            </w:r>
          </w:p>
          <w:p w14:paraId="0C6FBC25" w14:textId="77777777" w:rsidR="002F52FC" w:rsidRDefault="00000000">
            <w:pPr>
              <w:pStyle w:val="TableParagraph"/>
              <w:spacing w:line="264" w:lineRule="exact"/>
              <w:ind w:left="107"/>
              <w:rPr>
                <w:sz w:val="24"/>
                <w:szCs w:val="24"/>
              </w:rPr>
            </w:pPr>
            <w:r>
              <w:rPr>
                <w:w w:val="105"/>
                <w:sz w:val="24"/>
                <w:szCs w:val="24"/>
              </w:rPr>
              <w:t>հետ)</w:t>
            </w:r>
          </w:p>
        </w:tc>
        <w:tc>
          <w:tcPr>
            <w:tcW w:w="1063" w:type="dxa"/>
          </w:tcPr>
          <w:p w14:paraId="3591A106" w14:textId="77777777" w:rsidR="002F52FC" w:rsidRDefault="00000000">
            <w:pPr>
              <w:pStyle w:val="TableParagraph"/>
              <w:spacing w:before="30"/>
              <w:ind w:left="47" w:right="162"/>
              <w:jc w:val="center"/>
              <w:rPr>
                <w:sz w:val="24"/>
              </w:rPr>
            </w:pPr>
            <w:r>
              <w:rPr>
                <w:w w:val="120"/>
                <w:sz w:val="24"/>
              </w:rPr>
              <w:t>55000</w:t>
            </w:r>
          </w:p>
        </w:tc>
        <w:tc>
          <w:tcPr>
            <w:tcW w:w="1101" w:type="dxa"/>
          </w:tcPr>
          <w:p w14:paraId="2EDB24E5" w14:textId="77777777" w:rsidR="002F52FC" w:rsidRDefault="00000000">
            <w:pPr>
              <w:pStyle w:val="TableParagraph"/>
              <w:spacing w:before="30"/>
              <w:ind w:left="104"/>
              <w:rPr>
                <w:sz w:val="24"/>
              </w:rPr>
            </w:pPr>
            <w:r>
              <w:rPr>
                <w:w w:val="115"/>
                <w:sz w:val="24"/>
              </w:rPr>
              <w:t>180000</w:t>
            </w:r>
          </w:p>
        </w:tc>
        <w:tc>
          <w:tcPr>
            <w:tcW w:w="1082" w:type="dxa"/>
          </w:tcPr>
          <w:p w14:paraId="28232422" w14:textId="77777777" w:rsidR="002F52FC" w:rsidRDefault="00000000">
            <w:pPr>
              <w:pStyle w:val="TableParagraph"/>
              <w:spacing w:before="30"/>
              <w:ind w:left="106"/>
              <w:rPr>
                <w:sz w:val="24"/>
              </w:rPr>
            </w:pPr>
            <w:r>
              <w:rPr>
                <w:w w:val="110"/>
                <w:sz w:val="24"/>
              </w:rPr>
              <w:t>110000</w:t>
            </w:r>
          </w:p>
        </w:tc>
        <w:tc>
          <w:tcPr>
            <w:tcW w:w="1104" w:type="dxa"/>
          </w:tcPr>
          <w:p w14:paraId="672DF601" w14:textId="77777777" w:rsidR="002F52FC" w:rsidRDefault="00000000">
            <w:pPr>
              <w:pStyle w:val="TableParagraph"/>
              <w:spacing w:before="30"/>
              <w:ind w:left="104"/>
              <w:rPr>
                <w:sz w:val="24"/>
              </w:rPr>
            </w:pPr>
            <w:r>
              <w:rPr>
                <w:w w:val="115"/>
                <w:sz w:val="24"/>
              </w:rPr>
              <w:t>160000</w:t>
            </w:r>
          </w:p>
        </w:tc>
        <w:tc>
          <w:tcPr>
            <w:tcW w:w="1102" w:type="dxa"/>
          </w:tcPr>
          <w:p w14:paraId="69437368" w14:textId="77777777" w:rsidR="002F52FC" w:rsidRDefault="00000000">
            <w:pPr>
              <w:pStyle w:val="TableParagraph"/>
              <w:spacing w:before="30"/>
              <w:ind w:left="46" w:right="93"/>
              <w:jc w:val="center"/>
              <w:rPr>
                <w:sz w:val="24"/>
              </w:rPr>
            </w:pPr>
            <w:r>
              <w:rPr>
                <w:w w:val="115"/>
                <w:sz w:val="24"/>
              </w:rPr>
              <w:t>180000</w:t>
            </w:r>
          </w:p>
        </w:tc>
        <w:tc>
          <w:tcPr>
            <w:tcW w:w="1433" w:type="dxa"/>
          </w:tcPr>
          <w:p w14:paraId="5BAF3DF6" w14:textId="77777777" w:rsidR="002F52FC" w:rsidRDefault="00000000">
            <w:pPr>
              <w:pStyle w:val="TableParagraph"/>
              <w:spacing w:before="30"/>
              <w:ind w:left="81" w:right="74"/>
              <w:jc w:val="center"/>
              <w:rPr>
                <w:sz w:val="24"/>
              </w:rPr>
            </w:pPr>
            <w:r>
              <w:rPr>
                <w:w w:val="125"/>
                <w:sz w:val="24"/>
              </w:rPr>
              <w:t>685000</w:t>
            </w:r>
          </w:p>
        </w:tc>
      </w:tr>
      <w:tr w:rsidR="002F52FC" w14:paraId="2C7F1E52" w14:textId="77777777">
        <w:trPr>
          <w:trHeight w:val="645"/>
        </w:trPr>
        <w:tc>
          <w:tcPr>
            <w:tcW w:w="3173" w:type="dxa"/>
          </w:tcPr>
          <w:p w14:paraId="404F5C00" w14:textId="77777777" w:rsidR="002F52FC" w:rsidRDefault="00000000">
            <w:pPr>
              <w:pStyle w:val="TableParagraph"/>
              <w:spacing w:before="30"/>
              <w:ind w:left="107"/>
              <w:rPr>
                <w:sz w:val="24"/>
                <w:szCs w:val="24"/>
              </w:rPr>
            </w:pPr>
            <w:r>
              <w:rPr>
                <w:w w:val="105"/>
                <w:sz w:val="24"/>
                <w:szCs w:val="24"/>
              </w:rPr>
              <w:t>Գովազդային նյութերի</w:t>
            </w:r>
          </w:p>
          <w:p w14:paraId="3F8938A7" w14:textId="77777777" w:rsidR="002F52FC" w:rsidRDefault="00000000">
            <w:pPr>
              <w:pStyle w:val="TableParagraph"/>
              <w:spacing w:before="48" w:line="271" w:lineRule="exact"/>
              <w:ind w:left="107"/>
              <w:rPr>
                <w:sz w:val="24"/>
                <w:szCs w:val="24"/>
              </w:rPr>
            </w:pPr>
            <w:r>
              <w:rPr>
                <w:sz w:val="24"/>
                <w:szCs w:val="24"/>
              </w:rPr>
              <w:t>տպագրություն</w:t>
            </w:r>
          </w:p>
        </w:tc>
        <w:tc>
          <w:tcPr>
            <w:tcW w:w="1063" w:type="dxa"/>
          </w:tcPr>
          <w:p w14:paraId="0E4F318B" w14:textId="77777777" w:rsidR="002F52FC" w:rsidRDefault="00000000">
            <w:pPr>
              <w:pStyle w:val="TableParagraph"/>
              <w:spacing w:before="30"/>
              <w:ind w:left="36" w:right="162"/>
              <w:jc w:val="center"/>
              <w:rPr>
                <w:sz w:val="24"/>
              </w:rPr>
            </w:pPr>
            <w:r>
              <w:rPr>
                <w:w w:val="120"/>
                <w:sz w:val="24"/>
              </w:rPr>
              <w:t>44000</w:t>
            </w:r>
          </w:p>
        </w:tc>
        <w:tc>
          <w:tcPr>
            <w:tcW w:w="1101" w:type="dxa"/>
          </w:tcPr>
          <w:p w14:paraId="0F2C50EE" w14:textId="77777777" w:rsidR="002F52FC" w:rsidRDefault="00000000">
            <w:pPr>
              <w:pStyle w:val="TableParagraph"/>
              <w:spacing w:before="30"/>
              <w:ind w:left="104"/>
              <w:rPr>
                <w:sz w:val="24"/>
              </w:rPr>
            </w:pPr>
            <w:r>
              <w:rPr>
                <w:w w:val="115"/>
                <w:sz w:val="24"/>
              </w:rPr>
              <w:t>81000</w:t>
            </w:r>
          </w:p>
        </w:tc>
        <w:tc>
          <w:tcPr>
            <w:tcW w:w="1082" w:type="dxa"/>
          </w:tcPr>
          <w:p w14:paraId="32296D1D" w14:textId="77777777" w:rsidR="002F52FC" w:rsidRDefault="00000000">
            <w:pPr>
              <w:pStyle w:val="TableParagraph"/>
              <w:spacing w:before="30"/>
              <w:ind w:left="106"/>
              <w:rPr>
                <w:sz w:val="24"/>
              </w:rPr>
            </w:pPr>
            <w:r>
              <w:rPr>
                <w:w w:val="120"/>
                <w:sz w:val="24"/>
              </w:rPr>
              <w:t>53000</w:t>
            </w:r>
          </w:p>
        </w:tc>
        <w:tc>
          <w:tcPr>
            <w:tcW w:w="1104" w:type="dxa"/>
          </w:tcPr>
          <w:p w14:paraId="7A4BC347" w14:textId="77777777" w:rsidR="002F52FC" w:rsidRDefault="00000000">
            <w:pPr>
              <w:pStyle w:val="TableParagraph"/>
              <w:spacing w:before="30"/>
              <w:ind w:left="104"/>
              <w:rPr>
                <w:sz w:val="24"/>
              </w:rPr>
            </w:pPr>
            <w:r>
              <w:rPr>
                <w:w w:val="125"/>
                <w:sz w:val="24"/>
              </w:rPr>
              <w:t>60000</w:t>
            </w:r>
          </w:p>
        </w:tc>
        <w:tc>
          <w:tcPr>
            <w:tcW w:w="1102" w:type="dxa"/>
          </w:tcPr>
          <w:p w14:paraId="478F8184" w14:textId="77777777" w:rsidR="002F52FC" w:rsidRDefault="00000000">
            <w:pPr>
              <w:pStyle w:val="TableParagraph"/>
              <w:spacing w:before="30"/>
              <w:ind w:left="68" w:right="224"/>
              <w:jc w:val="center"/>
              <w:rPr>
                <w:sz w:val="24"/>
              </w:rPr>
            </w:pPr>
            <w:r>
              <w:rPr>
                <w:w w:val="120"/>
                <w:sz w:val="24"/>
              </w:rPr>
              <w:t>65000</w:t>
            </w:r>
          </w:p>
        </w:tc>
        <w:tc>
          <w:tcPr>
            <w:tcW w:w="1433" w:type="dxa"/>
          </w:tcPr>
          <w:p w14:paraId="67686F34" w14:textId="77777777" w:rsidR="002F52FC" w:rsidRDefault="00000000">
            <w:pPr>
              <w:pStyle w:val="TableParagraph"/>
              <w:spacing w:before="30"/>
              <w:ind w:left="81" w:right="71"/>
              <w:jc w:val="center"/>
              <w:rPr>
                <w:sz w:val="24"/>
              </w:rPr>
            </w:pPr>
            <w:r>
              <w:rPr>
                <w:w w:val="120"/>
                <w:sz w:val="24"/>
              </w:rPr>
              <w:t>303000</w:t>
            </w:r>
          </w:p>
        </w:tc>
      </w:tr>
      <w:tr w:rsidR="002F52FC" w14:paraId="0FEB6607" w14:textId="77777777">
        <w:trPr>
          <w:trHeight w:val="1288"/>
        </w:trPr>
        <w:tc>
          <w:tcPr>
            <w:tcW w:w="3173" w:type="dxa"/>
          </w:tcPr>
          <w:p w14:paraId="23BAF001" w14:textId="77777777" w:rsidR="002F52FC" w:rsidRDefault="00000000">
            <w:pPr>
              <w:pStyle w:val="TableParagraph"/>
              <w:spacing w:before="30" w:line="280" w:lineRule="auto"/>
              <w:ind w:left="107"/>
              <w:rPr>
                <w:sz w:val="24"/>
                <w:szCs w:val="24"/>
              </w:rPr>
            </w:pPr>
            <w:r>
              <w:rPr>
                <w:w w:val="105"/>
                <w:sz w:val="24"/>
                <w:szCs w:val="24"/>
              </w:rPr>
              <w:t>Գործարար կապերի հաստատում, այդ թվում պոտենցիալ</w:t>
            </w:r>
          </w:p>
          <w:p w14:paraId="55962363" w14:textId="77777777" w:rsidR="002F52FC" w:rsidRDefault="00000000">
            <w:pPr>
              <w:pStyle w:val="TableParagraph"/>
              <w:spacing w:line="270" w:lineRule="exact"/>
              <w:ind w:left="107"/>
              <w:rPr>
                <w:sz w:val="24"/>
                <w:szCs w:val="24"/>
              </w:rPr>
            </w:pPr>
            <w:r>
              <w:rPr>
                <w:w w:val="105"/>
                <w:sz w:val="24"/>
                <w:szCs w:val="24"/>
              </w:rPr>
              <w:t>շահագործողների հետ</w:t>
            </w:r>
          </w:p>
        </w:tc>
        <w:tc>
          <w:tcPr>
            <w:tcW w:w="1063" w:type="dxa"/>
          </w:tcPr>
          <w:p w14:paraId="7BD882AD" w14:textId="77777777" w:rsidR="002F52FC" w:rsidRDefault="00000000">
            <w:pPr>
              <w:pStyle w:val="TableParagraph"/>
              <w:spacing w:before="30"/>
              <w:ind w:left="53" w:right="162"/>
              <w:jc w:val="center"/>
              <w:rPr>
                <w:sz w:val="24"/>
              </w:rPr>
            </w:pPr>
            <w:r>
              <w:rPr>
                <w:w w:val="120"/>
                <w:sz w:val="24"/>
              </w:rPr>
              <w:t>40000</w:t>
            </w:r>
          </w:p>
        </w:tc>
        <w:tc>
          <w:tcPr>
            <w:tcW w:w="1101" w:type="dxa"/>
          </w:tcPr>
          <w:p w14:paraId="3C1A0E66" w14:textId="77777777" w:rsidR="002F52FC" w:rsidRDefault="00000000">
            <w:pPr>
              <w:pStyle w:val="TableParagraph"/>
              <w:spacing w:before="30"/>
              <w:ind w:left="104"/>
              <w:rPr>
                <w:sz w:val="24"/>
              </w:rPr>
            </w:pPr>
            <w:r>
              <w:rPr>
                <w:w w:val="125"/>
                <w:sz w:val="24"/>
              </w:rPr>
              <w:t>80000</w:t>
            </w:r>
          </w:p>
        </w:tc>
        <w:tc>
          <w:tcPr>
            <w:tcW w:w="1082" w:type="dxa"/>
          </w:tcPr>
          <w:p w14:paraId="4EA73A18" w14:textId="77777777" w:rsidR="002F52FC" w:rsidRDefault="00000000">
            <w:pPr>
              <w:pStyle w:val="TableParagraph"/>
              <w:spacing w:before="30"/>
              <w:ind w:left="106"/>
              <w:rPr>
                <w:sz w:val="24"/>
              </w:rPr>
            </w:pPr>
            <w:r>
              <w:rPr>
                <w:w w:val="125"/>
                <w:sz w:val="24"/>
              </w:rPr>
              <w:t>60000</w:t>
            </w:r>
          </w:p>
        </w:tc>
        <w:tc>
          <w:tcPr>
            <w:tcW w:w="1104" w:type="dxa"/>
          </w:tcPr>
          <w:p w14:paraId="006C78CC" w14:textId="77777777" w:rsidR="002F52FC" w:rsidRDefault="00000000">
            <w:pPr>
              <w:pStyle w:val="TableParagraph"/>
              <w:spacing w:before="30"/>
              <w:ind w:left="103"/>
              <w:rPr>
                <w:sz w:val="24"/>
              </w:rPr>
            </w:pPr>
            <w:r>
              <w:rPr>
                <w:w w:val="125"/>
                <w:sz w:val="24"/>
              </w:rPr>
              <w:t>60000</w:t>
            </w:r>
          </w:p>
        </w:tc>
        <w:tc>
          <w:tcPr>
            <w:tcW w:w="1102" w:type="dxa"/>
          </w:tcPr>
          <w:p w14:paraId="5C62E7EC" w14:textId="77777777" w:rsidR="002F52FC" w:rsidRDefault="00000000">
            <w:pPr>
              <w:pStyle w:val="TableParagraph"/>
              <w:spacing w:before="30"/>
              <w:ind w:left="78" w:right="224"/>
              <w:jc w:val="center"/>
              <w:rPr>
                <w:sz w:val="24"/>
              </w:rPr>
            </w:pPr>
            <w:r>
              <w:rPr>
                <w:w w:val="125"/>
                <w:sz w:val="24"/>
              </w:rPr>
              <w:t>60000</w:t>
            </w:r>
          </w:p>
        </w:tc>
        <w:tc>
          <w:tcPr>
            <w:tcW w:w="1433" w:type="dxa"/>
          </w:tcPr>
          <w:p w14:paraId="59684351" w14:textId="77777777" w:rsidR="002F52FC" w:rsidRDefault="00000000">
            <w:pPr>
              <w:pStyle w:val="TableParagraph"/>
              <w:spacing w:before="30"/>
              <w:ind w:left="81" w:right="69"/>
              <w:jc w:val="center"/>
              <w:rPr>
                <w:sz w:val="24"/>
              </w:rPr>
            </w:pPr>
            <w:r>
              <w:rPr>
                <w:w w:val="125"/>
                <w:sz w:val="24"/>
              </w:rPr>
              <w:t>300000</w:t>
            </w:r>
          </w:p>
        </w:tc>
      </w:tr>
      <w:tr w:rsidR="002F52FC" w14:paraId="04122B0A" w14:textId="77777777">
        <w:trPr>
          <w:trHeight w:val="318"/>
        </w:trPr>
        <w:tc>
          <w:tcPr>
            <w:tcW w:w="3173" w:type="dxa"/>
          </w:tcPr>
          <w:p w14:paraId="54B5C7B9" w14:textId="77777777" w:rsidR="002F52FC" w:rsidRDefault="00000000">
            <w:pPr>
              <w:pStyle w:val="TableParagraph"/>
              <w:spacing w:before="30" w:line="269" w:lineRule="exact"/>
              <w:ind w:left="107"/>
              <w:rPr>
                <w:sz w:val="24"/>
                <w:szCs w:val="24"/>
              </w:rPr>
            </w:pPr>
            <w:r>
              <w:rPr>
                <w:w w:val="110"/>
                <w:sz w:val="24"/>
                <w:szCs w:val="24"/>
              </w:rPr>
              <w:t>Ընդամենը</w:t>
            </w:r>
          </w:p>
        </w:tc>
        <w:tc>
          <w:tcPr>
            <w:tcW w:w="1063" w:type="dxa"/>
          </w:tcPr>
          <w:p w14:paraId="5CBBF25A" w14:textId="77777777" w:rsidR="002F52FC" w:rsidRDefault="00000000">
            <w:pPr>
              <w:pStyle w:val="TableParagraph"/>
              <w:spacing w:before="30" w:line="269" w:lineRule="exact"/>
              <w:ind w:left="83" w:right="77"/>
              <w:jc w:val="center"/>
              <w:rPr>
                <w:sz w:val="24"/>
              </w:rPr>
            </w:pPr>
            <w:r>
              <w:rPr>
                <w:w w:val="115"/>
                <w:sz w:val="24"/>
              </w:rPr>
              <w:t>169000</w:t>
            </w:r>
          </w:p>
        </w:tc>
        <w:tc>
          <w:tcPr>
            <w:tcW w:w="1101" w:type="dxa"/>
          </w:tcPr>
          <w:p w14:paraId="314D40FC" w14:textId="77777777" w:rsidR="002F52FC" w:rsidRDefault="00000000">
            <w:pPr>
              <w:pStyle w:val="TableParagraph"/>
              <w:spacing w:before="30" w:line="269" w:lineRule="exact"/>
              <w:ind w:left="105"/>
              <w:rPr>
                <w:sz w:val="24"/>
              </w:rPr>
            </w:pPr>
            <w:r>
              <w:rPr>
                <w:w w:val="115"/>
                <w:sz w:val="24"/>
              </w:rPr>
              <w:t>361000</w:t>
            </w:r>
          </w:p>
        </w:tc>
        <w:tc>
          <w:tcPr>
            <w:tcW w:w="1082" w:type="dxa"/>
          </w:tcPr>
          <w:p w14:paraId="7BC2D8A9" w14:textId="77777777" w:rsidR="002F52FC" w:rsidRDefault="00000000">
            <w:pPr>
              <w:pStyle w:val="TableParagraph"/>
              <w:spacing w:before="30" w:line="269" w:lineRule="exact"/>
              <w:ind w:left="108"/>
              <w:rPr>
                <w:sz w:val="24"/>
              </w:rPr>
            </w:pPr>
            <w:r>
              <w:rPr>
                <w:w w:val="120"/>
                <w:sz w:val="24"/>
              </w:rPr>
              <w:t>223000</w:t>
            </w:r>
          </w:p>
        </w:tc>
        <w:tc>
          <w:tcPr>
            <w:tcW w:w="1104" w:type="dxa"/>
          </w:tcPr>
          <w:p w14:paraId="7CFED8C8" w14:textId="77777777" w:rsidR="002F52FC" w:rsidRDefault="00000000">
            <w:pPr>
              <w:pStyle w:val="TableParagraph"/>
              <w:spacing w:before="30" w:line="269" w:lineRule="exact"/>
              <w:ind w:left="106"/>
              <w:rPr>
                <w:sz w:val="24"/>
              </w:rPr>
            </w:pPr>
            <w:r>
              <w:rPr>
                <w:w w:val="125"/>
                <w:sz w:val="24"/>
              </w:rPr>
              <w:t>280000</w:t>
            </w:r>
          </w:p>
        </w:tc>
        <w:tc>
          <w:tcPr>
            <w:tcW w:w="1102" w:type="dxa"/>
          </w:tcPr>
          <w:p w14:paraId="57CF6791" w14:textId="77777777" w:rsidR="002F52FC" w:rsidRDefault="00000000">
            <w:pPr>
              <w:pStyle w:val="TableParagraph"/>
              <w:spacing w:before="30" w:line="269" w:lineRule="exact"/>
              <w:ind w:left="78" w:right="76"/>
              <w:jc w:val="center"/>
              <w:rPr>
                <w:sz w:val="24"/>
              </w:rPr>
            </w:pPr>
            <w:r>
              <w:rPr>
                <w:w w:val="120"/>
                <w:sz w:val="24"/>
              </w:rPr>
              <w:t>305000</w:t>
            </w:r>
          </w:p>
        </w:tc>
        <w:tc>
          <w:tcPr>
            <w:tcW w:w="1433" w:type="dxa"/>
          </w:tcPr>
          <w:p w14:paraId="4AC509B4" w14:textId="77777777" w:rsidR="002F52FC" w:rsidRDefault="00000000">
            <w:pPr>
              <w:pStyle w:val="TableParagraph"/>
              <w:spacing w:before="30" w:line="269" w:lineRule="exact"/>
              <w:ind w:left="81" w:right="73"/>
              <w:jc w:val="center"/>
              <w:rPr>
                <w:sz w:val="24"/>
              </w:rPr>
            </w:pPr>
            <w:r>
              <w:rPr>
                <w:w w:val="120"/>
                <w:sz w:val="24"/>
              </w:rPr>
              <w:t>1338000</w:t>
            </w:r>
          </w:p>
        </w:tc>
      </w:tr>
    </w:tbl>
    <w:p w14:paraId="4809E0A5" w14:textId="77777777" w:rsidR="002F52FC" w:rsidRDefault="002F52FC">
      <w:pPr>
        <w:pStyle w:val="BodyText"/>
        <w:rPr>
          <w:sz w:val="26"/>
        </w:rPr>
      </w:pPr>
    </w:p>
    <w:p w14:paraId="3DFBF4C1" w14:textId="77777777" w:rsidR="002F52FC" w:rsidRDefault="00000000">
      <w:pPr>
        <w:pStyle w:val="BodyText"/>
        <w:spacing w:before="216"/>
        <w:ind w:left="1043"/>
      </w:pPr>
      <w:r>
        <w:rPr>
          <w:w w:val="115"/>
        </w:rPr>
        <w:t>□ Մարքեթինգային ռազմավարություն</w:t>
      </w:r>
    </w:p>
    <w:p w14:paraId="05E96FA7" w14:textId="77777777" w:rsidR="002F52FC" w:rsidRDefault="002F52FC">
      <w:pPr>
        <w:pStyle w:val="BodyText"/>
        <w:spacing w:before="8"/>
        <w:rPr>
          <w:sz w:val="27"/>
        </w:rPr>
      </w:pPr>
    </w:p>
    <w:p w14:paraId="676CFD7B" w14:textId="77777777" w:rsidR="002F52FC" w:rsidRDefault="00000000">
      <w:pPr>
        <w:pStyle w:val="BodyText"/>
        <w:spacing w:before="1" w:line="422" w:lineRule="auto"/>
        <w:ind w:left="686" w:right="472" w:firstLine="360"/>
        <w:jc w:val="both"/>
      </w:pPr>
      <w:r>
        <w:rPr>
          <w:w w:val="105"/>
        </w:rPr>
        <w:t>«Մայլեռ» ԱՏԳ-ին անհրաժեշտ է նպատակային սեգմենտների` պոտենցիալ ճյուղային և այլ շահագործողների, ներդրողների, ներգրավված պետական</w:t>
      </w:r>
      <w:r>
        <w:rPr>
          <w:spacing w:val="56"/>
          <w:w w:val="105"/>
        </w:rPr>
        <w:t xml:space="preserve"> </w:t>
      </w:r>
      <w:r>
        <w:rPr>
          <w:w w:val="105"/>
        </w:rPr>
        <w:t>գերատեսչությունների</w:t>
      </w:r>
    </w:p>
    <w:p w14:paraId="5B455124" w14:textId="77777777" w:rsidR="002F52FC" w:rsidRDefault="002F52FC">
      <w:pPr>
        <w:spacing w:line="422" w:lineRule="auto"/>
        <w:jc w:val="both"/>
        <w:sectPr w:rsidR="002F52FC">
          <w:pgSz w:w="12240" w:h="15840"/>
          <w:pgMar w:top="960" w:right="440" w:bottom="940" w:left="480" w:header="0" w:footer="660" w:gutter="0"/>
          <w:cols w:space="720"/>
        </w:sectPr>
      </w:pPr>
    </w:p>
    <w:p w14:paraId="0D46BCC8" w14:textId="77777777" w:rsidR="002F52FC" w:rsidRDefault="00000000">
      <w:pPr>
        <w:pStyle w:val="BodyText"/>
        <w:spacing w:before="64" w:line="420" w:lineRule="auto"/>
        <w:ind w:left="686"/>
      </w:pPr>
      <w:r>
        <w:rPr>
          <w:w w:val="105"/>
        </w:rPr>
        <w:lastRenderedPageBreak/>
        <w:t>ներկայացուցիչների և այլնի հետ մարքետինգային հաղորդակցության, կոմունիկացիաների դիվերսիֆիկացված կազմավորումը:</w:t>
      </w:r>
    </w:p>
    <w:p w14:paraId="6DC4EAF1" w14:textId="77777777" w:rsidR="002F52FC" w:rsidRDefault="00000000">
      <w:pPr>
        <w:pStyle w:val="BodyText"/>
        <w:tabs>
          <w:tab w:val="left" w:pos="1806"/>
          <w:tab w:val="left" w:pos="3822"/>
          <w:tab w:val="left" w:pos="4581"/>
          <w:tab w:val="left" w:pos="5632"/>
          <w:tab w:val="left" w:pos="7847"/>
          <w:tab w:val="left" w:pos="9718"/>
        </w:tabs>
        <w:spacing w:before="1" w:line="420" w:lineRule="auto"/>
        <w:ind w:left="686" w:right="471" w:firstLine="360"/>
      </w:pPr>
      <w:r>
        <w:rPr>
          <w:w w:val="105"/>
        </w:rPr>
        <w:t>ԱՏԳ</w:t>
      </w:r>
      <w:r>
        <w:rPr>
          <w:w w:val="105"/>
        </w:rPr>
        <w:tab/>
        <w:t>Կազմակերպիչն</w:t>
      </w:r>
      <w:r>
        <w:rPr>
          <w:w w:val="105"/>
        </w:rPr>
        <w:tab/>
        <w:t>ԱՏԳ</w:t>
      </w:r>
      <w:r>
        <w:rPr>
          <w:w w:val="105"/>
        </w:rPr>
        <w:tab/>
        <w:t>բրենդի</w:t>
      </w:r>
      <w:r>
        <w:rPr>
          <w:w w:val="105"/>
        </w:rPr>
        <w:tab/>
        <w:t>առաջխաղացման</w:t>
      </w:r>
      <w:r>
        <w:rPr>
          <w:w w:val="105"/>
        </w:rPr>
        <w:tab/>
        <w:t>գործընթացում</w:t>
      </w:r>
      <w:r>
        <w:rPr>
          <w:w w:val="105"/>
        </w:rPr>
        <w:tab/>
        <w:t>սերտորեն համագործակցելով</w:t>
      </w:r>
      <w:r>
        <w:rPr>
          <w:spacing w:val="20"/>
          <w:w w:val="105"/>
        </w:rPr>
        <w:t xml:space="preserve"> </w:t>
      </w:r>
      <w:r>
        <w:rPr>
          <w:w w:val="105"/>
        </w:rPr>
        <w:t>պետական</w:t>
      </w:r>
      <w:r>
        <w:rPr>
          <w:spacing w:val="20"/>
          <w:w w:val="105"/>
        </w:rPr>
        <w:t xml:space="preserve"> </w:t>
      </w:r>
      <w:r>
        <w:rPr>
          <w:w w:val="105"/>
        </w:rPr>
        <w:t>մարմինների</w:t>
      </w:r>
      <w:r>
        <w:rPr>
          <w:spacing w:val="18"/>
          <w:w w:val="105"/>
        </w:rPr>
        <w:t xml:space="preserve"> </w:t>
      </w:r>
      <w:r>
        <w:rPr>
          <w:w w:val="105"/>
        </w:rPr>
        <w:t>հետ`</w:t>
      </w:r>
      <w:r>
        <w:rPr>
          <w:spacing w:val="17"/>
          <w:w w:val="105"/>
        </w:rPr>
        <w:t xml:space="preserve"> </w:t>
      </w:r>
      <w:r>
        <w:rPr>
          <w:w w:val="105"/>
        </w:rPr>
        <w:t>կիրականացնի</w:t>
      </w:r>
      <w:r>
        <w:rPr>
          <w:spacing w:val="18"/>
          <w:w w:val="105"/>
        </w:rPr>
        <w:t xml:space="preserve"> </w:t>
      </w:r>
      <w:r>
        <w:rPr>
          <w:w w:val="105"/>
        </w:rPr>
        <w:t>հետևյալ</w:t>
      </w:r>
      <w:r>
        <w:rPr>
          <w:spacing w:val="17"/>
          <w:w w:val="105"/>
        </w:rPr>
        <w:t xml:space="preserve"> </w:t>
      </w:r>
      <w:r>
        <w:rPr>
          <w:w w:val="105"/>
        </w:rPr>
        <w:t>միջոցառումները՝</w:t>
      </w:r>
    </w:p>
    <w:p w14:paraId="367618C9" w14:textId="77777777" w:rsidR="002F52FC" w:rsidRDefault="00000000">
      <w:pPr>
        <w:pStyle w:val="ListParagraph"/>
        <w:numPr>
          <w:ilvl w:val="0"/>
          <w:numId w:val="2"/>
        </w:numPr>
        <w:tabs>
          <w:tab w:val="left" w:pos="1395"/>
        </w:tabs>
        <w:spacing w:line="275" w:lineRule="exact"/>
        <w:rPr>
          <w:sz w:val="24"/>
          <w:szCs w:val="24"/>
        </w:rPr>
      </w:pPr>
      <w:r>
        <w:rPr>
          <w:w w:val="105"/>
          <w:sz w:val="24"/>
          <w:szCs w:val="24"/>
        </w:rPr>
        <w:t>մասնագիտացված, պրոֆեսիոնալ ԶԼՄ-ների հետ</w:t>
      </w:r>
      <w:r>
        <w:rPr>
          <w:spacing w:val="38"/>
          <w:w w:val="105"/>
          <w:sz w:val="24"/>
          <w:szCs w:val="24"/>
        </w:rPr>
        <w:t xml:space="preserve"> </w:t>
      </w:r>
      <w:r>
        <w:rPr>
          <w:w w:val="105"/>
          <w:sz w:val="24"/>
          <w:szCs w:val="24"/>
        </w:rPr>
        <w:t>համագործակցություն.</w:t>
      </w:r>
    </w:p>
    <w:p w14:paraId="6BA1ACF6" w14:textId="77777777" w:rsidR="002F52FC" w:rsidRDefault="00000000">
      <w:pPr>
        <w:pStyle w:val="ListParagraph"/>
        <w:numPr>
          <w:ilvl w:val="0"/>
          <w:numId w:val="2"/>
        </w:numPr>
        <w:tabs>
          <w:tab w:val="left" w:pos="1395"/>
        </w:tabs>
        <w:spacing w:before="209"/>
        <w:rPr>
          <w:sz w:val="24"/>
          <w:szCs w:val="24"/>
        </w:rPr>
      </w:pPr>
      <w:r>
        <w:rPr>
          <w:w w:val="105"/>
          <w:sz w:val="24"/>
          <w:szCs w:val="24"/>
        </w:rPr>
        <w:t>պրոֆեսիոնալ ոլորտային համաժողովներին և ցուցահանդեսներին</w:t>
      </w:r>
      <w:r>
        <w:rPr>
          <w:spacing w:val="53"/>
          <w:w w:val="105"/>
          <w:sz w:val="24"/>
          <w:szCs w:val="24"/>
        </w:rPr>
        <w:t xml:space="preserve"> </w:t>
      </w:r>
      <w:r>
        <w:rPr>
          <w:w w:val="105"/>
          <w:sz w:val="24"/>
          <w:szCs w:val="24"/>
        </w:rPr>
        <w:t>մասնակցություն.</w:t>
      </w:r>
    </w:p>
    <w:p w14:paraId="34754052" w14:textId="77777777" w:rsidR="002F52FC" w:rsidRDefault="00000000">
      <w:pPr>
        <w:pStyle w:val="ListParagraph"/>
        <w:numPr>
          <w:ilvl w:val="0"/>
          <w:numId w:val="2"/>
        </w:numPr>
        <w:tabs>
          <w:tab w:val="left" w:pos="1395"/>
          <w:tab w:val="left" w:pos="2723"/>
          <w:tab w:val="left" w:pos="5032"/>
          <w:tab w:val="left" w:pos="5842"/>
          <w:tab w:val="left" w:pos="6711"/>
          <w:tab w:val="left" w:pos="7977"/>
          <w:tab w:val="left" w:pos="9264"/>
          <w:tab w:val="left" w:pos="9986"/>
        </w:tabs>
        <w:spacing w:before="206" w:line="420" w:lineRule="auto"/>
        <w:ind w:right="473"/>
        <w:rPr>
          <w:sz w:val="24"/>
          <w:szCs w:val="24"/>
        </w:rPr>
      </w:pPr>
      <w:r>
        <w:rPr>
          <w:w w:val="105"/>
          <w:sz w:val="24"/>
          <w:szCs w:val="24"/>
        </w:rPr>
        <w:t>հանրային</w:t>
      </w:r>
      <w:r>
        <w:rPr>
          <w:w w:val="105"/>
          <w:sz w:val="24"/>
          <w:szCs w:val="24"/>
        </w:rPr>
        <w:tab/>
        <w:t>հաղորդակցության</w:t>
      </w:r>
      <w:r>
        <w:rPr>
          <w:w w:val="105"/>
          <w:sz w:val="24"/>
          <w:szCs w:val="24"/>
        </w:rPr>
        <w:tab/>
        <w:t>ուղիղ</w:t>
      </w:r>
      <w:r>
        <w:rPr>
          <w:w w:val="105"/>
          <w:sz w:val="24"/>
          <w:szCs w:val="24"/>
        </w:rPr>
        <w:tab/>
        <w:t>կապի</w:t>
      </w:r>
      <w:r>
        <w:rPr>
          <w:w w:val="105"/>
          <w:sz w:val="24"/>
          <w:szCs w:val="24"/>
        </w:rPr>
        <w:tab/>
        <w:t>ստեղծում</w:t>
      </w:r>
      <w:r>
        <w:rPr>
          <w:w w:val="105"/>
          <w:sz w:val="24"/>
          <w:szCs w:val="24"/>
        </w:rPr>
        <w:tab/>
        <w:t>(վեբկայք,</w:t>
      </w:r>
      <w:r>
        <w:rPr>
          <w:w w:val="105"/>
          <w:sz w:val="24"/>
          <w:szCs w:val="24"/>
        </w:rPr>
        <w:tab/>
        <w:t>ԱՏԳ</w:t>
      </w:r>
      <w:r>
        <w:rPr>
          <w:w w:val="105"/>
          <w:sz w:val="24"/>
          <w:szCs w:val="24"/>
        </w:rPr>
        <w:tab/>
      </w:r>
      <w:r>
        <w:rPr>
          <w:sz w:val="24"/>
          <w:szCs w:val="24"/>
        </w:rPr>
        <w:t xml:space="preserve">մամուլի </w:t>
      </w:r>
      <w:r>
        <w:rPr>
          <w:w w:val="105"/>
          <w:sz w:val="24"/>
          <w:szCs w:val="24"/>
        </w:rPr>
        <w:t>ծառայություն և ԱՏԳ տեղեկատվական</w:t>
      </w:r>
      <w:r>
        <w:rPr>
          <w:spacing w:val="26"/>
          <w:w w:val="105"/>
          <w:sz w:val="24"/>
          <w:szCs w:val="24"/>
        </w:rPr>
        <w:t xml:space="preserve"> </w:t>
      </w:r>
      <w:r>
        <w:rPr>
          <w:w w:val="105"/>
          <w:sz w:val="24"/>
          <w:szCs w:val="24"/>
        </w:rPr>
        <w:t>ծառայություն).</w:t>
      </w:r>
    </w:p>
    <w:p w14:paraId="11315372" w14:textId="77777777" w:rsidR="002F52FC" w:rsidRDefault="00000000">
      <w:pPr>
        <w:pStyle w:val="ListParagraph"/>
        <w:numPr>
          <w:ilvl w:val="0"/>
          <w:numId w:val="2"/>
        </w:numPr>
        <w:tabs>
          <w:tab w:val="left" w:pos="1395"/>
          <w:tab w:val="left" w:pos="3485"/>
          <w:tab w:val="left" w:pos="4676"/>
          <w:tab w:val="left" w:pos="7001"/>
          <w:tab w:val="left" w:pos="8768"/>
        </w:tabs>
        <w:spacing w:before="1" w:line="420" w:lineRule="auto"/>
        <w:ind w:right="473"/>
        <w:rPr>
          <w:sz w:val="24"/>
          <w:szCs w:val="24"/>
        </w:rPr>
      </w:pPr>
      <w:r>
        <w:rPr>
          <w:w w:val="105"/>
          <w:sz w:val="24"/>
          <w:szCs w:val="24"/>
        </w:rPr>
        <w:t>մասնակցություն</w:t>
      </w:r>
      <w:r>
        <w:rPr>
          <w:w w:val="105"/>
          <w:sz w:val="24"/>
          <w:szCs w:val="24"/>
        </w:rPr>
        <w:tab/>
        <w:t>տարբեր</w:t>
      </w:r>
      <w:r>
        <w:rPr>
          <w:w w:val="105"/>
          <w:sz w:val="24"/>
          <w:szCs w:val="24"/>
        </w:rPr>
        <w:tab/>
        <w:t>միջոցառումներին,</w:t>
      </w:r>
      <w:r>
        <w:rPr>
          <w:w w:val="105"/>
          <w:sz w:val="24"/>
          <w:szCs w:val="24"/>
        </w:rPr>
        <w:tab/>
        <w:t>ֆորումներին,</w:t>
      </w:r>
      <w:r>
        <w:rPr>
          <w:w w:val="105"/>
          <w:sz w:val="24"/>
          <w:szCs w:val="24"/>
        </w:rPr>
        <w:tab/>
      </w:r>
      <w:r>
        <w:rPr>
          <w:spacing w:val="-1"/>
          <w:w w:val="105"/>
          <w:sz w:val="24"/>
          <w:szCs w:val="24"/>
        </w:rPr>
        <w:t xml:space="preserve">համաժողովներին, </w:t>
      </w:r>
      <w:r>
        <w:rPr>
          <w:w w:val="105"/>
          <w:sz w:val="24"/>
          <w:szCs w:val="24"/>
        </w:rPr>
        <w:t>ցուցահանդեսներին.</w:t>
      </w:r>
    </w:p>
    <w:p w14:paraId="2C5B0519" w14:textId="77777777" w:rsidR="002F52FC" w:rsidRDefault="00000000">
      <w:pPr>
        <w:pStyle w:val="ListParagraph"/>
        <w:numPr>
          <w:ilvl w:val="0"/>
          <w:numId w:val="2"/>
        </w:numPr>
        <w:tabs>
          <w:tab w:val="left" w:pos="1395"/>
        </w:tabs>
        <w:spacing w:line="420" w:lineRule="auto"/>
        <w:ind w:right="475"/>
        <w:rPr>
          <w:sz w:val="24"/>
          <w:szCs w:val="24"/>
        </w:rPr>
      </w:pPr>
      <w:r>
        <w:rPr>
          <w:sz w:val="24"/>
          <w:szCs w:val="24"/>
        </w:rPr>
        <w:t>հայկական և արտասահմանյան ոլորտային միավորումների և արդյունաբերական միությունների հետ</w:t>
      </w:r>
      <w:r>
        <w:rPr>
          <w:spacing w:val="31"/>
          <w:sz w:val="24"/>
          <w:szCs w:val="24"/>
        </w:rPr>
        <w:t xml:space="preserve"> </w:t>
      </w:r>
      <w:r>
        <w:rPr>
          <w:sz w:val="24"/>
          <w:szCs w:val="24"/>
        </w:rPr>
        <w:t>փոխգործակցություն:</w:t>
      </w:r>
    </w:p>
    <w:p w14:paraId="3ADF4AE7" w14:textId="77777777" w:rsidR="002F52FC" w:rsidRDefault="00000000">
      <w:pPr>
        <w:pStyle w:val="BodyText"/>
        <w:spacing w:before="1" w:line="420" w:lineRule="auto"/>
        <w:ind w:left="686" w:right="470" w:firstLine="427"/>
        <w:jc w:val="both"/>
      </w:pPr>
      <w:r>
        <w:rPr>
          <w:w w:val="105"/>
        </w:rPr>
        <w:t>ԱՏԳ հանրային տեղեկատվական պատկերը կներկայացվի որպես շուկայական և վճարովի ենթակառուցվածքներ, որոնք թույլ են տալիս շահագործողներին Հայաստանում ստանալ գործունեություն ծավալելու համար մրցակից պետություններին չզիջող պայմաններ: Բացի այդ, մարքեթինգային մարտավարությունից առավելագույն արդյունք ստանալու համար մարքեթինգային նպատակները կհարմարեցվեն ԱՏԳ-ի կոնկրետ առանձնահատկու- թյուններին: Ընդ որում, հատուկ ուշադրություն կդարձվի ԱՏԳ առաքելության ձևավորմանը, նպատակային լսարանին, գնագոյացման հիմնական սկզբունքներին և մրցակցային առավելություններին, ԱՏԳ արդյունավետ դիրքորոշմանը` որպես շահագործողին գրավող հարթակի, որը նախատեսում է հարկային և այլ արտոնություններ և գործունեության հարմարավետ պայմաններ, ինչպես նաև լրացուցիչ ծառայությունների լայն համալիր կազմակերպությունների և դրանց աշխատակիցների</w:t>
      </w:r>
      <w:r>
        <w:rPr>
          <w:spacing w:val="61"/>
          <w:w w:val="105"/>
        </w:rPr>
        <w:t xml:space="preserve"> </w:t>
      </w:r>
      <w:r>
        <w:rPr>
          <w:w w:val="105"/>
        </w:rPr>
        <w:t>համար:</w:t>
      </w:r>
    </w:p>
    <w:p w14:paraId="234949F3" w14:textId="77777777" w:rsidR="002F52FC" w:rsidRDefault="00000000">
      <w:pPr>
        <w:pStyle w:val="BodyText"/>
        <w:spacing w:before="1" w:line="420" w:lineRule="auto"/>
        <w:ind w:left="686" w:firstLine="427"/>
      </w:pPr>
      <w:r>
        <w:rPr>
          <w:w w:val="105"/>
        </w:rPr>
        <w:t>Այս ամենը թույլ կտա «Մայլեռ» ազատ տնտեսական գոտում ստեղծել ճանաչելի բրենդ, միջազգային լսարանի մոտ ձևավորելու հստակ ճանաչելի երկրային ասոցիացիա, խթանելու</w:t>
      </w:r>
    </w:p>
    <w:p w14:paraId="4DA6B470" w14:textId="77777777" w:rsidR="002F52FC" w:rsidRDefault="00000000">
      <w:pPr>
        <w:pStyle w:val="BodyText"/>
        <w:spacing w:before="1" w:line="420" w:lineRule="auto"/>
        <w:ind w:left="686"/>
      </w:pPr>
      <w:r>
        <w:rPr>
          <w:w w:val="105"/>
        </w:rPr>
        <w:t>«ԱՏԳ շահագործող»-ի կարգավիճակ ձեռք բերելու պահանջարկը` հայկական սփյուռքի և օտարերկրյա կազմակերպությունների ներգրավմամբ:</w:t>
      </w:r>
    </w:p>
    <w:p w14:paraId="0F64F944" w14:textId="77777777" w:rsidR="002F52FC" w:rsidRDefault="002F52FC">
      <w:pPr>
        <w:pStyle w:val="BodyText"/>
        <w:rPr>
          <w:sz w:val="26"/>
        </w:rPr>
      </w:pPr>
    </w:p>
    <w:p w14:paraId="2FBB719B" w14:textId="77777777" w:rsidR="002F52FC" w:rsidRDefault="00000000">
      <w:pPr>
        <w:pStyle w:val="BodyText"/>
        <w:spacing w:before="187"/>
        <w:ind w:left="686"/>
      </w:pPr>
      <w:r>
        <w:rPr>
          <w:w w:val="110"/>
        </w:rPr>
        <w:t>Աղյուսակ 6. Մարքեթինգային ռազմավարության իրականացման ժամանակացույց</w:t>
      </w:r>
    </w:p>
    <w:p w14:paraId="45022139" w14:textId="77777777" w:rsidR="002F52FC" w:rsidRDefault="002F52FC">
      <w:pPr>
        <w:sectPr w:rsidR="002F52FC">
          <w:pgSz w:w="12240" w:h="15840"/>
          <w:pgMar w:top="960" w:right="440" w:bottom="920" w:left="480" w:header="0" w:footer="660" w:gutter="0"/>
          <w:cols w:space="720"/>
        </w:sectPr>
      </w:pPr>
    </w:p>
    <w:tbl>
      <w:tblPr>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9"/>
        <w:gridCol w:w="993"/>
        <w:gridCol w:w="993"/>
        <w:gridCol w:w="991"/>
        <w:gridCol w:w="991"/>
        <w:gridCol w:w="993"/>
      </w:tblGrid>
      <w:tr w:rsidR="002F52FC" w14:paraId="20CE3FE9" w14:textId="77777777">
        <w:trPr>
          <w:trHeight w:val="832"/>
        </w:trPr>
        <w:tc>
          <w:tcPr>
            <w:tcW w:w="5239" w:type="dxa"/>
          </w:tcPr>
          <w:p w14:paraId="7DC16058" w14:textId="77777777" w:rsidR="002F52FC" w:rsidRDefault="00000000">
            <w:pPr>
              <w:pStyle w:val="TableParagraph"/>
              <w:spacing w:before="122" w:line="276" w:lineRule="auto"/>
              <w:ind w:left="1643" w:hanging="1126"/>
              <w:rPr>
                <w:sz w:val="24"/>
                <w:szCs w:val="24"/>
              </w:rPr>
            </w:pPr>
            <w:r>
              <w:rPr>
                <w:w w:val="110"/>
                <w:sz w:val="24"/>
                <w:szCs w:val="24"/>
              </w:rPr>
              <w:lastRenderedPageBreak/>
              <w:t>Մարքեթինգային ռազմավարության միջոցառումները</w:t>
            </w:r>
          </w:p>
        </w:tc>
        <w:tc>
          <w:tcPr>
            <w:tcW w:w="4961" w:type="dxa"/>
            <w:gridSpan w:val="5"/>
          </w:tcPr>
          <w:p w14:paraId="7E9A0B99" w14:textId="77777777" w:rsidR="002F52FC" w:rsidRDefault="002F52FC">
            <w:pPr>
              <w:pStyle w:val="TableParagraph"/>
              <w:spacing w:before="4"/>
              <w:rPr>
                <w:sz w:val="24"/>
              </w:rPr>
            </w:pPr>
          </w:p>
          <w:p w14:paraId="76BBE1B1" w14:textId="77777777" w:rsidR="002F52FC" w:rsidRDefault="00000000">
            <w:pPr>
              <w:pStyle w:val="TableParagraph"/>
              <w:ind w:left="484"/>
              <w:rPr>
                <w:sz w:val="24"/>
                <w:szCs w:val="24"/>
              </w:rPr>
            </w:pPr>
            <w:r>
              <w:rPr>
                <w:w w:val="110"/>
                <w:sz w:val="24"/>
                <w:szCs w:val="24"/>
              </w:rPr>
              <w:t>Իրականացման ժամանակաշրջան</w:t>
            </w:r>
          </w:p>
        </w:tc>
      </w:tr>
      <w:tr w:rsidR="002F52FC" w14:paraId="2EEA0969" w14:textId="77777777">
        <w:trPr>
          <w:trHeight w:val="635"/>
        </w:trPr>
        <w:tc>
          <w:tcPr>
            <w:tcW w:w="5239" w:type="dxa"/>
          </w:tcPr>
          <w:p w14:paraId="237683D2" w14:textId="77777777" w:rsidR="002F52FC" w:rsidRDefault="002F52FC">
            <w:pPr>
              <w:pStyle w:val="TableParagraph"/>
            </w:pPr>
          </w:p>
        </w:tc>
        <w:tc>
          <w:tcPr>
            <w:tcW w:w="993" w:type="dxa"/>
          </w:tcPr>
          <w:p w14:paraId="14ABCF48" w14:textId="77777777" w:rsidR="002F52FC" w:rsidRDefault="00000000">
            <w:pPr>
              <w:pStyle w:val="TableParagraph"/>
              <w:spacing w:before="23"/>
              <w:ind w:left="133" w:right="127"/>
              <w:jc w:val="center"/>
              <w:rPr>
                <w:sz w:val="24"/>
                <w:szCs w:val="24"/>
              </w:rPr>
            </w:pPr>
            <w:r>
              <w:rPr>
                <w:w w:val="105"/>
                <w:sz w:val="24"/>
                <w:szCs w:val="24"/>
              </w:rPr>
              <w:t>1-ին</w:t>
            </w:r>
          </w:p>
          <w:p w14:paraId="1E3BB548" w14:textId="77777777" w:rsidR="002F52FC" w:rsidRDefault="00000000">
            <w:pPr>
              <w:pStyle w:val="TableParagraph"/>
              <w:spacing w:before="44" w:line="273" w:lineRule="exact"/>
              <w:ind w:left="133" w:right="128"/>
              <w:jc w:val="center"/>
              <w:rPr>
                <w:sz w:val="24"/>
                <w:szCs w:val="24"/>
              </w:rPr>
            </w:pPr>
            <w:r>
              <w:rPr>
                <w:w w:val="110"/>
                <w:sz w:val="24"/>
                <w:szCs w:val="24"/>
              </w:rPr>
              <w:t>տարի</w:t>
            </w:r>
          </w:p>
        </w:tc>
        <w:tc>
          <w:tcPr>
            <w:tcW w:w="993" w:type="dxa"/>
          </w:tcPr>
          <w:p w14:paraId="73A64081" w14:textId="77777777" w:rsidR="002F52FC" w:rsidRDefault="00000000">
            <w:pPr>
              <w:pStyle w:val="TableParagraph"/>
              <w:spacing w:before="23"/>
              <w:ind w:left="245"/>
              <w:rPr>
                <w:sz w:val="24"/>
                <w:szCs w:val="24"/>
              </w:rPr>
            </w:pPr>
            <w:r>
              <w:rPr>
                <w:w w:val="110"/>
                <w:sz w:val="24"/>
                <w:szCs w:val="24"/>
              </w:rPr>
              <w:t>2-րդ</w:t>
            </w:r>
          </w:p>
          <w:p w14:paraId="4C057B4A" w14:textId="77777777" w:rsidR="002F52FC" w:rsidRDefault="00000000">
            <w:pPr>
              <w:pStyle w:val="TableParagraph"/>
              <w:spacing w:before="44" w:line="273" w:lineRule="exact"/>
              <w:ind w:left="149"/>
              <w:rPr>
                <w:sz w:val="24"/>
                <w:szCs w:val="24"/>
              </w:rPr>
            </w:pPr>
            <w:r>
              <w:rPr>
                <w:w w:val="110"/>
                <w:sz w:val="24"/>
                <w:szCs w:val="24"/>
              </w:rPr>
              <w:t>տարի</w:t>
            </w:r>
          </w:p>
        </w:tc>
        <w:tc>
          <w:tcPr>
            <w:tcW w:w="991" w:type="dxa"/>
          </w:tcPr>
          <w:p w14:paraId="0957AB6A" w14:textId="77777777" w:rsidR="002F52FC" w:rsidRDefault="00000000">
            <w:pPr>
              <w:pStyle w:val="TableParagraph"/>
              <w:spacing w:before="23"/>
              <w:ind w:left="236"/>
              <w:rPr>
                <w:sz w:val="24"/>
                <w:szCs w:val="24"/>
              </w:rPr>
            </w:pPr>
            <w:r>
              <w:rPr>
                <w:w w:val="110"/>
                <w:sz w:val="24"/>
                <w:szCs w:val="24"/>
              </w:rPr>
              <w:t>3-րդ</w:t>
            </w:r>
          </w:p>
          <w:p w14:paraId="0357B9B5" w14:textId="77777777" w:rsidR="002F52FC" w:rsidRDefault="00000000">
            <w:pPr>
              <w:pStyle w:val="TableParagraph"/>
              <w:spacing w:before="44" w:line="273" w:lineRule="exact"/>
              <w:ind w:left="147"/>
              <w:rPr>
                <w:sz w:val="24"/>
                <w:szCs w:val="24"/>
              </w:rPr>
            </w:pPr>
            <w:r>
              <w:rPr>
                <w:w w:val="110"/>
                <w:sz w:val="24"/>
                <w:szCs w:val="24"/>
              </w:rPr>
              <w:t>տարի</w:t>
            </w:r>
          </w:p>
        </w:tc>
        <w:tc>
          <w:tcPr>
            <w:tcW w:w="991" w:type="dxa"/>
          </w:tcPr>
          <w:p w14:paraId="577C1112" w14:textId="77777777" w:rsidR="002F52FC" w:rsidRDefault="00000000">
            <w:pPr>
              <w:pStyle w:val="TableParagraph"/>
              <w:spacing w:before="23"/>
              <w:ind w:left="239"/>
              <w:rPr>
                <w:sz w:val="24"/>
                <w:szCs w:val="24"/>
              </w:rPr>
            </w:pPr>
            <w:r>
              <w:rPr>
                <w:w w:val="110"/>
                <w:sz w:val="24"/>
                <w:szCs w:val="24"/>
              </w:rPr>
              <w:t>4-րդ</w:t>
            </w:r>
          </w:p>
          <w:p w14:paraId="4DA7C1D8" w14:textId="77777777" w:rsidR="002F52FC" w:rsidRDefault="00000000">
            <w:pPr>
              <w:pStyle w:val="TableParagraph"/>
              <w:spacing w:before="44" w:line="273" w:lineRule="exact"/>
              <w:ind w:left="150"/>
              <w:rPr>
                <w:sz w:val="24"/>
                <w:szCs w:val="24"/>
              </w:rPr>
            </w:pPr>
            <w:r>
              <w:rPr>
                <w:w w:val="110"/>
                <w:sz w:val="24"/>
                <w:szCs w:val="24"/>
              </w:rPr>
              <w:t>տարի</w:t>
            </w:r>
          </w:p>
        </w:tc>
        <w:tc>
          <w:tcPr>
            <w:tcW w:w="993" w:type="dxa"/>
          </w:tcPr>
          <w:p w14:paraId="37C4614C" w14:textId="77777777" w:rsidR="002F52FC" w:rsidRDefault="00000000">
            <w:pPr>
              <w:pStyle w:val="TableParagraph"/>
              <w:spacing w:before="23"/>
              <w:ind w:left="239"/>
              <w:rPr>
                <w:sz w:val="24"/>
                <w:szCs w:val="24"/>
              </w:rPr>
            </w:pPr>
            <w:r>
              <w:rPr>
                <w:w w:val="110"/>
                <w:sz w:val="24"/>
                <w:szCs w:val="24"/>
              </w:rPr>
              <w:t>5-րդ</w:t>
            </w:r>
          </w:p>
          <w:p w14:paraId="03D574AF" w14:textId="77777777" w:rsidR="002F52FC" w:rsidRDefault="00000000">
            <w:pPr>
              <w:pStyle w:val="TableParagraph"/>
              <w:spacing w:before="44" w:line="273" w:lineRule="exact"/>
              <w:ind w:left="150"/>
              <w:rPr>
                <w:sz w:val="24"/>
                <w:szCs w:val="24"/>
              </w:rPr>
            </w:pPr>
            <w:r>
              <w:rPr>
                <w:w w:val="110"/>
                <w:sz w:val="24"/>
                <w:szCs w:val="24"/>
              </w:rPr>
              <w:t>տարի</w:t>
            </w:r>
          </w:p>
        </w:tc>
      </w:tr>
      <w:tr w:rsidR="002F52FC" w14:paraId="0FEE1A36" w14:textId="77777777">
        <w:trPr>
          <w:trHeight w:val="753"/>
        </w:trPr>
        <w:tc>
          <w:tcPr>
            <w:tcW w:w="5239" w:type="dxa"/>
          </w:tcPr>
          <w:p w14:paraId="6377BE95" w14:textId="77777777" w:rsidR="002F52FC" w:rsidRDefault="00000000">
            <w:pPr>
              <w:pStyle w:val="TableParagraph"/>
              <w:spacing w:before="79" w:line="280" w:lineRule="auto"/>
              <w:ind w:left="107"/>
              <w:rPr>
                <w:sz w:val="24"/>
                <w:szCs w:val="24"/>
              </w:rPr>
            </w:pPr>
            <w:r>
              <w:rPr>
                <w:w w:val="105"/>
                <w:sz w:val="24"/>
                <w:szCs w:val="24"/>
              </w:rPr>
              <w:t>ԱՏԳ մասնագիտացված/հատուկ կայքի ստեղծում և գործարկում</w:t>
            </w:r>
          </w:p>
        </w:tc>
        <w:tc>
          <w:tcPr>
            <w:tcW w:w="993" w:type="dxa"/>
            <w:shd w:val="clear" w:color="auto" w:fill="D89593"/>
          </w:tcPr>
          <w:p w14:paraId="03D7583D" w14:textId="77777777" w:rsidR="002F52FC" w:rsidRDefault="002F52FC">
            <w:pPr>
              <w:pStyle w:val="TableParagraph"/>
            </w:pPr>
          </w:p>
        </w:tc>
        <w:tc>
          <w:tcPr>
            <w:tcW w:w="993" w:type="dxa"/>
          </w:tcPr>
          <w:p w14:paraId="7760C42B" w14:textId="77777777" w:rsidR="002F52FC" w:rsidRDefault="002F52FC">
            <w:pPr>
              <w:pStyle w:val="TableParagraph"/>
            </w:pPr>
          </w:p>
        </w:tc>
        <w:tc>
          <w:tcPr>
            <w:tcW w:w="991" w:type="dxa"/>
          </w:tcPr>
          <w:p w14:paraId="5652A5AC" w14:textId="77777777" w:rsidR="002F52FC" w:rsidRDefault="002F52FC">
            <w:pPr>
              <w:pStyle w:val="TableParagraph"/>
            </w:pPr>
          </w:p>
        </w:tc>
        <w:tc>
          <w:tcPr>
            <w:tcW w:w="991" w:type="dxa"/>
          </w:tcPr>
          <w:p w14:paraId="3BAAA1A9" w14:textId="77777777" w:rsidR="002F52FC" w:rsidRDefault="002F52FC">
            <w:pPr>
              <w:pStyle w:val="TableParagraph"/>
            </w:pPr>
          </w:p>
        </w:tc>
        <w:tc>
          <w:tcPr>
            <w:tcW w:w="993" w:type="dxa"/>
          </w:tcPr>
          <w:p w14:paraId="1C0892A2" w14:textId="77777777" w:rsidR="002F52FC" w:rsidRDefault="002F52FC">
            <w:pPr>
              <w:pStyle w:val="TableParagraph"/>
            </w:pPr>
          </w:p>
        </w:tc>
      </w:tr>
      <w:tr w:rsidR="002F52FC" w14:paraId="57ADB1D7" w14:textId="77777777">
        <w:trPr>
          <w:trHeight w:val="666"/>
        </w:trPr>
        <w:tc>
          <w:tcPr>
            <w:tcW w:w="5239" w:type="dxa"/>
          </w:tcPr>
          <w:p w14:paraId="3C70366D" w14:textId="77777777" w:rsidR="002F52FC" w:rsidRDefault="00000000">
            <w:pPr>
              <w:pStyle w:val="TableParagraph"/>
              <w:spacing w:before="2" w:line="322" w:lineRule="exact"/>
              <w:ind w:left="107"/>
              <w:rPr>
                <w:sz w:val="24"/>
                <w:szCs w:val="24"/>
              </w:rPr>
            </w:pPr>
            <w:r>
              <w:rPr>
                <w:w w:val="105"/>
                <w:sz w:val="24"/>
                <w:szCs w:val="24"/>
              </w:rPr>
              <w:t>ԱՏԳ զարգացման մարքեթինգային ռազմավարության մշակում</w:t>
            </w:r>
          </w:p>
        </w:tc>
        <w:tc>
          <w:tcPr>
            <w:tcW w:w="993" w:type="dxa"/>
          </w:tcPr>
          <w:p w14:paraId="37E4BEE7" w14:textId="77777777" w:rsidR="002F52FC" w:rsidRDefault="002F52FC">
            <w:pPr>
              <w:pStyle w:val="TableParagraph"/>
            </w:pPr>
          </w:p>
        </w:tc>
        <w:tc>
          <w:tcPr>
            <w:tcW w:w="993" w:type="dxa"/>
            <w:shd w:val="clear" w:color="auto" w:fill="D89593"/>
          </w:tcPr>
          <w:p w14:paraId="5D7C6C72" w14:textId="77777777" w:rsidR="002F52FC" w:rsidRDefault="002F52FC">
            <w:pPr>
              <w:pStyle w:val="TableParagraph"/>
            </w:pPr>
          </w:p>
        </w:tc>
        <w:tc>
          <w:tcPr>
            <w:tcW w:w="991" w:type="dxa"/>
          </w:tcPr>
          <w:p w14:paraId="09594B07" w14:textId="77777777" w:rsidR="002F52FC" w:rsidRDefault="002F52FC">
            <w:pPr>
              <w:pStyle w:val="TableParagraph"/>
            </w:pPr>
          </w:p>
        </w:tc>
        <w:tc>
          <w:tcPr>
            <w:tcW w:w="991" w:type="dxa"/>
          </w:tcPr>
          <w:p w14:paraId="419FF774" w14:textId="77777777" w:rsidR="002F52FC" w:rsidRDefault="002F52FC">
            <w:pPr>
              <w:pStyle w:val="TableParagraph"/>
            </w:pPr>
          </w:p>
        </w:tc>
        <w:tc>
          <w:tcPr>
            <w:tcW w:w="993" w:type="dxa"/>
          </w:tcPr>
          <w:p w14:paraId="30E4E18D" w14:textId="77777777" w:rsidR="002F52FC" w:rsidRDefault="002F52FC">
            <w:pPr>
              <w:pStyle w:val="TableParagraph"/>
            </w:pPr>
          </w:p>
        </w:tc>
      </w:tr>
      <w:tr w:rsidR="002F52FC" w14:paraId="68EB05F8" w14:textId="77777777">
        <w:trPr>
          <w:trHeight w:val="434"/>
        </w:trPr>
        <w:tc>
          <w:tcPr>
            <w:tcW w:w="5239" w:type="dxa"/>
          </w:tcPr>
          <w:p w14:paraId="3D8C7A38" w14:textId="77777777" w:rsidR="002F52FC" w:rsidRDefault="00000000">
            <w:pPr>
              <w:pStyle w:val="TableParagraph"/>
              <w:spacing w:before="79"/>
              <w:ind w:left="107"/>
              <w:rPr>
                <w:sz w:val="24"/>
                <w:szCs w:val="24"/>
              </w:rPr>
            </w:pPr>
            <w:r>
              <w:rPr>
                <w:sz w:val="24"/>
                <w:szCs w:val="24"/>
              </w:rPr>
              <w:t>ԱՏԳ լոգոյի մշակում</w:t>
            </w:r>
          </w:p>
        </w:tc>
        <w:tc>
          <w:tcPr>
            <w:tcW w:w="993" w:type="dxa"/>
            <w:shd w:val="clear" w:color="auto" w:fill="D89593"/>
          </w:tcPr>
          <w:p w14:paraId="51398C83" w14:textId="77777777" w:rsidR="002F52FC" w:rsidRDefault="002F52FC">
            <w:pPr>
              <w:pStyle w:val="TableParagraph"/>
            </w:pPr>
          </w:p>
        </w:tc>
        <w:tc>
          <w:tcPr>
            <w:tcW w:w="993" w:type="dxa"/>
          </w:tcPr>
          <w:p w14:paraId="27D05316" w14:textId="77777777" w:rsidR="002F52FC" w:rsidRDefault="002F52FC">
            <w:pPr>
              <w:pStyle w:val="TableParagraph"/>
            </w:pPr>
          </w:p>
        </w:tc>
        <w:tc>
          <w:tcPr>
            <w:tcW w:w="991" w:type="dxa"/>
          </w:tcPr>
          <w:p w14:paraId="7E103021" w14:textId="77777777" w:rsidR="002F52FC" w:rsidRDefault="002F52FC">
            <w:pPr>
              <w:pStyle w:val="TableParagraph"/>
            </w:pPr>
          </w:p>
        </w:tc>
        <w:tc>
          <w:tcPr>
            <w:tcW w:w="991" w:type="dxa"/>
          </w:tcPr>
          <w:p w14:paraId="4E136A95" w14:textId="77777777" w:rsidR="002F52FC" w:rsidRDefault="002F52FC">
            <w:pPr>
              <w:pStyle w:val="TableParagraph"/>
            </w:pPr>
          </w:p>
        </w:tc>
        <w:tc>
          <w:tcPr>
            <w:tcW w:w="993" w:type="dxa"/>
          </w:tcPr>
          <w:p w14:paraId="59ECB510" w14:textId="77777777" w:rsidR="002F52FC" w:rsidRDefault="002F52FC">
            <w:pPr>
              <w:pStyle w:val="TableParagraph"/>
            </w:pPr>
          </w:p>
        </w:tc>
      </w:tr>
      <w:tr w:rsidR="002F52FC" w14:paraId="5E43B9A5" w14:textId="77777777">
        <w:trPr>
          <w:trHeight w:val="1477"/>
        </w:trPr>
        <w:tc>
          <w:tcPr>
            <w:tcW w:w="5239" w:type="dxa"/>
          </w:tcPr>
          <w:p w14:paraId="1B50EF29" w14:textId="77777777" w:rsidR="002F52FC" w:rsidRDefault="00000000">
            <w:pPr>
              <w:pStyle w:val="TableParagraph"/>
              <w:spacing w:before="119" w:line="280" w:lineRule="auto"/>
              <w:ind w:left="107" w:right="245"/>
              <w:rPr>
                <w:sz w:val="24"/>
                <w:szCs w:val="24"/>
              </w:rPr>
            </w:pPr>
            <w:r>
              <w:rPr>
                <w:w w:val="105"/>
                <w:sz w:val="24"/>
                <w:szCs w:val="24"/>
              </w:rPr>
              <w:t>Գովազդային նյութերի նախապատրաստում և տարածում (բրոշյուրներ, պրեզենտացիոն նյութեր, տեղեկատվական-պրեզենտացիոն հոլովակներ և այլն)</w:t>
            </w:r>
          </w:p>
        </w:tc>
        <w:tc>
          <w:tcPr>
            <w:tcW w:w="993" w:type="dxa"/>
            <w:shd w:val="clear" w:color="auto" w:fill="D89593"/>
          </w:tcPr>
          <w:p w14:paraId="0AF3B93C" w14:textId="77777777" w:rsidR="002F52FC" w:rsidRDefault="002F52FC">
            <w:pPr>
              <w:pStyle w:val="TableParagraph"/>
            </w:pPr>
          </w:p>
        </w:tc>
        <w:tc>
          <w:tcPr>
            <w:tcW w:w="993" w:type="dxa"/>
            <w:shd w:val="clear" w:color="auto" w:fill="D89593"/>
          </w:tcPr>
          <w:p w14:paraId="4315F542" w14:textId="77777777" w:rsidR="002F52FC" w:rsidRDefault="002F52FC">
            <w:pPr>
              <w:pStyle w:val="TableParagraph"/>
            </w:pPr>
          </w:p>
        </w:tc>
        <w:tc>
          <w:tcPr>
            <w:tcW w:w="991" w:type="dxa"/>
            <w:shd w:val="clear" w:color="auto" w:fill="D89593"/>
          </w:tcPr>
          <w:p w14:paraId="3C6EC33D" w14:textId="77777777" w:rsidR="002F52FC" w:rsidRDefault="002F52FC">
            <w:pPr>
              <w:pStyle w:val="TableParagraph"/>
            </w:pPr>
          </w:p>
        </w:tc>
        <w:tc>
          <w:tcPr>
            <w:tcW w:w="991" w:type="dxa"/>
            <w:shd w:val="clear" w:color="auto" w:fill="D89593"/>
          </w:tcPr>
          <w:p w14:paraId="0044C1F9" w14:textId="77777777" w:rsidR="002F52FC" w:rsidRDefault="002F52FC">
            <w:pPr>
              <w:pStyle w:val="TableParagraph"/>
            </w:pPr>
          </w:p>
        </w:tc>
        <w:tc>
          <w:tcPr>
            <w:tcW w:w="993" w:type="dxa"/>
            <w:shd w:val="clear" w:color="auto" w:fill="D89593"/>
          </w:tcPr>
          <w:p w14:paraId="68D21385" w14:textId="77777777" w:rsidR="002F52FC" w:rsidRDefault="002F52FC">
            <w:pPr>
              <w:pStyle w:val="TableParagraph"/>
            </w:pPr>
          </w:p>
        </w:tc>
      </w:tr>
      <w:tr w:rsidR="002F52FC" w14:paraId="50AD9294" w14:textId="77777777">
        <w:trPr>
          <w:trHeight w:val="2678"/>
        </w:trPr>
        <w:tc>
          <w:tcPr>
            <w:tcW w:w="5239" w:type="dxa"/>
          </w:tcPr>
          <w:p w14:paraId="6735DF7B" w14:textId="77777777" w:rsidR="002F52FC" w:rsidRDefault="00000000">
            <w:pPr>
              <w:pStyle w:val="TableParagraph"/>
              <w:spacing w:before="74" w:line="280" w:lineRule="auto"/>
              <w:ind w:left="107"/>
              <w:rPr>
                <w:sz w:val="24"/>
                <w:szCs w:val="24"/>
              </w:rPr>
            </w:pPr>
            <w:r>
              <w:rPr>
                <w:w w:val="105"/>
                <w:sz w:val="24"/>
                <w:szCs w:val="24"/>
              </w:rPr>
              <w:t>PR և մարքեթինգային միջոցառումների իրականացում ռազմավարության համաձայն (կոնֆերանսներ, պրեզենտացիաներ, ֆորումներ, ցուցահանդեսներ, մասնագիտացված պրոֆեսիոնալ ԶԼՄ-ների հետ համագործակցություն), այդ թվում միջազգային պրոֆիլային գործակալությունների ներգրավմամբ</w:t>
            </w:r>
          </w:p>
        </w:tc>
        <w:tc>
          <w:tcPr>
            <w:tcW w:w="993" w:type="dxa"/>
            <w:shd w:val="clear" w:color="auto" w:fill="D89593"/>
          </w:tcPr>
          <w:p w14:paraId="18CB6B25" w14:textId="77777777" w:rsidR="002F52FC" w:rsidRDefault="002F52FC">
            <w:pPr>
              <w:pStyle w:val="TableParagraph"/>
            </w:pPr>
          </w:p>
        </w:tc>
        <w:tc>
          <w:tcPr>
            <w:tcW w:w="993" w:type="dxa"/>
            <w:shd w:val="clear" w:color="auto" w:fill="D89593"/>
          </w:tcPr>
          <w:p w14:paraId="4EDA2EC7" w14:textId="77777777" w:rsidR="002F52FC" w:rsidRDefault="002F52FC">
            <w:pPr>
              <w:pStyle w:val="TableParagraph"/>
            </w:pPr>
          </w:p>
        </w:tc>
        <w:tc>
          <w:tcPr>
            <w:tcW w:w="991" w:type="dxa"/>
            <w:shd w:val="clear" w:color="auto" w:fill="D89593"/>
          </w:tcPr>
          <w:p w14:paraId="234154F2" w14:textId="77777777" w:rsidR="002F52FC" w:rsidRDefault="002F52FC">
            <w:pPr>
              <w:pStyle w:val="TableParagraph"/>
            </w:pPr>
          </w:p>
        </w:tc>
        <w:tc>
          <w:tcPr>
            <w:tcW w:w="991" w:type="dxa"/>
            <w:shd w:val="clear" w:color="auto" w:fill="D89593"/>
          </w:tcPr>
          <w:p w14:paraId="1C649ACA" w14:textId="77777777" w:rsidR="002F52FC" w:rsidRDefault="002F52FC">
            <w:pPr>
              <w:pStyle w:val="TableParagraph"/>
            </w:pPr>
          </w:p>
        </w:tc>
        <w:tc>
          <w:tcPr>
            <w:tcW w:w="993" w:type="dxa"/>
            <w:shd w:val="clear" w:color="auto" w:fill="D89593"/>
          </w:tcPr>
          <w:p w14:paraId="5A92E6D0" w14:textId="77777777" w:rsidR="002F52FC" w:rsidRDefault="002F52FC">
            <w:pPr>
              <w:pStyle w:val="TableParagraph"/>
            </w:pPr>
          </w:p>
        </w:tc>
      </w:tr>
      <w:tr w:rsidR="002F52FC" w14:paraId="017D9FB4" w14:textId="77777777">
        <w:trPr>
          <w:trHeight w:val="1408"/>
        </w:trPr>
        <w:tc>
          <w:tcPr>
            <w:tcW w:w="5239" w:type="dxa"/>
          </w:tcPr>
          <w:p w14:paraId="2DDD0984" w14:textId="77777777" w:rsidR="002F52FC" w:rsidRDefault="00000000">
            <w:pPr>
              <w:pStyle w:val="TableParagraph"/>
              <w:spacing w:before="83" w:line="280" w:lineRule="auto"/>
              <w:ind w:left="107" w:right="245"/>
              <w:rPr>
                <w:sz w:val="24"/>
                <w:szCs w:val="24"/>
              </w:rPr>
            </w:pPr>
            <w:r>
              <w:rPr>
                <w:w w:val="105"/>
                <w:sz w:val="24"/>
                <w:szCs w:val="24"/>
              </w:rPr>
              <w:t>Մարքեթինգային ռազմավարության տարեկան ուղղումներ` կախված արդյունքներից, նպատակներից և առաջնահերթություններից</w:t>
            </w:r>
          </w:p>
        </w:tc>
        <w:tc>
          <w:tcPr>
            <w:tcW w:w="993" w:type="dxa"/>
          </w:tcPr>
          <w:p w14:paraId="13C2C6F3" w14:textId="77777777" w:rsidR="002F52FC" w:rsidRDefault="002F52FC">
            <w:pPr>
              <w:pStyle w:val="TableParagraph"/>
            </w:pPr>
          </w:p>
        </w:tc>
        <w:tc>
          <w:tcPr>
            <w:tcW w:w="993" w:type="dxa"/>
          </w:tcPr>
          <w:p w14:paraId="32572262" w14:textId="77777777" w:rsidR="002F52FC" w:rsidRDefault="002F52FC">
            <w:pPr>
              <w:pStyle w:val="TableParagraph"/>
            </w:pPr>
          </w:p>
        </w:tc>
        <w:tc>
          <w:tcPr>
            <w:tcW w:w="991" w:type="dxa"/>
          </w:tcPr>
          <w:p w14:paraId="53CED5BA" w14:textId="77777777" w:rsidR="002F52FC" w:rsidRDefault="002F52FC">
            <w:pPr>
              <w:pStyle w:val="TableParagraph"/>
            </w:pPr>
          </w:p>
        </w:tc>
        <w:tc>
          <w:tcPr>
            <w:tcW w:w="991" w:type="dxa"/>
            <w:shd w:val="clear" w:color="auto" w:fill="D89593"/>
          </w:tcPr>
          <w:p w14:paraId="40EA2F64" w14:textId="77777777" w:rsidR="002F52FC" w:rsidRDefault="002F52FC">
            <w:pPr>
              <w:pStyle w:val="TableParagraph"/>
            </w:pPr>
          </w:p>
        </w:tc>
        <w:tc>
          <w:tcPr>
            <w:tcW w:w="993" w:type="dxa"/>
          </w:tcPr>
          <w:p w14:paraId="7328DB9A" w14:textId="77777777" w:rsidR="002F52FC" w:rsidRDefault="002F52FC">
            <w:pPr>
              <w:pStyle w:val="TableParagraph"/>
            </w:pPr>
          </w:p>
        </w:tc>
      </w:tr>
      <w:tr w:rsidR="002F52FC" w14:paraId="5BFBAEBF" w14:textId="77777777">
        <w:trPr>
          <w:trHeight w:val="707"/>
        </w:trPr>
        <w:tc>
          <w:tcPr>
            <w:tcW w:w="5239" w:type="dxa"/>
          </w:tcPr>
          <w:p w14:paraId="4B648080" w14:textId="77777777" w:rsidR="002F52FC" w:rsidRDefault="00000000">
            <w:pPr>
              <w:pStyle w:val="TableParagraph"/>
              <w:spacing w:before="11" w:line="320" w:lineRule="atLeast"/>
              <w:ind w:left="107"/>
              <w:rPr>
                <w:sz w:val="24"/>
                <w:szCs w:val="24"/>
              </w:rPr>
            </w:pPr>
            <w:r>
              <w:rPr>
                <w:w w:val="105"/>
                <w:sz w:val="24"/>
                <w:szCs w:val="24"/>
              </w:rPr>
              <w:t>Գործարար կապերի ստեղծում, պոտենցիալ շահագործողների ներգրավում</w:t>
            </w:r>
          </w:p>
        </w:tc>
        <w:tc>
          <w:tcPr>
            <w:tcW w:w="993" w:type="dxa"/>
            <w:shd w:val="clear" w:color="auto" w:fill="D89593"/>
          </w:tcPr>
          <w:p w14:paraId="69A28C9C" w14:textId="77777777" w:rsidR="002F52FC" w:rsidRDefault="002F52FC">
            <w:pPr>
              <w:pStyle w:val="TableParagraph"/>
            </w:pPr>
          </w:p>
        </w:tc>
        <w:tc>
          <w:tcPr>
            <w:tcW w:w="993" w:type="dxa"/>
            <w:shd w:val="clear" w:color="auto" w:fill="D89593"/>
          </w:tcPr>
          <w:p w14:paraId="1BF9275F" w14:textId="77777777" w:rsidR="002F52FC" w:rsidRDefault="002F52FC">
            <w:pPr>
              <w:pStyle w:val="TableParagraph"/>
            </w:pPr>
          </w:p>
        </w:tc>
        <w:tc>
          <w:tcPr>
            <w:tcW w:w="991" w:type="dxa"/>
            <w:shd w:val="clear" w:color="auto" w:fill="D89593"/>
          </w:tcPr>
          <w:p w14:paraId="4068342A" w14:textId="77777777" w:rsidR="002F52FC" w:rsidRDefault="002F52FC">
            <w:pPr>
              <w:pStyle w:val="TableParagraph"/>
            </w:pPr>
          </w:p>
        </w:tc>
        <w:tc>
          <w:tcPr>
            <w:tcW w:w="991" w:type="dxa"/>
            <w:shd w:val="clear" w:color="auto" w:fill="D89593"/>
          </w:tcPr>
          <w:p w14:paraId="78A60220" w14:textId="77777777" w:rsidR="002F52FC" w:rsidRDefault="002F52FC">
            <w:pPr>
              <w:pStyle w:val="TableParagraph"/>
            </w:pPr>
          </w:p>
        </w:tc>
        <w:tc>
          <w:tcPr>
            <w:tcW w:w="993" w:type="dxa"/>
            <w:shd w:val="clear" w:color="auto" w:fill="D89593"/>
          </w:tcPr>
          <w:p w14:paraId="13AC81C9" w14:textId="77777777" w:rsidR="002F52FC" w:rsidRDefault="002F52FC">
            <w:pPr>
              <w:pStyle w:val="TableParagraph"/>
            </w:pPr>
          </w:p>
        </w:tc>
      </w:tr>
    </w:tbl>
    <w:p w14:paraId="616BAE1A" w14:textId="77777777" w:rsidR="002F52FC" w:rsidRDefault="002F52FC">
      <w:pPr>
        <w:pStyle w:val="BodyText"/>
        <w:rPr>
          <w:sz w:val="20"/>
        </w:rPr>
      </w:pPr>
    </w:p>
    <w:p w14:paraId="7B02F7AE" w14:textId="77777777" w:rsidR="002F52FC" w:rsidRDefault="002F52FC">
      <w:pPr>
        <w:pStyle w:val="BodyText"/>
        <w:rPr>
          <w:sz w:val="16"/>
        </w:rPr>
      </w:pPr>
    </w:p>
    <w:p w14:paraId="3BE4BF0E" w14:textId="77777777" w:rsidR="002F52FC" w:rsidRDefault="00000000">
      <w:pPr>
        <w:pStyle w:val="ListParagraph"/>
        <w:numPr>
          <w:ilvl w:val="0"/>
          <w:numId w:val="2"/>
        </w:numPr>
        <w:tabs>
          <w:tab w:val="left" w:pos="1407"/>
          <w:tab w:val="left" w:pos="4890"/>
          <w:tab w:val="left" w:pos="6834"/>
          <w:tab w:val="left" w:pos="9386"/>
        </w:tabs>
        <w:spacing w:before="90" w:line="415" w:lineRule="auto"/>
        <w:ind w:left="1406" w:right="472" w:hanging="360"/>
        <w:rPr>
          <w:sz w:val="24"/>
          <w:szCs w:val="24"/>
        </w:rPr>
      </w:pPr>
      <w:r>
        <w:rPr>
          <w:w w:val="110"/>
          <w:sz w:val="24"/>
          <w:szCs w:val="24"/>
        </w:rPr>
        <w:t>Համագործակցություն</w:t>
      </w:r>
      <w:r>
        <w:rPr>
          <w:w w:val="110"/>
          <w:sz w:val="24"/>
          <w:szCs w:val="24"/>
        </w:rPr>
        <w:tab/>
        <w:t>ոլորտում</w:t>
      </w:r>
      <w:r>
        <w:rPr>
          <w:w w:val="110"/>
          <w:sz w:val="24"/>
          <w:szCs w:val="24"/>
        </w:rPr>
        <w:tab/>
        <w:t>հեղինակավոր</w:t>
      </w:r>
      <w:r>
        <w:rPr>
          <w:w w:val="110"/>
          <w:sz w:val="24"/>
          <w:szCs w:val="24"/>
        </w:rPr>
        <w:tab/>
      </w:r>
      <w:r>
        <w:rPr>
          <w:spacing w:val="-1"/>
          <w:w w:val="110"/>
          <w:sz w:val="24"/>
          <w:szCs w:val="24"/>
        </w:rPr>
        <w:t xml:space="preserve">միջազգային </w:t>
      </w:r>
      <w:r>
        <w:rPr>
          <w:w w:val="110"/>
          <w:sz w:val="24"/>
          <w:szCs w:val="24"/>
        </w:rPr>
        <w:t>կազմակերպությունների</w:t>
      </w:r>
      <w:r>
        <w:rPr>
          <w:spacing w:val="7"/>
          <w:w w:val="110"/>
          <w:sz w:val="24"/>
          <w:szCs w:val="24"/>
        </w:rPr>
        <w:t xml:space="preserve"> </w:t>
      </w:r>
      <w:r>
        <w:rPr>
          <w:w w:val="110"/>
          <w:sz w:val="24"/>
          <w:szCs w:val="24"/>
        </w:rPr>
        <w:t>հետ</w:t>
      </w:r>
    </w:p>
    <w:p w14:paraId="518244D7" w14:textId="77777777" w:rsidR="002F52FC" w:rsidRDefault="00000000">
      <w:pPr>
        <w:pStyle w:val="BodyText"/>
        <w:spacing w:before="118" w:line="420" w:lineRule="auto"/>
        <w:ind w:left="686" w:right="462" w:firstLine="360"/>
        <w:jc w:val="both"/>
      </w:pPr>
      <w:r>
        <w:rPr>
          <w:w w:val="105"/>
        </w:rPr>
        <w:t>Անհատական մարքեթինգային մարտավարության ձևավորման համար կներգրավվեն որակավորված մասնագետներ և ԱՏԳ կոնկրետ հատվածի աշխատանքներում բարձրակարգ մարքեթինգային և գովազդային կազմակերպություններ:</w:t>
      </w:r>
    </w:p>
    <w:p w14:paraId="0D97D442" w14:textId="77777777" w:rsidR="002F52FC" w:rsidRDefault="002F52FC">
      <w:pPr>
        <w:pStyle w:val="BodyText"/>
        <w:rPr>
          <w:sz w:val="26"/>
        </w:rPr>
      </w:pPr>
    </w:p>
    <w:p w14:paraId="14B6ADE3" w14:textId="77777777" w:rsidR="002F52FC" w:rsidRDefault="00000000">
      <w:pPr>
        <w:pStyle w:val="ListParagraph"/>
        <w:numPr>
          <w:ilvl w:val="0"/>
          <w:numId w:val="2"/>
        </w:numPr>
        <w:tabs>
          <w:tab w:val="left" w:pos="1400"/>
        </w:tabs>
        <w:spacing w:before="186"/>
        <w:ind w:left="1399" w:hanging="355"/>
        <w:rPr>
          <w:sz w:val="24"/>
          <w:szCs w:val="24"/>
        </w:rPr>
      </w:pPr>
      <w:r>
        <w:rPr>
          <w:w w:val="110"/>
          <w:sz w:val="24"/>
          <w:szCs w:val="24"/>
        </w:rPr>
        <w:t>Ազատ տնտեսական գոտու լոգոն, բրենդը (առևտրային</w:t>
      </w:r>
      <w:r>
        <w:rPr>
          <w:spacing w:val="41"/>
          <w:w w:val="110"/>
          <w:sz w:val="24"/>
          <w:szCs w:val="24"/>
        </w:rPr>
        <w:t xml:space="preserve"> </w:t>
      </w:r>
      <w:r>
        <w:rPr>
          <w:w w:val="110"/>
          <w:sz w:val="24"/>
          <w:szCs w:val="24"/>
        </w:rPr>
        <w:t>նշան)</w:t>
      </w:r>
    </w:p>
    <w:p w14:paraId="3F39A300" w14:textId="77777777" w:rsidR="002F52FC" w:rsidRDefault="002F52FC">
      <w:pPr>
        <w:rPr>
          <w:sz w:val="24"/>
          <w:szCs w:val="24"/>
        </w:rPr>
        <w:sectPr w:rsidR="002F52FC">
          <w:pgSz w:w="12240" w:h="15840"/>
          <w:pgMar w:top="1000" w:right="440" w:bottom="940" w:left="480" w:header="0" w:footer="660" w:gutter="0"/>
          <w:cols w:space="720"/>
        </w:sectPr>
      </w:pPr>
    </w:p>
    <w:p w14:paraId="212F000F" w14:textId="77777777" w:rsidR="002F52FC" w:rsidRDefault="00000000">
      <w:pPr>
        <w:pStyle w:val="BodyText"/>
        <w:spacing w:before="64" w:line="420" w:lineRule="auto"/>
        <w:ind w:left="686" w:right="472" w:firstLine="360"/>
        <w:jc w:val="both"/>
      </w:pPr>
      <w:r>
        <w:rPr>
          <w:w w:val="105"/>
        </w:rPr>
        <w:lastRenderedPageBreak/>
        <w:t>Կազմակերպչի կարգավիճակ ստանալուց հետո ընկերությունը համագործակցելով վերոնշյալ կազմակերպությունների հետ կմշակի լոգո և կզբաղվի բրենդի հրապարակման ուղղությամբ:</w:t>
      </w:r>
    </w:p>
    <w:p w14:paraId="2321F6C0" w14:textId="77777777" w:rsidR="002F52FC" w:rsidRDefault="00000000">
      <w:pPr>
        <w:pStyle w:val="BodyText"/>
        <w:spacing w:before="120" w:line="420" w:lineRule="auto"/>
        <w:ind w:left="686" w:right="473" w:firstLine="360"/>
        <w:jc w:val="both"/>
      </w:pPr>
      <w:r>
        <w:rPr>
          <w:w w:val="105"/>
        </w:rPr>
        <w:t>ԱՏԳ շահագործողների ներգրավմանն ուղղված ռազմավարության առաջին մակարդակի առաջնահերթությունները կլինեն հյուրանոցային հանրահայտ ցանցերը, կացության կազմակերպմամբ, զվարճանքների, հանգստի և լեռնադահուկային ծառայություններով զբաղվող կազմակերպությունները։</w:t>
      </w:r>
    </w:p>
    <w:p w14:paraId="6903D92C" w14:textId="77777777" w:rsidR="002F52FC" w:rsidRDefault="00000000">
      <w:pPr>
        <w:pStyle w:val="BodyText"/>
        <w:spacing w:before="1" w:line="420" w:lineRule="auto"/>
        <w:ind w:left="686" w:right="470" w:firstLine="360"/>
        <w:jc w:val="both"/>
      </w:pPr>
      <w:r>
        <w:rPr>
          <w:w w:val="105"/>
        </w:rPr>
        <w:t>ԱՏԳ-ում առաջին տարիներին համաշխարհային մասշտաբի երկու-երեք հայտնի (բրենդային) կազմակերպություններ առկայությունը հնարավորություն կտա ստեղծվելիք ԱՏԳ-ին պոտենցիալ պրոֆիլային շահագործողների (ներդրողների) աչքերում ձեռք բերել վարկունակ այնպիսի հիմք, որը հետագայում հնարավորություն կստեղծի Հայաստանում համապատասխան կլաստերների հաջող զարգացման համար:</w:t>
      </w:r>
    </w:p>
    <w:p w14:paraId="53AF5A61" w14:textId="77777777" w:rsidR="002F52FC" w:rsidRDefault="00000000">
      <w:pPr>
        <w:pStyle w:val="BodyText"/>
        <w:spacing w:before="2"/>
        <w:ind w:left="1046"/>
      </w:pPr>
      <w:r>
        <w:rPr>
          <w:w w:val="105"/>
        </w:rPr>
        <w:t>Այս ուղղությամբ նպատակահարմար են համարվում և կիրականացվեն հետևյալ քայլերը՝</w:t>
      </w:r>
    </w:p>
    <w:p w14:paraId="092B1C93" w14:textId="77777777" w:rsidR="002F52FC" w:rsidRDefault="00000000">
      <w:pPr>
        <w:pStyle w:val="ListParagraph"/>
        <w:numPr>
          <w:ilvl w:val="0"/>
          <w:numId w:val="1"/>
        </w:numPr>
        <w:tabs>
          <w:tab w:val="left" w:pos="1406"/>
          <w:tab w:val="left" w:pos="1407"/>
        </w:tabs>
        <w:spacing w:before="206"/>
        <w:rPr>
          <w:sz w:val="24"/>
          <w:szCs w:val="24"/>
        </w:rPr>
      </w:pPr>
      <w:r>
        <w:rPr>
          <w:w w:val="105"/>
          <w:sz w:val="24"/>
          <w:szCs w:val="24"/>
        </w:rPr>
        <w:t>Կազմակերպությունների և դրանց հիմնական պրոֆիլի</w:t>
      </w:r>
      <w:r>
        <w:rPr>
          <w:spacing w:val="28"/>
          <w:w w:val="105"/>
          <w:sz w:val="24"/>
          <w:szCs w:val="24"/>
        </w:rPr>
        <w:t xml:space="preserve"> </w:t>
      </w:r>
      <w:r>
        <w:rPr>
          <w:w w:val="105"/>
          <w:sz w:val="24"/>
          <w:szCs w:val="24"/>
        </w:rPr>
        <w:t>ուսումնասիրությունը.</w:t>
      </w:r>
    </w:p>
    <w:p w14:paraId="55F3E501" w14:textId="77777777" w:rsidR="002F52FC" w:rsidRDefault="00000000">
      <w:pPr>
        <w:pStyle w:val="ListParagraph"/>
        <w:numPr>
          <w:ilvl w:val="0"/>
          <w:numId w:val="1"/>
        </w:numPr>
        <w:tabs>
          <w:tab w:val="left" w:pos="1407"/>
        </w:tabs>
        <w:spacing w:before="206" w:line="420" w:lineRule="auto"/>
        <w:ind w:right="474"/>
        <w:jc w:val="both"/>
        <w:rPr>
          <w:sz w:val="24"/>
          <w:szCs w:val="24"/>
        </w:rPr>
      </w:pPr>
      <w:r>
        <w:rPr>
          <w:w w:val="105"/>
          <w:sz w:val="24"/>
          <w:szCs w:val="24"/>
        </w:rPr>
        <w:t>Հայկական սփյուռքի ներկայացուցիչների (այդ թվում` այդպիսի կորպորացիաների բարձրաստիճան ղեկավարների) միջոցով ճյուղային կազմակերպությունների հետ աշխատանքի հնարավորությունների</w:t>
      </w:r>
      <w:r>
        <w:rPr>
          <w:spacing w:val="13"/>
          <w:w w:val="105"/>
          <w:sz w:val="24"/>
          <w:szCs w:val="24"/>
        </w:rPr>
        <w:t xml:space="preserve"> </w:t>
      </w:r>
      <w:r>
        <w:rPr>
          <w:w w:val="105"/>
          <w:sz w:val="24"/>
          <w:szCs w:val="24"/>
        </w:rPr>
        <w:t>ուսումնասիրությունը.</w:t>
      </w:r>
    </w:p>
    <w:p w14:paraId="08A53AA6" w14:textId="77777777" w:rsidR="002F52FC" w:rsidRDefault="00000000">
      <w:pPr>
        <w:pStyle w:val="ListParagraph"/>
        <w:numPr>
          <w:ilvl w:val="0"/>
          <w:numId w:val="1"/>
        </w:numPr>
        <w:tabs>
          <w:tab w:val="left" w:pos="1406"/>
          <w:tab w:val="left" w:pos="1407"/>
        </w:tabs>
        <w:spacing w:before="1"/>
        <w:rPr>
          <w:sz w:val="24"/>
          <w:szCs w:val="24"/>
        </w:rPr>
      </w:pPr>
      <w:r>
        <w:rPr>
          <w:w w:val="105"/>
          <w:sz w:val="24"/>
          <w:szCs w:val="24"/>
        </w:rPr>
        <w:t>Բանակցություններում հետաքրքրված կազմակերպությունների short-list-ի</w:t>
      </w:r>
      <w:r>
        <w:rPr>
          <w:spacing w:val="20"/>
          <w:w w:val="105"/>
          <w:sz w:val="24"/>
          <w:szCs w:val="24"/>
        </w:rPr>
        <w:t xml:space="preserve"> </w:t>
      </w:r>
      <w:r>
        <w:rPr>
          <w:w w:val="105"/>
          <w:sz w:val="24"/>
          <w:szCs w:val="24"/>
        </w:rPr>
        <w:t>կազմումը,</w:t>
      </w:r>
    </w:p>
    <w:p w14:paraId="45C79944" w14:textId="77777777" w:rsidR="002F52FC" w:rsidRDefault="00000000">
      <w:pPr>
        <w:pStyle w:val="ListParagraph"/>
        <w:numPr>
          <w:ilvl w:val="0"/>
          <w:numId w:val="1"/>
        </w:numPr>
        <w:tabs>
          <w:tab w:val="left" w:pos="1406"/>
          <w:tab w:val="left" w:pos="1407"/>
        </w:tabs>
        <w:spacing w:before="209"/>
        <w:rPr>
          <w:sz w:val="24"/>
          <w:szCs w:val="24"/>
        </w:rPr>
      </w:pPr>
      <w:r>
        <w:rPr>
          <w:w w:val="105"/>
          <w:sz w:val="24"/>
          <w:szCs w:val="24"/>
        </w:rPr>
        <w:t>Roadshow-ի անցկացումը առանցքային</w:t>
      </w:r>
      <w:r>
        <w:rPr>
          <w:spacing w:val="27"/>
          <w:w w:val="105"/>
          <w:sz w:val="24"/>
          <w:szCs w:val="24"/>
        </w:rPr>
        <w:t xml:space="preserve"> </w:t>
      </w:r>
      <w:r>
        <w:rPr>
          <w:w w:val="105"/>
          <w:sz w:val="24"/>
          <w:szCs w:val="24"/>
        </w:rPr>
        <w:t>երկրներում.</w:t>
      </w:r>
    </w:p>
    <w:p w14:paraId="154FB0EE" w14:textId="77777777" w:rsidR="002F52FC" w:rsidRDefault="00000000">
      <w:pPr>
        <w:pStyle w:val="ListParagraph"/>
        <w:numPr>
          <w:ilvl w:val="0"/>
          <w:numId w:val="1"/>
        </w:numPr>
        <w:tabs>
          <w:tab w:val="left" w:pos="1407"/>
        </w:tabs>
        <w:spacing w:before="206" w:line="420" w:lineRule="auto"/>
        <w:ind w:right="472"/>
        <w:jc w:val="both"/>
        <w:rPr>
          <w:sz w:val="24"/>
          <w:szCs w:val="24"/>
        </w:rPr>
      </w:pPr>
      <w:r>
        <w:rPr>
          <w:w w:val="105"/>
          <w:sz w:val="24"/>
          <w:szCs w:val="24"/>
        </w:rPr>
        <w:t>Կազմակերպությունների ներկայացուցիչների հետ անմիջականորեն և պրոֆիլային ներդրումային ֆորումներում մասնակցության ընթացքում և այլ միջոցներով կապերի հաստատում.</w:t>
      </w:r>
    </w:p>
    <w:p w14:paraId="2D434B2A" w14:textId="77777777" w:rsidR="002F52FC" w:rsidRDefault="00000000">
      <w:pPr>
        <w:pStyle w:val="ListParagraph"/>
        <w:numPr>
          <w:ilvl w:val="0"/>
          <w:numId w:val="1"/>
        </w:numPr>
        <w:tabs>
          <w:tab w:val="left" w:pos="1399"/>
          <w:tab w:val="left" w:pos="1400"/>
          <w:tab w:val="left" w:pos="4160"/>
          <w:tab w:val="left" w:pos="6064"/>
          <w:tab w:val="left" w:pos="6720"/>
          <w:tab w:val="left" w:pos="8157"/>
        </w:tabs>
        <w:spacing w:before="1" w:line="420" w:lineRule="auto"/>
        <w:ind w:left="1399" w:right="475" w:hanging="355"/>
        <w:rPr>
          <w:sz w:val="24"/>
          <w:szCs w:val="24"/>
        </w:rPr>
      </w:pPr>
      <w:r>
        <w:rPr>
          <w:w w:val="105"/>
          <w:sz w:val="24"/>
          <w:szCs w:val="24"/>
        </w:rPr>
        <w:t>Բանակցությունների</w:t>
      </w:r>
      <w:r>
        <w:rPr>
          <w:w w:val="105"/>
          <w:sz w:val="24"/>
          <w:szCs w:val="24"/>
        </w:rPr>
        <w:tab/>
        <w:t>անցկացումը</w:t>
      </w:r>
      <w:r>
        <w:rPr>
          <w:w w:val="105"/>
          <w:sz w:val="24"/>
          <w:szCs w:val="24"/>
        </w:rPr>
        <w:tab/>
        <w:t>և</w:t>
      </w:r>
      <w:r>
        <w:rPr>
          <w:w w:val="105"/>
          <w:sz w:val="24"/>
          <w:szCs w:val="24"/>
        </w:rPr>
        <w:tab/>
        <w:t>ԱՏԳ-ում</w:t>
      </w:r>
      <w:r>
        <w:rPr>
          <w:w w:val="105"/>
          <w:sz w:val="24"/>
          <w:szCs w:val="24"/>
        </w:rPr>
        <w:tab/>
      </w:r>
      <w:r>
        <w:rPr>
          <w:sz w:val="24"/>
          <w:szCs w:val="24"/>
        </w:rPr>
        <w:t xml:space="preserve">կազմակերպությունների </w:t>
      </w:r>
      <w:r>
        <w:rPr>
          <w:w w:val="105"/>
          <w:sz w:val="24"/>
          <w:szCs w:val="24"/>
        </w:rPr>
        <w:t>մասնակցության պայմանների</w:t>
      </w:r>
      <w:r>
        <w:rPr>
          <w:spacing w:val="18"/>
          <w:w w:val="105"/>
          <w:sz w:val="24"/>
          <w:szCs w:val="24"/>
        </w:rPr>
        <w:t xml:space="preserve"> </w:t>
      </w:r>
      <w:r>
        <w:rPr>
          <w:w w:val="105"/>
          <w:sz w:val="24"/>
          <w:szCs w:val="24"/>
        </w:rPr>
        <w:t>սահմանումը:</w:t>
      </w:r>
    </w:p>
    <w:p w14:paraId="09A766A6" w14:textId="77777777" w:rsidR="002F52FC" w:rsidRDefault="002F52FC">
      <w:pPr>
        <w:pStyle w:val="BodyText"/>
        <w:rPr>
          <w:sz w:val="26"/>
        </w:rPr>
      </w:pPr>
    </w:p>
    <w:p w14:paraId="7619A05B" w14:textId="77777777" w:rsidR="002F52FC" w:rsidRDefault="002F52FC">
      <w:pPr>
        <w:pStyle w:val="BodyText"/>
        <w:spacing w:before="8"/>
        <w:rPr>
          <w:sz w:val="26"/>
        </w:rPr>
      </w:pPr>
    </w:p>
    <w:p w14:paraId="5029A9C9" w14:textId="77777777" w:rsidR="002F52FC" w:rsidRDefault="00000000">
      <w:pPr>
        <w:pStyle w:val="ListParagraph"/>
        <w:numPr>
          <w:ilvl w:val="1"/>
          <w:numId w:val="4"/>
        </w:numPr>
        <w:tabs>
          <w:tab w:val="left" w:pos="1536"/>
        </w:tabs>
        <w:ind w:left="1536" w:hanging="492"/>
        <w:rPr>
          <w:sz w:val="24"/>
          <w:szCs w:val="24"/>
        </w:rPr>
      </w:pPr>
      <w:r>
        <w:rPr>
          <w:w w:val="110"/>
          <w:sz w:val="24"/>
          <w:szCs w:val="24"/>
        </w:rPr>
        <w:t>Կազմակերպչի կողմից իրականացվելիք աշխատանքների</w:t>
      </w:r>
      <w:r>
        <w:rPr>
          <w:spacing w:val="50"/>
          <w:w w:val="110"/>
          <w:sz w:val="24"/>
          <w:szCs w:val="24"/>
        </w:rPr>
        <w:t xml:space="preserve"> </w:t>
      </w:r>
      <w:r>
        <w:rPr>
          <w:w w:val="110"/>
          <w:sz w:val="24"/>
          <w:szCs w:val="24"/>
        </w:rPr>
        <w:t>ժամանակացույցը</w:t>
      </w:r>
    </w:p>
    <w:p w14:paraId="69635F0E" w14:textId="77777777" w:rsidR="002F52FC" w:rsidRDefault="002F52FC">
      <w:pPr>
        <w:rPr>
          <w:sz w:val="24"/>
          <w:szCs w:val="24"/>
        </w:rPr>
        <w:sectPr w:rsidR="002F52FC">
          <w:footerReference w:type="default" r:id="rId19"/>
          <w:pgSz w:w="12240" w:h="15840"/>
          <w:pgMar w:top="960" w:right="440" w:bottom="860" w:left="480" w:header="0" w:footer="660" w:gutter="0"/>
          <w:pgNumType w:start="30"/>
          <w:cols w:space="720"/>
        </w:sectPr>
      </w:pPr>
    </w:p>
    <w:tbl>
      <w:tblPr>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7"/>
        <w:gridCol w:w="360"/>
        <w:gridCol w:w="341"/>
        <w:gridCol w:w="387"/>
        <w:gridCol w:w="394"/>
        <w:gridCol w:w="339"/>
        <w:gridCol w:w="341"/>
        <w:gridCol w:w="387"/>
        <w:gridCol w:w="394"/>
        <w:gridCol w:w="336"/>
        <w:gridCol w:w="341"/>
        <w:gridCol w:w="387"/>
        <w:gridCol w:w="392"/>
        <w:gridCol w:w="361"/>
        <w:gridCol w:w="361"/>
        <w:gridCol w:w="387"/>
        <w:gridCol w:w="394"/>
        <w:gridCol w:w="341"/>
        <w:gridCol w:w="339"/>
        <w:gridCol w:w="387"/>
        <w:gridCol w:w="394"/>
      </w:tblGrid>
      <w:tr w:rsidR="002F52FC" w14:paraId="3882293C" w14:textId="77777777">
        <w:trPr>
          <w:trHeight w:val="1067"/>
        </w:trPr>
        <w:tc>
          <w:tcPr>
            <w:tcW w:w="2947" w:type="dxa"/>
            <w:shd w:val="clear" w:color="auto" w:fill="CCCCFF"/>
          </w:tcPr>
          <w:p w14:paraId="24429087" w14:textId="77777777" w:rsidR="002F52FC" w:rsidRDefault="00000000">
            <w:pPr>
              <w:pStyle w:val="TableParagraph"/>
              <w:spacing w:before="154" w:line="276" w:lineRule="auto"/>
              <w:ind w:left="309" w:right="299" w:hanging="6"/>
              <w:jc w:val="center"/>
              <w:rPr>
                <w:sz w:val="20"/>
                <w:szCs w:val="20"/>
              </w:rPr>
            </w:pPr>
            <w:r>
              <w:rPr>
                <w:w w:val="110"/>
                <w:sz w:val="20"/>
                <w:szCs w:val="20"/>
              </w:rPr>
              <w:lastRenderedPageBreak/>
              <w:t>ԱՏԳ ստեղծման և զարգացման հիմնական միջոցառումները</w:t>
            </w:r>
          </w:p>
        </w:tc>
        <w:tc>
          <w:tcPr>
            <w:tcW w:w="1482" w:type="dxa"/>
            <w:gridSpan w:val="4"/>
            <w:shd w:val="clear" w:color="auto" w:fill="CCCCFF"/>
          </w:tcPr>
          <w:p w14:paraId="28AF48DC" w14:textId="77777777" w:rsidR="002F52FC" w:rsidRDefault="002F52FC">
            <w:pPr>
              <w:pStyle w:val="TableParagraph"/>
              <w:spacing w:before="10"/>
              <w:rPr>
                <w:sz w:val="24"/>
              </w:rPr>
            </w:pPr>
          </w:p>
          <w:p w14:paraId="678AF424" w14:textId="77777777" w:rsidR="002F52FC" w:rsidRDefault="00000000">
            <w:pPr>
              <w:pStyle w:val="TableParagraph"/>
              <w:spacing w:line="278" w:lineRule="auto"/>
              <w:ind w:left="448" w:right="436" w:firstLine="98"/>
              <w:rPr>
                <w:sz w:val="20"/>
                <w:szCs w:val="20"/>
              </w:rPr>
            </w:pPr>
            <w:r>
              <w:rPr>
                <w:w w:val="110"/>
                <w:sz w:val="20"/>
                <w:szCs w:val="20"/>
              </w:rPr>
              <w:t>1-ին տարի</w:t>
            </w:r>
          </w:p>
        </w:tc>
        <w:tc>
          <w:tcPr>
            <w:tcW w:w="1461" w:type="dxa"/>
            <w:gridSpan w:val="4"/>
            <w:shd w:val="clear" w:color="auto" w:fill="CCCCFF"/>
          </w:tcPr>
          <w:p w14:paraId="58C4E936" w14:textId="77777777" w:rsidR="002F52FC" w:rsidRDefault="002F52FC">
            <w:pPr>
              <w:pStyle w:val="TableParagraph"/>
            </w:pPr>
          </w:p>
          <w:p w14:paraId="1533982F" w14:textId="77777777" w:rsidR="002F52FC" w:rsidRDefault="00000000">
            <w:pPr>
              <w:pStyle w:val="TableParagraph"/>
              <w:spacing w:before="165"/>
              <w:ind w:left="200"/>
              <w:rPr>
                <w:sz w:val="20"/>
                <w:szCs w:val="20"/>
              </w:rPr>
            </w:pPr>
            <w:r>
              <w:rPr>
                <w:w w:val="110"/>
                <w:sz w:val="20"/>
                <w:szCs w:val="20"/>
              </w:rPr>
              <w:t>2-րդ տարի</w:t>
            </w:r>
          </w:p>
        </w:tc>
        <w:tc>
          <w:tcPr>
            <w:tcW w:w="1456" w:type="dxa"/>
            <w:gridSpan w:val="4"/>
            <w:shd w:val="clear" w:color="auto" w:fill="CCCCFF"/>
          </w:tcPr>
          <w:p w14:paraId="7761F533" w14:textId="77777777" w:rsidR="002F52FC" w:rsidRDefault="002F52FC">
            <w:pPr>
              <w:pStyle w:val="TableParagraph"/>
            </w:pPr>
          </w:p>
          <w:p w14:paraId="0408933A" w14:textId="77777777" w:rsidR="002F52FC" w:rsidRDefault="00000000">
            <w:pPr>
              <w:pStyle w:val="TableParagraph"/>
              <w:spacing w:before="165"/>
              <w:ind w:left="191"/>
              <w:rPr>
                <w:sz w:val="20"/>
                <w:szCs w:val="20"/>
              </w:rPr>
            </w:pPr>
            <w:r>
              <w:rPr>
                <w:w w:val="110"/>
                <w:sz w:val="20"/>
                <w:szCs w:val="20"/>
              </w:rPr>
              <w:t>3-րդ տարի</w:t>
            </w:r>
          </w:p>
        </w:tc>
        <w:tc>
          <w:tcPr>
            <w:tcW w:w="1503" w:type="dxa"/>
            <w:gridSpan w:val="4"/>
            <w:shd w:val="clear" w:color="auto" w:fill="CCCCFF"/>
          </w:tcPr>
          <w:p w14:paraId="5804C88C" w14:textId="77777777" w:rsidR="002F52FC" w:rsidRDefault="002F52FC">
            <w:pPr>
              <w:pStyle w:val="TableParagraph"/>
              <w:spacing w:before="10"/>
              <w:rPr>
                <w:sz w:val="24"/>
              </w:rPr>
            </w:pPr>
          </w:p>
          <w:p w14:paraId="4A8E90B4" w14:textId="77777777" w:rsidR="002F52FC" w:rsidRDefault="00000000">
            <w:pPr>
              <w:pStyle w:val="TableParagraph"/>
              <w:spacing w:line="278" w:lineRule="auto"/>
              <w:ind w:left="456" w:right="449" w:firstLine="74"/>
              <w:rPr>
                <w:sz w:val="20"/>
                <w:szCs w:val="20"/>
              </w:rPr>
            </w:pPr>
            <w:r>
              <w:rPr>
                <w:w w:val="110"/>
                <w:sz w:val="20"/>
                <w:szCs w:val="20"/>
              </w:rPr>
              <w:t>4-րդ տարի</w:t>
            </w:r>
          </w:p>
        </w:tc>
        <w:tc>
          <w:tcPr>
            <w:tcW w:w="1461" w:type="dxa"/>
            <w:gridSpan w:val="4"/>
            <w:shd w:val="clear" w:color="auto" w:fill="CCCCFF"/>
          </w:tcPr>
          <w:p w14:paraId="5A522E2B" w14:textId="77777777" w:rsidR="002F52FC" w:rsidRDefault="002F52FC">
            <w:pPr>
              <w:pStyle w:val="TableParagraph"/>
            </w:pPr>
          </w:p>
          <w:p w14:paraId="1DC20D3A" w14:textId="77777777" w:rsidR="002F52FC" w:rsidRDefault="00000000">
            <w:pPr>
              <w:pStyle w:val="TableParagraph"/>
              <w:spacing w:before="165"/>
              <w:ind w:left="189"/>
              <w:rPr>
                <w:sz w:val="20"/>
                <w:szCs w:val="20"/>
              </w:rPr>
            </w:pPr>
            <w:r>
              <w:rPr>
                <w:w w:val="110"/>
                <w:sz w:val="20"/>
                <w:szCs w:val="20"/>
              </w:rPr>
              <w:t>5-րդ տարի</w:t>
            </w:r>
          </w:p>
        </w:tc>
      </w:tr>
      <w:tr w:rsidR="002F52FC" w14:paraId="5E0065BD" w14:textId="77777777">
        <w:trPr>
          <w:trHeight w:val="1610"/>
        </w:trPr>
        <w:tc>
          <w:tcPr>
            <w:tcW w:w="2947" w:type="dxa"/>
          </w:tcPr>
          <w:p w14:paraId="7474C15A" w14:textId="77777777" w:rsidR="002F52FC" w:rsidRDefault="00000000">
            <w:pPr>
              <w:pStyle w:val="TableParagraph"/>
              <w:spacing w:before="18" w:line="280" w:lineRule="auto"/>
              <w:ind w:left="107"/>
              <w:rPr>
                <w:sz w:val="20"/>
                <w:szCs w:val="20"/>
              </w:rPr>
            </w:pPr>
            <w:r>
              <w:rPr>
                <w:w w:val="105"/>
                <w:sz w:val="20"/>
                <w:szCs w:val="20"/>
              </w:rPr>
              <w:t>Արագածոտնի մարզի Եղիպատրուշ համայնքում</w:t>
            </w:r>
          </w:p>
          <w:p w14:paraId="3E2AA2BD" w14:textId="77777777" w:rsidR="002F52FC" w:rsidRDefault="00000000">
            <w:pPr>
              <w:pStyle w:val="TableParagraph"/>
              <w:spacing w:line="278" w:lineRule="auto"/>
              <w:ind w:left="107"/>
              <w:rPr>
                <w:sz w:val="20"/>
                <w:szCs w:val="20"/>
              </w:rPr>
            </w:pPr>
            <w:r>
              <w:rPr>
                <w:sz w:val="20"/>
                <w:szCs w:val="20"/>
              </w:rPr>
              <w:t>«Մայլեռ» ԱՏԳ ստեղծելու վերաբերյալ կառավարության որոշումը</w:t>
            </w:r>
          </w:p>
        </w:tc>
        <w:tc>
          <w:tcPr>
            <w:tcW w:w="360" w:type="dxa"/>
            <w:shd w:val="clear" w:color="auto" w:fill="D89593"/>
          </w:tcPr>
          <w:p w14:paraId="04B20F0C" w14:textId="77777777" w:rsidR="002F52FC" w:rsidRDefault="002F52FC">
            <w:pPr>
              <w:pStyle w:val="TableParagraph"/>
              <w:rPr>
                <w:sz w:val="18"/>
              </w:rPr>
            </w:pPr>
          </w:p>
        </w:tc>
        <w:tc>
          <w:tcPr>
            <w:tcW w:w="341" w:type="dxa"/>
          </w:tcPr>
          <w:p w14:paraId="3DF7DF6E" w14:textId="77777777" w:rsidR="002F52FC" w:rsidRDefault="002F52FC">
            <w:pPr>
              <w:pStyle w:val="TableParagraph"/>
              <w:rPr>
                <w:sz w:val="18"/>
              </w:rPr>
            </w:pPr>
          </w:p>
        </w:tc>
        <w:tc>
          <w:tcPr>
            <w:tcW w:w="387" w:type="dxa"/>
          </w:tcPr>
          <w:p w14:paraId="69434EE8" w14:textId="77777777" w:rsidR="002F52FC" w:rsidRDefault="002F52FC">
            <w:pPr>
              <w:pStyle w:val="TableParagraph"/>
              <w:rPr>
                <w:sz w:val="18"/>
              </w:rPr>
            </w:pPr>
          </w:p>
        </w:tc>
        <w:tc>
          <w:tcPr>
            <w:tcW w:w="394" w:type="dxa"/>
          </w:tcPr>
          <w:p w14:paraId="56371337" w14:textId="77777777" w:rsidR="002F52FC" w:rsidRDefault="002F52FC">
            <w:pPr>
              <w:pStyle w:val="TableParagraph"/>
              <w:rPr>
                <w:sz w:val="18"/>
              </w:rPr>
            </w:pPr>
          </w:p>
        </w:tc>
        <w:tc>
          <w:tcPr>
            <w:tcW w:w="339" w:type="dxa"/>
          </w:tcPr>
          <w:p w14:paraId="19E90544" w14:textId="77777777" w:rsidR="002F52FC" w:rsidRDefault="002F52FC">
            <w:pPr>
              <w:pStyle w:val="TableParagraph"/>
              <w:rPr>
                <w:sz w:val="18"/>
              </w:rPr>
            </w:pPr>
          </w:p>
        </w:tc>
        <w:tc>
          <w:tcPr>
            <w:tcW w:w="341" w:type="dxa"/>
          </w:tcPr>
          <w:p w14:paraId="1B7BC4D7" w14:textId="77777777" w:rsidR="002F52FC" w:rsidRDefault="002F52FC">
            <w:pPr>
              <w:pStyle w:val="TableParagraph"/>
              <w:rPr>
                <w:sz w:val="18"/>
              </w:rPr>
            </w:pPr>
          </w:p>
        </w:tc>
        <w:tc>
          <w:tcPr>
            <w:tcW w:w="387" w:type="dxa"/>
          </w:tcPr>
          <w:p w14:paraId="763B3C5A" w14:textId="77777777" w:rsidR="002F52FC" w:rsidRDefault="002F52FC">
            <w:pPr>
              <w:pStyle w:val="TableParagraph"/>
              <w:rPr>
                <w:sz w:val="18"/>
              </w:rPr>
            </w:pPr>
          </w:p>
        </w:tc>
        <w:tc>
          <w:tcPr>
            <w:tcW w:w="394" w:type="dxa"/>
          </w:tcPr>
          <w:p w14:paraId="59873723" w14:textId="77777777" w:rsidR="002F52FC" w:rsidRDefault="002F52FC">
            <w:pPr>
              <w:pStyle w:val="TableParagraph"/>
              <w:rPr>
                <w:sz w:val="18"/>
              </w:rPr>
            </w:pPr>
          </w:p>
        </w:tc>
        <w:tc>
          <w:tcPr>
            <w:tcW w:w="336" w:type="dxa"/>
          </w:tcPr>
          <w:p w14:paraId="335B3007" w14:textId="77777777" w:rsidR="002F52FC" w:rsidRDefault="002F52FC">
            <w:pPr>
              <w:pStyle w:val="TableParagraph"/>
              <w:rPr>
                <w:sz w:val="18"/>
              </w:rPr>
            </w:pPr>
          </w:p>
        </w:tc>
        <w:tc>
          <w:tcPr>
            <w:tcW w:w="341" w:type="dxa"/>
          </w:tcPr>
          <w:p w14:paraId="4C4E4F1D" w14:textId="77777777" w:rsidR="002F52FC" w:rsidRDefault="002F52FC">
            <w:pPr>
              <w:pStyle w:val="TableParagraph"/>
              <w:rPr>
                <w:sz w:val="18"/>
              </w:rPr>
            </w:pPr>
          </w:p>
        </w:tc>
        <w:tc>
          <w:tcPr>
            <w:tcW w:w="387" w:type="dxa"/>
          </w:tcPr>
          <w:p w14:paraId="733DEBD1" w14:textId="77777777" w:rsidR="002F52FC" w:rsidRDefault="002F52FC">
            <w:pPr>
              <w:pStyle w:val="TableParagraph"/>
              <w:rPr>
                <w:sz w:val="18"/>
              </w:rPr>
            </w:pPr>
          </w:p>
        </w:tc>
        <w:tc>
          <w:tcPr>
            <w:tcW w:w="392" w:type="dxa"/>
          </w:tcPr>
          <w:p w14:paraId="298C9A6D" w14:textId="77777777" w:rsidR="002F52FC" w:rsidRDefault="002F52FC">
            <w:pPr>
              <w:pStyle w:val="TableParagraph"/>
              <w:rPr>
                <w:sz w:val="18"/>
              </w:rPr>
            </w:pPr>
          </w:p>
        </w:tc>
        <w:tc>
          <w:tcPr>
            <w:tcW w:w="361" w:type="dxa"/>
          </w:tcPr>
          <w:p w14:paraId="120D17D9" w14:textId="77777777" w:rsidR="002F52FC" w:rsidRDefault="002F52FC">
            <w:pPr>
              <w:pStyle w:val="TableParagraph"/>
              <w:rPr>
                <w:sz w:val="18"/>
              </w:rPr>
            </w:pPr>
          </w:p>
        </w:tc>
        <w:tc>
          <w:tcPr>
            <w:tcW w:w="361" w:type="dxa"/>
          </w:tcPr>
          <w:p w14:paraId="1B58A7EA" w14:textId="77777777" w:rsidR="002F52FC" w:rsidRDefault="002F52FC">
            <w:pPr>
              <w:pStyle w:val="TableParagraph"/>
              <w:rPr>
                <w:sz w:val="18"/>
              </w:rPr>
            </w:pPr>
          </w:p>
        </w:tc>
        <w:tc>
          <w:tcPr>
            <w:tcW w:w="387" w:type="dxa"/>
          </w:tcPr>
          <w:p w14:paraId="332E8BCF" w14:textId="77777777" w:rsidR="002F52FC" w:rsidRDefault="002F52FC">
            <w:pPr>
              <w:pStyle w:val="TableParagraph"/>
              <w:rPr>
                <w:sz w:val="18"/>
              </w:rPr>
            </w:pPr>
          </w:p>
        </w:tc>
        <w:tc>
          <w:tcPr>
            <w:tcW w:w="394" w:type="dxa"/>
          </w:tcPr>
          <w:p w14:paraId="1BB648D6" w14:textId="77777777" w:rsidR="002F52FC" w:rsidRDefault="002F52FC">
            <w:pPr>
              <w:pStyle w:val="TableParagraph"/>
              <w:rPr>
                <w:sz w:val="18"/>
              </w:rPr>
            </w:pPr>
          </w:p>
        </w:tc>
        <w:tc>
          <w:tcPr>
            <w:tcW w:w="341" w:type="dxa"/>
          </w:tcPr>
          <w:p w14:paraId="3B14FBE8" w14:textId="77777777" w:rsidR="002F52FC" w:rsidRDefault="002F52FC">
            <w:pPr>
              <w:pStyle w:val="TableParagraph"/>
              <w:rPr>
                <w:sz w:val="18"/>
              </w:rPr>
            </w:pPr>
          </w:p>
        </w:tc>
        <w:tc>
          <w:tcPr>
            <w:tcW w:w="339" w:type="dxa"/>
          </w:tcPr>
          <w:p w14:paraId="2F10B5AB" w14:textId="77777777" w:rsidR="002F52FC" w:rsidRDefault="002F52FC">
            <w:pPr>
              <w:pStyle w:val="TableParagraph"/>
              <w:rPr>
                <w:sz w:val="18"/>
              </w:rPr>
            </w:pPr>
          </w:p>
        </w:tc>
        <w:tc>
          <w:tcPr>
            <w:tcW w:w="387" w:type="dxa"/>
          </w:tcPr>
          <w:p w14:paraId="2F16386A" w14:textId="77777777" w:rsidR="002F52FC" w:rsidRDefault="002F52FC">
            <w:pPr>
              <w:pStyle w:val="TableParagraph"/>
              <w:rPr>
                <w:sz w:val="18"/>
              </w:rPr>
            </w:pPr>
          </w:p>
        </w:tc>
        <w:tc>
          <w:tcPr>
            <w:tcW w:w="394" w:type="dxa"/>
          </w:tcPr>
          <w:p w14:paraId="027F0571" w14:textId="77777777" w:rsidR="002F52FC" w:rsidRDefault="002F52FC">
            <w:pPr>
              <w:pStyle w:val="TableParagraph"/>
              <w:rPr>
                <w:sz w:val="18"/>
              </w:rPr>
            </w:pPr>
          </w:p>
        </w:tc>
      </w:tr>
      <w:tr w:rsidR="002F52FC" w14:paraId="36A89F67" w14:textId="77777777">
        <w:trPr>
          <w:trHeight w:val="806"/>
        </w:trPr>
        <w:tc>
          <w:tcPr>
            <w:tcW w:w="2947" w:type="dxa"/>
          </w:tcPr>
          <w:p w14:paraId="504BEB83" w14:textId="77777777" w:rsidR="002F52FC" w:rsidRDefault="00000000">
            <w:pPr>
              <w:pStyle w:val="TableParagraph"/>
              <w:spacing w:before="18" w:line="280" w:lineRule="auto"/>
              <w:ind w:left="107"/>
              <w:rPr>
                <w:sz w:val="20"/>
                <w:szCs w:val="20"/>
              </w:rPr>
            </w:pPr>
            <w:r>
              <w:rPr>
                <w:sz w:val="20"/>
                <w:szCs w:val="20"/>
              </w:rPr>
              <w:t>Կազմակերպչի և Կառավարության միջև</w:t>
            </w:r>
          </w:p>
          <w:p w14:paraId="0B96E7FF" w14:textId="77777777" w:rsidR="002F52FC" w:rsidRDefault="00000000">
            <w:pPr>
              <w:pStyle w:val="TableParagraph"/>
              <w:spacing w:line="229" w:lineRule="exact"/>
              <w:ind w:left="107"/>
              <w:rPr>
                <w:sz w:val="20"/>
                <w:szCs w:val="20"/>
              </w:rPr>
            </w:pPr>
            <w:r>
              <w:rPr>
                <w:w w:val="105"/>
                <w:sz w:val="20"/>
                <w:szCs w:val="20"/>
              </w:rPr>
              <w:t>պայմանագրի ստորագրում</w:t>
            </w:r>
          </w:p>
        </w:tc>
        <w:tc>
          <w:tcPr>
            <w:tcW w:w="360" w:type="dxa"/>
          </w:tcPr>
          <w:p w14:paraId="374EC83A" w14:textId="77777777" w:rsidR="002F52FC" w:rsidRDefault="002F52FC">
            <w:pPr>
              <w:pStyle w:val="TableParagraph"/>
              <w:rPr>
                <w:sz w:val="18"/>
              </w:rPr>
            </w:pPr>
          </w:p>
        </w:tc>
        <w:tc>
          <w:tcPr>
            <w:tcW w:w="341" w:type="dxa"/>
            <w:shd w:val="clear" w:color="auto" w:fill="D89593"/>
          </w:tcPr>
          <w:p w14:paraId="64642173" w14:textId="77777777" w:rsidR="002F52FC" w:rsidRDefault="002F52FC">
            <w:pPr>
              <w:pStyle w:val="TableParagraph"/>
              <w:rPr>
                <w:sz w:val="18"/>
              </w:rPr>
            </w:pPr>
          </w:p>
        </w:tc>
        <w:tc>
          <w:tcPr>
            <w:tcW w:w="387" w:type="dxa"/>
          </w:tcPr>
          <w:p w14:paraId="70642472" w14:textId="77777777" w:rsidR="002F52FC" w:rsidRDefault="002F52FC">
            <w:pPr>
              <w:pStyle w:val="TableParagraph"/>
              <w:rPr>
                <w:sz w:val="18"/>
              </w:rPr>
            </w:pPr>
          </w:p>
        </w:tc>
        <w:tc>
          <w:tcPr>
            <w:tcW w:w="394" w:type="dxa"/>
          </w:tcPr>
          <w:p w14:paraId="4CD72A4A" w14:textId="77777777" w:rsidR="002F52FC" w:rsidRDefault="002F52FC">
            <w:pPr>
              <w:pStyle w:val="TableParagraph"/>
              <w:rPr>
                <w:sz w:val="18"/>
              </w:rPr>
            </w:pPr>
          </w:p>
        </w:tc>
        <w:tc>
          <w:tcPr>
            <w:tcW w:w="339" w:type="dxa"/>
          </w:tcPr>
          <w:p w14:paraId="757E42E7" w14:textId="77777777" w:rsidR="002F52FC" w:rsidRDefault="002F52FC">
            <w:pPr>
              <w:pStyle w:val="TableParagraph"/>
              <w:rPr>
                <w:sz w:val="18"/>
              </w:rPr>
            </w:pPr>
          </w:p>
        </w:tc>
        <w:tc>
          <w:tcPr>
            <w:tcW w:w="341" w:type="dxa"/>
          </w:tcPr>
          <w:p w14:paraId="07D998F3" w14:textId="77777777" w:rsidR="002F52FC" w:rsidRDefault="002F52FC">
            <w:pPr>
              <w:pStyle w:val="TableParagraph"/>
              <w:rPr>
                <w:sz w:val="18"/>
              </w:rPr>
            </w:pPr>
          </w:p>
        </w:tc>
        <w:tc>
          <w:tcPr>
            <w:tcW w:w="387" w:type="dxa"/>
          </w:tcPr>
          <w:p w14:paraId="41CD4DA9" w14:textId="77777777" w:rsidR="002F52FC" w:rsidRDefault="002F52FC">
            <w:pPr>
              <w:pStyle w:val="TableParagraph"/>
              <w:rPr>
                <w:sz w:val="18"/>
              </w:rPr>
            </w:pPr>
          </w:p>
        </w:tc>
        <w:tc>
          <w:tcPr>
            <w:tcW w:w="394" w:type="dxa"/>
          </w:tcPr>
          <w:p w14:paraId="7C292CC0" w14:textId="77777777" w:rsidR="002F52FC" w:rsidRDefault="002F52FC">
            <w:pPr>
              <w:pStyle w:val="TableParagraph"/>
              <w:rPr>
                <w:sz w:val="18"/>
              </w:rPr>
            </w:pPr>
          </w:p>
        </w:tc>
        <w:tc>
          <w:tcPr>
            <w:tcW w:w="336" w:type="dxa"/>
          </w:tcPr>
          <w:p w14:paraId="52A6B237" w14:textId="77777777" w:rsidR="002F52FC" w:rsidRDefault="002F52FC">
            <w:pPr>
              <w:pStyle w:val="TableParagraph"/>
              <w:rPr>
                <w:sz w:val="18"/>
              </w:rPr>
            </w:pPr>
          </w:p>
        </w:tc>
        <w:tc>
          <w:tcPr>
            <w:tcW w:w="341" w:type="dxa"/>
          </w:tcPr>
          <w:p w14:paraId="600FDA8B" w14:textId="77777777" w:rsidR="002F52FC" w:rsidRDefault="002F52FC">
            <w:pPr>
              <w:pStyle w:val="TableParagraph"/>
              <w:rPr>
                <w:sz w:val="18"/>
              </w:rPr>
            </w:pPr>
          </w:p>
        </w:tc>
        <w:tc>
          <w:tcPr>
            <w:tcW w:w="387" w:type="dxa"/>
          </w:tcPr>
          <w:p w14:paraId="5B3FFC48" w14:textId="77777777" w:rsidR="002F52FC" w:rsidRDefault="002F52FC">
            <w:pPr>
              <w:pStyle w:val="TableParagraph"/>
              <w:rPr>
                <w:sz w:val="18"/>
              </w:rPr>
            </w:pPr>
          </w:p>
        </w:tc>
        <w:tc>
          <w:tcPr>
            <w:tcW w:w="392" w:type="dxa"/>
          </w:tcPr>
          <w:p w14:paraId="40BE44AD" w14:textId="77777777" w:rsidR="002F52FC" w:rsidRDefault="002F52FC">
            <w:pPr>
              <w:pStyle w:val="TableParagraph"/>
              <w:rPr>
                <w:sz w:val="18"/>
              </w:rPr>
            </w:pPr>
          </w:p>
        </w:tc>
        <w:tc>
          <w:tcPr>
            <w:tcW w:w="361" w:type="dxa"/>
          </w:tcPr>
          <w:p w14:paraId="5E5D779D" w14:textId="77777777" w:rsidR="002F52FC" w:rsidRDefault="002F52FC">
            <w:pPr>
              <w:pStyle w:val="TableParagraph"/>
              <w:rPr>
                <w:sz w:val="18"/>
              </w:rPr>
            </w:pPr>
          </w:p>
        </w:tc>
        <w:tc>
          <w:tcPr>
            <w:tcW w:w="361" w:type="dxa"/>
          </w:tcPr>
          <w:p w14:paraId="42C2A8E9" w14:textId="77777777" w:rsidR="002F52FC" w:rsidRDefault="002F52FC">
            <w:pPr>
              <w:pStyle w:val="TableParagraph"/>
              <w:rPr>
                <w:sz w:val="18"/>
              </w:rPr>
            </w:pPr>
          </w:p>
        </w:tc>
        <w:tc>
          <w:tcPr>
            <w:tcW w:w="387" w:type="dxa"/>
          </w:tcPr>
          <w:p w14:paraId="40D6DB8B" w14:textId="77777777" w:rsidR="002F52FC" w:rsidRDefault="002F52FC">
            <w:pPr>
              <w:pStyle w:val="TableParagraph"/>
              <w:rPr>
                <w:sz w:val="18"/>
              </w:rPr>
            </w:pPr>
          </w:p>
        </w:tc>
        <w:tc>
          <w:tcPr>
            <w:tcW w:w="394" w:type="dxa"/>
          </w:tcPr>
          <w:p w14:paraId="0DB148BA" w14:textId="77777777" w:rsidR="002F52FC" w:rsidRDefault="002F52FC">
            <w:pPr>
              <w:pStyle w:val="TableParagraph"/>
              <w:rPr>
                <w:sz w:val="18"/>
              </w:rPr>
            </w:pPr>
          </w:p>
        </w:tc>
        <w:tc>
          <w:tcPr>
            <w:tcW w:w="341" w:type="dxa"/>
          </w:tcPr>
          <w:p w14:paraId="653FCA41" w14:textId="77777777" w:rsidR="002F52FC" w:rsidRDefault="002F52FC">
            <w:pPr>
              <w:pStyle w:val="TableParagraph"/>
              <w:rPr>
                <w:sz w:val="18"/>
              </w:rPr>
            </w:pPr>
          </w:p>
        </w:tc>
        <w:tc>
          <w:tcPr>
            <w:tcW w:w="339" w:type="dxa"/>
          </w:tcPr>
          <w:p w14:paraId="5B3F12C7" w14:textId="77777777" w:rsidR="002F52FC" w:rsidRDefault="002F52FC">
            <w:pPr>
              <w:pStyle w:val="TableParagraph"/>
              <w:rPr>
                <w:sz w:val="18"/>
              </w:rPr>
            </w:pPr>
          </w:p>
        </w:tc>
        <w:tc>
          <w:tcPr>
            <w:tcW w:w="387" w:type="dxa"/>
          </w:tcPr>
          <w:p w14:paraId="1DC03D1A" w14:textId="77777777" w:rsidR="002F52FC" w:rsidRDefault="002F52FC">
            <w:pPr>
              <w:pStyle w:val="TableParagraph"/>
              <w:rPr>
                <w:sz w:val="18"/>
              </w:rPr>
            </w:pPr>
          </w:p>
        </w:tc>
        <w:tc>
          <w:tcPr>
            <w:tcW w:w="394" w:type="dxa"/>
          </w:tcPr>
          <w:p w14:paraId="72F4DBFE" w14:textId="77777777" w:rsidR="002F52FC" w:rsidRDefault="002F52FC">
            <w:pPr>
              <w:pStyle w:val="TableParagraph"/>
              <w:rPr>
                <w:sz w:val="18"/>
              </w:rPr>
            </w:pPr>
          </w:p>
        </w:tc>
      </w:tr>
      <w:tr w:rsidR="002F52FC" w14:paraId="4CCDF3F0" w14:textId="77777777">
        <w:trPr>
          <w:trHeight w:val="1610"/>
        </w:trPr>
        <w:tc>
          <w:tcPr>
            <w:tcW w:w="2947" w:type="dxa"/>
          </w:tcPr>
          <w:p w14:paraId="7DF7FD45" w14:textId="77777777" w:rsidR="002F52FC" w:rsidRDefault="00000000">
            <w:pPr>
              <w:pStyle w:val="TableParagraph"/>
              <w:spacing w:before="18" w:line="280" w:lineRule="auto"/>
              <w:ind w:left="107" w:right="100"/>
              <w:rPr>
                <w:sz w:val="20"/>
                <w:szCs w:val="20"/>
              </w:rPr>
            </w:pPr>
            <w:r>
              <w:rPr>
                <w:w w:val="105"/>
                <w:sz w:val="20"/>
                <w:szCs w:val="20"/>
              </w:rPr>
              <w:t>ԱՏԳ ներքին կանոնակարգող փաստաթղթերի կազմում և հաստատում (գործունեության կանոններ, անվտանգության</w:t>
            </w:r>
          </w:p>
          <w:p w14:paraId="2DBC2B84" w14:textId="77777777" w:rsidR="002F52FC" w:rsidRDefault="00000000">
            <w:pPr>
              <w:pStyle w:val="TableParagraph"/>
              <w:spacing w:line="226" w:lineRule="exact"/>
              <w:ind w:left="107"/>
              <w:rPr>
                <w:sz w:val="20"/>
                <w:szCs w:val="20"/>
              </w:rPr>
            </w:pPr>
            <w:r>
              <w:rPr>
                <w:w w:val="105"/>
                <w:sz w:val="20"/>
                <w:szCs w:val="20"/>
              </w:rPr>
              <w:t>պահանջներ և այլն)</w:t>
            </w:r>
          </w:p>
        </w:tc>
        <w:tc>
          <w:tcPr>
            <w:tcW w:w="360" w:type="dxa"/>
          </w:tcPr>
          <w:p w14:paraId="26DE2CB7" w14:textId="77777777" w:rsidR="002F52FC" w:rsidRDefault="002F52FC">
            <w:pPr>
              <w:pStyle w:val="TableParagraph"/>
              <w:rPr>
                <w:sz w:val="18"/>
              </w:rPr>
            </w:pPr>
          </w:p>
        </w:tc>
        <w:tc>
          <w:tcPr>
            <w:tcW w:w="341" w:type="dxa"/>
          </w:tcPr>
          <w:p w14:paraId="34662014" w14:textId="77777777" w:rsidR="002F52FC" w:rsidRDefault="002F52FC">
            <w:pPr>
              <w:pStyle w:val="TableParagraph"/>
              <w:rPr>
                <w:sz w:val="18"/>
              </w:rPr>
            </w:pPr>
          </w:p>
        </w:tc>
        <w:tc>
          <w:tcPr>
            <w:tcW w:w="387" w:type="dxa"/>
            <w:shd w:val="clear" w:color="auto" w:fill="D89593"/>
          </w:tcPr>
          <w:p w14:paraId="4CE97090" w14:textId="77777777" w:rsidR="002F52FC" w:rsidRDefault="002F52FC">
            <w:pPr>
              <w:pStyle w:val="TableParagraph"/>
              <w:rPr>
                <w:sz w:val="18"/>
              </w:rPr>
            </w:pPr>
          </w:p>
        </w:tc>
        <w:tc>
          <w:tcPr>
            <w:tcW w:w="394" w:type="dxa"/>
            <w:shd w:val="clear" w:color="auto" w:fill="D89593"/>
          </w:tcPr>
          <w:p w14:paraId="3290213A" w14:textId="77777777" w:rsidR="002F52FC" w:rsidRDefault="002F52FC">
            <w:pPr>
              <w:pStyle w:val="TableParagraph"/>
              <w:rPr>
                <w:sz w:val="18"/>
              </w:rPr>
            </w:pPr>
          </w:p>
        </w:tc>
        <w:tc>
          <w:tcPr>
            <w:tcW w:w="339" w:type="dxa"/>
          </w:tcPr>
          <w:p w14:paraId="5E576A89" w14:textId="77777777" w:rsidR="002F52FC" w:rsidRDefault="002F52FC">
            <w:pPr>
              <w:pStyle w:val="TableParagraph"/>
              <w:rPr>
                <w:sz w:val="18"/>
              </w:rPr>
            </w:pPr>
          </w:p>
        </w:tc>
        <w:tc>
          <w:tcPr>
            <w:tcW w:w="341" w:type="dxa"/>
          </w:tcPr>
          <w:p w14:paraId="5A9EFA03" w14:textId="77777777" w:rsidR="002F52FC" w:rsidRDefault="002F52FC">
            <w:pPr>
              <w:pStyle w:val="TableParagraph"/>
              <w:rPr>
                <w:sz w:val="18"/>
              </w:rPr>
            </w:pPr>
          </w:p>
        </w:tc>
        <w:tc>
          <w:tcPr>
            <w:tcW w:w="387" w:type="dxa"/>
          </w:tcPr>
          <w:p w14:paraId="1FEA22AD" w14:textId="77777777" w:rsidR="002F52FC" w:rsidRDefault="002F52FC">
            <w:pPr>
              <w:pStyle w:val="TableParagraph"/>
              <w:rPr>
                <w:sz w:val="18"/>
              </w:rPr>
            </w:pPr>
          </w:p>
        </w:tc>
        <w:tc>
          <w:tcPr>
            <w:tcW w:w="394" w:type="dxa"/>
          </w:tcPr>
          <w:p w14:paraId="74411BAA" w14:textId="77777777" w:rsidR="002F52FC" w:rsidRDefault="002F52FC">
            <w:pPr>
              <w:pStyle w:val="TableParagraph"/>
              <w:rPr>
                <w:sz w:val="18"/>
              </w:rPr>
            </w:pPr>
          </w:p>
        </w:tc>
        <w:tc>
          <w:tcPr>
            <w:tcW w:w="336" w:type="dxa"/>
          </w:tcPr>
          <w:p w14:paraId="00CF3A47" w14:textId="77777777" w:rsidR="002F52FC" w:rsidRDefault="002F52FC">
            <w:pPr>
              <w:pStyle w:val="TableParagraph"/>
              <w:rPr>
                <w:sz w:val="18"/>
              </w:rPr>
            </w:pPr>
          </w:p>
        </w:tc>
        <w:tc>
          <w:tcPr>
            <w:tcW w:w="341" w:type="dxa"/>
          </w:tcPr>
          <w:p w14:paraId="28FB7077" w14:textId="77777777" w:rsidR="002F52FC" w:rsidRDefault="002F52FC">
            <w:pPr>
              <w:pStyle w:val="TableParagraph"/>
              <w:rPr>
                <w:sz w:val="18"/>
              </w:rPr>
            </w:pPr>
          </w:p>
        </w:tc>
        <w:tc>
          <w:tcPr>
            <w:tcW w:w="387" w:type="dxa"/>
          </w:tcPr>
          <w:p w14:paraId="51164153" w14:textId="77777777" w:rsidR="002F52FC" w:rsidRDefault="002F52FC">
            <w:pPr>
              <w:pStyle w:val="TableParagraph"/>
              <w:rPr>
                <w:sz w:val="18"/>
              </w:rPr>
            </w:pPr>
          </w:p>
        </w:tc>
        <w:tc>
          <w:tcPr>
            <w:tcW w:w="392" w:type="dxa"/>
          </w:tcPr>
          <w:p w14:paraId="5DD4E60E" w14:textId="77777777" w:rsidR="002F52FC" w:rsidRDefault="002F52FC">
            <w:pPr>
              <w:pStyle w:val="TableParagraph"/>
              <w:rPr>
                <w:sz w:val="18"/>
              </w:rPr>
            </w:pPr>
          </w:p>
        </w:tc>
        <w:tc>
          <w:tcPr>
            <w:tcW w:w="361" w:type="dxa"/>
          </w:tcPr>
          <w:p w14:paraId="4B8A8199" w14:textId="77777777" w:rsidR="002F52FC" w:rsidRDefault="002F52FC">
            <w:pPr>
              <w:pStyle w:val="TableParagraph"/>
              <w:rPr>
                <w:sz w:val="18"/>
              </w:rPr>
            </w:pPr>
          </w:p>
        </w:tc>
        <w:tc>
          <w:tcPr>
            <w:tcW w:w="361" w:type="dxa"/>
          </w:tcPr>
          <w:p w14:paraId="1B9AB49C" w14:textId="77777777" w:rsidR="002F52FC" w:rsidRDefault="002F52FC">
            <w:pPr>
              <w:pStyle w:val="TableParagraph"/>
              <w:rPr>
                <w:sz w:val="18"/>
              </w:rPr>
            </w:pPr>
          </w:p>
        </w:tc>
        <w:tc>
          <w:tcPr>
            <w:tcW w:w="387" w:type="dxa"/>
          </w:tcPr>
          <w:p w14:paraId="190F78F9" w14:textId="77777777" w:rsidR="002F52FC" w:rsidRDefault="002F52FC">
            <w:pPr>
              <w:pStyle w:val="TableParagraph"/>
              <w:rPr>
                <w:sz w:val="18"/>
              </w:rPr>
            </w:pPr>
          </w:p>
        </w:tc>
        <w:tc>
          <w:tcPr>
            <w:tcW w:w="394" w:type="dxa"/>
          </w:tcPr>
          <w:p w14:paraId="01A0BA0F" w14:textId="77777777" w:rsidR="002F52FC" w:rsidRDefault="002F52FC">
            <w:pPr>
              <w:pStyle w:val="TableParagraph"/>
              <w:rPr>
                <w:sz w:val="18"/>
              </w:rPr>
            </w:pPr>
          </w:p>
        </w:tc>
        <w:tc>
          <w:tcPr>
            <w:tcW w:w="341" w:type="dxa"/>
          </w:tcPr>
          <w:p w14:paraId="0E0E7D83" w14:textId="77777777" w:rsidR="002F52FC" w:rsidRDefault="002F52FC">
            <w:pPr>
              <w:pStyle w:val="TableParagraph"/>
              <w:rPr>
                <w:sz w:val="18"/>
              </w:rPr>
            </w:pPr>
          </w:p>
        </w:tc>
        <w:tc>
          <w:tcPr>
            <w:tcW w:w="339" w:type="dxa"/>
          </w:tcPr>
          <w:p w14:paraId="5CF1B693" w14:textId="77777777" w:rsidR="002F52FC" w:rsidRDefault="002F52FC">
            <w:pPr>
              <w:pStyle w:val="TableParagraph"/>
              <w:rPr>
                <w:sz w:val="18"/>
              </w:rPr>
            </w:pPr>
          </w:p>
        </w:tc>
        <w:tc>
          <w:tcPr>
            <w:tcW w:w="387" w:type="dxa"/>
          </w:tcPr>
          <w:p w14:paraId="3FF5FC48" w14:textId="77777777" w:rsidR="002F52FC" w:rsidRDefault="002F52FC">
            <w:pPr>
              <w:pStyle w:val="TableParagraph"/>
              <w:rPr>
                <w:sz w:val="18"/>
              </w:rPr>
            </w:pPr>
          </w:p>
        </w:tc>
        <w:tc>
          <w:tcPr>
            <w:tcW w:w="394" w:type="dxa"/>
          </w:tcPr>
          <w:p w14:paraId="5ADC3444" w14:textId="77777777" w:rsidR="002F52FC" w:rsidRDefault="002F52FC">
            <w:pPr>
              <w:pStyle w:val="TableParagraph"/>
              <w:rPr>
                <w:sz w:val="18"/>
              </w:rPr>
            </w:pPr>
          </w:p>
        </w:tc>
      </w:tr>
      <w:tr w:rsidR="002F52FC" w14:paraId="375D15C3" w14:textId="77777777">
        <w:trPr>
          <w:trHeight w:val="537"/>
        </w:trPr>
        <w:tc>
          <w:tcPr>
            <w:tcW w:w="2947" w:type="dxa"/>
          </w:tcPr>
          <w:p w14:paraId="141412DC" w14:textId="77777777" w:rsidR="002F52FC" w:rsidRDefault="00000000">
            <w:pPr>
              <w:pStyle w:val="TableParagraph"/>
              <w:spacing w:before="18"/>
              <w:ind w:left="107"/>
              <w:rPr>
                <w:sz w:val="20"/>
                <w:szCs w:val="20"/>
              </w:rPr>
            </w:pPr>
            <w:r>
              <w:rPr>
                <w:w w:val="105"/>
                <w:sz w:val="20"/>
                <w:szCs w:val="20"/>
              </w:rPr>
              <w:t>Մարքեթինգային</w:t>
            </w:r>
          </w:p>
          <w:p w14:paraId="61243F23" w14:textId="77777777" w:rsidR="002F52FC" w:rsidRDefault="00000000">
            <w:pPr>
              <w:pStyle w:val="TableParagraph"/>
              <w:spacing w:before="38"/>
              <w:ind w:left="107"/>
              <w:rPr>
                <w:sz w:val="20"/>
                <w:szCs w:val="20"/>
              </w:rPr>
            </w:pPr>
            <w:r>
              <w:rPr>
                <w:w w:val="105"/>
                <w:sz w:val="20"/>
                <w:szCs w:val="20"/>
              </w:rPr>
              <w:t>միջոցառումներ</w:t>
            </w:r>
          </w:p>
        </w:tc>
        <w:tc>
          <w:tcPr>
            <w:tcW w:w="360" w:type="dxa"/>
          </w:tcPr>
          <w:p w14:paraId="46970AEA" w14:textId="77777777" w:rsidR="002F52FC" w:rsidRDefault="002F52FC">
            <w:pPr>
              <w:pStyle w:val="TableParagraph"/>
              <w:rPr>
                <w:sz w:val="18"/>
              </w:rPr>
            </w:pPr>
          </w:p>
        </w:tc>
        <w:tc>
          <w:tcPr>
            <w:tcW w:w="341" w:type="dxa"/>
          </w:tcPr>
          <w:p w14:paraId="2B8A8DBF" w14:textId="77777777" w:rsidR="002F52FC" w:rsidRDefault="002F52FC">
            <w:pPr>
              <w:pStyle w:val="TableParagraph"/>
              <w:rPr>
                <w:sz w:val="18"/>
              </w:rPr>
            </w:pPr>
          </w:p>
        </w:tc>
        <w:tc>
          <w:tcPr>
            <w:tcW w:w="387" w:type="dxa"/>
            <w:shd w:val="clear" w:color="auto" w:fill="D89593"/>
          </w:tcPr>
          <w:p w14:paraId="7D6CB0F3" w14:textId="77777777" w:rsidR="002F52FC" w:rsidRDefault="002F52FC">
            <w:pPr>
              <w:pStyle w:val="TableParagraph"/>
              <w:rPr>
                <w:sz w:val="18"/>
              </w:rPr>
            </w:pPr>
          </w:p>
        </w:tc>
        <w:tc>
          <w:tcPr>
            <w:tcW w:w="394" w:type="dxa"/>
            <w:shd w:val="clear" w:color="auto" w:fill="D89593"/>
          </w:tcPr>
          <w:p w14:paraId="4DCD4EF1" w14:textId="77777777" w:rsidR="002F52FC" w:rsidRDefault="002F52FC">
            <w:pPr>
              <w:pStyle w:val="TableParagraph"/>
              <w:rPr>
                <w:sz w:val="18"/>
              </w:rPr>
            </w:pPr>
          </w:p>
        </w:tc>
        <w:tc>
          <w:tcPr>
            <w:tcW w:w="339" w:type="dxa"/>
            <w:shd w:val="clear" w:color="auto" w:fill="D89593"/>
          </w:tcPr>
          <w:p w14:paraId="585A4658" w14:textId="77777777" w:rsidR="002F52FC" w:rsidRDefault="002F52FC">
            <w:pPr>
              <w:pStyle w:val="TableParagraph"/>
              <w:rPr>
                <w:sz w:val="18"/>
              </w:rPr>
            </w:pPr>
          </w:p>
        </w:tc>
        <w:tc>
          <w:tcPr>
            <w:tcW w:w="341" w:type="dxa"/>
            <w:shd w:val="clear" w:color="auto" w:fill="D89593"/>
          </w:tcPr>
          <w:p w14:paraId="1A499329" w14:textId="77777777" w:rsidR="002F52FC" w:rsidRDefault="002F52FC">
            <w:pPr>
              <w:pStyle w:val="TableParagraph"/>
              <w:rPr>
                <w:sz w:val="18"/>
              </w:rPr>
            </w:pPr>
          </w:p>
        </w:tc>
        <w:tc>
          <w:tcPr>
            <w:tcW w:w="387" w:type="dxa"/>
            <w:shd w:val="clear" w:color="auto" w:fill="D89593"/>
          </w:tcPr>
          <w:p w14:paraId="139F42AC" w14:textId="77777777" w:rsidR="002F52FC" w:rsidRDefault="002F52FC">
            <w:pPr>
              <w:pStyle w:val="TableParagraph"/>
              <w:rPr>
                <w:sz w:val="18"/>
              </w:rPr>
            </w:pPr>
          </w:p>
        </w:tc>
        <w:tc>
          <w:tcPr>
            <w:tcW w:w="394" w:type="dxa"/>
            <w:shd w:val="clear" w:color="auto" w:fill="D89593"/>
          </w:tcPr>
          <w:p w14:paraId="5FCD6B7E" w14:textId="77777777" w:rsidR="002F52FC" w:rsidRDefault="002F52FC">
            <w:pPr>
              <w:pStyle w:val="TableParagraph"/>
              <w:rPr>
                <w:sz w:val="18"/>
              </w:rPr>
            </w:pPr>
          </w:p>
        </w:tc>
        <w:tc>
          <w:tcPr>
            <w:tcW w:w="336" w:type="dxa"/>
            <w:shd w:val="clear" w:color="auto" w:fill="D89593"/>
          </w:tcPr>
          <w:p w14:paraId="66A1A4A7" w14:textId="77777777" w:rsidR="002F52FC" w:rsidRDefault="002F52FC">
            <w:pPr>
              <w:pStyle w:val="TableParagraph"/>
              <w:rPr>
                <w:sz w:val="18"/>
              </w:rPr>
            </w:pPr>
          </w:p>
        </w:tc>
        <w:tc>
          <w:tcPr>
            <w:tcW w:w="341" w:type="dxa"/>
            <w:shd w:val="clear" w:color="auto" w:fill="D89593"/>
          </w:tcPr>
          <w:p w14:paraId="62367960" w14:textId="77777777" w:rsidR="002F52FC" w:rsidRDefault="002F52FC">
            <w:pPr>
              <w:pStyle w:val="TableParagraph"/>
              <w:rPr>
                <w:sz w:val="18"/>
              </w:rPr>
            </w:pPr>
          </w:p>
        </w:tc>
        <w:tc>
          <w:tcPr>
            <w:tcW w:w="387" w:type="dxa"/>
            <w:shd w:val="clear" w:color="auto" w:fill="D89593"/>
          </w:tcPr>
          <w:p w14:paraId="5EDB487E" w14:textId="77777777" w:rsidR="002F52FC" w:rsidRDefault="002F52FC">
            <w:pPr>
              <w:pStyle w:val="TableParagraph"/>
              <w:rPr>
                <w:sz w:val="18"/>
              </w:rPr>
            </w:pPr>
          </w:p>
        </w:tc>
        <w:tc>
          <w:tcPr>
            <w:tcW w:w="392" w:type="dxa"/>
            <w:shd w:val="clear" w:color="auto" w:fill="D89593"/>
          </w:tcPr>
          <w:p w14:paraId="1D78E3D7" w14:textId="77777777" w:rsidR="002F52FC" w:rsidRDefault="002F52FC">
            <w:pPr>
              <w:pStyle w:val="TableParagraph"/>
              <w:rPr>
                <w:sz w:val="18"/>
              </w:rPr>
            </w:pPr>
          </w:p>
        </w:tc>
        <w:tc>
          <w:tcPr>
            <w:tcW w:w="361" w:type="dxa"/>
            <w:shd w:val="clear" w:color="auto" w:fill="D89593"/>
          </w:tcPr>
          <w:p w14:paraId="41C96F52" w14:textId="77777777" w:rsidR="002F52FC" w:rsidRDefault="002F52FC">
            <w:pPr>
              <w:pStyle w:val="TableParagraph"/>
              <w:rPr>
                <w:sz w:val="18"/>
              </w:rPr>
            </w:pPr>
          </w:p>
        </w:tc>
        <w:tc>
          <w:tcPr>
            <w:tcW w:w="361" w:type="dxa"/>
            <w:shd w:val="clear" w:color="auto" w:fill="D89593"/>
          </w:tcPr>
          <w:p w14:paraId="67C069D0" w14:textId="77777777" w:rsidR="002F52FC" w:rsidRDefault="002F52FC">
            <w:pPr>
              <w:pStyle w:val="TableParagraph"/>
              <w:rPr>
                <w:sz w:val="18"/>
              </w:rPr>
            </w:pPr>
          </w:p>
        </w:tc>
        <w:tc>
          <w:tcPr>
            <w:tcW w:w="387" w:type="dxa"/>
            <w:shd w:val="clear" w:color="auto" w:fill="D89593"/>
          </w:tcPr>
          <w:p w14:paraId="5BA84646" w14:textId="77777777" w:rsidR="002F52FC" w:rsidRDefault="002F52FC">
            <w:pPr>
              <w:pStyle w:val="TableParagraph"/>
              <w:rPr>
                <w:sz w:val="18"/>
              </w:rPr>
            </w:pPr>
          </w:p>
        </w:tc>
        <w:tc>
          <w:tcPr>
            <w:tcW w:w="394" w:type="dxa"/>
            <w:shd w:val="clear" w:color="auto" w:fill="D89593"/>
          </w:tcPr>
          <w:p w14:paraId="619CD2FB" w14:textId="77777777" w:rsidR="002F52FC" w:rsidRDefault="002F52FC">
            <w:pPr>
              <w:pStyle w:val="TableParagraph"/>
              <w:rPr>
                <w:sz w:val="18"/>
              </w:rPr>
            </w:pPr>
          </w:p>
        </w:tc>
        <w:tc>
          <w:tcPr>
            <w:tcW w:w="341" w:type="dxa"/>
            <w:shd w:val="clear" w:color="auto" w:fill="D89593"/>
          </w:tcPr>
          <w:p w14:paraId="5856C212" w14:textId="77777777" w:rsidR="002F52FC" w:rsidRDefault="002F52FC">
            <w:pPr>
              <w:pStyle w:val="TableParagraph"/>
              <w:rPr>
                <w:sz w:val="18"/>
              </w:rPr>
            </w:pPr>
          </w:p>
        </w:tc>
        <w:tc>
          <w:tcPr>
            <w:tcW w:w="339" w:type="dxa"/>
            <w:shd w:val="clear" w:color="auto" w:fill="D89593"/>
          </w:tcPr>
          <w:p w14:paraId="1360130B" w14:textId="77777777" w:rsidR="002F52FC" w:rsidRDefault="002F52FC">
            <w:pPr>
              <w:pStyle w:val="TableParagraph"/>
              <w:rPr>
                <w:sz w:val="18"/>
              </w:rPr>
            </w:pPr>
          </w:p>
        </w:tc>
        <w:tc>
          <w:tcPr>
            <w:tcW w:w="387" w:type="dxa"/>
            <w:shd w:val="clear" w:color="auto" w:fill="D89593"/>
          </w:tcPr>
          <w:p w14:paraId="67C7530D" w14:textId="77777777" w:rsidR="002F52FC" w:rsidRDefault="002F52FC">
            <w:pPr>
              <w:pStyle w:val="TableParagraph"/>
              <w:rPr>
                <w:sz w:val="18"/>
              </w:rPr>
            </w:pPr>
          </w:p>
        </w:tc>
        <w:tc>
          <w:tcPr>
            <w:tcW w:w="394" w:type="dxa"/>
            <w:shd w:val="clear" w:color="auto" w:fill="D89593"/>
          </w:tcPr>
          <w:p w14:paraId="64CA138E" w14:textId="77777777" w:rsidR="002F52FC" w:rsidRDefault="002F52FC">
            <w:pPr>
              <w:pStyle w:val="TableParagraph"/>
              <w:rPr>
                <w:sz w:val="18"/>
              </w:rPr>
            </w:pPr>
          </w:p>
        </w:tc>
      </w:tr>
      <w:tr w:rsidR="002F52FC" w14:paraId="6E662CD5" w14:textId="77777777">
        <w:trPr>
          <w:trHeight w:val="804"/>
        </w:trPr>
        <w:tc>
          <w:tcPr>
            <w:tcW w:w="2947" w:type="dxa"/>
          </w:tcPr>
          <w:p w14:paraId="0918B841" w14:textId="77777777" w:rsidR="002F52FC" w:rsidRDefault="00000000">
            <w:pPr>
              <w:pStyle w:val="TableParagraph"/>
              <w:spacing w:before="18"/>
              <w:ind w:left="107"/>
              <w:rPr>
                <w:sz w:val="20"/>
                <w:szCs w:val="20"/>
              </w:rPr>
            </w:pPr>
            <w:r>
              <w:rPr>
                <w:sz w:val="20"/>
                <w:szCs w:val="20"/>
              </w:rPr>
              <w:t>ԱՏԳ լեռնադահուկային</w:t>
            </w:r>
          </w:p>
          <w:p w14:paraId="146143FF" w14:textId="77777777" w:rsidR="002F52FC" w:rsidRDefault="00000000">
            <w:pPr>
              <w:pStyle w:val="TableParagraph"/>
              <w:spacing w:line="270" w:lineRule="atLeast"/>
              <w:ind w:left="107" w:right="276"/>
              <w:rPr>
                <w:sz w:val="20"/>
                <w:szCs w:val="20"/>
              </w:rPr>
            </w:pPr>
            <w:r>
              <w:rPr>
                <w:sz w:val="20"/>
                <w:szCs w:val="20"/>
              </w:rPr>
              <w:t>ենթակառուցվածքի ստեղծում</w:t>
            </w:r>
          </w:p>
        </w:tc>
        <w:tc>
          <w:tcPr>
            <w:tcW w:w="360" w:type="dxa"/>
            <w:shd w:val="clear" w:color="auto" w:fill="D89593"/>
          </w:tcPr>
          <w:p w14:paraId="727A51D2" w14:textId="77777777" w:rsidR="002F52FC" w:rsidRDefault="002F52FC">
            <w:pPr>
              <w:pStyle w:val="TableParagraph"/>
              <w:rPr>
                <w:sz w:val="18"/>
              </w:rPr>
            </w:pPr>
          </w:p>
        </w:tc>
        <w:tc>
          <w:tcPr>
            <w:tcW w:w="341" w:type="dxa"/>
            <w:shd w:val="clear" w:color="auto" w:fill="D89593"/>
          </w:tcPr>
          <w:p w14:paraId="59A1CA5E" w14:textId="77777777" w:rsidR="002F52FC" w:rsidRDefault="002F52FC">
            <w:pPr>
              <w:pStyle w:val="TableParagraph"/>
              <w:rPr>
                <w:sz w:val="18"/>
              </w:rPr>
            </w:pPr>
          </w:p>
        </w:tc>
        <w:tc>
          <w:tcPr>
            <w:tcW w:w="387" w:type="dxa"/>
            <w:shd w:val="clear" w:color="auto" w:fill="D89593"/>
          </w:tcPr>
          <w:p w14:paraId="2EDD5356" w14:textId="77777777" w:rsidR="002F52FC" w:rsidRDefault="002F52FC">
            <w:pPr>
              <w:pStyle w:val="TableParagraph"/>
              <w:rPr>
                <w:sz w:val="18"/>
              </w:rPr>
            </w:pPr>
          </w:p>
        </w:tc>
        <w:tc>
          <w:tcPr>
            <w:tcW w:w="394" w:type="dxa"/>
            <w:shd w:val="clear" w:color="auto" w:fill="D89593"/>
          </w:tcPr>
          <w:p w14:paraId="7BD2E640" w14:textId="77777777" w:rsidR="002F52FC" w:rsidRDefault="002F52FC">
            <w:pPr>
              <w:pStyle w:val="TableParagraph"/>
              <w:rPr>
                <w:sz w:val="18"/>
              </w:rPr>
            </w:pPr>
          </w:p>
        </w:tc>
        <w:tc>
          <w:tcPr>
            <w:tcW w:w="339" w:type="dxa"/>
            <w:shd w:val="clear" w:color="auto" w:fill="D89593"/>
          </w:tcPr>
          <w:p w14:paraId="64D8278C" w14:textId="77777777" w:rsidR="002F52FC" w:rsidRDefault="002F52FC">
            <w:pPr>
              <w:pStyle w:val="TableParagraph"/>
              <w:rPr>
                <w:sz w:val="18"/>
              </w:rPr>
            </w:pPr>
          </w:p>
        </w:tc>
        <w:tc>
          <w:tcPr>
            <w:tcW w:w="341" w:type="dxa"/>
            <w:shd w:val="clear" w:color="auto" w:fill="D89593"/>
          </w:tcPr>
          <w:p w14:paraId="53722144" w14:textId="77777777" w:rsidR="002F52FC" w:rsidRDefault="002F52FC">
            <w:pPr>
              <w:pStyle w:val="TableParagraph"/>
              <w:rPr>
                <w:sz w:val="18"/>
              </w:rPr>
            </w:pPr>
          </w:p>
        </w:tc>
        <w:tc>
          <w:tcPr>
            <w:tcW w:w="387" w:type="dxa"/>
            <w:shd w:val="clear" w:color="auto" w:fill="D89593"/>
          </w:tcPr>
          <w:p w14:paraId="5C730DC3" w14:textId="77777777" w:rsidR="002F52FC" w:rsidRDefault="002F52FC">
            <w:pPr>
              <w:pStyle w:val="TableParagraph"/>
              <w:rPr>
                <w:sz w:val="18"/>
              </w:rPr>
            </w:pPr>
          </w:p>
        </w:tc>
        <w:tc>
          <w:tcPr>
            <w:tcW w:w="394" w:type="dxa"/>
            <w:shd w:val="clear" w:color="auto" w:fill="D89593"/>
          </w:tcPr>
          <w:p w14:paraId="44E3C66F" w14:textId="77777777" w:rsidR="002F52FC" w:rsidRDefault="002F52FC">
            <w:pPr>
              <w:pStyle w:val="TableParagraph"/>
              <w:rPr>
                <w:sz w:val="18"/>
              </w:rPr>
            </w:pPr>
          </w:p>
        </w:tc>
        <w:tc>
          <w:tcPr>
            <w:tcW w:w="336" w:type="dxa"/>
            <w:shd w:val="clear" w:color="auto" w:fill="D89593"/>
          </w:tcPr>
          <w:p w14:paraId="71406CEF" w14:textId="77777777" w:rsidR="002F52FC" w:rsidRDefault="002F52FC">
            <w:pPr>
              <w:pStyle w:val="TableParagraph"/>
              <w:rPr>
                <w:sz w:val="18"/>
              </w:rPr>
            </w:pPr>
          </w:p>
        </w:tc>
        <w:tc>
          <w:tcPr>
            <w:tcW w:w="341" w:type="dxa"/>
            <w:shd w:val="clear" w:color="auto" w:fill="D89593"/>
          </w:tcPr>
          <w:p w14:paraId="4F9FFA25" w14:textId="77777777" w:rsidR="002F52FC" w:rsidRDefault="002F52FC">
            <w:pPr>
              <w:pStyle w:val="TableParagraph"/>
              <w:rPr>
                <w:sz w:val="18"/>
              </w:rPr>
            </w:pPr>
          </w:p>
        </w:tc>
        <w:tc>
          <w:tcPr>
            <w:tcW w:w="387" w:type="dxa"/>
            <w:shd w:val="clear" w:color="auto" w:fill="D89593"/>
          </w:tcPr>
          <w:p w14:paraId="474C37E1" w14:textId="77777777" w:rsidR="002F52FC" w:rsidRDefault="002F52FC">
            <w:pPr>
              <w:pStyle w:val="TableParagraph"/>
              <w:rPr>
                <w:sz w:val="18"/>
              </w:rPr>
            </w:pPr>
          </w:p>
        </w:tc>
        <w:tc>
          <w:tcPr>
            <w:tcW w:w="392" w:type="dxa"/>
          </w:tcPr>
          <w:p w14:paraId="520895CB" w14:textId="77777777" w:rsidR="002F52FC" w:rsidRDefault="002F52FC">
            <w:pPr>
              <w:pStyle w:val="TableParagraph"/>
              <w:rPr>
                <w:sz w:val="18"/>
              </w:rPr>
            </w:pPr>
          </w:p>
        </w:tc>
        <w:tc>
          <w:tcPr>
            <w:tcW w:w="361" w:type="dxa"/>
          </w:tcPr>
          <w:p w14:paraId="2E676B88" w14:textId="77777777" w:rsidR="002F52FC" w:rsidRDefault="002F52FC">
            <w:pPr>
              <w:pStyle w:val="TableParagraph"/>
              <w:rPr>
                <w:sz w:val="18"/>
              </w:rPr>
            </w:pPr>
          </w:p>
        </w:tc>
        <w:tc>
          <w:tcPr>
            <w:tcW w:w="361" w:type="dxa"/>
          </w:tcPr>
          <w:p w14:paraId="509511A1" w14:textId="77777777" w:rsidR="002F52FC" w:rsidRDefault="002F52FC">
            <w:pPr>
              <w:pStyle w:val="TableParagraph"/>
              <w:rPr>
                <w:sz w:val="18"/>
              </w:rPr>
            </w:pPr>
          </w:p>
        </w:tc>
        <w:tc>
          <w:tcPr>
            <w:tcW w:w="387" w:type="dxa"/>
          </w:tcPr>
          <w:p w14:paraId="01D2236F" w14:textId="77777777" w:rsidR="002F52FC" w:rsidRDefault="002F52FC">
            <w:pPr>
              <w:pStyle w:val="TableParagraph"/>
              <w:rPr>
                <w:sz w:val="18"/>
              </w:rPr>
            </w:pPr>
          </w:p>
        </w:tc>
        <w:tc>
          <w:tcPr>
            <w:tcW w:w="394" w:type="dxa"/>
          </w:tcPr>
          <w:p w14:paraId="75A619E9" w14:textId="77777777" w:rsidR="002F52FC" w:rsidRDefault="002F52FC">
            <w:pPr>
              <w:pStyle w:val="TableParagraph"/>
              <w:rPr>
                <w:sz w:val="18"/>
              </w:rPr>
            </w:pPr>
          </w:p>
        </w:tc>
        <w:tc>
          <w:tcPr>
            <w:tcW w:w="341" w:type="dxa"/>
          </w:tcPr>
          <w:p w14:paraId="003CEF85" w14:textId="77777777" w:rsidR="002F52FC" w:rsidRDefault="002F52FC">
            <w:pPr>
              <w:pStyle w:val="TableParagraph"/>
              <w:rPr>
                <w:sz w:val="18"/>
              </w:rPr>
            </w:pPr>
          </w:p>
        </w:tc>
        <w:tc>
          <w:tcPr>
            <w:tcW w:w="339" w:type="dxa"/>
          </w:tcPr>
          <w:p w14:paraId="3CBD6CB3" w14:textId="77777777" w:rsidR="002F52FC" w:rsidRDefault="002F52FC">
            <w:pPr>
              <w:pStyle w:val="TableParagraph"/>
              <w:rPr>
                <w:sz w:val="18"/>
              </w:rPr>
            </w:pPr>
          </w:p>
        </w:tc>
        <w:tc>
          <w:tcPr>
            <w:tcW w:w="387" w:type="dxa"/>
          </w:tcPr>
          <w:p w14:paraId="49FFEF63" w14:textId="77777777" w:rsidR="002F52FC" w:rsidRDefault="002F52FC">
            <w:pPr>
              <w:pStyle w:val="TableParagraph"/>
              <w:rPr>
                <w:sz w:val="18"/>
              </w:rPr>
            </w:pPr>
          </w:p>
        </w:tc>
        <w:tc>
          <w:tcPr>
            <w:tcW w:w="394" w:type="dxa"/>
          </w:tcPr>
          <w:p w14:paraId="7A8F8174" w14:textId="77777777" w:rsidR="002F52FC" w:rsidRDefault="002F52FC">
            <w:pPr>
              <w:pStyle w:val="TableParagraph"/>
              <w:rPr>
                <w:sz w:val="18"/>
              </w:rPr>
            </w:pPr>
          </w:p>
        </w:tc>
      </w:tr>
      <w:tr w:rsidR="002F52FC" w14:paraId="5C2869EA" w14:textId="77777777">
        <w:trPr>
          <w:trHeight w:val="1342"/>
        </w:trPr>
        <w:tc>
          <w:tcPr>
            <w:tcW w:w="2947" w:type="dxa"/>
          </w:tcPr>
          <w:p w14:paraId="60D2E495" w14:textId="77777777" w:rsidR="002F52FC" w:rsidRDefault="00000000">
            <w:pPr>
              <w:pStyle w:val="TableParagraph"/>
              <w:spacing w:before="19" w:line="280" w:lineRule="auto"/>
              <w:ind w:left="107" w:right="141"/>
              <w:rPr>
                <w:sz w:val="20"/>
                <w:szCs w:val="20"/>
              </w:rPr>
            </w:pPr>
            <w:r>
              <w:rPr>
                <w:w w:val="105"/>
                <w:sz w:val="20"/>
                <w:szCs w:val="20"/>
              </w:rPr>
              <w:t>Շինարարական աշխատանքների (ճոպանուղիների, սահուղիներ և այլն) մեկնարկ</w:t>
            </w:r>
          </w:p>
          <w:p w14:paraId="1598160D" w14:textId="77777777" w:rsidR="002F52FC" w:rsidRDefault="00000000">
            <w:pPr>
              <w:pStyle w:val="TableParagraph"/>
              <w:spacing w:line="226" w:lineRule="exact"/>
              <w:ind w:left="107"/>
              <w:rPr>
                <w:sz w:val="20"/>
                <w:szCs w:val="20"/>
              </w:rPr>
            </w:pPr>
            <w:r>
              <w:rPr>
                <w:sz w:val="20"/>
                <w:szCs w:val="20"/>
              </w:rPr>
              <w:t>և գործարկում</w:t>
            </w:r>
          </w:p>
        </w:tc>
        <w:tc>
          <w:tcPr>
            <w:tcW w:w="360" w:type="dxa"/>
            <w:shd w:val="clear" w:color="auto" w:fill="D89593"/>
          </w:tcPr>
          <w:p w14:paraId="0692B61C" w14:textId="77777777" w:rsidR="002F52FC" w:rsidRDefault="002F52FC">
            <w:pPr>
              <w:pStyle w:val="TableParagraph"/>
              <w:rPr>
                <w:sz w:val="18"/>
              </w:rPr>
            </w:pPr>
          </w:p>
        </w:tc>
        <w:tc>
          <w:tcPr>
            <w:tcW w:w="341" w:type="dxa"/>
            <w:shd w:val="clear" w:color="auto" w:fill="D89593"/>
          </w:tcPr>
          <w:p w14:paraId="45610B4A" w14:textId="77777777" w:rsidR="002F52FC" w:rsidRDefault="002F52FC">
            <w:pPr>
              <w:pStyle w:val="TableParagraph"/>
              <w:rPr>
                <w:sz w:val="18"/>
              </w:rPr>
            </w:pPr>
          </w:p>
        </w:tc>
        <w:tc>
          <w:tcPr>
            <w:tcW w:w="387" w:type="dxa"/>
            <w:shd w:val="clear" w:color="auto" w:fill="D89593"/>
          </w:tcPr>
          <w:p w14:paraId="36FAFBC9" w14:textId="77777777" w:rsidR="002F52FC" w:rsidRDefault="002F52FC">
            <w:pPr>
              <w:pStyle w:val="TableParagraph"/>
              <w:rPr>
                <w:sz w:val="18"/>
              </w:rPr>
            </w:pPr>
          </w:p>
        </w:tc>
        <w:tc>
          <w:tcPr>
            <w:tcW w:w="394" w:type="dxa"/>
            <w:shd w:val="clear" w:color="auto" w:fill="D89593"/>
          </w:tcPr>
          <w:p w14:paraId="559A290E" w14:textId="77777777" w:rsidR="002F52FC" w:rsidRDefault="002F52FC">
            <w:pPr>
              <w:pStyle w:val="TableParagraph"/>
              <w:rPr>
                <w:sz w:val="18"/>
              </w:rPr>
            </w:pPr>
          </w:p>
        </w:tc>
        <w:tc>
          <w:tcPr>
            <w:tcW w:w="339" w:type="dxa"/>
            <w:shd w:val="clear" w:color="auto" w:fill="D89593"/>
          </w:tcPr>
          <w:p w14:paraId="1625F287" w14:textId="77777777" w:rsidR="002F52FC" w:rsidRDefault="002F52FC">
            <w:pPr>
              <w:pStyle w:val="TableParagraph"/>
              <w:rPr>
                <w:sz w:val="18"/>
              </w:rPr>
            </w:pPr>
          </w:p>
        </w:tc>
        <w:tc>
          <w:tcPr>
            <w:tcW w:w="341" w:type="dxa"/>
            <w:shd w:val="clear" w:color="auto" w:fill="D89593"/>
          </w:tcPr>
          <w:p w14:paraId="48D5E2DC" w14:textId="77777777" w:rsidR="002F52FC" w:rsidRDefault="002F52FC">
            <w:pPr>
              <w:pStyle w:val="TableParagraph"/>
              <w:rPr>
                <w:sz w:val="18"/>
              </w:rPr>
            </w:pPr>
          </w:p>
        </w:tc>
        <w:tc>
          <w:tcPr>
            <w:tcW w:w="387" w:type="dxa"/>
            <w:shd w:val="clear" w:color="auto" w:fill="D89593"/>
          </w:tcPr>
          <w:p w14:paraId="506CE624" w14:textId="77777777" w:rsidR="002F52FC" w:rsidRDefault="002F52FC">
            <w:pPr>
              <w:pStyle w:val="TableParagraph"/>
              <w:rPr>
                <w:sz w:val="18"/>
              </w:rPr>
            </w:pPr>
          </w:p>
        </w:tc>
        <w:tc>
          <w:tcPr>
            <w:tcW w:w="394" w:type="dxa"/>
            <w:shd w:val="clear" w:color="auto" w:fill="D89593"/>
          </w:tcPr>
          <w:p w14:paraId="7CC5D335" w14:textId="77777777" w:rsidR="002F52FC" w:rsidRDefault="002F52FC">
            <w:pPr>
              <w:pStyle w:val="TableParagraph"/>
              <w:rPr>
                <w:sz w:val="18"/>
              </w:rPr>
            </w:pPr>
          </w:p>
        </w:tc>
        <w:tc>
          <w:tcPr>
            <w:tcW w:w="336" w:type="dxa"/>
            <w:shd w:val="clear" w:color="auto" w:fill="D89593"/>
          </w:tcPr>
          <w:p w14:paraId="4C449A2E" w14:textId="77777777" w:rsidR="002F52FC" w:rsidRDefault="002F52FC">
            <w:pPr>
              <w:pStyle w:val="TableParagraph"/>
              <w:rPr>
                <w:sz w:val="18"/>
              </w:rPr>
            </w:pPr>
          </w:p>
        </w:tc>
        <w:tc>
          <w:tcPr>
            <w:tcW w:w="341" w:type="dxa"/>
            <w:shd w:val="clear" w:color="auto" w:fill="D89593"/>
          </w:tcPr>
          <w:p w14:paraId="7EDBAF59" w14:textId="77777777" w:rsidR="002F52FC" w:rsidRDefault="002F52FC">
            <w:pPr>
              <w:pStyle w:val="TableParagraph"/>
              <w:rPr>
                <w:sz w:val="18"/>
              </w:rPr>
            </w:pPr>
          </w:p>
        </w:tc>
        <w:tc>
          <w:tcPr>
            <w:tcW w:w="387" w:type="dxa"/>
            <w:shd w:val="clear" w:color="auto" w:fill="D89593"/>
          </w:tcPr>
          <w:p w14:paraId="4CE2E4F7" w14:textId="77777777" w:rsidR="002F52FC" w:rsidRDefault="002F52FC">
            <w:pPr>
              <w:pStyle w:val="TableParagraph"/>
              <w:rPr>
                <w:sz w:val="18"/>
              </w:rPr>
            </w:pPr>
          </w:p>
        </w:tc>
        <w:tc>
          <w:tcPr>
            <w:tcW w:w="392" w:type="dxa"/>
            <w:shd w:val="clear" w:color="auto" w:fill="D89593"/>
          </w:tcPr>
          <w:p w14:paraId="3776A67B" w14:textId="77777777" w:rsidR="002F52FC" w:rsidRDefault="002F52FC">
            <w:pPr>
              <w:pStyle w:val="TableParagraph"/>
              <w:rPr>
                <w:sz w:val="18"/>
              </w:rPr>
            </w:pPr>
          </w:p>
        </w:tc>
        <w:tc>
          <w:tcPr>
            <w:tcW w:w="361" w:type="dxa"/>
            <w:shd w:val="clear" w:color="auto" w:fill="D89593"/>
          </w:tcPr>
          <w:p w14:paraId="5DDD92DA" w14:textId="77777777" w:rsidR="002F52FC" w:rsidRDefault="002F52FC">
            <w:pPr>
              <w:pStyle w:val="TableParagraph"/>
              <w:rPr>
                <w:sz w:val="18"/>
              </w:rPr>
            </w:pPr>
          </w:p>
        </w:tc>
        <w:tc>
          <w:tcPr>
            <w:tcW w:w="361" w:type="dxa"/>
            <w:shd w:val="clear" w:color="auto" w:fill="D89593"/>
          </w:tcPr>
          <w:p w14:paraId="18578AB1" w14:textId="77777777" w:rsidR="002F52FC" w:rsidRDefault="002F52FC">
            <w:pPr>
              <w:pStyle w:val="TableParagraph"/>
              <w:rPr>
                <w:sz w:val="18"/>
              </w:rPr>
            </w:pPr>
          </w:p>
        </w:tc>
        <w:tc>
          <w:tcPr>
            <w:tcW w:w="387" w:type="dxa"/>
            <w:shd w:val="clear" w:color="auto" w:fill="D89593"/>
          </w:tcPr>
          <w:p w14:paraId="71706571" w14:textId="77777777" w:rsidR="002F52FC" w:rsidRDefault="002F52FC">
            <w:pPr>
              <w:pStyle w:val="TableParagraph"/>
              <w:rPr>
                <w:sz w:val="18"/>
              </w:rPr>
            </w:pPr>
          </w:p>
        </w:tc>
        <w:tc>
          <w:tcPr>
            <w:tcW w:w="394" w:type="dxa"/>
            <w:shd w:val="clear" w:color="auto" w:fill="D89593"/>
          </w:tcPr>
          <w:p w14:paraId="7FF08247" w14:textId="77777777" w:rsidR="002F52FC" w:rsidRDefault="002F52FC">
            <w:pPr>
              <w:pStyle w:val="TableParagraph"/>
              <w:rPr>
                <w:sz w:val="18"/>
              </w:rPr>
            </w:pPr>
          </w:p>
        </w:tc>
        <w:tc>
          <w:tcPr>
            <w:tcW w:w="341" w:type="dxa"/>
            <w:shd w:val="clear" w:color="auto" w:fill="D89593"/>
          </w:tcPr>
          <w:p w14:paraId="48C2E317" w14:textId="77777777" w:rsidR="002F52FC" w:rsidRDefault="002F52FC">
            <w:pPr>
              <w:pStyle w:val="TableParagraph"/>
              <w:rPr>
                <w:sz w:val="18"/>
              </w:rPr>
            </w:pPr>
          </w:p>
        </w:tc>
        <w:tc>
          <w:tcPr>
            <w:tcW w:w="339" w:type="dxa"/>
            <w:shd w:val="clear" w:color="auto" w:fill="D89593"/>
          </w:tcPr>
          <w:p w14:paraId="778EC896" w14:textId="77777777" w:rsidR="002F52FC" w:rsidRDefault="002F52FC">
            <w:pPr>
              <w:pStyle w:val="TableParagraph"/>
              <w:rPr>
                <w:sz w:val="18"/>
              </w:rPr>
            </w:pPr>
          </w:p>
        </w:tc>
        <w:tc>
          <w:tcPr>
            <w:tcW w:w="387" w:type="dxa"/>
            <w:shd w:val="clear" w:color="auto" w:fill="D89593"/>
          </w:tcPr>
          <w:p w14:paraId="3BB21D86" w14:textId="77777777" w:rsidR="002F52FC" w:rsidRDefault="002F52FC">
            <w:pPr>
              <w:pStyle w:val="TableParagraph"/>
              <w:rPr>
                <w:sz w:val="18"/>
              </w:rPr>
            </w:pPr>
          </w:p>
        </w:tc>
        <w:tc>
          <w:tcPr>
            <w:tcW w:w="394" w:type="dxa"/>
            <w:shd w:val="clear" w:color="auto" w:fill="D89593"/>
          </w:tcPr>
          <w:p w14:paraId="3B238169" w14:textId="77777777" w:rsidR="002F52FC" w:rsidRDefault="002F52FC">
            <w:pPr>
              <w:pStyle w:val="TableParagraph"/>
              <w:rPr>
                <w:sz w:val="18"/>
              </w:rPr>
            </w:pPr>
          </w:p>
        </w:tc>
      </w:tr>
      <w:tr w:rsidR="002F52FC" w14:paraId="2C5C4487" w14:textId="77777777">
        <w:trPr>
          <w:trHeight w:val="1610"/>
        </w:trPr>
        <w:tc>
          <w:tcPr>
            <w:tcW w:w="2947" w:type="dxa"/>
          </w:tcPr>
          <w:p w14:paraId="15742EDF" w14:textId="77777777" w:rsidR="002F52FC" w:rsidRDefault="00000000">
            <w:pPr>
              <w:pStyle w:val="TableParagraph"/>
              <w:spacing w:before="18" w:line="280" w:lineRule="auto"/>
              <w:ind w:left="107"/>
              <w:rPr>
                <w:sz w:val="20"/>
                <w:szCs w:val="20"/>
              </w:rPr>
            </w:pPr>
            <w:r>
              <w:rPr>
                <w:w w:val="105"/>
                <w:sz w:val="20"/>
                <w:szCs w:val="20"/>
              </w:rPr>
              <w:t>Ժամանցի համալիրների (ռեստորան, 2 հյուրանոց, սահադաշտ և այլն) շինարարական աշխատանքների մեկնարկ և</w:t>
            </w:r>
          </w:p>
          <w:p w14:paraId="2536D3F7" w14:textId="77777777" w:rsidR="002F52FC" w:rsidRDefault="00000000">
            <w:pPr>
              <w:pStyle w:val="TableParagraph"/>
              <w:spacing w:line="226" w:lineRule="exact"/>
              <w:ind w:left="107"/>
              <w:rPr>
                <w:sz w:val="20"/>
                <w:szCs w:val="20"/>
              </w:rPr>
            </w:pPr>
            <w:r>
              <w:rPr>
                <w:sz w:val="20"/>
                <w:szCs w:val="20"/>
              </w:rPr>
              <w:t>գործարկում</w:t>
            </w:r>
          </w:p>
        </w:tc>
        <w:tc>
          <w:tcPr>
            <w:tcW w:w="360" w:type="dxa"/>
          </w:tcPr>
          <w:p w14:paraId="436E71FD" w14:textId="77777777" w:rsidR="002F52FC" w:rsidRDefault="002F52FC">
            <w:pPr>
              <w:pStyle w:val="TableParagraph"/>
              <w:rPr>
                <w:sz w:val="18"/>
              </w:rPr>
            </w:pPr>
          </w:p>
        </w:tc>
        <w:tc>
          <w:tcPr>
            <w:tcW w:w="341" w:type="dxa"/>
          </w:tcPr>
          <w:p w14:paraId="7F17C6C8" w14:textId="77777777" w:rsidR="002F52FC" w:rsidRDefault="002F52FC">
            <w:pPr>
              <w:pStyle w:val="TableParagraph"/>
              <w:rPr>
                <w:sz w:val="18"/>
              </w:rPr>
            </w:pPr>
          </w:p>
        </w:tc>
        <w:tc>
          <w:tcPr>
            <w:tcW w:w="387" w:type="dxa"/>
          </w:tcPr>
          <w:p w14:paraId="4E31D89F" w14:textId="77777777" w:rsidR="002F52FC" w:rsidRDefault="002F52FC">
            <w:pPr>
              <w:pStyle w:val="TableParagraph"/>
              <w:rPr>
                <w:sz w:val="18"/>
              </w:rPr>
            </w:pPr>
          </w:p>
        </w:tc>
        <w:tc>
          <w:tcPr>
            <w:tcW w:w="394" w:type="dxa"/>
            <w:shd w:val="clear" w:color="auto" w:fill="D89593"/>
          </w:tcPr>
          <w:p w14:paraId="6950303D" w14:textId="77777777" w:rsidR="002F52FC" w:rsidRDefault="002F52FC">
            <w:pPr>
              <w:pStyle w:val="TableParagraph"/>
              <w:rPr>
                <w:sz w:val="18"/>
              </w:rPr>
            </w:pPr>
          </w:p>
        </w:tc>
        <w:tc>
          <w:tcPr>
            <w:tcW w:w="339" w:type="dxa"/>
            <w:shd w:val="clear" w:color="auto" w:fill="D89593"/>
          </w:tcPr>
          <w:p w14:paraId="44578441" w14:textId="77777777" w:rsidR="002F52FC" w:rsidRDefault="002F52FC">
            <w:pPr>
              <w:pStyle w:val="TableParagraph"/>
              <w:rPr>
                <w:sz w:val="18"/>
              </w:rPr>
            </w:pPr>
          </w:p>
        </w:tc>
        <w:tc>
          <w:tcPr>
            <w:tcW w:w="341" w:type="dxa"/>
            <w:shd w:val="clear" w:color="auto" w:fill="D89593"/>
          </w:tcPr>
          <w:p w14:paraId="6C798142" w14:textId="77777777" w:rsidR="002F52FC" w:rsidRDefault="002F52FC">
            <w:pPr>
              <w:pStyle w:val="TableParagraph"/>
              <w:rPr>
                <w:sz w:val="18"/>
              </w:rPr>
            </w:pPr>
          </w:p>
        </w:tc>
        <w:tc>
          <w:tcPr>
            <w:tcW w:w="387" w:type="dxa"/>
            <w:shd w:val="clear" w:color="auto" w:fill="D89593"/>
          </w:tcPr>
          <w:p w14:paraId="0C60C467" w14:textId="77777777" w:rsidR="002F52FC" w:rsidRDefault="002F52FC">
            <w:pPr>
              <w:pStyle w:val="TableParagraph"/>
              <w:rPr>
                <w:sz w:val="18"/>
              </w:rPr>
            </w:pPr>
          </w:p>
        </w:tc>
        <w:tc>
          <w:tcPr>
            <w:tcW w:w="394" w:type="dxa"/>
            <w:shd w:val="clear" w:color="auto" w:fill="D89593"/>
          </w:tcPr>
          <w:p w14:paraId="775B6DF8" w14:textId="77777777" w:rsidR="002F52FC" w:rsidRDefault="002F52FC">
            <w:pPr>
              <w:pStyle w:val="TableParagraph"/>
              <w:rPr>
                <w:sz w:val="18"/>
              </w:rPr>
            </w:pPr>
          </w:p>
        </w:tc>
        <w:tc>
          <w:tcPr>
            <w:tcW w:w="336" w:type="dxa"/>
            <w:shd w:val="clear" w:color="auto" w:fill="D89593"/>
          </w:tcPr>
          <w:p w14:paraId="0996B909" w14:textId="77777777" w:rsidR="002F52FC" w:rsidRDefault="002F52FC">
            <w:pPr>
              <w:pStyle w:val="TableParagraph"/>
              <w:rPr>
                <w:sz w:val="18"/>
              </w:rPr>
            </w:pPr>
          </w:p>
        </w:tc>
        <w:tc>
          <w:tcPr>
            <w:tcW w:w="341" w:type="dxa"/>
            <w:shd w:val="clear" w:color="auto" w:fill="D89593"/>
          </w:tcPr>
          <w:p w14:paraId="76453E25" w14:textId="77777777" w:rsidR="002F52FC" w:rsidRDefault="002F52FC">
            <w:pPr>
              <w:pStyle w:val="TableParagraph"/>
              <w:rPr>
                <w:sz w:val="18"/>
              </w:rPr>
            </w:pPr>
          </w:p>
        </w:tc>
        <w:tc>
          <w:tcPr>
            <w:tcW w:w="387" w:type="dxa"/>
          </w:tcPr>
          <w:p w14:paraId="596E1444" w14:textId="77777777" w:rsidR="002F52FC" w:rsidRDefault="002F52FC">
            <w:pPr>
              <w:pStyle w:val="TableParagraph"/>
              <w:rPr>
                <w:sz w:val="18"/>
              </w:rPr>
            </w:pPr>
          </w:p>
        </w:tc>
        <w:tc>
          <w:tcPr>
            <w:tcW w:w="392" w:type="dxa"/>
          </w:tcPr>
          <w:p w14:paraId="6F0C543C" w14:textId="77777777" w:rsidR="002F52FC" w:rsidRDefault="002F52FC">
            <w:pPr>
              <w:pStyle w:val="TableParagraph"/>
              <w:rPr>
                <w:sz w:val="18"/>
              </w:rPr>
            </w:pPr>
          </w:p>
        </w:tc>
        <w:tc>
          <w:tcPr>
            <w:tcW w:w="361" w:type="dxa"/>
          </w:tcPr>
          <w:p w14:paraId="47087257" w14:textId="77777777" w:rsidR="002F52FC" w:rsidRDefault="002F52FC">
            <w:pPr>
              <w:pStyle w:val="TableParagraph"/>
              <w:rPr>
                <w:sz w:val="18"/>
              </w:rPr>
            </w:pPr>
          </w:p>
        </w:tc>
        <w:tc>
          <w:tcPr>
            <w:tcW w:w="361" w:type="dxa"/>
          </w:tcPr>
          <w:p w14:paraId="2A1746DA" w14:textId="77777777" w:rsidR="002F52FC" w:rsidRDefault="002F52FC">
            <w:pPr>
              <w:pStyle w:val="TableParagraph"/>
              <w:rPr>
                <w:sz w:val="18"/>
              </w:rPr>
            </w:pPr>
          </w:p>
        </w:tc>
        <w:tc>
          <w:tcPr>
            <w:tcW w:w="387" w:type="dxa"/>
          </w:tcPr>
          <w:p w14:paraId="5A05EB77" w14:textId="77777777" w:rsidR="002F52FC" w:rsidRDefault="002F52FC">
            <w:pPr>
              <w:pStyle w:val="TableParagraph"/>
              <w:rPr>
                <w:sz w:val="18"/>
              </w:rPr>
            </w:pPr>
          </w:p>
        </w:tc>
        <w:tc>
          <w:tcPr>
            <w:tcW w:w="394" w:type="dxa"/>
          </w:tcPr>
          <w:p w14:paraId="30271F01" w14:textId="77777777" w:rsidR="002F52FC" w:rsidRDefault="002F52FC">
            <w:pPr>
              <w:pStyle w:val="TableParagraph"/>
              <w:rPr>
                <w:sz w:val="18"/>
              </w:rPr>
            </w:pPr>
          </w:p>
        </w:tc>
        <w:tc>
          <w:tcPr>
            <w:tcW w:w="341" w:type="dxa"/>
          </w:tcPr>
          <w:p w14:paraId="67DD3CFB" w14:textId="77777777" w:rsidR="002F52FC" w:rsidRDefault="002F52FC">
            <w:pPr>
              <w:pStyle w:val="TableParagraph"/>
              <w:rPr>
                <w:sz w:val="18"/>
              </w:rPr>
            </w:pPr>
          </w:p>
        </w:tc>
        <w:tc>
          <w:tcPr>
            <w:tcW w:w="339" w:type="dxa"/>
          </w:tcPr>
          <w:p w14:paraId="2D795E4C" w14:textId="77777777" w:rsidR="002F52FC" w:rsidRDefault="002F52FC">
            <w:pPr>
              <w:pStyle w:val="TableParagraph"/>
              <w:rPr>
                <w:sz w:val="18"/>
              </w:rPr>
            </w:pPr>
          </w:p>
        </w:tc>
        <w:tc>
          <w:tcPr>
            <w:tcW w:w="387" w:type="dxa"/>
          </w:tcPr>
          <w:p w14:paraId="24235FC7" w14:textId="77777777" w:rsidR="002F52FC" w:rsidRDefault="002F52FC">
            <w:pPr>
              <w:pStyle w:val="TableParagraph"/>
              <w:rPr>
                <w:sz w:val="18"/>
              </w:rPr>
            </w:pPr>
          </w:p>
        </w:tc>
        <w:tc>
          <w:tcPr>
            <w:tcW w:w="394" w:type="dxa"/>
          </w:tcPr>
          <w:p w14:paraId="7C1E2AC8" w14:textId="77777777" w:rsidR="002F52FC" w:rsidRDefault="002F52FC">
            <w:pPr>
              <w:pStyle w:val="TableParagraph"/>
              <w:rPr>
                <w:sz w:val="18"/>
              </w:rPr>
            </w:pPr>
          </w:p>
        </w:tc>
      </w:tr>
      <w:tr w:rsidR="002F52FC" w14:paraId="212AF52E" w14:textId="77777777">
        <w:trPr>
          <w:trHeight w:val="1079"/>
        </w:trPr>
        <w:tc>
          <w:tcPr>
            <w:tcW w:w="2947" w:type="dxa"/>
          </w:tcPr>
          <w:p w14:paraId="6ABDAAE9" w14:textId="77777777" w:rsidR="002F52FC" w:rsidRDefault="00000000">
            <w:pPr>
              <w:pStyle w:val="TableParagraph"/>
              <w:spacing w:before="20" w:line="280" w:lineRule="auto"/>
              <w:ind w:left="107"/>
              <w:rPr>
                <w:sz w:val="20"/>
                <w:szCs w:val="20"/>
              </w:rPr>
            </w:pPr>
            <w:r>
              <w:rPr>
                <w:w w:val="105"/>
                <w:sz w:val="20"/>
                <w:szCs w:val="20"/>
              </w:rPr>
              <w:t>Հյուրանոցի, որում առկա է խաղատուն, շինարարական աշխատանքների մեկնարկ և</w:t>
            </w:r>
          </w:p>
          <w:p w14:paraId="09528B82" w14:textId="77777777" w:rsidR="002F52FC" w:rsidRDefault="00000000">
            <w:pPr>
              <w:pStyle w:val="TableParagraph"/>
              <w:spacing w:line="229" w:lineRule="exact"/>
              <w:ind w:left="107"/>
              <w:rPr>
                <w:sz w:val="20"/>
                <w:szCs w:val="20"/>
              </w:rPr>
            </w:pPr>
            <w:r>
              <w:rPr>
                <w:sz w:val="20"/>
                <w:szCs w:val="20"/>
              </w:rPr>
              <w:t>գործարկում</w:t>
            </w:r>
          </w:p>
        </w:tc>
        <w:tc>
          <w:tcPr>
            <w:tcW w:w="360" w:type="dxa"/>
          </w:tcPr>
          <w:p w14:paraId="3EBEAC0E" w14:textId="77777777" w:rsidR="002F52FC" w:rsidRDefault="002F52FC">
            <w:pPr>
              <w:pStyle w:val="TableParagraph"/>
              <w:rPr>
                <w:sz w:val="18"/>
              </w:rPr>
            </w:pPr>
          </w:p>
        </w:tc>
        <w:tc>
          <w:tcPr>
            <w:tcW w:w="341" w:type="dxa"/>
          </w:tcPr>
          <w:p w14:paraId="33DB66E9" w14:textId="77777777" w:rsidR="002F52FC" w:rsidRDefault="002F52FC">
            <w:pPr>
              <w:pStyle w:val="TableParagraph"/>
              <w:rPr>
                <w:sz w:val="18"/>
              </w:rPr>
            </w:pPr>
          </w:p>
        </w:tc>
        <w:tc>
          <w:tcPr>
            <w:tcW w:w="387" w:type="dxa"/>
          </w:tcPr>
          <w:p w14:paraId="0307B99D" w14:textId="77777777" w:rsidR="002F52FC" w:rsidRDefault="002F52FC">
            <w:pPr>
              <w:pStyle w:val="TableParagraph"/>
              <w:rPr>
                <w:sz w:val="18"/>
              </w:rPr>
            </w:pPr>
          </w:p>
        </w:tc>
        <w:tc>
          <w:tcPr>
            <w:tcW w:w="394" w:type="dxa"/>
            <w:shd w:val="clear" w:color="auto" w:fill="D89593"/>
          </w:tcPr>
          <w:p w14:paraId="5A685BA7" w14:textId="77777777" w:rsidR="002F52FC" w:rsidRDefault="002F52FC">
            <w:pPr>
              <w:pStyle w:val="TableParagraph"/>
              <w:rPr>
                <w:sz w:val="18"/>
              </w:rPr>
            </w:pPr>
          </w:p>
        </w:tc>
        <w:tc>
          <w:tcPr>
            <w:tcW w:w="339" w:type="dxa"/>
            <w:shd w:val="clear" w:color="auto" w:fill="D89593"/>
          </w:tcPr>
          <w:p w14:paraId="70910888" w14:textId="77777777" w:rsidR="002F52FC" w:rsidRDefault="002F52FC">
            <w:pPr>
              <w:pStyle w:val="TableParagraph"/>
              <w:rPr>
                <w:sz w:val="18"/>
              </w:rPr>
            </w:pPr>
          </w:p>
        </w:tc>
        <w:tc>
          <w:tcPr>
            <w:tcW w:w="341" w:type="dxa"/>
            <w:shd w:val="clear" w:color="auto" w:fill="D89593"/>
          </w:tcPr>
          <w:p w14:paraId="07014BB6" w14:textId="77777777" w:rsidR="002F52FC" w:rsidRDefault="002F52FC">
            <w:pPr>
              <w:pStyle w:val="TableParagraph"/>
              <w:rPr>
                <w:sz w:val="18"/>
              </w:rPr>
            </w:pPr>
          </w:p>
        </w:tc>
        <w:tc>
          <w:tcPr>
            <w:tcW w:w="387" w:type="dxa"/>
            <w:shd w:val="clear" w:color="auto" w:fill="D89593"/>
          </w:tcPr>
          <w:p w14:paraId="57C233CC" w14:textId="77777777" w:rsidR="002F52FC" w:rsidRDefault="002F52FC">
            <w:pPr>
              <w:pStyle w:val="TableParagraph"/>
              <w:rPr>
                <w:sz w:val="18"/>
              </w:rPr>
            </w:pPr>
          </w:p>
        </w:tc>
        <w:tc>
          <w:tcPr>
            <w:tcW w:w="394" w:type="dxa"/>
            <w:shd w:val="clear" w:color="auto" w:fill="D89593"/>
          </w:tcPr>
          <w:p w14:paraId="5049F92B" w14:textId="77777777" w:rsidR="002F52FC" w:rsidRDefault="002F52FC">
            <w:pPr>
              <w:pStyle w:val="TableParagraph"/>
              <w:rPr>
                <w:sz w:val="18"/>
              </w:rPr>
            </w:pPr>
          </w:p>
        </w:tc>
        <w:tc>
          <w:tcPr>
            <w:tcW w:w="336" w:type="dxa"/>
            <w:shd w:val="clear" w:color="auto" w:fill="D89593"/>
          </w:tcPr>
          <w:p w14:paraId="40E8BB37" w14:textId="77777777" w:rsidR="002F52FC" w:rsidRDefault="002F52FC">
            <w:pPr>
              <w:pStyle w:val="TableParagraph"/>
              <w:rPr>
                <w:sz w:val="18"/>
              </w:rPr>
            </w:pPr>
          </w:p>
        </w:tc>
        <w:tc>
          <w:tcPr>
            <w:tcW w:w="341" w:type="dxa"/>
            <w:shd w:val="clear" w:color="auto" w:fill="D89593"/>
          </w:tcPr>
          <w:p w14:paraId="3B630998" w14:textId="77777777" w:rsidR="002F52FC" w:rsidRDefault="002F52FC">
            <w:pPr>
              <w:pStyle w:val="TableParagraph"/>
              <w:rPr>
                <w:sz w:val="18"/>
              </w:rPr>
            </w:pPr>
          </w:p>
        </w:tc>
        <w:tc>
          <w:tcPr>
            <w:tcW w:w="387" w:type="dxa"/>
          </w:tcPr>
          <w:p w14:paraId="6173D32D" w14:textId="77777777" w:rsidR="002F52FC" w:rsidRDefault="002F52FC">
            <w:pPr>
              <w:pStyle w:val="TableParagraph"/>
              <w:rPr>
                <w:sz w:val="18"/>
              </w:rPr>
            </w:pPr>
          </w:p>
        </w:tc>
        <w:tc>
          <w:tcPr>
            <w:tcW w:w="392" w:type="dxa"/>
          </w:tcPr>
          <w:p w14:paraId="33793FB6" w14:textId="77777777" w:rsidR="002F52FC" w:rsidRDefault="002F52FC">
            <w:pPr>
              <w:pStyle w:val="TableParagraph"/>
              <w:rPr>
                <w:sz w:val="18"/>
              </w:rPr>
            </w:pPr>
          </w:p>
        </w:tc>
        <w:tc>
          <w:tcPr>
            <w:tcW w:w="361" w:type="dxa"/>
          </w:tcPr>
          <w:p w14:paraId="4D8E0534" w14:textId="77777777" w:rsidR="002F52FC" w:rsidRDefault="002F52FC">
            <w:pPr>
              <w:pStyle w:val="TableParagraph"/>
              <w:rPr>
                <w:sz w:val="18"/>
              </w:rPr>
            </w:pPr>
          </w:p>
        </w:tc>
        <w:tc>
          <w:tcPr>
            <w:tcW w:w="361" w:type="dxa"/>
          </w:tcPr>
          <w:p w14:paraId="5C6A7ECB" w14:textId="77777777" w:rsidR="002F52FC" w:rsidRDefault="002F52FC">
            <w:pPr>
              <w:pStyle w:val="TableParagraph"/>
              <w:rPr>
                <w:sz w:val="18"/>
              </w:rPr>
            </w:pPr>
          </w:p>
        </w:tc>
        <w:tc>
          <w:tcPr>
            <w:tcW w:w="387" w:type="dxa"/>
          </w:tcPr>
          <w:p w14:paraId="7C8F28F4" w14:textId="77777777" w:rsidR="002F52FC" w:rsidRDefault="002F52FC">
            <w:pPr>
              <w:pStyle w:val="TableParagraph"/>
              <w:rPr>
                <w:sz w:val="18"/>
              </w:rPr>
            </w:pPr>
          </w:p>
        </w:tc>
        <w:tc>
          <w:tcPr>
            <w:tcW w:w="394" w:type="dxa"/>
          </w:tcPr>
          <w:p w14:paraId="1B231879" w14:textId="77777777" w:rsidR="002F52FC" w:rsidRDefault="002F52FC">
            <w:pPr>
              <w:pStyle w:val="TableParagraph"/>
              <w:rPr>
                <w:sz w:val="18"/>
              </w:rPr>
            </w:pPr>
          </w:p>
        </w:tc>
        <w:tc>
          <w:tcPr>
            <w:tcW w:w="341" w:type="dxa"/>
          </w:tcPr>
          <w:p w14:paraId="2C6E88F0" w14:textId="77777777" w:rsidR="002F52FC" w:rsidRDefault="002F52FC">
            <w:pPr>
              <w:pStyle w:val="TableParagraph"/>
              <w:rPr>
                <w:sz w:val="18"/>
              </w:rPr>
            </w:pPr>
          </w:p>
        </w:tc>
        <w:tc>
          <w:tcPr>
            <w:tcW w:w="339" w:type="dxa"/>
          </w:tcPr>
          <w:p w14:paraId="278834C2" w14:textId="77777777" w:rsidR="002F52FC" w:rsidRDefault="002F52FC">
            <w:pPr>
              <w:pStyle w:val="TableParagraph"/>
              <w:rPr>
                <w:sz w:val="18"/>
              </w:rPr>
            </w:pPr>
          </w:p>
        </w:tc>
        <w:tc>
          <w:tcPr>
            <w:tcW w:w="387" w:type="dxa"/>
          </w:tcPr>
          <w:p w14:paraId="2F5CBA96" w14:textId="77777777" w:rsidR="002F52FC" w:rsidRDefault="002F52FC">
            <w:pPr>
              <w:pStyle w:val="TableParagraph"/>
              <w:rPr>
                <w:sz w:val="18"/>
              </w:rPr>
            </w:pPr>
          </w:p>
        </w:tc>
        <w:tc>
          <w:tcPr>
            <w:tcW w:w="394" w:type="dxa"/>
          </w:tcPr>
          <w:p w14:paraId="136EEA9B" w14:textId="77777777" w:rsidR="002F52FC" w:rsidRDefault="002F52FC">
            <w:pPr>
              <w:pStyle w:val="TableParagraph"/>
              <w:rPr>
                <w:sz w:val="18"/>
              </w:rPr>
            </w:pPr>
          </w:p>
        </w:tc>
      </w:tr>
      <w:tr w:rsidR="002F52FC" w14:paraId="17A4F1D4" w14:textId="77777777">
        <w:trPr>
          <w:trHeight w:val="805"/>
        </w:trPr>
        <w:tc>
          <w:tcPr>
            <w:tcW w:w="2947" w:type="dxa"/>
          </w:tcPr>
          <w:p w14:paraId="080CBA62" w14:textId="77777777" w:rsidR="002F52FC" w:rsidRDefault="00000000">
            <w:pPr>
              <w:pStyle w:val="TableParagraph"/>
              <w:spacing w:before="18" w:line="280" w:lineRule="auto"/>
              <w:ind w:left="107"/>
              <w:rPr>
                <w:sz w:val="20"/>
                <w:szCs w:val="20"/>
              </w:rPr>
            </w:pPr>
            <w:r>
              <w:rPr>
                <w:w w:val="105"/>
                <w:sz w:val="20"/>
                <w:szCs w:val="20"/>
              </w:rPr>
              <w:t>Բարեկարգման և կանաչապատման</w:t>
            </w:r>
          </w:p>
          <w:p w14:paraId="6B56FED1" w14:textId="77777777" w:rsidR="002F52FC" w:rsidRDefault="00000000">
            <w:pPr>
              <w:pStyle w:val="TableParagraph"/>
              <w:spacing w:line="229" w:lineRule="exact"/>
              <w:ind w:left="107"/>
              <w:rPr>
                <w:sz w:val="20"/>
                <w:szCs w:val="20"/>
              </w:rPr>
            </w:pPr>
            <w:r>
              <w:rPr>
                <w:w w:val="105"/>
                <w:sz w:val="20"/>
                <w:szCs w:val="20"/>
              </w:rPr>
              <w:t>աշխատանքներ</w:t>
            </w:r>
          </w:p>
        </w:tc>
        <w:tc>
          <w:tcPr>
            <w:tcW w:w="360" w:type="dxa"/>
          </w:tcPr>
          <w:p w14:paraId="037A8121" w14:textId="77777777" w:rsidR="002F52FC" w:rsidRDefault="002F52FC">
            <w:pPr>
              <w:pStyle w:val="TableParagraph"/>
              <w:rPr>
                <w:sz w:val="18"/>
              </w:rPr>
            </w:pPr>
          </w:p>
        </w:tc>
        <w:tc>
          <w:tcPr>
            <w:tcW w:w="341" w:type="dxa"/>
          </w:tcPr>
          <w:p w14:paraId="0DB8835E" w14:textId="77777777" w:rsidR="002F52FC" w:rsidRDefault="002F52FC">
            <w:pPr>
              <w:pStyle w:val="TableParagraph"/>
              <w:rPr>
                <w:sz w:val="18"/>
              </w:rPr>
            </w:pPr>
          </w:p>
        </w:tc>
        <w:tc>
          <w:tcPr>
            <w:tcW w:w="387" w:type="dxa"/>
          </w:tcPr>
          <w:p w14:paraId="7A945F59" w14:textId="77777777" w:rsidR="002F52FC" w:rsidRDefault="002F52FC">
            <w:pPr>
              <w:pStyle w:val="TableParagraph"/>
              <w:rPr>
                <w:sz w:val="18"/>
              </w:rPr>
            </w:pPr>
          </w:p>
        </w:tc>
        <w:tc>
          <w:tcPr>
            <w:tcW w:w="394" w:type="dxa"/>
            <w:shd w:val="clear" w:color="auto" w:fill="D89593"/>
          </w:tcPr>
          <w:p w14:paraId="291ACDFF" w14:textId="77777777" w:rsidR="002F52FC" w:rsidRDefault="002F52FC">
            <w:pPr>
              <w:pStyle w:val="TableParagraph"/>
              <w:rPr>
                <w:sz w:val="18"/>
              </w:rPr>
            </w:pPr>
          </w:p>
        </w:tc>
        <w:tc>
          <w:tcPr>
            <w:tcW w:w="339" w:type="dxa"/>
            <w:shd w:val="clear" w:color="auto" w:fill="D89593"/>
          </w:tcPr>
          <w:p w14:paraId="045D8270" w14:textId="77777777" w:rsidR="002F52FC" w:rsidRDefault="002F52FC">
            <w:pPr>
              <w:pStyle w:val="TableParagraph"/>
              <w:rPr>
                <w:sz w:val="18"/>
              </w:rPr>
            </w:pPr>
          </w:p>
        </w:tc>
        <w:tc>
          <w:tcPr>
            <w:tcW w:w="341" w:type="dxa"/>
            <w:shd w:val="clear" w:color="auto" w:fill="D89593"/>
          </w:tcPr>
          <w:p w14:paraId="1261AB27" w14:textId="77777777" w:rsidR="002F52FC" w:rsidRDefault="002F52FC">
            <w:pPr>
              <w:pStyle w:val="TableParagraph"/>
              <w:rPr>
                <w:sz w:val="18"/>
              </w:rPr>
            </w:pPr>
          </w:p>
        </w:tc>
        <w:tc>
          <w:tcPr>
            <w:tcW w:w="387" w:type="dxa"/>
            <w:shd w:val="clear" w:color="auto" w:fill="D89593"/>
          </w:tcPr>
          <w:p w14:paraId="47EFADF1" w14:textId="77777777" w:rsidR="002F52FC" w:rsidRDefault="002F52FC">
            <w:pPr>
              <w:pStyle w:val="TableParagraph"/>
              <w:rPr>
                <w:sz w:val="18"/>
              </w:rPr>
            </w:pPr>
          </w:p>
        </w:tc>
        <w:tc>
          <w:tcPr>
            <w:tcW w:w="394" w:type="dxa"/>
            <w:shd w:val="clear" w:color="auto" w:fill="D89593"/>
          </w:tcPr>
          <w:p w14:paraId="50F0C7EC" w14:textId="77777777" w:rsidR="002F52FC" w:rsidRDefault="002F52FC">
            <w:pPr>
              <w:pStyle w:val="TableParagraph"/>
              <w:rPr>
                <w:sz w:val="18"/>
              </w:rPr>
            </w:pPr>
          </w:p>
        </w:tc>
        <w:tc>
          <w:tcPr>
            <w:tcW w:w="336" w:type="dxa"/>
            <w:shd w:val="clear" w:color="auto" w:fill="D89593"/>
          </w:tcPr>
          <w:p w14:paraId="40328C9D" w14:textId="77777777" w:rsidR="002F52FC" w:rsidRDefault="002F52FC">
            <w:pPr>
              <w:pStyle w:val="TableParagraph"/>
              <w:rPr>
                <w:sz w:val="18"/>
              </w:rPr>
            </w:pPr>
          </w:p>
        </w:tc>
        <w:tc>
          <w:tcPr>
            <w:tcW w:w="341" w:type="dxa"/>
            <w:shd w:val="clear" w:color="auto" w:fill="D89593"/>
          </w:tcPr>
          <w:p w14:paraId="6E4941BE" w14:textId="77777777" w:rsidR="002F52FC" w:rsidRDefault="002F52FC">
            <w:pPr>
              <w:pStyle w:val="TableParagraph"/>
              <w:rPr>
                <w:sz w:val="18"/>
              </w:rPr>
            </w:pPr>
          </w:p>
        </w:tc>
        <w:tc>
          <w:tcPr>
            <w:tcW w:w="387" w:type="dxa"/>
            <w:shd w:val="clear" w:color="auto" w:fill="D89593"/>
          </w:tcPr>
          <w:p w14:paraId="0B6C06A5" w14:textId="77777777" w:rsidR="002F52FC" w:rsidRDefault="002F52FC">
            <w:pPr>
              <w:pStyle w:val="TableParagraph"/>
              <w:rPr>
                <w:sz w:val="18"/>
              </w:rPr>
            </w:pPr>
          </w:p>
        </w:tc>
        <w:tc>
          <w:tcPr>
            <w:tcW w:w="392" w:type="dxa"/>
            <w:shd w:val="clear" w:color="auto" w:fill="D89593"/>
          </w:tcPr>
          <w:p w14:paraId="4A479BB7" w14:textId="77777777" w:rsidR="002F52FC" w:rsidRDefault="002F52FC">
            <w:pPr>
              <w:pStyle w:val="TableParagraph"/>
              <w:rPr>
                <w:sz w:val="18"/>
              </w:rPr>
            </w:pPr>
          </w:p>
        </w:tc>
        <w:tc>
          <w:tcPr>
            <w:tcW w:w="361" w:type="dxa"/>
            <w:shd w:val="clear" w:color="auto" w:fill="D89593"/>
          </w:tcPr>
          <w:p w14:paraId="382DA907" w14:textId="77777777" w:rsidR="002F52FC" w:rsidRDefault="002F52FC">
            <w:pPr>
              <w:pStyle w:val="TableParagraph"/>
              <w:rPr>
                <w:sz w:val="18"/>
              </w:rPr>
            </w:pPr>
          </w:p>
        </w:tc>
        <w:tc>
          <w:tcPr>
            <w:tcW w:w="361" w:type="dxa"/>
            <w:shd w:val="clear" w:color="auto" w:fill="D89593"/>
          </w:tcPr>
          <w:p w14:paraId="4ABA3A73" w14:textId="77777777" w:rsidR="002F52FC" w:rsidRDefault="002F52FC">
            <w:pPr>
              <w:pStyle w:val="TableParagraph"/>
              <w:rPr>
                <w:sz w:val="18"/>
              </w:rPr>
            </w:pPr>
          </w:p>
        </w:tc>
        <w:tc>
          <w:tcPr>
            <w:tcW w:w="387" w:type="dxa"/>
            <w:shd w:val="clear" w:color="auto" w:fill="D89593"/>
          </w:tcPr>
          <w:p w14:paraId="65611D80" w14:textId="77777777" w:rsidR="002F52FC" w:rsidRDefault="002F52FC">
            <w:pPr>
              <w:pStyle w:val="TableParagraph"/>
              <w:rPr>
                <w:sz w:val="18"/>
              </w:rPr>
            </w:pPr>
          </w:p>
        </w:tc>
        <w:tc>
          <w:tcPr>
            <w:tcW w:w="394" w:type="dxa"/>
            <w:shd w:val="clear" w:color="auto" w:fill="D89593"/>
          </w:tcPr>
          <w:p w14:paraId="59B59B87" w14:textId="77777777" w:rsidR="002F52FC" w:rsidRDefault="002F52FC">
            <w:pPr>
              <w:pStyle w:val="TableParagraph"/>
              <w:rPr>
                <w:sz w:val="18"/>
              </w:rPr>
            </w:pPr>
          </w:p>
        </w:tc>
        <w:tc>
          <w:tcPr>
            <w:tcW w:w="341" w:type="dxa"/>
            <w:shd w:val="clear" w:color="auto" w:fill="D89593"/>
          </w:tcPr>
          <w:p w14:paraId="271C76B1" w14:textId="77777777" w:rsidR="002F52FC" w:rsidRDefault="002F52FC">
            <w:pPr>
              <w:pStyle w:val="TableParagraph"/>
              <w:rPr>
                <w:sz w:val="18"/>
              </w:rPr>
            </w:pPr>
          </w:p>
        </w:tc>
        <w:tc>
          <w:tcPr>
            <w:tcW w:w="339" w:type="dxa"/>
            <w:shd w:val="clear" w:color="auto" w:fill="D89593"/>
          </w:tcPr>
          <w:p w14:paraId="0A022651" w14:textId="77777777" w:rsidR="002F52FC" w:rsidRDefault="002F52FC">
            <w:pPr>
              <w:pStyle w:val="TableParagraph"/>
              <w:rPr>
                <w:sz w:val="18"/>
              </w:rPr>
            </w:pPr>
          </w:p>
        </w:tc>
        <w:tc>
          <w:tcPr>
            <w:tcW w:w="387" w:type="dxa"/>
            <w:shd w:val="clear" w:color="auto" w:fill="D89593"/>
          </w:tcPr>
          <w:p w14:paraId="0F84A5E1" w14:textId="77777777" w:rsidR="002F52FC" w:rsidRDefault="002F52FC">
            <w:pPr>
              <w:pStyle w:val="TableParagraph"/>
              <w:rPr>
                <w:sz w:val="18"/>
              </w:rPr>
            </w:pPr>
          </w:p>
        </w:tc>
        <w:tc>
          <w:tcPr>
            <w:tcW w:w="394" w:type="dxa"/>
            <w:shd w:val="clear" w:color="auto" w:fill="D89593"/>
          </w:tcPr>
          <w:p w14:paraId="6EDC61E8" w14:textId="77777777" w:rsidR="002F52FC" w:rsidRDefault="002F52FC">
            <w:pPr>
              <w:pStyle w:val="TableParagraph"/>
              <w:rPr>
                <w:sz w:val="18"/>
              </w:rPr>
            </w:pPr>
          </w:p>
        </w:tc>
      </w:tr>
      <w:tr w:rsidR="002F52FC" w14:paraId="603BE128" w14:textId="77777777">
        <w:trPr>
          <w:trHeight w:val="1878"/>
        </w:trPr>
        <w:tc>
          <w:tcPr>
            <w:tcW w:w="2947" w:type="dxa"/>
          </w:tcPr>
          <w:p w14:paraId="2DDDFEE6" w14:textId="77777777" w:rsidR="002F52FC" w:rsidRDefault="00000000">
            <w:pPr>
              <w:pStyle w:val="TableParagraph"/>
              <w:spacing w:before="18" w:line="280" w:lineRule="auto"/>
              <w:ind w:left="107" w:right="100"/>
              <w:rPr>
                <w:sz w:val="20"/>
                <w:szCs w:val="20"/>
              </w:rPr>
            </w:pPr>
            <w:r>
              <w:rPr>
                <w:w w:val="105"/>
                <w:sz w:val="20"/>
                <w:szCs w:val="20"/>
              </w:rPr>
              <w:t>Արտաքին ցանցերի, վարչական շինությունների, կոմունիկացիաների, անվտանգության համակարգերի, ներքին ենթակառուցվածքի,</w:t>
            </w:r>
          </w:p>
          <w:p w14:paraId="38888FD4" w14:textId="77777777" w:rsidR="002F52FC" w:rsidRDefault="00000000">
            <w:pPr>
              <w:pStyle w:val="TableParagraph"/>
              <w:spacing w:line="226" w:lineRule="exact"/>
              <w:ind w:left="107"/>
              <w:rPr>
                <w:sz w:val="20"/>
                <w:szCs w:val="20"/>
              </w:rPr>
            </w:pPr>
            <w:r>
              <w:rPr>
                <w:w w:val="105"/>
                <w:sz w:val="20"/>
                <w:szCs w:val="20"/>
              </w:rPr>
              <w:t>ճանապարհների կառուցում</w:t>
            </w:r>
          </w:p>
        </w:tc>
        <w:tc>
          <w:tcPr>
            <w:tcW w:w="360" w:type="dxa"/>
          </w:tcPr>
          <w:p w14:paraId="6A027C6C" w14:textId="77777777" w:rsidR="002F52FC" w:rsidRDefault="002F52FC">
            <w:pPr>
              <w:pStyle w:val="TableParagraph"/>
              <w:rPr>
                <w:sz w:val="18"/>
              </w:rPr>
            </w:pPr>
          </w:p>
        </w:tc>
        <w:tc>
          <w:tcPr>
            <w:tcW w:w="341" w:type="dxa"/>
          </w:tcPr>
          <w:p w14:paraId="7C6C3537" w14:textId="77777777" w:rsidR="002F52FC" w:rsidRDefault="002F52FC">
            <w:pPr>
              <w:pStyle w:val="TableParagraph"/>
              <w:rPr>
                <w:sz w:val="18"/>
              </w:rPr>
            </w:pPr>
          </w:p>
        </w:tc>
        <w:tc>
          <w:tcPr>
            <w:tcW w:w="387" w:type="dxa"/>
            <w:shd w:val="clear" w:color="auto" w:fill="D89593"/>
          </w:tcPr>
          <w:p w14:paraId="5E427418" w14:textId="77777777" w:rsidR="002F52FC" w:rsidRDefault="002F52FC">
            <w:pPr>
              <w:pStyle w:val="TableParagraph"/>
              <w:rPr>
                <w:sz w:val="18"/>
              </w:rPr>
            </w:pPr>
          </w:p>
        </w:tc>
        <w:tc>
          <w:tcPr>
            <w:tcW w:w="394" w:type="dxa"/>
            <w:shd w:val="clear" w:color="auto" w:fill="D89593"/>
          </w:tcPr>
          <w:p w14:paraId="366C92F6" w14:textId="77777777" w:rsidR="002F52FC" w:rsidRDefault="002F52FC">
            <w:pPr>
              <w:pStyle w:val="TableParagraph"/>
              <w:rPr>
                <w:sz w:val="18"/>
              </w:rPr>
            </w:pPr>
          </w:p>
        </w:tc>
        <w:tc>
          <w:tcPr>
            <w:tcW w:w="339" w:type="dxa"/>
            <w:shd w:val="clear" w:color="auto" w:fill="D89593"/>
          </w:tcPr>
          <w:p w14:paraId="7E4EC3D3" w14:textId="77777777" w:rsidR="002F52FC" w:rsidRDefault="002F52FC">
            <w:pPr>
              <w:pStyle w:val="TableParagraph"/>
              <w:rPr>
                <w:sz w:val="18"/>
              </w:rPr>
            </w:pPr>
          </w:p>
        </w:tc>
        <w:tc>
          <w:tcPr>
            <w:tcW w:w="341" w:type="dxa"/>
            <w:shd w:val="clear" w:color="auto" w:fill="D89593"/>
          </w:tcPr>
          <w:p w14:paraId="2EBB7B67" w14:textId="77777777" w:rsidR="002F52FC" w:rsidRDefault="002F52FC">
            <w:pPr>
              <w:pStyle w:val="TableParagraph"/>
              <w:rPr>
                <w:sz w:val="18"/>
              </w:rPr>
            </w:pPr>
          </w:p>
        </w:tc>
        <w:tc>
          <w:tcPr>
            <w:tcW w:w="387" w:type="dxa"/>
            <w:shd w:val="clear" w:color="auto" w:fill="D89593"/>
          </w:tcPr>
          <w:p w14:paraId="6979DABC" w14:textId="77777777" w:rsidR="002F52FC" w:rsidRDefault="002F52FC">
            <w:pPr>
              <w:pStyle w:val="TableParagraph"/>
              <w:rPr>
                <w:sz w:val="18"/>
              </w:rPr>
            </w:pPr>
          </w:p>
        </w:tc>
        <w:tc>
          <w:tcPr>
            <w:tcW w:w="394" w:type="dxa"/>
            <w:shd w:val="clear" w:color="auto" w:fill="D89593"/>
          </w:tcPr>
          <w:p w14:paraId="02C9409B" w14:textId="77777777" w:rsidR="002F52FC" w:rsidRDefault="002F52FC">
            <w:pPr>
              <w:pStyle w:val="TableParagraph"/>
              <w:rPr>
                <w:sz w:val="18"/>
              </w:rPr>
            </w:pPr>
          </w:p>
        </w:tc>
        <w:tc>
          <w:tcPr>
            <w:tcW w:w="336" w:type="dxa"/>
            <w:shd w:val="clear" w:color="auto" w:fill="D89593"/>
          </w:tcPr>
          <w:p w14:paraId="7DC039C5" w14:textId="77777777" w:rsidR="002F52FC" w:rsidRDefault="002F52FC">
            <w:pPr>
              <w:pStyle w:val="TableParagraph"/>
              <w:rPr>
                <w:sz w:val="18"/>
              </w:rPr>
            </w:pPr>
          </w:p>
        </w:tc>
        <w:tc>
          <w:tcPr>
            <w:tcW w:w="341" w:type="dxa"/>
            <w:shd w:val="clear" w:color="auto" w:fill="D89593"/>
          </w:tcPr>
          <w:p w14:paraId="52753500" w14:textId="77777777" w:rsidR="002F52FC" w:rsidRDefault="002F52FC">
            <w:pPr>
              <w:pStyle w:val="TableParagraph"/>
              <w:rPr>
                <w:sz w:val="18"/>
              </w:rPr>
            </w:pPr>
          </w:p>
        </w:tc>
        <w:tc>
          <w:tcPr>
            <w:tcW w:w="387" w:type="dxa"/>
            <w:shd w:val="clear" w:color="auto" w:fill="D89593"/>
          </w:tcPr>
          <w:p w14:paraId="757F2A45" w14:textId="77777777" w:rsidR="002F52FC" w:rsidRDefault="002F52FC">
            <w:pPr>
              <w:pStyle w:val="TableParagraph"/>
              <w:rPr>
                <w:sz w:val="18"/>
              </w:rPr>
            </w:pPr>
          </w:p>
        </w:tc>
        <w:tc>
          <w:tcPr>
            <w:tcW w:w="392" w:type="dxa"/>
            <w:shd w:val="clear" w:color="auto" w:fill="D89593"/>
          </w:tcPr>
          <w:p w14:paraId="2A85A123" w14:textId="77777777" w:rsidR="002F52FC" w:rsidRDefault="002F52FC">
            <w:pPr>
              <w:pStyle w:val="TableParagraph"/>
              <w:rPr>
                <w:sz w:val="18"/>
              </w:rPr>
            </w:pPr>
          </w:p>
        </w:tc>
        <w:tc>
          <w:tcPr>
            <w:tcW w:w="361" w:type="dxa"/>
            <w:shd w:val="clear" w:color="auto" w:fill="D89593"/>
          </w:tcPr>
          <w:p w14:paraId="63839028" w14:textId="77777777" w:rsidR="002F52FC" w:rsidRDefault="002F52FC">
            <w:pPr>
              <w:pStyle w:val="TableParagraph"/>
              <w:rPr>
                <w:sz w:val="18"/>
              </w:rPr>
            </w:pPr>
          </w:p>
        </w:tc>
        <w:tc>
          <w:tcPr>
            <w:tcW w:w="361" w:type="dxa"/>
            <w:shd w:val="clear" w:color="auto" w:fill="D89593"/>
          </w:tcPr>
          <w:p w14:paraId="493E4392" w14:textId="77777777" w:rsidR="002F52FC" w:rsidRDefault="002F52FC">
            <w:pPr>
              <w:pStyle w:val="TableParagraph"/>
              <w:rPr>
                <w:sz w:val="18"/>
              </w:rPr>
            </w:pPr>
          </w:p>
        </w:tc>
        <w:tc>
          <w:tcPr>
            <w:tcW w:w="387" w:type="dxa"/>
            <w:shd w:val="clear" w:color="auto" w:fill="D89593"/>
          </w:tcPr>
          <w:p w14:paraId="74B3073C" w14:textId="77777777" w:rsidR="002F52FC" w:rsidRDefault="002F52FC">
            <w:pPr>
              <w:pStyle w:val="TableParagraph"/>
              <w:rPr>
                <w:sz w:val="18"/>
              </w:rPr>
            </w:pPr>
          </w:p>
        </w:tc>
        <w:tc>
          <w:tcPr>
            <w:tcW w:w="394" w:type="dxa"/>
            <w:shd w:val="clear" w:color="auto" w:fill="D89593"/>
          </w:tcPr>
          <w:p w14:paraId="132988C7" w14:textId="77777777" w:rsidR="002F52FC" w:rsidRDefault="002F52FC">
            <w:pPr>
              <w:pStyle w:val="TableParagraph"/>
              <w:rPr>
                <w:sz w:val="18"/>
              </w:rPr>
            </w:pPr>
          </w:p>
        </w:tc>
        <w:tc>
          <w:tcPr>
            <w:tcW w:w="341" w:type="dxa"/>
            <w:shd w:val="clear" w:color="auto" w:fill="D89593"/>
          </w:tcPr>
          <w:p w14:paraId="3B70F70F" w14:textId="77777777" w:rsidR="002F52FC" w:rsidRDefault="002F52FC">
            <w:pPr>
              <w:pStyle w:val="TableParagraph"/>
              <w:rPr>
                <w:sz w:val="18"/>
              </w:rPr>
            </w:pPr>
          </w:p>
        </w:tc>
        <w:tc>
          <w:tcPr>
            <w:tcW w:w="339" w:type="dxa"/>
            <w:shd w:val="clear" w:color="auto" w:fill="D89593"/>
          </w:tcPr>
          <w:p w14:paraId="77C2E033" w14:textId="77777777" w:rsidR="002F52FC" w:rsidRDefault="002F52FC">
            <w:pPr>
              <w:pStyle w:val="TableParagraph"/>
              <w:rPr>
                <w:sz w:val="18"/>
              </w:rPr>
            </w:pPr>
          </w:p>
        </w:tc>
        <w:tc>
          <w:tcPr>
            <w:tcW w:w="387" w:type="dxa"/>
            <w:shd w:val="clear" w:color="auto" w:fill="D89593"/>
          </w:tcPr>
          <w:p w14:paraId="0A1FF7FF" w14:textId="77777777" w:rsidR="002F52FC" w:rsidRDefault="002F52FC">
            <w:pPr>
              <w:pStyle w:val="TableParagraph"/>
              <w:rPr>
                <w:sz w:val="18"/>
              </w:rPr>
            </w:pPr>
          </w:p>
        </w:tc>
        <w:tc>
          <w:tcPr>
            <w:tcW w:w="394" w:type="dxa"/>
            <w:shd w:val="clear" w:color="auto" w:fill="D89593"/>
          </w:tcPr>
          <w:p w14:paraId="0779A1AB" w14:textId="77777777" w:rsidR="002F52FC" w:rsidRDefault="002F52FC">
            <w:pPr>
              <w:pStyle w:val="TableParagraph"/>
              <w:rPr>
                <w:sz w:val="18"/>
              </w:rPr>
            </w:pPr>
          </w:p>
        </w:tc>
      </w:tr>
    </w:tbl>
    <w:p w14:paraId="743992AC" w14:textId="77777777" w:rsidR="002F52FC" w:rsidRDefault="002F52FC">
      <w:pPr>
        <w:rPr>
          <w:sz w:val="18"/>
        </w:rPr>
        <w:sectPr w:rsidR="002F52FC">
          <w:pgSz w:w="12240" w:h="15840"/>
          <w:pgMar w:top="1000" w:right="440" w:bottom="860" w:left="480" w:header="0" w:footer="660" w:gutter="0"/>
          <w:cols w:space="720"/>
        </w:sectPr>
      </w:pPr>
    </w:p>
    <w:p w14:paraId="5FBCB3D6" w14:textId="77777777" w:rsidR="002F52FC" w:rsidRDefault="002F52FC">
      <w:pPr>
        <w:pStyle w:val="BodyText"/>
        <w:rPr>
          <w:sz w:val="20"/>
        </w:rPr>
      </w:pPr>
    </w:p>
    <w:p w14:paraId="654C138C" w14:textId="77777777" w:rsidR="002F52FC" w:rsidRDefault="002F52FC">
      <w:pPr>
        <w:pStyle w:val="BodyText"/>
        <w:rPr>
          <w:sz w:val="20"/>
        </w:rPr>
      </w:pPr>
    </w:p>
    <w:p w14:paraId="3296D6E6" w14:textId="77777777" w:rsidR="002F52FC" w:rsidRDefault="002F52FC">
      <w:pPr>
        <w:pStyle w:val="BodyText"/>
        <w:rPr>
          <w:sz w:val="20"/>
        </w:rPr>
      </w:pPr>
    </w:p>
    <w:p w14:paraId="5FBF04C1" w14:textId="77777777" w:rsidR="002F52FC" w:rsidRDefault="002F52FC">
      <w:pPr>
        <w:pStyle w:val="BodyText"/>
        <w:rPr>
          <w:sz w:val="20"/>
        </w:rPr>
      </w:pPr>
    </w:p>
    <w:p w14:paraId="3E2639BA" w14:textId="77777777" w:rsidR="002F52FC" w:rsidRDefault="002F52FC">
      <w:pPr>
        <w:pStyle w:val="BodyText"/>
        <w:rPr>
          <w:sz w:val="20"/>
        </w:rPr>
      </w:pPr>
    </w:p>
    <w:p w14:paraId="5B8177B3" w14:textId="77777777" w:rsidR="002F52FC" w:rsidRDefault="002F52FC">
      <w:pPr>
        <w:pStyle w:val="BodyText"/>
        <w:rPr>
          <w:sz w:val="20"/>
        </w:rPr>
      </w:pPr>
    </w:p>
    <w:p w14:paraId="10D9F3C8" w14:textId="77777777" w:rsidR="002F52FC" w:rsidRDefault="002F52FC">
      <w:pPr>
        <w:pStyle w:val="BodyText"/>
        <w:rPr>
          <w:sz w:val="20"/>
        </w:rPr>
      </w:pPr>
    </w:p>
    <w:p w14:paraId="146A0CC3" w14:textId="77777777" w:rsidR="002F52FC" w:rsidRDefault="002F52FC">
      <w:pPr>
        <w:pStyle w:val="BodyText"/>
        <w:rPr>
          <w:sz w:val="20"/>
        </w:rPr>
      </w:pPr>
    </w:p>
    <w:p w14:paraId="437844CB" w14:textId="77777777" w:rsidR="002F52FC" w:rsidRDefault="002F52FC">
      <w:pPr>
        <w:pStyle w:val="BodyText"/>
        <w:spacing w:before="8"/>
        <w:rPr>
          <w:sz w:val="28"/>
        </w:rPr>
      </w:pPr>
    </w:p>
    <w:p w14:paraId="77F4032C" w14:textId="77777777" w:rsidR="002F52FC" w:rsidRDefault="00000000">
      <w:pPr>
        <w:pStyle w:val="ListParagraph"/>
        <w:numPr>
          <w:ilvl w:val="0"/>
          <w:numId w:val="4"/>
        </w:numPr>
        <w:tabs>
          <w:tab w:val="left" w:pos="1400"/>
        </w:tabs>
        <w:spacing w:before="90"/>
        <w:ind w:hanging="355"/>
        <w:rPr>
          <w:sz w:val="24"/>
          <w:szCs w:val="24"/>
        </w:rPr>
      </w:pPr>
      <w:r>
        <w:rPr>
          <w:w w:val="110"/>
          <w:sz w:val="24"/>
          <w:szCs w:val="24"/>
        </w:rPr>
        <w:t>ԱՏԳ գործունեության և զարգացման</w:t>
      </w:r>
      <w:r>
        <w:rPr>
          <w:spacing w:val="22"/>
          <w:w w:val="110"/>
          <w:sz w:val="24"/>
          <w:szCs w:val="24"/>
        </w:rPr>
        <w:t xml:space="preserve"> </w:t>
      </w:r>
      <w:r>
        <w:rPr>
          <w:w w:val="110"/>
          <w:sz w:val="24"/>
          <w:szCs w:val="24"/>
        </w:rPr>
        <w:t>արդյունքները</w:t>
      </w:r>
    </w:p>
    <w:p w14:paraId="672AB09C" w14:textId="77777777" w:rsidR="002F52FC" w:rsidRDefault="002F52FC">
      <w:pPr>
        <w:pStyle w:val="BodyText"/>
        <w:spacing w:before="4"/>
        <w:rPr>
          <w:sz w:val="38"/>
        </w:rPr>
      </w:pPr>
    </w:p>
    <w:p w14:paraId="6BC633CD" w14:textId="77777777" w:rsidR="002F52FC" w:rsidRDefault="00000000">
      <w:pPr>
        <w:pStyle w:val="ListParagraph"/>
        <w:numPr>
          <w:ilvl w:val="1"/>
          <w:numId w:val="4"/>
        </w:numPr>
        <w:tabs>
          <w:tab w:val="left" w:pos="1858"/>
        </w:tabs>
        <w:ind w:left="1857" w:hanging="463"/>
        <w:rPr>
          <w:sz w:val="14"/>
          <w:szCs w:val="14"/>
        </w:rPr>
      </w:pPr>
      <w:r>
        <w:rPr>
          <w:w w:val="110"/>
          <w:sz w:val="24"/>
          <w:szCs w:val="24"/>
        </w:rPr>
        <w:t>ԱՏԳ գործունեության արդյունքում կանխատեսվող</w:t>
      </w:r>
      <w:r>
        <w:rPr>
          <w:spacing w:val="18"/>
          <w:w w:val="110"/>
          <w:sz w:val="24"/>
          <w:szCs w:val="24"/>
        </w:rPr>
        <w:t xml:space="preserve"> </w:t>
      </w:r>
      <w:r>
        <w:rPr>
          <w:w w:val="110"/>
          <w:sz w:val="24"/>
          <w:szCs w:val="24"/>
        </w:rPr>
        <w:t>ներդրումները</w:t>
      </w:r>
      <w:r>
        <w:rPr>
          <w:w w:val="110"/>
          <w:position w:val="8"/>
          <w:sz w:val="14"/>
          <w:szCs w:val="14"/>
        </w:rPr>
        <w:t>6</w:t>
      </w:r>
    </w:p>
    <w:p w14:paraId="2DBE253A" w14:textId="77777777" w:rsidR="002F52FC" w:rsidRDefault="002F52FC">
      <w:pPr>
        <w:pStyle w:val="BodyText"/>
        <w:rPr>
          <w:sz w:val="28"/>
        </w:rPr>
      </w:pPr>
    </w:p>
    <w:p w14:paraId="72A6EF52" w14:textId="77777777" w:rsidR="002F52FC" w:rsidRDefault="00000000">
      <w:pPr>
        <w:pStyle w:val="ListParagraph"/>
        <w:numPr>
          <w:ilvl w:val="2"/>
          <w:numId w:val="4"/>
        </w:numPr>
        <w:tabs>
          <w:tab w:val="left" w:pos="2120"/>
        </w:tabs>
        <w:ind w:hanging="355"/>
        <w:rPr>
          <w:sz w:val="24"/>
          <w:szCs w:val="24"/>
        </w:rPr>
      </w:pPr>
      <w:r>
        <w:rPr>
          <w:w w:val="110"/>
          <w:sz w:val="24"/>
          <w:szCs w:val="24"/>
        </w:rPr>
        <w:t>ԱՏԳ ծանրաբեռնվածության (հագեցվածության)</w:t>
      </w:r>
      <w:r>
        <w:rPr>
          <w:spacing w:val="12"/>
          <w:w w:val="110"/>
          <w:sz w:val="24"/>
          <w:szCs w:val="24"/>
        </w:rPr>
        <w:t xml:space="preserve"> </w:t>
      </w:r>
      <w:r>
        <w:rPr>
          <w:w w:val="110"/>
          <w:sz w:val="24"/>
          <w:szCs w:val="24"/>
        </w:rPr>
        <w:t>աստիճանը</w:t>
      </w:r>
    </w:p>
    <w:p w14:paraId="0938010C" w14:textId="77777777" w:rsidR="002F52FC" w:rsidRDefault="002F52FC">
      <w:pPr>
        <w:pStyle w:val="BodyText"/>
        <w:spacing w:before="9"/>
        <w:rPr>
          <w:sz w:val="27"/>
        </w:rPr>
      </w:pPr>
    </w:p>
    <w:p w14:paraId="448CDE55" w14:textId="77777777" w:rsidR="002F52FC" w:rsidRDefault="00000000">
      <w:pPr>
        <w:pStyle w:val="BodyText"/>
        <w:spacing w:line="420" w:lineRule="auto"/>
        <w:ind w:left="686" w:right="472" w:firstLine="360"/>
        <w:jc w:val="both"/>
      </w:pPr>
      <w:r>
        <w:rPr>
          <w:w w:val="105"/>
        </w:rPr>
        <w:t>ԱՏԳ գործունեության ընթացքում իրականացվելիք ներդրումների (չի ներառում կազմակերպչի կողմից կատարած ներդրումները)  ծավալները կանխատեսելիս անհրաժեշտ   է հասկանալ ԱՏԳ ծանրաբեռնվածության աստիճանը, այդ թվում՝ շահագործողների ներգրավման, ըստ ժամանակաշրջանի՝ հաշվի առնելով առկա պայմանավորվածու- թյունները, արդեն իսկ իրականացված աշխատանքները, ակնկալվող մարքեթինգային միջոցառումները և կանխատեսվող զբոսաշրջային</w:t>
      </w:r>
      <w:r>
        <w:rPr>
          <w:spacing w:val="50"/>
          <w:w w:val="105"/>
        </w:rPr>
        <w:t xml:space="preserve"> </w:t>
      </w:r>
      <w:r>
        <w:rPr>
          <w:w w:val="105"/>
        </w:rPr>
        <w:t>հոսքերը։</w:t>
      </w:r>
    </w:p>
    <w:p w14:paraId="6B3A4CD3" w14:textId="77777777" w:rsidR="002F52FC" w:rsidRDefault="00000000">
      <w:pPr>
        <w:pStyle w:val="BodyText"/>
        <w:spacing w:before="4"/>
        <w:ind w:left="686"/>
      </w:pPr>
      <w:r>
        <w:rPr>
          <w:w w:val="110"/>
        </w:rPr>
        <w:t>Աղյուսակ 8. ԱՏԳ զբաղեցման նպատակային ուղենիշները</w:t>
      </w:r>
    </w:p>
    <w:p w14:paraId="36A234B6" w14:textId="77777777" w:rsidR="002F52FC" w:rsidRDefault="002F52FC">
      <w:pPr>
        <w:pStyle w:val="BodyText"/>
        <w:spacing w:before="7" w:after="1"/>
        <w:rPr>
          <w:sz w:val="14"/>
        </w:rPr>
      </w:pPr>
    </w:p>
    <w:tbl>
      <w:tblPr>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0"/>
        <w:gridCol w:w="1982"/>
        <w:gridCol w:w="2268"/>
        <w:gridCol w:w="2366"/>
      </w:tblGrid>
      <w:tr w:rsidR="002F52FC" w14:paraId="067EAECC" w14:textId="77777777">
        <w:trPr>
          <w:trHeight w:val="479"/>
        </w:trPr>
        <w:tc>
          <w:tcPr>
            <w:tcW w:w="3540" w:type="dxa"/>
          </w:tcPr>
          <w:p w14:paraId="07CCFFEA" w14:textId="77777777" w:rsidR="002F52FC" w:rsidRDefault="002F52FC">
            <w:pPr>
              <w:pStyle w:val="TableParagraph"/>
            </w:pPr>
          </w:p>
        </w:tc>
        <w:tc>
          <w:tcPr>
            <w:tcW w:w="1982" w:type="dxa"/>
          </w:tcPr>
          <w:p w14:paraId="5E8266A8" w14:textId="77777777" w:rsidR="002F52FC" w:rsidRDefault="00000000">
            <w:pPr>
              <w:pStyle w:val="TableParagraph"/>
              <w:spacing w:before="32"/>
              <w:ind w:left="213" w:right="208"/>
              <w:jc w:val="center"/>
              <w:rPr>
                <w:sz w:val="24"/>
                <w:szCs w:val="24"/>
              </w:rPr>
            </w:pPr>
            <w:r>
              <w:rPr>
                <w:w w:val="110"/>
                <w:sz w:val="24"/>
                <w:szCs w:val="24"/>
              </w:rPr>
              <w:t>Առաջին փուլ</w:t>
            </w:r>
          </w:p>
        </w:tc>
        <w:tc>
          <w:tcPr>
            <w:tcW w:w="2268" w:type="dxa"/>
          </w:tcPr>
          <w:p w14:paraId="4BA93324" w14:textId="77777777" w:rsidR="002F52FC" w:rsidRDefault="00000000">
            <w:pPr>
              <w:pStyle w:val="TableParagraph"/>
              <w:spacing w:before="32"/>
              <w:ind w:left="316" w:right="314"/>
              <w:jc w:val="center"/>
              <w:rPr>
                <w:sz w:val="24"/>
                <w:szCs w:val="24"/>
              </w:rPr>
            </w:pPr>
            <w:r>
              <w:rPr>
                <w:w w:val="110"/>
                <w:sz w:val="24"/>
                <w:szCs w:val="24"/>
              </w:rPr>
              <w:t>Երկրորդ փուլ</w:t>
            </w:r>
          </w:p>
        </w:tc>
        <w:tc>
          <w:tcPr>
            <w:tcW w:w="2366" w:type="dxa"/>
          </w:tcPr>
          <w:p w14:paraId="351BCC70" w14:textId="77777777" w:rsidR="002F52FC" w:rsidRDefault="00000000">
            <w:pPr>
              <w:pStyle w:val="TableParagraph"/>
              <w:spacing w:before="32"/>
              <w:ind w:left="434" w:right="430"/>
              <w:jc w:val="center"/>
              <w:rPr>
                <w:sz w:val="24"/>
                <w:szCs w:val="24"/>
              </w:rPr>
            </w:pPr>
            <w:r>
              <w:rPr>
                <w:w w:val="110"/>
                <w:sz w:val="24"/>
                <w:szCs w:val="24"/>
              </w:rPr>
              <w:t>Երրորդ փուլ</w:t>
            </w:r>
          </w:p>
        </w:tc>
      </w:tr>
      <w:tr w:rsidR="002F52FC" w14:paraId="54E0C8C2" w14:textId="77777777">
        <w:trPr>
          <w:trHeight w:val="954"/>
        </w:trPr>
        <w:tc>
          <w:tcPr>
            <w:tcW w:w="3540" w:type="dxa"/>
          </w:tcPr>
          <w:p w14:paraId="45046DE0" w14:textId="77777777" w:rsidR="002F52FC" w:rsidRDefault="00000000">
            <w:pPr>
              <w:pStyle w:val="TableParagraph"/>
              <w:spacing w:before="30"/>
              <w:ind w:left="107"/>
              <w:rPr>
                <w:sz w:val="24"/>
                <w:szCs w:val="24"/>
              </w:rPr>
            </w:pPr>
            <w:r>
              <w:rPr>
                <w:w w:val="105"/>
                <w:sz w:val="24"/>
                <w:szCs w:val="24"/>
              </w:rPr>
              <w:t>ԱՏԳ</w:t>
            </w:r>
            <w:r>
              <w:rPr>
                <w:spacing w:val="61"/>
                <w:w w:val="105"/>
                <w:sz w:val="24"/>
                <w:szCs w:val="24"/>
              </w:rPr>
              <w:t xml:space="preserve"> </w:t>
            </w:r>
            <w:r>
              <w:rPr>
                <w:w w:val="105"/>
                <w:sz w:val="24"/>
                <w:szCs w:val="24"/>
              </w:rPr>
              <w:t>ծանրաբեռնվածության</w:t>
            </w:r>
          </w:p>
          <w:p w14:paraId="55F7F2D4" w14:textId="77777777" w:rsidR="002F52FC" w:rsidRDefault="00000000">
            <w:pPr>
              <w:pStyle w:val="TableParagraph"/>
              <w:spacing w:before="9" w:line="310" w:lineRule="atLeast"/>
              <w:ind w:left="107" w:right="1172"/>
              <w:rPr>
                <w:sz w:val="24"/>
                <w:szCs w:val="24"/>
              </w:rPr>
            </w:pPr>
            <w:r>
              <w:rPr>
                <w:w w:val="110"/>
                <w:sz w:val="24"/>
                <w:szCs w:val="24"/>
              </w:rPr>
              <w:t>(հագեցվածության) աստիճանը</w:t>
            </w:r>
          </w:p>
        </w:tc>
        <w:tc>
          <w:tcPr>
            <w:tcW w:w="1982" w:type="dxa"/>
          </w:tcPr>
          <w:p w14:paraId="242BA1A8" w14:textId="77777777" w:rsidR="002F52FC" w:rsidRDefault="002F52FC">
            <w:pPr>
              <w:pStyle w:val="TableParagraph"/>
              <w:spacing w:before="5"/>
              <w:rPr>
                <w:sz w:val="23"/>
              </w:rPr>
            </w:pPr>
          </w:p>
          <w:p w14:paraId="38E5806D" w14:textId="77777777" w:rsidR="002F52FC" w:rsidRDefault="00000000">
            <w:pPr>
              <w:pStyle w:val="TableParagraph"/>
              <w:ind w:left="213" w:right="205"/>
              <w:jc w:val="center"/>
              <w:rPr>
                <w:sz w:val="24"/>
              </w:rPr>
            </w:pPr>
            <w:r>
              <w:rPr>
                <w:sz w:val="24"/>
              </w:rPr>
              <w:t>15-18%</w:t>
            </w:r>
          </w:p>
        </w:tc>
        <w:tc>
          <w:tcPr>
            <w:tcW w:w="2268" w:type="dxa"/>
          </w:tcPr>
          <w:p w14:paraId="577C99A2" w14:textId="77777777" w:rsidR="002F52FC" w:rsidRDefault="002F52FC">
            <w:pPr>
              <w:pStyle w:val="TableParagraph"/>
              <w:spacing w:before="5"/>
              <w:rPr>
                <w:sz w:val="23"/>
              </w:rPr>
            </w:pPr>
          </w:p>
          <w:p w14:paraId="621EB2FE" w14:textId="77777777" w:rsidR="002F52FC" w:rsidRDefault="00000000">
            <w:pPr>
              <w:pStyle w:val="TableParagraph"/>
              <w:ind w:left="316" w:right="311"/>
              <w:jc w:val="center"/>
              <w:rPr>
                <w:sz w:val="24"/>
              </w:rPr>
            </w:pPr>
            <w:r>
              <w:rPr>
                <w:w w:val="105"/>
                <w:sz w:val="24"/>
              </w:rPr>
              <w:t>55%-65%</w:t>
            </w:r>
          </w:p>
        </w:tc>
        <w:tc>
          <w:tcPr>
            <w:tcW w:w="2366" w:type="dxa"/>
          </w:tcPr>
          <w:p w14:paraId="4EC59DA1" w14:textId="77777777" w:rsidR="002F52FC" w:rsidRDefault="002F52FC">
            <w:pPr>
              <w:pStyle w:val="TableParagraph"/>
              <w:spacing w:before="5"/>
              <w:rPr>
                <w:sz w:val="23"/>
              </w:rPr>
            </w:pPr>
          </w:p>
          <w:p w14:paraId="0E3CFDC9" w14:textId="77777777" w:rsidR="002F52FC" w:rsidRDefault="00000000">
            <w:pPr>
              <w:pStyle w:val="TableParagraph"/>
              <w:ind w:left="434" w:right="426"/>
              <w:jc w:val="center"/>
              <w:rPr>
                <w:sz w:val="24"/>
              </w:rPr>
            </w:pPr>
            <w:r>
              <w:rPr>
                <w:w w:val="105"/>
                <w:sz w:val="24"/>
              </w:rPr>
              <w:t>85%-100%</w:t>
            </w:r>
          </w:p>
        </w:tc>
      </w:tr>
    </w:tbl>
    <w:p w14:paraId="4E8291EB" w14:textId="77777777" w:rsidR="002F52FC" w:rsidRDefault="002F52FC">
      <w:pPr>
        <w:pStyle w:val="BodyText"/>
        <w:rPr>
          <w:sz w:val="26"/>
        </w:rPr>
      </w:pPr>
    </w:p>
    <w:p w14:paraId="0224BD3D" w14:textId="77777777" w:rsidR="002F52FC" w:rsidRDefault="00000000">
      <w:pPr>
        <w:pStyle w:val="ListParagraph"/>
        <w:numPr>
          <w:ilvl w:val="2"/>
          <w:numId w:val="4"/>
        </w:numPr>
        <w:tabs>
          <w:tab w:val="left" w:pos="2120"/>
        </w:tabs>
        <w:spacing w:before="218"/>
        <w:ind w:hanging="355"/>
        <w:rPr>
          <w:sz w:val="24"/>
          <w:szCs w:val="24"/>
        </w:rPr>
      </w:pPr>
      <w:r>
        <w:rPr>
          <w:w w:val="110"/>
          <w:sz w:val="24"/>
          <w:szCs w:val="24"/>
        </w:rPr>
        <w:t>Ներդրումների կանխատեսվող</w:t>
      </w:r>
      <w:r>
        <w:rPr>
          <w:spacing w:val="10"/>
          <w:w w:val="110"/>
          <w:sz w:val="24"/>
          <w:szCs w:val="24"/>
        </w:rPr>
        <w:t xml:space="preserve"> </w:t>
      </w:r>
      <w:r>
        <w:rPr>
          <w:w w:val="110"/>
          <w:sz w:val="24"/>
          <w:szCs w:val="24"/>
        </w:rPr>
        <w:t>ծավալը</w:t>
      </w:r>
    </w:p>
    <w:p w14:paraId="567C90F8" w14:textId="77777777" w:rsidR="002F52FC" w:rsidRDefault="002F52FC">
      <w:pPr>
        <w:pStyle w:val="BodyText"/>
        <w:spacing w:before="9"/>
        <w:rPr>
          <w:sz w:val="27"/>
        </w:rPr>
      </w:pPr>
    </w:p>
    <w:p w14:paraId="03D262B3" w14:textId="77777777" w:rsidR="002F52FC" w:rsidRDefault="00000000">
      <w:pPr>
        <w:pStyle w:val="BodyText"/>
        <w:spacing w:line="420" w:lineRule="auto"/>
        <w:ind w:left="686" w:right="466" w:firstLine="427"/>
        <w:jc w:val="both"/>
      </w:pPr>
      <w:r>
        <w:rPr>
          <w:w w:val="105"/>
        </w:rPr>
        <w:t>Ընդհանուր առմամբ, ԱՏԳ պոտենցիալ շահագործողների և մասնակիցների ներդրումների ծավալները (չի ներառում կազմակերպչի կողմից կատարած ներդրումները), կհամապատասխանեն դրանց զարգացման ռազմավարական ծրագրերին և ճշգրիտ կանխատեսման ենթակա չեն: Սակայն որոշակի գնահատականներ կարելի է տալ՝ հաշվի առնելով շահագործողների կանխատեսվող քանակը, ԱՏԳ ենթակառուցվածքների</w:t>
      </w:r>
    </w:p>
    <w:p w14:paraId="39212706" w14:textId="77777777" w:rsidR="002F52FC" w:rsidRDefault="00000000">
      <w:pPr>
        <w:pStyle w:val="BodyText"/>
        <w:spacing w:before="4"/>
        <w:rPr>
          <w:sz w:val="20"/>
        </w:rPr>
      </w:pPr>
      <w:r>
        <w:pict w14:anchorId="3288E740">
          <v:line id="_x0000_s2103" style="position:absolute;z-index:1240;mso-wrap-distance-left:0;mso-wrap-distance-right:0;mso-position-horizontal-relative:page" from="58.3pt,14.1pt" to="202.3pt,14.1pt" strokeweight=".72pt">
            <w10:wrap type="topAndBottom" anchorx="page"/>
          </v:line>
        </w:pict>
      </w:r>
    </w:p>
    <w:p w14:paraId="47E2DB49" w14:textId="77777777" w:rsidR="002F52FC" w:rsidRDefault="00000000">
      <w:pPr>
        <w:spacing w:before="71"/>
        <w:ind w:left="686"/>
        <w:rPr>
          <w:sz w:val="20"/>
          <w:szCs w:val="20"/>
        </w:rPr>
      </w:pPr>
      <w:r>
        <w:rPr>
          <w:position w:val="7"/>
          <w:sz w:val="13"/>
          <w:szCs w:val="13"/>
        </w:rPr>
        <w:t xml:space="preserve">6 </w:t>
      </w:r>
      <w:r>
        <w:rPr>
          <w:sz w:val="20"/>
          <w:szCs w:val="20"/>
        </w:rPr>
        <w:t>Այստեղ և այսուհետ ԱՏԳ գործունեությության արդյունքները ներկայացված են ըստ ԱՏԳ ստեղծելու մասին ՀՀ</w:t>
      </w:r>
    </w:p>
    <w:p w14:paraId="65034BA5" w14:textId="77777777" w:rsidR="002F52FC" w:rsidRDefault="00000000">
      <w:pPr>
        <w:spacing w:before="15"/>
        <w:ind w:left="686"/>
        <w:rPr>
          <w:sz w:val="20"/>
          <w:szCs w:val="20"/>
        </w:rPr>
      </w:pPr>
      <w:r>
        <w:rPr>
          <w:sz w:val="20"/>
          <w:szCs w:val="20"/>
        </w:rPr>
        <w:t>կառավարության որոշման հաստատուﬕց հետո երեք փուլերի կտրվածքով</w:t>
      </w:r>
    </w:p>
    <w:p w14:paraId="4A79E7C3" w14:textId="77777777" w:rsidR="002F52FC" w:rsidRDefault="002F52FC">
      <w:pPr>
        <w:rPr>
          <w:sz w:val="20"/>
          <w:szCs w:val="20"/>
        </w:rPr>
        <w:sectPr w:rsidR="002F52FC">
          <w:pgSz w:w="12240" w:h="15840"/>
          <w:pgMar w:top="1500" w:right="440" w:bottom="860" w:left="480" w:header="0" w:footer="660" w:gutter="0"/>
          <w:cols w:space="720"/>
        </w:sectPr>
      </w:pPr>
    </w:p>
    <w:p w14:paraId="41BCF01E" w14:textId="77777777" w:rsidR="002F52FC" w:rsidRDefault="00000000">
      <w:pPr>
        <w:pStyle w:val="BodyText"/>
        <w:spacing w:before="64" w:line="420" w:lineRule="auto"/>
        <w:ind w:left="686" w:right="895"/>
      </w:pPr>
      <w:r>
        <w:rPr>
          <w:w w:val="105"/>
        </w:rPr>
        <w:lastRenderedPageBreak/>
        <w:t>զարգացման տրամաբանությունը, ընկերությունների ներդրումների միջին ծավալը ըստ ոլորտի, աշխատատեղերի քանակը և այլն:</w:t>
      </w:r>
    </w:p>
    <w:p w14:paraId="0854854B" w14:textId="77777777" w:rsidR="002F52FC" w:rsidRDefault="00000000">
      <w:pPr>
        <w:pStyle w:val="BodyText"/>
        <w:spacing w:before="1" w:line="420" w:lineRule="auto"/>
        <w:ind w:left="686" w:right="471" w:firstLine="427"/>
        <w:jc w:val="both"/>
      </w:pPr>
      <w:r>
        <w:rPr>
          <w:w w:val="105"/>
        </w:rPr>
        <w:t>Շահագործողների կողմից իրականացվող ներդրումները ակնկալվում են հիմնականում կացության կազմակերպման (հյուրանոցներ և այլն), սննդի կազմակերպման, զվարճանքի և հանգստի այլ օբյեկտների կառուցման և շահագործման ոլորտներում։</w:t>
      </w:r>
    </w:p>
    <w:p w14:paraId="2D8A5248" w14:textId="77777777" w:rsidR="002F52FC" w:rsidRDefault="00000000">
      <w:pPr>
        <w:pStyle w:val="BodyText"/>
        <w:spacing w:before="3"/>
        <w:ind w:left="686"/>
      </w:pPr>
      <w:r>
        <w:rPr>
          <w:w w:val="110"/>
        </w:rPr>
        <w:t>Աղյուսակ 9. ԱՏԳ-ում ներդրումների կանխատեսվող ծավալը, մլն դոլար</w:t>
      </w:r>
    </w:p>
    <w:p w14:paraId="2E836B4D" w14:textId="77777777" w:rsidR="002F52FC" w:rsidRDefault="002F52FC">
      <w:pPr>
        <w:pStyle w:val="BodyText"/>
        <w:spacing w:before="8"/>
        <w:rPr>
          <w:sz w:val="14"/>
        </w:rPr>
      </w:pPr>
    </w:p>
    <w:tbl>
      <w:tblPr>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9"/>
        <w:gridCol w:w="1985"/>
        <w:gridCol w:w="2127"/>
        <w:gridCol w:w="2367"/>
      </w:tblGrid>
      <w:tr w:rsidR="002F52FC" w14:paraId="4935FD9D" w14:textId="77777777">
        <w:trPr>
          <w:trHeight w:val="477"/>
        </w:trPr>
        <w:tc>
          <w:tcPr>
            <w:tcW w:w="3679" w:type="dxa"/>
          </w:tcPr>
          <w:p w14:paraId="02B825F8" w14:textId="77777777" w:rsidR="002F52FC" w:rsidRDefault="002F52FC">
            <w:pPr>
              <w:pStyle w:val="TableParagraph"/>
            </w:pPr>
          </w:p>
        </w:tc>
        <w:tc>
          <w:tcPr>
            <w:tcW w:w="1985" w:type="dxa"/>
          </w:tcPr>
          <w:p w14:paraId="6D954906" w14:textId="77777777" w:rsidR="002F52FC" w:rsidRDefault="00000000">
            <w:pPr>
              <w:pStyle w:val="TableParagraph"/>
              <w:spacing w:before="32"/>
              <w:ind w:left="213" w:right="211"/>
              <w:jc w:val="center"/>
              <w:rPr>
                <w:sz w:val="24"/>
                <w:szCs w:val="24"/>
              </w:rPr>
            </w:pPr>
            <w:r>
              <w:rPr>
                <w:w w:val="110"/>
                <w:sz w:val="24"/>
                <w:szCs w:val="24"/>
              </w:rPr>
              <w:t>Առաջին փուլ</w:t>
            </w:r>
          </w:p>
        </w:tc>
        <w:tc>
          <w:tcPr>
            <w:tcW w:w="2127" w:type="dxa"/>
          </w:tcPr>
          <w:p w14:paraId="131F5249" w14:textId="77777777" w:rsidR="002F52FC" w:rsidRDefault="00000000">
            <w:pPr>
              <w:pStyle w:val="TableParagraph"/>
              <w:spacing w:before="32"/>
              <w:ind w:left="243" w:right="246"/>
              <w:jc w:val="center"/>
              <w:rPr>
                <w:sz w:val="24"/>
                <w:szCs w:val="24"/>
              </w:rPr>
            </w:pPr>
            <w:r>
              <w:rPr>
                <w:w w:val="110"/>
                <w:sz w:val="24"/>
                <w:szCs w:val="24"/>
              </w:rPr>
              <w:t>Երկրորդ փուլ</w:t>
            </w:r>
          </w:p>
        </w:tc>
        <w:tc>
          <w:tcPr>
            <w:tcW w:w="2367" w:type="dxa"/>
          </w:tcPr>
          <w:p w14:paraId="33A482AD" w14:textId="77777777" w:rsidR="002F52FC" w:rsidRDefault="00000000">
            <w:pPr>
              <w:pStyle w:val="TableParagraph"/>
              <w:spacing w:before="32"/>
              <w:ind w:left="433" w:right="432"/>
              <w:jc w:val="center"/>
              <w:rPr>
                <w:sz w:val="24"/>
                <w:szCs w:val="24"/>
              </w:rPr>
            </w:pPr>
            <w:r>
              <w:rPr>
                <w:w w:val="110"/>
                <w:sz w:val="24"/>
                <w:szCs w:val="24"/>
              </w:rPr>
              <w:t>Երրորդ փուլ</w:t>
            </w:r>
          </w:p>
        </w:tc>
      </w:tr>
      <w:tr w:rsidR="002F52FC" w14:paraId="4A404E6F" w14:textId="77777777">
        <w:trPr>
          <w:trHeight w:val="957"/>
        </w:trPr>
        <w:tc>
          <w:tcPr>
            <w:tcW w:w="3679" w:type="dxa"/>
          </w:tcPr>
          <w:p w14:paraId="374F56EA" w14:textId="77777777" w:rsidR="002F52FC" w:rsidRDefault="00000000">
            <w:pPr>
              <w:pStyle w:val="TableParagraph"/>
              <w:tabs>
                <w:tab w:val="left" w:pos="2675"/>
              </w:tabs>
              <w:spacing w:before="32"/>
              <w:ind w:left="107"/>
              <w:rPr>
                <w:sz w:val="24"/>
                <w:szCs w:val="24"/>
              </w:rPr>
            </w:pPr>
            <w:r>
              <w:rPr>
                <w:w w:val="110"/>
                <w:sz w:val="24"/>
                <w:szCs w:val="24"/>
              </w:rPr>
              <w:t>Ներդրումների</w:t>
            </w:r>
            <w:r>
              <w:rPr>
                <w:w w:val="110"/>
                <w:sz w:val="24"/>
                <w:szCs w:val="24"/>
              </w:rPr>
              <w:tab/>
              <w:t>ծավալը</w:t>
            </w:r>
          </w:p>
          <w:p w14:paraId="79C6118A" w14:textId="77777777" w:rsidR="002F52FC" w:rsidRDefault="00000000">
            <w:pPr>
              <w:pStyle w:val="TableParagraph"/>
              <w:spacing w:before="204"/>
              <w:ind w:left="107"/>
              <w:rPr>
                <w:sz w:val="24"/>
                <w:szCs w:val="24"/>
              </w:rPr>
            </w:pPr>
            <w:r>
              <w:rPr>
                <w:w w:val="110"/>
                <w:sz w:val="24"/>
                <w:szCs w:val="24"/>
              </w:rPr>
              <w:t>(աճողական)</w:t>
            </w:r>
          </w:p>
        </w:tc>
        <w:tc>
          <w:tcPr>
            <w:tcW w:w="1985" w:type="dxa"/>
          </w:tcPr>
          <w:p w14:paraId="3E9BE6BA" w14:textId="77777777" w:rsidR="002F52FC" w:rsidRDefault="002F52FC">
            <w:pPr>
              <w:pStyle w:val="TableParagraph"/>
              <w:spacing w:before="3"/>
              <w:rPr>
                <w:sz w:val="23"/>
              </w:rPr>
            </w:pPr>
          </w:p>
          <w:p w14:paraId="7DEF3054" w14:textId="77777777" w:rsidR="002F52FC" w:rsidRDefault="00000000">
            <w:pPr>
              <w:pStyle w:val="TableParagraph"/>
              <w:ind w:left="213" w:right="210"/>
              <w:jc w:val="center"/>
              <w:rPr>
                <w:sz w:val="24"/>
              </w:rPr>
            </w:pPr>
            <w:r>
              <w:rPr>
                <w:w w:val="110"/>
                <w:sz w:val="24"/>
              </w:rPr>
              <w:t>44-53</w:t>
            </w:r>
          </w:p>
        </w:tc>
        <w:tc>
          <w:tcPr>
            <w:tcW w:w="2127" w:type="dxa"/>
          </w:tcPr>
          <w:p w14:paraId="5C1E00A6" w14:textId="77777777" w:rsidR="002F52FC" w:rsidRDefault="002F52FC">
            <w:pPr>
              <w:pStyle w:val="TableParagraph"/>
              <w:spacing w:before="3"/>
              <w:rPr>
                <w:sz w:val="23"/>
              </w:rPr>
            </w:pPr>
          </w:p>
          <w:p w14:paraId="060BBD25" w14:textId="77777777" w:rsidR="002F52FC" w:rsidRDefault="00000000">
            <w:pPr>
              <w:pStyle w:val="TableParagraph"/>
              <w:ind w:left="243" w:right="243"/>
              <w:jc w:val="center"/>
              <w:rPr>
                <w:sz w:val="24"/>
              </w:rPr>
            </w:pPr>
            <w:r>
              <w:rPr>
                <w:w w:val="105"/>
                <w:sz w:val="24"/>
              </w:rPr>
              <w:t>160-190</w:t>
            </w:r>
          </w:p>
        </w:tc>
        <w:tc>
          <w:tcPr>
            <w:tcW w:w="2367" w:type="dxa"/>
          </w:tcPr>
          <w:p w14:paraId="0B63E9F2" w14:textId="77777777" w:rsidR="002F52FC" w:rsidRDefault="002F52FC">
            <w:pPr>
              <w:pStyle w:val="TableParagraph"/>
              <w:spacing w:before="3"/>
              <w:rPr>
                <w:sz w:val="23"/>
              </w:rPr>
            </w:pPr>
          </w:p>
          <w:p w14:paraId="1312908E" w14:textId="77777777" w:rsidR="002F52FC" w:rsidRDefault="00000000">
            <w:pPr>
              <w:pStyle w:val="TableParagraph"/>
              <w:ind w:left="432" w:right="432"/>
              <w:jc w:val="center"/>
              <w:rPr>
                <w:sz w:val="24"/>
              </w:rPr>
            </w:pPr>
            <w:r>
              <w:rPr>
                <w:w w:val="110"/>
                <w:sz w:val="24"/>
              </w:rPr>
              <w:t>248-292</w:t>
            </w:r>
          </w:p>
        </w:tc>
      </w:tr>
    </w:tbl>
    <w:p w14:paraId="200DD0AB" w14:textId="77777777" w:rsidR="002F52FC" w:rsidRDefault="002F52FC">
      <w:pPr>
        <w:pStyle w:val="BodyText"/>
        <w:rPr>
          <w:sz w:val="26"/>
        </w:rPr>
      </w:pPr>
    </w:p>
    <w:p w14:paraId="4D0AE984" w14:textId="77777777" w:rsidR="002F52FC" w:rsidRDefault="00000000">
      <w:pPr>
        <w:pStyle w:val="BodyText"/>
        <w:spacing w:before="209" w:line="420" w:lineRule="auto"/>
        <w:ind w:left="686" w:right="472" w:firstLine="360"/>
        <w:jc w:val="both"/>
      </w:pPr>
      <w:r>
        <w:rPr>
          <w:w w:val="110"/>
        </w:rPr>
        <w:t>Այսպիսով, առաջին փուլի ավարտին ներդրումների ծավալը կկազմի շուրջ 50 մլն</w:t>
      </w:r>
      <w:r>
        <w:rPr>
          <w:spacing w:val="-13"/>
          <w:w w:val="110"/>
        </w:rPr>
        <w:t xml:space="preserve"> </w:t>
      </w:r>
      <w:r>
        <w:rPr>
          <w:w w:val="110"/>
        </w:rPr>
        <w:t>ԱՄՆ դոլար, իսկ երրորդ փուլի ավարտին ներդրումների ընդհանուր ծավալը կկազմի շուրջ 300 մլն ԱՄՆ</w:t>
      </w:r>
      <w:r>
        <w:rPr>
          <w:spacing w:val="8"/>
          <w:w w:val="110"/>
        </w:rPr>
        <w:t xml:space="preserve"> </w:t>
      </w:r>
      <w:r>
        <w:rPr>
          <w:w w:val="110"/>
        </w:rPr>
        <w:t>դոլար։</w:t>
      </w:r>
    </w:p>
    <w:p w14:paraId="36AD4C0A" w14:textId="77777777" w:rsidR="002F52FC" w:rsidRDefault="00000000">
      <w:pPr>
        <w:pStyle w:val="BodyText"/>
        <w:spacing w:line="420" w:lineRule="auto"/>
        <w:ind w:left="686" w:right="465" w:firstLine="360"/>
        <w:jc w:val="both"/>
      </w:pPr>
      <w:r>
        <w:rPr>
          <w:w w:val="105"/>
        </w:rPr>
        <w:t>Համաձայն զբոսաշրջային հոսքերի կանխատեսումների, առաջին փուլի ավարտին ակնկալվում է, որ հանգստավայր կայցելի օրական մինչև 20000 այցելու ձմեռային սեզոնին։ Հետևաբար, ԱՏԳ ենթակառուցվածքները պետք է բավարար լինեն այդքան այցելու միաժամանակ տեղավորելու, սպասարկելու համար։</w:t>
      </w:r>
    </w:p>
    <w:p w14:paraId="314AE25E" w14:textId="77777777" w:rsidR="002F52FC" w:rsidRDefault="00000000">
      <w:pPr>
        <w:pStyle w:val="BodyText"/>
        <w:spacing w:before="1" w:line="420" w:lineRule="auto"/>
        <w:ind w:left="686" w:right="467" w:firstLine="360"/>
        <w:jc w:val="both"/>
      </w:pPr>
      <w:r>
        <w:rPr>
          <w:w w:val="105"/>
        </w:rPr>
        <w:t>Ըստ միջազգային պրակտիկայում ձևավորված փորձի 20000 այցելուի կացությունը ապահովելու համար պետք է շուրջ 12-13 հազար հյուրանոցային մահճակալ, քանի որ որոշ այցելուներ երկտեղանոց սենյակում գերադասում են մնալ միայնակ, իսկ որոշ այցելուներ առանց գիշերակացի են այցելում հանգստավայր։ Ուստի անհրաժեշտ կլինի ԱՏԳ-ում կառուցել տարբեր չափերի առնվազն 80-100 հյուրանոց։ Հյուրանոցային տնտեսության մեջ շահագործողների ընդհանուր ներդրումները ակնկալվում են շուրջ 256 մլն ԱՄՆ դոլարի չափով։</w:t>
      </w:r>
    </w:p>
    <w:p w14:paraId="20DAF59C" w14:textId="77777777" w:rsidR="002F52FC" w:rsidRDefault="00000000">
      <w:pPr>
        <w:pStyle w:val="BodyText"/>
        <w:spacing w:line="420" w:lineRule="auto"/>
        <w:ind w:left="686" w:right="471" w:firstLine="360"/>
        <w:jc w:val="both"/>
      </w:pPr>
      <w:r>
        <w:rPr>
          <w:w w:val="105"/>
        </w:rPr>
        <w:t>Նույն տրամաբանությամբ տարածքում պետք է լինեն առնվազն 20-30 արագ սննդի կազմակերպման օբյեկտներ, ռեստորաններ, խոշոր ռեստորաններ։ Կկառուցվեն նաև հանգստի և զվարճանքի այլ օբյեկտներ։ Միայն սննդի կազմակերպման օբյեկտներում ներդրումները ակնկալվում են շուրջ 18 մլն ԱՄՆ դոլարի չափով։</w:t>
      </w:r>
    </w:p>
    <w:p w14:paraId="0B0D23C3" w14:textId="77777777" w:rsidR="002F52FC" w:rsidRDefault="002F52FC">
      <w:pPr>
        <w:spacing w:line="420" w:lineRule="auto"/>
        <w:jc w:val="both"/>
        <w:sectPr w:rsidR="002F52FC">
          <w:pgSz w:w="12240" w:h="15840"/>
          <w:pgMar w:top="960" w:right="440" w:bottom="940" w:left="480" w:header="0" w:footer="660" w:gutter="0"/>
          <w:cols w:space="720"/>
        </w:sectPr>
      </w:pPr>
    </w:p>
    <w:p w14:paraId="1221AB43" w14:textId="77777777" w:rsidR="002F52FC" w:rsidRDefault="00000000">
      <w:pPr>
        <w:pStyle w:val="ListParagraph"/>
        <w:numPr>
          <w:ilvl w:val="1"/>
          <w:numId w:val="4"/>
        </w:numPr>
        <w:tabs>
          <w:tab w:val="left" w:pos="1890"/>
        </w:tabs>
        <w:spacing w:before="66"/>
        <w:ind w:left="1889" w:hanging="495"/>
        <w:rPr>
          <w:sz w:val="24"/>
          <w:szCs w:val="24"/>
        </w:rPr>
      </w:pPr>
      <w:r>
        <w:rPr>
          <w:w w:val="110"/>
          <w:sz w:val="24"/>
          <w:szCs w:val="24"/>
        </w:rPr>
        <w:lastRenderedPageBreak/>
        <w:t>Զբոսաշրջային հոսքերի</w:t>
      </w:r>
      <w:r>
        <w:rPr>
          <w:spacing w:val="12"/>
          <w:w w:val="110"/>
          <w:sz w:val="24"/>
          <w:szCs w:val="24"/>
        </w:rPr>
        <w:t xml:space="preserve"> </w:t>
      </w:r>
      <w:r>
        <w:rPr>
          <w:w w:val="110"/>
          <w:sz w:val="24"/>
          <w:szCs w:val="24"/>
        </w:rPr>
        <w:t>կանխատեսումը</w:t>
      </w:r>
    </w:p>
    <w:p w14:paraId="30B3DE64" w14:textId="77777777" w:rsidR="002F52FC" w:rsidRDefault="002F52FC">
      <w:pPr>
        <w:pStyle w:val="BodyText"/>
        <w:spacing w:before="9"/>
        <w:rPr>
          <w:sz w:val="27"/>
        </w:rPr>
      </w:pPr>
    </w:p>
    <w:p w14:paraId="7F676CE1" w14:textId="77777777" w:rsidR="002F52FC" w:rsidRDefault="00000000">
      <w:pPr>
        <w:pStyle w:val="BodyText"/>
        <w:spacing w:line="420" w:lineRule="auto"/>
        <w:ind w:left="686" w:right="472" w:firstLine="360"/>
        <w:jc w:val="both"/>
      </w:pPr>
      <w:r>
        <w:rPr>
          <w:w w:val="105"/>
        </w:rPr>
        <w:t>Կանխատեսվում է, որ զբոսաշրջիկ այցելուների ընդհանուր աճի տեմպը կկազմի միջինում 25% տարեկան և 18-րդ սեզոնին կհասնի շուրջ 761 հազարի։ Ի դեպ, այդ զբոսաշրջիկների շուրջ 92%-ը կկազմեն օտարերկրացիները։</w:t>
      </w:r>
    </w:p>
    <w:p w14:paraId="3DC8E9AD" w14:textId="77777777" w:rsidR="002F52FC" w:rsidRDefault="002F52FC">
      <w:pPr>
        <w:pStyle w:val="BodyText"/>
        <w:rPr>
          <w:sz w:val="26"/>
        </w:rPr>
      </w:pPr>
    </w:p>
    <w:p w14:paraId="5FB96817" w14:textId="77777777" w:rsidR="002F52FC" w:rsidRDefault="00000000">
      <w:pPr>
        <w:pStyle w:val="BodyText"/>
        <w:spacing w:before="189"/>
        <w:ind w:left="1046"/>
      </w:pPr>
      <w:r>
        <w:rPr>
          <w:w w:val="110"/>
        </w:rPr>
        <w:t xml:space="preserve">Գծապատկեր </w:t>
      </w:r>
      <w:r>
        <w:rPr>
          <w:spacing w:val="1"/>
          <w:w w:val="110"/>
        </w:rPr>
        <w:t xml:space="preserve">5․ </w:t>
      </w:r>
      <w:r>
        <w:rPr>
          <w:w w:val="110"/>
        </w:rPr>
        <w:t>«Մայլեռ» այցելող զբոսաշրջիկների ընդհանուր քանակը,</w:t>
      </w:r>
      <w:r>
        <w:rPr>
          <w:spacing w:val="55"/>
          <w:w w:val="110"/>
        </w:rPr>
        <w:t xml:space="preserve"> </w:t>
      </w:r>
      <w:r>
        <w:rPr>
          <w:spacing w:val="1"/>
          <w:w w:val="110"/>
        </w:rPr>
        <w:t>հազ․</w:t>
      </w:r>
    </w:p>
    <w:p w14:paraId="66DB16D1" w14:textId="77777777" w:rsidR="002F52FC" w:rsidRDefault="00000000">
      <w:pPr>
        <w:pStyle w:val="BodyText"/>
        <w:spacing w:before="3"/>
        <w:rPr>
          <w:sz w:val="11"/>
        </w:rPr>
      </w:pPr>
      <w:r>
        <w:pict w14:anchorId="491C40BD">
          <v:group id="_x0000_s2077" style="position:absolute;margin-left:75.95pt;margin-top:8.45pt;width:431.2pt;height:190.8pt;z-index:1816;mso-wrap-distance-left:0;mso-wrap-distance-right:0;mso-position-horizontal-relative:page" coordorigin="1519,169" coordsize="8624,38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2" type="#_x0000_t75" style="position:absolute;left:2222;top:423;width:7527;height:3072">
              <v:imagedata r:id="rId20" o:title=""/>
            </v:shape>
            <v:shape id="_x0000_s2101" style="position:absolute;left:1519;top:168;width:8624;height:3816" coordorigin="1519,169" coordsize="8624,3816" o:spt="100" adj="0,,0" path="m10140,3985r-8616,l1519,3983r,-3814l10142,169r,l1534,169r-8,7l1534,176r,3795l1526,3971r8,7l10142,3978r,5l10140,3985xm1534,176r-8,l1534,169r,7xm10128,176r-8594,l1534,169r8594,l10128,176xm10128,3978r,-3809l10135,176r7,l10142,3971r-7,l10128,3978xm10142,176r-7,l10128,169r14,l10142,176xm1534,3978r-8,-7l1534,3971r,7xm10128,3978r-8594,l1534,3971r8594,l10128,3978xm10142,3978r-14,l10135,3971r7,l10142,3978xe" fillcolor="#d8d8d8" stroked="f">
              <v:stroke joinstyle="round"/>
              <v:formulas/>
              <v:path arrowok="t" o:connecttype="segments"/>
            </v:shape>
            <v:shapetype id="_x0000_t202" coordsize="21600,21600" o:spt="202" path="m,l,21600r21600,l21600,xe">
              <v:stroke joinstyle="miter"/>
              <v:path gradientshapeok="t" o:connecttype="rect"/>
            </v:shapetype>
            <v:shape id="_x0000_s2100" type="#_x0000_t202" style="position:absolute;left:1826;top:454;width:293;height:929" filled="f" stroked="f">
              <v:textbox inset="0,0,0,0">
                <w:txbxContent>
                  <w:p w14:paraId="2C536D2E" w14:textId="77777777" w:rsidR="002F52FC" w:rsidRDefault="00000000">
                    <w:pPr>
                      <w:spacing w:line="199" w:lineRule="exact"/>
                      <w:rPr>
                        <w:sz w:val="18"/>
                      </w:rPr>
                    </w:pPr>
                    <w:r>
                      <w:rPr>
                        <w:color w:val="7E7E7E"/>
                        <w:sz w:val="18"/>
                      </w:rPr>
                      <w:t>800</w:t>
                    </w:r>
                  </w:p>
                  <w:p w14:paraId="17905B26" w14:textId="77777777" w:rsidR="002F52FC" w:rsidRDefault="00000000">
                    <w:pPr>
                      <w:spacing w:before="157"/>
                      <w:rPr>
                        <w:sz w:val="18"/>
                      </w:rPr>
                    </w:pPr>
                    <w:r>
                      <w:rPr>
                        <w:color w:val="7E7E7E"/>
                        <w:sz w:val="18"/>
                      </w:rPr>
                      <w:t>700</w:t>
                    </w:r>
                  </w:p>
                  <w:p w14:paraId="180587B1" w14:textId="77777777" w:rsidR="002F52FC" w:rsidRDefault="00000000">
                    <w:pPr>
                      <w:spacing w:before="158"/>
                      <w:rPr>
                        <w:sz w:val="18"/>
                      </w:rPr>
                    </w:pPr>
                    <w:r>
                      <w:rPr>
                        <w:color w:val="7E7E7E"/>
                        <w:sz w:val="18"/>
                      </w:rPr>
                      <w:t>600</w:t>
                    </w:r>
                  </w:p>
                </w:txbxContent>
              </v:textbox>
            </v:shape>
            <v:shape id="_x0000_s2099" type="#_x0000_t202" style="position:absolute;left:9278;top:366;width:293;height:200" filled="f" stroked="f">
              <v:textbox inset="0,0,0,0">
                <w:txbxContent>
                  <w:p w14:paraId="73EB2316" w14:textId="77777777" w:rsidR="002F52FC" w:rsidRDefault="00000000">
                    <w:pPr>
                      <w:spacing w:line="199" w:lineRule="exact"/>
                      <w:rPr>
                        <w:sz w:val="18"/>
                      </w:rPr>
                    </w:pPr>
                    <w:r>
                      <w:rPr>
                        <w:color w:val="7E7E7E"/>
                        <w:sz w:val="18"/>
                      </w:rPr>
                      <w:t>761</w:t>
                    </w:r>
                  </w:p>
                </w:txbxContent>
              </v:textbox>
            </v:shape>
            <v:shape id="_x0000_s2098" type="#_x0000_t202" style="position:absolute;left:8872;top:574;width:293;height:200" filled="f" stroked="f">
              <v:textbox inset="0,0,0,0">
                <w:txbxContent>
                  <w:p w14:paraId="104B1A21" w14:textId="77777777" w:rsidR="002F52FC" w:rsidRDefault="00000000">
                    <w:pPr>
                      <w:spacing w:line="199" w:lineRule="exact"/>
                      <w:rPr>
                        <w:sz w:val="18"/>
                      </w:rPr>
                    </w:pPr>
                    <w:r>
                      <w:rPr>
                        <w:color w:val="7E7E7E"/>
                        <w:sz w:val="18"/>
                      </w:rPr>
                      <w:t>704</w:t>
                    </w:r>
                  </w:p>
                </w:txbxContent>
              </v:textbox>
            </v:shape>
            <v:shape id="_x0000_s2097" type="#_x0000_t202" style="position:absolute;left:8467;top:774;width:293;height:200" filled="f" stroked="f">
              <v:textbox inset="0,0,0,0">
                <w:txbxContent>
                  <w:p w14:paraId="3082B52C" w14:textId="77777777" w:rsidR="002F52FC" w:rsidRDefault="00000000">
                    <w:pPr>
                      <w:spacing w:line="199" w:lineRule="exact"/>
                      <w:rPr>
                        <w:sz w:val="18"/>
                      </w:rPr>
                    </w:pPr>
                    <w:r>
                      <w:rPr>
                        <w:color w:val="7E7E7E"/>
                        <w:sz w:val="18"/>
                      </w:rPr>
                      <w:t>649</w:t>
                    </w:r>
                  </w:p>
                </w:txbxContent>
              </v:textbox>
            </v:shape>
            <v:shape id="_x0000_s2096" type="#_x0000_t202" style="position:absolute;left:8061;top:978;width:293;height:200" filled="f" stroked="f">
              <v:textbox inset="0,0,0,0">
                <w:txbxContent>
                  <w:p w14:paraId="753AFAB6" w14:textId="77777777" w:rsidR="002F52FC" w:rsidRDefault="00000000">
                    <w:pPr>
                      <w:spacing w:line="199" w:lineRule="exact"/>
                      <w:rPr>
                        <w:sz w:val="18"/>
                      </w:rPr>
                    </w:pPr>
                    <w:r>
                      <w:rPr>
                        <w:color w:val="7E7E7E"/>
                        <w:sz w:val="18"/>
                      </w:rPr>
                      <w:t>593</w:t>
                    </w:r>
                  </w:p>
                </w:txbxContent>
              </v:textbox>
            </v:shape>
            <v:shape id="_x0000_s2095" type="#_x0000_t202" style="position:absolute;left:7653;top:1179;width:293;height:200" filled="f" stroked="f">
              <v:textbox inset="0,0,0,0">
                <w:txbxContent>
                  <w:p w14:paraId="0B082144" w14:textId="77777777" w:rsidR="002F52FC" w:rsidRDefault="00000000">
                    <w:pPr>
                      <w:spacing w:line="199" w:lineRule="exact"/>
                      <w:rPr>
                        <w:sz w:val="18"/>
                      </w:rPr>
                    </w:pPr>
                    <w:r>
                      <w:rPr>
                        <w:color w:val="7E7E7E"/>
                        <w:sz w:val="18"/>
                      </w:rPr>
                      <w:t>538</w:t>
                    </w:r>
                  </w:p>
                </w:txbxContent>
              </v:textbox>
            </v:shape>
            <v:shape id="_x0000_s2094" type="#_x0000_t202" style="position:absolute;left:7247;top:1376;width:293;height:200" filled="f" stroked="f">
              <v:textbox inset="0,0,0,0">
                <w:txbxContent>
                  <w:p w14:paraId="228DE147" w14:textId="77777777" w:rsidR="002F52FC" w:rsidRDefault="00000000">
                    <w:pPr>
                      <w:spacing w:line="199" w:lineRule="exact"/>
                      <w:rPr>
                        <w:sz w:val="18"/>
                      </w:rPr>
                    </w:pPr>
                    <w:r>
                      <w:rPr>
                        <w:color w:val="7E7E7E"/>
                        <w:sz w:val="18"/>
                      </w:rPr>
                      <w:t>484</w:t>
                    </w:r>
                  </w:p>
                </w:txbxContent>
              </v:textbox>
            </v:shape>
            <v:shape id="_x0000_s2093" type="#_x0000_t202" style="position:absolute;left:1826;top:1549;width:293;height:200" filled="f" stroked="f">
              <v:textbox inset="0,0,0,0">
                <w:txbxContent>
                  <w:p w14:paraId="2E736DE3" w14:textId="77777777" w:rsidR="002F52FC" w:rsidRDefault="00000000">
                    <w:pPr>
                      <w:spacing w:line="199" w:lineRule="exact"/>
                      <w:rPr>
                        <w:sz w:val="18"/>
                      </w:rPr>
                    </w:pPr>
                    <w:r>
                      <w:rPr>
                        <w:color w:val="7E7E7E"/>
                        <w:sz w:val="18"/>
                      </w:rPr>
                      <w:t>500</w:t>
                    </w:r>
                  </w:p>
                </w:txbxContent>
              </v:textbox>
            </v:shape>
            <v:shape id="_x0000_s2092" type="#_x0000_t202" style="position:absolute;left:6842;top:1558;width:293;height:200" filled="f" stroked="f">
              <v:textbox inset="0,0,0,0">
                <w:txbxContent>
                  <w:p w14:paraId="71EACB7D" w14:textId="77777777" w:rsidR="002F52FC" w:rsidRDefault="00000000">
                    <w:pPr>
                      <w:spacing w:line="199" w:lineRule="exact"/>
                      <w:rPr>
                        <w:sz w:val="18"/>
                      </w:rPr>
                    </w:pPr>
                    <w:r>
                      <w:rPr>
                        <w:color w:val="7E7E7E"/>
                        <w:sz w:val="18"/>
                      </w:rPr>
                      <w:t>434</w:t>
                    </w:r>
                  </w:p>
                </w:txbxContent>
              </v:textbox>
            </v:shape>
            <v:shape id="_x0000_s2091" type="#_x0000_t202" style="position:absolute;left:6436;top:1734;width:293;height:200" filled="f" stroked="f">
              <v:textbox inset="0,0,0,0">
                <w:txbxContent>
                  <w:p w14:paraId="69C2697D" w14:textId="77777777" w:rsidR="002F52FC" w:rsidRDefault="00000000">
                    <w:pPr>
                      <w:spacing w:line="199" w:lineRule="exact"/>
                      <w:rPr>
                        <w:sz w:val="18"/>
                      </w:rPr>
                    </w:pPr>
                    <w:r>
                      <w:rPr>
                        <w:color w:val="7E7E7E"/>
                        <w:sz w:val="18"/>
                      </w:rPr>
                      <w:t>386</w:t>
                    </w:r>
                  </w:p>
                </w:txbxContent>
              </v:textbox>
            </v:shape>
            <v:shape id="_x0000_s2090" type="#_x0000_t202" style="position:absolute;left:1826;top:1916;width:293;height:200" filled="f" stroked="f">
              <v:textbox inset="0,0,0,0">
                <w:txbxContent>
                  <w:p w14:paraId="0E63D497" w14:textId="77777777" w:rsidR="002F52FC" w:rsidRDefault="00000000">
                    <w:pPr>
                      <w:spacing w:line="199" w:lineRule="exact"/>
                      <w:rPr>
                        <w:sz w:val="18"/>
                      </w:rPr>
                    </w:pPr>
                    <w:r>
                      <w:rPr>
                        <w:color w:val="7E7E7E"/>
                        <w:sz w:val="18"/>
                      </w:rPr>
                      <w:t>400</w:t>
                    </w:r>
                  </w:p>
                </w:txbxContent>
              </v:textbox>
            </v:shape>
            <v:shape id="_x0000_s2089" type="#_x0000_t202" style="position:absolute;left:6031;top:1902;width:293;height:200" filled="f" stroked="f">
              <v:textbox inset="0,0,0,0">
                <w:txbxContent>
                  <w:p w14:paraId="5FB738C9" w14:textId="77777777" w:rsidR="002F52FC" w:rsidRDefault="00000000">
                    <w:pPr>
                      <w:spacing w:line="199" w:lineRule="exact"/>
                      <w:rPr>
                        <w:sz w:val="18"/>
                      </w:rPr>
                    </w:pPr>
                    <w:r>
                      <w:rPr>
                        <w:color w:val="7E7E7E"/>
                        <w:sz w:val="18"/>
                      </w:rPr>
                      <w:t>340</w:t>
                    </w:r>
                  </w:p>
                </w:txbxContent>
              </v:textbox>
            </v:shape>
            <v:shape id="_x0000_s2088" type="#_x0000_t202" style="position:absolute;left:5625;top:2074;width:293;height:200" filled="f" stroked="f">
              <v:textbox inset="0,0,0,0">
                <w:txbxContent>
                  <w:p w14:paraId="0E9330AC" w14:textId="77777777" w:rsidR="002F52FC" w:rsidRDefault="00000000">
                    <w:pPr>
                      <w:spacing w:line="199" w:lineRule="exact"/>
                      <w:rPr>
                        <w:sz w:val="18"/>
                      </w:rPr>
                    </w:pPr>
                    <w:r>
                      <w:rPr>
                        <w:color w:val="7E7E7E"/>
                        <w:sz w:val="18"/>
                      </w:rPr>
                      <w:t>293</w:t>
                    </w:r>
                  </w:p>
                </w:txbxContent>
              </v:textbox>
            </v:shape>
            <v:shape id="_x0000_s2087" type="#_x0000_t202" style="position:absolute;left:1826;top:2281;width:293;height:565" filled="f" stroked="f">
              <v:textbox inset="0,0,0,0">
                <w:txbxContent>
                  <w:p w14:paraId="1D724DE4" w14:textId="77777777" w:rsidR="002F52FC" w:rsidRDefault="00000000">
                    <w:pPr>
                      <w:spacing w:line="199" w:lineRule="exact"/>
                      <w:rPr>
                        <w:sz w:val="18"/>
                      </w:rPr>
                    </w:pPr>
                    <w:r>
                      <w:rPr>
                        <w:color w:val="7E7E7E"/>
                        <w:sz w:val="18"/>
                      </w:rPr>
                      <w:t>300</w:t>
                    </w:r>
                  </w:p>
                  <w:p w14:paraId="4522E2C5" w14:textId="77777777" w:rsidR="002F52FC" w:rsidRDefault="00000000">
                    <w:pPr>
                      <w:spacing w:before="158"/>
                      <w:rPr>
                        <w:sz w:val="18"/>
                      </w:rPr>
                    </w:pPr>
                    <w:r>
                      <w:rPr>
                        <w:color w:val="7E7E7E"/>
                        <w:sz w:val="18"/>
                      </w:rPr>
                      <w:t>200</w:t>
                    </w:r>
                  </w:p>
                </w:txbxContent>
              </v:textbox>
            </v:shape>
            <v:shape id="_x0000_s2086" type="#_x0000_t202" style="position:absolute;left:5217;top:2242;width:293;height:200" filled="f" stroked="f">
              <v:textbox inset="0,0,0,0">
                <w:txbxContent>
                  <w:p w14:paraId="686B7863" w14:textId="77777777" w:rsidR="002F52FC" w:rsidRDefault="00000000">
                    <w:pPr>
                      <w:spacing w:line="199" w:lineRule="exact"/>
                      <w:rPr>
                        <w:sz w:val="18"/>
                      </w:rPr>
                    </w:pPr>
                    <w:r>
                      <w:rPr>
                        <w:color w:val="7E7E7E"/>
                        <w:sz w:val="18"/>
                      </w:rPr>
                      <w:t>247</w:t>
                    </w:r>
                  </w:p>
                </w:txbxContent>
              </v:textbox>
            </v:shape>
            <v:shape id="_x0000_s2085" type="#_x0000_t202" style="position:absolute;left:4812;top:2410;width:293;height:200" filled="f" stroked="f">
              <v:textbox inset="0,0,0,0">
                <w:txbxContent>
                  <w:p w14:paraId="6D472ED5" w14:textId="77777777" w:rsidR="002F52FC" w:rsidRDefault="00000000">
                    <w:pPr>
                      <w:spacing w:line="199" w:lineRule="exact"/>
                      <w:rPr>
                        <w:sz w:val="18"/>
                      </w:rPr>
                    </w:pPr>
                    <w:r>
                      <w:rPr>
                        <w:color w:val="7E7E7E"/>
                        <w:sz w:val="18"/>
                      </w:rPr>
                      <w:t>201</w:t>
                    </w:r>
                  </w:p>
                </w:txbxContent>
              </v:textbox>
            </v:shape>
            <v:shape id="_x0000_s2084" type="#_x0000_t202" style="position:absolute;left:1826;top:3010;width:294;height:565" filled="f" stroked="f">
              <v:textbox inset="0,0,0,0">
                <w:txbxContent>
                  <w:p w14:paraId="4E164692" w14:textId="77777777" w:rsidR="002F52FC" w:rsidRDefault="00000000">
                    <w:pPr>
                      <w:spacing w:line="199" w:lineRule="exact"/>
                      <w:ind w:left="-1" w:right="18"/>
                      <w:jc w:val="center"/>
                      <w:rPr>
                        <w:sz w:val="18"/>
                      </w:rPr>
                    </w:pPr>
                    <w:r>
                      <w:rPr>
                        <w:color w:val="7E7E7E"/>
                        <w:spacing w:val="-1"/>
                        <w:sz w:val="18"/>
                      </w:rPr>
                      <w:t>100</w:t>
                    </w:r>
                  </w:p>
                  <w:p w14:paraId="479E21E9" w14:textId="77777777" w:rsidR="002F52FC" w:rsidRDefault="00000000">
                    <w:pPr>
                      <w:spacing w:before="158"/>
                      <w:ind w:left="162"/>
                      <w:jc w:val="center"/>
                      <w:rPr>
                        <w:sz w:val="18"/>
                      </w:rPr>
                    </w:pPr>
                    <w:r>
                      <w:rPr>
                        <w:color w:val="7E7E7E"/>
                        <w:w w:val="101"/>
                        <w:sz w:val="18"/>
                      </w:rPr>
                      <w:t>0</w:t>
                    </w:r>
                  </w:p>
                </w:txbxContent>
              </v:textbox>
            </v:shape>
            <v:shape id="_x0000_s2083" type="#_x0000_t202" style="position:absolute;left:2421;top:3078;width:203;height:200" filled="f" stroked="f">
              <v:textbox inset="0,0,0,0">
                <w:txbxContent>
                  <w:p w14:paraId="2A7B4AB4" w14:textId="77777777" w:rsidR="002F52FC" w:rsidRDefault="00000000">
                    <w:pPr>
                      <w:spacing w:line="199" w:lineRule="exact"/>
                      <w:rPr>
                        <w:sz w:val="18"/>
                      </w:rPr>
                    </w:pPr>
                    <w:r>
                      <w:rPr>
                        <w:color w:val="7E7E7E"/>
                        <w:sz w:val="18"/>
                      </w:rPr>
                      <w:t>18</w:t>
                    </w:r>
                  </w:p>
                </w:txbxContent>
              </v:textbox>
            </v:shape>
            <v:shape id="_x0000_s2082" type="#_x0000_t202" style="position:absolute;left:2827;top:3018;width:203;height:200" filled="f" stroked="f">
              <v:textbox inset="0,0,0,0">
                <w:txbxContent>
                  <w:p w14:paraId="7717F812" w14:textId="77777777" w:rsidR="002F52FC" w:rsidRDefault="00000000">
                    <w:pPr>
                      <w:spacing w:line="199" w:lineRule="exact"/>
                      <w:rPr>
                        <w:sz w:val="18"/>
                      </w:rPr>
                    </w:pPr>
                    <w:r>
                      <w:rPr>
                        <w:color w:val="7E7E7E"/>
                        <w:sz w:val="18"/>
                      </w:rPr>
                      <w:t>35</w:t>
                    </w:r>
                  </w:p>
                </w:txbxContent>
              </v:textbox>
            </v:shape>
            <v:shape id="_x0000_s2081" type="#_x0000_t202" style="position:absolute;left:3232;top:2950;width:203;height:200" filled="f" stroked="f">
              <v:textbox inset="0,0,0,0">
                <w:txbxContent>
                  <w:p w14:paraId="7DD707ED" w14:textId="77777777" w:rsidR="002F52FC" w:rsidRDefault="00000000">
                    <w:pPr>
                      <w:spacing w:line="199" w:lineRule="exact"/>
                      <w:rPr>
                        <w:sz w:val="18"/>
                      </w:rPr>
                    </w:pPr>
                    <w:r>
                      <w:rPr>
                        <w:color w:val="7E7E7E"/>
                        <w:sz w:val="18"/>
                      </w:rPr>
                      <w:t>53</w:t>
                    </w:r>
                  </w:p>
                </w:txbxContent>
              </v:textbox>
            </v:shape>
            <v:shape id="_x0000_s2080" type="#_x0000_t202" style="position:absolute;left:3640;top:2864;width:203;height:200" filled="f" stroked="f">
              <v:textbox inset="0,0,0,0">
                <w:txbxContent>
                  <w:p w14:paraId="74C32090" w14:textId="77777777" w:rsidR="002F52FC" w:rsidRDefault="00000000">
                    <w:pPr>
                      <w:spacing w:line="199" w:lineRule="exact"/>
                      <w:rPr>
                        <w:sz w:val="18"/>
                      </w:rPr>
                    </w:pPr>
                    <w:r>
                      <w:rPr>
                        <w:color w:val="7E7E7E"/>
                        <w:sz w:val="18"/>
                      </w:rPr>
                      <w:t>77</w:t>
                    </w:r>
                  </w:p>
                </w:txbxContent>
              </v:textbox>
            </v:shape>
            <v:shape id="_x0000_s2079" type="#_x0000_t202" style="position:absolute;left:4000;top:2586;width:699;height:356" filled="f" stroked="f">
              <v:textbox inset="0,0,0,0">
                <w:txbxContent>
                  <w:p w14:paraId="3473DE04" w14:textId="77777777" w:rsidR="002F52FC" w:rsidRDefault="00000000">
                    <w:pPr>
                      <w:spacing w:line="174" w:lineRule="exact"/>
                      <w:ind w:left="405"/>
                      <w:rPr>
                        <w:sz w:val="18"/>
                      </w:rPr>
                    </w:pPr>
                    <w:r>
                      <w:rPr>
                        <w:color w:val="7E7E7E"/>
                        <w:sz w:val="18"/>
                      </w:rPr>
                      <w:t>153</w:t>
                    </w:r>
                  </w:p>
                  <w:p w14:paraId="5C18FEEA" w14:textId="77777777" w:rsidR="002F52FC" w:rsidRDefault="00000000">
                    <w:pPr>
                      <w:spacing w:line="181" w:lineRule="exact"/>
                      <w:rPr>
                        <w:sz w:val="18"/>
                      </w:rPr>
                    </w:pPr>
                    <w:r>
                      <w:rPr>
                        <w:color w:val="7E7E7E"/>
                        <w:sz w:val="18"/>
                      </w:rPr>
                      <w:t>110</w:t>
                    </w:r>
                  </w:p>
                </w:txbxContent>
              </v:textbox>
            </v:shape>
            <v:shape id="_x0000_s2078" type="#_x0000_t202" style="position:absolute;left:2426;top:3601;width:7060;height:200" filled="f" stroked="f">
              <v:textbox inset="0,0,0,0">
                <w:txbxContent>
                  <w:p w14:paraId="62592E3F" w14:textId="77777777" w:rsidR="002F52FC" w:rsidRDefault="00000000">
                    <w:pPr>
                      <w:tabs>
                        <w:tab w:val="left" w:pos="404"/>
                        <w:tab w:val="left" w:pos="811"/>
                        <w:tab w:val="left" w:pos="1216"/>
                        <w:tab w:val="left" w:pos="1621"/>
                        <w:tab w:val="left" w:pos="2028"/>
                        <w:tab w:val="left" w:pos="2435"/>
                        <w:tab w:val="left" w:pos="2842"/>
                        <w:tab w:val="left" w:pos="3247"/>
                        <w:tab w:val="left" w:pos="3607"/>
                        <w:tab w:val="left" w:pos="4012"/>
                        <w:tab w:val="left" w:pos="4418"/>
                        <w:tab w:val="left" w:pos="4825"/>
                        <w:tab w:val="left" w:pos="5232"/>
                        <w:tab w:val="left" w:pos="5637"/>
                        <w:tab w:val="left" w:pos="6042"/>
                        <w:tab w:val="left" w:pos="6449"/>
                        <w:tab w:val="left" w:pos="6856"/>
                      </w:tabs>
                      <w:spacing w:line="199" w:lineRule="exact"/>
                      <w:rPr>
                        <w:sz w:val="18"/>
                      </w:rPr>
                    </w:pPr>
                    <w:r>
                      <w:rPr>
                        <w:color w:val="7E7E7E"/>
                        <w:sz w:val="18"/>
                      </w:rPr>
                      <w:t>1</w:t>
                    </w:r>
                    <w:r>
                      <w:rPr>
                        <w:color w:val="7E7E7E"/>
                        <w:sz w:val="18"/>
                      </w:rPr>
                      <w:tab/>
                      <w:t>2</w:t>
                    </w:r>
                    <w:r>
                      <w:rPr>
                        <w:color w:val="7E7E7E"/>
                        <w:sz w:val="18"/>
                      </w:rPr>
                      <w:tab/>
                      <w:t>3</w:t>
                    </w:r>
                    <w:r>
                      <w:rPr>
                        <w:color w:val="7E7E7E"/>
                        <w:sz w:val="18"/>
                      </w:rPr>
                      <w:tab/>
                      <w:t>4</w:t>
                    </w:r>
                    <w:r>
                      <w:rPr>
                        <w:color w:val="7E7E7E"/>
                        <w:sz w:val="18"/>
                      </w:rPr>
                      <w:tab/>
                      <w:t>5</w:t>
                    </w:r>
                    <w:r>
                      <w:rPr>
                        <w:color w:val="7E7E7E"/>
                        <w:sz w:val="18"/>
                      </w:rPr>
                      <w:tab/>
                      <w:t>6</w:t>
                    </w:r>
                    <w:r>
                      <w:rPr>
                        <w:color w:val="7E7E7E"/>
                        <w:sz w:val="18"/>
                      </w:rPr>
                      <w:tab/>
                      <w:t>7</w:t>
                    </w:r>
                    <w:r>
                      <w:rPr>
                        <w:color w:val="7E7E7E"/>
                        <w:sz w:val="18"/>
                      </w:rPr>
                      <w:tab/>
                      <w:t>8</w:t>
                    </w:r>
                    <w:r>
                      <w:rPr>
                        <w:color w:val="7E7E7E"/>
                        <w:sz w:val="18"/>
                      </w:rPr>
                      <w:tab/>
                      <w:t>9</w:t>
                    </w:r>
                    <w:r>
                      <w:rPr>
                        <w:color w:val="7E7E7E"/>
                        <w:sz w:val="18"/>
                      </w:rPr>
                      <w:tab/>
                      <w:t>10</w:t>
                    </w:r>
                    <w:r>
                      <w:rPr>
                        <w:color w:val="7E7E7E"/>
                        <w:sz w:val="18"/>
                      </w:rPr>
                      <w:tab/>
                      <w:t>11</w:t>
                    </w:r>
                    <w:r>
                      <w:rPr>
                        <w:color w:val="7E7E7E"/>
                        <w:sz w:val="18"/>
                      </w:rPr>
                      <w:tab/>
                      <w:t>12</w:t>
                    </w:r>
                    <w:r>
                      <w:rPr>
                        <w:color w:val="7E7E7E"/>
                        <w:sz w:val="18"/>
                      </w:rPr>
                      <w:tab/>
                      <w:t>13</w:t>
                    </w:r>
                    <w:r>
                      <w:rPr>
                        <w:color w:val="7E7E7E"/>
                        <w:sz w:val="18"/>
                      </w:rPr>
                      <w:tab/>
                      <w:t>14</w:t>
                    </w:r>
                    <w:r>
                      <w:rPr>
                        <w:color w:val="7E7E7E"/>
                        <w:sz w:val="18"/>
                      </w:rPr>
                      <w:tab/>
                      <w:t>15</w:t>
                    </w:r>
                    <w:r>
                      <w:rPr>
                        <w:color w:val="7E7E7E"/>
                        <w:sz w:val="18"/>
                      </w:rPr>
                      <w:tab/>
                      <w:t>16</w:t>
                    </w:r>
                    <w:r>
                      <w:rPr>
                        <w:color w:val="7E7E7E"/>
                        <w:sz w:val="18"/>
                      </w:rPr>
                      <w:tab/>
                      <w:t>17</w:t>
                    </w:r>
                    <w:r>
                      <w:rPr>
                        <w:color w:val="7E7E7E"/>
                        <w:sz w:val="18"/>
                      </w:rPr>
                      <w:tab/>
                      <w:t>18</w:t>
                    </w:r>
                  </w:p>
                </w:txbxContent>
              </v:textbox>
            </v:shape>
            <w10:wrap type="topAndBottom" anchorx="page"/>
          </v:group>
        </w:pict>
      </w:r>
    </w:p>
    <w:p w14:paraId="7E072F4E" w14:textId="77777777" w:rsidR="002F52FC" w:rsidRDefault="00000000">
      <w:pPr>
        <w:pStyle w:val="BodyText"/>
        <w:spacing w:before="128" w:line="420" w:lineRule="auto"/>
        <w:ind w:left="686" w:right="463" w:firstLine="360"/>
        <w:jc w:val="both"/>
      </w:pPr>
      <w:r>
        <w:rPr>
          <w:w w:val="105"/>
        </w:rPr>
        <w:t>«Մայլեռ»-ում դահուկային սեզոնին մարդ-օրերի ընդհանուր թիվը շահագործման 10-րդ տարում կանխատեսվում է, որ կհասնի շուրջ 1.8 մլն, իսկ 18-րդ սեզոնին՝ շուրջ 3.1 մլն։ Իսկ տեղական (ներքին) այցելուների ընդհանուր մարդ-օրերի թիվը 18-րդ սեզոնին կկազմի շուրջ 126 հազար։</w:t>
      </w:r>
    </w:p>
    <w:p w14:paraId="74AECC4D" w14:textId="77777777" w:rsidR="002F52FC" w:rsidRDefault="00000000">
      <w:pPr>
        <w:pStyle w:val="BodyText"/>
        <w:spacing w:before="3"/>
        <w:ind w:left="1046"/>
      </w:pPr>
      <w:r>
        <w:rPr>
          <w:spacing w:val="-1"/>
          <w:w w:val="102"/>
        </w:rPr>
        <w:t>Գ</w:t>
      </w:r>
      <w:r>
        <w:rPr>
          <w:w w:val="105"/>
        </w:rPr>
        <w:t>ծ</w:t>
      </w:r>
      <w:r>
        <w:rPr>
          <w:spacing w:val="1"/>
          <w:w w:val="109"/>
        </w:rPr>
        <w:t>ա</w:t>
      </w:r>
      <w:r>
        <w:rPr>
          <w:w w:val="109"/>
        </w:rPr>
        <w:t>պա</w:t>
      </w:r>
      <w:r>
        <w:rPr>
          <w:w w:val="111"/>
        </w:rPr>
        <w:t>տ</w:t>
      </w:r>
      <w:r>
        <w:rPr>
          <w:w w:val="113"/>
        </w:rPr>
        <w:t>կ</w:t>
      </w:r>
      <w:r>
        <w:rPr>
          <w:w w:val="111"/>
        </w:rPr>
        <w:t>ե</w:t>
      </w:r>
      <w:r>
        <w:rPr>
          <w:w w:val="114"/>
        </w:rPr>
        <w:t>ր</w:t>
      </w:r>
      <w:r>
        <w:rPr>
          <w:spacing w:val="8"/>
        </w:rPr>
        <w:t xml:space="preserve"> </w:t>
      </w:r>
      <w:r>
        <w:rPr>
          <w:spacing w:val="2"/>
          <w:w w:val="124"/>
        </w:rPr>
        <w:t>6</w:t>
      </w:r>
      <w:r>
        <w:rPr>
          <w:w w:val="61"/>
        </w:rPr>
        <w:t>․</w:t>
      </w:r>
      <w:r>
        <w:rPr>
          <w:spacing w:val="13"/>
        </w:rPr>
        <w:t xml:space="preserve"> </w:t>
      </w:r>
      <w:r>
        <w:rPr>
          <w:spacing w:val="1"/>
          <w:w w:val="117"/>
        </w:rPr>
        <w:t>«</w:t>
      </w:r>
      <w:r>
        <w:rPr>
          <w:w w:val="103"/>
        </w:rPr>
        <w:t>Մ</w:t>
      </w:r>
      <w:r>
        <w:rPr>
          <w:spacing w:val="-3"/>
          <w:w w:val="109"/>
        </w:rPr>
        <w:t>ա</w:t>
      </w:r>
      <w:r>
        <w:rPr>
          <w:w w:val="113"/>
        </w:rPr>
        <w:t>յ</w:t>
      </w:r>
      <w:r>
        <w:rPr>
          <w:w w:val="125"/>
        </w:rPr>
        <w:t>լ</w:t>
      </w:r>
      <w:r>
        <w:rPr>
          <w:w w:val="111"/>
        </w:rPr>
        <w:t>ե</w:t>
      </w:r>
      <w:r>
        <w:rPr>
          <w:w w:val="108"/>
        </w:rPr>
        <w:t>ռ</w:t>
      </w:r>
      <w:r>
        <w:rPr>
          <w:w w:val="117"/>
        </w:rPr>
        <w:t>»</w:t>
      </w:r>
      <w:r>
        <w:rPr>
          <w:spacing w:val="10"/>
        </w:rPr>
        <w:t xml:space="preserve"> </w:t>
      </w:r>
      <w:r>
        <w:rPr>
          <w:spacing w:val="1"/>
          <w:w w:val="109"/>
        </w:rPr>
        <w:t>ա</w:t>
      </w:r>
      <w:r>
        <w:rPr>
          <w:w w:val="113"/>
        </w:rPr>
        <w:t>յ</w:t>
      </w:r>
      <w:r>
        <w:rPr>
          <w:w w:val="118"/>
        </w:rPr>
        <w:t>ց</w:t>
      </w:r>
      <w:r>
        <w:rPr>
          <w:w w:val="111"/>
        </w:rPr>
        <w:t>ե</w:t>
      </w:r>
      <w:r>
        <w:rPr>
          <w:spacing w:val="-4"/>
          <w:w w:val="125"/>
        </w:rPr>
        <w:t>լ</w:t>
      </w:r>
      <w:r>
        <w:rPr>
          <w:w w:val="109"/>
        </w:rPr>
        <w:t>ո</w:t>
      </w:r>
      <w:r>
        <w:rPr>
          <w:w w:val="111"/>
        </w:rPr>
        <w:t>ղ</w:t>
      </w:r>
      <w:r>
        <w:rPr>
          <w:spacing w:val="12"/>
        </w:rPr>
        <w:t xml:space="preserve"> </w:t>
      </w:r>
      <w:r>
        <w:rPr>
          <w:spacing w:val="-1"/>
          <w:w w:val="110"/>
        </w:rPr>
        <w:t>օ</w:t>
      </w:r>
      <w:r>
        <w:rPr>
          <w:w w:val="111"/>
        </w:rPr>
        <w:t>տ</w:t>
      </w:r>
      <w:r>
        <w:rPr>
          <w:w w:val="109"/>
        </w:rPr>
        <w:t>ա</w:t>
      </w:r>
      <w:r>
        <w:rPr>
          <w:w w:val="114"/>
        </w:rPr>
        <w:t>ր</w:t>
      </w:r>
      <w:r>
        <w:rPr>
          <w:w w:val="111"/>
        </w:rPr>
        <w:t>ե</w:t>
      </w:r>
      <w:r>
        <w:rPr>
          <w:w w:val="114"/>
        </w:rPr>
        <w:t>ր</w:t>
      </w:r>
      <w:r>
        <w:rPr>
          <w:w w:val="113"/>
        </w:rPr>
        <w:t>կ</w:t>
      </w:r>
      <w:r>
        <w:rPr>
          <w:w w:val="114"/>
        </w:rPr>
        <w:t>ր</w:t>
      </w:r>
      <w:r>
        <w:rPr>
          <w:spacing w:val="-3"/>
          <w:w w:val="109"/>
        </w:rPr>
        <w:t>ա</w:t>
      </w:r>
      <w:r>
        <w:rPr>
          <w:w w:val="118"/>
        </w:rPr>
        <w:t>ց</w:t>
      </w:r>
      <w:r>
        <w:rPr>
          <w:w w:val="113"/>
        </w:rPr>
        <w:t>ի</w:t>
      </w:r>
      <w:r>
        <w:rPr>
          <w:w w:val="112"/>
        </w:rPr>
        <w:t>ն</w:t>
      </w:r>
      <w:r>
        <w:rPr>
          <w:w w:val="111"/>
        </w:rPr>
        <w:t>ե</w:t>
      </w:r>
      <w:r>
        <w:rPr>
          <w:w w:val="114"/>
        </w:rPr>
        <w:t>ր</w:t>
      </w:r>
      <w:r>
        <w:rPr>
          <w:w w:val="113"/>
        </w:rPr>
        <w:t>ի</w:t>
      </w:r>
      <w:r>
        <w:rPr>
          <w:spacing w:val="12"/>
        </w:rPr>
        <w:t xml:space="preserve"> </w:t>
      </w:r>
      <w:r>
        <w:rPr>
          <w:w w:val="109"/>
        </w:rPr>
        <w:t>մա</w:t>
      </w:r>
      <w:r>
        <w:rPr>
          <w:w w:val="114"/>
        </w:rPr>
        <w:t>ր</w:t>
      </w:r>
      <w:r>
        <w:rPr>
          <w:w w:val="110"/>
        </w:rPr>
        <w:t>դ</w:t>
      </w:r>
      <w:r>
        <w:rPr>
          <w:spacing w:val="-2"/>
          <w:w w:val="101"/>
        </w:rPr>
        <w:t>-</w:t>
      </w:r>
      <w:r>
        <w:rPr>
          <w:w w:val="110"/>
        </w:rPr>
        <w:t>օ</w:t>
      </w:r>
      <w:r>
        <w:rPr>
          <w:w w:val="114"/>
        </w:rPr>
        <w:t>ր</w:t>
      </w:r>
      <w:r>
        <w:rPr>
          <w:w w:val="111"/>
        </w:rPr>
        <w:t>ե</w:t>
      </w:r>
      <w:r>
        <w:rPr>
          <w:w w:val="114"/>
        </w:rPr>
        <w:t>ր</w:t>
      </w:r>
      <w:r>
        <w:rPr>
          <w:w w:val="113"/>
        </w:rPr>
        <w:t>ի</w:t>
      </w:r>
      <w:r>
        <w:rPr>
          <w:spacing w:val="10"/>
        </w:rPr>
        <w:t xml:space="preserve"> </w:t>
      </w:r>
      <w:r>
        <w:rPr>
          <w:w w:val="115"/>
        </w:rPr>
        <w:t>ք</w:t>
      </w:r>
      <w:r>
        <w:rPr>
          <w:w w:val="109"/>
        </w:rPr>
        <w:t>ա</w:t>
      </w:r>
      <w:r>
        <w:rPr>
          <w:w w:val="112"/>
        </w:rPr>
        <w:t>ն</w:t>
      </w:r>
      <w:r>
        <w:rPr>
          <w:w w:val="109"/>
        </w:rPr>
        <w:t>ա</w:t>
      </w:r>
      <w:r>
        <w:rPr>
          <w:w w:val="113"/>
        </w:rPr>
        <w:t>կ</w:t>
      </w:r>
      <w:r>
        <w:rPr>
          <w:w w:val="114"/>
        </w:rPr>
        <w:t>ը</w:t>
      </w:r>
      <w:r>
        <w:rPr>
          <w:w w:val="123"/>
        </w:rPr>
        <w:t>,</w:t>
      </w:r>
      <w:r>
        <w:rPr>
          <w:spacing w:val="12"/>
        </w:rPr>
        <w:t xml:space="preserve"> </w:t>
      </w:r>
      <w:r>
        <w:rPr>
          <w:w w:val="112"/>
        </w:rPr>
        <w:t>հ</w:t>
      </w:r>
      <w:r>
        <w:rPr>
          <w:w w:val="109"/>
        </w:rPr>
        <w:t>ա</w:t>
      </w:r>
      <w:r>
        <w:rPr>
          <w:spacing w:val="10"/>
          <w:w w:val="119"/>
        </w:rPr>
        <w:t>զ</w:t>
      </w:r>
      <w:r>
        <w:rPr>
          <w:w w:val="61"/>
        </w:rPr>
        <w:t>․</w:t>
      </w:r>
    </w:p>
    <w:p w14:paraId="70E0A7AC" w14:textId="77777777" w:rsidR="002F52FC" w:rsidRDefault="00000000">
      <w:pPr>
        <w:pStyle w:val="BodyText"/>
        <w:spacing w:before="5"/>
        <w:rPr>
          <w:sz w:val="11"/>
        </w:rPr>
      </w:pPr>
      <w:r>
        <w:pict w14:anchorId="5BEC7F3B">
          <v:group id="_x0000_s2058" style="position:absolute;margin-left:75.95pt;margin-top:8.55pt;width:453pt;height:217.1pt;z-index:2080;mso-wrap-distance-left:0;mso-wrap-distance-right:0;mso-position-horizontal-relative:page" coordorigin="1519,171" coordsize="9060,4342">
            <v:line id="_x0000_s2076" style="position:absolute" from="2189,3519" to="10351,3519" strokecolor="#d8d8d8" strokeweight=".72pt"/>
            <v:line id="_x0000_s2075" style="position:absolute" from="2189,2999" to="10351,2999" strokecolor="#d8d8d8" strokeweight=".72pt"/>
            <v:line id="_x0000_s2074" style="position:absolute" from="2189,2478" to="10351,2478" strokecolor="#d8d8d8" strokeweight=".72pt"/>
            <v:line id="_x0000_s2073" style="position:absolute" from="2189,1434" to="10351,1434" strokecolor="#d8d8d8" strokeweight=".72pt"/>
            <v:line id="_x0000_s2072" style="position:absolute" from="2189,913" to="10351,913" strokecolor="#d8d8d8" strokeweight=".72pt"/>
            <v:shape id="_x0000_s2071" style="position:absolute;left:2392;top:740;width:7760;height:3308" coordorigin="2393,740" coordsize="7760,3308" o:spt="100" adj="0,,0" path="m2997,3985r-134,l2870,3983r,l3314,3822r456,-101l4222,3582r451,-183l5126,3193r456,-163l6034,2833r451,-269l6487,2564r,-2l6490,2562r453,-168l7394,2185r454,-221l8302,1729,9660,999r454,-252l10126,740r14,5l10145,755r7,12l10147,781r-9,5l9682,1038,7867,2007r-453,221l6958,2437r-448,166l6509,2603r-5,2l6505,2605r-452,271l5597,3073r-451,163l4692,3443r-456,182l3780,3764r-451,101l3004,3983r-134,l2870,3983r134,l2997,3985xm6504,2605r5,-2l6506,2604r-2,1xm6506,2604r3,-1l6510,2603r-4,1xm6505,2605r-1,l6506,2604r-1,1xm2863,3985r7,-2l2870,3983r-7,2xm2405,4047r-10,-9l2393,4023r,-12l2402,4002r15,-3l2870,3983r-7,2l2997,3985r-119,43l2870,4028r-453,17l2405,4047xe" fillcolor="#4472c3" stroked="f">
              <v:stroke joinstyle="round"/>
              <v:formulas/>
              <v:path arrowok="t" o:connecttype="segments"/>
            </v:shape>
            <v:line id="_x0000_s2070" style="position:absolute" from="2189,390" to="10351,390" strokecolor="#d8d8d8" strokeweight=".72pt"/>
            <v:shape id="_x0000_s2069" style="position:absolute;left:1519;top:171;width:9060;height:4342" coordorigin="1519,171" coordsize="9060,4342" o:spt="100" adj="0,,0" path="m10577,4513r-9053,l1519,4511r,-4340l10579,171r,l1534,171r-8,8l1534,179r,4320l1526,4499r8,7l10579,4506r,5l10577,4513xm1534,179r-8,l1534,171r,8xm10565,179r-9031,l1534,171r9031,l10565,179xm10565,4506r,-4335l10572,179r7,l10579,4499r-7,l10565,4506xm10579,179r-7,l10565,171r14,l10579,179xm1534,4506r-8,-7l1534,4499r,7xm10565,4506r-9031,l1534,4499r9031,l10565,4506xm10579,4506r-14,l10572,4499r7,l10579,4506xe" fillcolor="#d8d8d8" stroked="f">
              <v:stroke joinstyle="round"/>
              <v:formulas/>
              <v:path arrowok="t" o:connecttype="segments"/>
            </v:shape>
            <v:shape id="_x0000_s2068" type="#_x0000_t202" style="position:absolute;left:1656;top:279;width:385;height:723" filled="f" stroked="f">
              <v:textbox inset="0,0,0,0">
                <w:txbxContent>
                  <w:p w14:paraId="23B7000B" w14:textId="77777777" w:rsidR="002F52FC" w:rsidRDefault="00000000">
                    <w:pPr>
                      <w:spacing w:line="199" w:lineRule="exact"/>
                      <w:rPr>
                        <w:sz w:val="18"/>
                      </w:rPr>
                    </w:pPr>
                    <w:r>
                      <w:rPr>
                        <w:color w:val="595959"/>
                        <w:sz w:val="18"/>
                      </w:rPr>
                      <w:t>3500</w:t>
                    </w:r>
                  </w:p>
                  <w:p w14:paraId="3E89745F" w14:textId="77777777" w:rsidR="002F52FC" w:rsidRDefault="002F52FC">
                    <w:pPr>
                      <w:spacing w:before="5"/>
                      <w:rPr>
                        <w:sz w:val="27"/>
                      </w:rPr>
                    </w:pPr>
                  </w:p>
                  <w:p w14:paraId="3A423A34" w14:textId="77777777" w:rsidR="002F52FC" w:rsidRDefault="00000000">
                    <w:pPr>
                      <w:rPr>
                        <w:sz w:val="18"/>
                      </w:rPr>
                    </w:pPr>
                    <w:r>
                      <w:rPr>
                        <w:color w:val="595959"/>
                        <w:sz w:val="18"/>
                      </w:rPr>
                      <w:t>3000</w:t>
                    </w:r>
                  </w:p>
                </w:txbxContent>
              </v:textbox>
            </v:shape>
            <v:shape id="_x0000_s2067" type="#_x0000_t202" style="position:absolute;left:9839;top:666;width:692;height:449" filled="f" stroked="f">
              <v:textbox inset="0,0,0,0">
                <w:txbxContent>
                  <w:p w14:paraId="6781FBC1" w14:textId="77777777" w:rsidR="002F52FC" w:rsidRDefault="00000000">
                    <w:pPr>
                      <w:spacing w:line="199" w:lineRule="exact"/>
                      <w:ind w:left="307"/>
                      <w:rPr>
                        <w:sz w:val="18"/>
                      </w:rPr>
                    </w:pPr>
                    <w:r>
                      <w:rPr>
                        <w:color w:val="3F3F3F"/>
                        <w:sz w:val="18"/>
                      </w:rPr>
                      <w:t>3140</w:t>
                    </w:r>
                  </w:p>
                  <w:p w14:paraId="00A40EF5" w14:textId="77777777" w:rsidR="002F52FC" w:rsidRDefault="00000000">
                    <w:pPr>
                      <w:spacing w:before="42"/>
                      <w:rPr>
                        <w:sz w:val="18"/>
                      </w:rPr>
                    </w:pPr>
                    <w:r>
                      <w:rPr>
                        <w:color w:val="3F3F3F"/>
                        <w:sz w:val="18"/>
                      </w:rPr>
                      <w:t>2900</w:t>
                    </w:r>
                  </w:p>
                </w:txbxContent>
              </v:textbox>
            </v:shape>
            <v:shape id="_x0000_s2066" type="#_x0000_t202" style="position:absolute;left:9388;top:1160;width:385;height:200" filled="f" stroked="f">
              <v:textbox inset="0,0,0,0">
                <w:txbxContent>
                  <w:p w14:paraId="61E58C83" w14:textId="77777777" w:rsidR="002F52FC" w:rsidRDefault="00000000">
                    <w:pPr>
                      <w:spacing w:line="199" w:lineRule="exact"/>
                      <w:rPr>
                        <w:sz w:val="18"/>
                      </w:rPr>
                    </w:pPr>
                    <w:r>
                      <w:rPr>
                        <w:color w:val="3F3F3F"/>
                        <w:sz w:val="18"/>
                      </w:rPr>
                      <w:t>2667</w:t>
                    </w:r>
                  </w:p>
                </w:txbxContent>
              </v:textbox>
            </v:shape>
            <v:shape id="_x0000_s2065" type="#_x0000_t202" style="position:absolute;left:1656;top:1323;width:385;height:200" filled="f" stroked="f">
              <v:textbox inset="0,0,0,0">
                <w:txbxContent>
                  <w:p w14:paraId="13FA9F22" w14:textId="77777777" w:rsidR="002F52FC" w:rsidRDefault="00000000">
                    <w:pPr>
                      <w:spacing w:line="199" w:lineRule="exact"/>
                      <w:rPr>
                        <w:sz w:val="18"/>
                      </w:rPr>
                    </w:pPr>
                    <w:r>
                      <w:rPr>
                        <w:color w:val="595959"/>
                        <w:sz w:val="18"/>
                      </w:rPr>
                      <w:t>2500</w:t>
                    </w:r>
                  </w:p>
                </w:txbxContent>
              </v:textbox>
            </v:shape>
            <v:shape id="_x0000_s2064" type="#_x0000_t202" style="position:absolute;left:8935;top:1405;width:385;height:200" filled="f" stroked="f">
              <v:textbox inset="0,0,0,0">
                <w:txbxContent>
                  <w:p w14:paraId="6C25F5BD" w14:textId="77777777" w:rsidR="002F52FC" w:rsidRDefault="00000000">
                    <w:pPr>
                      <w:spacing w:line="199" w:lineRule="exact"/>
                      <w:rPr>
                        <w:sz w:val="18"/>
                      </w:rPr>
                    </w:pPr>
                    <w:r>
                      <w:rPr>
                        <w:color w:val="3F3F3F"/>
                        <w:sz w:val="18"/>
                      </w:rPr>
                      <w:t>2431</w:t>
                    </w:r>
                  </w:p>
                </w:txbxContent>
              </v:textbox>
            </v:shape>
            <v:shape id="_x0000_s2063" type="#_x0000_t202" style="position:absolute;left:1656;top:1844;width:385;height:1765" filled="f" stroked="f">
              <v:textbox inset="0,0,0,0">
                <w:txbxContent>
                  <w:p w14:paraId="5336B79F" w14:textId="77777777" w:rsidR="002F52FC" w:rsidRDefault="00000000">
                    <w:pPr>
                      <w:spacing w:line="199" w:lineRule="exact"/>
                      <w:rPr>
                        <w:sz w:val="18"/>
                      </w:rPr>
                    </w:pPr>
                    <w:r>
                      <w:rPr>
                        <w:color w:val="595959"/>
                        <w:sz w:val="18"/>
                      </w:rPr>
                      <w:t>2000</w:t>
                    </w:r>
                  </w:p>
                  <w:p w14:paraId="752F31D0" w14:textId="77777777" w:rsidR="002F52FC" w:rsidRDefault="002F52FC">
                    <w:pPr>
                      <w:spacing w:before="5"/>
                      <w:rPr>
                        <w:sz w:val="27"/>
                      </w:rPr>
                    </w:pPr>
                  </w:p>
                  <w:p w14:paraId="2E96FDB6" w14:textId="77777777" w:rsidR="002F52FC" w:rsidRDefault="00000000">
                    <w:pPr>
                      <w:rPr>
                        <w:sz w:val="18"/>
                      </w:rPr>
                    </w:pPr>
                    <w:r>
                      <w:rPr>
                        <w:color w:val="595959"/>
                        <w:sz w:val="18"/>
                      </w:rPr>
                      <w:t>1500</w:t>
                    </w:r>
                  </w:p>
                  <w:p w14:paraId="71900069" w14:textId="77777777" w:rsidR="002F52FC" w:rsidRDefault="002F52FC">
                    <w:pPr>
                      <w:spacing w:before="4"/>
                      <w:rPr>
                        <w:sz w:val="27"/>
                      </w:rPr>
                    </w:pPr>
                  </w:p>
                  <w:p w14:paraId="3C6CBF6B" w14:textId="77777777" w:rsidR="002F52FC" w:rsidRDefault="00000000">
                    <w:pPr>
                      <w:rPr>
                        <w:sz w:val="18"/>
                      </w:rPr>
                    </w:pPr>
                    <w:r>
                      <w:rPr>
                        <w:color w:val="595959"/>
                        <w:sz w:val="18"/>
                      </w:rPr>
                      <w:t>1000</w:t>
                    </w:r>
                  </w:p>
                  <w:p w14:paraId="32F84EB4" w14:textId="77777777" w:rsidR="002F52FC" w:rsidRDefault="002F52FC">
                    <w:pPr>
                      <w:spacing w:before="3"/>
                      <w:rPr>
                        <w:sz w:val="27"/>
                      </w:rPr>
                    </w:pPr>
                  </w:p>
                  <w:p w14:paraId="7AF01944" w14:textId="77777777" w:rsidR="002F52FC" w:rsidRDefault="00000000">
                    <w:pPr>
                      <w:ind w:left="91"/>
                      <w:rPr>
                        <w:sz w:val="18"/>
                      </w:rPr>
                    </w:pPr>
                    <w:r>
                      <w:rPr>
                        <w:color w:val="595959"/>
                        <w:sz w:val="18"/>
                      </w:rPr>
                      <w:t>500</w:t>
                    </w:r>
                  </w:p>
                </w:txbxContent>
              </v:textbox>
            </v:shape>
            <v:shape id="_x0000_s2062" type="#_x0000_t202" style="position:absolute;left:2188;top:1647;width:8183;height:2055" filled="f" stroked="f">
              <v:textbox inset="0,0,0,0">
                <w:txbxContent>
                  <w:p w14:paraId="54446090" w14:textId="77777777" w:rsidR="002F52FC" w:rsidRDefault="00000000">
                    <w:pPr>
                      <w:spacing w:line="199" w:lineRule="exact"/>
                      <w:ind w:right="1522"/>
                      <w:jc w:val="right"/>
                      <w:rPr>
                        <w:sz w:val="18"/>
                      </w:rPr>
                    </w:pPr>
                    <w:r>
                      <w:rPr>
                        <w:color w:val="3F3F3F"/>
                        <w:sz w:val="18"/>
                      </w:rPr>
                      <w:t>2200</w:t>
                    </w:r>
                  </w:p>
                  <w:p w14:paraId="5E39466F" w14:textId="77777777" w:rsidR="002F52FC" w:rsidRDefault="00000000">
                    <w:pPr>
                      <w:tabs>
                        <w:tab w:val="left" w:pos="5839"/>
                        <w:tab w:val="left" w:pos="8162"/>
                      </w:tabs>
                      <w:spacing w:before="30"/>
                      <w:rPr>
                        <w:sz w:val="18"/>
                      </w:rPr>
                    </w:pPr>
                    <w:r>
                      <w:rPr>
                        <w:strike/>
                        <w:color w:val="3F3F3F"/>
                        <w:sz w:val="18"/>
                      </w:rPr>
                      <w:t xml:space="preserve"> </w:t>
                    </w:r>
                    <w:r>
                      <w:rPr>
                        <w:strike/>
                        <w:color w:val="3F3F3F"/>
                        <w:sz w:val="18"/>
                      </w:rPr>
                      <w:tab/>
                      <w:t>1971</w:t>
                    </w:r>
                    <w:r>
                      <w:rPr>
                        <w:strike/>
                        <w:color w:val="3F3F3F"/>
                        <w:sz w:val="18"/>
                      </w:rPr>
                      <w:tab/>
                    </w:r>
                  </w:p>
                  <w:p w14:paraId="564FED29" w14:textId="77777777" w:rsidR="002F52FC" w:rsidRDefault="00000000">
                    <w:pPr>
                      <w:spacing w:before="14"/>
                      <w:ind w:left="5385"/>
                      <w:rPr>
                        <w:sz w:val="18"/>
                      </w:rPr>
                    </w:pPr>
                    <w:r>
                      <w:rPr>
                        <w:color w:val="3F3F3F"/>
                        <w:sz w:val="18"/>
                      </w:rPr>
                      <w:t>1760</w:t>
                    </w:r>
                  </w:p>
                  <w:p w14:paraId="534A19C1" w14:textId="77777777" w:rsidR="002F52FC" w:rsidRDefault="00000000">
                    <w:pPr>
                      <w:spacing w:before="2" w:line="186" w:lineRule="exact"/>
                      <w:ind w:left="3100" w:right="1054"/>
                      <w:jc w:val="center"/>
                      <w:rPr>
                        <w:sz w:val="18"/>
                      </w:rPr>
                    </w:pPr>
                    <w:r>
                      <w:rPr>
                        <w:color w:val="3F3F3F"/>
                        <w:sz w:val="18"/>
                      </w:rPr>
                      <w:t>1560</w:t>
                    </w:r>
                  </w:p>
                  <w:p w14:paraId="5CCAF57A" w14:textId="77777777" w:rsidR="002F52FC" w:rsidRDefault="00000000">
                    <w:pPr>
                      <w:spacing w:line="186" w:lineRule="exact"/>
                      <w:ind w:left="3100" w:right="1961"/>
                      <w:jc w:val="center"/>
                      <w:rPr>
                        <w:sz w:val="18"/>
                      </w:rPr>
                    </w:pPr>
                    <w:r>
                      <w:rPr>
                        <w:color w:val="3F3F3F"/>
                        <w:sz w:val="18"/>
                      </w:rPr>
                      <w:t>1400</w:t>
                    </w:r>
                  </w:p>
                  <w:p w14:paraId="71382687" w14:textId="77777777" w:rsidR="002F52FC" w:rsidRDefault="00000000">
                    <w:pPr>
                      <w:spacing w:before="64" w:line="203" w:lineRule="exact"/>
                      <w:ind w:left="3099" w:right="2868"/>
                      <w:jc w:val="center"/>
                      <w:rPr>
                        <w:sz w:val="18"/>
                      </w:rPr>
                    </w:pPr>
                    <w:r>
                      <w:rPr>
                        <w:color w:val="3F3F3F"/>
                        <w:sz w:val="18"/>
                      </w:rPr>
                      <w:t>1140</w:t>
                    </w:r>
                  </w:p>
                  <w:p w14:paraId="122B07C0" w14:textId="77777777" w:rsidR="002F52FC" w:rsidRDefault="00000000">
                    <w:pPr>
                      <w:spacing w:line="181" w:lineRule="exact"/>
                      <w:ind w:left="2103" w:right="2868"/>
                      <w:jc w:val="center"/>
                      <w:rPr>
                        <w:sz w:val="18"/>
                      </w:rPr>
                    </w:pPr>
                    <w:r>
                      <w:rPr>
                        <w:color w:val="3F3F3F"/>
                        <w:sz w:val="18"/>
                      </w:rPr>
                      <w:t>950</w:t>
                    </w:r>
                  </w:p>
                  <w:p w14:paraId="17D50A39" w14:textId="77777777" w:rsidR="002F52FC" w:rsidRDefault="00000000">
                    <w:pPr>
                      <w:spacing w:line="185" w:lineRule="exact"/>
                      <w:ind w:left="1196" w:right="2868"/>
                      <w:jc w:val="center"/>
                      <w:rPr>
                        <w:sz w:val="18"/>
                      </w:rPr>
                    </w:pPr>
                    <w:r>
                      <w:rPr>
                        <w:color w:val="3F3F3F"/>
                        <w:sz w:val="18"/>
                      </w:rPr>
                      <w:t>794</w:t>
                    </w:r>
                  </w:p>
                  <w:p w14:paraId="62F5EC65" w14:textId="77777777" w:rsidR="002F52FC" w:rsidRDefault="00000000">
                    <w:pPr>
                      <w:spacing w:line="194" w:lineRule="exact"/>
                      <w:ind w:left="2663"/>
                      <w:rPr>
                        <w:sz w:val="18"/>
                      </w:rPr>
                    </w:pPr>
                    <w:r>
                      <w:rPr>
                        <w:color w:val="3F3F3F"/>
                        <w:sz w:val="18"/>
                      </w:rPr>
                      <w:t>596</w:t>
                    </w:r>
                  </w:p>
                  <w:p w14:paraId="0F7AC7AB" w14:textId="77777777" w:rsidR="002F52FC" w:rsidRDefault="00000000">
                    <w:pPr>
                      <w:spacing w:line="195" w:lineRule="exact"/>
                      <w:ind w:left="2210"/>
                      <w:rPr>
                        <w:sz w:val="18"/>
                      </w:rPr>
                    </w:pPr>
                    <w:r>
                      <w:rPr>
                        <w:color w:val="3F3F3F"/>
                        <w:sz w:val="18"/>
                      </w:rPr>
                      <w:t>420</w:t>
                    </w:r>
                  </w:p>
                </w:txbxContent>
              </v:textbox>
            </v:shape>
            <v:shape id="_x0000_s2061" type="#_x0000_t202" style="position:absolute;left:3491;top:3740;width:293;height:200" filled="f" stroked="f">
              <v:textbox inset="0,0,0,0">
                <w:txbxContent>
                  <w:p w14:paraId="70736591" w14:textId="77777777" w:rsidR="002F52FC" w:rsidRDefault="00000000">
                    <w:pPr>
                      <w:spacing w:line="199" w:lineRule="exact"/>
                      <w:rPr>
                        <w:sz w:val="18"/>
                      </w:rPr>
                    </w:pPr>
                    <w:r>
                      <w:rPr>
                        <w:color w:val="3F3F3F"/>
                        <w:sz w:val="18"/>
                      </w:rPr>
                      <w:t>192</w:t>
                    </w:r>
                  </w:p>
                </w:txbxContent>
              </v:textbox>
            </v:shape>
            <v:shape id="_x0000_s2060" type="#_x0000_t202" style="position:absolute;left:3945;top:3642;width:293;height:200" filled="f" stroked="f">
              <v:textbox inset="0,0,0,0">
                <w:txbxContent>
                  <w:p w14:paraId="73B07E35" w14:textId="77777777" w:rsidR="002F52FC" w:rsidRDefault="00000000">
                    <w:pPr>
                      <w:spacing w:line="199" w:lineRule="exact"/>
                      <w:rPr>
                        <w:sz w:val="18"/>
                      </w:rPr>
                    </w:pPr>
                    <w:r>
                      <w:rPr>
                        <w:color w:val="3F3F3F"/>
                        <w:sz w:val="18"/>
                      </w:rPr>
                      <w:t>287</w:t>
                    </w:r>
                  </w:p>
                </w:txbxContent>
              </v:textbox>
            </v:shape>
            <v:shape id="_x0000_s2059" type="#_x0000_t202" style="position:absolute;left:1929;top:3906;width:8442;height:459" filled="f" stroked="f">
              <v:textbox inset="0,0,0,0">
                <w:txbxContent>
                  <w:p w14:paraId="3357E6F9" w14:textId="77777777" w:rsidR="002F52FC" w:rsidRDefault="00000000">
                    <w:pPr>
                      <w:tabs>
                        <w:tab w:val="left" w:pos="655"/>
                        <w:tab w:val="left" w:pos="1108"/>
                        <w:tab w:val="left" w:pos="8421"/>
                      </w:tabs>
                      <w:spacing w:line="226" w:lineRule="exact"/>
                      <w:rPr>
                        <w:sz w:val="18"/>
                      </w:rPr>
                    </w:pPr>
                    <w:r>
                      <w:rPr>
                        <w:color w:val="595959"/>
                        <w:sz w:val="18"/>
                      </w:rPr>
                      <w:t>0</w:t>
                    </w:r>
                    <w:r>
                      <w:rPr>
                        <w:strike/>
                        <w:color w:val="3F3F3F"/>
                        <w:position w:val="1"/>
                        <w:sz w:val="18"/>
                      </w:rPr>
                      <w:tab/>
                      <w:t>18</w:t>
                    </w:r>
                    <w:r>
                      <w:rPr>
                        <w:strike/>
                        <w:color w:val="3F3F3F"/>
                        <w:position w:val="1"/>
                        <w:sz w:val="18"/>
                      </w:rPr>
                      <w:tab/>
                    </w:r>
                    <w:r>
                      <w:rPr>
                        <w:color w:val="3F3F3F"/>
                        <w:position w:val="3"/>
                        <w:sz w:val="18"/>
                        <w:u w:val="single" w:color="D8D8D8"/>
                      </w:rPr>
                      <w:t>35</w:t>
                    </w:r>
                    <w:r>
                      <w:rPr>
                        <w:color w:val="3F3F3F"/>
                        <w:position w:val="3"/>
                        <w:sz w:val="18"/>
                        <w:u w:val="single" w:color="D8D8D8"/>
                      </w:rPr>
                      <w:tab/>
                    </w:r>
                  </w:p>
                  <w:p w14:paraId="4E44A257" w14:textId="77777777" w:rsidR="002F52FC" w:rsidRDefault="00000000">
                    <w:pPr>
                      <w:tabs>
                        <w:tab w:val="left" w:pos="892"/>
                        <w:tab w:val="left" w:pos="1346"/>
                        <w:tab w:val="left" w:pos="1799"/>
                        <w:tab w:val="left" w:pos="2253"/>
                        <w:tab w:val="left" w:pos="2707"/>
                        <w:tab w:val="left" w:pos="3160"/>
                        <w:tab w:val="left" w:pos="3614"/>
                        <w:tab w:val="left" w:pos="4067"/>
                        <w:tab w:val="left" w:pos="4476"/>
                        <w:tab w:val="left" w:pos="4930"/>
                        <w:tab w:val="left" w:pos="5383"/>
                        <w:tab w:val="left" w:pos="5837"/>
                        <w:tab w:val="left" w:pos="6290"/>
                        <w:tab w:val="left" w:pos="6744"/>
                        <w:tab w:val="left" w:pos="7198"/>
                        <w:tab w:val="left" w:pos="7651"/>
                        <w:tab w:val="left" w:pos="8101"/>
                      </w:tabs>
                      <w:spacing w:before="25"/>
                      <w:ind w:left="439"/>
                      <w:rPr>
                        <w:sz w:val="18"/>
                      </w:rPr>
                    </w:pPr>
                    <w:r>
                      <w:rPr>
                        <w:color w:val="595959"/>
                        <w:sz w:val="18"/>
                      </w:rPr>
                      <w:t>1</w:t>
                    </w:r>
                    <w:r>
                      <w:rPr>
                        <w:color w:val="595959"/>
                        <w:sz w:val="18"/>
                      </w:rPr>
                      <w:tab/>
                      <w:t>2</w:t>
                    </w:r>
                    <w:r>
                      <w:rPr>
                        <w:color w:val="595959"/>
                        <w:sz w:val="18"/>
                      </w:rPr>
                      <w:tab/>
                      <w:t>3</w:t>
                    </w:r>
                    <w:r>
                      <w:rPr>
                        <w:color w:val="595959"/>
                        <w:sz w:val="18"/>
                      </w:rPr>
                      <w:tab/>
                      <w:t>4</w:t>
                    </w:r>
                    <w:r>
                      <w:rPr>
                        <w:color w:val="595959"/>
                        <w:sz w:val="18"/>
                      </w:rPr>
                      <w:tab/>
                      <w:t>5</w:t>
                    </w:r>
                    <w:r>
                      <w:rPr>
                        <w:color w:val="595959"/>
                        <w:sz w:val="18"/>
                      </w:rPr>
                      <w:tab/>
                      <w:t>6</w:t>
                    </w:r>
                    <w:r>
                      <w:rPr>
                        <w:color w:val="595959"/>
                        <w:sz w:val="18"/>
                      </w:rPr>
                      <w:tab/>
                      <w:t>7</w:t>
                    </w:r>
                    <w:r>
                      <w:rPr>
                        <w:color w:val="595959"/>
                        <w:sz w:val="18"/>
                      </w:rPr>
                      <w:tab/>
                      <w:t>8</w:t>
                    </w:r>
                    <w:r>
                      <w:rPr>
                        <w:color w:val="595959"/>
                        <w:sz w:val="18"/>
                      </w:rPr>
                      <w:tab/>
                      <w:t>9</w:t>
                    </w:r>
                    <w:r>
                      <w:rPr>
                        <w:color w:val="595959"/>
                        <w:sz w:val="18"/>
                      </w:rPr>
                      <w:tab/>
                      <w:t>10</w:t>
                    </w:r>
                    <w:r>
                      <w:rPr>
                        <w:color w:val="595959"/>
                        <w:sz w:val="18"/>
                      </w:rPr>
                      <w:tab/>
                      <w:t>11</w:t>
                    </w:r>
                    <w:r>
                      <w:rPr>
                        <w:color w:val="595959"/>
                        <w:sz w:val="18"/>
                      </w:rPr>
                      <w:tab/>
                      <w:t>12</w:t>
                    </w:r>
                    <w:r>
                      <w:rPr>
                        <w:color w:val="595959"/>
                        <w:sz w:val="18"/>
                      </w:rPr>
                      <w:tab/>
                      <w:t>13</w:t>
                    </w:r>
                    <w:r>
                      <w:rPr>
                        <w:color w:val="595959"/>
                        <w:sz w:val="18"/>
                      </w:rPr>
                      <w:tab/>
                      <w:t>14</w:t>
                    </w:r>
                    <w:r>
                      <w:rPr>
                        <w:color w:val="595959"/>
                        <w:sz w:val="18"/>
                      </w:rPr>
                      <w:tab/>
                      <w:t>15</w:t>
                    </w:r>
                    <w:r>
                      <w:rPr>
                        <w:color w:val="595959"/>
                        <w:sz w:val="18"/>
                      </w:rPr>
                      <w:tab/>
                      <w:t>16</w:t>
                    </w:r>
                    <w:r>
                      <w:rPr>
                        <w:color w:val="595959"/>
                        <w:sz w:val="18"/>
                      </w:rPr>
                      <w:tab/>
                      <w:t>17</w:t>
                    </w:r>
                    <w:r>
                      <w:rPr>
                        <w:color w:val="595959"/>
                        <w:sz w:val="18"/>
                      </w:rPr>
                      <w:tab/>
                      <w:t>18</w:t>
                    </w:r>
                  </w:p>
                </w:txbxContent>
              </v:textbox>
            </v:shape>
            <w10:wrap type="topAndBottom" anchorx="page"/>
          </v:group>
        </w:pict>
      </w:r>
    </w:p>
    <w:p w14:paraId="758D5B81" w14:textId="77777777" w:rsidR="002F52FC" w:rsidRDefault="002F52FC">
      <w:pPr>
        <w:rPr>
          <w:sz w:val="11"/>
        </w:rPr>
        <w:sectPr w:rsidR="002F52FC">
          <w:pgSz w:w="12240" w:h="15840"/>
          <w:pgMar w:top="960" w:right="440" w:bottom="940" w:left="480" w:header="0" w:footer="660" w:gutter="0"/>
          <w:cols w:space="720"/>
        </w:sectPr>
      </w:pPr>
    </w:p>
    <w:p w14:paraId="4AFC64F7" w14:textId="77777777" w:rsidR="002F52FC" w:rsidRDefault="00000000">
      <w:pPr>
        <w:pStyle w:val="BodyText"/>
        <w:spacing w:before="64" w:line="420" w:lineRule="auto"/>
        <w:ind w:left="686" w:right="472" w:firstLine="360"/>
        <w:jc w:val="both"/>
      </w:pPr>
      <w:r>
        <w:rPr>
          <w:w w:val="105"/>
        </w:rPr>
        <w:lastRenderedPageBreak/>
        <w:t>Հարկ է նշել, որ տարածաշրջանային լեռնադահուկային հանգստավայրերը ներկայումս աշխատում են գերծանրաբեռնված, գները բավականին թանկ են և ոչ հանրամատչելի, այսինքն առկա է մեծ պահանջարկ և սահմանափակ հնարավորություններ։ Միաժամանակ, ոչ առաջնակարգ հանգստավայրերում բարձրորակ ծառայությունների և</w:t>
      </w:r>
      <w:r>
        <w:rPr>
          <w:spacing w:val="45"/>
          <w:w w:val="105"/>
        </w:rPr>
        <w:t xml:space="preserve"> </w:t>
      </w:r>
      <w:r>
        <w:rPr>
          <w:w w:val="105"/>
        </w:rPr>
        <w:t>կահավորված սահուղիների պակաս է</w:t>
      </w:r>
      <w:r>
        <w:rPr>
          <w:spacing w:val="25"/>
          <w:w w:val="105"/>
        </w:rPr>
        <w:t xml:space="preserve"> </w:t>
      </w:r>
      <w:r>
        <w:rPr>
          <w:w w:val="105"/>
        </w:rPr>
        <w:t>զգացվում։</w:t>
      </w:r>
    </w:p>
    <w:p w14:paraId="4FBA305F" w14:textId="77777777" w:rsidR="002F52FC" w:rsidRDefault="00000000">
      <w:pPr>
        <w:pStyle w:val="BodyText"/>
        <w:spacing w:before="2" w:line="420" w:lineRule="auto"/>
        <w:ind w:left="686" w:right="474"/>
        <w:jc w:val="both"/>
      </w:pPr>
      <w:r>
        <w:rPr>
          <w:w w:val="105"/>
        </w:rPr>
        <w:t>Նաև վերոնշյալով պայմանավորված ակնկալվում է, որ հանգստավայրի գործունեության առաջին փուլի ավարտին հանգստավայրը կունենա օրական 20000 այցելու ձմեռային սեզոնին։</w:t>
      </w:r>
    </w:p>
    <w:p w14:paraId="34DE81C8" w14:textId="77777777" w:rsidR="002F52FC" w:rsidRDefault="002F52FC">
      <w:pPr>
        <w:pStyle w:val="BodyText"/>
        <w:rPr>
          <w:sz w:val="26"/>
        </w:rPr>
      </w:pPr>
    </w:p>
    <w:p w14:paraId="5725A441" w14:textId="77777777" w:rsidR="002F52FC" w:rsidRDefault="00000000">
      <w:pPr>
        <w:pStyle w:val="ListParagraph"/>
        <w:numPr>
          <w:ilvl w:val="1"/>
          <w:numId w:val="4"/>
        </w:numPr>
        <w:tabs>
          <w:tab w:val="left" w:pos="1902"/>
        </w:tabs>
        <w:spacing w:before="186"/>
        <w:ind w:left="1901" w:hanging="507"/>
        <w:rPr>
          <w:sz w:val="24"/>
          <w:szCs w:val="24"/>
        </w:rPr>
      </w:pPr>
      <w:r>
        <w:rPr>
          <w:w w:val="110"/>
          <w:sz w:val="24"/>
          <w:szCs w:val="24"/>
        </w:rPr>
        <w:t>Արտահանման կանխատեսվող ծավալները և</w:t>
      </w:r>
      <w:r>
        <w:rPr>
          <w:spacing w:val="21"/>
          <w:w w:val="110"/>
          <w:sz w:val="24"/>
          <w:szCs w:val="24"/>
        </w:rPr>
        <w:t xml:space="preserve"> </w:t>
      </w:r>
      <w:r>
        <w:rPr>
          <w:w w:val="110"/>
          <w:sz w:val="24"/>
          <w:szCs w:val="24"/>
        </w:rPr>
        <w:t>ուղղությունները</w:t>
      </w:r>
    </w:p>
    <w:p w14:paraId="5A1B4035" w14:textId="77777777" w:rsidR="002F52FC" w:rsidRDefault="002F52FC">
      <w:pPr>
        <w:pStyle w:val="BodyText"/>
        <w:spacing w:before="9"/>
        <w:rPr>
          <w:sz w:val="27"/>
        </w:rPr>
      </w:pPr>
    </w:p>
    <w:p w14:paraId="627B0EFD" w14:textId="77777777" w:rsidR="002F52FC" w:rsidRDefault="00000000">
      <w:pPr>
        <w:pStyle w:val="BodyText"/>
        <w:spacing w:line="420" w:lineRule="auto"/>
        <w:ind w:left="686" w:right="472" w:firstLine="360"/>
        <w:jc w:val="both"/>
      </w:pPr>
      <w:r>
        <w:rPr>
          <w:w w:val="105"/>
        </w:rPr>
        <w:t>Հաշվի առնելով, որ «Մայլեռ» ԱՏԳ-ն ունենալու է ծառայությունների մատուցման ուղղվածություն, մասնավորապես, զբոսաշրջային-ռեկրեացիոն, ուստի վերջինում արտահանումը</w:t>
      </w:r>
      <w:r>
        <w:rPr>
          <w:spacing w:val="-7"/>
          <w:w w:val="105"/>
        </w:rPr>
        <w:t xml:space="preserve"> </w:t>
      </w:r>
      <w:r>
        <w:rPr>
          <w:w w:val="105"/>
        </w:rPr>
        <w:t>լինելու</w:t>
      </w:r>
      <w:r>
        <w:rPr>
          <w:spacing w:val="-2"/>
          <w:w w:val="105"/>
        </w:rPr>
        <w:t xml:space="preserve"> </w:t>
      </w:r>
      <w:r>
        <w:rPr>
          <w:w w:val="105"/>
        </w:rPr>
        <w:t>է</w:t>
      </w:r>
      <w:r>
        <w:rPr>
          <w:spacing w:val="-9"/>
          <w:w w:val="105"/>
        </w:rPr>
        <w:t xml:space="preserve"> </w:t>
      </w:r>
      <w:r>
        <w:rPr>
          <w:w w:val="105"/>
        </w:rPr>
        <w:t>ծառայությունների</w:t>
      </w:r>
      <w:r>
        <w:rPr>
          <w:spacing w:val="-7"/>
          <w:w w:val="105"/>
        </w:rPr>
        <w:t xml:space="preserve"> </w:t>
      </w:r>
      <w:r>
        <w:rPr>
          <w:w w:val="105"/>
        </w:rPr>
        <w:t>տեսքով,</w:t>
      </w:r>
      <w:r>
        <w:rPr>
          <w:spacing w:val="-6"/>
          <w:w w:val="105"/>
        </w:rPr>
        <w:t xml:space="preserve"> </w:t>
      </w:r>
      <w:r>
        <w:rPr>
          <w:w w:val="105"/>
        </w:rPr>
        <w:t>քանի</w:t>
      </w:r>
      <w:r>
        <w:rPr>
          <w:spacing w:val="-7"/>
          <w:w w:val="105"/>
        </w:rPr>
        <w:t xml:space="preserve"> </w:t>
      </w:r>
      <w:r>
        <w:rPr>
          <w:w w:val="105"/>
        </w:rPr>
        <w:t>որ</w:t>
      </w:r>
      <w:r>
        <w:rPr>
          <w:spacing w:val="-10"/>
          <w:w w:val="105"/>
        </w:rPr>
        <w:t xml:space="preserve"> </w:t>
      </w:r>
      <w:r>
        <w:rPr>
          <w:w w:val="105"/>
        </w:rPr>
        <w:t>ապրանքների</w:t>
      </w:r>
      <w:r>
        <w:rPr>
          <w:spacing w:val="-7"/>
          <w:w w:val="105"/>
        </w:rPr>
        <w:t xml:space="preserve"> </w:t>
      </w:r>
      <w:r>
        <w:rPr>
          <w:w w:val="105"/>
        </w:rPr>
        <w:t>արտադրություն, հետևաբար, դրանց արտահանում չի</w:t>
      </w:r>
      <w:r>
        <w:rPr>
          <w:spacing w:val="36"/>
          <w:w w:val="105"/>
        </w:rPr>
        <w:t xml:space="preserve"> </w:t>
      </w:r>
      <w:r>
        <w:rPr>
          <w:w w:val="105"/>
        </w:rPr>
        <w:t>նախատեսվում։</w:t>
      </w:r>
    </w:p>
    <w:p w14:paraId="25FAE2AB" w14:textId="77777777" w:rsidR="002F52FC" w:rsidRDefault="00000000">
      <w:pPr>
        <w:pStyle w:val="BodyText"/>
        <w:spacing w:line="420" w:lineRule="auto"/>
        <w:ind w:left="686" w:right="471" w:firstLine="360"/>
        <w:jc w:val="both"/>
      </w:pPr>
      <w:r>
        <w:rPr>
          <w:w w:val="105"/>
        </w:rPr>
        <w:t>Բոլոր օտարերկրյա զբոսաշրջիկներին մատուցված ծառայությունները, ըստ ԱՄՀ վճարային հաշվեկշռի հաշվարկման մեթոդաբանության, համարվում են ծառայությունների արտահանում</w:t>
      </w:r>
      <w:r>
        <w:rPr>
          <w:w w:val="105"/>
          <w:position w:val="8"/>
          <w:sz w:val="14"/>
          <w:szCs w:val="14"/>
        </w:rPr>
        <w:t>7</w:t>
      </w:r>
      <w:r>
        <w:rPr>
          <w:w w:val="105"/>
        </w:rPr>
        <w:t xml:space="preserve">։ Ծառայությունների արտահանումը ոչ պակաս կարևոր տարր է վճարային հաշվեկշռում, քան ապրանքների արտահանումը։ ՀՀ ծառայությունների արտահանման ծավալը (որոնց մեջ մեծ մասնաբաժին ունեն զբոսաշրջությունը և տրանսպորտային </w:t>
      </w:r>
      <w:r>
        <w:rPr>
          <w:w w:val="97"/>
        </w:rPr>
        <w:t>ծ</w:t>
      </w:r>
      <w:r>
        <w:rPr>
          <w:w w:val="106"/>
        </w:rPr>
        <w:t>ա</w:t>
      </w:r>
      <w:r>
        <w:rPr>
          <w:w w:val="103"/>
        </w:rPr>
        <w:t>ռ</w:t>
      </w:r>
      <w:r>
        <w:rPr>
          <w:w w:val="106"/>
        </w:rPr>
        <w:t>ա</w:t>
      </w:r>
      <w:r>
        <w:rPr>
          <w:w w:val="97"/>
        </w:rPr>
        <w:t>յ</w:t>
      </w:r>
      <w:r>
        <w:rPr>
          <w:w w:val="104"/>
        </w:rPr>
        <w:t>ո</w:t>
      </w:r>
      <w:r>
        <w:rPr>
          <w:w w:val="75"/>
        </w:rPr>
        <w:t>ւ</w:t>
      </w:r>
      <w:r>
        <w:rPr>
          <w:w w:val="104"/>
        </w:rPr>
        <w:t>թ</w:t>
      </w:r>
      <w:r>
        <w:rPr>
          <w:w w:val="97"/>
        </w:rPr>
        <w:t>յ</w:t>
      </w:r>
      <w:r>
        <w:rPr>
          <w:w w:val="104"/>
        </w:rPr>
        <w:t>ո</w:t>
      </w:r>
      <w:r>
        <w:rPr>
          <w:w w:val="75"/>
        </w:rPr>
        <w:t>ւ</w:t>
      </w:r>
      <w:r>
        <w:rPr>
          <w:w w:val="108"/>
        </w:rPr>
        <w:t>նն</w:t>
      </w:r>
      <w:r>
        <w:rPr>
          <w:w w:val="106"/>
        </w:rPr>
        <w:t>ե</w:t>
      </w:r>
      <w:r>
        <w:rPr>
          <w:w w:val="108"/>
        </w:rPr>
        <w:t>րը</w:t>
      </w:r>
      <w:r>
        <w:rPr>
          <w:w w:val="95"/>
        </w:rPr>
        <w:t>)</w:t>
      </w:r>
      <w:r>
        <w:t xml:space="preserve"> </w:t>
      </w:r>
      <w:r>
        <w:rPr>
          <w:w w:val="105"/>
        </w:rPr>
        <w:t>2</w:t>
      </w:r>
      <w:r>
        <w:rPr>
          <w:w w:val="123"/>
        </w:rPr>
        <w:t>0</w:t>
      </w:r>
      <w:r>
        <w:rPr>
          <w:w w:val="79"/>
        </w:rPr>
        <w:t>1</w:t>
      </w:r>
      <w:r>
        <w:rPr>
          <w:w w:val="120"/>
        </w:rPr>
        <w:t>9</w:t>
      </w:r>
      <w:r>
        <w:rPr>
          <w:w w:val="104"/>
        </w:rPr>
        <w:t>թ</w:t>
      </w:r>
      <w:r>
        <w:rPr>
          <w:w w:val="61"/>
        </w:rPr>
        <w:t>․</w:t>
      </w:r>
      <w:r>
        <w:t xml:space="preserve"> </w:t>
      </w:r>
      <w:r>
        <w:rPr>
          <w:w w:val="108"/>
        </w:rPr>
        <w:t>կ</w:t>
      </w:r>
      <w:r>
        <w:rPr>
          <w:w w:val="106"/>
        </w:rPr>
        <w:t>ա</w:t>
      </w:r>
      <w:r>
        <w:rPr>
          <w:w w:val="110"/>
        </w:rPr>
        <w:t>զ</w:t>
      </w:r>
      <w:r>
        <w:rPr>
          <w:w w:val="104"/>
        </w:rPr>
        <w:t>մ</w:t>
      </w:r>
      <w:r>
        <w:rPr>
          <w:w w:val="106"/>
        </w:rPr>
        <w:t>ե</w:t>
      </w:r>
      <w:r>
        <w:rPr>
          <w:w w:val="107"/>
        </w:rPr>
        <w:t>լ</w:t>
      </w:r>
      <w:r>
        <w:t xml:space="preserve"> </w:t>
      </w:r>
      <w:r>
        <w:rPr>
          <w:w w:val="104"/>
        </w:rPr>
        <w:t>է</w:t>
      </w:r>
      <w:r>
        <w:t xml:space="preserve"> </w:t>
      </w:r>
      <w:r>
        <w:rPr>
          <w:w w:val="112"/>
        </w:rPr>
        <w:t>շ</w:t>
      </w:r>
      <w:r>
        <w:rPr>
          <w:w w:val="104"/>
        </w:rPr>
        <w:t>ո</w:t>
      </w:r>
      <w:r>
        <w:rPr>
          <w:w w:val="75"/>
        </w:rPr>
        <w:t>ւ</w:t>
      </w:r>
      <w:r>
        <w:rPr>
          <w:w w:val="108"/>
        </w:rPr>
        <w:t>ր</w:t>
      </w:r>
      <w:r>
        <w:rPr>
          <w:w w:val="110"/>
        </w:rPr>
        <w:t>ջ</w:t>
      </w:r>
      <w:r>
        <w:t xml:space="preserve"> </w:t>
      </w:r>
      <w:r>
        <w:rPr>
          <w:w w:val="105"/>
        </w:rPr>
        <w:t>2</w:t>
      </w:r>
      <w:r>
        <w:rPr>
          <w:w w:val="121"/>
        </w:rPr>
        <w:t>.</w:t>
      </w:r>
      <w:r>
        <w:rPr>
          <w:w w:val="109"/>
        </w:rPr>
        <w:t>4</w:t>
      </w:r>
      <w:r>
        <w:rPr>
          <w:w w:val="121"/>
        </w:rPr>
        <w:t>.</w:t>
      </w:r>
      <w:r>
        <w:t xml:space="preserve"> </w:t>
      </w:r>
      <w:r>
        <w:rPr>
          <w:w w:val="104"/>
        </w:rPr>
        <w:t>մ</w:t>
      </w:r>
      <w:r>
        <w:rPr>
          <w:w w:val="107"/>
        </w:rPr>
        <w:t>լ</w:t>
      </w:r>
      <w:r>
        <w:rPr>
          <w:w w:val="108"/>
        </w:rPr>
        <w:t>րդ</w:t>
      </w:r>
      <w:r>
        <w:t xml:space="preserve"> </w:t>
      </w:r>
      <w:r>
        <w:rPr>
          <w:w w:val="96"/>
        </w:rPr>
        <w:t>ԱՄ</w:t>
      </w:r>
      <w:r>
        <w:rPr>
          <w:w w:val="108"/>
        </w:rPr>
        <w:t>Ն</w:t>
      </w:r>
      <w:r>
        <w:t xml:space="preserve"> </w:t>
      </w:r>
      <w:r>
        <w:rPr>
          <w:w w:val="108"/>
        </w:rPr>
        <w:t>դ</w:t>
      </w:r>
      <w:r>
        <w:rPr>
          <w:w w:val="104"/>
        </w:rPr>
        <w:t>ո</w:t>
      </w:r>
      <w:r>
        <w:rPr>
          <w:w w:val="107"/>
        </w:rPr>
        <w:t>լ</w:t>
      </w:r>
      <w:r>
        <w:rPr>
          <w:w w:val="106"/>
        </w:rPr>
        <w:t>ա</w:t>
      </w:r>
      <w:r>
        <w:rPr>
          <w:w w:val="108"/>
        </w:rPr>
        <w:t>ր</w:t>
      </w:r>
      <w:r>
        <w:rPr>
          <w:w w:val="109"/>
        </w:rPr>
        <w:t>։</w:t>
      </w:r>
    </w:p>
    <w:p w14:paraId="24D67D09" w14:textId="77777777" w:rsidR="002F52FC" w:rsidRDefault="00000000">
      <w:pPr>
        <w:pStyle w:val="BodyText"/>
        <w:spacing w:before="4" w:line="415" w:lineRule="auto"/>
        <w:ind w:left="686" w:right="464"/>
        <w:jc w:val="both"/>
        <w:rPr>
          <w:sz w:val="14"/>
          <w:szCs w:val="14"/>
        </w:rPr>
      </w:pPr>
      <w:r>
        <w:rPr>
          <w:w w:val="99"/>
        </w:rPr>
        <w:t>Ա</w:t>
      </w:r>
      <w:r>
        <w:rPr>
          <w:w w:val="111"/>
        </w:rPr>
        <w:t>ղ</w:t>
      </w:r>
      <w:r>
        <w:rPr>
          <w:w w:val="113"/>
        </w:rPr>
        <w:t>յ</w:t>
      </w:r>
      <w:r>
        <w:rPr>
          <w:w w:val="109"/>
        </w:rPr>
        <w:t>ո</w:t>
      </w:r>
      <w:r>
        <w:rPr>
          <w:w w:val="85"/>
        </w:rPr>
        <w:t>ւ</w:t>
      </w:r>
      <w:r>
        <w:rPr>
          <w:w w:val="113"/>
        </w:rPr>
        <w:t>ս</w:t>
      </w:r>
      <w:r>
        <w:rPr>
          <w:w w:val="109"/>
        </w:rPr>
        <w:t>ա</w:t>
      </w:r>
      <w:r>
        <w:rPr>
          <w:w w:val="113"/>
        </w:rPr>
        <w:t>կ</w:t>
      </w:r>
      <w:r>
        <w:t xml:space="preserve"> </w:t>
      </w:r>
      <w:r>
        <w:rPr>
          <w:spacing w:val="-29"/>
        </w:rPr>
        <w:t xml:space="preserve"> </w:t>
      </w:r>
      <w:r>
        <w:rPr>
          <w:w w:val="84"/>
        </w:rPr>
        <w:t>1</w:t>
      </w:r>
      <w:r>
        <w:rPr>
          <w:spacing w:val="1"/>
          <w:w w:val="123"/>
        </w:rPr>
        <w:t>0</w:t>
      </w:r>
      <w:r>
        <w:rPr>
          <w:w w:val="61"/>
        </w:rPr>
        <w:t>․</w:t>
      </w:r>
      <w:r>
        <w:t xml:space="preserve"> </w:t>
      </w:r>
      <w:r>
        <w:rPr>
          <w:spacing w:val="-26"/>
        </w:rPr>
        <w:t xml:space="preserve"> </w:t>
      </w:r>
      <w:r>
        <w:rPr>
          <w:w w:val="121"/>
        </w:rPr>
        <w:t>ՀՀ</w:t>
      </w:r>
      <w:r>
        <w:t xml:space="preserve"> </w:t>
      </w:r>
      <w:r>
        <w:rPr>
          <w:spacing w:val="-27"/>
        </w:rPr>
        <w:t xml:space="preserve"> </w:t>
      </w:r>
      <w:r>
        <w:rPr>
          <w:w w:val="109"/>
        </w:rPr>
        <w:t>ա</w:t>
      </w:r>
      <w:r>
        <w:rPr>
          <w:spacing w:val="-3"/>
          <w:w w:val="109"/>
        </w:rPr>
        <w:t>պ</w:t>
      </w:r>
      <w:r>
        <w:rPr>
          <w:w w:val="114"/>
        </w:rPr>
        <w:t>ր</w:t>
      </w:r>
      <w:r>
        <w:rPr>
          <w:w w:val="109"/>
        </w:rPr>
        <w:t>ա</w:t>
      </w:r>
      <w:r>
        <w:rPr>
          <w:w w:val="112"/>
        </w:rPr>
        <w:t>ն</w:t>
      </w:r>
      <w:r>
        <w:rPr>
          <w:w w:val="115"/>
        </w:rPr>
        <w:t>ք</w:t>
      </w:r>
      <w:r>
        <w:rPr>
          <w:spacing w:val="-3"/>
          <w:w w:val="112"/>
        </w:rPr>
        <w:t>ն</w:t>
      </w:r>
      <w:r>
        <w:rPr>
          <w:w w:val="111"/>
        </w:rPr>
        <w:t>ե</w:t>
      </w:r>
      <w:r>
        <w:rPr>
          <w:w w:val="114"/>
        </w:rPr>
        <w:t>ր</w:t>
      </w:r>
      <w:r>
        <w:rPr>
          <w:w w:val="113"/>
        </w:rPr>
        <w:t>ի</w:t>
      </w:r>
      <w:r>
        <w:t xml:space="preserve"> </w:t>
      </w:r>
      <w:r>
        <w:rPr>
          <w:spacing w:val="-27"/>
        </w:rPr>
        <w:t xml:space="preserve"> </w:t>
      </w:r>
      <w:r>
        <w:rPr>
          <w:w w:val="95"/>
        </w:rPr>
        <w:t>և</w:t>
      </w:r>
      <w:r>
        <w:t xml:space="preserve"> </w:t>
      </w:r>
      <w:r>
        <w:rPr>
          <w:spacing w:val="-27"/>
        </w:rPr>
        <w:t xml:space="preserve"> </w:t>
      </w:r>
      <w:r>
        <w:rPr>
          <w:w w:val="105"/>
        </w:rPr>
        <w:t>ծ</w:t>
      </w:r>
      <w:r>
        <w:rPr>
          <w:w w:val="109"/>
        </w:rPr>
        <w:t>ա</w:t>
      </w:r>
      <w:r>
        <w:rPr>
          <w:w w:val="108"/>
        </w:rPr>
        <w:t>ռ</w:t>
      </w:r>
      <w:r>
        <w:rPr>
          <w:w w:val="109"/>
        </w:rPr>
        <w:t>ա</w:t>
      </w:r>
      <w:r>
        <w:rPr>
          <w:w w:val="113"/>
        </w:rPr>
        <w:t>յ</w:t>
      </w:r>
      <w:r>
        <w:rPr>
          <w:w w:val="109"/>
        </w:rPr>
        <w:t>ո</w:t>
      </w:r>
      <w:r>
        <w:rPr>
          <w:spacing w:val="-3"/>
          <w:w w:val="85"/>
        </w:rPr>
        <w:t>ւ</w:t>
      </w:r>
      <w:r>
        <w:rPr>
          <w:spacing w:val="2"/>
          <w:w w:val="117"/>
        </w:rPr>
        <w:t>թ</w:t>
      </w:r>
      <w:r>
        <w:rPr>
          <w:w w:val="113"/>
        </w:rPr>
        <w:t>յ</w:t>
      </w:r>
      <w:r>
        <w:rPr>
          <w:w w:val="109"/>
        </w:rPr>
        <w:t>ո</w:t>
      </w:r>
      <w:r>
        <w:rPr>
          <w:w w:val="85"/>
        </w:rPr>
        <w:t>ւ</w:t>
      </w:r>
      <w:r>
        <w:rPr>
          <w:w w:val="112"/>
        </w:rPr>
        <w:t>նն</w:t>
      </w:r>
      <w:r>
        <w:rPr>
          <w:spacing w:val="-4"/>
          <w:w w:val="111"/>
        </w:rPr>
        <w:t>ե</w:t>
      </w:r>
      <w:r>
        <w:rPr>
          <w:w w:val="114"/>
        </w:rPr>
        <w:t>ր</w:t>
      </w:r>
      <w:r>
        <w:rPr>
          <w:w w:val="113"/>
        </w:rPr>
        <w:t>ի</w:t>
      </w:r>
      <w:r>
        <w:t xml:space="preserve"> </w:t>
      </w:r>
      <w:r>
        <w:rPr>
          <w:spacing w:val="-29"/>
        </w:rPr>
        <w:t xml:space="preserve"> </w:t>
      </w:r>
      <w:r>
        <w:rPr>
          <w:w w:val="109"/>
        </w:rPr>
        <w:t>ա</w:t>
      </w:r>
      <w:r>
        <w:rPr>
          <w:w w:val="114"/>
        </w:rPr>
        <w:t>ր</w:t>
      </w:r>
      <w:r>
        <w:rPr>
          <w:w w:val="111"/>
        </w:rPr>
        <w:t>տ</w:t>
      </w:r>
      <w:r>
        <w:rPr>
          <w:w w:val="109"/>
        </w:rPr>
        <w:t>ա</w:t>
      </w:r>
      <w:r>
        <w:rPr>
          <w:w w:val="112"/>
        </w:rPr>
        <w:t>հ</w:t>
      </w:r>
      <w:r>
        <w:rPr>
          <w:spacing w:val="1"/>
          <w:w w:val="109"/>
        </w:rPr>
        <w:t>ա</w:t>
      </w:r>
      <w:r>
        <w:rPr>
          <w:w w:val="112"/>
        </w:rPr>
        <w:t>ն</w:t>
      </w:r>
      <w:r>
        <w:rPr>
          <w:w w:val="109"/>
        </w:rPr>
        <w:t>ո</w:t>
      </w:r>
      <w:r>
        <w:rPr>
          <w:w w:val="85"/>
        </w:rPr>
        <w:t>ւ</w:t>
      </w:r>
      <w:r>
        <w:rPr>
          <w:spacing w:val="-4"/>
          <w:w w:val="109"/>
        </w:rPr>
        <w:t>մ</w:t>
      </w:r>
      <w:r>
        <w:rPr>
          <w:w w:val="114"/>
        </w:rPr>
        <w:t>ը</w:t>
      </w:r>
      <w:r>
        <w:t xml:space="preserve"> </w:t>
      </w:r>
      <w:r>
        <w:rPr>
          <w:spacing w:val="-25"/>
        </w:rPr>
        <w:t xml:space="preserve"> </w:t>
      </w:r>
      <w:r>
        <w:rPr>
          <w:w w:val="109"/>
        </w:rPr>
        <w:t>2</w:t>
      </w:r>
      <w:r>
        <w:rPr>
          <w:w w:val="123"/>
        </w:rPr>
        <w:t>0</w:t>
      </w:r>
      <w:r>
        <w:rPr>
          <w:w w:val="84"/>
        </w:rPr>
        <w:t>1</w:t>
      </w:r>
      <w:r>
        <w:rPr>
          <w:w w:val="119"/>
        </w:rPr>
        <w:t>5</w:t>
      </w:r>
      <w:r>
        <w:rPr>
          <w:w w:val="101"/>
        </w:rPr>
        <w:t>-</w:t>
      </w:r>
      <w:r>
        <w:rPr>
          <w:w w:val="109"/>
        </w:rPr>
        <w:t>2</w:t>
      </w:r>
      <w:r>
        <w:rPr>
          <w:w w:val="123"/>
        </w:rPr>
        <w:t>0</w:t>
      </w:r>
      <w:r>
        <w:rPr>
          <w:w w:val="109"/>
        </w:rPr>
        <w:t>22</w:t>
      </w:r>
      <w:r>
        <w:t xml:space="preserve"> </w:t>
      </w:r>
      <w:r>
        <w:rPr>
          <w:spacing w:val="-27"/>
        </w:rPr>
        <w:t xml:space="preserve"> </w:t>
      </w:r>
      <w:r>
        <w:rPr>
          <w:w w:val="117"/>
        </w:rPr>
        <w:t>թ</w:t>
      </w:r>
      <w:r>
        <w:rPr>
          <w:spacing w:val="10"/>
          <w:w w:val="117"/>
        </w:rPr>
        <w:t>թ</w:t>
      </w:r>
      <w:r>
        <w:rPr>
          <w:spacing w:val="-2"/>
          <w:w w:val="61"/>
        </w:rPr>
        <w:t>․</w:t>
      </w:r>
      <w:r>
        <w:rPr>
          <w:w w:val="123"/>
        </w:rPr>
        <w:t>,</w:t>
      </w:r>
      <w:r>
        <w:t xml:space="preserve"> </w:t>
      </w:r>
      <w:r>
        <w:rPr>
          <w:spacing w:val="-27"/>
        </w:rPr>
        <w:t xml:space="preserve"> </w:t>
      </w:r>
      <w:r>
        <w:rPr>
          <w:w w:val="109"/>
        </w:rPr>
        <w:t>մ</w:t>
      </w:r>
      <w:r>
        <w:rPr>
          <w:w w:val="125"/>
        </w:rPr>
        <w:t>լ</w:t>
      </w:r>
      <w:r>
        <w:rPr>
          <w:w w:val="112"/>
        </w:rPr>
        <w:t xml:space="preserve">ն </w:t>
      </w:r>
      <w:r>
        <w:rPr>
          <w:w w:val="110"/>
        </w:rPr>
        <w:t>ԱՄՆ</w:t>
      </w:r>
      <w:r>
        <w:rPr>
          <w:spacing w:val="5"/>
          <w:w w:val="110"/>
        </w:rPr>
        <w:t xml:space="preserve"> </w:t>
      </w:r>
      <w:r>
        <w:rPr>
          <w:w w:val="110"/>
        </w:rPr>
        <w:t>դոլար</w:t>
      </w:r>
      <w:r>
        <w:rPr>
          <w:w w:val="110"/>
          <w:position w:val="8"/>
          <w:sz w:val="14"/>
          <w:szCs w:val="14"/>
        </w:rPr>
        <w:t>8</w:t>
      </w: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1"/>
        <w:gridCol w:w="857"/>
        <w:gridCol w:w="991"/>
        <w:gridCol w:w="993"/>
        <w:gridCol w:w="991"/>
        <w:gridCol w:w="991"/>
        <w:gridCol w:w="852"/>
        <w:gridCol w:w="850"/>
        <w:gridCol w:w="994"/>
      </w:tblGrid>
      <w:tr w:rsidR="002F52FC" w14:paraId="7FC818DA" w14:textId="77777777">
        <w:trPr>
          <w:trHeight w:val="330"/>
        </w:trPr>
        <w:tc>
          <w:tcPr>
            <w:tcW w:w="2801" w:type="dxa"/>
          </w:tcPr>
          <w:p w14:paraId="53877D9D" w14:textId="77777777" w:rsidR="002F52FC" w:rsidRDefault="002F52FC">
            <w:pPr>
              <w:pStyle w:val="TableParagraph"/>
            </w:pPr>
          </w:p>
        </w:tc>
        <w:tc>
          <w:tcPr>
            <w:tcW w:w="857" w:type="dxa"/>
          </w:tcPr>
          <w:p w14:paraId="0FEAC47C" w14:textId="77777777" w:rsidR="002F52FC" w:rsidRDefault="00000000">
            <w:pPr>
              <w:pStyle w:val="TableParagraph"/>
              <w:spacing w:before="33"/>
              <w:ind w:right="175"/>
              <w:jc w:val="right"/>
            </w:pPr>
            <w:r>
              <w:rPr>
                <w:w w:val="110"/>
              </w:rPr>
              <w:t>2015</w:t>
            </w:r>
          </w:p>
        </w:tc>
        <w:tc>
          <w:tcPr>
            <w:tcW w:w="991" w:type="dxa"/>
          </w:tcPr>
          <w:p w14:paraId="3C80715C" w14:textId="77777777" w:rsidR="002F52FC" w:rsidRDefault="00000000">
            <w:pPr>
              <w:pStyle w:val="TableParagraph"/>
              <w:spacing w:before="33"/>
              <w:ind w:left="249"/>
            </w:pPr>
            <w:r>
              <w:rPr>
                <w:w w:val="110"/>
              </w:rPr>
              <w:t>2016</w:t>
            </w:r>
          </w:p>
        </w:tc>
        <w:tc>
          <w:tcPr>
            <w:tcW w:w="993" w:type="dxa"/>
          </w:tcPr>
          <w:p w14:paraId="2689A59F" w14:textId="77777777" w:rsidR="002F52FC" w:rsidRDefault="00000000">
            <w:pPr>
              <w:pStyle w:val="TableParagraph"/>
              <w:spacing w:before="33"/>
              <w:ind w:left="133" w:right="128"/>
              <w:jc w:val="center"/>
            </w:pPr>
            <w:r>
              <w:rPr>
                <w:w w:val="105"/>
              </w:rPr>
              <w:t>2017</w:t>
            </w:r>
          </w:p>
        </w:tc>
        <w:tc>
          <w:tcPr>
            <w:tcW w:w="991" w:type="dxa"/>
          </w:tcPr>
          <w:p w14:paraId="09A39E61" w14:textId="77777777" w:rsidR="002F52FC" w:rsidRDefault="00000000">
            <w:pPr>
              <w:pStyle w:val="TableParagraph"/>
              <w:spacing w:before="33"/>
              <w:ind w:left="152" w:right="149"/>
              <w:jc w:val="center"/>
            </w:pPr>
            <w:r>
              <w:rPr>
                <w:w w:val="115"/>
              </w:rPr>
              <w:t>2018</w:t>
            </w:r>
          </w:p>
        </w:tc>
        <w:tc>
          <w:tcPr>
            <w:tcW w:w="991" w:type="dxa"/>
          </w:tcPr>
          <w:p w14:paraId="64FFAC01" w14:textId="77777777" w:rsidR="002F52FC" w:rsidRDefault="00000000">
            <w:pPr>
              <w:pStyle w:val="TableParagraph"/>
              <w:spacing w:before="33"/>
              <w:ind w:left="155" w:right="145"/>
              <w:jc w:val="center"/>
            </w:pPr>
            <w:r>
              <w:rPr>
                <w:w w:val="110"/>
              </w:rPr>
              <w:t>2019</w:t>
            </w:r>
          </w:p>
        </w:tc>
        <w:tc>
          <w:tcPr>
            <w:tcW w:w="852" w:type="dxa"/>
          </w:tcPr>
          <w:p w14:paraId="3F76881E" w14:textId="77777777" w:rsidR="002F52FC" w:rsidRDefault="00000000">
            <w:pPr>
              <w:pStyle w:val="TableParagraph"/>
              <w:spacing w:before="33"/>
              <w:ind w:left="83" w:right="80"/>
              <w:jc w:val="center"/>
            </w:pPr>
            <w:r>
              <w:rPr>
                <w:w w:val="115"/>
              </w:rPr>
              <w:t>2020</w:t>
            </w:r>
          </w:p>
        </w:tc>
        <w:tc>
          <w:tcPr>
            <w:tcW w:w="850" w:type="dxa"/>
          </w:tcPr>
          <w:p w14:paraId="4150B400" w14:textId="77777777" w:rsidR="002F52FC" w:rsidRDefault="00000000">
            <w:pPr>
              <w:pStyle w:val="TableParagraph"/>
              <w:spacing w:before="33"/>
              <w:ind w:right="177"/>
              <w:jc w:val="right"/>
            </w:pPr>
            <w:r>
              <w:rPr>
                <w:w w:val="105"/>
              </w:rPr>
              <w:t>2021</w:t>
            </w:r>
          </w:p>
        </w:tc>
        <w:tc>
          <w:tcPr>
            <w:tcW w:w="994" w:type="dxa"/>
          </w:tcPr>
          <w:p w14:paraId="50163A51" w14:textId="77777777" w:rsidR="002F52FC" w:rsidRDefault="00000000">
            <w:pPr>
              <w:pStyle w:val="TableParagraph"/>
              <w:spacing w:line="250" w:lineRule="exact"/>
              <w:ind w:left="115" w:right="104"/>
              <w:jc w:val="center"/>
            </w:pPr>
            <w:r>
              <w:rPr>
                <w:w w:val="115"/>
              </w:rPr>
              <w:t>2022</w:t>
            </w:r>
          </w:p>
        </w:tc>
      </w:tr>
      <w:tr w:rsidR="002F52FC" w14:paraId="6302FC5B" w14:textId="77777777">
        <w:trPr>
          <w:trHeight w:val="837"/>
        </w:trPr>
        <w:tc>
          <w:tcPr>
            <w:tcW w:w="2801" w:type="dxa"/>
          </w:tcPr>
          <w:p w14:paraId="3A6E64D2" w14:textId="77777777" w:rsidR="002F52FC" w:rsidRDefault="00000000">
            <w:pPr>
              <w:pStyle w:val="TableParagraph"/>
              <w:spacing w:line="278" w:lineRule="auto"/>
              <w:ind w:left="107"/>
              <w:rPr>
                <w:sz w:val="21"/>
                <w:szCs w:val="21"/>
              </w:rPr>
            </w:pPr>
            <w:r>
              <w:rPr>
                <w:w w:val="110"/>
                <w:sz w:val="21"/>
                <w:szCs w:val="21"/>
              </w:rPr>
              <w:t xml:space="preserve">Ապրանքների և </w:t>
            </w:r>
            <w:r>
              <w:rPr>
                <w:w w:val="105"/>
                <w:sz w:val="21"/>
                <w:szCs w:val="21"/>
              </w:rPr>
              <w:t xml:space="preserve">ծառայությունների </w:t>
            </w:r>
            <w:r>
              <w:rPr>
                <w:w w:val="110"/>
                <w:sz w:val="21"/>
                <w:szCs w:val="21"/>
              </w:rPr>
              <w:t>արտահանում</w:t>
            </w:r>
          </w:p>
        </w:tc>
        <w:tc>
          <w:tcPr>
            <w:tcW w:w="857" w:type="dxa"/>
          </w:tcPr>
          <w:p w14:paraId="381EAF6C" w14:textId="77777777" w:rsidR="002F52FC" w:rsidRDefault="002F52FC">
            <w:pPr>
              <w:pStyle w:val="TableParagraph"/>
            </w:pPr>
          </w:p>
          <w:p w14:paraId="0C3C81A1" w14:textId="77777777" w:rsidR="002F52FC" w:rsidRDefault="002F52FC">
            <w:pPr>
              <w:pStyle w:val="TableParagraph"/>
              <w:spacing w:before="8"/>
              <w:rPr>
                <w:sz w:val="26"/>
              </w:rPr>
            </w:pPr>
          </w:p>
          <w:p w14:paraId="0845A43B" w14:textId="77777777" w:rsidR="002F52FC" w:rsidRDefault="00000000">
            <w:pPr>
              <w:pStyle w:val="TableParagraph"/>
              <w:spacing w:before="1"/>
              <w:ind w:right="130"/>
              <w:jc w:val="right"/>
              <w:rPr>
                <w:sz w:val="20"/>
              </w:rPr>
            </w:pPr>
            <w:r>
              <w:rPr>
                <w:w w:val="105"/>
                <w:sz w:val="20"/>
              </w:rPr>
              <w:t>3137.7</w:t>
            </w:r>
          </w:p>
        </w:tc>
        <w:tc>
          <w:tcPr>
            <w:tcW w:w="991" w:type="dxa"/>
          </w:tcPr>
          <w:p w14:paraId="72BA1B63" w14:textId="77777777" w:rsidR="002F52FC" w:rsidRDefault="002F52FC">
            <w:pPr>
              <w:pStyle w:val="TableParagraph"/>
            </w:pPr>
          </w:p>
          <w:p w14:paraId="68B98864" w14:textId="77777777" w:rsidR="002F52FC" w:rsidRDefault="002F52FC">
            <w:pPr>
              <w:pStyle w:val="TableParagraph"/>
              <w:spacing w:before="8"/>
              <w:rPr>
                <w:sz w:val="26"/>
              </w:rPr>
            </w:pPr>
          </w:p>
          <w:p w14:paraId="30B26608" w14:textId="77777777" w:rsidR="002F52FC" w:rsidRDefault="00000000">
            <w:pPr>
              <w:pStyle w:val="TableParagraph"/>
              <w:spacing w:before="1"/>
              <w:ind w:left="174"/>
              <w:rPr>
                <w:sz w:val="20"/>
              </w:rPr>
            </w:pPr>
            <w:r>
              <w:rPr>
                <w:w w:val="115"/>
                <w:sz w:val="20"/>
              </w:rPr>
              <w:t>3564.5</w:t>
            </w:r>
          </w:p>
        </w:tc>
        <w:tc>
          <w:tcPr>
            <w:tcW w:w="993" w:type="dxa"/>
          </w:tcPr>
          <w:p w14:paraId="4701047E" w14:textId="77777777" w:rsidR="002F52FC" w:rsidRDefault="002F52FC">
            <w:pPr>
              <w:pStyle w:val="TableParagraph"/>
            </w:pPr>
          </w:p>
          <w:p w14:paraId="0D162979" w14:textId="77777777" w:rsidR="002F52FC" w:rsidRDefault="002F52FC">
            <w:pPr>
              <w:pStyle w:val="TableParagraph"/>
              <w:spacing w:before="8"/>
              <w:rPr>
                <w:sz w:val="26"/>
              </w:rPr>
            </w:pPr>
          </w:p>
          <w:p w14:paraId="2641B650" w14:textId="77777777" w:rsidR="002F52FC" w:rsidRDefault="00000000">
            <w:pPr>
              <w:pStyle w:val="TableParagraph"/>
              <w:spacing w:before="1"/>
              <w:ind w:left="133" w:right="127"/>
              <w:jc w:val="center"/>
              <w:rPr>
                <w:sz w:val="20"/>
              </w:rPr>
            </w:pPr>
            <w:r>
              <w:rPr>
                <w:w w:val="110"/>
                <w:sz w:val="20"/>
              </w:rPr>
              <w:t>4410.4</w:t>
            </w:r>
          </w:p>
        </w:tc>
        <w:tc>
          <w:tcPr>
            <w:tcW w:w="991" w:type="dxa"/>
          </w:tcPr>
          <w:p w14:paraId="41FBED1C" w14:textId="77777777" w:rsidR="002F52FC" w:rsidRDefault="002F52FC">
            <w:pPr>
              <w:pStyle w:val="TableParagraph"/>
            </w:pPr>
          </w:p>
          <w:p w14:paraId="78C42109" w14:textId="77777777" w:rsidR="002F52FC" w:rsidRDefault="002F52FC">
            <w:pPr>
              <w:pStyle w:val="TableParagraph"/>
              <w:spacing w:before="8"/>
              <w:rPr>
                <w:sz w:val="26"/>
              </w:rPr>
            </w:pPr>
          </w:p>
          <w:p w14:paraId="17345C9E" w14:textId="77777777" w:rsidR="002F52FC" w:rsidRDefault="00000000">
            <w:pPr>
              <w:pStyle w:val="TableParagraph"/>
              <w:spacing w:before="1"/>
              <w:ind w:left="152" w:right="149"/>
              <w:jc w:val="center"/>
              <w:rPr>
                <w:sz w:val="20"/>
              </w:rPr>
            </w:pPr>
            <w:r>
              <w:rPr>
                <w:w w:val="115"/>
                <w:sz w:val="20"/>
              </w:rPr>
              <w:t>4927.0</w:t>
            </w:r>
          </w:p>
        </w:tc>
        <w:tc>
          <w:tcPr>
            <w:tcW w:w="991" w:type="dxa"/>
          </w:tcPr>
          <w:p w14:paraId="4ED1E719" w14:textId="77777777" w:rsidR="002F52FC" w:rsidRDefault="002F52FC">
            <w:pPr>
              <w:pStyle w:val="TableParagraph"/>
            </w:pPr>
          </w:p>
          <w:p w14:paraId="659B91C8" w14:textId="77777777" w:rsidR="002F52FC" w:rsidRDefault="002F52FC">
            <w:pPr>
              <w:pStyle w:val="TableParagraph"/>
              <w:spacing w:before="8"/>
              <w:rPr>
                <w:sz w:val="26"/>
              </w:rPr>
            </w:pPr>
          </w:p>
          <w:p w14:paraId="1C348E7C" w14:textId="77777777" w:rsidR="002F52FC" w:rsidRDefault="00000000">
            <w:pPr>
              <w:pStyle w:val="TableParagraph"/>
              <w:spacing w:before="1"/>
              <w:ind w:left="155" w:right="145"/>
              <w:jc w:val="center"/>
              <w:rPr>
                <w:sz w:val="20"/>
              </w:rPr>
            </w:pPr>
            <w:r>
              <w:rPr>
                <w:w w:val="115"/>
                <w:sz w:val="20"/>
              </w:rPr>
              <w:t>5794.4</w:t>
            </w:r>
          </w:p>
        </w:tc>
        <w:tc>
          <w:tcPr>
            <w:tcW w:w="852" w:type="dxa"/>
          </w:tcPr>
          <w:p w14:paraId="274AE2F2" w14:textId="77777777" w:rsidR="002F52FC" w:rsidRDefault="002F52FC">
            <w:pPr>
              <w:pStyle w:val="TableParagraph"/>
            </w:pPr>
          </w:p>
          <w:p w14:paraId="7EF124B8" w14:textId="77777777" w:rsidR="002F52FC" w:rsidRDefault="002F52FC">
            <w:pPr>
              <w:pStyle w:val="TableParagraph"/>
              <w:spacing w:before="8"/>
              <w:rPr>
                <w:sz w:val="26"/>
              </w:rPr>
            </w:pPr>
          </w:p>
          <w:p w14:paraId="041A99A3" w14:textId="77777777" w:rsidR="002F52FC" w:rsidRDefault="00000000">
            <w:pPr>
              <w:pStyle w:val="TableParagraph"/>
              <w:spacing w:before="1"/>
              <w:ind w:left="86" w:right="80"/>
              <w:jc w:val="center"/>
              <w:rPr>
                <w:sz w:val="20"/>
              </w:rPr>
            </w:pPr>
            <w:r>
              <w:rPr>
                <w:w w:val="110"/>
                <w:sz w:val="20"/>
              </w:rPr>
              <w:t>3818.2</w:t>
            </w:r>
          </w:p>
        </w:tc>
        <w:tc>
          <w:tcPr>
            <w:tcW w:w="850" w:type="dxa"/>
          </w:tcPr>
          <w:p w14:paraId="0B84C02F" w14:textId="77777777" w:rsidR="002F52FC" w:rsidRDefault="002F52FC">
            <w:pPr>
              <w:pStyle w:val="TableParagraph"/>
            </w:pPr>
          </w:p>
          <w:p w14:paraId="7ECD86DD" w14:textId="77777777" w:rsidR="002F52FC" w:rsidRDefault="002F52FC">
            <w:pPr>
              <w:pStyle w:val="TableParagraph"/>
              <w:spacing w:before="8"/>
              <w:rPr>
                <w:sz w:val="26"/>
              </w:rPr>
            </w:pPr>
          </w:p>
          <w:p w14:paraId="2DBBCA8A" w14:textId="77777777" w:rsidR="002F52FC" w:rsidRDefault="00000000">
            <w:pPr>
              <w:pStyle w:val="TableParagraph"/>
              <w:spacing w:before="1"/>
              <w:ind w:right="125"/>
              <w:jc w:val="right"/>
              <w:rPr>
                <w:sz w:val="20"/>
              </w:rPr>
            </w:pPr>
            <w:r>
              <w:rPr>
                <w:w w:val="105"/>
                <w:sz w:val="20"/>
              </w:rPr>
              <w:t>5011.9</w:t>
            </w:r>
          </w:p>
        </w:tc>
        <w:tc>
          <w:tcPr>
            <w:tcW w:w="994" w:type="dxa"/>
          </w:tcPr>
          <w:p w14:paraId="1855EC86" w14:textId="77777777" w:rsidR="002F52FC" w:rsidRDefault="002F52FC">
            <w:pPr>
              <w:pStyle w:val="TableParagraph"/>
            </w:pPr>
          </w:p>
          <w:p w14:paraId="335F82BC" w14:textId="77777777" w:rsidR="002F52FC" w:rsidRDefault="002F52FC">
            <w:pPr>
              <w:pStyle w:val="TableParagraph"/>
              <w:rPr>
                <w:sz w:val="24"/>
              </w:rPr>
            </w:pPr>
          </w:p>
          <w:p w14:paraId="722726A8" w14:textId="77777777" w:rsidR="002F52FC" w:rsidRDefault="00000000">
            <w:pPr>
              <w:pStyle w:val="TableParagraph"/>
              <w:ind w:left="115" w:right="109"/>
              <w:jc w:val="center"/>
              <w:rPr>
                <w:sz w:val="20"/>
              </w:rPr>
            </w:pPr>
            <w:r>
              <w:rPr>
                <w:w w:val="120"/>
                <w:sz w:val="20"/>
              </w:rPr>
              <w:t>9,698.5</w:t>
            </w:r>
          </w:p>
        </w:tc>
      </w:tr>
      <w:tr w:rsidR="002F52FC" w14:paraId="63A0EA45" w14:textId="77777777">
        <w:trPr>
          <w:trHeight w:val="553"/>
        </w:trPr>
        <w:tc>
          <w:tcPr>
            <w:tcW w:w="2801" w:type="dxa"/>
          </w:tcPr>
          <w:p w14:paraId="04981CAF" w14:textId="77777777" w:rsidR="002F52FC" w:rsidRDefault="00000000">
            <w:pPr>
              <w:pStyle w:val="TableParagraph"/>
              <w:spacing w:line="276" w:lineRule="auto"/>
              <w:ind w:left="107"/>
              <w:rPr>
                <w:sz w:val="21"/>
                <w:szCs w:val="21"/>
              </w:rPr>
            </w:pPr>
            <w:r>
              <w:rPr>
                <w:w w:val="110"/>
                <w:sz w:val="21"/>
                <w:szCs w:val="21"/>
              </w:rPr>
              <w:t xml:space="preserve">Ապրանքների </w:t>
            </w:r>
            <w:r>
              <w:rPr>
                <w:w w:val="105"/>
                <w:sz w:val="21"/>
                <w:szCs w:val="21"/>
              </w:rPr>
              <w:t>արտահանում</w:t>
            </w:r>
          </w:p>
        </w:tc>
        <w:tc>
          <w:tcPr>
            <w:tcW w:w="857" w:type="dxa"/>
          </w:tcPr>
          <w:p w14:paraId="5A910F15" w14:textId="77777777" w:rsidR="002F52FC" w:rsidRDefault="002F52FC">
            <w:pPr>
              <w:pStyle w:val="TableParagraph"/>
              <w:spacing w:before="3"/>
              <w:rPr>
                <w:sz w:val="24"/>
              </w:rPr>
            </w:pPr>
          </w:p>
          <w:p w14:paraId="09FC8A99" w14:textId="77777777" w:rsidR="002F52FC" w:rsidRDefault="00000000">
            <w:pPr>
              <w:pStyle w:val="TableParagraph"/>
              <w:ind w:right="119"/>
              <w:jc w:val="right"/>
              <w:rPr>
                <w:sz w:val="20"/>
              </w:rPr>
            </w:pPr>
            <w:r>
              <w:rPr>
                <w:w w:val="110"/>
                <w:sz w:val="20"/>
              </w:rPr>
              <w:t>1623.9</w:t>
            </w:r>
          </w:p>
        </w:tc>
        <w:tc>
          <w:tcPr>
            <w:tcW w:w="991" w:type="dxa"/>
          </w:tcPr>
          <w:p w14:paraId="385DCDA0" w14:textId="77777777" w:rsidR="002F52FC" w:rsidRDefault="002F52FC">
            <w:pPr>
              <w:pStyle w:val="TableParagraph"/>
              <w:spacing w:before="3"/>
              <w:rPr>
                <w:sz w:val="24"/>
              </w:rPr>
            </w:pPr>
          </w:p>
          <w:p w14:paraId="01A635E4" w14:textId="77777777" w:rsidR="002F52FC" w:rsidRDefault="00000000">
            <w:pPr>
              <w:pStyle w:val="TableParagraph"/>
              <w:ind w:left="186"/>
              <w:rPr>
                <w:sz w:val="20"/>
              </w:rPr>
            </w:pPr>
            <w:r>
              <w:rPr>
                <w:w w:val="110"/>
                <w:sz w:val="20"/>
              </w:rPr>
              <w:t>1892.0</w:t>
            </w:r>
          </w:p>
        </w:tc>
        <w:tc>
          <w:tcPr>
            <w:tcW w:w="993" w:type="dxa"/>
          </w:tcPr>
          <w:p w14:paraId="606E193C" w14:textId="77777777" w:rsidR="002F52FC" w:rsidRDefault="002F52FC">
            <w:pPr>
              <w:pStyle w:val="TableParagraph"/>
              <w:spacing w:before="3"/>
              <w:rPr>
                <w:sz w:val="24"/>
              </w:rPr>
            </w:pPr>
          </w:p>
          <w:p w14:paraId="7ACAEF7B" w14:textId="77777777" w:rsidR="002F52FC" w:rsidRDefault="00000000">
            <w:pPr>
              <w:pStyle w:val="TableParagraph"/>
              <w:ind w:left="132" w:right="128"/>
              <w:jc w:val="center"/>
              <w:rPr>
                <w:sz w:val="20"/>
              </w:rPr>
            </w:pPr>
            <w:r>
              <w:rPr>
                <w:w w:val="115"/>
                <w:sz w:val="20"/>
              </w:rPr>
              <w:t>2387.6</w:t>
            </w:r>
          </w:p>
        </w:tc>
        <w:tc>
          <w:tcPr>
            <w:tcW w:w="991" w:type="dxa"/>
          </w:tcPr>
          <w:p w14:paraId="5652416F" w14:textId="77777777" w:rsidR="002F52FC" w:rsidRDefault="002F52FC">
            <w:pPr>
              <w:pStyle w:val="TableParagraph"/>
              <w:spacing w:before="3"/>
              <w:rPr>
                <w:sz w:val="24"/>
              </w:rPr>
            </w:pPr>
          </w:p>
          <w:p w14:paraId="2CA533FD" w14:textId="77777777" w:rsidR="002F52FC" w:rsidRDefault="00000000">
            <w:pPr>
              <w:pStyle w:val="TableParagraph"/>
              <w:ind w:left="151" w:right="149"/>
              <w:jc w:val="center"/>
              <w:rPr>
                <w:sz w:val="20"/>
              </w:rPr>
            </w:pPr>
            <w:r>
              <w:rPr>
                <w:w w:val="110"/>
                <w:sz w:val="20"/>
              </w:rPr>
              <w:t>2724.7</w:t>
            </w:r>
          </w:p>
        </w:tc>
        <w:tc>
          <w:tcPr>
            <w:tcW w:w="991" w:type="dxa"/>
          </w:tcPr>
          <w:p w14:paraId="58C843A1" w14:textId="77777777" w:rsidR="002F52FC" w:rsidRDefault="002F52FC">
            <w:pPr>
              <w:pStyle w:val="TableParagraph"/>
              <w:spacing w:before="3"/>
              <w:rPr>
                <w:sz w:val="24"/>
              </w:rPr>
            </w:pPr>
          </w:p>
          <w:p w14:paraId="15D765B6" w14:textId="77777777" w:rsidR="002F52FC" w:rsidRDefault="00000000">
            <w:pPr>
              <w:pStyle w:val="TableParagraph"/>
              <w:ind w:left="154" w:right="149"/>
              <w:jc w:val="center"/>
              <w:rPr>
                <w:sz w:val="20"/>
              </w:rPr>
            </w:pPr>
            <w:r>
              <w:rPr>
                <w:w w:val="115"/>
                <w:sz w:val="20"/>
              </w:rPr>
              <w:t>3360.7</w:t>
            </w:r>
          </w:p>
        </w:tc>
        <w:tc>
          <w:tcPr>
            <w:tcW w:w="852" w:type="dxa"/>
          </w:tcPr>
          <w:p w14:paraId="0365B204" w14:textId="77777777" w:rsidR="002F52FC" w:rsidRDefault="002F52FC">
            <w:pPr>
              <w:pStyle w:val="TableParagraph"/>
              <w:spacing w:before="3"/>
              <w:rPr>
                <w:sz w:val="24"/>
              </w:rPr>
            </w:pPr>
          </w:p>
          <w:p w14:paraId="6F6AEE16" w14:textId="77777777" w:rsidR="002F52FC" w:rsidRDefault="00000000">
            <w:pPr>
              <w:pStyle w:val="TableParagraph"/>
              <w:ind w:left="87" w:right="80"/>
              <w:jc w:val="center"/>
              <w:rPr>
                <w:sz w:val="20"/>
              </w:rPr>
            </w:pPr>
            <w:r>
              <w:rPr>
                <w:w w:val="110"/>
                <w:sz w:val="20"/>
              </w:rPr>
              <w:t>2718.8</w:t>
            </w:r>
          </w:p>
        </w:tc>
        <w:tc>
          <w:tcPr>
            <w:tcW w:w="850" w:type="dxa"/>
          </w:tcPr>
          <w:p w14:paraId="743CA964" w14:textId="77777777" w:rsidR="002F52FC" w:rsidRDefault="002F52FC">
            <w:pPr>
              <w:pStyle w:val="TableParagraph"/>
              <w:spacing w:before="3"/>
              <w:rPr>
                <w:sz w:val="24"/>
              </w:rPr>
            </w:pPr>
          </w:p>
          <w:p w14:paraId="563B54A4" w14:textId="77777777" w:rsidR="002F52FC" w:rsidRDefault="00000000">
            <w:pPr>
              <w:pStyle w:val="TableParagraph"/>
              <w:ind w:right="100"/>
              <w:jc w:val="right"/>
              <w:rPr>
                <w:sz w:val="20"/>
              </w:rPr>
            </w:pPr>
            <w:r>
              <w:rPr>
                <w:w w:val="110"/>
                <w:sz w:val="20"/>
              </w:rPr>
              <w:t>3276.6</w:t>
            </w:r>
          </w:p>
        </w:tc>
        <w:tc>
          <w:tcPr>
            <w:tcW w:w="994" w:type="dxa"/>
          </w:tcPr>
          <w:p w14:paraId="3D2B0666" w14:textId="77777777" w:rsidR="002F52FC" w:rsidRDefault="002F52FC">
            <w:pPr>
              <w:pStyle w:val="TableParagraph"/>
              <w:spacing w:before="4"/>
            </w:pPr>
          </w:p>
          <w:p w14:paraId="36A14355" w14:textId="77777777" w:rsidR="002F52FC" w:rsidRDefault="00000000">
            <w:pPr>
              <w:pStyle w:val="TableParagraph"/>
              <w:ind w:left="114" w:right="109"/>
              <w:jc w:val="center"/>
              <w:rPr>
                <w:sz w:val="20"/>
              </w:rPr>
            </w:pPr>
            <w:r>
              <w:rPr>
                <w:w w:val="110"/>
                <w:sz w:val="20"/>
              </w:rPr>
              <w:t>5,521.4</w:t>
            </w:r>
          </w:p>
        </w:tc>
      </w:tr>
      <w:tr w:rsidR="002F52FC" w14:paraId="730A1FD9" w14:textId="77777777">
        <w:trPr>
          <w:trHeight w:val="556"/>
        </w:trPr>
        <w:tc>
          <w:tcPr>
            <w:tcW w:w="2801" w:type="dxa"/>
          </w:tcPr>
          <w:p w14:paraId="2F484377" w14:textId="77777777" w:rsidR="002F52FC" w:rsidRDefault="00000000">
            <w:pPr>
              <w:pStyle w:val="TableParagraph"/>
              <w:spacing w:line="276" w:lineRule="auto"/>
              <w:ind w:left="107"/>
              <w:rPr>
                <w:sz w:val="21"/>
                <w:szCs w:val="21"/>
              </w:rPr>
            </w:pPr>
            <w:r>
              <w:rPr>
                <w:w w:val="105"/>
                <w:sz w:val="21"/>
                <w:szCs w:val="21"/>
              </w:rPr>
              <w:t xml:space="preserve">Ծառայությունների </w:t>
            </w:r>
            <w:r>
              <w:rPr>
                <w:w w:val="110"/>
                <w:sz w:val="21"/>
                <w:szCs w:val="21"/>
              </w:rPr>
              <w:t>արտահանում</w:t>
            </w:r>
          </w:p>
        </w:tc>
        <w:tc>
          <w:tcPr>
            <w:tcW w:w="857" w:type="dxa"/>
          </w:tcPr>
          <w:p w14:paraId="02510360" w14:textId="77777777" w:rsidR="002F52FC" w:rsidRDefault="002F52FC">
            <w:pPr>
              <w:pStyle w:val="TableParagraph"/>
              <w:spacing w:before="4"/>
              <w:rPr>
                <w:sz w:val="24"/>
              </w:rPr>
            </w:pPr>
          </w:p>
          <w:p w14:paraId="78FB36DD" w14:textId="77777777" w:rsidR="002F52FC" w:rsidRDefault="00000000">
            <w:pPr>
              <w:pStyle w:val="TableParagraph"/>
              <w:ind w:right="135"/>
              <w:jc w:val="right"/>
              <w:rPr>
                <w:sz w:val="20"/>
              </w:rPr>
            </w:pPr>
            <w:r>
              <w:rPr>
                <w:w w:val="105"/>
                <w:sz w:val="20"/>
              </w:rPr>
              <w:t>1513.8</w:t>
            </w:r>
          </w:p>
        </w:tc>
        <w:tc>
          <w:tcPr>
            <w:tcW w:w="991" w:type="dxa"/>
          </w:tcPr>
          <w:p w14:paraId="5874B6F2" w14:textId="77777777" w:rsidR="002F52FC" w:rsidRDefault="002F52FC">
            <w:pPr>
              <w:pStyle w:val="TableParagraph"/>
              <w:spacing w:before="4"/>
              <w:rPr>
                <w:sz w:val="24"/>
              </w:rPr>
            </w:pPr>
          </w:p>
          <w:p w14:paraId="109B39A9" w14:textId="77777777" w:rsidR="002F52FC" w:rsidRDefault="00000000">
            <w:pPr>
              <w:pStyle w:val="TableParagraph"/>
              <w:ind w:left="198"/>
              <w:rPr>
                <w:sz w:val="20"/>
              </w:rPr>
            </w:pPr>
            <w:r>
              <w:rPr>
                <w:w w:val="105"/>
                <w:sz w:val="20"/>
              </w:rPr>
              <w:t>1672.5</w:t>
            </w:r>
          </w:p>
        </w:tc>
        <w:tc>
          <w:tcPr>
            <w:tcW w:w="993" w:type="dxa"/>
          </w:tcPr>
          <w:p w14:paraId="2DFFB068" w14:textId="77777777" w:rsidR="002F52FC" w:rsidRDefault="002F52FC">
            <w:pPr>
              <w:pStyle w:val="TableParagraph"/>
              <w:spacing w:before="4"/>
              <w:rPr>
                <w:sz w:val="24"/>
              </w:rPr>
            </w:pPr>
          </w:p>
          <w:p w14:paraId="451F5F78" w14:textId="77777777" w:rsidR="002F52FC" w:rsidRDefault="00000000">
            <w:pPr>
              <w:pStyle w:val="TableParagraph"/>
              <w:ind w:left="129" w:right="128"/>
              <w:jc w:val="center"/>
              <w:rPr>
                <w:sz w:val="20"/>
              </w:rPr>
            </w:pPr>
            <w:r>
              <w:rPr>
                <w:w w:val="115"/>
                <w:sz w:val="20"/>
              </w:rPr>
              <w:t>2022.8</w:t>
            </w:r>
          </w:p>
        </w:tc>
        <w:tc>
          <w:tcPr>
            <w:tcW w:w="991" w:type="dxa"/>
          </w:tcPr>
          <w:p w14:paraId="5F9E68B1" w14:textId="77777777" w:rsidR="002F52FC" w:rsidRDefault="002F52FC">
            <w:pPr>
              <w:pStyle w:val="TableParagraph"/>
              <w:spacing w:before="4"/>
              <w:rPr>
                <w:sz w:val="24"/>
              </w:rPr>
            </w:pPr>
          </w:p>
          <w:p w14:paraId="5B232FEE" w14:textId="77777777" w:rsidR="002F52FC" w:rsidRDefault="00000000">
            <w:pPr>
              <w:pStyle w:val="TableParagraph"/>
              <w:ind w:left="152" w:right="149"/>
              <w:jc w:val="center"/>
              <w:rPr>
                <w:sz w:val="20"/>
              </w:rPr>
            </w:pPr>
            <w:r>
              <w:rPr>
                <w:w w:val="110"/>
                <w:sz w:val="20"/>
              </w:rPr>
              <w:t>2202.3</w:t>
            </w:r>
          </w:p>
        </w:tc>
        <w:tc>
          <w:tcPr>
            <w:tcW w:w="991" w:type="dxa"/>
          </w:tcPr>
          <w:p w14:paraId="6FF2B14C" w14:textId="77777777" w:rsidR="002F52FC" w:rsidRDefault="002F52FC">
            <w:pPr>
              <w:pStyle w:val="TableParagraph"/>
              <w:spacing w:before="4"/>
              <w:rPr>
                <w:sz w:val="24"/>
              </w:rPr>
            </w:pPr>
          </w:p>
          <w:p w14:paraId="4C88A9C5" w14:textId="77777777" w:rsidR="002F52FC" w:rsidRDefault="00000000">
            <w:pPr>
              <w:pStyle w:val="TableParagraph"/>
              <w:ind w:left="154" w:right="149"/>
              <w:jc w:val="center"/>
              <w:rPr>
                <w:sz w:val="20"/>
              </w:rPr>
            </w:pPr>
            <w:r>
              <w:rPr>
                <w:w w:val="110"/>
                <w:sz w:val="20"/>
              </w:rPr>
              <w:t>2433.7</w:t>
            </w:r>
          </w:p>
        </w:tc>
        <w:tc>
          <w:tcPr>
            <w:tcW w:w="852" w:type="dxa"/>
          </w:tcPr>
          <w:p w14:paraId="31E5B978" w14:textId="77777777" w:rsidR="002F52FC" w:rsidRDefault="002F52FC">
            <w:pPr>
              <w:pStyle w:val="TableParagraph"/>
              <w:spacing w:before="4"/>
              <w:rPr>
                <w:sz w:val="24"/>
              </w:rPr>
            </w:pPr>
          </w:p>
          <w:p w14:paraId="5508EE55" w14:textId="77777777" w:rsidR="002F52FC" w:rsidRDefault="00000000">
            <w:pPr>
              <w:pStyle w:val="TableParagraph"/>
              <w:ind w:left="88" w:right="80"/>
              <w:jc w:val="center"/>
              <w:rPr>
                <w:sz w:val="20"/>
              </w:rPr>
            </w:pPr>
            <w:r>
              <w:rPr>
                <w:w w:val="115"/>
                <w:sz w:val="20"/>
              </w:rPr>
              <w:t>1099.3</w:t>
            </w:r>
          </w:p>
        </w:tc>
        <w:tc>
          <w:tcPr>
            <w:tcW w:w="850" w:type="dxa"/>
          </w:tcPr>
          <w:p w14:paraId="52AC267E" w14:textId="77777777" w:rsidR="002F52FC" w:rsidRDefault="002F52FC">
            <w:pPr>
              <w:pStyle w:val="TableParagraph"/>
              <w:spacing w:before="4"/>
              <w:rPr>
                <w:sz w:val="24"/>
              </w:rPr>
            </w:pPr>
          </w:p>
          <w:p w14:paraId="314D9407" w14:textId="77777777" w:rsidR="002F52FC" w:rsidRDefault="00000000">
            <w:pPr>
              <w:pStyle w:val="TableParagraph"/>
              <w:ind w:right="125"/>
              <w:jc w:val="right"/>
              <w:rPr>
                <w:sz w:val="20"/>
              </w:rPr>
            </w:pPr>
            <w:r>
              <w:rPr>
                <w:w w:val="105"/>
                <w:sz w:val="20"/>
              </w:rPr>
              <w:t>1735.2</w:t>
            </w:r>
          </w:p>
        </w:tc>
        <w:tc>
          <w:tcPr>
            <w:tcW w:w="994" w:type="dxa"/>
          </w:tcPr>
          <w:p w14:paraId="0834ABBC" w14:textId="77777777" w:rsidR="002F52FC" w:rsidRDefault="002F52FC">
            <w:pPr>
              <w:pStyle w:val="TableParagraph"/>
              <w:spacing w:before="5"/>
            </w:pPr>
          </w:p>
          <w:p w14:paraId="67AD00F2" w14:textId="77777777" w:rsidR="002F52FC" w:rsidRDefault="00000000">
            <w:pPr>
              <w:pStyle w:val="TableParagraph"/>
              <w:ind w:left="115" w:right="109"/>
              <w:jc w:val="center"/>
              <w:rPr>
                <w:sz w:val="20"/>
              </w:rPr>
            </w:pPr>
            <w:r>
              <w:rPr>
                <w:w w:val="105"/>
                <w:sz w:val="20"/>
              </w:rPr>
              <w:t>4,177.1</w:t>
            </w:r>
          </w:p>
        </w:tc>
      </w:tr>
    </w:tbl>
    <w:p w14:paraId="6674C329" w14:textId="77777777" w:rsidR="002F52FC" w:rsidRDefault="00000000">
      <w:pPr>
        <w:pStyle w:val="BodyText"/>
        <w:spacing w:before="1"/>
        <w:rPr>
          <w:sz w:val="13"/>
        </w:rPr>
      </w:pPr>
      <w:r>
        <w:pict w14:anchorId="1AD9DBD8">
          <v:line id="_x0000_s2057" style="position:absolute;z-index:2104;mso-wrap-distance-left:0;mso-wrap-distance-right:0;mso-position-horizontal-relative:page;mso-position-vertical-relative:text" from="58.3pt,9.9pt" to="202.3pt,9.9pt" strokeweight=".72pt">
            <w10:wrap type="topAndBottom" anchorx="page"/>
          </v:line>
        </w:pict>
      </w:r>
    </w:p>
    <w:p w14:paraId="286FFB80" w14:textId="77777777" w:rsidR="002F52FC" w:rsidRDefault="00000000">
      <w:pPr>
        <w:spacing w:before="71" w:line="249" w:lineRule="auto"/>
        <w:ind w:left="686" w:right="5339"/>
        <w:rPr>
          <w:sz w:val="20"/>
        </w:rPr>
      </w:pPr>
      <w:r>
        <w:rPr>
          <w:spacing w:val="-1"/>
          <w:w w:val="105"/>
          <w:position w:val="7"/>
          <w:sz w:val="13"/>
        </w:rPr>
        <w:t xml:space="preserve">7  </w:t>
      </w:r>
      <w:r>
        <w:rPr>
          <w:color w:val="0000FF"/>
          <w:spacing w:val="-1"/>
          <w:w w:val="105"/>
          <w:sz w:val="20"/>
          <w:u w:val="single" w:color="0000FF"/>
        </w:rPr>
        <w:t>https://</w:t>
      </w:r>
      <w:hyperlink r:id="rId21">
        <w:r>
          <w:rPr>
            <w:color w:val="0000FF"/>
            <w:spacing w:val="-1"/>
            <w:w w:val="105"/>
            <w:sz w:val="20"/>
            <w:u w:val="single" w:color="0000FF"/>
          </w:rPr>
          <w:t>www.imf.org/external/pubs/ft/bop/2007/pdf/bpm6.pdf</w:t>
        </w:r>
      </w:hyperlink>
      <w:r>
        <w:rPr>
          <w:color w:val="0000FF"/>
          <w:spacing w:val="-1"/>
          <w:w w:val="105"/>
          <w:sz w:val="20"/>
        </w:rPr>
        <w:t xml:space="preserve"> </w:t>
      </w:r>
      <w:r>
        <w:rPr>
          <w:w w:val="105"/>
          <w:position w:val="7"/>
          <w:sz w:val="13"/>
        </w:rPr>
        <w:t>8</w:t>
      </w:r>
      <w:r>
        <w:rPr>
          <w:spacing w:val="10"/>
          <w:w w:val="105"/>
          <w:position w:val="7"/>
          <w:sz w:val="13"/>
        </w:rPr>
        <w:t xml:space="preserve"> </w:t>
      </w:r>
      <w:r>
        <w:rPr>
          <w:color w:val="0000FF"/>
          <w:w w:val="105"/>
          <w:sz w:val="20"/>
          <w:u w:val="single" w:color="0000FF"/>
        </w:rPr>
        <w:t>https://minfin.am/hy/page/_hy_chart_/</w:t>
      </w:r>
    </w:p>
    <w:p w14:paraId="6B101DC9" w14:textId="77777777" w:rsidR="002F52FC" w:rsidRDefault="002F52FC">
      <w:pPr>
        <w:spacing w:line="249" w:lineRule="auto"/>
        <w:rPr>
          <w:sz w:val="20"/>
        </w:rPr>
        <w:sectPr w:rsidR="002F52FC">
          <w:pgSz w:w="12240" w:h="15840"/>
          <w:pgMar w:top="960" w:right="440" w:bottom="880" w:left="480" w:header="0" w:footer="660" w:gutter="0"/>
          <w:cols w:space="720"/>
        </w:sectPr>
      </w:pPr>
    </w:p>
    <w:p w14:paraId="6453A260" w14:textId="77777777" w:rsidR="002F52FC" w:rsidRDefault="00000000">
      <w:pPr>
        <w:spacing w:before="78"/>
        <w:ind w:left="760"/>
        <w:rPr>
          <w:sz w:val="20"/>
          <w:szCs w:val="20"/>
        </w:rPr>
      </w:pPr>
      <w:r>
        <w:rPr>
          <w:w w:val="105"/>
          <w:sz w:val="20"/>
          <w:szCs w:val="20"/>
        </w:rPr>
        <w:lastRenderedPageBreak/>
        <w:t>Աղբյուր՝ ՀՀ ֆինանսների նախարարություն</w:t>
      </w:r>
    </w:p>
    <w:p w14:paraId="77892E8A" w14:textId="77777777" w:rsidR="002F52FC" w:rsidRDefault="00000000">
      <w:pPr>
        <w:pStyle w:val="BodyText"/>
        <w:spacing w:before="179" w:line="420" w:lineRule="auto"/>
        <w:ind w:left="686" w:right="465" w:firstLine="427"/>
        <w:jc w:val="both"/>
      </w:pPr>
      <w:r>
        <w:rPr>
          <w:w w:val="105"/>
        </w:rPr>
        <w:t>Հիմք ընդունելով ծրագրի նախորդ կետում ներկայացված զբոսաշրջային հոսքերի կանխատեսումներն օտարերկրացի զբոսաշրջիկների մասով (1 հաճախորդի կողմից կատարվելիք միջին ծախսը համալիրում մնալու ընթացքում ամենահամեստ կանխատեսումներով կկազմի շուրջ 100000 դրամ)՝ կարող ենք փաստել, որ արտահանման ծավալները, աճելով միջինում շուրջ 23.1%-ով, հանգստավայրի գործունեության 18-րդ սեզոնից հետո նախնական հաշվարկներով կկազմեն շուրջ 70 մլրդ ՀՀ դրամ։ Առաջին 18 սեզոնի ընթացքում արտահանման ծավալները միջինում կկազմեն շուրջ 30 մլրդ ՀՀ դրամ տարեկան։</w:t>
      </w:r>
    </w:p>
    <w:p w14:paraId="64CB5306" w14:textId="77777777" w:rsidR="002F52FC" w:rsidRDefault="00000000">
      <w:pPr>
        <w:pStyle w:val="BodyText"/>
        <w:spacing w:line="420" w:lineRule="auto"/>
        <w:ind w:left="686" w:right="470" w:firstLine="427"/>
        <w:jc w:val="both"/>
      </w:pPr>
      <w:r>
        <w:rPr>
          <w:w w:val="105"/>
        </w:rPr>
        <w:t>Արտահանման հիմնական ուղղությունները, բնականաբար, կլինեն այն երկրները, որտեղից հիմնականում ակնկալվում է զբոսաշրջիկների հոսքը՝ առաջին հերթին Իրանը, Ռուսաստանը, ինչպես նաև ԵՏՄ և ԱՊՀ այլ երկրները, Մերձավոր Արևելքն, Արևելյան Եվրոպան: Առաջին փուլում երկրորդական ուղղություններ կարող են լինել Կենտրոնական Եվրոպան, Չինաստանը, Ճապոնիան, ԱՄՆ և այլն։</w:t>
      </w:r>
    </w:p>
    <w:p w14:paraId="673D06C9" w14:textId="77777777" w:rsidR="002F52FC" w:rsidRDefault="002F52FC">
      <w:pPr>
        <w:pStyle w:val="BodyText"/>
        <w:rPr>
          <w:sz w:val="26"/>
        </w:rPr>
      </w:pPr>
    </w:p>
    <w:p w14:paraId="2B3A45A8" w14:textId="77777777" w:rsidR="002F52FC" w:rsidRDefault="00000000">
      <w:pPr>
        <w:pStyle w:val="BodyText"/>
        <w:spacing w:before="188"/>
        <w:ind w:left="686"/>
      </w:pPr>
      <w:r>
        <w:rPr>
          <w:w w:val="110"/>
        </w:rPr>
        <w:t>Աղյուսակ 11. ԱՏԳ արտահանման կանխատեսվող ծավալները, մլրդ ՀՀ դրամ</w:t>
      </w:r>
    </w:p>
    <w:p w14:paraId="758F0270" w14:textId="77777777" w:rsidR="002F52FC" w:rsidRDefault="002F52FC">
      <w:pPr>
        <w:pStyle w:val="BodyText"/>
        <w:spacing w:before="8"/>
        <w:rPr>
          <w:sz w:val="14"/>
        </w:rPr>
      </w:pPr>
    </w:p>
    <w:tbl>
      <w:tblPr>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2"/>
        <w:gridCol w:w="2128"/>
        <w:gridCol w:w="2123"/>
        <w:gridCol w:w="1941"/>
      </w:tblGrid>
      <w:tr w:rsidR="002F52FC" w14:paraId="3EB01336" w14:textId="77777777">
        <w:trPr>
          <w:trHeight w:val="479"/>
        </w:trPr>
        <w:tc>
          <w:tcPr>
            <w:tcW w:w="3962" w:type="dxa"/>
          </w:tcPr>
          <w:p w14:paraId="0A5D7CAD" w14:textId="77777777" w:rsidR="002F52FC" w:rsidRDefault="002F52FC">
            <w:pPr>
              <w:pStyle w:val="TableParagraph"/>
            </w:pPr>
          </w:p>
        </w:tc>
        <w:tc>
          <w:tcPr>
            <w:tcW w:w="2128" w:type="dxa"/>
          </w:tcPr>
          <w:p w14:paraId="3F84A13C" w14:textId="77777777" w:rsidR="002F52FC" w:rsidRDefault="00000000">
            <w:pPr>
              <w:pStyle w:val="TableParagraph"/>
              <w:spacing w:before="32"/>
              <w:ind w:left="285" w:right="281"/>
              <w:jc w:val="center"/>
              <w:rPr>
                <w:sz w:val="24"/>
                <w:szCs w:val="24"/>
              </w:rPr>
            </w:pPr>
            <w:r>
              <w:rPr>
                <w:w w:val="110"/>
                <w:sz w:val="24"/>
                <w:szCs w:val="24"/>
              </w:rPr>
              <w:t>Առաջին փուլ</w:t>
            </w:r>
          </w:p>
        </w:tc>
        <w:tc>
          <w:tcPr>
            <w:tcW w:w="2123" w:type="dxa"/>
          </w:tcPr>
          <w:p w14:paraId="5E2A50F7" w14:textId="77777777" w:rsidR="002F52FC" w:rsidRDefault="00000000">
            <w:pPr>
              <w:pStyle w:val="TableParagraph"/>
              <w:spacing w:before="32"/>
              <w:ind w:left="243" w:right="243"/>
              <w:jc w:val="center"/>
              <w:rPr>
                <w:sz w:val="24"/>
                <w:szCs w:val="24"/>
              </w:rPr>
            </w:pPr>
            <w:r>
              <w:rPr>
                <w:w w:val="110"/>
                <w:sz w:val="24"/>
                <w:szCs w:val="24"/>
              </w:rPr>
              <w:t>Երկրորդ փուլ</w:t>
            </w:r>
          </w:p>
        </w:tc>
        <w:tc>
          <w:tcPr>
            <w:tcW w:w="1941" w:type="dxa"/>
          </w:tcPr>
          <w:p w14:paraId="1870E93A" w14:textId="77777777" w:rsidR="002F52FC" w:rsidRDefault="00000000">
            <w:pPr>
              <w:pStyle w:val="TableParagraph"/>
              <w:spacing w:before="32"/>
              <w:ind w:left="223" w:right="217"/>
              <w:jc w:val="center"/>
              <w:rPr>
                <w:sz w:val="24"/>
                <w:szCs w:val="24"/>
              </w:rPr>
            </w:pPr>
            <w:r>
              <w:rPr>
                <w:w w:val="110"/>
                <w:sz w:val="24"/>
                <w:szCs w:val="24"/>
              </w:rPr>
              <w:t>Երրորդ փուլ</w:t>
            </w:r>
          </w:p>
        </w:tc>
      </w:tr>
      <w:tr w:rsidR="002F52FC" w14:paraId="4C3CF4BC" w14:textId="77777777">
        <w:trPr>
          <w:trHeight w:val="638"/>
        </w:trPr>
        <w:tc>
          <w:tcPr>
            <w:tcW w:w="3962" w:type="dxa"/>
          </w:tcPr>
          <w:p w14:paraId="03DDE0DA" w14:textId="77777777" w:rsidR="002F52FC" w:rsidRDefault="00000000">
            <w:pPr>
              <w:pStyle w:val="TableParagraph"/>
              <w:tabs>
                <w:tab w:val="left" w:pos="2049"/>
              </w:tabs>
              <w:spacing w:before="30"/>
              <w:ind w:left="107"/>
              <w:rPr>
                <w:sz w:val="24"/>
                <w:szCs w:val="24"/>
              </w:rPr>
            </w:pPr>
            <w:r>
              <w:rPr>
                <w:w w:val="110"/>
                <w:sz w:val="24"/>
                <w:szCs w:val="24"/>
              </w:rPr>
              <w:t>Արտահանման</w:t>
            </w:r>
            <w:r>
              <w:rPr>
                <w:w w:val="110"/>
                <w:sz w:val="24"/>
                <w:szCs w:val="24"/>
              </w:rPr>
              <w:tab/>
              <w:t>կանխատեսվող</w:t>
            </w:r>
          </w:p>
          <w:p w14:paraId="7207C3B0" w14:textId="77777777" w:rsidR="002F52FC" w:rsidRDefault="00000000">
            <w:pPr>
              <w:pStyle w:val="TableParagraph"/>
              <w:spacing w:before="43" w:line="269" w:lineRule="exact"/>
              <w:ind w:left="107"/>
              <w:rPr>
                <w:sz w:val="24"/>
                <w:szCs w:val="24"/>
              </w:rPr>
            </w:pPr>
            <w:r>
              <w:rPr>
                <w:w w:val="115"/>
                <w:sz w:val="24"/>
                <w:szCs w:val="24"/>
              </w:rPr>
              <w:t>ծավալները</w:t>
            </w:r>
          </w:p>
        </w:tc>
        <w:tc>
          <w:tcPr>
            <w:tcW w:w="2128" w:type="dxa"/>
          </w:tcPr>
          <w:p w14:paraId="2EEB357E" w14:textId="77777777" w:rsidR="002F52FC" w:rsidRDefault="00000000">
            <w:pPr>
              <w:pStyle w:val="TableParagraph"/>
              <w:spacing w:before="107"/>
              <w:ind w:left="285" w:right="277"/>
              <w:jc w:val="center"/>
              <w:rPr>
                <w:sz w:val="24"/>
              </w:rPr>
            </w:pPr>
            <w:r>
              <w:rPr>
                <w:w w:val="105"/>
                <w:sz w:val="24"/>
              </w:rPr>
              <w:t>25-27</w:t>
            </w:r>
          </w:p>
        </w:tc>
        <w:tc>
          <w:tcPr>
            <w:tcW w:w="2123" w:type="dxa"/>
          </w:tcPr>
          <w:p w14:paraId="106FF4AC" w14:textId="77777777" w:rsidR="002F52FC" w:rsidRDefault="00000000">
            <w:pPr>
              <w:pStyle w:val="TableParagraph"/>
              <w:spacing w:before="107"/>
              <w:ind w:left="243" w:right="238"/>
              <w:jc w:val="center"/>
              <w:rPr>
                <w:sz w:val="24"/>
              </w:rPr>
            </w:pPr>
            <w:r>
              <w:rPr>
                <w:w w:val="105"/>
                <w:sz w:val="24"/>
              </w:rPr>
              <w:t>170-190</w:t>
            </w:r>
          </w:p>
        </w:tc>
        <w:tc>
          <w:tcPr>
            <w:tcW w:w="1941" w:type="dxa"/>
          </w:tcPr>
          <w:p w14:paraId="320A326B" w14:textId="77777777" w:rsidR="002F52FC" w:rsidRDefault="00000000">
            <w:pPr>
              <w:pStyle w:val="TableParagraph"/>
              <w:spacing w:before="107"/>
              <w:ind w:left="223" w:right="213"/>
              <w:jc w:val="center"/>
              <w:rPr>
                <w:sz w:val="24"/>
              </w:rPr>
            </w:pPr>
            <w:r>
              <w:rPr>
                <w:w w:val="115"/>
                <w:sz w:val="24"/>
              </w:rPr>
              <w:t>320-340</w:t>
            </w:r>
          </w:p>
        </w:tc>
      </w:tr>
    </w:tbl>
    <w:p w14:paraId="59859D2C" w14:textId="77777777" w:rsidR="002F52FC" w:rsidRDefault="002F52FC">
      <w:pPr>
        <w:pStyle w:val="BodyText"/>
        <w:rPr>
          <w:sz w:val="26"/>
        </w:rPr>
      </w:pPr>
    </w:p>
    <w:p w14:paraId="75EB88C2" w14:textId="77777777" w:rsidR="002F52FC" w:rsidRDefault="00000000">
      <w:pPr>
        <w:pStyle w:val="ListParagraph"/>
        <w:numPr>
          <w:ilvl w:val="1"/>
          <w:numId w:val="4"/>
        </w:numPr>
        <w:tabs>
          <w:tab w:val="left" w:pos="1905"/>
        </w:tabs>
        <w:spacing w:before="211"/>
        <w:ind w:left="1904" w:hanging="510"/>
        <w:rPr>
          <w:sz w:val="24"/>
          <w:szCs w:val="24"/>
        </w:rPr>
      </w:pPr>
      <w:r>
        <w:rPr>
          <w:w w:val="110"/>
          <w:sz w:val="24"/>
          <w:szCs w:val="24"/>
        </w:rPr>
        <w:t>Նոր աշխատատեղերի կանխատեսվող</w:t>
      </w:r>
      <w:r>
        <w:rPr>
          <w:spacing w:val="20"/>
          <w:w w:val="110"/>
          <w:sz w:val="24"/>
          <w:szCs w:val="24"/>
        </w:rPr>
        <w:t xml:space="preserve"> </w:t>
      </w:r>
      <w:r>
        <w:rPr>
          <w:w w:val="110"/>
          <w:sz w:val="24"/>
          <w:szCs w:val="24"/>
        </w:rPr>
        <w:t>քանակը</w:t>
      </w:r>
    </w:p>
    <w:p w14:paraId="67EA6A44" w14:textId="77777777" w:rsidR="002F52FC" w:rsidRDefault="002F52FC">
      <w:pPr>
        <w:pStyle w:val="BodyText"/>
        <w:spacing w:before="9"/>
        <w:rPr>
          <w:sz w:val="27"/>
        </w:rPr>
      </w:pPr>
    </w:p>
    <w:p w14:paraId="26FBB335" w14:textId="77777777" w:rsidR="002F52FC" w:rsidRDefault="00000000">
      <w:pPr>
        <w:pStyle w:val="BodyText"/>
        <w:tabs>
          <w:tab w:val="left" w:pos="1912"/>
          <w:tab w:val="left" w:pos="2511"/>
          <w:tab w:val="left" w:pos="2739"/>
          <w:tab w:val="left" w:pos="3723"/>
          <w:tab w:val="left" w:pos="3920"/>
          <w:tab w:val="left" w:pos="4264"/>
          <w:tab w:val="left" w:pos="5337"/>
          <w:tab w:val="left" w:pos="5413"/>
          <w:tab w:val="left" w:pos="5899"/>
          <w:tab w:val="left" w:pos="7033"/>
          <w:tab w:val="left" w:pos="7082"/>
          <w:tab w:val="left" w:pos="7804"/>
          <w:tab w:val="left" w:pos="8503"/>
          <w:tab w:val="left" w:pos="8723"/>
          <w:tab w:val="left" w:pos="9334"/>
          <w:tab w:val="left" w:pos="9895"/>
        </w:tabs>
        <w:spacing w:line="420" w:lineRule="auto"/>
        <w:ind w:left="686" w:right="470" w:firstLine="360"/>
      </w:pPr>
      <w:r>
        <w:pict w14:anchorId="32D3A60A">
          <v:shape id="_x0000_s2056" type="#_x0000_t202" style="position:absolute;left:0;text-align:left;margin-left:43.9pt;margin-top:142.95pt;width:523pt;height:25.1pt;z-index:2128;mso-position-horizontal-relative:page"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0"/>
                    <w:gridCol w:w="2126"/>
                    <w:gridCol w:w="1982"/>
                    <w:gridCol w:w="2085"/>
                  </w:tblGrid>
                  <w:tr w:rsidR="002F52FC" w14:paraId="1702DA6A" w14:textId="77777777">
                    <w:trPr>
                      <w:trHeight w:val="481"/>
                    </w:trPr>
                    <w:tc>
                      <w:tcPr>
                        <w:tcW w:w="4250" w:type="dxa"/>
                      </w:tcPr>
                      <w:p w14:paraId="4BF62A95" w14:textId="77777777" w:rsidR="002F52FC" w:rsidRDefault="002F52FC">
                        <w:pPr>
                          <w:pStyle w:val="TableParagraph"/>
                        </w:pPr>
                      </w:p>
                    </w:tc>
                    <w:tc>
                      <w:tcPr>
                        <w:tcW w:w="2126" w:type="dxa"/>
                      </w:tcPr>
                      <w:p w14:paraId="3DCC69AD" w14:textId="77777777" w:rsidR="002F52FC" w:rsidRDefault="00000000">
                        <w:pPr>
                          <w:pStyle w:val="TableParagraph"/>
                          <w:spacing w:before="35"/>
                          <w:ind w:left="314"/>
                          <w:rPr>
                            <w:sz w:val="24"/>
                            <w:szCs w:val="24"/>
                          </w:rPr>
                        </w:pPr>
                        <w:r>
                          <w:rPr>
                            <w:w w:val="110"/>
                            <w:sz w:val="24"/>
                            <w:szCs w:val="24"/>
                          </w:rPr>
                          <w:t>Առաջին փուլ</w:t>
                        </w:r>
                      </w:p>
                    </w:tc>
                    <w:tc>
                      <w:tcPr>
                        <w:tcW w:w="1982" w:type="dxa"/>
                      </w:tcPr>
                      <w:p w14:paraId="65FED9A1" w14:textId="77777777" w:rsidR="002F52FC" w:rsidRDefault="00000000">
                        <w:pPr>
                          <w:pStyle w:val="TableParagraph"/>
                          <w:spacing w:before="35"/>
                          <w:ind w:left="197"/>
                          <w:rPr>
                            <w:sz w:val="24"/>
                            <w:szCs w:val="24"/>
                          </w:rPr>
                        </w:pPr>
                        <w:r>
                          <w:rPr>
                            <w:w w:val="110"/>
                            <w:sz w:val="24"/>
                            <w:szCs w:val="24"/>
                          </w:rPr>
                          <w:t>Երկրորդ փուլ</w:t>
                        </w:r>
                      </w:p>
                    </w:tc>
                    <w:tc>
                      <w:tcPr>
                        <w:tcW w:w="2085" w:type="dxa"/>
                      </w:tcPr>
                      <w:p w14:paraId="7CEFCFC6" w14:textId="77777777" w:rsidR="002F52FC" w:rsidRDefault="00000000">
                        <w:pPr>
                          <w:pStyle w:val="TableParagraph"/>
                          <w:spacing w:before="35"/>
                          <w:ind w:left="319"/>
                          <w:rPr>
                            <w:sz w:val="24"/>
                            <w:szCs w:val="24"/>
                          </w:rPr>
                        </w:pPr>
                        <w:r>
                          <w:rPr>
                            <w:w w:val="110"/>
                            <w:sz w:val="24"/>
                            <w:szCs w:val="24"/>
                          </w:rPr>
                          <w:t>Երրորդ փուլ</w:t>
                        </w:r>
                      </w:p>
                    </w:tc>
                  </w:tr>
                </w:tbl>
                <w:p w14:paraId="6381D52B" w14:textId="77777777" w:rsidR="002F52FC" w:rsidRDefault="002F52FC">
                  <w:pPr>
                    <w:pStyle w:val="BodyText"/>
                  </w:pPr>
                </w:p>
              </w:txbxContent>
            </v:textbox>
            <w10:wrap anchorx="page"/>
          </v:shape>
        </w:pict>
      </w:r>
      <w:r>
        <w:rPr>
          <w:w w:val="105"/>
        </w:rPr>
        <w:t>Նախնական</w:t>
      </w:r>
      <w:r>
        <w:rPr>
          <w:w w:val="105"/>
        </w:rPr>
        <w:tab/>
      </w:r>
      <w:r>
        <w:rPr>
          <w:w w:val="105"/>
        </w:rPr>
        <w:tab/>
        <w:t>կանխատեսումներով</w:t>
      </w:r>
      <w:r>
        <w:rPr>
          <w:w w:val="105"/>
        </w:rPr>
        <w:tab/>
      </w:r>
      <w:r>
        <w:rPr>
          <w:w w:val="105"/>
        </w:rPr>
        <w:tab/>
        <w:t>զբաղեցման</w:t>
      </w:r>
      <w:r>
        <w:rPr>
          <w:w w:val="105"/>
        </w:rPr>
        <w:tab/>
      </w:r>
      <w:r>
        <w:rPr>
          <w:w w:val="105"/>
        </w:rPr>
        <w:tab/>
        <w:t>վերոնշյալ</w:t>
      </w:r>
      <w:r>
        <w:rPr>
          <w:w w:val="105"/>
        </w:rPr>
        <w:tab/>
        <w:t>տեմպերի</w:t>
      </w:r>
      <w:r>
        <w:rPr>
          <w:w w:val="105"/>
        </w:rPr>
        <w:tab/>
      </w:r>
      <w:r>
        <w:t xml:space="preserve">դեպքում </w:t>
      </w:r>
      <w:r>
        <w:rPr>
          <w:w w:val="105"/>
        </w:rPr>
        <w:t>շահագործողները կապահովեն նոր աշխատատեղերի զգալի ծավալ: Աշխատատեղերի քանակը</w:t>
      </w:r>
      <w:r>
        <w:rPr>
          <w:w w:val="105"/>
        </w:rPr>
        <w:tab/>
        <w:t>(չի</w:t>
      </w:r>
      <w:r>
        <w:rPr>
          <w:w w:val="105"/>
        </w:rPr>
        <w:tab/>
        <w:t>ներառում</w:t>
      </w:r>
      <w:r>
        <w:rPr>
          <w:w w:val="105"/>
        </w:rPr>
        <w:tab/>
      </w:r>
      <w:r>
        <w:rPr>
          <w:w w:val="105"/>
        </w:rPr>
        <w:tab/>
        <w:t>կազմակերպչի</w:t>
      </w:r>
      <w:r>
        <w:rPr>
          <w:w w:val="105"/>
        </w:rPr>
        <w:tab/>
        <w:t>կողմից</w:t>
      </w:r>
      <w:r>
        <w:rPr>
          <w:w w:val="105"/>
        </w:rPr>
        <w:tab/>
        <w:t>ստեղծվելիք</w:t>
      </w:r>
      <w:r>
        <w:rPr>
          <w:w w:val="105"/>
        </w:rPr>
        <w:tab/>
      </w:r>
      <w:r>
        <w:rPr>
          <w:w w:val="105"/>
        </w:rPr>
        <w:tab/>
        <w:t>աշխատատեղերը) կանխատեսելիս</w:t>
      </w:r>
      <w:r>
        <w:rPr>
          <w:w w:val="105"/>
        </w:rPr>
        <w:tab/>
      </w:r>
      <w:r>
        <w:rPr>
          <w:w w:val="105"/>
        </w:rPr>
        <w:tab/>
        <w:t>հաշվի</w:t>
      </w:r>
      <w:r>
        <w:rPr>
          <w:w w:val="105"/>
        </w:rPr>
        <w:tab/>
        <w:t>են</w:t>
      </w:r>
      <w:r>
        <w:rPr>
          <w:w w:val="105"/>
        </w:rPr>
        <w:tab/>
        <w:t>առնվել</w:t>
      </w:r>
      <w:r>
        <w:rPr>
          <w:w w:val="105"/>
        </w:rPr>
        <w:tab/>
        <w:t>համապատասխան</w:t>
      </w:r>
      <w:r>
        <w:rPr>
          <w:w w:val="105"/>
        </w:rPr>
        <w:tab/>
        <w:t>ոլորտների</w:t>
      </w:r>
      <w:r>
        <w:rPr>
          <w:w w:val="105"/>
        </w:rPr>
        <w:tab/>
        <w:t>ընկերության աշխատատեղերի միջին քանակը և ԱՏԳ շահագործողների կանխատեսվող քանակը: Աղյուսակ 12. ԱՏԳ-ում նոր աշխատատեղերի ստեղծման</w:t>
      </w:r>
      <w:r>
        <w:rPr>
          <w:spacing w:val="32"/>
          <w:w w:val="105"/>
        </w:rPr>
        <w:t xml:space="preserve"> </w:t>
      </w:r>
      <w:r>
        <w:rPr>
          <w:w w:val="105"/>
        </w:rPr>
        <w:t>կանխատեսում</w:t>
      </w:r>
    </w:p>
    <w:p w14:paraId="2116BF70" w14:textId="77777777" w:rsidR="002F52FC" w:rsidRDefault="002F52FC">
      <w:pPr>
        <w:spacing w:line="420" w:lineRule="auto"/>
        <w:sectPr w:rsidR="002F52FC">
          <w:pgSz w:w="12240" w:h="15840"/>
          <w:pgMar w:top="940" w:right="440" w:bottom="940" w:left="480" w:header="0" w:footer="660" w:gutter="0"/>
          <w:cols w:space="720"/>
        </w:sectPr>
      </w:pPr>
    </w:p>
    <w:tbl>
      <w:tblPr>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0"/>
        <w:gridCol w:w="2126"/>
        <w:gridCol w:w="1982"/>
        <w:gridCol w:w="2085"/>
      </w:tblGrid>
      <w:tr w:rsidR="002F52FC" w14:paraId="593FFA79" w14:textId="77777777">
        <w:trPr>
          <w:trHeight w:val="957"/>
        </w:trPr>
        <w:tc>
          <w:tcPr>
            <w:tcW w:w="4250" w:type="dxa"/>
          </w:tcPr>
          <w:p w14:paraId="00BAF499" w14:textId="77777777" w:rsidR="002F52FC" w:rsidRDefault="00000000">
            <w:pPr>
              <w:pStyle w:val="TableParagraph"/>
              <w:spacing w:before="26"/>
              <w:ind w:left="107"/>
              <w:rPr>
                <w:sz w:val="24"/>
                <w:szCs w:val="24"/>
              </w:rPr>
            </w:pPr>
            <w:r>
              <w:rPr>
                <w:w w:val="110"/>
                <w:sz w:val="24"/>
                <w:szCs w:val="24"/>
              </w:rPr>
              <w:lastRenderedPageBreak/>
              <w:t>Ստեղծվելիք նոր աշխատատեղերի</w:t>
            </w:r>
          </w:p>
          <w:p w14:paraId="1F463AF2" w14:textId="77777777" w:rsidR="002F52FC" w:rsidRDefault="00000000">
            <w:pPr>
              <w:pStyle w:val="TableParagraph"/>
              <w:spacing w:before="204"/>
              <w:ind w:left="107"/>
              <w:rPr>
                <w:sz w:val="24"/>
                <w:szCs w:val="24"/>
              </w:rPr>
            </w:pPr>
            <w:r>
              <w:rPr>
                <w:w w:val="110"/>
                <w:sz w:val="24"/>
                <w:szCs w:val="24"/>
              </w:rPr>
              <w:t>կանխատեսվող քանակը</w:t>
            </w:r>
          </w:p>
        </w:tc>
        <w:tc>
          <w:tcPr>
            <w:tcW w:w="2126" w:type="dxa"/>
          </w:tcPr>
          <w:p w14:paraId="64501394" w14:textId="77777777" w:rsidR="002F52FC" w:rsidRDefault="002F52FC">
            <w:pPr>
              <w:pStyle w:val="TableParagraph"/>
              <w:spacing w:before="8"/>
            </w:pPr>
          </w:p>
          <w:p w14:paraId="6F0C0CE9" w14:textId="77777777" w:rsidR="002F52FC" w:rsidRDefault="00000000">
            <w:pPr>
              <w:pStyle w:val="TableParagraph"/>
              <w:ind w:left="487"/>
              <w:rPr>
                <w:sz w:val="24"/>
              </w:rPr>
            </w:pPr>
            <w:r>
              <w:rPr>
                <w:w w:val="110"/>
                <w:sz w:val="24"/>
              </w:rPr>
              <w:t>1500-1800</w:t>
            </w:r>
          </w:p>
        </w:tc>
        <w:tc>
          <w:tcPr>
            <w:tcW w:w="1982" w:type="dxa"/>
          </w:tcPr>
          <w:p w14:paraId="3C583DA2" w14:textId="77777777" w:rsidR="002F52FC" w:rsidRDefault="002F52FC">
            <w:pPr>
              <w:pStyle w:val="TableParagraph"/>
              <w:spacing w:before="8"/>
            </w:pPr>
          </w:p>
          <w:p w14:paraId="2041346A" w14:textId="77777777" w:rsidR="002F52FC" w:rsidRDefault="00000000">
            <w:pPr>
              <w:pStyle w:val="TableParagraph"/>
              <w:ind w:left="386"/>
              <w:rPr>
                <w:sz w:val="24"/>
              </w:rPr>
            </w:pPr>
            <w:r>
              <w:rPr>
                <w:w w:val="115"/>
                <w:sz w:val="24"/>
              </w:rPr>
              <w:t>5700-6700</w:t>
            </w:r>
          </w:p>
        </w:tc>
        <w:tc>
          <w:tcPr>
            <w:tcW w:w="2085" w:type="dxa"/>
          </w:tcPr>
          <w:p w14:paraId="008481B5" w14:textId="77777777" w:rsidR="002F52FC" w:rsidRDefault="002F52FC">
            <w:pPr>
              <w:pStyle w:val="TableParagraph"/>
              <w:spacing w:before="8"/>
            </w:pPr>
          </w:p>
          <w:p w14:paraId="76709CE5" w14:textId="77777777" w:rsidR="002F52FC" w:rsidRDefault="00000000">
            <w:pPr>
              <w:pStyle w:val="TableParagraph"/>
              <w:ind w:left="370"/>
              <w:rPr>
                <w:sz w:val="24"/>
              </w:rPr>
            </w:pPr>
            <w:r>
              <w:rPr>
                <w:w w:val="115"/>
                <w:sz w:val="24"/>
              </w:rPr>
              <w:t>8900-10400</w:t>
            </w:r>
          </w:p>
        </w:tc>
      </w:tr>
    </w:tbl>
    <w:p w14:paraId="0678CDF3" w14:textId="77777777" w:rsidR="002F52FC" w:rsidRDefault="002F52FC">
      <w:pPr>
        <w:pStyle w:val="BodyText"/>
        <w:spacing w:before="4"/>
        <w:rPr>
          <w:sz w:val="29"/>
        </w:rPr>
      </w:pPr>
    </w:p>
    <w:p w14:paraId="63819C85" w14:textId="77777777" w:rsidR="002F52FC" w:rsidRDefault="00000000">
      <w:pPr>
        <w:pStyle w:val="BodyText"/>
        <w:spacing w:before="89" w:line="420" w:lineRule="auto"/>
        <w:ind w:left="686" w:right="467" w:firstLine="360"/>
        <w:jc w:val="both"/>
      </w:pPr>
      <w:r>
        <w:rPr>
          <w:w w:val="105"/>
        </w:rPr>
        <w:t>Գլոբալ միջազգային պրակտիկայի համաձայն՝ կացության կազմակերպման և հյուրանոցային տնտեսությունում յուրաքանչյուր հյուրանոցի սենյակի սպասարկմանը ներգրավված է միջինում մեկ աշխատող: Բազային զբոսաշրջության ոլորտում մեկ աշխատատեղն ստեղծում է մոտ մեկուկես լրացուցիչ (անուղղակի) աշխատատեղ զբոսաշրջության հետ կապված տնտեսությունում: Բացի այդ, երեք աշխատեղ, որոնք անուղղակիորեն կախված են հյուրանոցներում աշխատող յուրաքանչյուր անձից, ինչպիսիք են զբոսաշրջային գործակալության աշխատակիցները, զբոսավարները, տաքսիների և ավտոբուսների վարորդները, սննդի և խմիչքների մատակարարները, լվացքատան աշխատողները, տեքստիլ ոլորտի աշխատողները, այգեպանները, հուշանվերների խանութի աշխատակիցները, ինչպես նաև օդանավակայանի աշխատակիցները</w:t>
      </w:r>
      <w:r>
        <w:rPr>
          <w:w w:val="105"/>
          <w:position w:val="8"/>
          <w:sz w:val="14"/>
          <w:szCs w:val="14"/>
        </w:rPr>
        <w:t>9</w:t>
      </w:r>
      <w:r>
        <w:rPr>
          <w:w w:val="105"/>
        </w:rPr>
        <w:t>։</w:t>
      </w:r>
    </w:p>
    <w:p w14:paraId="7E5E91D3" w14:textId="77777777" w:rsidR="002F52FC" w:rsidRDefault="00000000">
      <w:pPr>
        <w:pStyle w:val="BodyText"/>
        <w:spacing w:before="2" w:line="420" w:lineRule="auto"/>
        <w:ind w:left="686" w:right="470" w:firstLine="360"/>
        <w:jc w:val="both"/>
      </w:pPr>
      <w:r>
        <w:rPr>
          <w:w w:val="105"/>
        </w:rPr>
        <w:t>Մյուս կողմից հյուրանոցների անձնակազմի քանակը մեծապես կախված է հյուրանոցի կարգավիճակից: Միավորված ազգերի համաշխարհային զբոսաշրջային կազմակերպության (UNWTO) համաձայն՝ երեքաստղանի հյուրանոցում 10 սենյակի համար անձնակազմի օպտիմալ թիվը՝ 8 հոգի է, չորս աստղանի հյուրանոցում՝ 12 հոգի, հինգաստղանի հյուրանոցում՝ 20 հոգի</w:t>
      </w:r>
      <w:r>
        <w:rPr>
          <w:w w:val="105"/>
          <w:position w:val="8"/>
          <w:sz w:val="14"/>
          <w:szCs w:val="14"/>
        </w:rPr>
        <w:t>10</w:t>
      </w:r>
      <w:r>
        <w:rPr>
          <w:w w:val="105"/>
        </w:rPr>
        <w:t>։</w:t>
      </w:r>
    </w:p>
    <w:p w14:paraId="0D0D40FE" w14:textId="77777777" w:rsidR="002F52FC" w:rsidRDefault="00000000">
      <w:pPr>
        <w:pStyle w:val="BodyText"/>
        <w:spacing w:line="420" w:lineRule="auto"/>
        <w:ind w:left="686" w:right="471" w:firstLine="360"/>
        <w:jc w:val="both"/>
      </w:pPr>
      <w:r>
        <w:rPr>
          <w:w w:val="105"/>
        </w:rPr>
        <w:t>Այս հաշվարկի համաձայն՝ միայն հյուրանոցների անձնակազմն առաջին փուլի ավարտին կհասնի ավելի քան 10000 աշխատակցի։ Այս աշխատատեղերի ստեղծման ազդեցությամբ ԱՏԳ-ում և հարակից բնակավայրերում կբացվեն ևս շուրջ 14000-15000 լրացուցիչ (անուղղակի)</w:t>
      </w:r>
      <w:r>
        <w:rPr>
          <w:w w:val="105"/>
          <w:position w:val="8"/>
          <w:sz w:val="13"/>
          <w:szCs w:val="13"/>
        </w:rPr>
        <w:t xml:space="preserve">11 </w:t>
      </w:r>
      <w:r>
        <w:rPr>
          <w:w w:val="105"/>
        </w:rPr>
        <w:t>նոր աշխատատեղեր։</w:t>
      </w:r>
    </w:p>
    <w:p w14:paraId="50831522" w14:textId="77777777" w:rsidR="002F52FC" w:rsidRDefault="00000000">
      <w:pPr>
        <w:pStyle w:val="BodyText"/>
        <w:spacing w:line="422" w:lineRule="auto"/>
        <w:ind w:left="686" w:right="471" w:firstLine="360"/>
        <w:jc w:val="both"/>
      </w:pPr>
      <w:r>
        <w:rPr>
          <w:w w:val="105"/>
        </w:rPr>
        <w:t>Արագ սննդի օբյեկտներում և ռեստորաններում միջինում աշխատում է 20-50 աշխատակից՝ կախված օբյեկտի չափերից և</w:t>
      </w:r>
      <w:r>
        <w:rPr>
          <w:spacing w:val="57"/>
          <w:w w:val="105"/>
        </w:rPr>
        <w:t xml:space="preserve"> </w:t>
      </w:r>
      <w:r>
        <w:rPr>
          <w:w w:val="105"/>
        </w:rPr>
        <w:t>կարգից։</w:t>
      </w:r>
    </w:p>
    <w:p w14:paraId="4FCE906B" w14:textId="77777777" w:rsidR="002F52FC" w:rsidRDefault="00000000">
      <w:pPr>
        <w:pStyle w:val="BodyText"/>
        <w:spacing w:line="420" w:lineRule="auto"/>
        <w:ind w:left="686" w:right="474" w:firstLine="360"/>
        <w:jc w:val="both"/>
      </w:pPr>
      <w:r>
        <w:rPr>
          <w:w w:val="105"/>
        </w:rPr>
        <w:t>Այսպիսով, ԱՏԳ գործունեության առաջին փուլի ավարտին ընդհանուր առմամբ շահագործողների կողմից կստեղծվի ավելի քան 10000 նոր աշխատատեղ, ինչն իր հերթին</w:t>
      </w:r>
    </w:p>
    <w:p w14:paraId="42873542" w14:textId="77777777" w:rsidR="002F52FC" w:rsidRDefault="002F52FC">
      <w:pPr>
        <w:pStyle w:val="BodyText"/>
        <w:rPr>
          <w:sz w:val="20"/>
        </w:rPr>
      </w:pPr>
    </w:p>
    <w:p w14:paraId="5812FD64" w14:textId="77777777" w:rsidR="002F52FC" w:rsidRDefault="00000000">
      <w:pPr>
        <w:pStyle w:val="BodyText"/>
        <w:spacing w:before="9"/>
        <w:rPr>
          <w:sz w:val="21"/>
        </w:rPr>
      </w:pPr>
      <w:r>
        <w:pict w14:anchorId="7C95ACCA">
          <v:line id="_x0000_s2055" style="position:absolute;z-index:2152;mso-wrap-distance-left:0;mso-wrap-distance-right:0;mso-position-horizontal-relative:page" from="58.3pt,14.9pt" to="202.3pt,14.9pt" strokeweight=".72pt">
            <w10:wrap type="topAndBottom" anchorx="page"/>
          </v:line>
        </w:pict>
      </w:r>
    </w:p>
    <w:p w14:paraId="6B8FCC0D" w14:textId="77777777" w:rsidR="002F52FC" w:rsidRDefault="00000000">
      <w:pPr>
        <w:spacing w:before="71" w:line="247" w:lineRule="auto"/>
        <w:ind w:left="686" w:right="1411"/>
        <w:rPr>
          <w:sz w:val="20"/>
        </w:rPr>
      </w:pPr>
      <w:r>
        <w:rPr>
          <w:position w:val="7"/>
          <w:sz w:val="13"/>
        </w:rPr>
        <w:t xml:space="preserve">9      </w:t>
      </w:r>
      <w:r>
        <w:rPr>
          <w:color w:val="0000FF"/>
          <w:sz w:val="20"/>
          <w:u w:val="single" w:color="0000FF"/>
        </w:rPr>
        <w:t>https://</w:t>
      </w:r>
      <w:hyperlink r:id="rId22">
        <w:r>
          <w:rPr>
            <w:color w:val="0000FF"/>
            <w:sz w:val="20"/>
            <w:u w:val="single" w:color="0000FF"/>
          </w:rPr>
          <w:t>www.ilo.org/wcmsp5/groups/public/---ed_dialogue/---sector/documents/publication/wcms_329309.pdf</w:t>
        </w:r>
      </w:hyperlink>
      <w:r>
        <w:rPr>
          <w:color w:val="0000FF"/>
          <w:sz w:val="20"/>
        </w:rPr>
        <w:t xml:space="preserve"> </w:t>
      </w:r>
      <w:r>
        <w:rPr>
          <w:w w:val="105"/>
          <w:position w:val="7"/>
          <w:sz w:val="13"/>
        </w:rPr>
        <w:t>10</w:t>
      </w:r>
      <w:r>
        <w:rPr>
          <w:spacing w:val="8"/>
          <w:w w:val="105"/>
          <w:position w:val="7"/>
          <w:sz w:val="13"/>
        </w:rPr>
        <w:t xml:space="preserve"> </w:t>
      </w:r>
      <w:r>
        <w:rPr>
          <w:color w:val="0000FF"/>
          <w:w w:val="105"/>
          <w:sz w:val="20"/>
          <w:u w:val="single" w:color="0000FF"/>
        </w:rPr>
        <w:t>https://unstats.un.org/unsd/publication/Seriesm/SeriesM_83rev1e.pdf</w:t>
      </w:r>
    </w:p>
    <w:p w14:paraId="0694100D" w14:textId="77777777" w:rsidR="002F52FC" w:rsidRDefault="00000000">
      <w:pPr>
        <w:spacing w:before="4"/>
        <w:ind w:left="686"/>
        <w:rPr>
          <w:sz w:val="20"/>
        </w:rPr>
      </w:pPr>
      <w:r>
        <w:rPr>
          <w:position w:val="7"/>
          <w:sz w:val="13"/>
        </w:rPr>
        <w:t xml:space="preserve">11 </w:t>
      </w:r>
      <w:r>
        <w:rPr>
          <w:color w:val="0000FF"/>
          <w:sz w:val="20"/>
          <w:u w:val="single" w:color="0000FF"/>
        </w:rPr>
        <w:t>https://</w:t>
      </w:r>
      <w:hyperlink r:id="rId23">
        <w:r>
          <w:rPr>
            <w:color w:val="0000FF"/>
            <w:sz w:val="20"/>
            <w:u w:val="single" w:color="0000FF"/>
          </w:rPr>
          <w:t>www.ilo.org/wcmsp5/groups/public/---ed_dialogue/---sector/documents/publication/wcms_329309.pdf</w:t>
        </w:r>
      </w:hyperlink>
    </w:p>
    <w:p w14:paraId="793889FA" w14:textId="77777777" w:rsidR="002F52FC" w:rsidRDefault="002F52FC">
      <w:pPr>
        <w:rPr>
          <w:sz w:val="20"/>
        </w:rPr>
        <w:sectPr w:rsidR="002F52FC">
          <w:pgSz w:w="12240" w:h="15840"/>
          <w:pgMar w:top="1000" w:right="440" w:bottom="880" w:left="480" w:header="0" w:footer="660" w:gutter="0"/>
          <w:cols w:space="720"/>
        </w:sectPr>
      </w:pPr>
    </w:p>
    <w:p w14:paraId="09123210" w14:textId="77777777" w:rsidR="002F52FC" w:rsidRDefault="00000000">
      <w:pPr>
        <w:pStyle w:val="BodyText"/>
        <w:tabs>
          <w:tab w:val="left" w:pos="2042"/>
          <w:tab w:val="left" w:pos="3380"/>
          <w:tab w:val="left" w:pos="5069"/>
          <w:tab w:val="left" w:pos="6443"/>
          <w:tab w:val="left" w:pos="8162"/>
          <w:tab w:val="left" w:pos="8805"/>
        </w:tabs>
        <w:spacing w:before="64"/>
        <w:ind w:left="686"/>
      </w:pPr>
      <w:r>
        <w:rPr>
          <w:w w:val="110"/>
        </w:rPr>
        <w:lastRenderedPageBreak/>
        <w:t>կնպաստի</w:t>
      </w:r>
      <w:r>
        <w:rPr>
          <w:w w:val="110"/>
        </w:rPr>
        <w:tab/>
        <w:t>առնվազն</w:t>
      </w:r>
      <w:r>
        <w:rPr>
          <w:w w:val="110"/>
        </w:rPr>
        <w:tab/>
        <w:t>14000-15000</w:t>
      </w:r>
      <w:r>
        <w:rPr>
          <w:w w:val="110"/>
        </w:rPr>
        <w:tab/>
        <w:t>լրացուցիչ</w:t>
      </w:r>
      <w:r>
        <w:rPr>
          <w:w w:val="110"/>
        </w:rPr>
        <w:tab/>
        <w:t>(անուղղակի)</w:t>
      </w:r>
      <w:r>
        <w:rPr>
          <w:w w:val="110"/>
        </w:rPr>
        <w:tab/>
        <w:t>նոր</w:t>
      </w:r>
      <w:r>
        <w:rPr>
          <w:w w:val="110"/>
        </w:rPr>
        <w:tab/>
        <w:t>աշխատատեղերի</w:t>
      </w:r>
    </w:p>
    <w:p w14:paraId="1A173534" w14:textId="77777777" w:rsidR="002F52FC" w:rsidRDefault="00000000">
      <w:pPr>
        <w:pStyle w:val="BodyText"/>
        <w:spacing w:before="206"/>
        <w:ind w:left="686"/>
      </w:pPr>
      <w:r>
        <w:rPr>
          <w:w w:val="105"/>
        </w:rPr>
        <w:t>ստեղծմանը։</w:t>
      </w:r>
    </w:p>
    <w:p w14:paraId="0760D7DF" w14:textId="77777777" w:rsidR="002F52FC" w:rsidRDefault="002F52FC">
      <w:pPr>
        <w:pStyle w:val="BodyText"/>
        <w:rPr>
          <w:sz w:val="26"/>
        </w:rPr>
      </w:pPr>
    </w:p>
    <w:p w14:paraId="29464088" w14:textId="77777777" w:rsidR="002F52FC" w:rsidRDefault="002F52FC">
      <w:pPr>
        <w:pStyle w:val="BodyText"/>
        <w:spacing w:before="10"/>
        <w:rPr>
          <w:sz w:val="33"/>
        </w:rPr>
      </w:pPr>
    </w:p>
    <w:p w14:paraId="072675EE" w14:textId="77777777" w:rsidR="002F52FC" w:rsidRDefault="00000000">
      <w:pPr>
        <w:pStyle w:val="ListParagraph"/>
        <w:numPr>
          <w:ilvl w:val="1"/>
          <w:numId w:val="4"/>
        </w:numPr>
        <w:tabs>
          <w:tab w:val="left" w:pos="1901"/>
        </w:tabs>
        <w:ind w:left="1900" w:hanging="506"/>
        <w:rPr>
          <w:sz w:val="24"/>
          <w:szCs w:val="24"/>
        </w:rPr>
      </w:pPr>
      <w:r>
        <w:rPr>
          <w:w w:val="110"/>
          <w:sz w:val="24"/>
          <w:szCs w:val="24"/>
        </w:rPr>
        <w:t>Ծրագրի սոցիալ-տնտեսական և բնապահպանական</w:t>
      </w:r>
      <w:r>
        <w:rPr>
          <w:spacing w:val="26"/>
          <w:w w:val="110"/>
          <w:sz w:val="24"/>
          <w:szCs w:val="24"/>
        </w:rPr>
        <w:t xml:space="preserve"> </w:t>
      </w:r>
      <w:r>
        <w:rPr>
          <w:w w:val="110"/>
          <w:sz w:val="24"/>
          <w:szCs w:val="24"/>
        </w:rPr>
        <w:t>ազդեցությունը</w:t>
      </w:r>
    </w:p>
    <w:p w14:paraId="6986DABD" w14:textId="77777777" w:rsidR="002F52FC" w:rsidRDefault="002F52FC">
      <w:pPr>
        <w:pStyle w:val="BodyText"/>
        <w:rPr>
          <w:sz w:val="28"/>
        </w:rPr>
      </w:pPr>
    </w:p>
    <w:p w14:paraId="75827619" w14:textId="77777777" w:rsidR="002F52FC" w:rsidRDefault="00000000">
      <w:pPr>
        <w:pStyle w:val="ListParagraph"/>
        <w:numPr>
          <w:ilvl w:val="0"/>
          <w:numId w:val="1"/>
        </w:numPr>
        <w:tabs>
          <w:tab w:val="left" w:pos="1407"/>
        </w:tabs>
        <w:rPr>
          <w:sz w:val="24"/>
          <w:szCs w:val="24"/>
        </w:rPr>
      </w:pPr>
      <w:r>
        <w:rPr>
          <w:w w:val="110"/>
          <w:sz w:val="24"/>
          <w:szCs w:val="24"/>
        </w:rPr>
        <w:t>Սոցիալ-տնտեսական</w:t>
      </w:r>
      <w:r>
        <w:rPr>
          <w:spacing w:val="6"/>
          <w:w w:val="110"/>
          <w:sz w:val="24"/>
          <w:szCs w:val="24"/>
        </w:rPr>
        <w:t xml:space="preserve"> </w:t>
      </w:r>
      <w:r>
        <w:rPr>
          <w:w w:val="110"/>
          <w:sz w:val="24"/>
          <w:szCs w:val="24"/>
        </w:rPr>
        <w:t>ազդեցությունը</w:t>
      </w:r>
    </w:p>
    <w:p w14:paraId="28F99D70" w14:textId="77777777" w:rsidR="002F52FC" w:rsidRDefault="00000000">
      <w:pPr>
        <w:pStyle w:val="BodyText"/>
        <w:spacing w:before="199" w:line="420" w:lineRule="auto"/>
        <w:ind w:left="686" w:right="471" w:firstLine="360"/>
        <w:jc w:val="both"/>
      </w:pPr>
      <w:r>
        <w:rPr>
          <w:w w:val="105"/>
        </w:rPr>
        <w:t>Կազմակերպիչը որպես կորպորատիվ սոցիալական պատասխանատվության  գաղափարի կրող ձգտելու է, որ ծրագրի իրականացումը հնարավորինս մեծ դրական սոցիալ- տնտեսական ազդեցություն ունենա հարակից համայնքների վրա: Դրական ազդեցությունն ակնկալվում է մի քանի</w:t>
      </w:r>
      <w:r>
        <w:rPr>
          <w:spacing w:val="35"/>
          <w:w w:val="105"/>
        </w:rPr>
        <w:t xml:space="preserve"> </w:t>
      </w:r>
      <w:r>
        <w:rPr>
          <w:w w:val="105"/>
        </w:rPr>
        <w:t>ուղղությամբ.</w:t>
      </w:r>
    </w:p>
    <w:p w14:paraId="0B198B03" w14:textId="77777777" w:rsidR="002F52FC" w:rsidRDefault="00000000">
      <w:pPr>
        <w:pStyle w:val="ListParagraph"/>
        <w:numPr>
          <w:ilvl w:val="0"/>
          <w:numId w:val="1"/>
        </w:numPr>
        <w:tabs>
          <w:tab w:val="left" w:pos="1407"/>
          <w:tab w:val="left" w:pos="3267"/>
          <w:tab w:val="left" w:pos="5022"/>
          <w:tab w:val="left" w:pos="6890"/>
          <w:tab w:val="left" w:pos="7685"/>
          <w:tab w:val="left" w:pos="8812"/>
          <w:tab w:val="left" w:pos="9372"/>
          <w:tab w:val="left" w:pos="10149"/>
        </w:tabs>
        <w:spacing w:before="3"/>
        <w:rPr>
          <w:sz w:val="24"/>
          <w:szCs w:val="24"/>
        </w:rPr>
      </w:pPr>
      <w:r>
        <w:rPr>
          <w:w w:val="105"/>
          <w:sz w:val="24"/>
          <w:szCs w:val="24"/>
        </w:rPr>
        <w:t>Խոշորածավալ</w:t>
      </w:r>
      <w:r>
        <w:rPr>
          <w:w w:val="105"/>
          <w:sz w:val="24"/>
          <w:szCs w:val="24"/>
        </w:rPr>
        <w:tab/>
        <w:t>ներդրումների</w:t>
      </w:r>
      <w:r>
        <w:rPr>
          <w:w w:val="105"/>
          <w:sz w:val="24"/>
          <w:szCs w:val="24"/>
        </w:rPr>
        <w:tab/>
        <w:t>իրականացում`</w:t>
      </w:r>
      <w:r>
        <w:rPr>
          <w:w w:val="105"/>
          <w:sz w:val="24"/>
          <w:szCs w:val="24"/>
        </w:rPr>
        <w:tab/>
        <w:t>շուրջ</w:t>
      </w:r>
      <w:r>
        <w:rPr>
          <w:w w:val="105"/>
          <w:sz w:val="24"/>
          <w:szCs w:val="24"/>
        </w:rPr>
        <w:tab/>
        <w:t>310-360</w:t>
      </w:r>
      <w:r>
        <w:rPr>
          <w:w w:val="105"/>
          <w:sz w:val="24"/>
          <w:szCs w:val="24"/>
        </w:rPr>
        <w:tab/>
        <w:t>մլն</w:t>
      </w:r>
      <w:r>
        <w:rPr>
          <w:w w:val="105"/>
          <w:sz w:val="24"/>
          <w:szCs w:val="24"/>
        </w:rPr>
        <w:tab/>
        <w:t>ԱՄՆ</w:t>
      </w:r>
      <w:r>
        <w:rPr>
          <w:w w:val="105"/>
          <w:sz w:val="24"/>
          <w:szCs w:val="24"/>
        </w:rPr>
        <w:tab/>
        <w:t>դոլար</w:t>
      </w:r>
    </w:p>
    <w:p w14:paraId="6DF6A3D7" w14:textId="77777777" w:rsidR="002F52FC" w:rsidRDefault="00000000">
      <w:pPr>
        <w:pStyle w:val="BodyText"/>
        <w:spacing w:before="206"/>
        <w:ind w:left="1406"/>
      </w:pPr>
      <w:r>
        <w:rPr>
          <w:w w:val="110"/>
        </w:rPr>
        <w:t>(կազմակերպչի և շահագործողների կողմից ներդրվելիք);</w:t>
      </w:r>
    </w:p>
    <w:p w14:paraId="29F86053" w14:textId="77777777" w:rsidR="002F52FC" w:rsidRDefault="00000000">
      <w:pPr>
        <w:pStyle w:val="ListParagraph"/>
        <w:numPr>
          <w:ilvl w:val="0"/>
          <w:numId w:val="1"/>
        </w:numPr>
        <w:tabs>
          <w:tab w:val="left" w:pos="1407"/>
        </w:tabs>
        <w:spacing w:before="207"/>
        <w:rPr>
          <w:sz w:val="24"/>
          <w:szCs w:val="24"/>
        </w:rPr>
      </w:pPr>
      <w:r>
        <w:rPr>
          <w:w w:val="105"/>
          <w:sz w:val="24"/>
          <w:szCs w:val="24"/>
        </w:rPr>
        <w:t>Հարկերի և տուրքերի, այդ թվում տեղական,</w:t>
      </w:r>
      <w:r>
        <w:rPr>
          <w:spacing w:val="60"/>
          <w:w w:val="105"/>
          <w:sz w:val="24"/>
          <w:szCs w:val="24"/>
        </w:rPr>
        <w:t xml:space="preserve"> </w:t>
      </w:r>
      <w:r>
        <w:rPr>
          <w:w w:val="105"/>
          <w:sz w:val="24"/>
          <w:szCs w:val="24"/>
        </w:rPr>
        <w:t>վճարում;</w:t>
      </w:r>
    </w:p>
    <w:p w14:paraId="38941550" w14:textId="77777777" w:rsidR="002F52FC" w:rsidRDefault="00000000">
      <w:pPr>
        <w:pStyle w:val="ListParagraph"/>
        <w:numPr>
          <w:ilvl w:val="0"/>
          <w:numId w:val="1"/>
        </w:numPr>
        <w:tabs>
          <w:tab w:val="left" w:pos="1407"/>
        </w:tabs>
        <w:spacing w:before="206" w:line="422" w:lineRule="auto"/>
        <w:ind w:right="472"/>
        <w:jc w:val="both"/>
        <w:rPr>
          <w:sz w:val="24"/>
          <w:szCs w:val="24"/>
        </w:rPr>
      </w:pPr>
      <w:r>
        <w:rPr>
          <w:w w:val="105"/>
          <w:sz w:val="24"/>
          <w:szCs w:val="24"/>
        </w:rPr>
        <w:t>Արտահանման խթանում. միայն առաջին փուլի ընթացքում ակնկալվում է 25-27 մլրդ դրամի արտահանման ծավալների</w:t>
      </w:r>
      <w:r>
        <w:rPr>
          <w:spacing w:val="28"/>
          <w:w w:val="105"/>
          <w:sz w:val="24"/>
          <w:szCs w:val="24"/>
        </w:rPr>
        <w:t xml:space="preserve"> </w:t>
      </w:r>
      <w:r>
        <w:rPr>
          <w:w w:val="105"/>
          <w:sz w:val="24"/>
          <w:szCs w:val="24"/>
        </w:rPr>
        <w:t>ապահովում;</w:t>
      </w:r>
    </w:p>
    <w:p w14:paraId="24026AA4" w14:textId="77777777" w:rsidR="002F52FC" w:rsidRDefault="00000000">
      <w:pPr>
        <w:pStyle w:val="ListParagraph"/>
        <w:numPr>
          <w:ilvl w:val="0"/>
          <w:numId w:val="1"/>
        </w:numPr>
        <w:tabs>
          <w:tab w:val="left" w:pos="1407"/>
        </w:tabs>
        <w:spacing w:line="420" w:lineRule="auto"/>
        <w:ind w:right="461"/>
        <w:jc w:val="both"/>
        <w:rPr>
          <w:sz w:val="24"/>
          <w:szCs w:val="24"/>
        </w:rPr>
      </w:pPr>
      <w:r>
        <w:rPr>
          <w:w w:val="105"/>
          <w:sz w:val="24"/>
          <w:szCs w:val="24"/>
        </w:rPr>
        <w:t>Հիմք ընդունելով հանրապետությունում ծառայությունների ոլորտի կողմից ստեղծվող ավելացված արժեքի միջին տեսակարար կշիռն իր ծավալի նկատմամբ՝ գնահատվում  է, որ համալիրի շահագործմամբ կստեղծվի տարեկան շուրջ 12-13 մլրդ  դրամ լրացուցիչ ավելացված արժեք, որն այլ հավասար պայմաններում կնպաստի ՀՆԱ-ի աճին մոտ 0.2 տոկոսային կետով։ Արդյունքում պետական բյուջե կվճարվեն ավելի քան 1.2 մլրդ դրամ</w:t>
      </w:r>
      <w:r>
        <w:rPr>
          <w:spacing w:val="43"/>
          <w:w w:val="105"/>
          <w:sz w:val="24"/>
          <w:szCs w:val="24"/>
        </w:rPr>
        <w:t xml:space="preserve"> </w:t>
      </w:r>
      <w:r>
        <w:rPr>
          <w:w w:val="105"/>
          <w:sz w:val="24"/>
          <w:szCs w:val="24"/>
        </w:rPr>
        <w:t>հարկեր;</w:t>
      </w:r>
    </w:p>
    <w:p w14:paraId="0BC1E17C" w14:textId="77777777" w:rsidR="002F52FC" w:rsidRDefault="00000000">
      <w:pPr>
        <w:pStyle w:val="ListParagraph"/>
        <w:numPr>
          <w:ilvl w:val="0"/>
          <w:numId w:val="1"/>
        </w:numPr>
        <w:tabs>
          <w:tab w:val="left" w:pos="1407"/>
        </w:tabs>
        <w:spacing w:line="420" w:lineRule="auto"/>
        <w:ind w:right="469"/>
        <w:jc w:val="both"/>
        <w:rPr>
          <w:sz w:val="24"/>
          <w:szCs w:val="24"/>
        </w:rPr>
      </w:pPr>
      <w:r>
        <w:rPr>
          <w:w w:val="110"/>
          <w:sz w:val="24"/>
          <w:szCs w:val="24"/>
        </w:rPr>
        <w:t>Համայնքի մեծածավալ հողատարածքների վարձակալություն, ինչը դրական ազդեցություն կունենա համայնքային բյուջեի</w:t>
      </w:r>
      <w:r>
        <w:rPr>
          <w:spacing w:val="28"/>
          <w:w w:val="110"/>
          <w:sz w:val="24"/>
          <w:szCs w:val="24"/>
        </w:rPr>
        <w:t xml:space="preserve"> </w:t>
      </w:r>
      <w:r>
        <w:rPr>
          <w:w w:val="110"/>
          <w:sz w:val="24"/>
          <w:szCs w:val="24"/>
        </w:rPr>
        <w:t>վրա;</w:t>
      </w:r>
    </w:p>
    <w:p w14:paraId="27F40599" w14:textId="77777777" w:rsidR="002F52FC" w:rsidRDefault="00000000">
      <w:pPr>
        <w:pStyle w:val="ListParagraph"/>
        <w:numPr>
          <w:ilvl w:val="0"/>
          <w:numId w:val="1"/>
        </w:numPr>
        <w:tabs>
          <w:tab w:val="left" w:pos="1407"/>
        </w:tabs>
        <w:spacing w:line="420" w:lineRule="auto"/>
        <w:ind w:right="466"/>
        <w:jc w:val="both"/>
        <w:rPr>
          <w:sz w:val="24"/>
          <w:szCs w:val="24"/>
        </w:rPr>
      </w:pPr>
      <w:r>
        <w:rPr>
          <w:w w:val="105"/>
          <w:sz w:val="24"/>
          <w:szCs w:val="24"/>
        </w:rPr>
        <w:t xml:space="preserve">Նոր ենթակառուցվածքների ստեղծում և զբոսաշրջային հոսքերի խթանում </w:t>
      </w:r>
      <w:r>
        <w:rPr>
          <w:w w:val="95"/>
          <w:sz w:val="24"/>
          <w:szCs w:val="24"/>
        </w:rPr>
        <w:t>(</w:t>
      </w:r>
      <w:r>
        <w:rPr>
          <w:spacing w:val="-1"/>
          <w:w w:val="106"/>
          <w:sz w:val="24"/>
          <w:szCs w:val="24"/>
        </w:rPr>
        <w:t>հ</w:t>
      </w:r>
      <w:r>
        <w:rPr>
          <w:spacing w:val="2"/>
          <w:w w:val="106"/>
          <w:sz w:val="24"/>
          <w:szCs w:val="24"/>
        </w:rPr>
        <w:t>ա</w:t>
      </w:r>
      <w:r>
        <w:rPr>
          <w:w w:val="105"/>
          <w:sz w:val="24"/>
          <w:szCs w:val="24"/>
        </w:rPr>
        <w:t>տ</w:t>
      </w:r>
      <w:r>
        <w:rPr>
          <w:w w:val="108"/>
          <w:sz w:val="24"/>
          <w:szCs w:val="24"/>
        </w:rPr>
        <w:t>կ</w:t>
      </w:r>
      <w:r>
        <w:rPr>
          <w:spacing w:val="-2"/>
          <w:w w:val="106"/>
          <w:sz w:val="24"/>
          <w:szCs w:val="24"/>
        </w:rPr>
        <w:t>ա</w:t>
      </w:r>
      <w:r>
        <w:rPr>
          <w:w w:val="106"/>
          <w:sz w:val="24"/>
          <w:szCs w:val="24"/>
        </w:rPr>
        <w:t>պե</w:t>
      </w:r>
      <w:r>
        <w:rPr>
          <w:w w:val="108"/>
          <w:sz w:val="24"/>
          <w:szCs w:val="24"/>
        </w:rPr>
        <w:t>ս</w:t>
      </w:r>
      <w:r>
        <w:rPr>
          <w:spacing w:val="5"/>
          <w:sz w:val="24"/>
          <w:szCs w:val="24"/>
        </w:rPr>
        <w:t xml:space="preserve"> </w:t>
      </w:r>
      <w:r>
        <w:rPr>
          <w:w w:val="104"/>
          <w:sz w:val="24"/>
          <w:szCs w:val="24"/>
        </w:rPr>
        <w:t>մ</w:t>
      </w:r>
      <w:r>
        <w:rPr>
          <w:w w:val="106"/>
          <w:sz w:val="24"/>
          <w:szCs w:val="24"/>
        </w:rPr>
        <w:t>ա</w:t>
      </w:r>
      <w:r>
        <w:rPr>
          <w:w w:val="108"/>
          <w:sz w:val="24"/>
          <w:szCs w:val="24"/>
        </w:rPr>
        <w:t>ր</w:t>
      </w:r>
      <w:r>
        <w:rPr>
          <w:w w:val="110"/>
          <w:sz w:val="24"/>
          <w:szCs w:val="24"/>
        </w:rPr>
        <w:t>զ</w:t>
      </w:r>
      <w:r>
        <w:rPr>
          <w:spacing w:val="-1"/>
          <w:w w:val="104"/>
          <w:sz w:val="24"/>
          <w:szCs w:val="24"/>
        </w:rPr>
        <w:t>ո</w:t>
      </w:r>
      <w:r>
        <w:rPr>
          <w:w w:val="75"/>
          <w:sz w:val="24"/>
          <w:szCs w:val="24"/>
        </w:rPr>
        <w:t>ւ</w:t>
      </w:r>
      <w:r>
        <w:rPr>
          <w:spacing w:val="-1"/>
          <w:w w:val="104"/>
          <w:sz w:val="24"/>
          <w:szCs w:val="24"/>
        </w:rPr>
        <w:t>մ</w:t>
      </w:r>
      <w:r>
        <w:rPr>
          <w:w w:val="95"/>
          <w:sz w:val="24"/>
          <w:szCs w:val="24"/>
        </w:rPr>
        <w:t>)</w:t>
      </w:r>
      <w:r>
        <w:rPr>
          <w:w w:val="121"/>
          <w:sz w:val="24"/>
          <w:szCs w:val="24"/>
        </w:rPr>
        <w:t>.</w:t>
      </w:r>
      <w:r>
        <w:rPr>
          <w:spacing w:val="6"/>
          <w:sz w:val="24"/>
          <w:szCs w:val="24"/>
        </w:rPr>
        <w:t xml:space="preserve"> </w:t>
      </w:r>
      <w:r>
        <w:rPr>
          <w:spacing w:val="-2"/>
          <w:w w:val="117"/>
          <w:sz w:val="24"/>
          <w:szCs w:val="24"/>
        </w:rPr>
        <w:t>Հ</w:t>
      </w:r>
      <w:r>
        <w:rPr>
          <w:w w:val="106"/>
          <w:sz w:val="24"/>
          <w:szCs w:val="24"/>
        </w:rPr>
        <w:t>ա</w:t>
      </w:r>
      <w:r>
        <w:rPr>
          <w:spacing w:val="-1"/>
          <w:w w:val="108"/>
          <w:sz w:val="24"/>
          <w:szCs w:val="24"/>
        </w:rPr>
        <w:t>ր</w:t>
      </w:r>
      <w:r>
        <w:rPr>
          <w:w w:val="108"/>
          <w:sz w:val="24"/>
          <w:szCs w:val="24"/>
        </w:rPr>
        <w:t>կ</w:t>
      </w:r>
      <w:r>
        <w:rPr>
          <w:spacing w:val="6"/>
          <w:sz w:val="24"/>
          <w:szCs w:val="24"/>
        </w:rPr>
        <w:t xml:space="preserve"> </w:t>
      </w:r>
      <w:r>
        <w:rPr>
          <w:w w:val="104"/>
          <w:sz w:val="24"/>
          <w:szCs w:val="24"/>
        </w:rPr>
        <w:t>է</w:t>
      </w:r>
      <w:r>
        <w:rPr>
          <w:spacing w:val="3"/>
          <w:sz w:val="24"/>
          <w:szCs w:val="24"/>
        </w:rPr>
        <w:t xml:space="preserve"> </w:t>
      </w:r>
      <w:r>
        <w:rPr>
          <w:w w:val="108"/>
          <w:sz w:val="24"/>
          <w:szCs w:val="24"/>
        </w:rPr>
        <w:t>ն</w:t>
      </w:r>
      <w:r>
        <w:rPr>
          <w:w w:val="112"/>
          <w:sz w:val="24"/>
          <w:szCs w:val="24"/>
        </w:rPr>
        <w:t>շ</w:t>
      </w:r>
      <w:r>
        <w:rPr>
          <w:w w:val="106"/>
          <w:sz w:val="24"/>
          <w:szCs w:val="24"/>
        </w:rPr>
        <w:t>ե</w:t>
      </w:r>
      <w:r>
        <w:rPr>
          <w:w w:val="107"/>
          <w:sz w:val="24"/>
          <w:szCs w:val="24"/>
        </w:rPr>
        <w:t>լ</w:t>
      </w:r>
      <w:r>
        <w:rPr>
          <w:w w:val="121"/>
          <w:sz w:val="24"/>
          <w:szCs w:val="24"/>
        </w:rPr>
        <w:t>,</w:t>
      </w:r>
      <w:r>
        <w:rPr>
          <w:spacing w:val="3"/>
          <w:sz w:val="24"/>
          <w:szCs w:val="24"/>
        </w:rPr>
        <w:t xml:space="preserve"> </w:t>
      </w:r>
      <w:r>
        <w:rPr>
          <w:w w:val="104"/>
          <w:sz w:val="24"/>
          <w:szCs w:val="24"/>
        </w:rPr>
        <w:t>ո</w:t>
      </w:r>
      <w:r>
        <w:rPr>
          <w:w w:val="108"/>
          <w:sz w:val="24"/>
          <w:szCs w:val="24"/>
        </w:rPr>
        <w:t>ր</w:t>
      </w:r>
      <w:r>
        <w:rPr>
          <w:spacing w:val="5"/>
          <w:sz w:val="24"/>
          <w:szCs w:val="24"/>
        </w:rPr>
        <w:t xml:space="preserve"> </w:t>
      </w:r>
      <w:r>
        <w:rPr>
          <w:w w:val="96"/>
          <w:sz w:val="24"/>
          <w:szCs w:val="24"/>
        </w:rPr>
        <w:t>Ա</w:t>
      </w:r>
      <w:r>
        <w:rPr>
          <w:spacing w:val="-4"/>
          <w:w w:val="108"/>
          <w:sz w:val="24"/>
          <w:szCs w:val="24"/>
        </w:rPr>
        <w:t>ր</w:t>
      </w:r>
      <w:r>
        <w:rPr>
          <w:spacing w:val="2"/>
          <w:w w:val="106"/>
          <w:sz w:val="24"/>
          <w:szCs w:val="24"/>
        </w:rPr>
        <w:t>ա</w:t>
      </w:r>
      <w:r>
        <w:rPr>
          <w:w w:val="112"/>
          <w:sz w:val="24"/>
          <w:szCs w:val="24"/>
        </w:rPr>
        <w:t>գ</w:t>
      </w:r>
      <w:r>
        <w:rPr>
          <w:w w:val="106"/>
          <w:sz w:val="24"/>
          <w:szCs w:val="24"/>
        </w:rPr>
        <w:t>ա</w:t>
      </w:r>
      <w:r>
        <w:rPr>
          <w:w w:val="97"/>
          <w:sz w:val="24"/>
          <w:szCs w:val="24"/>
        </w:rPr>
        <w:t>ծ</w:t>
      </w:r>
      <w:r>
        <w:rPr>
          <w:spacing w:val="-1"/>
          <w:w w:val="104"/>
          <w:sz w:val="24"/>
          <w:szCs w:val="24"/>
        </w:rPr>
        <w:t>ո</w:t>
      </w:r>
      <w:r>
        <w:rPr>
          <w:w w:val="105"/>
          <w:sz w:val="24"/>
          <w:szCs w:val="24"/>
        </w:rPr>
        <w:t>տ</w:t>
      </w:r>
      <w:r>
        <w:rPr>
          <w:w w:val="108"/>
          <w:sz w:val="24"/>
          <w:szCs w:val="24"/>
        </w:rPr>
        <w:t>ն</w:t>
      </w:r>
      <w:r>
        <w:rPr>
          <w:w w:val="107"/>
          <w:sz w:val="24"/>
          <w:szCs w:val="24"/>
        </w:rPr>
        <w:t>ի</w:t>
      </w:r>
      <w:r>
        <w:rPr>
          <w:spacing w:val="6"/>
          <w:sz w:val="24"/>
          <w:szCs w:val="24"/>
        </w:rPr>
        <w:t xml:space="preserve"> </w:t>
      </w:r>
      <w:r>
        <w:rPr>
          <w:spacing w:val="-1"/>
          <w:w w:val="104"/>
          <w:sz w:val="24"/>
          <w:szCs w:val="24"/>
        </w:rPr>
        <w:t>մ</w:t>
      </w:r>
      <w:r>
        <w:rPr>
          <w:w w:val="106"/>
          <w:sz w:val="24"/>
          <w:szCs w:val="24"/>
        </w:rPr>
        <w:t>ա</w:t>
      </w:r>
      <w:r>
        <w:rPr>
          <w:w w:val="108"/>
          <w:sz w:val="24"/>
          <w:szCs w:val="24"/>
        </w:rPr>
        <w:t>ր</w:t>
      </w:r>
      <w:r>
        <w:rPr>
          <w:w w:val="110"/>
          <w:sz w:val="24"/>
          <w:szCs w:val="24"/>
        </w:rPr>
        <w:t>զ</w:t>
      </w:r>
      <w:r>
        <w:rPr>
          <w:w w:val="104"/>
          <w:sz w:val="24"/>
          <w:szCs w:val="24"/>
        </w:rPr>
        <w:t>ո</w:t>
      </w:r>
      <w:r>
        <w:rPr>
          <w:w w:val="75"/>
          <w:sz w:val="24"/>
          <w:szCs w:val="24"/>
        </w:rPr>
        <w:t>ւ</w:t>
      </w:r>
      <w:r>
        <w:rPr>
          <w:w w:val="104"/>
          <w:sz w:val="24"/>
          <w:szCs w:val="24"/>
        </w:rPr>
        <w:t>մ</w:t>
      </w:r>
      <w:r>
        <w:rPr>
          <w:spacing w:val="2"/>
          <w:sz w:val="24"/>
          <w:szCs w:val="24"/>
        </w:rPr>
        <w:t xml:space="preserve"> </w:t>
      </w:r>
      <w:r>
        <w:rPr>
          <w:w w:val="105"/>
          <w:sz w:val="24"/>
          <w:szCs w:val="24"/>
        </w:rPr>
        <w:t>2</w:t>
      </w:r>
      <w:r>
        <w:rPr>
          <w:w w:val="123"/>
          <w:sz w:val="24"/>
          <w:szCs w:val="24"/>
        </w:rPr>
        <w:t>0</w:t>
      </w:r>
      <w:r>
        <w:rPr>
          <w:w w:val="105"/>
          <w:sz w:val="24"/>
          <w:szCs w:val="24"/>
        </w:rPr>
        <w:t>2</w:t>
      </w:r>
      <w:r>
        <w:rPr>
          <w:w w:val="79"/>
          <w:sz w:val="24"/>
          <w:szCs w:val="24"/>
        </w:rPr>
        <w:t>1</w:t>
      </w:r>
      <w:r>
        <w:rPr>
          <w:spacing w:val="8"/>
          <w:w w:val="104"/>
          <w:sz w:val="24"/>
          <w:szCs w:val="24"/>
        </w:rPr>
        <w:t>թ</w:t>
      </w:r>
      <w:r>
        <w:rPr>
          <w:w w:val="61"/>
          <w:sz w:val="24"/>
          <w:szCs w:val="24"/>
        </w:rPr>
        <w:t>․</w:t>
      </w:r>
      <w:r>
        <w:rPr>
          <w:spacing w:val="5"/>
          <w:sz w:val="24"/>
          <w:szCs w:val="24"/>
        </w:rPr>
        <w:t xml:space="preserve"> </w:t>
      </w:r>
      <w:r>
        <w:rPr>
          <w:spacing w:val="-1"/>
          <w:w w:val="106"/>
          <w:sz w:val="24"/>
          <w:szCs w:val="24"/>
        </w:rPr>
        <w:t>հ</w:t>
      </w:r>
      <w:r>
        <w:rPr>
          <w:w w:val="97"/>
          <w:sz w:val="24"/>
          <w:szCs w:val="24"/>
        </w:rPr>
        <w:t>յ</w:t>
      </w:r>
      <w:r>
        <w:rPr>
          <w:w w:val="104"/>
          <w:sz w:val="24"/>
          <w:szCs w:val="24"/>
        </w:rPr>
        <w:t>ո</w:t>
      </w:r>
      <w:r>
        <w:rPr>
          <w:w w:val="75"/>
          <w:sz w:val="24"/>
          <w:szCs w:val="24"/>
        </w:rPr>
        <w:t>ւ</w:t>
      </w:r>
      <w:r>
        <w:rPr>
          <w:spacing w:val="-1"/>
          <w:w w:val="108"/>
          <w:sz w:val="24"/>
          <w:szCs w:val="24"/>
        </w:rPr>
        <w:t>ր</w:t>
      </w:r>
      <w:r>
        <w:rPr>
          <w:w w:val="106"/>
          <w:sz w:val="24"/>
          <w:szCs w:val="24"/>
        </w:rPr>
        <w:t>ա</w:t>
      </w:r>
      <w:r>
        <w:rPr>
          <w:w w:val="108"/>
          <w:sz w:val="24"/>
          <w:szCs w:val="24"/>
        </w:rPr>
        <w:t>ն</w:t>
      </w:r>
      <w:r>
        <w:rPr>
          <w:w w:val="104"/>
          <w:sz w:val="24"/>
          <w:szCs w:val="24"/>
        </w:rPr>
        <w:t>ո</w:t>
      </w:r>
      <w:r>
        <w:rPr>
          <w:w w:val="109"/>
          <w:sz w:val="24"/>
          <w:szCs w:val="24"/>
        </w:rPr>
        <w:t>ց</w:t>
      </w:r>
      <w:r>
        <w:rPr>
          <w:spacing w:val="2"/>
          <w:w w:val="106"/>
          <w:sz w:val="24"/>
          <w:szCs w:val="24"/>
        </w:rPr>
        <w:t>ա</w:t>
      </w:r>
      <w:r>
        <w:rPr>
          <w:w w:val="97"/>
          <w:sz w:val="24"/>
          <w:szCs w:val="24"/>
        </w:rPr>
        <w:t>յ</w:t>
      </w:r>
      <w:r>
        <w:rPr>
          <w:spacing w:val="-1"/>
          <w:w w:val="107"/>
          <w:sz w:val="24"/>
          <w:szCs w:val="24"/>
        </w:rPr>
        <w:t>ի</w:t>
      </w:r>
      <w:r>
        <w:rPr>
          <w:w w:val="108"/>
          <w:sz w:val="24"/>
          <w:szCs w:val="24"/>
        </w:rPr>
        <w:t xml:space="preserve">ն </w:t>
      </w:r>
      <w:r>
        <w:rPr>
          <w:w w:val="105"/>
          <w:sz w:val="24"/>
          <w:szCs w:val="24"/>
        </w:rPr>
        <w:t>տնտեսության</w:t>
      </w:r>
      <w:r>
        <w:rPr>
          <w:spacing w:val="17"/>
          <w:w w:val="105"/>
          <w:sz w:val="24"/>
          <w:szCs w:val="24"/>
        </w:rPr>
        <w:t xml:space="preserve"> </w:t>
      </w:r>
      <w:r>
        <w:rPr>
          <w:w w:val="105"/>
          <w:sz w:val="24"/>
          <w:szCs w:val="24"/>
        </w:rPr>
        <w:t>օբյեկտների</w:t>
      </w:r>
      <w:r>
        <w:rPr>
          <w:spacing w:val="15"/>
          <w:w w:val="105"/>
          <w:sz w:val="24"/>
          <w:szCs w:val="24"/>
        </w:rPr>
        <w:t xml:space="preserve"> </w:t>
      </w:r>
      <w:r>
        <w:rPr>
          <w:w w:val="105"/>
          <w:sz w:val="24"/>
          <w:szCs w:val="24"/>
        </w:rPr>
        <w:t>քանակը</w:t>
      </w:r>
      <w:r>
        <w:rPr>
          <w:spacing w:val="15"/>
          <w:w w:val="105"/>
          <w:sz w:val="24"/>
          <w:szCs w:val="24"/>
        </w:rPr>
        <w:t xml:space="preserve"> </w:t>
      </w:r>
      <w:r>
        <w:rPr>
          <w:w w:val="105"/>
          <w:sz w:val="24"/>
          <w:szCs w:val="24"/>
        </w:rPr>
        <w:t>կազմել</w:t>
      </w:r>
      <w:r>
        <w:rPr>
          <w:spacing w:val="15"/>
          <w:w w:val="105"/>
          <w:sz w:val="24"/>
          <w:szCs w:val="24"/>
        </w:rPr>
        <w:t xml:space="preserve"> </w:t>
      </w:r>
      <w:r>
        <w:rPr>
          <w:w w:val="105"/>
          <w:sz w:val="24"/>
          <w:szCs w:val="24"/>
        </w:rPr>
        <w:t>է</w:t>
      </w:r>
      <w:r>
        <w:rPr>
          <w:spacing w:val="15"/>
          <w:w w:val="105"/>
          <w:sz w:val="24"/>
          <w:szCs w:val="24"/>
        </w:rPr>
        <w:t xml:space="preserve"> </w:t>
      </w:r>
      <w:r>
        <w:rPr>
          <w:w w:val="105"/>
          <w:sz w:val="24"/>
          <w:szCs w:val="24"/>
        </w:rPr>
        <w:t>ընդամենը</w:t>
      </w:r>
      <w:r>
        <w:rPr>
          <w:spacing w:val="15"/>
          <w:w w:val="105"/>
          <w:sz w:val="24"/>
          <w:szCs w:val="24"/>
        </w:rPr>
        <w:t xml:space="preserve"> </w:t>
      </w:r>
      <w:r>
        <w:rPr>
          <w:w w:val="105"/>
          <w:sz w:val="24"/>
          <w:szCs w:val="24"/>
        </w:rPr>
        <w:t>8-ը</w:t>
      </w:r>
      <w:r>
        <w:rPr>
          <w:w w:val="105"/>
          <w:position w:val="8"/>
          <w:sz w:val="14"/>
          <w:szCs w:val="14"/>
        </w:rPr>
        <w:t>12</w:t>
      </w:r>
      <w:r>
        <w:rPr>
          <w:spacing w:val="5"/>
          <w:w w:val="105"/>
          <w:position w:val="8"/>
          <w:sz w:val="14"/>
          <w:szCs w:val="14"/>
        </w:rPr>
        <w:t xml:space="preserve"> </w:t>
      </w:r>
      <w:r>
        <w:rPr>
          <w:w w:val="105"/>
          <w:sz w:val="24"/>
          <w:szCs w:val="24"/>
        </w:rPr>
        <w:t>(ամբողջ</w:t>
      </w:r>
      <w:r>
        <w:rPr>
          <w:spacing w:val="15"/>
          <w:w w:val="105"/>
          <w:sz w:val="24"/>
          <w:szCs w:val="24"/>
        </w:rPr>
        <w:t xml:space="preserve"> </w:t>
      </w:r>
      <w:r>
        <w:rPr>
          <w:w w:val="105"/>
          <w:sz w:val="24"/>
          <w:szCs w:val="24"/>
        </w:rPr>
        <w:t>ՀՀ-ում՝</w:t>
      </w:r>
      <w:r>
        <w:rPr>
          <w:spacing w:val="15"/>
          <w:w w:val="105"/>
          <w:sz w:val="24"/>
          <w:szCs w:val="24"/>
        </w:rPr>
        <w:t xml:space="preserve"> </w:t>
      </w:r>
      <w:r>
        <w:rPr>
          <w:w w:val="105"/>
          <w:sz w:val="24"/>
          <w:szCs w:val="24"/>
        </w:rPr>
        <w:t>915);</w:t>
      </w:r>
    </w:p>
    <w:p w14:paraId="57879739" w14:textId="77777777" w:rsidR="002F52FC" w:rsidRDefault="00000000">
      <w:pPr>
        <w:pStyle w:val="ListParagraph"/>
        <w:numPr>
          <w:ilvl w:val="0"/>
          <w:numId w:val="1"/>
        </w:numPr>
        <w:tabs>
          <w:tab w:val="left" w:pos="1407"/>
        </w:tabs>
        <w:spacing w:line="422" w:lineRule="auto"/>
        <w:ind w:right="465"/>
        <w:jc w:val="both"/>
        <w:rPr>
          <w:sz w:val="24"/>
          <w:szCs w:val="24"/>
        </w:rPr>
      </w:pPr>
      <w:r>
        <w:rPr>
          <w:w w:val="110"/>
          <w:sz w:val="24"/>
          <w:szCs w:val="24"/>
        </w:rPr>
        <w:t>Համայնքում և մարզում գործազրկության մակարդակի նվազում․ հարակից համայնքների բնակիչները կներգրավվեն ծրագրի իրականացման և</w:t>
      </w:r>
      <w:r>
        <w:rPr>
          <w:spacing w:val="7"/>
          <w:w w:val="110"/>
          <w:sz w:val="24"/>
          <w:szCs w:val="24"/>
        </w:rPr>
        <w:t xml:space="preserve"> </w:t>
      </w:r>
      <w:r>
        <w:rPr>
          <w:w w:val="110"/>
          <w:sz w:val="24"/>
          <w:szCs w:val="24"/>
        </w:rPr>
        <w:t>հետագա</w:t>
      </w:r>
    </w:p>
    <w:p w14:paraId="07C13AFB" w14:textId="77777777" w:rsidR="002F52FC" w:rsidRDefault="00000000">
      <w:pPr>
        <w:pStyle w:val="BodyText"/>
        <w:spacing w:before="7"/>
        <w:rPr>
          <w:sz w:val="26"/>
        </w:rPr>
      </w:pPr>
      <w:r>
        <w:pict w14:anchorId="1512B573">
          <v:line id="_x0000_s2054" style="position:absolute;z-index:2176;mso-wrap-distance-left:0;mso-wrap-distance-right:0;mso-position-horizontal-relative:page" from="58.3pt,17.7pt" to="202.3pt,17.7pt" strokeweight=".72pt">
            <w10:wrap type="topAndBottom" anchorx="page"/>
          </v:line>
        </w:pict>
      </w:r>
    </w:p>
    <w:p w14:paraId="1B00576C" w14:textId="77777777" w:rsidR="002F52FC" w:rsidRDefault="00000000">
      <w:pPr>
        <w:spacing w:before="71"/>
        <w:ind w:left="686"/>
        <w:rPr>
          <w:sz w:val="20"/>
        </w:rPr>
      </w:pPr>
      <w:r>
        <w:rPr>
          <w:w w:val="105"/>
          <w:position w:val="7"/>
          <w:sz w:val="13"/>
        </w:rPr>
        <w:t xml:space="preserve">12 </w:t>
      </w:r>
      <w:r>
        <w:rPr>
          <w:color w:val="0000FF"/>
          <w:w w:val="105"/>
          <w:sz w:val="20"/>
          <w:u w:val="single" w:color="0000FF"/>
        </w:rPr>
        <w:t>https://</w:t>
      </w:r>
      <w:hyperlink r:id="rId24">
        <w:r>
          <w:rPr>
            <w:color w:val="0000FF"/>
            <w:w w:val="105"/>
            <w:sz w:val="20"/>
            <w:u w:val="single" w:color="0000FF"/>
          </w:rPr>
          <w:t>www.armstat.am/file/doc/99533598.pdf</w:t>
        </w:r>
      </w:hyperlink>
    </w:p>
    <w:p w14:paraId="77269276" w14:textId="77777777" w:rsidR="002F52FC" w:rsidRDefault="002F52FC">
      <w:pPr>
        <w:rPr>
          <w:sz w:val="20"/>
        </w:rPr>
        <w:sectPr w:rsidR="002F52FC">
          <w:pgSz w:w="12240" w:h="15840"/>
          <w:pgMar w:top="960" w:right="440" w:bottom="880" w:left="480" w:header="0" w:footer="660" w:gutter="0"/>
          <w:cols w:space="720"/>
        </w:sectPr>
      </w:pPr>
    </w:p>
    <w:p w14:paraId="1DCDBCF8" w14:textId="77777777" w:rsidR="002F52FC" w:rsidRDefault="00000000">
      <w:pPr>
        <w:pStyle w:val="BodyText"/>
        <w:spacing w:before="64" w:line="420" w:lineRule="auto"/>
        <w:ind w:left="1406" w:right="463"/>
        <w:jc w:val="both"/>
      </w:pPr>
      <w:r>
        <w:rPr>
          <w:w w:val="105"/>
        </w:rPr>
        <w:lastRenderedPageBreak/>
        <w:t xml:space="preserve">զարգացման գործընթացներին: Հարկ է նշել, որ համաձայն ՀՀ ՎԿ տվյալների՝ Արագածոտնի մարզում գործազրկության մակարդակը 2020-21թթ. կազմել է համապատասխանաբար 10 և 6.7 տոկոս։ Այդ ժամանակահատվածում գործազուրկ են </w:t>
      </w:r>
      <w:r>
        <w:rPr>
          <w:spacing w:val="-1"/>
          <w:w w:val="106"/>
        </w:rPr>
        <w:t>ե</w:t>
      </w:r>
      <w:r>
        <w:rPr>
          <w:w w:val="105"/>
        </w:rPr>
        <w:t>ղ</w:t>
      </w:r>
      <w:r>
        <w:rPr>
          <w:spacing w:val="-1"/>
          <w:w w:val="106"/>
        </w:rPr>
        <w:t>ե</w:t>
      </w:r>
      <w:r>
        <w:rPr>
          <w:w w:val="107"/>
        </w:rPr>
        <w:t>լ</w:t>
      </w:r>
      <w:r>
        <w:t xml:space="preserve"> </w:t>
      </w:r>
      <w:r>
        <w:rPr>
          <w:spacing w:val="-8"/>
        </w:rPr>
        <w:t xml:space="preserve"> </w:t>
      </w:r>
      <w:r>
        <w:rPr>
          <w:spacing w:val="-1"/>
          <w:w w:val="106"/>
        </w:rPr>
        <w:t>հ</w:t>
      </w:r>
      <w:r>
        <w:rPr>
          <w:w w:val="106"/>
        </w:rPr>
        <w:t>ա</w:t>
      </w:r>
      <w:r>
        <w:rPr>
          <w:w w:val="104"/>
        </w:rPr>
        <w:t>մ</w:t>
      </w:r>
      <w:r>
        <w:rPr>
          <w:w w:val="106"/>
        </w:rPr>
        <w:t>ա</w:t>
      </w:r>
      <w:r>
        <w:rPr>
          <w:spacing w:val="2"/>
          <w:w w:val="106"/>
        </w:rPr>
        <w:t>պ</w:t>
      </w:r>
      <w:r>
        <w:rPr>
          <w:w w:val="106"/>
        </w:rPr>
        <w:t>ա</w:t>
      </w:r>
      <w:r>
        <w:rPr>
          <w:w w:val="105"/>
        </w:rPr>
        <w:t>տ</w:t>
      </w:r>
      <w:r>
        <w:rPr>
          <w:spacing w:val="2"/>
          <w:w w:val="106"/>
        </w:rPr>
        <w:t>ա</w:t>
      </w:r>
      <w:r>
        <w:rPr>
          <w:spacing w:val="-1"/>
          <w:w w:val="108"/>
        </w:rPr>
        <w:t>ս</w:t>
      </w:r>
      <w:r>
        <w:rPr>
          <w:spacing w:val="-2"/>
          <w:w w:val="103"/>
        </w:rPr>
        <w:t>խ</w:t>
      </w:r>
      <w:r>
        <w:rPr>
          <w:w w:val="106"/>
        </w:rPr>
        <w:t>ա</w:t>
      </w:r>
      <w:r>
        <w:rPr>
          <w:w w:val="108"/>
        </w:rPr>
        <w:t>ն</w:t>
      </w:r>
      <w:r>
        <w:rPr>
          <w:spacing w:val="2"/>
          <w:w w:val="106"/>
        </w:rPr>
        <w:t>ա</w:t>
      </w:r>
      <w:r>
        <w:rPr>
          <w:spacing w:val="-1"/>
          <w:w w:val="110"/>
        </w:rPr>
        <w:t>բ</w:t>
      </w:r>
      <w:r>
        <w:rPr>
          <w:w w:val="106"/>
        </w:rPr>
        <w:t>ա</w:t>
      </w:r>
      <w:r>
        <w:rPr>
          <w:w w:val="108"/>
        </w:rPr>
        <w:t>ր</w:t>
      </w:r>
      <w:r>
        <w:t xml:space="preserve"> </w:t>
      </w:r>
      <w:r>
        <w:rPr>
          <w:spacing w:val="-9"/>
        </w:rPr>
        <w:t xml:space="preserve"> </w:t>
      </w:r>
      <w:r>
        <w:rPr>
          <w:w w:val="114"/>
        </w:rPr>
        <w:t>5</w:t>
      </w:r>
      <w:r>
        <w:rPr>
          <w:w w:val="61"/>
        </w:rPr>
        <w:t>․</w:t>
      </w:r>
      <w:r>
        <w:rPr>
          <w:w w:val="114"/>
        </w:rPr>
        <w:t>5</w:t>
      </w:r>
      <w:r>
        <w:t xml:space="preserve"> </w:t>
      </w:r>
      <w:r>
        <w:rPr>
          <w:spacing w:val="-9"/>
        </w:rPr>
        <w:t xml:space="preserve"> </w:t>
      </w:r>
      <w:r>
        <w:rPr>
          <w:w w:val="93"/>
        </w:rPr>
        <w:t>և</w:t>
      </w:r>
      <w:r>
        <w:t xml:space="preserve"> </w:t>
      </w:r>
      <w:r>
        <w:rPr>
          <w:spacing w:val="-10"/>
        </w:rPr>
        <w:t xml:space="preserve"> </w:t>
      </w:r>
      <w:r>
        <w:rPr>
          <w:spacing w:val="-1"/>
          <w:w w:val="109"/>
        </w:rPr>
        <w:t>4</w:t>
      </w:r>
      <w:r>
        <w:rPr>
          <w:w w:val="61"/>
        </w:rPr>
        <w:t>․</w:t>
      </w:r>
      <w:r>
        <w:rPr>
          <w:w w:val="123"/>
        </w:rPr>
        <w:t>0</w:t>
      </w:r>
      <w:r>
        <w:t xml:space="preserve"> </w:t>
      </w:r>
      <w:r>
        <w:rPr>
          <w:spacing w:val="-10"/>
        </w:rPr>
        <w:t xml:space="preserve"> </w:t>
      </w:r>
      <w:r>
        <w:rPr>
          <w:spacing w:val="-1"/>
          <w:w w:val="106"/>
        </w:rPr>
        <w:t>հ</w:t>
      </w:r>
      <w:r>
        <w:rPr>
          <w:w w:val="106"/>
        </w:rPr>
        <w:t>ա</w:t>
      </w:r>
      <w:r>
        <w:rPr>
          <w:spacing w:val="2"/>
          <w:w w:val="110"/>
        </w:rPr>
        <w:t>զ</w:t>
      </w:r>
      <w:r>
        <w:rPr>
          <w:w w:val="106"/>
        </w:rPr>
        <w:t>ա</w:t>
      </w:r>
      <w:r>
        <w:rPr>
          <w:w w:val="108"/>
        </w:rPr>
        <w:t>ր</w:t>
      </w:r>
      <w:r>
        <w:t xml:space="preserve"> </w:t>
      </w:r>
      <w:r>
        <w:rPr>
          <w:spacing w:val="-11"/>
        </w:rPr>
        <w:t xml:space="preserve"> </w:t>
      </w:r>
      <w:r>
        <w:rPr>
          <w:w w:val="104"/>
        </w:rPr>
        <w:t>մ</w:t>
      </w:r>
      <w:r>
        <w:rPr>
          <w:w w:val="106"/>
        </w:rPr>
        <w:t>ա</w:t>
      </w:r>
      <w:r>
        <w:rPr>
          <w:w w:val="108"/>
        </w:rPr>
        <w:t>րդ</w:t>
      </w:r>
      <w:r>
        <w:rPr>
          <w:w w:val="121"/>
        </w:rPr>
        <w:t>,</w:t>
      </w:r>
      <w:r>
        <w:t xml:space="preserve"> </w:t>
      </w:r>
      <w:r>
        <w:rPr>
          <w:spacing w:val="-8"/>
        </w:rPr>
        <w:t xml:space="preserve"> </w:t>
      </w:r>
      <w:r>
        <w:rPr>
          <w:spacing w:val="-1"/>
          <w:w w:val="104"/>
        </w:rPr>
        <w:t>ո</w:t>
      </w:r>
      <w:r>
        <w:rPr>
          <w:spacing w:val="-1"/>
          <w:w w:val="108"/>
        </w:rPr>
        <w:t>ր</w:t>
      </w:r>
      <w:r>
        <w:rPr>
          <w:spacing w:val="-1"/>
          <w:w w:val="104"/>
        </w:rPr>
        <w:t>ո</w:t>
      </w:r>
      <w:r>
        <w:rPr>
          <w:w w:val="108"/>
        </w:rPr>
        <w:t>ն</w:t>
      </w:r>
      <w:r>
        <w:rPr>
          <w:spacing w:val="2"/>
          <w:w w:val="109"/>
        </w:rPr>
        <w:t>ց</w:t>
      </w:r>
      <w:r>
        <w:rPr>
          <w:spacing w:val="-1"/>
          <w:w w:val="107"/>
        </w:rPr>
        <w:t>ի</w:t>
      </w:r>
      <w:r>
        <w:rPr>
          <w:w w:val="109"/>
        </w:rPr>
        <w:t>ց</w:t>
      </w:r>
      <w:r>
        <w:t xml:space="preserve"> </w:t>
      </w:r>
      <w:r>
        <w:rPr>
          <w:spacing w:val="-10"/>
        </w:rPr>
        <w:t xml:space="preserve"> </w:t>
      </w:r>
      <w:r>
        <w:rPr>
          <w:w w:val="109"/>
        </w:rPr>
        <w:t>4</w:t>
      </w:r>
      <w:r>
        <w:rPr>
          <w:w w:val="121"/>
        </w:rPr>
        <w:t>.</w:t>
      </w:r>
      <w:r>
        <w:rPr>
          <w:w w:val="79"/>
        </w:rPr>
        <w:t>1</w:t>
      </w:r>
      <w:r>
        <w:t xml:space="preserve"> </w:t>
      </w:r>
      <w:r>
        <w:rPr>
          <w:spacing w:val="-8"/>
        </w:rPr>
        <w:t xml:space="preserve"> </w:t>
      </w:r>
      <w:r>
        <w:rPr>
          <w:w w:val="93"/>
        </w:rPr>
        <w:t>և</w:t>
      </w:r>
      <w:r>
        <w:t xml:space="preserve"> </w:t>
      </w:r>
      <w:r>
        <w:rPr>
          <w:spacing w:val="-10"/>
        </w:rPr>
        <w:t xml:space="preserve"> </w:t>
      </w:r>
      <w:r>
        <w:rPr>
          <w:w w:val="115"/>
        </w:rPr>
        <w:t>3</w:t>
      </w:r>
      <w:r>
        <w:rPr>
          <w:w w:val="121"/>
        </w:rPr>
        <w:t>.</w:t>
      </w:r>
      <w:r>
        <w:rPr>
          <w:w w:val="109"/>
        </w:rPr>
        <w:t>4</w:t>
      </w:r>
      <w:r>
        <w:t xml:space="preserve"> </w:t>
      </w:r>
      <w:r>
        <w:rPr>
          <w:spacing w:val="-10"/>
        </w:rPr>
        <w:t xml:space="preserve"> </w:t>
      </w:r>
      <w:r>
        <w:rPr>
          <w:spacing w:val="-1"/>
          <w:w w:val="106"/>
        </w:rPr>
        <w:t>հ</w:t>
      </w:r>
      <w:r>
        <w:rPr>
          <w:w w:val="106"/>
        </w:rPr>
        <w:t>ա</w:t>
      </w:r>
      <w:r>
        <w:rPr>
          <w:spacing w:val="2"/>
          <w:w w:val="110"/>
        </w:rPr>
        <w:t>զ</w:t>
      </w:r>
      <w:r>
        <w:rPr>
          <w:w w:val="106"/>
        </w:rPr>
        <w:t>ա</w:t>
      </w:r>
      <w:r>
        <w:rPr>
          <w:spacing w:val="-1"/>
          <w:w w:val="108"/>
        </w:rPr>
        <w:t>ր</w:t>
      </w:r>
      <w:r>
        <w:rPr>
          <w:spacing w:val="-4"/>
          <w:w w:val="108"/>
        </w:rPr>
        <w:t>ը</w:t>
      </w:r>
      <w:r>
        <w:rPr>
          <w:w w:val="113"/>
        </w:rPr>
        <w:t xml:space="preserve">՝ </w:t>
      </w:r>
      <w:r>
        <w:rPr>
          <w:w w:val="105"/>
        </w:rPr>
        <w:t>գյուղական համայնքներում</w:t>
      </w:r>
      <w:r>
        <w:rPr>
          <w:w w:val="105"/>
          <w:position w:val="8"/>
          <w:sz w:val="13"/>
          <w:szCs w:val="13"/>
        </w:rPr>
        <w:t>13</w:t>
      </w:r>
      <w:r>
        <w:rPr>
          <w:w w:val="105"/>
        </w:rPr>
        <w:t xml:space="preserve">։ Միաժամանակ, մարզում միջին ամսական անվանական </w:t>
      </w:r>
      <w:r>
        <w:rPr>
          <w:w w:val="106"/>
        </w:rPr>
        <w:t>ա</w:t>
      </w:r>
      <w:r>
        <w:rPr>
          <w:w w:val="112"/>
        </w:rPr>
        <w:t>շ</w:t>
      </w:r>
      <w:r>
        <w:rPr>
          <w:spacing w:val="2"/>
          <w:w w:val="103"/>
        </w:rPr>
        <w:t>խ</w:t>
      </w:r>
      <w:r>
        <w:rPr>
          <w:spacing w:val="-2"/>
          <w:w w:val="106"/>
        </w:rPr>
        <w:t>ա</w:t>
      </w:r>
      <w:r>
        <w:rPr>
          <w:w w:val="105"/>
        </w:rPr>
        <w:t>տ</w:t>
      </w:r>
      <w:r>
        <w:rPr>
          <w:w w:val="106"/>
        </w:rPr>
        <w:t>ա</w:t>
      </w:r>
      <w:r>
        <w:rPr>
          <w:w w:val="110"/>
        </w:rPr>
        <w:t>վ</w:t>
      </w:r>
      <w:r>
        <w:rPr>
          <w:w w:val="106"/>
        </w:rPr>
        <w:t>ա</w:t>
      </w:r>
      <w:r>
        <w:rPr>
          <w:spacing w:val="-1"/>
          <w:w w:val="108"/>
        </w:rPr>
        <w:t>ր</w:t>
      </w:r>
      <w:r>
        <w:rPr>
          <w:w w:val="106"/>
        </w:rPr>
        <w:t>ձ</w:t>
      </w:r>
      <w:r>
        <w:rPr>
          <w:w w:val="108"/>
        </w:rPr>
        <w:t>ը</w:t>
      </w:r>
      <w:r>
        <w:rPr>
          <w:spacing w:val="20"/>
        </w:rPr>
        <w:t xml:space="preserve"> </w:t>
      </w:r>
      <w:r>
        <w:rPr>
          <w:w w:val="105"/>
        </w:rPr>
        <w:t>2</w:t>
      </w:r>
      <w:r>
        <w:rPr>
          <w:w w:val="123"/>
        </w:rPr>
        <w:t>0</w:t>
      </w:r>
      <w:r>
        <w:rPr>
          <w:w w:val="105"/>
        </w:rPr>
        <w:t>22</w:t>
      </w:r>
      <w:r>
        <w:rPr>
          <w:spacing w:val="2"/>
          <w:w w:val="104"/>
        </w:rPr>
        <w:t>թ</w:t>
      </w:r>
      <w:r>
        <w:rPr>
          <w:w w:val="61"/>
        </w:rPr>
        <w:t>․</w:t>
      </w:r>
      <w:r>
        <w:rPr>
          <w:spacing w:val="21"/>
        </w:rPr>
        <w:t xml:space="preserve"> </w:t>
      </w:r>
      <w:r>
        <w:rPr>
          <w:w w:val="106"/>
        </w:rPr>
        <w:t>ա</w:t>
      </w:r>
      <w:r>
        <w:rPr>
          <w:w w:val="108"/>
        </w:rPr>
        <w:t>րդ</w:t>
      </w:r>
      <w:r>
        <w:rPr>
          <w:w w:val="97"/>
        </w:rPr>
        <w:t>յ</w:t>
      </w:r>
      <w:r>
        <w:rPr>
          <w:w w:val="104"/>
        </w:rPr>
        <w:t>ո</w:t>
      </w:r>
      <w:r>
        <w:rPr>
          <w:w w:val="75"/>
        </w:rPr>
        <w:t>ւ</w:t>
      </w:r>
      <w:r>
        <w:rPr>
          <w:w w:val="108"/>
        </w:rPr>
        <w:t>նք</w:t>
      </w:r>
      <w:r>
        <w:rPr>
          <w:spacing w:val="1"/>
          <w:w w:val="108"/>
        </w:rPr>
        <w:t>ն</w:t>
      </w:r>
      <w:r>
        <w:rPr>
          <w:spacing w:val="-1"/>
          <w:w w:val="106"/>
        </w:rPr>
        <w:t>ե</w:t>
      </w:r>
      <w:r>
        <w:rPr>
          <w:spacing w:val="-1"/>
          <w:w w:val="108"/>
        </w:rPr>
        <w:t>ր</w:t>
      </w:r>
      <w:r>
        <w:rPr>
          <w:spacing w:val="-1"/>
          <w:w w:val="104"/>
        </w:rPr>
        <w:t>ո</w:t>
      </w:r>
      <w:r>
        <w:rPr>
          <w:w w:val="110"/>
        </w:rPr>
        <w:t>վ</w:t>
      </w:r>
      <w:r>
        <w:t xml:space="preserve"> </w:t>
      </w:r>
      <w:r>
        <w:rPr>
          <w:w w:val="108"/>
        </w:rPr>
        <w:t>կ</w:t>
      </w:r>
      <w:r>
        <w:rPr>
          <w:w w:val="106"/>
        </w:rPr>
        <w:t>ա</w:t>
      </w:r>
      <w:r>
        <w:rPr>
          <w:spacing w:val="2"/>
          <w:w w:val="110"/>
        </w:rPr>
        <w:t>զ</w:t>
      </w:r>
      <w:r>
        <w:rPr>
          <w:spacing w:val="-1"/>
          <w:w w:val="104"/>
        </w:rPr>
        <w:t>մ</w:t>
      </w:r>
      <w:r>
        <w:rPr>
          <w:spacing w:val="-1"/>
          <w:w w:val="106"/>
        </w:rPr>
        <w:t>ե</w:t>
      </w:r>
      <w:r>
        <w:rPr>
          <w:w w:val="107"/>
        </w:rPr>
        <w:t>լ</w:t>
      </w:r>
      <w:r>
        <w:rPr>
          <w:spacing w:val="20"/>
        </w:rPr>
        <w:t xml:space="preserve"> </w:t>
      </w:r>
      <w:r>
        <w:rPr>
          <w:w w:val="104"/>
        </w:rPr>
        <w:t>է</w:t>
      </w:r>
      <w:r>
        <w:rPr>
          <w:spacing w:val="18"/>
        </w:rPr>
        <w:t xml:space="preserve"> </w:t>
      </w:r>
      <w:r>
        <w:rPr>
          <w:w w:val="108"/>
        </w:rPr>
        <w:t>ընդ</w:t>
      </w:r>
      <w:r>
        <w:rPr>
          <w:spacing w:val="2"/>
          <w:w w:val="106"/>
        </w:rPr>
        <w:t>ա</w:t>
      </w:r>
      <w:r>
        <w:rPr>
          <w:spacing w:val="-1"/>
          <w:w w:val="104"/>
        </w:rPr>
        <w:t>մ</w:t>
      </w:r>
      <w:r>
        <w:rPr>
          <w:spacing w:val="-1"/>
          <w:w w:val="106"/>
        </w:rPr>
        <w:t>ե</w:t>
      </w:r>
      <w:r>
        <w:rPr>
          <w:spacing w:val="1"/>
          <w:w w:val="108"/>
        </w:rPr>
        <w:t>ն</w:t>
      </w:r>
      <w:r>
        <w:rPr>
          <w:w w:val="108"/>
        </w:rPr>
        <w:t>ը</w:t>
      </w:r>
      <w:r>
        <w:rPr>
          <w:spacing w:val="20"/>
        </w:rPr>
        <w:t xml:space="preserve"> </w:t>
      </w:r>
      <w:r>
        <w:rPr>
          <w:w w:val="79"/>
        </w:rPr>
        <w:t>1</w:t>
      </w:r>
      <w:r>
        <w:rPr>
          <w:w w:val="109"/>
        </w:rPr>
        <w:t>4</w:t>
      </w:r>
      <w:r>
        <w:rPr>
          <w:w w:val="79"/>
        </w:rPr>
        <w:t>1</w:t>
      </w:r>
      <w:r>
        <w:rPr>
          <w:w w:val="121"/>
        </w:rPr>
        <w:t>,</w:t>
      </w:r>
      <w:r>
        <w:rPr>
          <w:w w:val="115"/>
        </w:rPr>
        <w:t>3</w:t>
      </w:r>
      <w:r>
        <w:rPr>
          <w:spacing w:val="-1"/>
          <w:w w:val="120"/>
        </w:rPr>
        <w:t>9</w:t>
      </w:r>
      <w:r>
        <w:rPr>
          <w:w w:val="121"/>
        </w:rPr>
        <w:t>8</w:t>
      </w:r>
      <w:r>
        <w:rPr>
          <w:spacing w:val="23"/>
        </w:rPr>
        <w:t xml:space="preserve"> </w:t>
      </w:r>
      <w:r>
        <w:rPr>
          <w:w w:val="108"/>
        </w:rPr>
        <w:t>դ</w:t>
      </w:r>
      <w:r>
        <w:rPr>
          <w:spacing w:val="-1"/>
          <w:w w:val="108"/>
        </w:rPr>
        <w:t>ր</w:t>
      </w:r>
      <w:r>
        <w:rPr>
          <w:w w:val="106"/>
        </w:rPr>
        <w:t>ա</w:t>
      </w:r>
      <w:r>
        <w:rPr>
          <w:spacing w:val="2"/>
          <w:w w:val="104"/>
        </w:rPr>
        <w:t>մ</w:t>
      </w:r>
      <w:r>
        <w:rPr>
          <w:w w:val="79"/>
          <w:position w:val="8"/>
          <w:sz w:val="14"/>
          <w:szCs w:val="14"/>
        </w:rPr>
        <w:t>1</w:t>
      </w:r>
      <w:r>
        <w:rPr>
          <w:w w:val="108"/>
          <w:position w:val="8"/>
          <w:sz w:val="14"/>
          <w:szCs w:val="14"/>
        </w:rPr>
        <w:t>4</w:t>
      </w:r>
      <w:r>
        <w:rPr>
          <w:w w:val="121"/>
        </w:rPr>
        <w:t>,</w:t>
      </w:r>
      <w:r>
        <w:rPr>
          <w:spacing w:val="20"/>
        </w:rPr>
        <w:t xml:space="preserve"> </w:t>
      </w:r>
      <w:r>
        <w:rPr>
          <w:spacing w:val="-1"/>
          <w:w w:val="107"/>
        </w:rPr>
        <w:t>ի</w:t>
      </w:r>
      <w:r>
        <w:rPr>
          <w:w w:val="108"/>
        </w:rPr>
        <w:t>ն</w:t>
      </w:r>
      <w:r>
        <w:rPr>
          <w:w w:val="121"/>
        </w:rPr>
        <w:t>չ</w:t>
      </w:r>
      <w:r>
        <w:rPr>
          <w:w w:val="108"/>
        </w:rPr>
        <w:t>ը</w:t>
      </w:r>
      <w:r>
        <w:rPr>
          <w:spacing w:val="20"/>
        </w:rPr>
        <w:t xml:space="preserve"> </w:t>
      </w:r>
      <w:r>
        <w:rPr>
          <w:spacing w:val="2"/>
          <w:w w:val="117"/>
        </w:rPr>
        <w:t>Հ</w:t>
      </w:r>
      <w:r>
        <w:rPr>
          <w:w w:val="117"/>
        </w:rPr>
        <w:t xml:space="preserve">Հ </w:t>
      </w:r>
      <w:r>
        <w:rPr>
          <w:w w:val="105"/>
        </w:rPr>
        <w:t>մարզերի մեջ ամենացածր ցուցանիշներից մեկն է (ԱՏԳ-ում միջին աշխատավարձը կազմելու է առնվազն 180,000</w:t>
      </w:r>
      <w:r>
        <w:rPr>
          <w:spacing w:val="42"/>
          <w:w w:val="105"/>
        </w:rPr>
        <w:t xml:space="preserve"> </w:t>
      </w:r>
      <w:r>
        <w:rPr>
          <w:w w:val="105"/>
        </w:rPr>
        <w:t>դրամ)։</w:t>
      </w:r>
    </w:p>
    <w:p w14:paraId="78D7328F" w14:textId="77777777" w:rsidR="002F52FC" w:rsidRDefault="00000000">
      <w:pPr>
        <w:pStyle w:val="BodyText"/>
        <w:spacing w:before="2" w:line="420" w:lineRule="auto"/>
        <w:ind w:left="1406" w:right="469"/>
        <w:jc w:val="both"/>
      </w:pPr>
      <w:r>
        <w:rPr>
          <w:w w:val="105"/>
        </w:rPr>
        <w:t>Ընկերությունը կօգտագործի հարակից համայնքների աշխատուժը և արտադրանքը: Բոլոր աշխատողները կստանան սոցիալական երաշխիքներ, առողջության ապահովագրություն: Վերոնշյալը կնպաստի համայնքների զարգացմանը, արտագաղթի և ուրբանիզացիայի նվազեցմանը։</w:t>
      </w:r>
    </w:p>
    <w:p w14:paraId="72BB8830" w14:textId="77777777" w:rsidR="002F52FC" w:rsidRDefault="00000000">
      <w:pPr>
        <w:pStyle w:val="BodyText"/>
        <w:spacing w:before="1" w:line="420" w:lineRule="auto"/>
        <w:ind w:left="686" w:right="473" w:firstLine="360"/>
        <w:jc w:val="both"/>
      </w:pPr>
      <w:r>
        <w:rPr>
          <w:w w:val="105"/>
        </w:rPr>
        <w:t>Հաշվի առնելով, որ ծրագրի իրականացման հետագա փուլերում նախատեսվում է ընդլայնել համալիրը՝ ներառելով այլ ծառայություններ ևս, վերը նշված ցուցանիշները մի քանի անգամ</w:t>
      </w:r>
      <w:r>
        <w:rPr>
          <w:spacing w:val="13"/>
          <w:w w:val="105"/>
        </w:rPr>
        <w:t xml:space="preserve"> </w:t>
      </w:r>
      <w:r>
        <w:rPr>
          <w:w w:val="105"/>
        </w:rPr>
        <w:t>կաճեն։</w:t>
      </w:r>
    </w:p>
    <w:p w14:paraId="1F649D8A" w14:textId="77777777" w:rsidR="002F52FC" w:rsidRDefault="00000000">
      <w:pPr>
        <w:pStyle w:val="ListParagraph"/>
        <w:numPr>
          <w:ilvl w:val="0"/>
          <w:numId w:val="1"/>
        </w:numPr>
        <w:tabs>
          <w:tab w:val="left" w:pos="1407"/>
        </w:tabs>
        <w:spacing w:before="3"/>
        <w:rPr>
          <w:sz w:val="24"/>
          <w:szCs w:val="24"/>
        </w:rPr>
      </w:pPr>
      <w:r>
        <w:rPr>
          <w:w w:val="110"/>
          <w:sz w:val="24"/>
          <w:szCs w:val="24"/>
        </w:rPr>
        <w:t>Բնապահպանական</w:t>
      </w:r>
      <w:r>
        <w:rPr>
          <w:spacing w:val="3"/>
          <w:w w:val="110"/>
          <w:sz w:val="24"/>
          <w:szCs w:val="24"/>
        </w:rPr>
        <w:t xml:space="preserve"> </w:t>
      </w:r>
      <w:r>
        <w:rPr>
          <w:w w:val="110"/>
          <w:sz w:val="24"/>
          <w:szCs w:val="24"/>
        </w:rPr>
        <w:t>ազդեցությունը</w:t>
      </w:r>
    </w:p>
    <w:p w14:paraId="71FC7399" w14:textId="77777777" w:rsidR="002F52FC" w:rsidRDefault="00000000">
      <w:pPr>
        <w:pStyle w:val="BodyText"/>
        <w:spacing w:before="199" w:line="420" w:lineRule="auto"/>
        <w:ind w:left="686" w:right="464" w:firstLine="360"/>
        <w:jc w:val="both"/>
      </w:pPr>
      <w:r>
        <w:rPr>
          <w:w w:val="105"/>
        </w:rPr>
        <w:t>Ծրագիրը կիրականացվի բնապահպանական բոլոր կանոնների պահպանմամբ: Կազմակերպիչը կապահովի ԱՏԳ ամբողջ տարածքի բնապահպանական անվտանգությունը: Անհրաժեշտության դեպքում կապահովվի բնապահպանական փորձագիտական համապատասխան եզրակացության առկայությունը: Բոլոր օբյեկտները, որոնք գտնվում են ԱՏԳ տարածքում, կբավարարեն սանիտարական, հակահրդեհային, բնապահպանական և այլ սահմանված նորմերին: Կմշակվի արտակարգ իրավիճակների դեպքում տարհանման պլան` շահագործողներին համապատասխան տեղեկատվության տրամադրմամբ (տեղեկատվական ստենդեր և այլն): Անհրաժեշտության դեպքում ԱՏԳ-ում անվճար կհատկացվի տարածք (50մ</w:t>
      </w:r>
      <w:r>
        <w:rPr>
          <w:w w:val="105"/>
          <w:position w:val="8"/>
          <w:sz w:val="14"/>
          <w:szCs w:val="14"/>
        </w:rPr>
        <w:t xml:space="preserve">2 </w:t>
      </w:r>
      <w:r>
        <w:rPr>
          <w:w w:val="105"/>
        </w:rPr>
        <w:t>ոչ պակաս) բնապահպանական նորմերի և պահանջների ապահովման նպատակով` անհրաժեշտ ստուգաչափիչ սարքավորումների</w:t>
      </w:r>
      <w:r>
        <w:rPr>
          <w:spacing w:val="30"/>
          <w:w w:val="105"/>
        </w:rPr>
        <w:t xml:space="preserve"> </w:t>
      </w:r>
      <w:r>
        <w:rPr>
          <w:w w:val="105"/>
        </w:rPr>
        <w:t>տեղադրման</w:t>
      </w:r>
    </w:p>
    <w:p w14:paraId="7CEBA4D2" w14:textId="77777777" w:rsidR="002F52FC" w:rsidRDefault="002F52FC">
      <w:pPr>
        <w:pStyle w:val="BodyText"/>
        <w:rPr>
          <w:sz w:val="20"/>
        </w:rPr>
      </w:pPr>
    </w:p>
    <w:p w14:paraId="771F1062" w14:textId="77777777" w:rsidR="002F52FC" w:rsidRDefault="002F52FC">
      <w:pPr>
        <w:pStyle w:val="BodyText"/>
        <w:rPr>
          <w:sz w:val="20"/>
        </w:rPr>
      </w:pPr>
    </w:p>
    <w:p w14:paraId="7DC488CB" w14:textId="77777777" w:rsidR="002F52FC" w:rsidRDefault="00000000">
      <w:pPr>
        <w:pStyle w:val="BodyText"/>
        <w:spacing w:before="8"/>
        <w:rPr>
          <w:sz w:val="17"/>
        </w:rPr>
      </w:pPr>
      <w:r>
        <w:pict w14:anchorId="09C7BE32">
          <v:line id="_x0000_s2053" style="position:absolute;z-index:2200;mso-wrap-distance-left:0;mso-wrap-distance-right:0;mso-position-horizontal-relative:page" from="58.3pt,12.55pt" to="202.3pt,12.55pt" strokeweight=".72pt">
            <w10:wrap type="topAndBottom" anchorx="page"/>
          </v:line>
        </w:pict>
      </w:r>
    </w:p>
    <w:p w14:paraId="77C0C40F" w14:textId="77777777" w:rsidR="002F52FC" w:rsidRDefault="00000000">
      <w:pPr>
        <w:spacing w:before="71"/>
        <w:ind w:left="686"/>
        <w:rPr>
          <w:sz w:val="20"/>
        </w:rPr>
      </w:pPr>
      <w:r>
        <w:rPr>
          <w:w w:val="105"/>
          <w:position w:val="7"/>
          <w:sz w:val="13"/>
        </w:rPr>
        <w:t xml:space="preserve">13 </w:t>
      </w:r>
      <w:r>
        <w:rPr>
          <w:color w:val="0000FF"/>
          <w:w w:val="105"/>
          <w:sz w:val="20"/>
          <w:u w:val="single" w:color="0000FF"/>
        </w:rPr>
        <w:t>https://</w:t>
      </w:r>
      <w:hyperlink r:id="rId25">
        <w:r>
          <w:rPr>
            <w:color w:val="0000FF"/>
            <w:w w:val="105"/>
            <w:sz w:val="20"/>
            <w:u w:val="single" w:color="0000FF"/>
          </w:rPr>
          <w:t>www.armstat.am/file/doc/99533598.pdf</w:t>
        </w:r>
      </w:hyperlink>
    </w:p>
    <w:p w14:paraId="392E7E71" w14:textId="77777777" w:rsidR="002F52FC" w:rsidRDefault="00000000">
      <w:pPr>
        <w:spacing w:before="11"/>
        <w:ind w:left="686"/>
        <w:rPr>
          <w:sz w:val="20"/>
        </w:rPr>
      </w:pPr>
      <w:r>
        <w:rPr>
          <w:w w:val="105"/>
          <w:position w:val="7"/>
          <w:sz w:val="13"/>
        </w:rPr>
        <w:t xml:space="preserve">14 </w:t>
      </w:r>
      <w:r>
        <w:rPr>
          <w:color w:val="0000FF"/>
          <w:w w:val="105"/>
          <w:sz w:val="20"/>
          <w:u w:val="single" w:color="0000FF"/>
        </w:rPr>
        <w:t>https://</w:t>
      </w:r>
      <w:hyperlink r:id="rId26">
        <w:r>
          <w:rPr>
            <w:color w:val="0000FF"/>
            <w:w w:val="105"/>
            <w:sz w:val="20"/>
            <w:u w:val="single" w:color="0000FF"/>
          </w:rPr>
          <w:t>www.armstat.am/file/article/sv_01_23a_142.pdf</w:t>
        </w:r>
      </w:hyperlink>
    </w:p>
    <w:p w14:paraId="47B58CCB" w14:textId="77777777" w:rsidR="002F52FC" w:rsidRDefault="002F52FC">
      <w:pPr>
        <w:rPr>
          <w:sz w:val="20"/>
        </w:rPr>
        <w:sectPr w:rsidR="002F52FC">
          <w:pgSz w:w="12240" w:h="15840"/>
          <w:pgMar w:top="960" w:right="440" w:bottom="880" w:left="480" w:header="0" w:footer="660" w:gutter="0"/>
          <w:cols w:space="720"/>
        </w:sectPr>
      </w:pPr>
    </w:p>
    <w:p w14:paraId="1AE71620" w14:textId="77777777" w:rsidR="002F52FC" w:rsidRDefault="00000000">
      <w:pPr>
        <w:pStyle w:val="BodyText"/>
        <w:spacing w:before="64" w:line="420" w:lineRule="auto"/>
        <w:ind w:left="686"/>
      </w:pPr>
      <w:r>
        <w:rPr>
          <w:w w:val="110"/>
        </w:rPr>
        <w:lastRenderedPageBreak/>
        <w:t>համար: Բացի վերոնշյալից պետք է նշել նաև, որ ԱՏԳ տարածքը կբարեկարգվի և կկանաչապատվի:</w:t>
      </w:r>
    </w:p>
    <w:p w14:paraId="2E487CF4" w14:textId="77777777" w:rsidR="002F52FC" w:rsidRDefault="002F52FC">
      <w:pPr>
        <w:pStyle w:val="BodyText"/>
        <w:rPr>
          <w:sz w:val="26"/>
        </w:rPr>
      </w:pPr>
    </w:p>
    <w:p w14:paraId="2DEE6061" w14:textId="77777777" w:rsidR="002F52FC" w:rsidRDefault="002F52FC">
      <w:pPr>
        <w:pStyle w:val="BodyText"/>
        <w:spacing w:before="1"/>
        <w:rPr>
          <w:sz w:val="37"/>
        </w:rPr>
      </w:pPr>
    </w:p>
    <w:p w14:paraId="2CF42482" w14:textId="77777777" w:rsidR="002F52FC" w:rsidRDefault="00000000">
      <w:pPr>
        <w:pStyle w:val="ListParagraph"/>
        <w:numPr>
          <w:ilvl w:val="0"/>
          <w:numId w:val="4"/>
        </w:numPr>
        <w:tabs>
          <w:tab w:val="left" w:pos="1407"/>
        </w:tabs>
        <w:ind w:left="1406" w:hanging="360"/>
        <w:rPr>
          <w:sz w:val="24"/>
          <w:szCs w:val="24"/>
        </w:rPr>
      </w:pPr>
      <w:r>
        <w:rPr>
          <w:w w:val="110"/>
          <w:sz w:val="24"/>
          <w:szCs w:val="24"/>
        </w:rPr>
        <w:t>Պետության կողմից ակնկալվող</w:t>
      </w:r>
      <w:r>
        <w:rPr>
          <w:spacing w:val="25"/>
          <w:w w:val="110"/>
          <w:sz w:val="24"/>
          <w:szCs w:val="24"/>
        </w:rPr>
        <w:t xml:space="preserve"> </w:t>
      </w:r>
      <w:r>
        <w:rPr>
          <w:w w:val="110"/>
          <w:sz w:val="24"/>
          <w:szCs w:val="24"/>
        </w:rPr>
        <w:t>աջակցությունը</w:t>
      </w:r>
    </w:p>
    <w:p w14:paraId="2D295CB4" w14:textId="77777777" w:rsidR="002F52FC" w:rsidRDefault="00000000">
      <w:pPr>
        <w:pStyle w:val="BodyText"/>
        <w:spacing w:before="200" w:line="420" w:lineRule="auto"/>
        <w:ind w:left="686" w:right="475" w:firstLine="360"/>
        <w:jc w:val="both"/>
      </w:pPr>
      <w:r>
        <w:rPr>
          <w:w w:val="105"/>
        </w:rPr>
        <w:t>Պետության մասնակցությունն ԱՏԳ ձևավորման մեջ առաջին հերթին ակնկալվում է</w:t>
      </w:r>
      <w:r>
        <w:rPr>
          <w:spacing w:val="-45"/>
          <w:w w:val="105"/>
        </w:rPr>
        <w:t xml:space="preserve"> </w:t>
      </w:r>
      <w:r>
        <w:rPr>
          <w:w w:val="105"/>
        </w:rPr>
        <w:t>ԱՏԳ առաջմղմանն աջակցության ոլորտում: Երկրի զբոսաշրջային և ընդհանուր առմամբ ծառայությունների զարգացման ռազմավարության շրջանակներում ԱՏԳ մեխանիզմների ստեղծման բացառիկության տեսակետից նպատակահարմար է պետության և ԱՏԳ Կազմակերպչի միջև առավելագույն սերտ համագործակցությունն ԱՏԳ բրենդի, «Մայլեռ» հանգստավայրի և մատուցվող ծառայությունների առաջմղման</w:t>
      </w:r>
      <w:r>
        <w:rPr>
          <w:spacing w:val="56"/>
          <w:w w:val="105"/>
        </w:rPr>
        <w:t xml:space="preserve"> </w:t>
      </w:r>
      <w:r>
        <w:rPr>
          <w:w w:val="105"/>
        </w:rPr>
        <w:t>շրջանակներում:</w:t>
      </w:r>
    </w:p>
    <w:p w14:paraId="26D63830" w14:textId="77777777" w:rsidR="002F52FC" w:rsidRDefault="00000000">
      <w:pPr>
        <w:pStyle w:val="BodyText"/>
        <w:spacing w:before="1" w:line="420" w:lineRule="auto"/>
        <w:ind w:left="686" w:right="463" w:firstLine="360"/>
        <w:jc w:val="both"/>
      </w:pPr>
      <w:r>
        <w:rPr>
          <w:w w:val="105"/>
        </w:rPr>
        <w:t>Նախ և առաջ անհրաժեշտ է պետական պաշտոնական կապերի (տեղեկատվական, դիվանագիտական և այլն) լիակատար օգտագործումը գործընկեր պետությունների համապատասխան կառույցների ԱՏԳ վերաբերյալ (մասնագիտացման ոլորտը, առավելությունները, պայմանները և այլն) տեղեկացնելու համար:</w:t>
      </w:r>
    </w:p>
    <w:p w14:paraId="03365844" w14:textId="77777777" w:rsidR="002F52FC" w:rsidRDefault="00000000">
      <w:pPr>
        <w:pStyle w:val="BodyText"/>
        <w:ind w:left="1046"/>
      </w:pPr>
      <w:r>
        <w:rPr>
          <w:w w:val="105"/>
        </w:rPr>
        <w:t>Պետության տեղեկատվական օժանդակությունը կարող է նաև</w:t>
      </w:r>
      <w:r>
        <w:rPr>
          <w:spacing w:val="58"/>
          <w:w w:val="105"/>
        </w:rPr>
        <w:t xml:space="preserve"> </w:t>
      </w:r>
      <w:r>
        <w:rPr>
          <w:w w:val="105"/>
        </w:rPr>
        <w:t>ներառել՝</w:t>
      </w:r>
    </w:p>
    <w:p w14:paraId="56E4DF7A" w14:textId="77777777" w:rsidR="002F52FC" w:rsidRDefault="00000000">
      <w:pPr>
        <w:pStyle w:val="ListParagraph"/>
        <w:numPr>
          <w:ilvl w:val="0"/>
          <w:numId w:val="1"/>
        </w:numPr>
        <w:tabs>
          <w:tab w:val="left" w:pos="1406"/>
          <w:tab w:val="left" w:pos="1407"/>
          <w:tab w:val="left" w:pos="3079"/>
          <w:tab w:val="left" w:pos="5125"/>
          <w:tab w:val="left" w:pos="7466"/>
          <w:tab w:val="left" w:pos="10379"/>
        </w:tabs>
        <w:spacing w:before="209" w:line="420" w:lineRule="auto"/>
        <w:ind w:right="476"/>
        <w:rPr>
          <w:sz w:val="24"/>
          <w:szCs w:val="24"/>
        </w:rPr>
      </w:pPr>
      <w:r>
        <w:rPr>
          <w:w w:val="105"/>
          <w:sz w:val="24"/>
          <w:szCs w:val="24"/>
        </w:rPr>
        <w:t>օտարերկրյա</w:t>
      </w:r>
      <w:r>
        <w:rPr>
          <w:w w:val="105"/>
          <w:sz w:val="24"/>
          <w:szCs w:val="24"/>
        </w:rPr>
        <w:tab/>
        <w:t>պետությունների</w:t>
      </w:r>
      <w:r>
        <w:rPr>
          <w:w w:val="105"/>
          <w:sz w:val="24"/>
          <w:szCs w:val="24"/>
        </w:rPr>
        <w:tab/>
        <w:t>համապատասխան</w:t>
      </w:r>
      <w:r>
        <w:rPr>
          <w:w w:val="105"/>
          <w:sz w:val="24"/>
          <w:szCs w:val="24"/>
        </w:rPr>
        <w:tab/>
        <w:t>կազմակերպությունների</w:t>
      </w:r>
      <w:r>
        <w:rPr>
          <w:w w:val="105"/>
          <w:sz w:val="24"/>
          <w:szCs w:val="24"/>
        </w:rPr>
        <w:tab/>
        <w:t>հետ աշխատանքը,</w:t>
      </w:r>
    </w:p>
    <w:p w14:paraId="255E1CB2" w14:textId="77777777" w:rsidR="002F52FC" w:rsidRDefault="00000000">
      <w:pPr>
        <w:pStyle w:val="ListParagraph"/>
        <w:numPr>
          <w:ilvl w:val="0"/>
          <w:numId w:val="1"/>
        </w:numPr>
        <w:tabs>
          <w:tab w:val="left" w:pos="1406"/>
          <w:tab w:val="left" w:pos="1407"/>
        </w:tabs>
        <w:spacing w:line="275" w:lineRule="exact"/>
        <w:rPr>
          <w:sz w:val="24"/>
          <w:szCs w:val="24"/>
        </w:rPr>
      </w:pPr>
      <w:r>
        <w:rPr>
          <w:w w:val="105"/>
          <w:sz w:val="24"/>
          <w:szCs w:val="24"/>
        </w:rPr>
        <w:t>պոտենցիալ շահագործողների համար Հայաստանի երկրի պրոֆիլի</w:t>
      </w:r>
      <w:r>
        <w:rPr>
          <w:spacing w:val="40"/>
          <w:w w:val="105"/>
          <w:sz w:val="24"/>
          <w:szCs w:val="24"/>
        </w:rPr>
        <w:t xml:space="preserve"> </w:t>
      </w:r>
      <w:r>
        <w:rPr>
          <w:w w:val="105"/>
          <w:sz w:val="24"/>
          <w:szCs w:val="24"/>
        </w:rPr>
        <w:t>պատրաստումը,</w:t>
      </w:r>
    </w:p>
    <w:p w14:paraId="267FAD2F" w14:textId="77777777" w:rsidR="002F52FC" w:rsidRDefault="00000000">
      <w:pPr>
        <w:pStyle w:val="ListParagraph"/>
        <w:numPr>
          <w:ilvl w:val="0"/>
          <w:numId w:val="1"/>
        </w:numPr>
        <w:tabs>
          <w:tab w:val="left" w:pos="1406"/>
          <w:tab w:val="left" w:pos="1407"/>
        </w:tabs>
        <w:spacing w:before="206" w:line="422" w:lineRule="auto"/>
        <w:ind w:right="475"/>
        <w:rPr>
          <w:sz w:val="24"/>
          <w:szCs w:val="24"/>
        </w:rPr>
      </w:pPr>
      <w:r>
        <w:rPr>
          <w:w w:val="105"/>
          <w:sz w:val="24"/>
          <w:szCs w:val="24"/>
        </w:rPr>
        <w:t>ԱՏԳ-ի վերաբերյալ տեղեկատվություն հասցնելու նպատակով դեսպանությունների առևտրային (կոմերցիոն) բաժինների մասնակցությամբ</w:t>
      </w:r>
      <w:r>
        <w:rPr>
          <w:spacing w:val="45"/>
          <w:w w:val="105"/>
          <w:sz w:val="24"/>
          <w:szCs w:val="24"/>
        </w:rPr>
        <w:t xml:space="preserve"> </w:t>
      </w:r>
      <w:r>
        <w:rPr>
          <w:w w:val="105"/>
          <w:sz w:val="24"/>
          <w:szCs w:val="24"/>
        </w:rPr>
        <w:t>շնորհանդեսները,</w:t>
      </w:r>
    </w:p>
    <w:p w14:paraId="0B23B9B9" w14:textId="77777777" w:rsidR="002F52FC" w:rsidRDefault="00000000">
      <w:pPr>
        <w:pStyle w:val="ListParagraph"/>
        <w:numPr>
          <w:ilvl w:val="0"/>
          <w:numId w:val="1"/>
        </w:numPr>
        <w:tabs>
          <w:tab w:val="left" w:pos="1406"/>
          <w:tab w:val="left" w:pos="1407"/>
          <w:tab w:val="left" w:pos="5390"/>
          <w:tab w:val="left" w:pos="7239"/>
        </w:tabs>
        <w:spacing w:line="420" w:lineRule="auto"/>
        <w:ind w:right="475"/>
        <w:rPr>
          <w:sz w:val="24"/>
          <w:szCs w:val="24"/>
        </w:rPr>
      </w:pPr>
      <w:r>
        <w:rPr>
          <w:w w:val="105"/>
          <w:sz w:val="24"/>
          <w:szCs w:val="24"/>
        </w:rPr>
        <w:t>ոլորտային</w:t>
      </w:r>
      <w:r>
        <w:rPr>
          <w:spacing w:val="35"/>
          <w:w w:val="105"/>
          <w:sz w:val="24"/>
          <w:szCs w:val="24"/>
        </w:rPr>
        <w:t xml:space="preserve"> </w:t>
      </w:r>
      <w:r>
        <w:rPr>
          <w:w w:val="105"/>
          <w:sz w:val="24"/>
          <w:szCs w:val="24"/>
        </w:rPr>
        <w:t>նախարարությունների</w:t>
      </w:r>
      <w:r>
        <w:rPr>
          <w:w w:val="105"/>
          <w:sz w:val="24"/>
          <w:szCs w:val="24"/>
        </w:rPr>
        <w:tab/>
        <w:t>պաշտոնական</w:t>
      </w:r>
      <w:r>
        <w:rPr>
          <w:w w:val="105"/>
          <w:sz w:val="24"/>
          <w:szCs w:val="24"/>
        </w:rPr>
        <w:tab/>
        <w:t>տեղեկատվական գրությունները օտարերկրյա</w:t>
      </w:r>
      <w:r>
        <w:rPr>
          <w:spacing w:val="23"/>
          <w:w w:val="105"/>
          <w:sz w:val="24"/>
          <w:szCs w:val="24"/>
        </w:rPr>
        <w:t xml:space="preserve"> </w:t>
      </w:r>
      <w:r>
        <w:rPr>
          <w:w w:val="105"/>
          <w:sz w:val="24"/>
          <w:szCs w:val="24"/>
        </w:rPr>
        <w:t>գործընկերներին,</w:t>
      </w:r>
    </w:p>
    <w:p w14:paraId="749892EB" w14:textId="77777777" w:rsidR="002F52FC" w:rsidRDefault="00000000">
      <w:pPr>
        <w:pStyle w:val="ListParagraph"/>
        <w:numPr>
          <w:ilvl w:val="0"/>
          <w:numId w:val="1"/>
        </w:numPr>
        <w:tabs>
          <w:tab w:val="left" w:pos="1407"/>
          <w:tab w:val="left" w:pos="3956"/>
          <w:tab w:val="left" w:pos="6475"/>
          <w:tab w:val="left" w:pos="8897"/>
        </w:tabs>
        <w:spacing w:line="420" w:lineRule="auto"/>
        <w:ind w:right="472"/>
        <w:jc w:val="both"/>
        <w:rPr>
          <w:sz w:val="24"/>
          <w:szCs w:val="24"/>
        </w:rPr>
      </w:pPr>
      <w:r>
        <w:rPr>
          <w:w w:val="105"/>
          <w:sz w:val="24"/>
          <w:szCs w:val="24"/>
        </w:rPr>
        <w:t>կառավարության</w:t>
      </w:r>
      <w:r>
        <w:rPr>
          <w:w w:val="105"/>
          <w:sz w:val="24"/>
          <w:szCs w:val="24"/>
        </w:rPr>
        <w:tab/>
        <w:t>բարձրաստիճան</w:t>
      </w:r>
      <w:r>
        <w:rPr>
          <w:w w:val="105"/>
          <w:sz w:val="24"/>
          <w:szCs w:val="24"/>
        </w:rPr>
        <w:tab/>
        <w:t>պաշտոնյաների</w:t>
      </w:r>
      <w:r>
        <w:rPr>
          <w:w w:val="105"/>
          <w:sz w:val="24"/>
          <w:szCs w:val="24"/>
        </w:rPr>
        <w:tab/>
      </w:r>
      <w:r>
        <w:rPr>
          <w:sz w:val="24"/>
          <w:szCs w:val="24"/>
        </w:rPr>
        <w:t xml:space="preserve">մասնակցությամբ </w:t>
      </w:r>
      <w:r>
        <w:rPr>
          <w:w w:val="105"/>
          <w:sz w:val="24"/>
          <w:szCs w:val="24"/>
        </w:rPr>
        <w:t>հանդիպումները տեղական և արտասահմանյան գործարար շրջանակների ներկայացուցիչների</w:t>
      </w:r>
      <w:r>
        <w:rPr>
          <w:spacing w:val="18"/>
          <w:w w:val="105"/>
          <w:sz w:val="24"/>
          <w:szCs w:val="24"/>
        </w:rPr>
        <w:t xml:space="preserve"> </w:t>
      </w:r>
      <w:r>
        <w:rPr>
          <w:w w:val="105"/>
          <w:sz w:val="24"/>
          <w:szCs w:val="24"/>
        </w:rPr>
        <w:t>հետ,</w:t>
      </w:r>
    </w:p>
    <w:p w14:paraId="1C4941BA" w14:textId="77777777" w:rsidR="002F52FC" w:rsidRDefault="00000000">
      <w:pPr>
        <w:pStyle w:val="ListParagraph"/>
        <w:numPr>
          <w:ilvl w:val="0"/>
          <w:numId w:val="1"/>
        </w:numPr>
        <w:tabs>
          <w:tab w:val="left" w:pos="1406"/>
          <w:tab w:val="left" w:pos="1407"/>
        </w:tabs>
        <w:rPr>
          <w:sz w:val="24"/>
          <w:szCs w:val="24"/>
        </w:rPr>
      </w:pPr>
      <w:r>
        <w:rPr>
          <w:w w:val="105"/>
          <w:sz w:val="24"/>
          <w:szCs w:val="24"/>
        </w:rPr>
        <w:t>ԶԼՄ-ների</w:t>
      </w:r>
      <w:r>
        <w:rPr>
          <w:spacing w:val="7"/>
          <w:w w:val="105"/>
          <w:sz w:val="24"/>
          <w:szCs w:val="24"/>
        </w:rPr>
        <w:t xml:space="preserve"> </w:t>
      </w:r>
      <w:r>
        <w:rPr>
          <w:w w:val="105"/>
          <w:sz w:val="24"/>
          <w:szCs w:val="24"/>
        </w:rPr>
        <w:t>հաղորդագրությունները,</w:t>
      </w:r>
    </w:p>
    <w:p w14:paraId="416B35E4" w14:textId="77777777" w:rsidR="002F52FC" w:rsidRDefault="00000000">
      <w:pPr>
        <w:pStyle w:val="ListParagraph"/>
        <w:numPr>
          <w:ilvl w:val="0"/>
          <w:numId w:val="1"/>
        </w:numPr>
        <w:tabs>
          <w:tab w:val="left" w:pos="1406"/>
          <w:tab w:val="left" w:pos="1407"/>
        </w:tabs>
        <w:spacing w:before="205"/>
        <w:rPr>
          <w:sz w:val="24"/>
          <w:szCs w:val="24"/>
        </w:rPr>
      </w:pPr>
      <w:r>
        <w:rPr>
          <w:w w:val="105"/>
          <w:sz w:val="24"/>
          <w:szCs w:val="24"/>
        </w:rPr>
        <w:t>ԱՏԳ-ի մասին գործընկերների տեղեկացումը պաշտոնական այցերի</w:t>
      </w:r>
      <w:r>
        <w:rPr>
          <w:spacing w:val="7"/>
          <w:w w:val="105"/>
          <w:sz w:val="24"/>
          <w:szCs w:val="24"/>
        </w:rPr>
        <w:t xml:space="preserve"> </w:t>
      </w:r>
      <w:r>
        <w:rPr>
          <w:w w:val="105"/>
          <w:sz w:val="24"/>
          <w:szCs w:val="24"/>
        </w:rPr>
        <w:t>ընթացքում,</w:t>
      </w:r>
    </w:p>
    <w:p w14:paraId="48FF43F2" w14:textId="77777777" w:rsidR="002F52FC" w:rsidRDefault="00000000">
      <w:pPr>
        <w:pStyle w:val="ListParagraph"/>
        <w:numPr>
          <w:ilvl w:val="0"/>
          <w:numId w:val="1"/>
        </w:numPr>
        <w:tabs>
          <w:tab w:val="left" w:pos="1406"/>
          <w:tab w:val="left" w:pos="1407"/>
        </w:tabs>
        <w:spacing w:before="206"/>
        <w:rPr>
          <w:sz w:val="24"/>
          <w:szCs w:val="24"/>
        </w:rPr>
      </w:pPr>
      <w:r>
        <w:rPr>
          <w:w w:val="105"/>
          <w:sz w:val="24"/>
          <w:szCs w:val="24"/>
        </w:rPr>
        <w:t>սփյուռքի</w:t>
      </w:r>
      <w:r>
        <w:rPr>
          <w:spacing w:val="7"/>
          <w:w w:val="105"/>
          <w:sz w:val="24"/>
          <w:szCs w:val="24"/>
        </w:rPr>
        <w:t xml:space="preserve"> </w:t>
      </w:r>
      <w:r>
        <w:rPr>
          <w:w w:val="105"/>
          <w:sz w:val="24"/>
          <w:szCs w:val="24"/>
        </w:rPr>
        <w:t>ներգրավումը:</w:t>
      </w:r>
    </w:p>
    <w:p w14:paraId="03DE65C5" w14:textId="77777777" w:rsidR="002F52FC" w:rsidRDefault="002F52FC">
      <w:pPr>
        <w:rPr>
          <w:sz w:val="24"/>
          <w:szCs w:val="24"/>
        </w:rPr>
        <w:sectPr w:rsidR="002F52FC">
          <w:footerReference w:type="default" r:id="rId27"/>
          <w:pgSz w:w="12240" w:h="15840"/>
          <w:pgMar w:top="960" w:right="440" w:bottom="860" w:left="480" w:header="0" w:footer="660" w:gutter="0"/>
          <w:pgNumType w:start="40"/>
          <w:cols w:space="720"/>
        </w:sectPr>
      </w:pPr>
    </w:p>
    <w:p w14:paraId="05F2FBA7" w14:textId="77777777" w:rsidR="002F52FC" w:rsidRDefault="00000000">
      <w:pPr>
        <w:pStyle w:val="BodyText"/>
        <w:spacing w:before="64" w:line="420" w:lineRule="auto"/>
        <w:ind w:left="686" w:right="470" w:firstLine="360"/>
        <w:jc w:val="both"/>
      </w:pPr>
      <w:r>
        <w:rPr>
          <w:w w:val="105"/>
        </w:rPr>
        <w:lastRenderedPageBreak/>
        <w:t>Համագործակցության առաջարկված այս ուղղություններով պետության կողմից ֆինանսական միջոցների տրամադրում չի նախատեսվում, ինչը դարձնում է պետական մասնակցությունը իրատեսական և արդարացված:</w:t>
      </w:r>
    </w:p>
    <w:p w14:paraId="55ACFB46" w14:textId="77777777" w:rsidR="002F52FC" w:rsidRDefault="00000000">
      <w:pPr>
        <w:pStyle w:val="BodyText"/>
        <w:spacing w:line="420" w:lineRule="auto"/>
        <w:ind w:left="686" w:right="468" w:firstLine="360"/>
        <w:jc w:val="both"/>
      </w:pPr>
      <w:r>
        <w:rPr>
          <w:w w:val="105"/>
        </w:rPr>
        <w:t>Բացի</w:t>
      </w:r>
      <w:r>
        <w:rPr>
          <w:spacing w:val="-8"/>
          <w:w w:val="105"/>
        </w:rPr>
        <w:t xml:space="preserve"> </w:t>
      </w:r>
      <w:r>
        <w:rPr>
          <w:w w:val="105"/>
        </w:rPr>
        <w:t>այս,</w:t>
      </w:r>
      <w:r>
        <w:rPr>
          <w:spacing w:val="-6"/>
          <w:w w:val="105"/>
        </w:rPr>
        <w:t xml:space="preserve"> </w:t>
      </w:r>
      <w:r>
        <w:rPr>
          <w:w w:val="105"/>
        </w:rPr>
        <w:t>ոչ</w:t>
      </w:r>
      <w:r>
        <w:rPr>
          <w:spacing w:val="-7"/>
          <w:w w:val="105"/>
        </w:rPr>
        <w:t xml:space="preserve"> </w:t>
      </w:r>
      <w:r>
        <w:rPr>
          <w:w w:val="105"/>
        </w:rPr>
        <w:t>ծախսատար</w:t>
      </w:r>
      <w:r>
        <w:rPr>
          <w:spacing w:val="-9"/>
          <w:w w:val="105"/>
        </w:rPr>
        <w:t xml:space="preserve"> </w:t>
      </w:r>
      <w:r>
        <w:rPr>
          <w:w w:val="105"/>
        </w:rPr>
        <w:t>աջակցությունից</w:t>
      </w:r>
      <w:r>
        <w:rPr>
          <w:spacing w:val="-6"/>
          <w:w w:val="105"/>
        </w:rPr>
        <w:t xml:space="preserve"> </w:t>
      </w:r>
      <w:r>
        <w:rPr>
          <w:w w:val="105"/>
        </w:rPr>
        <w:t>Կազմակերպիչը</w:t>
      </w:r>
      <w:r>
        <w:rPr>
          <w:spacing w:val="-4"/>
          <w:w w:val="105"/>
        </w:rPr>
        <w:t xml:space="preserve"> </w:t>
      </w:r>
      <w:r>
        <w:rPr>
          <w:w w:val="105"/>
        </w:rPr>
        <w:t>կողջունի</w:t>
      </w:r>
      <w:r>
        <w:rPr>
          <w:spacing w:val="-7"/>
          <w:w w:val="105"/>
        </w:rPr>
        <w:t xml:space="preserve"> </w:t>
      </w:r>
      <w:r>
        <w:rPr>
          <w:w w:val="105"/>
        </w:rPr>
        <w:t>պետության</w:t>
      </w:r>
      <w:r>
        <w:rPr>
          <w:spacing w:val="-5"/>
          <w:w w:val="105"/>
        </w:rPr>
        <w:t xml:space="preserve"> </w:t>
      </w:r>
      <w:r>
        <w:rPr>
          <w:w w:val="105"/>
        </w:rPr>
        <w:t>կողմից մասնակցությունն առաջնային ենթակառուցվածքների ձևավորման մեջ, քանի որ այն խթանելու է ոչ միայն ԱՏԳ գործունեությունն, այլև մարզի և շրջակա բնակավայրերի զարգացումը: Պետության աջակցությունը իրենից կարող է ենթադրել Կառավարության կողմից վարչարարական գործիքակազմի օգնությամբ ծրագրի ընթացքում ի հայտ եկող խնդիրներին օժանդակություն՝ առանց ֆինանսական ռեսուրսի օգտագործման (բանակցությունների վարում, օրենսդրական փոփոխությունների նախաձեռնում և այլն)։ Այսպես, Կազմակերպիչը հայցում է պետության աջակցությունը հետևյալ ենթակառուցվածքների ձևավորման</w:t>
      </w:r>
      <w:r>
        <w:rPr>
          <w:spacing w:val="17"/>
          <w:w w:val="105"/>
        </w:rPr>
        <w:t xml:space="preserve"> </w:t>
      </w:r>
      <w:r>
        <w:rPr>
          <w:w w:val="105"/>
        </w:rPr>
        <w:t>գործում․</w:t>
      </w:r>
    </w:p>
    <w:p w14:paraId="6830A2D0" w14:textId="77777777" w:rsidR="002F52FC" w:rsidRDefault="00000000">
      <w:pPr>
        <w:pStyle w:val="ListParagraph"/>
        <w:numPr>
          <w:ilvl w:val="0"/>
          <w:numId w:val="1"/>
        </w:numPr>
        <w:tabs>
          <w:tab w:val="left" w:pos="1406"/>
          <w:tab w:val="left" w:pos="1407"/>
        </w:tabs>
        <w:spacing w:before="5"/>
        <w:rPr>
          <w:sz w:val="24"/>
          <w:szCs w:val="24"/>
        </w:rPr>
      </w:pPr>
      <w:r>
        <w:rPr>
          <w:w w:val="110"/>
          <w:sz w:val="24"/>
          <w:szCs w:val="24"/>
        </w:rPr>
        <w:t>Ճանապարհ</w:t>
      </w:r>
    </w:p>
    <w:p w14:paraId="2CE30577" w14:textId="77777777" w:rsidR="002F52FC" w:rsidRDefault="00000000">
      <w:pPr>
        <w:pStyle w:val="BodyText"/>
        <w:spacing w:before="199" w:line="420" w:lineRule="auto"/>
        <w:ind w:left="686" w:right="468" w:firstLine="360"/>
        <w:jc w:val="both"/>
      </w:pPr>
      <w:r>
        <w:rPr>
          <w:w w:val="105"/>
        </w:rPr>
        <w:t>Ճանապարհի կառուցումը կվերացնի անհարմարությունները այն զբոսաշրջիկների համար, որոնք ուղևորվելու են Հայաստան իրենց ավտոմեքենաներով, բացի այդ, կբարձրանա շրջանի նկատմամբ գրավչությունը թե՛ զբոսաշրջիկների, թե՛ ներդրողների կողմից: Հարկ է նշել, որ սույն ճանապարհի կառուցումը արդեն իսկ ներառված է ՀՀ կառավարության</w:t>
      </w:r>
      <w:r>
        <w:rPr>
          <w:spacing w:val="-4"/>
          <w:w w:val="105"/>
        </w:rPr>
        <w:t xml:space="preserve"> </w:t>
      </w:r>
      <w:r>
        <w:rPr>
          <w:w w:val="105"/>
        </w:rPr>
        <w:t>2021</w:t>
      </w:r>
      <w:r>
        <w:rPr>
          <w:spacing w:val="-7"/>
          <w:w w:val="105"/>
        </w:rPr>
        <w:t xml:space="preserve"> </w:t>
      </w:r>
      <w:r>
        <w:rPr>
          <w:w w:val="105"/>
        </w:rPr>
        <w:t>թվականի</w:t>
      </w:r>
      <w:r>
        <w:rPr>
          <w:spacing w:val="-5"/>
          <w:w w:val="105"/>
        </w:rPr>
        <w:t xml:space="preserve"> </w:t>
      </w:r>
      <w:r>
        <w:rPr>
          <w:w w:val="105"/>
        </w:rPr>
        <w:t>հուլիսի</w:t>
      </w:r>
      <w:r>
        <w:rPr>
          <w:spacing w:val="-5"/>
          <w:w w:val="105"/>
        </w:rPr>
        <w:t xml:space="preserve"> </w:t>
      </w:r>
      <w:r>
        <w:rPr>
          <w:w w:val="105"/>
        </w:rPr>
        <w:t>29-ի</w:t>
      </w:r>
      <w:r>
        <w:rPr>
          <w:spacing w:val="-3"/>
          <w:w w:val="105"/>
        </w:rPr>
        <w:t xml:space="preserve"> </w:t>
      </w:r>
      <w:r>
        <w:rPr>
          <w:w w:val="105"/>
        </w:rPr>
        <w:t>N</w:t>
      </w:r>
      <w:r>
        <w:rPr>
          <w:spacing w:val="-7"/>
          <w:w w:val="105"/>
        </w:rPr>
        <w:t xml:space="preserve"> </w:t>
      </w:r>
      <w:r>
        <w:rPr>
          <w:w w:val="105"/>
        </w:rPr>
        <w:t>1246-Ա</w:t>
      </w:r>
      <w:r>
        <w:rPr>
          <w:spacing w:val="-7"/>
          <w:w w:val="105"/>
        </w:rPr>
        <w:t xml:space="preserve"> </w:t>
      </w:r>
      <w:r>
        <w:rPr>
          <w:w w:val="105"/>
        </w:rPr>
        <w:t>որոշման</w:t>
      </w:r>
      <w:r>
        <w:rPr>
          <w:spacing w:val="-2"/>
          <w:w w:val="105"/>
        </w:rPr>
        <w:t xml:space="preserve"> </w:t>
      </w:r>
      <w:r>
        <w:rPr>
          <w:w w:val="105"/>
        </w:rPr>
        <w:t>6-րդ</w:t>
      </w:r>
      <w:r>
        <w:rPr>
          <w:spacing w:val="-4"/>
          <w:w w:val="105"/>
        </w:rPr>
        <w:t xml:space="preserve"> </w:t>
      </w:r>
      <w:r>
        <w:rPr>
          <w:w w:val="105"/>
        </w:rPr>
        <w:t>կետում</w:t>
      </w:r>
      <w:r>
        <w:rPr>
          <w:spacing w:val="-5"/>
          <w:w w:val="105"/>
        </w:rPr>
        <w:t xml:space="preserve"> </w:t>
      </w:r>
      <w:r>
        <w:rPr>
          <w:w w:val="105"/>
        </w:rPr>
        <w:t>և</w:t>
      </w:r>
      <w:r>
        <w:rPr>
          <w:spacing w:val="-7"/>
          <w:w w:val="105"/>
        </w:rPr>
        <w:t xml:space="preserve"> </w:t>
      </w:r>
      <w:r>
        <w:rPr>
          <w:w w:val="105"/>
        </w:rPr>
        <w:t>արդյունքում Հայաստանի Հանրապետության Արագածոտնի մարզի Ապարան համայնքի Եղիպատրուշ բնակավայրի «Մայլեռ» հանգստավայրի ասֆալտապատ ավտոճանապարհի կառուցման ծրագիրը հաստատվել է ՀՀ կառավարության 2023 թվականի ապրիլի 13-ի N 535-Ա որոշմամբ։</w:t>
      </w:r>
    </w:p>
    <w:p w14:paraId="1C558265" w14:textId="77777777" w:rsidR="002F52FC" w:rsidRDefault="00000000">
      <w:pPr>
        <w:pStyle w:val="ListParagraph"/>
        <w:numPr>
          <w:ilvl w:val="0"/>
          <w:numId w:val="1"/>
        </w:numPr>
        <w:tabs>
          <w:tab w:val="left" w:pos="1406"/>
          <w:tab w:val="left" w:pos="1407"/>
          <w:tab w:val="left" w:pos="2854"/>
          <w:tab w:val="left" w:pos="5781"/>
          <w:tab w:val="left" w:pos="8719"/>
        </w:tabs>
        <w:spacing w:before="5" w:line="415" w:lineRule="auto"/>
        <w:ind w:right="474"/>
        <w:rPr>
          <w:sz w:val="24"/>
          <w:szCs w:val="24"/>
        </w:rPr>
      </w:pPr>
      <w:r>
        <w:rPr>
          <w:w w:val="110"/>
          <w:sz w:val="24"/>
          <w:szCs w:val="24"/>
        </w:rPr>
        <w:t>Կոմունալ</w:t>
      </w:r>
      <w:r>
        <w:rPr>
          <w:w w:val="110"/>
          <w:sz w:val="24"/>
          <w:szCs w:val="24"/>
        </w:rPr>
        <w:tab/>
        <w:t>ենթակառուցվածքներ</w:t>
      </w:r>
      <w:r>
        <w:rPr>
          <w:w w:val="110"/>
          <w:sz w:val="24"/>
          <w:szCs w:val="24"/>
        </w:rPr>
        <w:tab/>
        <w:t>(ջրամատակարարում,</w:t>
      </w:r>
      <w:r>
        <w:rPr>
          <w:w w:val="110"/>
          <w:sz w:val="24"/>
          <w:szCs w:val="24"/>
        </w:rPr>
        <w:tab/>
      </w:r>
      <w:r>
        <w:rPr>
          <w:spacing w:val="-2"/>
          <w:w w:val="110"/>
          <w:sz w:val="24"/>
          <w:szCs w:val="24"/>
        </w:rPr>
        <w:t xml:space="preserve">էլեկտրաէներգիա, </w:t>
      </w:r>
      <w:r>
        <w:rPr>
          <w:w w:val="110"/>
          <w:sz w:val="24"/>
          <w:szCs w:val="24"/>
        </w:rPr>
        <w:t>գազամատակարարում,</w:t>
      </w:r>
      <w:r>
        <w:rPr>
          <w:spacing w:val="2"/>
          <w:w w:val="110"/>
          <w:sz w:val="24"/>
          <w:szCs w:val="24"/>
        </w:rPr>
        <w:t xml:space="preserve"> </w:t>
      </w:r>
      <w:r>
        <w:rPr>
          <w:w w:val="110"/>
          <w:sz w:val="24"/>
          <w:szCs w:val="24"/>
        </w:rPr>
        <w:t>ջրահեռացում)</w:t>
      </w:r>
    </w:p>
    <w:p w14:paraId="17782034" w14:textId="77777777" w:rsidR="002F52FC" w:rsidRDefault="002F52FC">
      <w:pPr>
        <w:pStyle w:val="BodyText"/>
        <w:rPr>
          <w:sz w:val="26"/>
        </w:rPr>
      </w:pPr>
    </w:p>
    <w:p w14:paraId="7678379D" w14:textId="77777777" w:rsidR="002F52FC" w:rsidRDefault="00000000">
      <w:pPr>
        <w:pStyle w:val="BodyText"/>
        <w:spacing w:before="181" w:line="420" w:lineRule="auto"/>
        <w:ind w:left="686" w:right="470" w:firstLine="360"/>
        <w:jc w:val="both"/>
      </w:pPr>
      <w:r>
        <w:rPr>
          <w:w w:val="105"/>
        </w:rPr>
        <w:t>Կոմունիկացիաների անցկացումը (գոնե մինչև ԱՏԳ սահմանները) կազատի ընկերությանը տարբեր փաստաթղթային քաշքշուկներից: Միաժամանակ, կոմունիկացիաների բացակայության խնդիրը արդիական է նաև հարակից համայնքների</w:t>
      </w:r>
    </w:p>
    <w:p w14:paraId="7CFA823C" w14:textId="77777777" w:rsidR="002F52FC" w:rsidRDefault="00000000">
      <w:pPr>
        <w:pStyle w:val="BodyText"/>
        <w:spacing w:before="1"/>
        <w:ind w:left="686"/>
      </w:pPr>
      <w:r>
        <w:rPr>
          <w:w w:val="105"/>
        </w:rPr>
        <w:t>համար, և դրանց անցկացումը դրական ազդեցություն կունենա նաև նշված համայնքների</w:t>
      </w:r>
    </w:p>
    <w:p w14:paraId="31632FE8" w14:textId="77777777" w:rsidR="002F52FC" w:rsidRDefault="002F52FC">
      <w:pPr>
        <w:sectPr w:rsidR="002F52FC">
          <w:pgSz w:w="12240" w:h="15840"/>
          <w:pgMar w:top="960" w:right="440" w:bottom="940" w:left="480" w:header="0" w:footer="660" w:gutter="0"/>
          <w:cols w:space="720"/>
        </w:sectPr>
      </w:pPr>
    </w:p>
    <w:p w14:paraId="4531B7B7" w14:textId="77777777" w:rsidR="002F52FC" w:rsidRDefault="00000000">
      <w:pPr>
        <w:pStyle w:val="BodyText"/>
        <w:spacing w:before="64" w:line="420" w:lineRule="auto"/>
        <w:ind w:left="686" w:right="473"/>
        <w:jc w:val="both"/>
      </w:pPr>
      <w:r>
        <w:rPr>
          <w:w w:val="105"/>
        </w:rPr>
        <w:lastRenderedPageBreak/>
        <w:t>վրա։ Հարկ է ընդգծել, որ ակնկալվող աջակցությունը պետական ֆինանսական ռեսուրս չի պահանջում, այլ ենթադրում է Կառավարության կողմից իր լիազորությունների շրջանակում առկա գործիքակազմի միջոցով բանակցությունների վարում կամ այլ աշխատանքների իրականացում կողմերի հետ՝ կոմունալ ենթակառուցվածքների կառուցմանն աջակցության նպատակով։</w:t>
      </w:r>
    </w:p>
    <w:p w14:paraId="1F61B88E" w14:textId="77777777" w:rsidR="002F52FC" w:rsidRDefault="002F52FC">
      <w:pPr>
        <w:pStyle w:val="BodyText"/>
        <w:rPr>
          <w:sz w:val="26"/>
        </w:rPr>
      </w:pPr>
    </w:p>
    <w:p w14:paraId="02F1E799" w14:textId="77777777" w:rsidR="002F52FC" w:rsidRDefault="00000000">
      <w:pPr>
        <w:pStyle w:val="ListParagraph"/>
        <w:numPr>
          <w:ilvl w:val="0"/>
          <w:numId w:val="4"/>
        </w:numPr>
        <w:tabs>
          <w:tab w:val="left" w:pos="1400"/>
        </w:tabs>
        <w:spacing w:before="219"/>
        <w:ind w:hanging="355"/>
        <w:rPr>
          <w:sz w:val="24"/>
          <w:szCs w:val="24"/>
        </w:rPr>
      </w:pPr>
      <w:r>
        <w:rPr>
          <w:w w:val="110"/>
          <w:sz w:val="24"/>
          <w:szCs w:val="24"/>
        </w:rPr>
        <w:t>Կազմակերպչի կողմից տրամադրվող ծառայությունների ցանկը և</w:t>
      </w:r>
      <w:r>
        <w:rPr>
          <w:spacing w:val="51"/>
          <w:w w:val="110"/>
          <w:sz w:val="24"/>
          <w:szCs w:val="24"/>
        </w:rPr>
        <w:t xml:space="preserve"> </w:t>
      </w:r>
      <w:r>
        <w:rPr>
          <w:w w:val="110"/>
          <w:sz w:val="24"/>
          <w:szCs w:val="24"/>
        </w:rPr>
        <w:t>սակագները</w:t>
      </w:r>
    </w:p>
    <w:p w14:paraId="154E7B0D" w14:textId="77777777" w:rsidR="002F52FC" w:rsidRDefault="002F52FC">
      <w:pPr>
        <w:pStyle w:val="BodyText"/>
        <w:rPr>
          <w:sz w:val="26"/>
        </w:rPr>
      </w:pPr>
    </w:p>
    <w:p w14:paraId="7ED36A7A" w14:textId="77777777" w:rsidR="002F52FC" w:rsidRDefault="002F52FC">
      <w:pPr>
        <w:pStyle w:val="BodyText"/>
        <w:rPr>
          <w:sz w:val="26"/>
        </w:rPr>
      </w:pPr>
    </w:p>
    <w:p w14:paraId="0FA8C97A" w14:textId="77777777" w:rsidR="002F52FC" w:rsidRDefault="00000000">
      <w:pPr>
        <w:pStyle w:val="BodyText"/>
        <w:spacing w:before="201"/>
        <w:ind w:left="1046"/>
      </w:pPr>
      <w:r>
        <w:rPr>
          <w:w w:val="110"/>
        </w:rPr>
        <w:t>Աղյուսակ 13․ Կազմակերպչի կողմից տրամադրվող ծառայությունները</w:t>
      </w:r>
    </w:p>
    <w:p w14:paraId="59460A3C" w14:textId="77777777" w:rsidR="002F52FC" w:rsidRDefault="002F52FC">
      <w:pPr>
        <w:pStyle w:val="BodyText"/>
        <w:spacing w:before="8"/>
        <w:rPr>
          <w:sz w:val="14"/>
        </w:rPr>
      </w:pPr>
    </w:p>
    <w:tbl>
      <w:tblPr>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6"/>
        <w:gridCol w:w="2368"/>
        <w:gridCol w:w="4943"/>
      </w:tblGrid>
      <w:tr w:rsidR="002F52FC" w14:paraId="5306B9D6" w14:textId="77777777">
        <w:trPr>
          <w:trHeight w:val="733"/>
        </w:trPr>
        <w:tc>
          <w:tcPr>
            <w:tcW w:w="2846" w:type="dxa"/>
            <w:shd w:val="clear" w:color="auto" w:fill="CCCCFF"/>
          </w:tcPr>
          <w:p w14:paraId="6F03937C" w14:textId="77777777" w:rsidR="002F52FC" w:rsidRDefault="00000000">
            <w:pPr>
              <w:pStyle w:val="TableParagraph"/>
              <w:spacing w:before="30"/>
              <w:ind w:left="107"/>
              <w:rPr>
                <w:sz w:val="24"/>
                <w:szCs w:val="24"/>
              </w:rPr>
            </w:pPr>
            <w:r>
              <w:rPr>
                <w:w w:val="110"/>
                <w:sz w:val="24"/>
                <w:szCs w:val="24"/>
              </w:rPr>
              <w:t>Ծառայության</w:t>
            </w:r>
          </w:p>
          <w:p w14:paraId="773DE744" w14:textId="77777777" w:rsidR="002F52FC" w:rsidRDefault="00000000">
            <w:pPr>
              <w:pStyle w:val="TableParagraph"/>
              <w:spacing w:before="91"/>
              <w:ind w:left="107"/>
              <w:rPr>
                <w:sz w:val="24"/>
                <w:szCs w:val="24"/>
              </w:rPr>
            </w:pPr>
            <w:r>
              <w:rPr>
                <w:w w:val="110"/>
                <w:sz w:val="24"/>
                <w:szCs w:val="24"/>
              </w:rPr>
              <w:t>անվանումը</w:t>
            </w:r>
          </w:p>
        </w:tc>
        <w:tc>
          <w:tcPr>
            <w:tcW w:w="2368" w:type="dxa"/>
            <w:shd w:val="clear" w:color="auto" w:fill="CCCCFF"/>
          </w:tcPr>
          <w:p w14:paraId="1CDE1936" w14:textId="77777777" w:rsidR="002F52FC" w:rsidRDefault="00000000">
            <w:pPr>
              <w:pStyle w:val="TableParagraph"/>
              <w:spacing w:before="30"/>
              <w:ind w:left="108"/>
              <w:rPr>
                <w:sz w:val="24"/>
                <w:szCs w:val="24"/>
              </w:rPr>
            </w:pPr>
            <w:r>
              <w:rPr>
                <w:w w:val="115"/>
                <w:sz w:val="24"/>
                <w:szCs w:val="24"/>
              </w:rPr>
              <w:t>Գինը, ՀՀ դրամ</w:t>
            </w:r>
          </w:p>
        </w:tc>
        <w:tc>
          <w:tcPr>
            <w:tcW w:w="4943" w:type="dxa"/>
            <w:shd w:val="clear" w:color="auto" w:fill="CCCCFF"/>
          </w:tcPr>
          <w:p w14:paraId="0F79E9B0" w14:textId="77777777" w:rsidR="002F52FC" w:rsidRDefault="00000000">
            <w:pPr>
              <w:pStyle w:val="TableParagraph"/>
              <w:spacing w:before="30"/>
              <w:ind w:left="108"/>
              <w:rPr>
                <w:sz w:val="24"/>
                <w:szCs w:val="24"/>
              </w:rPr>
            </w:pPr>
            <w:r>
              <w:rPr>
                <w:w w:val="110"/>
                <w:sz w:val="24"/>
                <w:szCs w:val="24"/>
              </w:rPr>
              <w:t>Մեկնաբանություններ</w:t>
            </w:r>
          </w:p>
        </w:tc>
      </w:tr>
      <w:tr w:rsidR="002F52FC" w14:paraId="4BA57E82" w14:textId="77777777">
        <w:trPr>
          <w:trHeight w:val="2222"/>
        </w:trPr>
        <w:tc>
          <w:tcPr>
            <w:tcW w:w="2846" w:type="dxa"/>
            <w:shd w:val="clear" w:color="auto" w:fill="EBFFFF"/>
          </w:tcPr>
          <w:p w14:paraId="441429B9" w14:textId="77777777" w:rsidR="002F52FC" w:rsidRDefault="00000000">
            <w:pPr>
              <w:pStyle w:val="TableParagraph"/>
              <w:spacing w:before="30" w:line="321" w:lineRule="auto"/>
              <w:ind w:left="107" w:right="634"/>
              <w:rPr>
                <w:sz w:val="24"/>
                <w:szCs w:val="24"/>
              </w:rPr>
            </w:pPr>
            <w:r>
              <w:rPr>
                <w:w w:val="105"/>
                <w:sz w:val="24"/>
                <w:szCs w:val="24"/>
              </w:rPr>
              <w:t>Տարածքների վարձակալությամբ տրամադրում</w:t>
            </w:r>
          </w:p>
        </w:tc>
        <w:tc>
          <w:tcPr>
            <w:tcW w:w="2368" w:type="dxa"/>
            <w:shd w:val="clear" w:color="auto" w:fill="EBFFFF"/>
          </w:tcPr>
          <w:p w14:paraId="54917606" w14:textId="77777777" w:rsidR="002F52FC" w:rsidRDefault="00000000">
            <w:pPr>
              <w:pStyle w:val="TableParagraph"/>
              <w:spacing w:before="30"/>
              <w:ind w:left="108"/>
              <w:rPr>
                <w:sz w:val="24"/>
                <w:szCs w:val="24"/>
              </w:rPr>
            </w:pPr>
            <w:r>
              <w:rPr>
                <w:w w:val="105"/>
                <w:sz w:val="24"/>
                <w:szCs w:val="24"/>
              </w:rPr>
              <w:t>Պայմանագրային</w:t>
            </w:r>
          </w:p>
        </w:tc>
        <w:tc>
          <w:tcPr>
            <w:tcW w:w="4943" w:type="dxa"/>
            <w:shd w:val="clear" w:color="auto" w:fill="EBFFFF"/>
          </w:tcPr>
          <w:p w14:paraId="6B699985" w14:textId="77777777" w:rsidR="002F52FC" w:rsidRDefault="00000000">
            <w:pPr>
              <w:pStyle w:val="TableParagraph"/>
              <w:tabs>
                <w:tab w:val="left" w:pos="946"/>
                <w:tab w:val="left" w:pos="3578"/>
              </w:tabs>
              <w:spacing w:before="30" w:line="321" w:lineRule="auto"/>
              <w:ind w:left="108" w:right="95"/>
              <w:jc w:val="both"/>
              <w:rPr>
                <w:sz w:val="24"/>
                <w:szCs w:val="24"/>
              </w:rPr>
            </w:pPr>
            <w:r>
              <w:rPr>
                <w:w w:val="105"/>
                <w:sz w:val="24"/>
                <w:szCs w:val="24"/>
              </w:rPr>
              <w:t>Կախված վարձակալվող տարածքի չափից և</w:t>
            </w:r>
            <w:r>
              <w:rPr>
                <w:w w:val="105"/>
                <w:sz w:val="24"/>
                <w:szCs w:val="24"/>
              </w:rPr>
              <w:tab/>
              <w:t>վարձակալության</w:t>
            </w:r>
            <w:r>
              <w:rPr>
                <w:w w:val="105"/>
                <w:sz w:val="24"/>
                <w:szCs w:val="24"/>
              </w:rPr>
              <w:tab/>
            </w:r>
            <w:r>
              <w:rPr>
                <w:sz w:val="24"/>
                <w:szCs w:val="24"/>
              </w:rPr>
              <w:t xml:space="preserve">ժամկետից` </w:t>
            </w:r>
            <w:r>
              <w:rPr>
                <w:w w:val="105"/>
                <w:sz w:val="24"/>
                <w:szCs w:val="24"/>
              </w:rPr>
              <w:t>վարձակալության գինը կարող է փոփոխվել: Կազմակերպչի կողմից գները կարող են փոփոխվել յուրաքանչյուր</w:t>
            </w:r>
            <w:r>
              <w:rPr>
                <w:spacing w:val="7"/>
                <w:w w:val="105"/>
                <w:sz w:val="24"/>
                <w:szCs w:val="24"/>
              </w:rPr>
              <w:t xml:space="preserve"> </w:t>
            </w:r>
            <w:r>
              <w:rPr>
                <w:w w:val="105"/>
                <w:sz w:val="24"/>
                <w:szCs w:val="24"/>
              </w:rPr>
              <w:t>տարի`</w:t>
            </w:r>
          </w:p>
          <w:p w14:paraId="4D337F3F" w14:textId="77777777" w:rsidR="002F52FC" w:rsidRDefault="00000000">
            <w:pPr>
              <w:pStyle w:val="TableParagraph"/>
              <w:spacing w:before="4"/>
              <w:ind w:left="108"/>
              <w:jc w:val="both"/>
              <w:rPr>
                <w:sz w:val="24"/>
                <w:szCs w:val="24"/>
              </w:rPr>
            </w:pPr>
            <w:r>
              <w:rPr>
                <w:w w:val="105"/>
                <w:sz w:val="24"/>
                <w:szCs w:val="24"/>
              </w:rPr>
              <w:t>գնաճի համապատասխան:</w:t>
            </w:r>
          </w:p>
        </w:tc>
      </w:tr>
      <w:tr w:rsidR="002F52FC" w14:paraId="63EC0202" w14:textId="77777777">
        <w:trPr>
          <w:trHeight w:val="741"/>
        </w:trPr>
        <w:tc>
          <w:tcPr>
            <w:tcW w:w="2846" w:type="dxa"/>
            <w:shd w:val="clear" w:color="auto" w:fill="EBFFFF"/>
          </w:tcPr>
          <w:p w14:paraId="26F32D46" w14:textId="77777777" w:rsidR="002F52FC" w:rsidRDefault="00000000">
            <w:pPr>
              <w:pStyle w:val="TableParagraph"/>
              <w:spacing w:before="30"/>
              <w:ind w:left="107"/>
              <w:rPr>
                <w:sz w:val="24"/>
                <w:szCs w:val="24"/>
              </w:rPr>
            </w:pPr>
            <w:r>
              <w:rPr>
                <w:w w:val="105"/>
                <w:sz w:val="24"/>
                <w:szCs w:val="24"/>
              </w:rPr>
              <w:t>Տարածքների վաճառք</w:t>
            </w:r>
          </w:p>
        </w:tc>
        <w:tc>
          <w:tcPr>
            <w:tcW w:w="2368" w:type="dxa"/>
            <w:shd w:val="clear" w:color="auto" w:fill="EBFFFF"/>
          </w:tcPr>
          <w:p w14:paraId="5A1CAD6C" w14:textId="77777777" w:rsidR="002F52FC" w:rsidRDefault="00000000">
            <w:pPr>
              <w:pStyle w:val="TableParagraph"/>
              <w:spacing w:before="30"/>
              <w:ind w:left="108"/>
              <w:rPr>
                <w:sz w:val="24"/>
                <w:szCs w:val="24"/>
              </w:rPr>
            </w:pPr>
            <w:r>
              <w:rPr>
                <w:w w:val="105"/>
                <w:sz w:val="24"/>
                <w:szCs w:val="24"/>
              </w:rPr>
              <w:t>Շուկայական գների</w:t>
            </w:r>
          </w:p>
          <w:p w14:paraId="1935DDA8" w14:textId="77777777" w:rsidR="002F52FC" w:rsidRDefault="00000000">
            <w:pPr>
              <w:pStyle w:val="TableParagraph"/>
              <w:spacing w:before="96"/>
              <w:ind w:left="108"/>
              <w:rPr>
                <w:sz w:val="24"/>
                <w:szCs w:val="24"/>
              </w:rPr>
            </w:pPr>
            <w:r>
              <w:rPr>
                <w:w w:val="105"/>
                <w:sz w:val="24"/>
                <w:szCs w:val="24"/>
              </w:rPr>
              <w:t>համապատասխան</w:t>
            </w:r>
          </w:p>
        </w:tc>
        <w:tc>
          <w:tcPr>
            <w:tcW w:w="4943" w:type="dxa"/>
            <w:shd w:val="clear" w:color="auto" w:fill="EBFFFF"/>
          </w:tcPr>
          <w:p w14:paraId="42852C34" w14:textId="77777777" w:rsidR="002F52FC" w:rsidRDefault="00000000">
            <w:pPr>
              <w:pStyle w:val="TableParagraph"/>
              <w:tabs>
                <w:tab w:val="left" w:pos="3841"/>
              </w:tabs>
              <w:spacing w:before="30"/>
              <w:ind w:left="108"/>
              <w:rPr>
                <w:sz w:val="24"/>
                <w:szCs w:val="24"/>
              </w:rPr>
            </w:pPr>
            <w:r>
              <w:rPr>
                <w:w w:val="105"/>
                <w:sz w:val="24"/>
                <w:szCs w:val="24"/>
              </w:rPr>
              <w:t>Կախված</w:t>
            </w:r>
            <w:r>
              <w:rPr>
                <w:spacing w:val="37"/>
                <w:w w:val="105"/>
                <w:sz w:val="24"/>
                <w:szCs w:val="24"/>
              </w:rPr>
              <w:t xml:space="preserve"> </w:t>
            </w:r>
            <w:r>
              <w:rPr>
                <w:w w:val="105"/>
                <w:sz w:val="24"/>
                <w:szCs w:val="24"/>
              </w:rPr>
              <w:t>վաճառվող</w:t>
            </w:r>
            <w:r>
              <w:rPr>
                <w:spacing w:val="35"/>
                <w:w w:val="105"/>
                <w:sz w:val="24"/>
                <w:szCs w:val="24"/>
              </w:rPr>
              <w:t xml:space="preserve"> </w:t>
            </w:r>
            <w:r>
              <w:rPr>
                <w:w w:val="105"/>
                <w:sz w:val="24"/>
                <w:szCs w:val="24"/>
              </w:rPr>
              <w:t>տարածքի</w:t>
            </w:r>
            <w:r>
              <w:rPr>
                <w:w w:val="105"/>
                <w:sz w:val="24"/>
                <w:szCs w:val="24"/>
              </w:rPr>
              <w:tab/>
              <w:t>չափից</w:t>
            </w:r>
            <w:r>
              <w:rPr>
                <w:spacing w:val="41"/>
                <w:w w:val="105"/>
                <w:sz w:val="24"/>
                <w:szCs w:val="24"/>
              </w:rPr>
              <w:t xml:space="preserve"> </w:t>
            </w:r>
            <w:r>
              <w:rPr>
                <w:w w:val="105"/>
                <w:sz w:val="24"/>
                <w:szCs w:val="24"/>
              </w:rPr>
              <w:t>և</w:t>
            </w:r>
          </w:p>
          <w:p w14:paraId="09FDAD3F" w14:textId="77777777" w:rsidR="002F52FC" w:rsidRDefault="00000000">
            <w:pPr>
              <w:pStyle w:val="TableParagraph"/>
              <w:spacing w:before="96"/>
              <w:ind w:left="108"/>
              <w:rPr>
                <w:sz w:val="24"/>
                <w:szCs w:val="24"/>
              </w:rPr>
            </w:pPr>
            <w:r>
              <w:rPr>
                <w:w w:val="105"/>
                <w:sz w:val="24"/>
                <w:szCs w:val="24"/>
              </w:rPr>
              <w:t>գինը կարող է փոփոխվել:</w:t>
            </w:r>
          </w:p>
        </w:tc>
      </w:tr>
      <w:tr w:rsidR="002F52FC" w14:paraId="76266E30" w14:textId="77777777">
        <w:trPr>
          <w:trHeight w:val="2222"/>
        </w:trPr>
        <w:tc>
          <w:tcPr>
            <w:tcW w:w="2846" w:type="dxa"/>
            <w:shd w:val="clear" w:color="auto" w:fill="EBFFFF"/>
          </w:tcPr>
          <w:p w14:paraId="7015E270" w14:textId="77777777" w:rsidR="002F52FC" w:rsidRDefault="00000000">
            <w:pPr>
              <w:pStyle w:val="TableParagraph"/>
              <w:spacing w:before="30" w:line="321" w:lineRule="auto"/>
              <w:ind w:left="107" w:right="634"/>
              <w:rPr>
                <w:sz w:val="24"/>
                <w:szCs w:val="24"/>
              </w:rPr>
            </w:pPr>
            <w:r>
              <w:rPr>
                <w:w w:val="105"/>
                <w:sz w:val="24"/>
                <w:szCs w:val="24"/>
              </w:rPr>
              <w:t>Գրասենյակային տարածքների վարձակալությամբ տրամադրում</w:t>
            </w:r>
          </w:p>
        </w:tc>
        <w:tc>
          <w:tcPr>
            <w:tcW w:w="2368" w:type="dxa"/>
            <w:shd w:val="clear" w:color="auto" w:fill="EBFFFF"/>
          </w:tcPr>
          <w:p w14:paraId="129CC91E" w14:textId="77777777" w:rsidR="002F52FC" w:rsidRDefault="00000000">
            <w:pPr>
              <w:pStyle w:val="TableParagraph"/>
              <w:spacing w:before="30"/>
              <w:ind w:left="108"/>
              <w:rPr>
                <w:sz w:val="24"/>
                <w:szCs w:val="24"/>
              </w:rPr>
            </w:pPr>
            <w:r>
              <w:rPr>
                <w:w w:val="105"/>
                <w:sz w:val="24"/>
                <w:szCs w:val="24"/>
              </w:rPr>
              <w:t>Պայմանագրային</w:t>
            </w:r>
          </w:p>
        </w:tc>
        <w:tc>
          <w:tcPr>
            <w:tcW w:w="4943" w:type="dxa"/>
            <w:shd w:val="clear" w:color="auto" w:fill="EBFFFF"/>
          </w:tcPr>
          <w:p w14:paraId="23DC4311" w14:textId="77777777" w:rsidR="002F52FC" w:rsidRDefault="00000000">
            <w:pPr>
              <w:pStyle w:val="TableParagraph"/>
              <w:spacing w:before="30" w:line="321" w:lineRule="auto"/>
              <w:ind w:left="108" w:right="96"/>
              <w:jc w:val="both"/>
              <w:rPr>
                <w:sz w:val="24"/>
                <w:szCs w:val="24"/>
              </w:rPr>
            </w:pPr>
            <w:r>
              <w:rPr>
                <w:w w:val="105"/>
                <w:sz w:val="24"/>
                <w:szCs w:val="24"/>
              </w:rPr>
              <w:t>Կախված վարձակալվող տարածքի ծավալից/չափից և վարձակալության ժամկետից վարձակալության գինը կարող փոփոխվել: Կազմակերպչի կողմից գները կարող են փոփոխվել յուրաքանչյուր տարի`</w:t>
            </w:r>
          </w:p>
          <w:p w14:paraId="54059B5F" w14:textId="77777777" w:rsidR="002F52FC" w:rsidRDefault="00000000">
            <w:pPr>
              <w:pStyle w:val="TableParagraph"/>
              <w:spacing w:before="4"/>
              <w:ind w:left="108"/>
              <w:jc w:val="both"/>
              <w:rPr>
                <w:sz w:val="24"/>
                <w:szCs w:val="24"/>
              </w:rPr>
            </w:pPr>
            <w:r>
              <w:rPr>
                <w:w w:val="105"/>
                <w:sz w:val="24"/>
                <w:szCs w:val="24"/>
              </w:rPr>
              <w:t>գնաճի համապատասխան:</w:t>
            </w:r>
          </w:p>
        </w:tc>
      </w:tr>
      <w:tr w:rsidR="002F52FC" w14:paraId="0DA4B84A" w14:textId="77777777">
        <w:trPr>
          <w:trHeight w:val="1852"/>
        </w:trPr>
        <w:tc>
          <w:tcPr>
            <w:tcW w:w="2846" w:type="dxa"/>
            <w:shd w:val="clear" w:color="auto" w:fill="EBFFFF"/>
          </w:tcPr>
          <w:p w14:paraId="3B5E301B" w14:textId="77777777" w:rsidR="002F52FC" w:rsidRDefault="00000000">
            <w:pPr>
              <w:pStyle w:val="TableParagraph"/>
              <w:spacing w:before="30" w:line="321" w:lineRule="auto"/>
              <w:ind w:left="107" w:right="634"/>
              <w:rPr>
                <w:sz w:val="24"/>
                <w:szCs w:val="24"/>
              </w:rPr>
            </w:pPr>
            <w:r>
              <w:rPr>
                <w:w w:val="105"/>
                <w:sz w:val="24"/>
                <w:szCs w:val="24"/>
              </w:rPr>
              <w:t>Ժամանակավոր պահպանության պահեստի վարձակալությամբ</w:t>
            </w:r>
          </w:p>
          <w:p w14:paraId="276861A3" w14:textId="77777777" w:rsidR="002F52FC" w:rsidRDefault="00000000">
            <w:pPr>
              <w:pStyle w:val="TableParagraph"/>
              <w:spacing w:before="1"/>
              <w:ind w:left="107"/>
              <w:rPr>
                <w:sz w:val="24"/>
                <w:szCs w:val="24"/>
              </w:rPr>
            </w:pPr>
            <w:r>
              <w:rPr>
                <w:w w:val="105"/>
                <w:sz w:val="24"/>
                <w:szCs w:val="24"/>
              </w:rPr>
              <w:t>տրամադրում</w:t>
            </w:r>
          </w:p>
        </w:tc>
        <w:tc>
          <w:tcPr>
            <w:tcW w:w="2368" w:type="dxa"/>
            <w:shd w:val="clear" w:color="auto" w:fill="EBFFFF"/>
          </w:tcPr>
          <w:p w14:paraId="6A767E48" w14:textId="77777777" w:rsidR="002F52FC" w:rsidRDefault="00000000">
            <w:pPr>
              <w:pStyle w:val="TableParagraph"/>
              <w:spacing w:before="30"/>
              <w:ind w:left="108"/>
              <w:rPr>
                <w:sz w:val="24"/>
                <w:szCs w:val="24"/>
              </w:rPr>
            </w:pPr>
            <w:r>
              <w:rPr>
                <w:w w:val="105"/>
                <w:sz w:val="24"/>
                <w:szCs w:val="24"/>
              </w:rPr>
              <w:t>Պայմանագրային</w:t>
            </w:r>
          </w:p>
        </w:tc>
        <w:tc>
          <w:tcPr>
            <w:tcW w:w="4943" w:type="dxa"/>
            <w:shd w:val="clear" w:color="auto" w:fill="EBFFFF"/>
          </w:tcPr>
          <w:p w14:paraId="5ED788B7" w14:textId="77777777" w:rsidR="002F52FC" w:rsidRDefault="002F52FC">
            <w:pPr>
              <w:pStyle w:val="TableParagraph"/>
            </w:pPr>
          </w:p>
        </w:tc>
      </w:tr>
      <w:tr w:rsidR="002F52FC" w14:paraId="67605F19" w14:textId="77777777">
        <w:trPr>
          <w:trHeight w:val="1480"/>
        </w:trPr>
        <w:tc>
          <w:tcPr>
            <w:tcW w:w="2846" w:type="dxa"/>
            <w:shd w:val="clear" w:color="auto" w:fill="EBFFFF"/>
          </w:tcPr>
          <w:p w14:paraId="033EA044" w14:textId="77777777" w:rsidR="002F52FC" w:rsidRDefault="00000000">
            <w:pPr>
              <w:pStyle w:val="TableParagraph"/>
              <w:spacing w:before="30" w:line="321" w:lineRule="auto"/>
              <w:ind w:left="107"/>
              <w:rPr>
                <w:sz w:val="24"/>
                <w:szCs w:val="24"/>
              </w:rPr>
            </w:pPr>
            <w:r>
              <w:rPr>
                <w:w w:val="105"/>
                <w:sz w:val="24"/>
                <w:szCs w:val="24"/>
              </w:rPr>
              <w:t>Կոմունալ ծառայություններ (էլեկտրաէներգիա,</w:t>
            </w:r>
          </w:p>
          <w:p w14:paraId="1496F8B8" w14:textId="77777777" w:rsidR="002F52FC" w:rsidRDefault="00000000">
            <w:pPr>
              <w:pStyle w:val="TableParagraph"/>
              <w:tabs>
                <w:tab w:val="left" w:pos="1221"/>
              </w:tabs>
              <w:spacing w:before="2"/>
              <w:ind w:left="107"/>
              <w:rPr>
                <w:sz w:val="24"/>
                <w:szCs w:val="24"/>
              </w:rPr>
            </w:pPr>
            <w:r>
              <w:rPr>
                <w:w w:val="105"/>
                <w:sz w:val="24"/>
                <w:szCs w:val="24"/>
              </w:rPr>
              <w:t>ջուր,</w:t>
            </w:r>
            <w:r>
              <w:rPr>
                <w:w w:val="105"/>
                <w:sz w:val="24"/>
                <w:szCs w:val="24"/>
              </w:rPr>
              <w:tab/>
              <w:t>ջրահեռացում</w:t>
            </w:r>
          </w:p>
        </w:tc>
        <w:tc>
          <w:tcPr>
            <w:tcW w:w="2368" w:type="dxa"/>
            <w:shd w:val="clear" w:color="auto" w:fill="EBFFFF"/>
          </w:tcPr>
          <w:p w14:paraId="7ED05E2B" w14:textId="77777777" w:rsidR="002F52FC" w:rsidRDefault="00000000">
            <w:pPr>
              <w:pStyle w:val="TableParagraph"/>
              <w:spacing w:before="30" w:line="321" w:lineRule="auto"/>
              <w:ind w:left="108"/>
              <w:rPr>
                <w:sz w:val="24"/>
                <w:szCs w:val="24"/>
              </w:rPr>
            </w:pPr>
            <w:r>
              <w:rPr>
                <w:w w:val="105"/>
                <w:sz w:val="24"/>
                <w:szCs w:val="24"/>
              </w:rPr>
              <w:t>Ծառայության մատակարարների սակագների</w:t>
            </w:r>
          </w:p>
          <w:p w14:paraId="1AB998BA" w14:textId="77777777" w:rsidR="002F52FC" w:rsidRDefault="00000000">
            <w:pPr>
              <w:pStyle w:val="TableParagraph"/>
              <w:spacing w:before="2"/>
              <w:ind w:left="108"/>
              <w:rPr>
                <w:sz w:val="24"/>
                <w:szCs w:val="24"/>
              </w:rPr>
            </w:pPr>
            <w:r>
              <w:rPr>
                <w:w w:val="105"/>
                <w:sz w:val="24"/>
                <w:szCs w:val="24"/>
              </w:rPr>
              <w:t>համապատասխան</w:t>
            </w:r>
          </w:p>
        </w:tc>
        <w:tc>
          <w:tcPr>
            <w:tcW w:w="4943" w:type="dxa"/>
            <w:shd w:val="clear" w:color="auto" w:fill="EBFFFF"/>
          </w:tcPr>
          <w:p w14:paraId="5D24C9D9" w14:textId="77777777" w:rsidR="002F52FC" w:rsidRDefault="002F52FC">
            <w:pPr>
              <w:pStyle w:val="TableParagraph"/>
            </w:pPr>
          </w:p>
        </w:tc>
      </w:tr>
    </w:tbl>
    <w:p w14:paraId="772D370B" w14:textId="77777777" w:rsidR="002F52FC" w:rsidRDefault="002F52FC">
      <w:pPr>
        <w:sectPr w:rsidR="002F52FC">
          <w:pgSz w:w="12240" w:h="15840"/>
          <w:pgMar w:top="960" w:right="440" w:bottom="940" w:left="480" w:header="0" w:footer="660" w:gutter="0"/>
          <w:cols w:space="720"/>
        </w:sectPr>
      </w:pPr>
    </w:p>
    <w:tbl>
      <w:tblPr>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6"/>
        <w:gridCol w:w="2368"/>
        <w:gridCol w:w="4943"/>
      </w:tblGrid>
      <w:tr w:rsidR="002F52FC" w14:paraId="19A2BAA0" w14:textId="77777777">
        <w:trPr>
          <w:trHeight w:val="741"/>
        </w:trPr>
        <w:tc>
          <w:tcPr>
            <w:tcW w:w="2846" w:type="dxa"/>
            <w:shd w:val="clear" w:color="auto" w:fill="EBFFFF"/>
          </w:tcPr>
          <w:p w14:paraId="1CA58F98" w14:textId="77777777" w:rsidR="002F52FC" w:rsidRDefault="00000000">
            <w:pPr>
              <w:pStyle w:val="TableParagraph"/>
              <w:spacing w:before="23"/>
              <w:ind w:left="107"/>
              <w:rPr>
                <w:sz w:val="24"/>
                <w:szCs w:val="24"/>
              </w:rPr>
            </w:pPr>
            <w:r>
              <w:rPr>
                <w:sz w:val="24"/>
                <w:szCs w:val="24"/>
              </w:rPr>
              <w:lastRenderedPageBreak/>
              <w:t>(կոյուղի),</w:t>
            </w:r>
          </w:p>
          <w:p w14:paraId="16827198" w14:textId="1C558D10" w:rsidR="002F52FC" w:rsidRDefault="00B42F5C">
            <w:pPr>
              <w:pStyle w:val="TableParagraph"/>
              <w:spacing w:before="96"/>
              <w:ind w:left="107"/>
              <w:rPr>
                <w:sz w:val="24"/>
                <w:szCs w:val="24"/>
              </w:rPr>
            </w:pPr>
            <w:r>
              <w:rPr>
                <w:w w:val="105"/>
                <w:sz w:val="24"/>
                <w:szCs w:val="24"/>
              </w:rPr>
              <w:t>Գ</w:t>
            </w:r>
            <w:r w:rsidR="00000000">
              <w:rPr>
                <w:w w:val="105"/>
                <w:sz w:val="24"/>
                <w:szCs w:val="24"/>
              </w:rPr>
              <w:t>ազամատակարարում</w:t>
            </w:r>
            <w:r>
              <w:rPr>
                <w:w w:val="105"/>
                <w:sz w:val="24"/>
                <w:szCs w:val="24"/>
              </w:rPr>
              <w:t xml:space="preserve"> </w:t>
            </w:r>
            <w:r w:rsidRPr="00B42F5C">
              <w:rPr>
                <w:w w:val="105"/>
                <w:sz w:val="24"/>
                <w:szCs w:val="24"/>
              </w:rPr>
              <w:t>(անհրաժեշտության դեպքում)</w:t>
            </w:r>
            <w:r w:rsidR="00000000">
              <w:rPr>
                <w:w w:val="105"/>
                <w:sz w:val="24"/>
                <w:szCs w:val="24"/>
              </w:rPr>
              <w:t>)</w:t>
            </w:r>
          </w:p>
        </w:tc>
        <w:tc>
          <w:tcPr>
            <w:tcW w:w="2368" w:type="dxa"/>
            <w:shd w:val="clear" w:color="auto" w:fill="EBFFFF"/>
          </w:tcPr>
          <w:p w14:paraId="254C909D" w14:textId="77777777" w:rsidR="002F52FC" w:rsidRDefault="002F52FC">
            <w:pPr>
              <w:pStyle w:val="TableParagraph"/>
            </w:pPr>
          </w:p>
        </w:tc>
        <w:tc>
          <w:tcPr>
            <w:tcW w:w="4943" w:type="dxa"/>
            <w:shd w:val="clear" w:color="auto" w:fill="EBFFFF"/>
          </w:tcPr>
          <w:p w14:paraId="055499F3" w14:textId="77777777" w:rsidR="002F52FC" w:rsidRDefault="002F52FC">
            <w:pPr>
              <w:pStyle w:val="TableParagraph"/>
            </w:pPr>
          </w:p>
        </w:tc>
      </w:tr>
      <w:tr w:rsidR="002F52FC" w14:paraId="46637EBA" w14:textId="77777777">
        <w:trPr>
          <w:trHeight w:val="1480"/>
        </w:trPr>
        <w:tc>
          <w:tcPr>
            <w:tcW w:w="2846" w:type="dxa"/>
            <w:shd w:val="clear" w:color="auto" w:fill="EBFFFF"/>
          </w:tcPr>
          <w:p w14:paraId="12DE3A36" w14:textId="77777777" w:rsidR="002F52FC" w:rsidRDefault="00000000">
            <w:pPr>
              <w:pStyle w:val="TableParagraph"/>
              <w:tabs>
                <w:tab w:val="left" w:pos="1469"/>
              </w:tabs>
              <w:spacing w:before="23" w:line="321" w:lineRule="auto"/>
              <w:ind w:left="107" w:right="99"/>
              <w:rPr>
                <w:sz w:val="24"/>
                <w:szCs w:val="24"/>
              </w:rPr>
            </w:pPr>
            <w:r>
              <w:rPr>
                <w:w w:val="105"/>
                <w:sz w:val="24"/>
                <w:szCs w:val="24"/>
              </w:rPr>
              <w:t>Գերարագ</w:t>
            </w:r>
            <w:r>
              <w:rPr>
                <w:w w:val="105"/>
                <w:sz w:val="24"/>
                <w:szCs w:val="24"/>
              </w:rPr>
              <w:tab/>
            </w:r>
            <w:r>
              <w:rPr>
                <w:spacing w:val="-2"/>
                <w:w w:val="105"/>
                <w:sz w:val="24"/>
                <w:szCs w:val="24"/>
              </w:rPr>
              <w:t xml:space="preserve">ինտերնետ, </w:t>
            </w:r>
            <w:r>
              <w:rPr>
                <w:w w:val="105"/>
                <w:sz w:val="24"/>
                <w:szCs w:val="24"/>
              </w:rPr>
              <w:t>հեռախոսաֆիկացում</w:t>
            </w:r>
          </w:p>
        </w:tc>
        <w:tc>
          <w:tcPr>
            <w:tcW w:w="2368" w:type="dxa"/>
            <w:shd w:val="clear" w:color="auto" w:fill="EBFFFF"/>
          </w:tcPr>
          <w:p w14:paraId="726BD1ED" w14:textId="77777777" w:rsidR="002F52FC" w:rsidRDefault="00000000">
            <w:pPr>
              <w:pStyle w:val="TableParagraph"/>
              <w:spacing w:before="23" w:line="321" w:lineRule="auto"/>
              <w:ind w:left="108"/>
              <w:rPr>
                <w:sz w:val="24"/>
                <w:szCs w:val="24"/>
              </w:rPr>
            </w:pPr>
            <w:r>
              <w:rPr>
                <w:w w:val="105"/>
                <w:sz w:val="24"/>
                <w:szCs w:val="24"/>
              </w:rPr>
              <w:t>Ծառայության մատակարարների սակագների</w:t>
            </w:r>
          </w:p>
          <w:p w14:paraId="2D6166A9" w14:textId="77777777" w:rsidR="002F52FC" w:rsidRDefault="00000000">
            <w:pPr>
              <w:pStyle w:val="TableParagraph"/>
              <w:spacing w:before="2"/>
              <w:ind w:left="108"/>
              <w:rPr>
                <w:sz w:val="24"/>
                <w:szCs w:val="24"/>
              </w:rPr>
            </w:pPr>
            <w:r>
              <w:rPr>
                <w:w w:val="105"/>
                <w:sz w:val="24"/>
                <w:szCs w:val="24"/>
              </w:rPr>
              <w:t>համապատասխան</w:t>
            </w:r>
          </w:p>
        </w:tc>
        <w:tc>
          <w:tcPr>
            <w:tcW w:w="4943" w:type="dxa"/>
            <w:shd w:val="clear" w:color="auto" w:fill="EBFFFF"/>
          </w:tcPr>
          <w:p w14:paraId="0CAC3B16" w14:textId="77777777" w:rsidR="002F52FC" w:rsidRDefault="002F52FC">
            <w:pPr>
              <w:pStyle w:val="TableParagraph"/>
            </w:pPr>
          </w:p>
        </w:tc>
      </w:tr>
      <w:tr w:rsidR="002F52FC" w14:paraId="5554E494" w14:textId="77777777">
        <w:trPr>
          <w:trHeight w:val="1113"/>
        </w:trPr>
        <w:tc>
          <w:tcPr>
            <w:tcW w:w="2846" w:type="dxa"/>
            <w:shd w:val="clear" w:color="auto" w:fill="EBFFFF"/>
          </w:tcPr>
          <w:p w14:paraId="72018733" w14:textId="77777777" w:rsidR="002F52FC" w:rsidRDefault="00000000">
            <w:pPr>
              <w:pStyle w:val="TableParagraph"/>
              <w:tabs>
                <w:tab w:val="left" w:pos="1420"/>
                <w:tab w:val="left" w:pos="2592"/>
              </w:tabs>
              <w:spacing w:before="26" w:line="321" w:lineRule="auto"/>
              <w:ind w:left="107" w:right="96"/>
              <w:rPr>
                <w:sz w:val="24"/>
                <w:szCs w:val="24"/>
              </w:rPr>
            </w:pPr>
            <w:r>
              <w:rPr>
                <w:w w:val="105"/>
                <w:sz w:val="24"/>
                <w:szCs w:val="24"/>
              </w:rPr>
              <w:t>Տարածքի</w:t>
            </w:r>
            <w:r>
              <w:rPr>
                <w:w w:val="105"/>
                <w:sz w:val="24"/>
                <w:szCs w:val="24"/>
              </w:rPr>
              <w:tab/>
              <w:t>մաքրում</w:t>
            </w:r>
            <w:r>
              <w:rPr>
                <w:w w:val="105"/>
                <w:sz w:val="24"/>
                <w:szCs w:val="24"/>
              </w:rPr>
              <w:tab/>
            </w:r>
            <w:r>
              <w:rPr>
                <w:w w:val="90"/>
                <w:sz w:val="24"/>
                <w:szCs w:val="24"/>
              </w:rPr>
              <w:t xml:space="preserve">և </w:t>
            </w:r>
            <w:r>
              <w:rPr>
                <w:w w:val="105"/>
                <w:sz w:val="24"/>
                <w:szCs w:val="24"/>
              </w:rPr>
              <w:t>բարեկարգում</w:t>
            </w:r>
          </w:p>
        </w:tc>
        <w:tc>
          <w:tcPr>
            <w:tcW w:w="2368" w:type="dxa"/>
            <w:shd w:val="clear" w:color="auto" w:fill="EBFFFF"/>
          </w:tcPr>
          <w:p w14:paraId="3FACA35E" w14:textId="77777777" w:rsidR="002F52FC" w:rsidRDefault="00000000">
            <w:pPr>
              <w:pStyle w:val="TableParagraph"/>
              <w:tabs>
                <w:tab w:val="left" w:pos="2151"/>
              </w:tabs>
              <w:spacing w:before="26" w:line="321" w:lineRule="auto"/>
              <w:ind w:left="108" w:right="95"/>
              <w:rPr>
                <w:sz w:val="24"/>
                <w:szCs w:val="24"/>
              </w:rPr>
            </w:pPr>
            <w:r>
              <w:rPr>
                <w:w w:val="105"/>
                <w:sz w:val="24"/>
                <w:szCs w:val="24"/>
              </w:rPr>
              <w:t>Ընդգրկված</w:t>
            </w:r>
            <w:r>
              <w:rPr>
                <w:w w:val="105"/>
                <w:sz w:val="24"/>
                <w:szCs w:val="24"/>
              </w:rPr>
              <w:tab/>
              <w:t>է վարձակալության</w:t>
            </w:r>
          </w:p>
          <w:p w14:paraId="5D042018" w14:textId="77777777" w:rsidR="002F52FC" w:rsidRDefault="00000000">
            <w:pPr>
              <w:pStyle w:val="TableParagraph"/>
              <w:spacing w:line="276" w:lineRule="exact"/>
              <w:ind w:left="108"/>
              <w:rPr>
                <w:sz w:val="24"/>
                <w:szCs w:val="24"/>
              </w:rPr>
            </w:pPr>
            <w:r>
              <w:rPr>
                <w:w w:val="110"/>
                <w:sz w:val="24"/>
                <w:szCs w:val="24"/>
              </w:rPr>
              <w:t>գնի մեջ</w:t>
            </w:r>
          </w:p>
        </w:tc>
        <w:tc>
          <w:tcPr>
            <w:tcW w:w="4943" w:type="dxa"/>
            <w:shd w:val="clear" w:color="auto" w:fill="EBFFFF"/>
          </w:tcPr>
          <w:p w14:paraId="0250157C" w14:textId="77777777" w:rsidR="002F52FC" w:rsidRDefault="002F52FC">
            <w:pPr>
              <w:pStyle w:val="TableParagraph"/>
            </w:pPr>
          </w:p>
        </w:tc>
      </w:tr>
      <w:tr w:rsidR="002F52FC" w14:paraId="41B45C5B" w14:textId="77777777">
        <w:trPr>
          <w:trHeight w:val="738"/>
        </w:trPr>
        <w:tc>
          <w:tcPr>
            <w:tcW w:w="2846" w:type="dxa"/>
            <w:shd w:val="clear" w:color="auto" w:fill="EBFFFF"/>
          </w:tcPr>
          <w:p w14:paraId="34D1D3E4" w14:textId="77777777" w:rsidR="002F52FC" w:rsidRDefault="00000000">
            <w:pPr>
              <w:pStyle w:val="TableParagraph"/>
              <w:tabs>
                <w:tab w:val="left" w:pos="1523"/>
              </w:tabs>
              <w:spacing w:before="23"/>
              <w:ind w:left="107"/>
              <w:rPr>
                <w:sz w:val="24"/>
                <w:szCs w:val="24"/>
              </w:rPr>
            </w:pPr>
            <w:r>
              <w:rPr>
                <w:w w:val="105"/>
                <w:sz w:val="24"/>
                <w:szCs w:val="24"/>
              </w:rPr>
              <w:t>Տարածքի</w:t>
            </w:r>
            <w:r>
              <w:rPr>
                <w:w w:val="105"/>
                <w:sz w:val="24"/>
                <w:szCs w:val="24"/>
              </w:rPr>
              <w:tab/>
              <w:t>ընդհանուր</w:t>
            </w:r>
          </w:p>
          <w:p w14:paraId="70BA9F4D" w14:textId="77777777" w:rsidR="002F52FC" w:rsidRDefault="00000000">
            <w:pPr>
              <w:pStyle w:val="TableParagraph"/>
              <w:spacing w:before="94"/>
              <w:ind w:left="107"/>
              <w:rPr>
                <w:sz w:val="24"/>
                <w:szCs w:val="24"/>
              </w:rPr>
            </w:pPr>
            <w:r>
              <w:rPr>
                <w:sz w:val="24"/>
                <w:szCs w:val="24"/>
              </w:rPr>
              <w:t>մաքրում</w:t>
            </w:r>
          </w:p>
        </w:tc>
        <w:tc>
          <w:tcPr>
            <w:tcW w:w="2368" w:type="dxa"/>
            <w:shd w:val="clear" w:color="auto" w:fill="EBFFFF"/>
          </w:tcPr>
          <w:p w14:paraId="427E4622" w14:textId="77777777" w:rsidR="002F52FC" w:rsidRDefault="00000000">
            <w:pPr>
              <w:pStyle w:val="TableParagraph"/>
              <w:spacing w:before="23"/>
              <w:ind w:left="108"/>
              <w:rPr>
                <w:sz w:val="24"/>
                <w:szCs w:val="24"/>
              </w:rPr>
            </w:pPr>
            <w:r>
              <w:rPr>
                <w:w w:val="105"/>
                <w:sz w:val="24"/>
                <w:szCs w:val="24"/>
              </w:rPr>
              <w:t>Պայմանագրային</w:t>
            </w:r>
          </w:p>
        </w:tc>
        <w:tc>
          <w:tcPr>
            <w:tcW w:w="4943" w:type="dxa"/>
            <w:shd w:val="clear" w:color="auto" w:fill="EBFFFF"/>
          </w:tcPr>
          <w:p w14:paraId="01555541" w14:textId="77777777" w:rsidR="002F52FC" w:rsidRDefault="002F52FC">
            <w:pPr>
              <w:pStyle w:val="TableParagraph"/>
            </w:pPr>
          </w:p>
        </w:tc>
      </w:tr>
      <w:tr w:rsidR="002F52FC" w14:paraId="778C9580" w14:textId="77777777">
        <w:trPr>
          <w:trHeight w:val="1113"/>
        </w:trPr>
        <w:tc>
          <w:tcPr>
            <w:tcW w:w="2846" w:type="dxa"/>
            <w:shd w:val="clear" w:color="auto" w:fill="EBFFFF"/>
          </w:tcPr>
          <w:p w14:paraId="3F47DC50" w14:textId="77777777" w:rsidR="002F52FC" w:rsidRDefault="00000000">
            <w:pPr>
              <w:pStyle w:val="TableParagraph"/>
              <w:tabs>
                <w:tab w:val="left" w:pos="1659"/>
              </w:tabs>
              <w:spacing w:before="26" w:line="321" w:lineRule="auto"/>
              <w:ind w:left="107" w:right="99"/>
              <w:rPr>
                <w:sz w:val="24"/>
                <w:szCs w:val="24"/>
              </w:rPr>
            </w:pPr>
            <w:r>
              <w:rPr>
                <w:w w:val="105"/>
                <w:sz w:val="24"/>
                <w:szCs w:val="24"/>
              </w:rPr>
              <w:t>Տարածքի</w:t>
            </w:r>
            <w:r>
              <w:rPr>
                <w:w w:val="105"/>
                <w:sz w:val="24"/>
                <w:szCs w:val="24"/>
              </w:rPr>
              <w:tab/>
            </w:r>
            <w:r>
              <w:rPr>
                <w:sz w:val="24"/>
                <w:szCs w:val="24"/>
              </w:rPr>
              <w:t xml:space="preserve">շուրջօրյա </w:t>
            </w:r>
            <w:r>
              <w:rPr>
                <w:w w:val="105"/>
                <w:sz w:val="24"/>
                <w:szCs w:val="24"/>
              </w:rPr>
              <w:t>պահպանություն</w:t>
            </w:r>
          </w:p>
        </w:tc>
        <w:tc>
          <w:tcPr>
            <w:tcW w:w="2368" w:type="dxa"/>
            <w:shd w:val="clear" w:color="auto" w:fill="EBFFFF"/>
          </w:tcPr>
          <w:p w14:paraId="42DBB26B" w14:textId="77777777" w:rsidR="002F52FC" w:rsidRDefault="00000000">
            <w:pPr>
              <w:pStyle w:val="TableParagraph"/>
              <w:tabs>
                <w:tab w:val="left" w:pos="2151"/>
              </w:tabs>
              <w:spacing w:before="26"/>
              <w:ind w:left="108"/>
              <w:rPr>
                <w:sz w:val="24"/>
                <w:szCs w:val="24"/>
              </w:rPr>
            </w:pPr>
            <w:r>
              <w:rPr>
                <w:w w:val="105"/>
                <w:sz w:val="24"/>
                <w:szCs w:val="24"/>
              </w:rPr>
              <w:t>Ընդգրկված</w:t>
            </w:r>
            <w:r>
              <w:rPr>
                <w:w w:val="105"/>
                <w:sz w:val="24"/>
                <w:szCs w:val="24"/>
              </w:rPr>
              <w:tab/>
              <w:t>է</w:t>
            </w:r>
          </w:p>
          <w:p w14:paraId="0158860C" w14:textId="77777777" w:rsidR="002F52FC" w:rsidRDefault="00000000">
            <w:pPr>
              <w:pStyle w:val="TableParagraph"/>
              <w:spacing w:line="370" w:lineRule="atLeast"/>
              <w:ind w:left="108" w:right="285"/>
              <w:rPr>
                <w:sz w:val="24"/>
                <w:szCs w:val="24"/>
              </w:rPr>
            </w:pPr>
            <w:r>
              <w:rPr>
                <w:w w:val="105"/>
                <w:sz w:val="24"/>
                <w:szCs w:val="24"/>
              </w:rPr>
              <w:t>վարձակալության գնի մեջ</w:t>
            </w:r>
          </w:p>
        </w:tc>
        <w:tc>
          <w:tcPr>
            <w:tcW w:w="4943" w:type="dxa"/>
            <w:shd w:val="clear" w:color="auto" w:fill="EBFFFF"/>
          </w:tcPr>
          <w:p w14:paraId="3C1B1F4D" w14:textId="77777777" w:rsidR="002F52FC" w:rsidRDefault="002F52FC">
            <w:pPr>
              <w:pStyle w:val="TableParagraph"/>
            </w:pPr>
          </w:p>
        </w:tc>
      </w:tr>
      <w:tr w:rsidR="002F52FC" w14:paraId="284D7BA3" w14:textId="77777777">
        <w:trPr>
          <w:trHeight w:val="2961"/>
        </w:trPr>
        <w:tc>
          <w:tcPr>
            <w:tcW w:w="2846" w:type="dxa"/>
            <w:shd w:val="clear" w:color="auto" w:fill="EBFFFF"/>
          </w:tcPr>
          <w:p w14:paraId="67505492" w14:textId="77777777" w:rsidR="002F52FC" w:rsidRDefault="00000000">
            <w:pPr>
              <w:pStyle w:val="TableParagraph"/>
              <w:tabs>
                <w:tab w:val="left" w:pos="2224"/>
              </w:tabs>
              <w:spacing w:before="23" w:line="321" w:lineRule="auto"/>
              <w:ind w:left="107" w:right="94"/>
              <w:rPr>
                <w:sz w:val="24"/>
                <w:szCs w:val="24"/>
              </w:rPr>
            </w:pPr>
            <w:r>
              <w:rPr>
                <w:w w:val="105"/>
                <w:sz w:val="24"/>
                <w:szCs w:val="24"/>
              </w:rPr>
              <w:t>Ավտոկանգառ (պահպանվող)</w:t>
            </w:r>
            <w:r>
              <w:rPr>
                <w:w w:val="105"/>
                <w:sz w:val="24"/>
                <w:szCs w:val="24"/>
              </w:rPr>
              <w:tab/>
            </w:r>
            <w:r>
              <w:rPr>
                <w:w w:val="95"/>
                <w:sz w:val="24"/>
                <w:szCs w:val="24"/>
              </w:rPr>
              <w:t xml:space="preserve">ԱՏԳ </w:t>
            </w:r>
            <w:r>
              <w:rPr>
                <w:w w:val="105"/>
                <w:sz w:val="24"/>
                <w:szCs w:val="24"/>
              </w:rPr>
              <w:t>շահագործողների աշխատակիցների մարդատար մեքենաների համար 1 մեքենատեղ</w:t>
            </w:r>
            <w:r>
              <w:rPr>
                <w:spacing w:val="2"/>
                <w:w w:val="105"/>
                <w:sz w:val="24"/>
                <w:szCs w:val="24"/>
              </w:rPr>
              <w:t xml:space="preserve"> </w:t>
            </w:r>
            <w:r>
              <w:rPr>
                <w:w w:val="105"/>
                <w:sz w:val="24"/>
                <w:szCs w:val="24"/>
              </w:rPr>
              <w:t>(արտոնյալ</w:t>
            </w:r>
          </w:p>
          <w:p w14:paraId="0FC955A9" w14:textId="77777777" w:rsidR="002F52FC" w:rsidRDefault="00000000">
            <w:pPr>
              <w:pStyle w:val="TableParagraph"/>
              <w:spacing w:before="4"/>
              <w:ind w:left="107"/>
              <w:rPr>
                <w:sz w:val="24"/>
                <w:szCs w:val="24"/>
              </w:rPr>
            </w:pPr>
            <w:r>
              <w:rPr>
                <w:w w:val="105"/>
                <w:sz w:val="24"/>
                <w:szCs w:val="24"/>
              </w:rPr>
              <w:t>սակագին)</w:t>
            </w:r>
          </w:p>
        </w:tc>
        <w:tc>
          <w:tcPr>
            <w:tcW w:w="2368" w:type="dxa"/>
            <w:shd w:val="clear" w:color="auto" w:fill="EBFFFF"/>
          </w:tcPr>
          <w:p w14:paraId="39E7E819" w14:textId="77777777" w:rsidR="002F52FC" w:rsidRDefault="00000000">
            <w:pPr>
              <w:pStyle w:val="TableParagraph"/>
              <w:spacing w:before="23"/>
              <w:ind w:left="108"/>
              <w:rPr>
                <w:sz w:val="24"/>
                <w:szCs w:val="24"/>
              </w:rPr>
            </w:pPr>
            <w:r>
              <w:rPr>
                <w:w w:val="110"/>
                <w:sz w:val="24"/>
                <w:szCs w:val="24"/>
              </w:rPr>
              <w:t>Մինչև $30/ամիս</w:t>
            </w:r>
          </w:p>
        </w:tc>
        <w:tc>
          <w:tcPr>
            <w:tcW w:w="4943" w:type="dxa"/>
            <w:shd w:val="clear" w:color="auto" w:fill="EBFFFF"/>
          </w:tcPr>
          <w:p w14:paraId="10BFC74C" w14:textId="77777777" w:rsidR="002F52FC" w:rsidRDefault="00000000">
            <w:pPr>
              <w:pStyle w:val="TableParagraph"/>
              <w:tabs>
                <w:tab w:val="left" w:pos="3234"/>
              </w:tabs>
              <w:spacing w:before="23" w:line="321" w:lineRule="auto"/>
              <w:ind w:left="108" w:right="93"/>
              <w:jc w:val="both"/>
              <w:rPr>
                <w:sz w:val="24"/>
                <w:szCs w:val="24"/>
              </w:rPr>
            </w:pPr>
            <w:r>
              <w:rPr>
                <w:sz w:val="24"/>
                <w:szCs w:val="24"/>
              </w:rPr>
              <w:t>Կազմակերպչի կողմից գները կարող են փոփոխվել յուրաքանչյուր տարի ` ՀՀ-ում իրական</w:t>
            </w:r>
            <w:r>
              <w:rPr>
                <w:sz w:val="24"/>
                <w:szCs w:val="24"/>
              </w:rPr>
              <w:tab/>
            </w:r>
            <w:r>
              <w:rPr>
                <w:spacing w:val="-1"/>
                <w:sz w:val="24"/>
                <w:szCs w:val="24"/>
              </w:rPr>
              <w:t xml:space="preserve">արժեզրկմանը </w:t>
            </w:r>
            <w:r>
              <w:rPr>
                <w:sz w:val="24"/>
                <w:szCs w:val="24"/>
              </w:rPr>
              <w:t>համապատասխան:</w:t>
            </w:r>
          </w:p>
        </w:tc>
      </w:tr>
      <w:tr w:rsidR="002F52FC" w14:paraId="32330A78" w14:textId="77777777">
        <w:trPr>
          <w:trHeight w:val="1482"/>
        </w:trPr>
        <w:tc>
          <w:tcPr>
            <w:tcW w:w="2846" w:type="dxa"/>
            <w:shd w:val="clear" w:color="auto" w:fill="EBFFFF"/>
          </w:tcPr>
          <w:p w14:paraId="3F8CEB90" w14:textId="77777777" w:rsidR="002F52FC" w:rsidRDefault="00000000">
            <w:pPr>
              <w:pStyle w:val="TableParagraph"/>
              <w:spacing w:before="26" w:line="321" w:lineRule="auto"/>
              <w:ind w:left="107"/>
              <w:rPr>
                <w:sz w:val="24"/>
                <w:szCs w:val="24"/>
              </w:rPr>
            </w:pPr>
            <w:r>
              <w:rPr>
                <w:sz w:val="24"/>
                <w:szCs w:val="24"/>
              </w:rPr>
              <w:t>Ավտոկանգառ (պահպանվող) հյուրերի մեքենաների համար 1</w:t>
            </w:r>
          </w:p>
          <w:p w14:paraId="1C35DADE" w14:textId="77777777" w:rsidR="002F52FC" w:rsidRDefault="00000000">
            <w:pPr>
              <w:pStyle w:val="TableParagraph"/>
              <w:spacing w:before="2"/>
              <w:ind w:left="107"/>
              <w:rPr>
                <w:sz w:val="24"/>
                <w:szCs w:val="24"/>
              </w:rPr>
            </w:pPr>
            <w:r>
              <w:rPr>
                <w:w w:val="105"/>
                <w:sz w:val="24"/>
                <w:szCs w:val="24"/>
              </w:rPr>
              <w:t>մեքենատեղ</w:t>
            </w:r>
          </w:p>
        </w:tc>
        <w:tc>
          <w:tcPr>
            <w:tcW w:w="2368" w:type="dxa"/>
            <w:shd w:val="clear" w:color="auto" w:fill="EBFFFF"/>
          </w:tcPr>
          <w:p w14:paraId="591A2B2C" w14:textId="77777777" w:rsidR="002F52FC" w:rsidRDefault="00000000">
            <w:pPr>
              <w:pStyle w:val="TableParagraph"/>
              <w:spacing w:before="26"/>
              <w:ind w:left="108"/>
              <w:rPr>
                <w:sz w:val="24"/>
                <w:szCs w:val="24"/>
              </w:rPr>
            </w:pPr>
            <w:r>
              <w:rPr>
                <w:w w:val="110"/>
                <w:sz w:val="24"/>
                <w:szCs w:val="24"/>
              </w:rPr>
              <w:t>$0,5/ժամ</w:t>
            </w:r>
          </w:p>
        </w:tc>
        <w:tc>
          <w:tcPr>
            <w:tcW w:w="4943" w:type="dxa"/>
            <w:shd w:val="clear" w:color="auto" w:fill="EBFFFF"/>
          </w:tcPr>
          <w:p w14:paraId="5BF71D7C" w14:textId="77777777" w:rsidR="002F52FC" w:rsidRDefault="00000000">
            <w:pPr>
              <w:pStyle w:val="TableParagraph"/>
              <w:spacing w:before="26" w:line="321" w:lineRule="auto"/>
              <w:ind w:left="108" w:right="93"/>
              <w:jc w:val="both"/>
              <w:rPr>
                <w:sz w:val="24"/>
                <w:szCs w:val="24"/>
              </w:rPr>
            </w:pPr>
            <w:r>
              <w:rPr>
                <w:w w:val="105"/>
                <w:sz w:val="24"/>
                <w:szCs w:val="24"/>
              </w:rPr>
              <w:t>Կազմակերպչի կողմից գները կարող են փոփոխվել յուրաքանչյուր տարի գնաճի համապատասխան</w:t>
            </w:r>
          </w:p>
        </w:tc>
      </w:tr>
      <w:tr w:rsidR="002F52FC" w14:paraId="753760D8" w14:textId="77777777">
        <w:trPr>
          <w:trHeight w:val="1110"/>
        </w:trPr>
        <w:tc>
          <w:tcPr>
            <w:tcW w:w="2846" w:type="dxa"/>
          </w:tcPr>
          <w:p w14:paraId="6B257110" w14:textId="77777777" w:rsidR="002F52FC" w:rsidRDefault="00000000">
            <w:pPr>
              <w:pStyle w:val="TableParagraph"/>
              <w:spacing w:before="23" w:line="321" w:lineRule="auto"/>
              <w:ind w:left="107"/>
              <w:rPr>
                <w:sz w:val="24"/>
                <w:szCs w:val="24"/>
              </w:rPr>
            </w:pPr>
            <w:r>
              <w:rPr>
                <w:w w:val="105"/>
                <w:sz w:val="24"/>
                <w:szCs w:val="24"/>
              </w:rPr>
              <w:t>Վարձակալվող պահեստային տարածք</w:t>
            </w:r>
          </w:p>
          <w:p w14:paraId="166F59FE" w14:textId="77777777" w:rsidR="002F52FC" w:rsidRDefault="00000000">
            <w:pPr>
              <w:pStyle w:val="TableParagraph"/>
              <w:spacing w:before="2"/>
              <w:ind w:left="107"/>
              <w:rPr>
                <w:sz w:val="24"/>
                <w:szCs w:val="24"/>
              </w:rPr>
            </w:pPr>
            <w:r>
              <w:rPr>
                <w:w w:val="110"/>
                <w:sz w:val="24"/>
                <w:szCs w:val="24"/>
              </w:rPr>
              <w:t>(ք.մ. ամսական)</w:t>
            </w:r>
          </w:p>
        </w:tc>
        <w:tc>
          <w:tcPr>
            <w:tcW w:w="2368" w:type="dxa"/>
          </w:tcPr>
          <w:p w14:paraId="48DC1D65" w14:textId="77777777" w:rsidR="002F52FC" w:rsidRDefault="00000000">
            <w:pPr>
              <w:pStyle w:val="TableParagraph"/>
              <w:spacing w:before="23"/>
              <w:ind w:left="108"/>
              <w:rPr>
                <w:sz w:val="24"/>
                <w:szCs w:val="24"/>
              </w:rPr>
            </w:pPr>
            <w:r>
              <w:rPr>
                <w:w w:val="105"/>
                <w:sz w:val="24"/>
                <w:szCs w:val="24"/>
              </w:rPr>
              <w:t>Պայմանագրային</w:t>
            </w:r>
          </w:p>
        </w:tc>
        <w:tc>
          <w:tcPr>
            <w:tcW w:w="4943" w:type="dxa"/>
          </w:tcPr>
          <w:p w14:paraId="3F608767" w14:textId="77777777" w:rsidR="002F52FC" w:rsidRDefault="00000000">
            <w:pPr>
              <w:pStyle w:val="TableParagraph"/>
              <w:spacing w:before="23" w:line="321" w:lineRule="auto"/>
              <w:ind w:left="108" w:hanging="2"/>
              <w:rPr>
                <w:sz w:val="24"/>
                <w:szCs w:val="24"/>
              </w:rPr>
            </w:pPr>
            <w:r>
              <w:rPr>
                <w:w w:val="105"/>
                <w:sz w:val="24"/>
                <w:szCs w:val="24"/>
              </w:rPr>
              <w:t>Լոգիստիկ և արտադրական կառույցներ բոլոր ենթակառուցվածքներով</w:t>
            </w:r>
          </w:p>
        </w:tc>
      </w:tr>
      <w:tr w:rsidR="002F52FC" w14:paraId="43D9AB61" w14:textId="77777777">
        <w:trPr>
          <w:trHeight w:val="1482"/>
        </w:trPr>
        <w:tc>
          <w:tcPr>
            <w:tcW w:w="2846" w:type="dxa"/>
          </w:tcPr>
          <w:p w14:paraId="688B23EB" w14:textId="77777777" w:rsidR="002F52FC" w:rsidRDefault="00000000">
            <w:pPr>
              <w:pStyle w:val="TableParagraph"/>
              <w:tabs>
                <w:tab w:val="left" w:pos="2250"/>
              </w:tabs>
              <w:spacing w:before="23" w:line="321" w:lineRule="auto"/>
              <w:ind w:left="107" w:right="96"/>
              <w:rPr>
                <w:sz w:val="24"/>
                <w:szCs w:val="24"/>
              </w:rPr>
            </w:pPr>
            <w:r>
              <w:rPr>
                <w:w w:val="105"/>
                <w:sz w:val="24"/>
                <w:szCs w:val="24"/>
              </w:rPr>
              <w:t>Նախամշակված վարձակալվող հողատարածք</w:t>
            </w:r>
            <w:r>
              <w:rPr>
                <w:w w:val="105"/>
                <w:sz w:val="24"/>
                <w:szCs w:val="24"/>
              </w:rPr>
              <w:tab/>
            </w:r>
            <w:r>
              <w:rPr>
                <w:spacing w:val="-2"/>
                <w:w w:val="105"/>
                <w:sz w:val="24"/>
                <w:szCs w:val="24"/>
              </w:rPr>
              <w:t>(ք.մ.</w:t>
            </w:r>
          </w:p>
          <w:p w14:paraId="3CEDEC7A" w14:textId="77777777" w:rsidR="002F52FC" w:rsidRDefault="00000000">
            <w:pPr>
              <w:pStyle w:val="TableParagraph"/>
              <w:spacing w:before="2"/>
              <w:ind w:left="107"/>
              <w:rPr>
                <w:sz w:val="24"/>
                <w:szCs w:val="24"/>
              </w:rPr>
            </w:pPr>
            <w:r>
              <w:rPr>
                <w:w w:val="105"/>
                <w:sz w:val="24"/>
                <w:szCs w:val="24"/>
              </w:rPr>
              <w:t>ամսական)</w:t>
            </w:r>
          </w:p>
        </w:tc>
        <w:tc>
          <w:tcPr>
            <w:tcW w:w="2368" w:type="dxa"/>
          </w:tcPr>
          <w:p w14:paraId="0E95D2B3" w14:textId="77777777" w:rsidR="002F52FC" w:rsidRDefault="00000000">
            <w:pPr>
              <w:pStyle w:val="TableParagraph"/>
              <w:tabs>
                <w:tab w:val="left" w:pos="1332"/>
              </w:tabs>
              <w:spacing w:before="23" w:line="321" w:lineRule="auto"/>
              <w:ind w:left="108" w:right="96"/>
              <w:rPr>
                <w:sz w:val="24"/>
                <w:szCs w:val="24"/>
              </w:rPr>
            </w:pPr>
            <w:r>
              <w:rPr>
                <w:w w:val="105"/>
                <w:sz w:val="24"/>
                <w:szCs w:val="24"/>
              </w:rPr>
              <w:t>Պայմանագրային, հաշվի</w:t>
            </w:r>
            <w:r>
              <w:rPr>
                <w:w w:val="105"/>
                <w:sz w:val="24"/>
                <w:szCs w:val="24"/>
              </w:rPr>
              <w:tab/>
              <w:t>առնելով կատարված</w:t>
            </w:r>
          </w:p>
          <w:p w14:paraId="24C0D05B" w14:textId="77777777" w:rsidR="002F52FC" w:rsidRDefault="00000000">
            <w:pPr>
              <w:pStyle w:val="TableParagraph"/>
              <w:spacing w:before="2"/>
              <w:ind w:left="108"/>
              <w:rPr>
                <w:sz w:val="24"/>
                <w:szCs w:val="24"/>
              </w:rPr>
            </w:pPr>
            <w:r>
              <w:rPr>
                <w:w w:val="105"/>
                <w:sz w:val="24"/>
                <w:szCs w:val="24"/>
              </w:rPr>
              <w:t>աշխատանքները</w:t>
            </w:r>
          </w:p>
        </w:tc>
        <w:tc>
          <w:tcPr>
            <w:tcW w:w="4943" w:type="dxa"/>
          </w:tcPr>
          <w:p w14:paraId="1405F6CC" w14:textId="77777777" w:rsidR="002F52FC" w:rsidRDefault="002F52FC">
            <w:pPr>
              <w:pStyle w:val="TableParagraph"/>
            </w:pPr>
          </w:p>
        </w:tc>
      </w:tr>
      <w:tr w:rsidR="002F52FC" w14:paraId="3179BD25" w14:textId="77777777">
        <w:trPr>
          <w:trHeight w:val="1480"/>
        </w:trPr>
        <w:tc>
          <w:tcPr>
            <w:tcW w:w="2846" w:type="dxa"/>
          </w:tcPr>
          <w:p w14:paraId="109075B8" w14:textId="77777777" w:rsidR="002F52FC" w:rsidRDefault="00000000">
            <w:pPr>
              <w:pStyle w:val="TableParagraph"/>
              <w:spacing w:before="23" w:line="321" w:lineRule="auto"/>
              <w:ind w:left="107"/>
              <w:rPr>
                <w:sz w:val="24"/>
                <w:szCs w:val="24"/>
              </w:rPr>
            </w:pPr>
            <w:r>
              <w:rPr>
                <w:w w:val="105"/>
                <w:sz w:val="24"/>
                <w:szCs w:val="24"/>
              </w:rPr>
              <w:lastRenderedPageBreak/>
              <w:t>Նախամշակված վաճառվող հողատարածք (ք.մ.)</w:t>
            </w:r>
          </w:p>
        </w:tc>
        <w:tc>
          <w:tcPr>
            <w:tcW w:w="2368" w:type="dxa"/>
          </w:tcPr>
          <w:p w14:paraId="1100C048" w14:textId="77777777" w:rsidR="002F52FC" w:rsidRDefault="00000000">
            <w:pPr>
              <w:pStyle w:val="TableParagraph"/>
              <w:tabs>
                <w:tab w:val="left" w:pos="1332"/>
              </w:tabs>
              <w:spacing w:before="23" w:line="321" w:lineRule="auto"/>
              <w:ind w:left="108" w:right="96"/>
              <w:rPr>
                <w:sz w:val="24"/>
                <w:szCs w:val="24"/>
              </w:rPr>
            </w:pPr>
            <w:r>
              <w:rPr>
                <w:w w:val="105"/>
                <w:sz w:val="24"/>
                <w:szCs w:val="24"/>
              </w:rPr>
              <w:t>Պայմանագրային, հաշվի</w:t>
            </w:r>
            <w:r>
              <w:rPr>
                <w:w w:val="105"/>
                <w:sz w:val="24"/>
                <w:szCs w:val="24"/>
              </w:rPr>
              <w:tab/>
              <w:t>առնելով կատարված</w:t>
            </w:r>
          </w:p>
          <w:p w14:paraId="64DD329E" w14:textId="77777777" w:rsidR="002F52FC" w:rsidRDefault="00000000">
            <w:pPr>
              <w:pStyle w:val="TableParagraph"/>
              <w:spacing w:before="2"/>
              <w:ind w:left="108"/>
              <w:rPr>
                <w:sz w:val="24"/>
                <w:szCs w:val="24"/>
              </w:rPr>
            </w:pPr>
            <w:r>
              <w:rPr>
                <w:w w:val="105"/>
                <w:sz w:val="24"/>
                <w:szCs w:val="24"/>
              </w:rPr>
              <w:t>աշխատանքները</w:t>
            </w:r>
          </w:p>
        </w:tc>
        <w:tc>
          <w:tcPr>
            <w:tcW w:w="4943" w:type="dxa"/>
          </w:tcPr>
          <w:p w14:paraId="14EBB48A" w14:textId="77777777" w:rsidR="002F52FC" w:rsidRDefault="00000000">
            <w:pPr>
              <w:pStyle w:val="TableParagraph"/>
              <w:tabs>
                <w:tab w:val="left" w:pos="2351"/>
                <w:tab w:val="left" w:pos="2706"/>
                <w:tab w:val="left" w:pos="3585"/>
                <w:tab w:val="left" w:pos="3908"/>
              </w:tabs>
              <w:spacing w:before="23" w:line="321" w:lineRule="auto"/>
              <w:ind w:left="108" w:right="92"/>
              <w:jc w:val="both"/>
              <w:rPr>
                <w:sz w:val="24"/>
                <w:szCs w:val="24"/>
              </w:rPr>
            </w:pPr>
            <w:r>
              <w:rPr>
                <w:w w:val="105"/>
                <w:sz w:val="24"/>
                <w:szCs w:val="24"/>
              </w:rPr>
              <w:t>Ներառում</w:t>
            </w:r>
            <w:r>
              <w:rPr>
                <w:w w:val="105"/>
                <w:sz w:val="24"/>
                <w:szCs w:val="24"/>
              </w:rPr>
              <w:tab/>
              <w:t>է</w:t>
            </w:r>
            <w:r>
              <w:rPr>
                <w:w w:val="105"/>
                <w:sz w:val="24"/>
                <w:szCs w:val="24"/>
              </w:rPr>
              <w:tab/>
            </w:r>
            <w:r>
              <w:rPr>
                <w:w w:val="105"/>
                <w:sz w:val="24"/>
                <w:szCs w:val="24"/>
              </w:rPr>
              <w:tab/>
              <w:t>լիակատար ենթակառուցվածքների ամբողջություն, հավասարեցված</w:t>
            </w:r>
            <w:r>
              <w:rPr>
                <w:w w:val="105"/>
                <w:sz w:val="24"/>
                <w:szCs w:val="24"/>
              </w:rPr>
              <w:tab/>
            </w:r>
            <w:r>
              <w:rPr>
                <w:w w:val="105"/>
                <w:sz w:val="24"/>
                <w:szCs w:val="24"/>
              </w:rPr>
              <w:tab/>
              <w:t>հող՝</w:t>
            </w:r>
            <w:r>
              <w:rPr>
                <w:w w:val="105"/>
                <w:sz w:val="24"/>
                <w:szCs w:val="24"/>
              </w:rPr>
              <w:tab/>
            </w:r>
            <w:r>
              <w:rPr>
                <w:w w:val="105"/>
                <w:sz w:val="24"/>
                <w:szCs w:val="24"/>
              </w:rPr>
              <w:tab/>
              <w:t>հարմար</w:t>
            </w:r>
          </w:p>
        </w:tc>
      </w:tr>
    </w:tbl>
    <w:p w14:paraId="2659F1F6" w14:textId="77777777" w:rsidR="002F52FC" w:rsidRDefault="002F52FC">
      <w:pPr>
        <w:spacing w:line="321" w:lineRule="auto"/>
        <w:jc w:val="both"/>
        <w:rPr>
          <w:sz w:val="24"/>
          <w:szCs w:val="24"/>
        </w:rPr>
        <w:sectPr w:rsidR="002F52FC">
          <w:pgSz w:w="12240" w:h="15840"/>
          <w:pgMar w:top="1000" w:right="440" w:bottom="860" w:left="480" w:header="0" w:footer="660" w:gutter="0"/>
          <w:cols w:space="720"/>
        </w:sectPr>
      </w:pPr>
    </w:p>
    <w:tbl>
      <w:tblPr>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6"/>
        <w:gridCol w:w="2368"/>
        <w:gridCol w:w="4943"/>
      </w:tblGrid>
      <w:tr w:rsidR="002F52FC" w14:paraId="17294307" w14:textId="77777777">
        <w:trPr>
          <w:trHeight w:val="741"/>
        </w:trPr>
        <w:tc>
          <w:tcPr>
            <w:tcW w:w="2846" w:type="dxa"/>
          </w:tcPr>
          <w:p w14:paraId="63A422B6" w14:textId="77777777" w:rsidR="002F52FC" w:rsidRDefault="002F52FC">
            <w:pPr>
              <w:pStyle w:val="TableParagraph"/>
            </w:pPr>
          </w:p>
        </w:tc>
        <w:tc>
          <w:tcPr>
            <w:tcW w:w="2368" w:type="dxa"/>
          </w:tcPr>
          <w:p w14:paraId="2AD490BC" w14:textId="77777777" w:rsidR="002F52FC" w:rsidRDefault="002F52FC">
            <w:pPr>
              <w:pStyle w:val="TableParagraph"/>
            </w:pPr>
          </w:p>
        </w:tc>
        <w:tc>
          <w:tcPr>
            <w:tcW w:w="4943" w:type="dxa"/>
          </w:tcPr>
          <w:p w14:paraId="37C1565D" w14:textId="77777777" w:rsidR="002F52FC" w:rsidRDefault="00000000">
            <w:pPr>
              <w:pStyle w:val="TableParagraph"/>
              <w:spacing w:before="23"/>
              <w:ind w:left="109"/>
              <w:rPr>
                <w:sz w:val="24"/>
                <w:szCs w:val="24"/>
              </w:rPr>
            </w:pPr>
            <w:r>
              <w:rPr>
                <w:w w:val="105"/>
                <w:sz w:val="24"/>
                <w:szCs w:val="24"/>
              </w:rPr>
              <w:t>արտադրական և լոգիստիկ շինությունների</w:t>
            </w:r>
          </w:p>
          <w:p w14:paraId="0F1AEE01" w14:textId="77777777" w:rsidR="002F52FC" w:rsidRDefault="00000000">
            <w:pPr>
              <w:pStyle w:val="TableParagraph"/>
              <w:spacing w:before="96"/>
              <w:ind w:left="109"/>
              <w:rPr>
                <w:sz w:val="24"/>
                <w:szCs w:val="24"/>
              </w:rPr>
            </w:pPr>
            <w:r>
              <w:rPr>
                <w:w w:val="105"/>
                <w:sz w:val="24"/>
                <w:szCs w:val="24"/>
              </w:rPr>
              <w:t>տեղակայման համար</w:t>
            </w:r>
          </w:p>
        </w:tc>
      </w:tr>
      <w:tr w:rsidR="002F52FC" w14:paraId="2410120C" w14:textId="77777777">
        <w:trPr>
          <w:trHeight w:val="1852"/>
        </w:trPr>
        <w:tc>
          <w:tcPr>
            <w:tcW w:w="2846" w:type="dxa"/>
          </w:tcPr>
          <w:p w14:paraId="24FD32E5" w14:textId="77777777" w:rsidR="002F52FC" w:rsidRDefault="00000000">
            <w:pPr>
              <w:pStyle w:val="TableParagraph"/>
              <w:tabs>
                <w:tab w:val="left" w:pos="1602"/>
                <w:tab w:val="left" w:pos="2340"/>
              </w:tabs>
              <w:spacing w:before="23" w:line="321" w:lineRule="auto"/>
              <w:ind w:left="107" w:right="96"/>
              <w:rPr>
                <w:sz w:val="24"/>
                <w:szCs w:val="24"/>
              </w:rPr>
            </w:pPr>
            <w:r>
              <w:rPr>
                <w:w w:val="105"/>
                <w:sz w:val="24"/>
                <w:szCs w:val="24"/>
              </w:rPr>
              <w:t>Օժանդակություն շահագործող դառնալու համար</w:t>
            </w:r>
            <w:r>
              <w:rPr>
                <w:w w:val="105"/>
                <w:sz w:val="24"/>
                <w:szCs w:val="24"/>
              </w:rPr>
              <w:tab/>
              <w:t>(առանձին յուրաքանչյուր</w:t>
            </w:r>
            <w:r>
              <w:rPr>
                <w:w w:val="105"/>
                <w:sz w:val="24"/>
                <w:szCs w:val="24"/>
              </w:rPr>
              <w:tab/>
            </w:r>
            <w:r>
              <w:rPr>
                <w:spacing w:val="-1"/>
                <w:w w:val="105"/>
                <w:sz w:val="24"/>
                <w:szCs w:val="24"/>
              </w:rPr>
              <w:t>նոր</w:t>
            </w:r>
          </w:p>
          <w:p w14:paraId="20963C62" w14:textId="77777777" w:rsidR="002F52FC" w:rsidRDefault="00000000">
            <w:pPr>
              <w:pStyle w:val="TableParagraph"/>
              <w:spacing w:before="2"/>
              <w:ind w:left="107"/>
              <w:rPr>
                <w:sz w:val="24"/>
                <w:szCs w:val="24"/>
              </w:rPr>
            </w:pPr>
            <w:r>
              <w:rPr>
                <w:w w:val="105"/>
                <w:sz w:val="24"/>
                <w:szCs w:val="24"/>
              </w:rPr>
              <w:t>շահագործողի համար)</w:t>
            </w:r>
          </w:p>
        </w:tc>
        <w:tc>
          <w:tcPr>
            <w:tcW w:w="2368" w:type="dxa"/>
          </w:tcPr>
          <w:p w14:paraId="3E973020" w14:textId="77777777" w:rsidR="002F52FC" w:rsidRDefault="00000000">
            <w:pPr>
              <w:pStyle w:val="TableParagraph"/>
              <w:spacing w:before="23"/>
              <w:ind w:left="108"/>
              <w:rPr>
                <w:sz w:val="24"/>
                <w:szCs w:val="24"/>
              </w:rPr>
            </w:pPr>
            <w:r>
              <w:rPr>
                <w:w w:val="105"/>
                <w:sz w:val="24"/>
                <w:szCs w:val="24"/>
              </w:rPr>
              <w:t>Պայմանագրային</w:t>
            </w:r>
          </w:p>
        </w:tc>
        <w:tc>
          <w:tcPr>
            <w:tcW w:w="4943" w:type="dxa"/>
          </w:tcPr>
          <w:p w14:paraId="491E2220" w14:textId="77777777" w:rsidR="002F52FC" w:rsidRDefault="002F52FC">
            <w:pPr>
              <w:pStyle w:val="TableParagraph"/>
            </w:pPr>
          </w:p>
        </w:tc>
      </w:tr>
      <w:tr w:rsidR="002F52FC" w14:paraId="79E0D12B" w14:textId="77777777">
        <w:trPr>
          <w:trHeight w:val="741"/>
        </w:trPr>
        <w:tc>
          <w:tcPr>
            <w:tcW w:w="2846" w:type="dxa"/>
          </w:tcPr>
          <w:p w14:paraId="179129D5" w14:textId="77777777" w:rsidR="002F52FC" w:rsidRDefault="00000000">
            <w:pPr>
              <w:pStyle w:val="TableParagraph"/>
              <w:tabs>
                <w:tab w:val="left" w:pos="1659"/>
              </w:tabs>
              <w:spacing w:before="23"/>
              <w:ind w:left="107"/>
              <w:rPr>
                <w:sz w:val="24"/>
                <w:szCs w:val="24"/>
              </w:rPr>
            </w:pPr>
            <w:r>
              <w:rPr>
                <w:w w:val="105"/>
                <w:sz w:val="24"/>
                <w:szCs w:val="24"/>
              </w:rPr>
              <w:t>Գործարար</w:t>
            </w:r>
            <w:r>
              <w:rPr>
                <w:w w:val="105"/>
                <w:sz w:val="24"/>
                <w:szCs w:val="24"/>
              </w:rPr>
              <w:tab/>
              <w:t>օժանդակ</w:t>
            </w:r>
          </w:p>
          <w:p w14:paraId="36FE9131" w14:textId="77777777" w:rsidR="002F52FC" w:rsidRDefault="00000000">
            <w:pPr>
              <w:pStyle w:val="TableParagraph"/>
              <w:spacing w:before="94"/>
              <w:ind w:left="107"/>
              <w:rPr>
                <w:sz w:val="24"/>
                <w:szCs w:val="24"/>
              </w:rPr>
            </w:pPr>
            <w:r>
              <w:rPr>
                <w:sz w:val="24"/>
                <w:szCs w:val="24"/>
              </w:rPr>
              <w:t>ծառայություններ</w:t>
            </w:r>
          </w:p>
        </w:tc>
        <w:tc>
          <w:tcPr>
            <w:tcW w:w="2368" w:type="dxa"/>
          </w:tcPr>
          <w:p w14:paraId="5F14E335" w14:textId="77777777" w:rsidR="002F52FC" w:rsidRDefault="00000000">
            <w:pPr>
              <w:pStyle w:val="TableParagraph"/>
              <w:spacing w:before="23"/>
              <w:ind w:left="108"/>
              <w:rPr>
                <w:sz w:val="24"/>
                <w:szCs w:val="24"/>
              </w:rPr>
            </w:pPr>
            <w:r>
              <w:rPr>
                <w:w w:val="105"/>
                <w:sz w:val="24"/>
                <w:szCs w:val="24"/>
              </w:rPr>
              <w:t>Պայմանագրային</w:t>
            </w:r>
          </w:p>
        </w:tc>
        <w:tc>
          <w:tcPr>
            <w:tcW w:w="4943" w:type="dxa"/>
          </w:tcPr>
          <w:p w14:paraId="3F5D635D" w14:textId="77777777" w:rsidR="002F52FC" w:rsidRDefault="00000000">
            <w:pPr>
              <w:pStyle w:val="TableParagraph"/>
              <w:spacing w:before="23"/>
              <w:ind w:left="107"/>
              <w:rPr>
                <w:sz w:val="24"/>
                <w:szCs w:val="24"/>
              </w:rPr>
            </w:pPr>
            <w:r>
              <w:rPr>
                <w:w w:val="105"/>
                <w:sz w:val="24"/>
                <w:szCs w:val="24"/>
              </w:rPr>
              <w:t>Կորոշվի շահագործման փուլում, կախված</w:t>
            </w:r>
          </w:p>
          <w:p w14:paraId="7CB9AAF7" w14:textId="77777777" w:rsidR="002F52FC" w:rsidRDefault="00000000">
            <w:pPr>
              <w:pStyle w:val="TableParagraph"/>
              <w:spacing w:before="94"/>
              <w:ind w:left="109"/>
              <w:rPr>
                <w:sz w:val="24"/>
                <w:szCs w:val="24"/>
              </w:rPr>
            </w:pPr>
            <w:r>
              <w:rPr>
                <w:sz w:val="24"/>
                <w:szCs w:val="24"/>
              </w:rPr>
              <w:t>ծառայությունների ծավալից և</w:t>
            </w:r>
            <w:r>
              <w:rPr>
                <w:spacing w:val="57"/>
                <w:sz w:val="24"/>
                <w:szCs w:val="24"/>
              </w:rPr>
              <w:t xml:space="preserve"> </w:t>
            </w:r>
            <w:r>
              <w:rPr>
                <w:sz w:val="24"/>
                <w:szCs w:val="24"/>
              </w:rPr>
              <w:t>ձևից</w:t>
            </w:r>
          </w:p>
        </w:tc>
      </w:tr>
      <w:tr w:rsidR="002F52FC" w14:paraId="01A9FB44" w14:textId="77777777">
        <w:trPr>
          <w:trHeight w:val="353"/>
        </w:trPr>
        <w:tc>
          <w:tcPr>
            <w:tcW w:w="2846" w:type="dxa"/>
            <w:tcBorders>
              <w:bottom w:val="nil"/>
            </w:tcBorders>
            <w:shd w:val="clear" w:color="auto" w:fill="EBFFFF"/>
          </w:tcPr>
          <w:p w14:paraId="40C5602C" w14:textId="77777777" w:rsidR="002F52FC" w:rsidRDefault="00000000">
            <w:pPr>
              <w:pStyle w:val="TableParagraph"/>
              <w:spacing w:before="23"/>
              <w:ind w:left="180"/>
              <w:rPr>
                <w:sz w:val="24"/>
                <w:szCs w:val="24"/>
              </w:rPr>
            </w:pPr>
            <w:r>
              <w:rPr>
                <w:w w:val="105"/>
                <w:sz w:val="24"/>
                <w:szCs w:val="24"/>
              </w:rPr>
              <w:t>“Կենտրոնացված</w:t>
            </w:r>
          </w:p>
        </w:tc>
        <w:tc>
          <w:tcPr>
            <w:tcW w:w="2368" w:type="dxa"/>
            <w:tcBorders>
              <w:bottom w:val="nil"/>
            </w:tcBorders>
            <w:shd w:val="clear" w:color="auto" w:fill="EBFFFF"/>
          </w:tcPr>
          <w:p w14:paraId="6F075412" w14:textId="77777777" w:rsidR="002F52FC" w:rsidRDefault="00000000">
            <w:pPr>
              <w:pStyle w:val="TableParagraph"/>
              <w:tabs>
                <w:tab w:val="left" w:pos="2151"/>
              </w:tabs>
              <w:spacing w:before="23"/>
              <w:ind w:left="108"/>
              <w:rPr>
                <w:sz w:val="24"/>
                <w:szCs w:val="24"/>
              </w:rPr>
            </w:pPr>
            <w:r>
              <w:rPr>
                <w:w w:val="105"/>
                <w:sz w:val="24"/>
                <w:szCs w:val="24"/>
              </w:rPr>
              <w:t>Ընդգրկված</w:t>
            </w:r>
            <w:r>
              <w:rPr>
                <w:w w:val="105"/>
                <w:sz w:val="24"/>
                <w:szCs w:val="24"/>
              </w:rPr>
              <w:tab/>
              <w:t>է</w:t>
            </w:r>
          </w:p>
        </w:tc>
        <w:tc>
          <w:tcPr>
            <w:tcW w:w="4943" w:type="dxa"/>
            <w:vMerge w:val="restart"/>
            <w:shd w:val="clear" w:color="auto" w:fill="EBFFFF"/>
          </w:tcPr>
          <w:p w14:paraId="07311973" w14:textId="77777777" w:rsidR="002F52FC" w:rsidRDefault="002F52FC">
            <w:pPr>
              <w:pStyle w:val="TableParagraph"/>
            </w:pPr>
          </w:p>
        </w:tc>
      </w:tr>
      <w:tr w:rsidR="002F52FC" w14:paraId="0AD08671" w14:textId="77777777">
        <w:trPr>
          <w:trHeight w:val="359"/>
        </w:trPr>
        <w:tc>
          <w:tcPr>
            <w:tcW w:w="2846" w:type="dxa"/>
            <w:tcBorders>
              <w:top w:val="nil"/>
              <w:bottom w:val="nil"/>
            </w:tcBorders>
            <w:shd w:val="clear" w:color="auto" w:fill="EBFFFF"/>
          </w:tcPr>
          <w:p w14:paraId="711912CD" w14:textId="77777777" w:rsidR="002F52FC" w:rsidRDefault="00000000">
            <w:pPr>
              <w:pStyle w:val="TableParagraph"/>
              <w:spacing w:before="30"/>
              <w:ind w:left="107"/>
              <w:rPr>
                <w:sz w:val="24"/>
                <w:szCs w:val="24"/>
              </w:rPr>
            </w:pPr>
            <w:r>
              <w:rPr>
                <w:w w:val="105"/>
                <w:sz w:val="24"/>
                <w:szCs w:val="24"/>
              </w:rPr>
              <w:t>ընդունելության”</w:t>
            </w:r>
          </w:p>
        </w:tc>
        <w:tc>
          <w:tcPr>
            <w:tcW w:w="2368" w:type="dxa"/>
            <w:tcBorders>
              <w:top w:val="nil"/>
              <w:bottom w:val="nil"/>
            </w:tcBorders>
            <w:shd w:val="clear" w:color="auto" w:fill="EBFFFF"/>
          </w:tcPr>
          <w:p w14:paraId="69F33E07" w14:textId="77777777" w:rsidR="002F52FC" w:rsidRDefault="00000000">
            <w:pPr>
              <w:pStyle w:val="TableParagraph"/>
              <w:spacing w:before="30"/>
              <w:ind w:left="108"/>
              <w:rPr>
                <w:sz w:val="24"/>
                <w:szCs w:val="24"/>
              </w:rPr>
            </w:pPr>
            <w:r>
              <w:rPr>
                <w:w w:val="105"/>
                <w:sz w:val="24"/>
                <w:szCs w:val="24"/>
              </w:rPr>
              <w:t>վարձակալության</w:t>
            </w:r>
          </w:p>
        </w:tc>
        <w:tc>
          <w:tcPr>
            <w:tcW w:w="4943" w:type="dxa"/>
            <w:vMerge/>
            <w:tcBorders>
              <w:top w:val="nil"/>
            </w:tcBorders>
            <w:shd w:val="clear" w:color="auto" w:fill="EBFFFF"/>
          </w:tcPr>
          <w:p w14:paraId="339F8C27" w14:textId="77777777" w:rsidR="002F52FC" w:rsidRDefault="002F52FC">
            <w:pPr>
              <w:rPr>
                <w:sz w:val="2"/>
                <w:szCs w:val="2"/>
              </w:rPr>
            </w:pPr>
          </w:p>
        </w:tc>
      </w:tr>
      <w:tr w:rsidR="002F52FC" w14:paraId="31861410" w14:textId="77777777">
        <w:trPr>
          <w:trHeight w:val="360"/>
        </w:trPr>
        <w:tc>
          <w:tcPr>
            <w:tcW w:w="2846" w:type="dxa"/>
            <w:tcBorders>
              <w:top w:val="nil"/>
              <w:bottom w:val="nil"/>
            </w:tcBorders>
            <w:shd w:val="clear" w:color="auto" w:fill="EBFFFF"/>
          </w:tcPr>
          <w:p w14:paraId="7CC26175" w14:textId="77777777" w:rsidR="002F52FC" w:rsidRDefault="00000000">
            <w:pPr>
              <w:pStyle w:val="TableParagraph"/>
              <w:spacing w:before="30"/>
              <w:ind w:left="107"/>
              <w:rPr>
                <w:sz w:val="24"/>
                <w:szCs w:val="24"/>
              </w:rPr>
            </w:pPr>
            <w:r>
              <w:rPr>
                <w:sz w:val="24"/>
                <w:szCs w:val="24"/>
              </w:rPr>
              <w:t>ծառայություններ</w:t>
            </w:r>
          </w:p>
        </w:tc>
        <w:tc>
          <w:tcPr>
            <w:tcW w:w="2368" w:type="dxa"/>
            <w:tcBorders>
              <w:top w:val="nil"/>
              <w:bottom w:val="nil"/>
            </w:tcBorders>
            <w:shd w:val="clear" w:color="auto" w:fill="EBFFFF"/>
          </w:tcPr>
          <w:p w14:paraId="4821BF7D" w14:textId="77777777" w:rsidR="002F52FC" w:rsidRDefault="00000000">
            <w:pPr>
              <w:pStyle w:val="TableParagraph"/>
              <w:tabs>
                <w:tab w:val="left" w:pos="965"/>
                <w:tab w:val="left" w:pos="1794"/>
              </w:tabs>
              <w:spacing w:before="30"/>
              <w:ind w:left="108"/>
              <w:rPr>
                <w:sz w:val="24"/>
                <w:szCs w:val="24"/>
              </w:rPr>
            </w:pPr>
            <w:r>
              <w:rPr>
                <w:w w:val="105"/>
                <w:sz w:val="24"/>
                <w:szCs w:val="24"/>
              </w:rPr>
              <w:t>գնի</w:t>
            </w:r>
            <w:r>
              <w:rPr>
                <w:w w:val="105"/>
                <w:sz w:val="24"/>
                <w:szCs w:val="24"/>
              </w:rPr>
              <w:tab/>
              <w:t>մեջ</w:t>
            </w:r>
            <w:r>
              <w:rPr>
                <w:w w:val="105"/>
                <w:sz w:val="24"/>
                <w:szCs w:val="24"/>
              </w:rPr>
              <w:tab/>
              <w:t>կամ</w:t>
            </w:r>
          </w:p>
        </w:tc>
        <w:tc>
          <w:tcPr>
            <w:tcW w:w="4943" w:type="dxa"/>
            <w:vMerge/>
            <w:tcBorders>
              <w:top w:val="nil"/>
            </w:tcBorders>
            <w:shd w:val="clear" w:color="auto" w:fill="EBFFFF"/>
          </w:tcPr>
          <w:p w14:paraId="51BBED29" w14:textId="77777777" w:rsidR="002F52FC" w:rsidRDefault="002F52FC">
            <w:pPr>
              <w:rPr>
                <w:sz w:val="2"/>
                <w:szCs w:val="2"/>
              </w:rPr>
            </w:pPr>
          </w:p>
        </w:tc>
      </w:tr>
      <w:tr w:rsidR="002F52FC" w14:paraId="33111A2D" w14:textId="77777777">
        <w:trPr>
          <w:trHeight w:val="376"/>
        </w:trPr>
        <w:tc>
          <w:tcPr>
            <w:tcW w:w="2846" w:type="dxa"/>
            <w:tcBorders>
              <w:top w:val="nil"/>
            </w:tcBorders>
            <w:shd w:val="clear" w:color="auto" w:fill="EBFFFF"/>
          </w:tcPr>
          <w:p w14:paraId="7FBC7F4D" w14:textId="77777777" w:rsidR="002F52FC" w:rsidRDefault="002F52FC">
            <w:pPr>
              <w:pStyle w:val="TableParagraph"/>
            </w:pPr>
          </w:p>
        </w:tc>
        <w:tc>
          <w:tcPr>
            <w:tcW w:w="2368" w:type="dxa"/>
            <w:tcBorders>
              <w:top w:val="nil"/>
            </w:tcBorders>
            <w:shd w:val="clear" w:color="auto" w:fill="EBFFFF"/>
          </w:tcPr>
          <w:p w14:paraId="7D6CB6D6" w14:textId="77777777" w:rsidR="002F52FC" w:rsidRDefault="00000000">
            <w:pPr>
              <w:pStyle w:val="TableParagraph"/>
              <w:spacing w:before="31"/>
              <w:ind w:left="108"/>
              <w:rPr>
                <w:sz w:val="24"/>
                <w:szCs w:val="24"/>
              </w:rPr>
            </w:pPr>
            <w:r>
              <w:rPr>
                <w:w w:val="105"/>
                <w:sz w:val="24"/>
                <w:szCs w:val="24"/>
              </w:rPr>
              <w:t>պայմանագրային</w:t>
            </w:r>
          </w:p>
        </w:tc>
        <w:tc>
          <w:tcPr>
            <w:tcW w:w="4943" w:type="dxa"/>
            <w:vMerge/>
            <w:tcBorders>
              <w:top w:val="nil"/>
            </w:tcBorders>
            <w:shd w:val="clear" w:color="auto" w:fill="EBFFFF"/>
          </w:tcPr>
          <w:p w14:paraId="4EAF3856" w14:textId="77777777" w:rsidR="002F52FC" w:rsidRDefault="002F52FC">
            <w:pPr>
              <w:rPr>
                <w:sz w:val="2"/>
                <w:szCs w:val="2"/>
              </w:rPr>
            </w:pPr>
          </w:p>
        </w:tc>
      </w:tr>
      <w:tr w:rsidR="002F52FC" w14:paraId="189B2CF0" w14:textId="77777777">
        <w:trPr>
          <w:trHeight w:val="359"/>
        </w:trPr>
        <w:tc>
          <w:tcPr>
            <w:tcW w:w="2846" w:type="dxa"/>
            <w:tcBorders>
              <w:bottom w:val="nil"/>
            </w:tcBorders>
            <w:shd w:val="clear" w:color="auto" w:fill="EBFFFF"/>
          </w:tcPr>
          <w:p w14:paraId="32260F82" w14:textId="77777777" w:rsidR="002F52FC" w:rsidRDefault="00000000">
            <w:pPr>
              <w:pStyle w:val="TableParagraph"/>
              <w:spacing w:before="23"/>
              <w:ind w:left="107"/>
              <w:rPr>
                <w:sz w:val="24"/>
                <w:szCs w:val="24"/>
              </w:rPr>
            </w:pPr>
            <w:r>
              <w:rPr>
                <w:w w:val="105"/>
                <w:sz w:val="24"/>
                <w:szCs w:val="24"/>
              </w:rPr>
              <w:t>Շահագործողների</w:t>
            </w:r>
          </w:p>
        </w:tc>
        <w:tc>
          <w:tcPr>
            <w:tcW w:w="2368" w:type="dxa"/>
            <w:tcBorders>
              <w:bottom w:val="nil"/>
            </w:tcBorders>
            <w:shd w:val="clear" w:color="auto" w:fill="EBFFFF"/>
          </w:tcPr>
          <w:p w14:paraId="792DBBED" w14:textId="77777777" w:rsidR="002F52FC" w:rsidRDefault="00000000">
            <w:pPr>
              <w:pStyle w:val="TableParagraph"/>
              <w:spacing w:before="23"/>
              <w:ind w:left="108"/>
              <w:rPr>
                <w:sz w:val="24"/>
                <w:szCs w:val="24"/>
              </w:rPr>
            </w:pPr>
            <w:r>
              <w:rPr>
                <w:w w:val="105"/>
                <w:sz w:val="24"/>
                <w:szCs w:val="24"/>
              </w:rPr>
              <w:t>Պայմանագրային</w:t>
            </w:r>
          </w:p>
        </w:tc>
        <w:tc>
          <w:tcPr>
            <w:tcW w:w="4943" w:type="dxa"/>
            <w:tcBorders>
              <w:bottom w:val="nil"/>
            </w:tcBorders>
            <w:shd w:val="clear" w:color="auto" w:fill="EBFFFF"/>
          </w:tcPr>
          <w:p w14:paraId="6A8F5ACC" w14:textId="77777777" w:rsidR="002F52FC" w:rsidRDefault="00000000">
            <w:pPr>
              <w:pStyle w:val="TableParagraph"/>
              <w:spacing w:before="23"/>
              <w:ind w:left="109"/>
              <w:rPr>
                <w:sz w:val="24"/>
                <w:szCs w:val="24"/>
              </w:rPr>
            </w:pPr>
            <w:r>
              <w:rPr>
                <w:sz w:val="24"/>
                <w:szCs w:val="24"/>
              </w:rPr>
              <w:t>Կախված ծառայությունների ծավալից և</w:t>
            </w:r>
          </w:p>
        </w:tc>
      </w:tr>
      <w:tr w:rsidR="002F52FC" w14:paraId="4D8CC8E2" w14:textId="77777777">
        <w:trPr>
          <w:trHeight w:val="370"/>
        </w:trPr>
        <w:tc>
          <w:tcPr>
            <w:tcW w:w="2846" w:type="dxa"/>
            <w:tcBorders>
              <w:top w:val="nil"/>
              <w:bottom w:val="nil"/>
            </w:tcBorders>
            <w:shd w:val="clear" w:color="auto" w:fill="EBFFFF"/>
          </w:tcPr>
          <w:p w14:paraId="1417AB16" w14:textId="77777777" w:rsidR="002F52FC" w:rsidRDefault="00000000">
            <w:pPr>
              <w:pStyle w:val="TableParagraph"/>
              <w:tabs>
                <w:tab w:val="left" w:pos="1204"/>
              </w:tabs>
              <w:spacing w:before="36"/>
              <w:ind w:left="107"/>
              <w:rPr>
                <w:sz w:val="24"/>
                <w:szCs w:val="24"/>
              </w:rPr>
            </w:pPr>
            <w:r>
              <w:rPr>
                <w:w w:val="105"/>
                <w:sz w:val="24"/>
                <w:szCs w:val="24"/>
              </w:rPr>
              <w:t>համար</w:t>
            </w:r>
            <w:r>
              <w:rPr>
                <w:w w:val="105"/>
                <w:sz w:val="24"/>
                <w:szCs w:val="24"/>
              </w:rPr>
              <w:tab/>
              <w:t>նախագծման,</w:t>
            </w:r>
          </w:p>
        </w:tc>
        <w:tc>
          <w:tcPr>
            <w:tcW w:w="2368" w:type="dxa"/>
            <w:tcBorders>
              <w:top w:val="nil"/>
              <w:bottom w:val="nil"/>
            </w:tcBorders>
            <w:shd w:val="clear" w:color="auto" w:fill="EBFFFF"/>
          </w:tcPr>
          <w:p w14:paraId="6B0B31CC" w14:textId="77777777" w:rsidR="002F52FC" w:rsidRDefault="002F52FC">
            <w:pPr>
              <w:pStyle w:val="TableParagraph"/>
            </w:pPr>
          </w:p>
        </w:tc>
        <w:tc>
          <w:tcPr>
            <w:tcW w:w="4943" w:type="dxa"/>
            <w:tcBorders>
              <w:top w:val="nil"/>
              <w:bottom w:val="nil"/>
            </w:tcBorders>
            <w:shd w:val="clear" w:color="auto" w:fill="EBFFFF"/>
          </w:tcPr>
          <w:p w14:paraId="278251E7" w14:textId="77777777" w:rsidR="002F52FC" w:rsidRDefault="00000000">
            <w:pPr>
              <w:pStyle w:val="TableParagraph"/>
              <w:spacing w:before="36"/>
              <w:ind w:left="109"/>
              <w:rPr>
                <w:sz w:val="24"/>
                <w:szCs w:val="24"/>
              </w:rPr>
            </w:pPr>
            <w:r>
              <w:rPr>
                <w:w w:val="105"/>
                <w:sz w:val="24"/>
                <w:szCs w:val="24"/>
              </w:rPr>
              <w:t>ձևից</w:t>
            </w:r>
          </w:p>
        </w:tc>
      </w:tr>
      <w:tr w:rsidR="002F52FC" w14:paraId="27EC29D1" w14:textId="77777777">
        <w:trPr>
          <w:trHeight w:val="369"/>
        </w:trPr>
        <w:tc>
          <w:tcPr>
            <w:tcW w:w="2846" w:type="dxa"/>
            <w:tcBorders>
              <w:top w:val="nil"/>
              <w:bottom w:val="nil"/>
            </w:tcBorders>
            <w:shd w:val="clear" w:color="auto" w:fill="EBFFFF"/>
          </w:tcPr>
          <w:p w14:paraId="2D036842" w14:textId="77777777" w:rsidR="002F52FC" w:rsidRDefault="00000000">
            <w:pPr>
              <w:pStyle w:val="TableParagraph"/>
              <w:spacing w:before="35"/>
              <w:ind w:left="107"/>
              <w:rPr>
                <w:sz w:val="24"/>
                <w:szCs w:val="24"/>
              </w:rPr>
            </w:pPr>
            <w:r>
              <w:rPr>
                <w:w w:val="110"/>
                <w:sz w:val="24"/>
                <w:szCs w:val="24"/>
              </w:rPr>
              <w:t>շինարարական,</w:t>
            </w:r>
          </w:p>
        </w:tc>
        <w:tc>
          <w:tcPr>
            <w:tcW w:w="2368" w:type="dxa"/>
            <w:tcBorders>
              <w:top w:val="nil"/>
              <w:bottom w:val="nil"/>
            </w:tcBorders>
            <w:shd w:val="clear" w:color="auto" w:fill="EBFFFF"/>
          </w:tcPr>
          <w:p w14:paraId="76C383DD" w14:textId="77777777" w:rsidR="002F52FC" w:rsidRDefault="002F52FC">
            <w:pPr>
              <w:pStyle w:val="TableParagraph"/>
            </w:pPr>
          </w:p>
        </w:tc>
        <w:tc>
          <w:tcPr>
            <w:tcW w:w="4943" w:type="dxa"/>
            <w:tcBorders>
              <w:top w:val="nil"/>
              <w:bottom w:val="nil"/>
            </w:tcBorders>
            <w:shd w:val="clear" w:color="auto" w:fill="EBFFFF"/>
          </w:tcPr>
          <w:p w14:paraId="45A6B7F6" w14:textId="77777777" w:rsidR="002F52FC" w:rsidRDefault="002F52FC">
            <w:pPr>
              <w:pStyle w:val="TableParagraph"/>
            </w:pPr>
          </w:p>
        </w:tc>
      </w:tr>
      <w:tr w:rsidR="002F52FC" w14:paraId="331E65A4" w14:textId="77777777">
        <w:trPr>
          <w:trHeight w:val="370"/>
        </w:trPr>
        <w:tc>
          <w:tcPr>
            <w:tcW w:w="2846" w:type="dxa"/>
            <w:tcBorders>
              <w:top w:val="nil"/>
              <w:bottom w:val="nil"/>
            </w:tcBorders>
            <w:shd w:val="clear" w:color="auto" w:fill="EBFFFF"/>
          </w:tcPr>
          <w:p w14:paraId="2A0CFB69" w14:textId="77777777" w:rsidR="002F52FC" w:rsidRDefault="00000000">
            <w:pPr>
              <w:pStyle w:val="TableParagraph"/>
              <w:spacing w:before="35"/>
              <w:ind w:left="107"/>
              <w:rPr>
                <w:sz w:val="24"/>
                <w:szCs w:val="24"/>
              </w:rPr>
            </w:pPr>
            <w:r>
              <w:rPr>
                <w:w w:val="105"/>
                <w:sz w:val="24"/>
                <w:szCs w:val="24"/>
              </w:rPr>
              <w:t>կառուցապատման</w:t>
            </w:r>
          </w:p>
        </w:tc>
        <w:tc>
          <w:tcPr>
            <w:tcW w:w="2368" w:type="dxa"/>
            <w:tcBorders>
              <w:top w:val="nil"/>
              <w:bottom w:val="nil"/>
            </w:tcBorders>
            <w:shd w:val="clear" w:color="auto" w:fill="EBFFFF"/>
          </w:tcPr>
          <w:p w14:paraId="4F15C5BB" w14:textId="77777777" w:rsidR="002F52FC" w:rsidRDefault="002F52FC">
            <w:pPr>
              <w:pStyle w:val="TableParagraph"/>
            </w:pPr>
          </w:p>
        </w:tc>
        <w:tc>
          <w:tcPr>
            <w:tcW w:w="4943" w:type="dxa"/>
            <w:tcBorders>
              <w:top w:val="nil"/>
              <w:bottom w:val="nil"/>
            </w:tcBorders>
            <w:shd w:val="clear" w:color="auto" w:fill="EBFFFF"/>
          </w:tcPr>
          <w:p w14:paraId="114F87EE" w14:textId="77777777" w:rsidR="002F52FC" w:rsidRDefault="002F52FC">
            <w:pPr>
              <w:pStyle w:val="TableParagraph"/>
            </w:pPr>
          </w:p>
        </w:tc>
      </w:tr>
      <w:tr w:rsidR="002F52FC" w14:paraId="0ABB8667" w14:textId="77777777">
        <w:trPr>
          <w:trHeight w:val="370"/>
        </w:trPr>
        <w:tc>
          <w:tcPr>
            <w:tcW w:w="2846" w:type="dxa"/>
            <w:tcBorders>
              <w:top w:val="nil"/>
              <w:bottom w:val="nil"/>
            </w:tcBorders>
            <w:shd w:val="clear" w:color="auto" w:fill="EBFFFF"/>
          </w:tcPr>
          <w:p w14:paraId="302E168D" w14:textId="77777777" w:rsidR="002F52FC" w:rsidRDefault="00000000">
            <w:pPr>
              <w:pStyle w:val="TableParagraph"/>
              <w:spacing w:before="36"/>
              <w:ind w:left="107"/>
              <w:rPr>
                <w:sz w:val="24"/>
                <w:szCs w:val="24"/>
              </w:rPr>
            </w:pPr>
            <w:r>
              <w:rPr>
                <w:sz w:val="24"/>
                <w:szCs w:val="24"/>
              </w:rPr>
              <w:t>ծառայությունների</w:t>
            </w:r>
          </w:p>
        </w:tc>
        <w:tc>
          <w:tcPr>
            <w:tcW w:w="2368" w:type="dxa"/>
            <w:tcBorders>
              <w:top w:val="nil"/>
              <w:bottom w:val="nil"/>
            </w:tcBorders>
            <w:shd w:val="clear" w:color="auto" w:fill="EBFFFF"/>
          </w:tcPr>
          <w:p w14:paraId="7323EE1F" w14:textId="77777777" w:rsidR="002F52FC" w:rsidRDefault="002F52FC">
            <w:pPr>
              <w:pStyle w:val="TableParagraph"/>
            </w:pPr>
          </w:p>
        </w:tc>
        <w:tc>
          <w:tcPr>
            <w:tcW w:w="4943" w:type="dxa"/>
            <w:tcBorders>
              <w:top w:val="nil"/>
              <w:bottom w:val="nil"/>
            </w:tcBorders>
            <w:shd w:val="clear" w:color="auto" w:fill="EBFFFF"/>
          </w:tcPr>
          <w:p w14:paraId="4472FF5E" w14:textId="77777777" w:rsidR="002F52FC" w:rsidRDefault="002F52FC">
            <w:pPr>
              <w:pStyle w:val="TableParagraph"/>
            </w:pPr>
          </w:p>
        </w:tc>
      </w:tr>
      <w:tr w:rsidR="002F52FC" w14:paraId="182DC443" w14:textId="77777777">
        <w:trPr>
          <w:trHeight w:val="380"/>
        </w:trPr>
        <w:tc>
          <w:tcPr>
            <w:tcW w:w="2846" w:type="dxa"/>
            <w:tcBorders>
              <w:top w:val="nil"/>
            </w:tcBorders>
            <w:shd w:val="clear" w:color="auto" w:fill="EBFFFF"/>
          </w:tcPr>
          <w:p w14:paraId="571FDB4F" w14:textId="77777777" w:rsidR="002F52FC" w:rsidRDefault="00000000">
            <w:pPr>
              <w:pStyle w:val="TableParagraph"/>
              <w:spacing w:before="35"/>
              <w:ind w:left="107"/>
              <w:rPr>
                <w:sz w:val="24"/>
                <w:szCs w:val="24"/>
              </w:rPr>
            </w:pPr>
            <w:r>
              <w:rPr>
                <w:sz w:val="24"/>
                <w:szCs w:val="24"/>
              </w:rPr>
              <w:t>մատուցում</w:t>
            </w:r>
          </w:p>
        </w:tc>
        <w:tc>
          <w:tcPr>
            <w:tcW w:w="2368" w:type="dxa"/>
            <w:tcBorders>
              <w:top w:val="nil"/>
            </w:tcBorders>
            <w:shd w:val="clear" w:color="auto" w:fill="EBFFFF"/>
          </w:tcPr>
          <w:p w14:paraId="7C2D40E2" w14:textId="77777777" w:rsidR="002F52FC" w:rsidRDefault="002F52FC">
            <w:pPr>
              <w:pStyle w:val="TableParagraph"/>
            </w:pPr>
          </w:p>
        </w:tc>
        <w:tc>
          <w:tcPr>
            <w:tcW w:w="4943" w:type="dxa"/>
            <w:tcBorders>
              <w:top w:val="nil"/>
            </w:tcBorders>
            <w:shd w:val="clear" w:color="auto" w:fill="EBFFFF"/>
          </w:tcPr>
          <w:p w14:paraId="6F1F2079" w14:textId="77777777" w:rsidR="002F52FC" w:rsidRDefault="002F52FC">
            <w:pPr>
              <w:pStyle w:val="TableParagraph"/>
            </w:pPr>
          </w:p>
        </w:tc>
      </w:tr>
    </w:tbl>
    <w:p w14:paraId="2ECEED06" w14:textId="77777777" w:rsidR="002F52FC" w:rsidRDefault="002F52FC">
      <w:pPr>
        <w:pStyle w:val="BodyText"/>
        <w:rPr>
          <w:sz w:val="20"/>
        </w:rPr>
      </w:pPr>
    </w:p>
    <w:p w14:paraId="56370828" w14:textId="6571E8F2" w:rsidR="00B42F5C" w:rsidRPr="00B42F5C" w:rsidRDefault="00B42F5C" w:rsidP="00B42F5C">
      <w:pPr>
        <w:pStyle w:val="ListParagraph"/>
        <w:tabs>
          <w:tab w:val="left" w:pos="832"/>
        </w:tabs>
        <w:spacing w:line="405" w:lineRule="auto"/>
        <w:ind w:left="418" w:firstLine="0"/>
        <w:rPr>
          <w:b/>
          <w:bCs/>
          <w:i/>
          <w:iCs/>
        </w:rPr>
      </w:pPr>
      <w:r w:rsidRPr="002F0A23">
        <w:rPr>
          <w:b/>
          <w:bCs/>
          <w:i/>
          <w:iCs/>
          <w:w w:val="110"/>
        </w:rPr>
        <w:t>(</w:t>
      </w:r>
      <w:r>
        <w:rPr>
          <w:b/>
          <w:bCs/>
          <w:i/>
          <w:iCs/>
          <w:w w:val="110"/>
        </w:rPr>
        <w:t>աղյուսակը</w:t>
      </w:r>
      <w:r>
        <w:rPr>
          <w:b/>
          <w:bCs/>
          <w:i/>
          <w:iCs/>
          <w:w w:val="110"/>
        </w:rPr>
        <w:t xml:space="preserve"> լրաց. 08.05.25 </w:t>
      </w:r>
      <w:r w:rsidRPr="002F0A23">
        <w:rPr>
          <w:b/>
          <w:bCs/>
          <w:i/>
          <w:iCs/>
          <w:w w:val="110"/>
        </w:rPr>
        <w:t>N</w:t>
      </w:r>
      <w:r>
        <w:rPr>
          <w:b/>
          <w:bCs/>
          <w:i/>
          <w:iCs/>
          <w:w w:val="110"/>
        </w:rPr>
        <w:t xml:space="preserve"> 541-Ա</w:t>
      </w:r>
      <w:r w:rsidRPr="002F0A23">
        <w:rPr>
          <w:b/>
          <w:bCs/>
          <w:i/>
          <w:iCs/>
          <w:w w:val="110"/>
        </w:rPr>
        <w:t>)</w:t>
      </w:r>
    </w:p>
    <w:p w14:paraId="42B43EBF" w14:textId="0E330442" w:rsidR="00B42F5C" w:rsidRPr="002F0A23" w:rsidRDefault="00B42F5C" w:rsidP="00B42F5C">
      <w:pPr>
        <w:pStyle w:val="ListParagraph"/>
        <w:tabs>
          <w:tab w:val="left" w:pos="832"/>
        </w:tabs>
        <w:spacing w:line="405" w:lineRule="auto"/>
        <w:ind w:left="418" w:firstLine="0"/>
        <w:rPr>
          <w:b/>
          <w:bCs/>
          <w:i/>
          <w:iCs/>
        </w:rPr>
      </w:pPr>
      <w:r w:rsidRPr="002F0A23">
        <w:rPr>
          <w:b/>
          <w:bCs/>
          <w:i/>
          <w:iCs/>
          <w:w w:val="110"/>
        </w:rPr>
        <w:t>(</w:t>
      </w:r>
      <w:r>
        <w:rPr>
          <w:b/>
          <w:bCs/>
          <w:i/>
          <w:iCs/>
          <w:w w:val="110"/>
        </w:rPr>
        <w:t xml:space="preserve">հավելվածը լրաց. 08.05.25 </w:t>
      </w:r>
      <w:r w:rsidRPr="002F0A23">
        <w:rPr>
          <w:b/>
          <w:bCs/>
          <w:i/>
          <w:iCs/>
          <w:w w:val="110"/>
        </w:rPr>
        <w:t>N</w:t>
      </w:r>
      <w:r>
        <w:rPr>
          <w:b/>
          <w:bCs/>
          <w:i/>
          <w:iCs/>
          <w:w w:val="110"/>
        </w:rPr>
        <w:t xml:space="preserve"> 541-Ա</w:t>
      </w:r>
      <w:r w:rsidRPr="002F0A23">
        <w:rPr>
          <w:b/>
          <w:bCs/>
          <w:i/>
          <w:iCs/>
          <w:w w:val="110"/>
        </w:rPr>
        <w:t>)</w:t>
      </w:r>
    </w:p>
    <w:p w14:paraId="5367B8E0" w14:textId="77777777" w:rsidR="002F52FC" w:rsidRDefault="002F52FC">
      <w:pPr>
        <w:pStyle w:val="BodyText"/>
        <w:rPr>
          <w:sz w:val="20"/>
        </w:rPr>
      </w:pPr>
    </w:p>
    <w:p w14:paraId="4D2C3DF8" w14:textId="77777777" w:rsidR="002F52FC" w:rsidRDefault="002F52FC">
      <w:pPr>
        <w:pStyle w:val="BodyText"/>
        <w:rPr>
          <w:sz w:val="20"/>
        </w:rPr>
      </w:pPr>
    </w:p>
    <w:p w14:paraId="35522FB5" w14:textId="77777777" w:rsidR="002F52FC" w:rsidRDefault="002F52FC">
      <w:pPr>
        <w:pStyle w:val="BodyText"/>
        <w:spacing w:before="4"/>
        <w:rPr>
          <w:sz w:val="18"/>
        </w:rPr>
      </w:pPr>
    </w:p>
    <w:p w14:paraId="2CFCF9B6" w14:textId="77777777" w:rsidR="002F52FC" w:rsidRDefault="00000000">
      <w:pPr>
        <w:pStyle w:val="BodyText"/>
        <w:spacing w:before="90" w:line="280" w:lineRule="auto"/>
        <w:ind w:left="836" w:right="5339" w:hanging="150"/>
      </w:pPr>
      <w:r>
        <w:t>ՀԱՅԱՍՏԱՆԻ ՀԱՆՐԱՊԵՏՈՒԹՅԱՆ ՎԱՐՉԱՊԵՏԻ ԱՇԽԱՏԱԿԱԶՄԻ</w:t>
      </w:r>
    </w:p>
    <w:p w14:paraId="0004957C" w14:textId="77777777" w:rsidR="002F52FC" w:rsidRDefault="00000000">
      <w:pPr>
        <w:pStyle w:val="BodyText"/>
        <w:tabs>
          <w:tab w:val="left" w:pos="6880"/>
        </w:tabs>
        <w:spacing w:line="273" w:lineRule="exact"/>
        <w:ind w:left="1554"/>
      </w:pPr>
      <w:r>
        <w:rPr>
          <w:w w:val="105"/>
        </w:rPr>
        <w:t>ՂԵԿԱՎԱՐ</w:t>
      </w:r>
      <w:r>
        <w:rPr>
          <w:w w:val="105"/>
        </w:rPr>
        <w:tab/>
      </w:r>
      <w:r>
        <w:rPr>
          <w:spacing w:val="-3"/>
          <w:w w:val="105"/>
        </w:rPr>
        <w:t>Ա.</w:t>
      </w:r>
      <w:r>
        <w:rPr>
          <w:spacing w:val="-10"/>
          <w:w w:val="105"/>
        </w:rPr>
        <w:t xml:space="preserve"> </w:t>
      </w:r>
      <w:r>
        <w:rPr>
          <w:spacing w:val="-8"/>
          <w:w w:val="105"/>
        </w:rPr>
        <w:t>ՀԱՐՈՒԹՅՈՒՆՅԱՆ</w:t>
      </w:r>
    </w:p>
    <w:p w14:paraId="4AE76BC5" w14:textId="77777777" w:rsidR="002F52FC" w:rsidRDefault="002F52FC">
      <w:pPr>
        <w:pStyle w:val="BodyText"/>
        <w:rPr>
          <w:sz w:val="20"/>
        </w:rPr>
      </w:pPr>
    </w:p>
    <w:p w14:paraId="2B1E477A" w14:textId="77777777" w:rsidR="002F52FC" w:rsidRDefault="002F52FC">
      <w:pPr>
        <w:pStyle w:val="BodyText"/>
        <w:rPr>
          <w:sz w:val="20"/>
        </w:rPr>
      </w:pPr>
    </w:p>
    <w:p w14:paraId="43A8CBAB" w14:textId="77777777" w:rsidR="002F52FC" w:rsidRDefault="002F52FC">
      <w:pPr>
        <w:pStyle w:val="BodyText"/>
        <w:rPr>
          <w:sz w:val="20"/>
        </w:rPr>
      </w:pPr>
    </w:p>
    <w:p w14:paraId="3D9A2960" w14:textId="77777777" w:rsidR="002F52FC" w:rsidRDefault="002F52FC">
      <w:pPr>
        <w:pStyle w:val="BodyText"/>
        <w:rPr>
          <w:sz w:val="20"/>
        </w:rPr>
      </w:pPr>
    </w:p>
    <w:p w14:paraId="5E3221F0" w14:textId="77777777" w:rsidR="002F52FC" w:rsidRDefault="002F52FC">
      <w:pPr>
        <w:pStyle w:val="BodyText"/>
        <w:rPr>
          <w:sz w:val="20"/>
        </w:rPr>
      </w:pPr>
    </w:p>
    <w:p w14:paraId="444CDAC4" w14:textId="77777777" w:rsidR="002F52FC" w:rsidRDefault="002F52FC">
      <w:pPr>
        <w:pStyle w:val="BodyText"/>
        <w:rPr>
          <w:sz w:val="20"/>
        </w:rPr>
      </w:pPr>
    </w:p>
    <w:p w14:paraId="53715E3B" w14:textId="77777777" w:rsidR="002F52FC" w:rsidRDefault="002F52FC">
      <w:pPr>
        <w:pStyle w:val="BodyText"/>
        <w:rPr>
          <w:sz w:val="20"/>
        </w:rPr>
      </w:pPr>
    </w:p>
    <w:p w14:paraId="3F38CCC8" w14:textId="77777777" w:rsidR="002F52FC" w:rsidRDefault="002F52FC">
      <w:pPr>
        <w:pStyle w:val="BodyText"/>
        <w:rPr>
          <w:sz w:val="20"/>
        </w:rPr>
      </w:pPr>
    </w:p>
    <w:p w14:paraId="0114FC36" w14:textId="77777777" w:rsidR="002F52FC" w:rsidRDefault="002F52FC">
      <w:pPr>
        <w:pStyle w:val="BodyText"/>
        <w:rPr>
          <w:sz w:val="20"/>
        </w:rPr>
      </w:pPr>
    </w:p>
    <w:p w14:paraId="1D1C5825" w14:textId="77777777" w:rsidR="002F52FC" w:rsidRDefault="002F52FC">
      <w:pPr>
        <w:pStyle w:val="BodyText"/>
        <w:rPr>
          <w:sz w:val="20"/>
        </w:rPr>
      </w:pPr>
    </w:p>
    <w:p w14:paraId="636E4394" w14:textId="77777777" w:rsidR="002F52FC" w:rsidRDefault="002F52FC">
      <w:pPr>
        <w:pStyle w:val="BodyText"/>
        <w:rPr>
          <w:sz w:val="20"/>
        </w:rPr>
      </w:pPr>
    </w:p>
    <w:p w14:paraId="18237CB1" w14:textId="77777777" w:rsidR="002F52FC" w:rsidRDefault="002F52FC">
      <w:pPr>
        <w:pStyle w:val="BodyText"/>
        <w:rPr>
          <w:sz w:val="20"/>
        </w:rPr>
      </w:pPr>
    </w:p>
    <w:p w14:paraId="24734E18" w14:textId="77777777" w:rsidR="002F52FC" w:rsidRDefault="002F52FC">
      <w:pPr>
        <w:pStyle w:val="BodyText"/>
        <w:rPr>
          <w:sz w:val="20"/>
        </w:rPr>
      </w:pPr>
    </w:p>
    <w:p w14:paraId="7687C69B" w14:textId="77777777" w:rsidR="002F52FC" w:rsidRDefault="002F52FC">
      <w:pPr>
        <w:pStyle w:val="BodyText"/>
        <w:rPr>
          <w:sz w:val="20"/>
        </w:rPr>
      </w:pPr>
    </w:p>
    <w:p w14:paraId="51DB2AFC" w14:textId="77777777" w:rsidR="002F52FC" w:rsidRDefault="002F52FC">
      <w:pPr>
        <w:pStyle w:val="BodyText"/>
        <w:rPr>
          <w:sz w:val="20"/>
        </w:rPr>
      </w:pPr>
    </w:p>
    <w:p w14:paraId="600CD6FE" w14:textId="77777777" w:rsidR="002F52FC" w:rsidRDefault="002F52FC">
      <w:pPr>
        <w:pStyle w:val="BodyText"/>
        <w:rPr>
          <w:sz w:val="20"/>
        </w:rPr>
      </w:pPr>
    </w:p>
    <w:p w14:paraId="67A0B91E" w14:textId="77777777" w:rsidR="002F52FC" w:rsidRDefault="002F52FC">
      <w:pPr>
        <w:pStyle w:val="BodyText"/>
        <w:rPr>
          <w:sz w:val="20"/>
        </w:rPr>
      </w:pPr>
    </w:p>
    <w:p w14:paraId="1BEAB4DA" w14:textId="77777777" w:rsidR="002F52FC" w:rsidRDefault="002F52FC">
      <w:pPr>
        <w:pStyle w:val="BodyText"/>
        <w:rPr>
          <w:sz w:val="20"/>
        </w:rPr>
      </w:pPr>
    </w:p>
    <w:p w14:paraId="1628D9D4" w14:textId="77777777" w:rsidR="002F52FC" w:rsidRDefault="002F52FC">
      <w:pPr>
        <w:pStyle w:val="BodyText"/>
        <w:rPr>
          <w:sz w:val="20"/>
        </w:rPr>
      </w:pPr>
    </w:p>
    <w:p w14:paraId="38394A32" w14:textId="77777777" w:rsidR="002F52FC" w:rsidRDefault="00000000">
      <w:pPr>
        <w:pStyle w:val="BodyText"/>
        <w:spacing w:before="4"/>
        <w:rPr>
          <w:sz w:val="15"/>
        </w:rPr>
      </w:pPr>
      <w:r>
        <w:lastRenderedPageBreak/>
        <w:pict w14:anchorId="4ED8273B">
          <v:group id="_x0000_s2050" style="position:absolute;margin-left:501.15pt;margin-top:10.8pt;width:82.55pt;height:42.55pt;z-index:2248;mso-wrap-distance-left:0;mso-wrap-distance-right:0;mso-position-horizontal-relative:page" coordorigin="10023,216" coordsize="1651,851">
            <v:shape id="_x0000_s2052" type="#_x0000_t75" style="position:absolute;left:10022;top:216;width:1651;height:851">
              <v:imagedata r:id="rId28" o:title=""/>
            </v:shape>
            <v:shape id="_x0000_s2051" type="#_x0000_t202" style="position:absolute;left:10022;top:216;width:1651;height:851" filled="f" stroked="f">
              <v:textbox inset="0,0,0,0">
                <w:txbxContent>
                  <w:p w14:paraId="38CC6A7E" w14:textId="77777777" w:rsidR="002F52FC" w:rsidRDefault="00000000">
                    <w:pPr>
                      <w:spacing w:before="11"/>
                      <w:ind w:left="352"/>
                      <w:rPr>
                        <w:rFonts w:ascii="Arial"/>
                        <w:sz w:val="18"/>
                      </w:rPr>
                    </w:pPr>
                    <w:r>
                      <w:rPr>
                        <w:rFonts w:ascii="Arial"/>
                        <w:sz w:val="18"/>
                      </w:rPr>
                      <w:t>16.08.2024</w:t>
                    </w:r>
                  </w:p>
                  <w:p w14:paraId="151E2736" w14:textId="77777777" w:rsidR="002F52FC" w:rsidRDefault="00000000">
                    <w:pPr>
                      <w:spacing w:before="80"/>
                      <w:ind w:left="1086"/>
                    </w:pPr>
                    <w:r>
                      <w:t>44</w:t>
                    </w:r>
                  </w:p>
                </w:txbxContent>
              </v:textbox>
            </v:shape>
            <w10:wrap type="topAndBottom" anchorx="page"/>
          </v:group>
        </w:pict>
      </w:r>
    </w:p>
    <w:sectPr w:rsidR="002F52FC">
      <w:footerReference w:type="default" r:id="rId29"/>
      <w:pgSz w:w="12240" w:h="15840"/>
      <w:pgMar w:top="1000" w:right="440" w:bottom="280" w:left="4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FEAE3" w14:textId="77777777" w:rsidR="00DF6751" w:rsidRDefault="00DF6751">
      <w:r>
        <w:separator/>
      </w:r>
    </w:p>
  </w:endnote>
  <w:endnote w:type="continuationSeparator" w:id="0">
    <w:p w14:paraId="70689E96" w14:textId="77777777" w:rsidR="00DF6751" w:rsidRDefault="00DF6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C21" w14:textId="77777777" w:rsidR="002F52FC" w:rsidRDefault="00000000">
    <w:pPr>
      <w:pStyle w:val="BodyText"/>
      <w:spacing w:line="14" w:lineRule="auto"/>
      <w:rPr>
        <w:sz w:val="19"/>
      </w:rPr>
    </w:pPr>
    <w:r>
      <w:pict w14:anchorId="257BDD2D">
        <v:shapetype id="_x0000_t202" coordsize="21600,21600" o:spt="202" path="m,l,21600r21600,l21600,xe">
          <v:stroke joinstyle="miter"/>
          <v:path gradientshapeok="t" o:connecttype="rect"/>
        </v:shapetype>
        <v:shape id="_x0000_s1029" type="#_x0000_t202" style="position:absolute;margin-left:559pt;margin-top:744pt;width:9.7pt;height:14.25pt;z-index:-81592;mso-position-horizontal-relative:page;mso-position-vertical-relative:page" filled="f" stroked="f">
          <v:textbox inset="0,0,0,0">
            <w:txbxContent>
              <w:p w14:paraId="2A2C6B0B" w14:textId="77777777" w:rsidR="002F52FC" w:rsidRDefault="00000000">
                <w:pPr>
                  <w:spacing w:before="11"/>
                  <w:ind w:left="40"/>
                </w:pPr>
                <w:r>
                  <w:fldChar w:fldCharType="begin"/>
                </w:r>
                <w:r>
                  <w:rPr>
                    <w:w w:val="101"/>
                  </w:rPr>
                  <w:instrText xml:space="preserve"> PAGE </w:instrText>
                </w:r>
                <w:r>
                  <w:fldChar w:fldCharType="separate"/>
                </w:r>
                <w:r>
                  <w:t>5</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F80E5" w14:textId="77777777" w:rsidR="002F52FC" w:rsidRDefault="00000000">
    <w:pPr>
      <w:pStyle w:val="BodyText"/>
      <w:spacing w:line="14" w:lineRule="auto"/>
      <w:rPr>
        <w:sz w:val="20"/>
      </w:rPr>
    </w:pPr>
    <w:r>
      <w:pict w14:anchorId="1BE0C2FE">
        <v:shapetype id="_x0000_t202" coordsize="21600,21600" o:spt="202" path="m,l,21600r21600,l21600,xe">
          <v:stroke joinstyle="miter"/>
          <v:path gradientshapeok="t" o:connecttype="rect"/>
        </v:shapetype>
        <v:shape id="_x0000_s1028" type="#_x0000_t202" style="position:absolute;margin-left:553.35pt;margin-top:744pt;width:15.3pt;height:14.25pt;z-index:-81568;mso-position-horizontal-relative:page;mso-position-vertical-relative:page" filled="f" stroked="f">
          <v:textbox inset="0,0,0,0">
            <w:txbxContent>
              <w:p w14:paraId="4DE30632" w14:textId="77777777" w:rsidR="002F52FC" w:rsidRDefault="00000000">
                <w:pPr>
                  <w:spacing w:before="11"/>
                  <w:ind w:left="40"/>
                </w:pPr>
                <w:r>
                  <w:fldChar w:fldCharType="begin"/>
                </w:r>
                <w:r>
                  <w:instrText xml:space="preserve"> PAGE </w:instrText>
                </w:r>
                <w:r>
                  <w:fldChar w:fldCharType="separate"/>
                </w:r>
                <w:r>
                  <w:t>10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0B8BB" w14:textId="77777777" w:rsidR="002F52FC" w:rsidRDefault="00000000">
    <w:pPr>
      <w:pStyle w:val="BodyText"/>
      <w:spacing w:line="14" w:lineRule="auto"/>
      <w:rPr>
        <w:sz w:val="16"/>
      </w:rPr>
    </w:pPr>
    <w:r>
      <w:pict w14:anchorId="18A5543B">
        <v:shapetype id="_x0000_t202" coordsize="21600,21600" o:spt="202" path="m,l,21600r21600,l21600,xe">
          <v:stroke joinstyle="miter"/>
          <v:path gradientshapeok="t" o:connecttype="rect"/>
        </v:shapetype>
        <v:shape id="_x0000_s1027" type="#_x0000_t202" style="position:absolute;margin-left:553.35pt;margin-top:744pt;width:15.3pt;height:14.25pt;z-index:-81544;mso-position-horizontal-relative:page;mso-position-vertical-relative:page" filled="f" stroked="f">
          <v:textbox inset="0,0,0,0">
            <w:txbxContent>
              <w:p w14:paraId="35EC067B" w14:textId="77777777" w:rsidR="002F52FC" w:rsidRDefault="00000000">
                <w:pPr>
                  <w:spacing w:before="11"/>
                  <w:ind w:left="42"/>
                </w:pPr>
                <w:r>
                  <w:fldChar w:fldCharType="begin"/>
                </w:r>
                <w:r>
                  <w:instrText xml:space="preserve"> PAGE </w:instrText>
                </w:r>
                <w:r>
                  <w:fldChar w:fldCharType="separate"/>
                </w:r>
                <w:r>
                  <w:t>25</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EF4A" w14:textId="77777777" w:rsidR="002F52FC" w:rsidRDefault="00000000">
    <w:pPr>
      <w:pStyle w:val="BodyText"/>
      <w:spacing w:line="14" w:lineRule="auto"/>
      <w:rPr>
        <w:sz w:val="16"/>
      </w:rPr>
    </w:pPr>
    <w:r>
      <w:pict w14:anchorId="199D19A0">
        <v:shapetype id="_x0000_t202" coordsize="21600,21600" o:spt="202" path="m,l,21600r21600,l21600,xe">
          <v:stroke joinstyle="miter"/>
          <v:path gradientshapeok="t" o:connecttype="rect"/>
        </v:shapetype>
        <v:shape id="_x0000_s1026" type="#_x0000_t202" style="position:absolute;margin-left:553.35pt;margin-top:744pt;width:15.3pt;height:14.25pt;z-index:-81520;mso-position-horizontal-relative:page;mso-position-vertical-relative:page" filled="f" stroked="f">
          <v:textbox inset="0,0,0,0">
            <w:txbxContent>
              <w:p w14:paraId="29A51319" w14:textId="77777777" w:rsidR="002F52FC" w:rsidRDefault="00000000">
                <w:pPr>
                  <w:spacing w:before="11"/>
                  <w:ind w:left="42"/>
                </w:pPr>
                <w:r>
                  <w:fldChar w:fldCharType="begin"/>
                </w:r>
                <w:r>
                  <w:instrText xml:space="preserve"> PAGE </w:instrText>
                </w:r>
                <w:r>
                  <w:fldChar w:fldCharType="separate"/>
                </w:r>
                <w:r>
                  <w:t>31</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31111" w14:textId="77777777" w:rsidR="002F52FC" w:rsidRDefault="00000000">
    <w:pPr>
      <w:pStyle w:val="BodyText"/>
      <w:spacing w:line="14" w:lineRule="auto"/>
      <w:rPr>
        <w:sz w:val="16"/>
      </w:rPr>
    </w:pPr>
    <w:r>
      <w:pict w14:anchorId="3AECDFD3">
        <v:shapetype id="_x0000_t202" coordsize="21600,21600" o:spt="202" path="m,l,21600r21600,l21600,xe">
          <v:stroke joinstyle="miter"/>
          <v:path gradientshapeok="t" o:connecttype="rect"/>
        </v:shapetype>
        <v:shape id="_x0000_s1025" type="#_x0000_t202" style="position:absolute;margin-left:553.35pt;margin-top:744pt;width:15.3pt;height:14.25pt;z-index:-81496;mso-position-horizontal-relative:page;mso-position-vertical-relative:page" filled="f" stroked="f">
          <v:textbox inset="0,0,0,0">
            <w:txbxContent>
              <w:p w14:paraId="2103851B" w14:textId="77777777" w:rsidR="002F52FC" w:rsidRDefault="00000000">
                <w:pPr>
                  <w:spacing w:before="11"/>
                  <w:ind w:left="42"/>
                </w:pPr>
                <w:r>
                  <w:fldChar w:fldCharType="begin"/>
                </w:r>
                <w:r>
                  <w:instrText xml:space="preserve"> PAGE </w:instrText>
                </w:r>
                <w:r>
                  <w:fldChar w:fldCharType="separate"/>
                </w:r>
                <w:r>
                  <w:t>43</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5093" w14:textId="77777777" w:rsidR="002F52FC" w:rsidRDefault="002F52F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1D97A" w14:textId="77777777" w:rsidR="00DF6751" w:rsidRDefault="00DF6751">
      <w:r>
        <w:separator/>
      </w:r>
    </w:p>
  </w:footnote>
  <w:footnote w:type="continuationSeparator" w:id="0">
    <w:p w14:paraId="13EDBAF0" w14:textId="77777777" w:rsidR="00DF6751" w:rsidRDefault="00DF67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51F0"/>
    <w:multiLevelType w:val="multilevel"/>
    <w:tmpl w:val="582E607E"/>
    <w:lvl w:ilvl="0">
      <w:start w:val="2"/>
      <w:numFmt w:val="decimal"/>
      <w:lvlText w:val="%1"/>
      <w:lvlJc w:val="left"/>
      <w:pPr>
        <w:ind w:left="1387" w:hanging="481"/>
        <w:jc w:val="left"/>
      </w:pPr>
      <w:rPr>
        <w:rFonts w:hint="default"/>
      </w:rPr>
    </w:lvl>
    <w:lvl w:ilvl="1">
      <w:start w:val="5"/>
      <w:numFmt w:val="decimal"/>
      <w:lvlText w:val="%1.%2."/>
      <w:lvlJc w:val="left"/>
      <w:pPr>
        <w:ind w:left="907" w:hanging="481"/>
        <w:jc w:val="left"/>
      </w:pPr>
      <w:rPr>
        <w:rFonts w:ascii="Times New Roman" w:eastAsia="Times New Roman" w:hAnsi="Times New Roman" w:cs="Times New Roman" w:hint="default"/>
        <w:spacing w:val="-1"/>
        <w:w w:val="105"/>
        <w:sz w:val="24"/>
        <w:szCs w:val="24"/>
      </w:rPr>
    </w:lvl>
    <w:lvl w:ilvl="2">
      <w:numFmt w:val="bullet"/>
      <w:lvlText w:val="•"/>
      <w:lvlJc w:val="left"/>
      <w:pPr>
        <w:ind w:left="2484" w:hanging="481"/>
      </w:pPr>
      <w:rPr>
        <w:rFonts w:hint="default"/>
      </w:rPr>
    </w:lvl>
    <w:lvl w:ilvl="3">
      <w:numFmt w:val="bullet"/>
      <w:lvlText w:val="•"/>
      <w:lvlJc w:val="left"/>
      <w:pPr>
        <w:ind w:left="3588" w:hanging="481"/>
      </w:pPr>
      <w:rPr>
        <w:rFonts w:hint="default"/>
      </w:rPr>
    </w:lvl>
    <w:lvl w:ilvl="4">
      <w:numFmt w:val="bullet"/>
      <w:lvlText w:val="•"/>
      <w:lvlJc w:val="left"/>
      <w:pPr>
        <w:ind w:left="4693" w:hanging="481"/>
      </w:pPr>
      <w:rPr>
        <w:rFonts w:hint="default"/>
      </w:rPr>
    </w:lvl>
    <w:lvl w:ilvl="5">
      <w:numFmt w:val="bullet"/>
      <w:lvlText w:val="•"/>
      <w:lvlJc w:val="left"/>
      <w:pPr>
        <w:ind w:left="5797" w:hanging="481"/>
      </w:pPr>
      <w:rPr>
        <w:rFonts w:hint="default"/>
      </w:rPr>
    </w:lvl>
    <w:lvl w:ilvl="6">
      <w:numFmt w:val="bullet"/>
      <w:lvlText w:val="•"/>
      <w:lvlJc w:val="left"/>
      <w:pPr>
        <w:ind w:left="6902" w:hanging="481"/>
      </w:pPr>
      <w:rPr>
        <w:rFonts w:hint="default"/>
      </w:rPr>
    </w:lvl>
    <w:lvl w:ilvl="7">
      <w:numFmt w:val="bullet"/>
      <w:lvlText w:val="•"/>
      <w:lvlJc w:val="left"/>
      <w:pPr>
        <w:ind w:left="8006" w:hanging="481"/>
      </w:pPr>
      <w:rPr>
        <w:rFonts w:hint="default"/>
      </w:rPr>
    </w:lvl>
    <w:lvl w:ilvl="8">
      <w:numFmt w:val="bullet"/>
      <w:lvlText w:val="•"/>
      <w:lvlJc w:val="left"/>
      <w:pPr>
        <w:ind w:left="9111" w:hanging="481"/>
      </w:pPr>
      <w:rPr>
        <w:rFonts w:hint="default"/>
      </w:rPr>
    </w:lvl>
  </w:abstractNum>
  <w:abstractNum w:abstractNumId="1" w15:restartNumberingAfterBreak="0">
    <w:nsid w:val="1E722B85"/>
    <w:multiLevelType w:val="hybridMultilevel"/>
    <w:tmpl w:val="9030ECE6"/>
    <w:lvl w:ilvl="0" w:tplc="E6946EE2">
      <w:numFmt w:val="bullet"/>
      <w:lvlText w:val="□"/>
      <w:lvlJc w:val="left"/>
      <w:pPr>
        <w:ind w:left="1399" w:hanging="356"/>
      </w:pPr>
      <w:rPr>
        <w:rFonts w:ascii="Times New Roman" w:eastAsia="Times New Roman" w:hAnsi="Times New Roman" w:cs="Times New Roman" w:hint="default"/>
        <w:w w:val="131"/>
        <w:sz w:val="24"/>
        <w:szCs w:val="24"/>
      </w:rPr>
    </w:lvl>
    <w:lvl w:ilvl="1" w:tplc="3AF8C992">
      <w:numFmt w:val="bullet"/>
      <w:lvlText w:val="•"/>
      <w:lvlJc w:val="left"/>
      <w:pPr>
        <w:ind w:left="2392" w:hanging="356"/>
      </w:pPr>
      <w:rPr>
        <w:rFonts w:hint="default"/>
      </w:rPr>
    </w:lvl>
    <w:lvl w:ilvl="2" w:tplc="8E06E3B6">
      <w:numFmt w:val="bullet"/>
      <w:lvlText w:val="•"/>
      <w:lvlJc w:val="left"/>
      <w:pPr>
        <w:ind w:left="3384" w:hanging="356"/>
      </w:pPr>
      <w:rPr>
        <w:rFonts w:hint="default"/>
      </w:rPr>
    </w:lvl>
    <w:lvl w:ilvl="3" w:tplc="399441BC">
      <w:numFmt w:val="bullet"/>
      <w:lvlText w:val="•"/>
      <w:lvlJc w:val="left"/>
      <w:pPr>
        <w:ind w:left="4376" w:hanging="356"/>
      </w:pPr>
      <w:rPr>
        <w:rFonts w:hint="default"/>
      </w:rPr>
    </w:lvl>
    <w:lvl w:ilvl="4" w:tplc="1C8C9876">
      <w:numFmt w:val="bullet"/>
      <w:lvlText w:val="•"/>
      <w:lvlJc w:val="left"/>
      <w:pPr>
        <w:ind w:left="5368" w:hanging="356"/>
      </w:pPr>
      <w:rPr>
        <w:rFonts w:hint="default"/>
      </w:rPr>
    </w:lvl>
    <w:lvl w:ilvl="5" w:tplc="5380AE90">
      <w:numFmt w:val="bullet"/>
      <w:lvlText w:val="•"/>
      <w:lvlJc w:val="left"/>
      <w:pPr>
        <w:ind w:left="6360" w:hanging="356"/>
      </w:pPr>
      <w:rPr>
        <w:rFonts w:hint="default"/>
      </w:rPr>
    </w:lvl>
    <w:lvl w:ilvl="6" w:tplc="609EF308">
      <w:numFmt w:val="bullet"/>
      <w:lvlText w:val="•"/>
      <w:lvlJc w:val="left"/>
      <w:pPr>
        <w:ind w:left="7352" w:hanging="356"/>
      </w:pPr>
      <w:rPr>
        <w:rFonts w:hint="default"/>
      </w:rPr>
    </w:lvl>
    <w:lvl w:ilvl="7" w:tplc="10D87622">
      <w:numFmt w:val="bullet"/>
      <w:lvlText w:val="•"/>
      <w:lvlJc w:val="left"/>
      <w:pPr>
        <w:ind w:left="8344" w:hanging="356"/>
      </w:pPr>
      <w:rPr>
        <w:rFonts w:hint="default"/>
      </w:rPr>
    </w:lvl>
    <w:lvl w:ilvl="8" w:tplc="7006F6E0">
      <w:numFmt w:val="bullet"/>
      <w:lvlText w:val="•"/>
      <w:lvlJc w:val="left"/>
      <w:pPr>
        <w:ind w:left="9336" w:hanging="356"/>
      </w:pPr>
      <w:rPr>
        <w:rFonts w:hint="default"/>
      </w:rPr>
    </w:lvl>
  </w:abstractNum>
  <w:abstractNum w:abstractNumId="2" w15:restartNumberingAfterBreak="0">
    <w:nsid w:val="2B3E2C4A"/>
    <w:multiLevelType w:val="multilevel"/>
    <w:tmpl w:val="967EEA3A"/>
    <w:lvl w:ilvl="0">
      <w:start w:val="1"/>
      <w:numFmt w:val="decimal"/>
      <w:lvlText w:val="%1."/>
      <w:lvlJc w:val="left"/>
      <w:pPr>
        <w:ind w:left="686" w:hanging="440"/>
        <w:jc w:val="left"/>
      </w:pPr>
      <w:rPr>
        <w:rFonts w:ascii="Times New Roman" w:eastAsia="Times New Roman" w:hAnsi="Times New Roman" w:cs="Times New Roman" w:hint="default"/>
        <w:w w:val="79"/>
        <w:sz w:val="24"/>
        <w:szCs w:val="24"/>
      </w:rPr>
    </w:lvl>
    <w:lvl w:ilvl="1">
      <w:start w:val="1"/>
      <w:numFmt w:val="decimal"/>
      <w:lvlText w:val="%1.%2."/>
      <w:lvlJc w:val="left"/>
      <w:pPr>
        <w:ind w:left="907" w:hanging="441"/>
        <w:jc w:val="left"/>
      </w:pPr>
      <w:rPr>
        <w:rFonts w:ascii="Times New Roman" w:eastAsia="Times New Roman" w:hAnsi="Times New Roman" w:cs="Times New Roman" w:hint="default"/>
        <w:w w:val="79"/>
        <w:sz w:val="24"/>
        <w:szCs w:val="24"/>
      </w:rPr>
    </w:lvl>
    <w:lvl w:ilvl="2">
      <w:numFmt w:val="bullet"/>
      <w:lvlText w:val="•"/>
      <w:lvlJc w:val="left"/>
      <w:pPr>
        <w:ind w:left="1360" w:hanging="441"/>
      </w:pPr>
      <w:rPr>
        <w:rFonts w:hint="default"/>
      </w:rPr>
    </w:lvl>
    <w:lvl w:ilvl="3">
      <w:numFmt w:val="bullet"/>
      <w:lvlText w:val="•"/>
      <w:lvlJc w:val="left"/>
      <w:pPr>
        <w:ind w:left="2605" w:hanging="441"/>
      </w:pPr>
      <w:rPr>
        <w:rFonts w:hint="default"/>
      </w:rPr>
    </w:lvl>
    <w:lvl w:ilvl="4">
      <w:numFmt w:val="bullet"/>
      <w:lvlText w:val="•"/>
      <w:lvlJc w:val="left"/>
      <w:pPr>
        <w:ind w:left="3850" w:hanging="441"/>
      </w:pPr>
      <w:rPr>
        <w:rFonts w:hint="default"/>
      </w:rPr>
    </w:lvl>
    <w:lvl w:ilvl="5">
      <w:numFmt w:val="bullet"/>
      <w:lvlText w:val="•"/>
      <w:lvlJc w:val="left"/>
      <w:pPr>
        <w:ind w:left="5095" w:hanging="441"/>
      </w:pPr>
      <w:rPr>
        <w:rFonts w:hint="default"/>
      </w:rPr>
    </w:lvl>
    <w:lvl w:ilvl="6">
      <w:numFmt w:val="bullet"/>
      <w:lvlText w:val="•"/>
      <w:lvlJc w:val="left"/>
      <w:pPr>
        <w:ind w:left="6340" w:hanging="441"/>
      </w:pPr>
      <w:rPr>
        <w:rFonts w:hint="default"/>
      </w:rPr>
    </w:lvl>
    <w:lvl w:ilvl="7">
      <w:numFmt w:val="bullet"/>
      <w:lvlText w:val="•"/>
      <w:lvlJc w:val="left"/>
      <w:pPr>
        <w:ind w:left="7585" w:hanging="441"/>
      </w:pPr>
      <w:rPr>
        <w:rFonts w:hint="default"/>
      </w:rPr>
    </w:lvl>
    <w:lvl w:ilvl="8">
      <w:numFmt w:val="bullet"/>
      <w:lvlText w:val="•"/>
      <w:lvlJc w:val="left"/>
      <w:pPr>
        <w:ind w:left="8830" w:hanging="441"/>
      </w:pPr>
      <w:rPr>
        <w:rFonts w:hint="default"/>
      </w:rPr>
    </w:lvl>
  </w:abstractNum>
  <w:abstractNum w:abstractNumId="3" w15:restartNumberingAfterBreak="0">
    <w:nsid w:val="2B5923B4"/>
    <w:multiLevelType w:val="hybridMultilevel"/>
    <w:tmpl w:val="D48C9AD2"/>
    <w:lvl w:ilvl="0" w:tplc="F0327738">
      <w:numFmt w:val="bullet"/>
      <w:lvlText w:val="□"/>
      <w:lvlJc w:val="left"/>
      <w:pPr>
        <w:ind w:left="1394" w:hanging="281"/>
      </w:pPr>
      <w:rPr>
        <w:rFonts w:ascii="Times New Roman" w:eastAsia="Times New Roman" w:hAnsi="Times New Roman" w:cs="Times New Roman" w:hint="default"/>
        <w:w w:val="75"/>
        <w:sz w:val="24"/>
        <w:szCs w:val="24"/>
      </w:rPr>
    </w:lvl>
    <w:lvl w:ilvl="1" w:tplc="234EB1B8">
      <w:numFmt w:val="bullet"/>
      <w:lvlText w:val="•"/>
      <w:lvlJc w:val="left"/>
      <w:pPr>
        <w:ind w:left="2392" w:hanging="281"/>
      </w:pPr>
      <w:rPr>
        <w:rFonts w:hint="default"/>
      </w:rPr>
    </w:lvl>
    <w:lvl w:ilvl="2" w:tplc="805EFEE0">
      <w:numFmt w:val="bullet"/>
      <w:lvlText w:val="•"/>
      <w:lvlJc w:val="left"/>
      <w:pPr>
        <w:ind w:left="3384" w:hanging="281"/>
      </w:pPr>
      <w:rPr>
        <w:rFonts w:hint="default"/>
      </w:rPr>
    </w:lvl>
    <w:lvl w:ilvl="3" w:tplc="6ABE793E">
      <w:numFmt w:val="bullet"/>
      <w:lvlText w:val="•"/>
      <w:lvlJc w:val="left"/>
      <w:pPr>
        <w:ind w:left="4376" w:hanging="281"/>
      </w:pPr>
      <w:rPr>
        <w:rFonts w:hint="default"/>
      </w:rPr>
    </w:lvl>
    <w:lvl w:ilvl="4" w:tplc="C6D6B25C">
      <w:numFmt w:val="bullet"/>
      <w:lvlText w:val="•"/>
      <w:lvlJc w:val="left"/>
      <w:pPr>
        <w:ind w:left="5368" w:hanging="281"/>
      </w:pPr>
      <w:rPr>
        <w:rFonts w:hint="default"/>
      </w:rPr>
    </w:lvl>
    <w:lvl w:ilvl="5" w:tplc="06C404AA">
      <w:numFmt w:val="bullet"/>
      <w:lvlText w:val="•"/>
      <w:lvlJc w:val="left"/>
      <w:pPr>
        <w:ind w:left="6360" w:hanging="281"/>
      </w:pPr>
      <w:rPr>
        <w:rFonts w:hint="default"/>
      </w:rPr>
    </w:lvl>
    <w:lvl w:ilvl="6" w:tplc="38126590">
      <w:numFmt w:val="bullet"/>
      <w:lvlText w:val="•"/>
      <w:lvlJc w:val="left"/>
      <w:pPr>
        <w:ind w:left="7352" w:hanging="281"/>
      </w:pPr>
      <w:rPr>
        <w:rFonts w:hint="default"/>
      </w:rPr>
    </w:lvl>
    <w:lvl w:ilvl="7" w:tplc="DBDE6808">
      <w:numFmt w:val="bullet"/>
      <w:lvlText w:val="•"/>
      <w:lvlJc w:val="left"/>
      <w:pPr>
        <w:ind w:left="8344" w:hanging="281"/>
      </w:pPr>
      <w:rPr>
        <w:rFonts w:hint="default"/>
      </w:rPr>
    </w:lvl>
    <w:lvl w:ilvl="8" w:tplc="98DA9356">
      <w:numFmt w:val="bullet"/>
      <w:lvlText w:val="•"/>
      <w:lvlJc w:val="left"/>
      <w:pPr>
        <w:ind w:left="9336" w:hanging="281"/>
      </w:pPr>
      <w:rPr>
        <w:rFonts w:hint="default"/>
      </w:rPr>
    </w:lvl>
  </w:abstractNum>
  <w:abstractNum w:abstractNumId="4" w15:restartNumberingAfterBreak="0">
    <w:nsid w:val="3EB96FE0"/>
    <w:multiLevelType w:val="multilevel"/>
    <w:tmpl w:val="5664A8DA"/>
    <w:lvl w:ilvl="0">
      <w:start w:val="1"/>
      <w:numFmt w:val="decimal"/>
      <w:lvlText w:val="%1."/>
      <w:lvlJc w:val="left"/>
      <w:pPr>
        <w:ind w:left="1399" w:hanging="356"/>
        <w:jc w:val="left"/>
      </w:pPr>
      <w:rPr>
        <w:rFonts w:ascii="Times New Roman" w:eastAsia="Times New Roman" w:hAnsi="Times New Roman" w:cs="Times New Roman" w:hint="default"/>
        <w:w w:val="84"/>
        <w:sz w:val="24"/>
        <w:szCs w:val="24"/>
      </w:rPr>
    </w:lvl>
    <w:lvl w:ilvl="1">
      <w:start w:val="1"/>
      <w:numFmt w:val="decimal"/>
      <w:lvlText w:val="%1.%2."/>
      <w:lvlJc w:val="left"/>
      <w:pPr>
        <w:ind w:left="686" w:hanging="449"/>
        <w:jc w:val="left"/>
      </w:pPr>
      <w:rPr>
        <w:rFonts w:ascii="Times New Roman" w:eastAsia="Times New Roman" w:hAnsi="Times New Roman" w:cs="Times New Roman" w:hint="default"/>
        <w:w w:val="84"/>
        <w:sz w:val="24"/>
        <w:szCs w:val="24"/>
      </w:rPr>
    </w:lvl>
    <w:lvl w:ilvl="2">
      <w:numFmt w:val="bullet"/>
      <w:lvlText w:val="□"/>
      <w:lvlJc w:val="left"/>
      <w:pPr>
        <w:ind w:left="2119" w:hanging="356"/>
      </w:pPr>
      <w:rPr>
        <w:rFonts w:ascii="Times New Roman" w:eastAsia="Times New Roman" w:hAnsi="Times New Roman" w:cs="Times New Roman" w:hint="default"/>
        <w:w w:val="131"/>
        <w:sz w:val="24"/>
        <w:szCs w:val="24"/>
      </w:rPr>
    </w:lvl>
    <w:lvl w:ilvl="3">
      <w:numFmt w:val="bullet"/>
      <w:lvlText w:val="•"/>
      <w:lvlJc w:val="left"/>
      <w:pPr>
        <w:ind w:left="1860" w:hanging="356"/>
      </w:pPr>
      <w:rPr>
        <w:rFonts w:hint="default"/>
      </w:rPr>
    </w:lvl>
    <w:lvl w:ilvl="4">
      <w:numFmt w:val="bullet"/>
      <w:lvlText w:val="•"/>
      <w:lvlJc w:val="left"/>
      <w:pPr>
        <w:ind w:left="2120" w:hanging="356"/>
      </w:pPr>
      <w:rPr>
        <w:rFonts w:hint="default"/>
      </w:rPr>
    </w:lvl>
    <w:lvl w:ilvl="5">
      <w:numFmt w:val="bullet"/>
      <w:lvlText w:val="•"/>
      <w:lvlJc w:val="left"/>
      <w:pPr>
        <w:ind w:left="3653" w:hanging="356"/>
      </w:pPr>
      <w:rPr>
        <w:rFonts w:hint="default"/>
      </w:rPr>
    </w:lvl>
    <w:lvl w:ilvl="6">
      <w:numFmt w:val="bullet"/>
      <w:lvlText w:val="•"/>
      <w:lvlJc w:val="left"/>
      <w:pPr>
        <w:ind w:left="5186" w:hanging="356"/>
      </w:pPr>
      <w:rPr>
        <w:rFonts w:hint="default"/>
      </w:rPr>
    </w:lvl>
    <w:lvl w:ilvl="7">
      <w:numFmt w:val="bullet"/>
      <w:lvlText w:val="•"/>
      <w:lvlJc w:val="left"/>
      <w:pPr>
        <w:ind w:left="6720" w:hanging="356"/>
      </w:pPr>
      <w:rPr>
        <w:rFonts w:hint="default"/>
      </w:rPr>
    </w:lvl>
    <w:lvl w:ilvl="8">
      <w:numFmt w:val="bullet"/>
      <w:lvlText w:val="•"/>
      <w:lvlJc w:val="left"/>
      <w:pPr>
        <w:ind w:left="8253" w:hanging="356"/>
      </w:pPr>
      <w:rPr>
        <w:rFonts w:hint="default"/>
      </w:rPr>
    </w:lvl>
  </w:abstractNum>
  <w:abstractNum w:abstractNumId="5" w15:restartNumberingAfterBreak="0">
    <w:nsid w:val="71564CBC"/>
    <w:multiLevelType w:val="hybridMultilevel"/>
    <w:tmpl w:val="0478E8BC"/>
    <w:lvl w:ilvl="0" w:tplc="168C6B80">
      <w:numFmt w:val="bullet"/>
      <w:lvlText w:val="□"/>
      <w:lvlJc w:val="left"/>
      <w:pPr>
        <w:ind w:left="1406" w:hanging="360"/>
      </w:pPr>
      <w:rPr>
        <w:rFonts w:ascii="Times New Roman" w:eastAsia="Times New Roman" w:hAnsi="Times New Roman" w:cs="Times New Roman" w:hint="default"/>
        <w:w w:val="75"/>
        <w:sz w:val="24"/>
        <w:szCs w:val="24"/>
      </w:rPr>
    </w:lvl>
    <w:lvl w:ilvl="1" w:tplc="87B241A4">
      <w:numFmt w:val="bullet"/>
      <w:lvlText w:val="•"/>
      <w:lvlJc w:val="left"/>
      <w:pPr>
        <w:ind w:left="2392" w:hanging="360"/>
      </w:pPr>
      <w:rPr>
        <w:rFonts w:hint="default"/>
      </w:rPr>
    </w:lvl>
    <w:lvl w:ilvl="2" w:tplc="7FAC809E">
      <w:numFmt w:val="bullet"/>
      <w:lvlText w:val="•"/>
      <w:lvlJc w:val="left"/>
      <w:pPr>
        <w:ind w:left="3384" w:hanging="360"/>
      </w:pPr>
      <w:rPr>
        <w:rFonts w:hint="default"/>
      </w:rPr>
    </w:lvl>
    <w:lvl w:ilvl="3" w:tplc="B79433FE">
      <w:numFmt w:val="bullet"/>
      <w:lvlText w:val="•"/>
      <w:lvlJc w:val="left"/>
      <w:pPr>
        <w:ind w:left="4376" w:hanging="360"/>
      </w:pPr>
      <w:rPr>
        <w:rFonts w:hint="default"/>
      </w:rPr>
    </w:lvl>
    <w:lvl w:ilvl="4" w:tplc="ECECBFB2">
      <w:numFmt w:val="bullet"/>
      <w:lvlText w:val="•"/>
      <w:lvlJc w:val="left"/>
      <w:pPr>
        <w:ind w:left="5368" w:hanging="360"/>
      </w:pPr>
      <w:rPr>
        <w:rFonts w:hint="default"/>
      </w:rPr>
    </w:lvl>
    <w:lvl w:ilvl="5" w:tplc="9E2A6014">
      <w:numFmt w:val="bullet"/>
      <w:lvlText w:val="•"/>
      <w:lvlJc w:val="left"/>
      <w:pPr>
        <w:ind w:left="6360" w:hanging="360"/>
      </w:pPr>
      <w:rPr>
        <w:rFonts w:hint="default"/>
      </w:rPr>
    </w:lvl>
    <w:lvl w:ilvl="6" w:tplc="3C82A5CE">
      <w:numFmt w:val="bullet"/>
      <w:lvlText w:val="•"/>
      <w:lvlJc w:val="left"/>
      <w:pPr>
        <w:ind w:left="7352" w:hanging="360"/>
      </w:pPr>
      <w:rPr>
        <w:rFonts w:hint="default"/>
      </w:rPr>
    </w:lvl>
    <w:lvl w:ilvl="7" w:tplc="7660DCC0">
      <w:numFmt w:val="bullet"/>
      <w:lvlText w:val="•"/>
      <w:lvlJc w:val="left"/>
      <w:pPr>
        <w:ind w:left="8344" w:hanging="360"/>
      </w:pPr>
      <w:rPr>
        <w:rFonts w:hint="default"/>
      </w:rPr>
    </w:lvl>
    <w:lvl w:ilvl="8" w:tplc="5EAA113E">
      <w:numFmt w:val="bullet"/>
      <w:lvlText w:val="•"/>
      <w:lvlJc w:val="left"/>
      <w:pPr>
        <w:ind w:left="9336" w:hanging="360"/>
      </w:pPr>
      <w:rPr>
        <w:rFonts w:hint="default"/>
      </w:rPr>
    </w:lvl>
  </w:abstractNum>
  <w:num w:numId="1" w16cid:durableId="1235965946">
    <w:abstractNumId w:val="5"/>
  </w:num>
  <w:num w:numId="2" w16cid:durableId="1640450992">
    <w:abstractNumId w:val="3"/>
  </w:num>
  <w:num w:numId="3" w16cid:durableId="2101949902">
    <w:abstractNumId w:val="1"/>
  </w:num>
  <w:num w:numId="4" w16cid:durableId="1527912016">
    <w:abstractNumId w:val="4"/>
  </w:num>
  <w:num w:numId="5" w16cid:durableId="1411999437">
    <w:abstractNumId w:val="0"/>
  </w:num>
  <w:num w:numId="6" w16cid:durableId="989137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116"/>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F52FC"/>
    <w:rsid w:val="002F52FC"/>
    <w:rsid w:val="00414282"/>
    <w:rsid w:val="00B42F5C"/>
    <w:rsid w:val="00DF6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16"/>
    <o:shapelayout v:ext="edit">
      <o:idmap v:ext="edit" data="2"/>
    </o:shapelayout>
  </w:shapeDefaults>
  <w:decimalSymbol w:val="."/>
  <w:listSeparator w:val=","/>
  <w14:docId w14:val="2B673F2A"/>
  <w15:docId w15:val="{C8E99943-5863-47D0-88EC-40AE4D503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06"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hyperlink" Target="http://www.armstat.am/file/article/sv_01_23a_142.pdf" TargetMode="External"/><Relationship Id="rId3" Type="http://schemas.openxmlformats.org/officeDocument/2006/relationships/settings" Target="settings.xml"/><Relationship Id="rId21" Type="http://schemas.openxmlformats.org/officeDocument/2006/relationships/hyperlink" Target="http://www.imf.org/external/pubs/ft/bop/2007/pdf/bpm6.pdf" TargetMode="External"/><Relationship Id="rId7" Type="http://schemas.openxmlformats.org/officeDocument/2006/relationships/image" Target="media/image1.jpeg"/><Relationship Id="rId12" Type="http://schemas.openxmlformats.org/officeDocument/2006/relationships/hyperlink" Target="http://www.forbes.com/uk/advisor/travel-insurance/worlds-best-ski-resorts/" TargetMode="External"/><Relationship Id="rId17" Type="http://schemas.openxmlformats.org/officeDocument/2006/relationships/footer" Target="footer3.xml"/><Relationship Id="rId25" Type="http://schemas.openxmlformats.org/officeDocument/2006/relationships/hyperlink" Target="http://www.armstat.am/file/doc/99533598.pdf"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jpeg"/><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xpertmarketresearch.com/reports/ski-market" TargetMode="External"/><Relationship Id="rId24" Type="http://schemas.openxmlformats.org/officeDocument/2006/relationships/hyperlink" Target="http://www.armstat.am/file/doc/99533598.pdf"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www.ilo.org/wcmsp5/groups/public/---ed_dialogue/---sector/documents/publication/wcms_329309.pdf" TargetMode="External"/><Relationship Id="rId28" Type="http://schemas.openxmlformats.org/officeDocument/2006/relationships/image" Target="media/image7.png"/><Relationship Id="rId10" Type="http://schemas.openxmlformats.org/officeDocument/2006/relationships/hyperlink" Target="http://www.futuremarketinsights.com/reports/mountain-and-ski-resorts-sector-overview" TargetMode="Externa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ourse.sdu.edu.cn/g2s/ewebeditor/uploadfile/20120417191243_590081573385.pdf" TargetMode="External"/><Relationship Id="rId14" Type="http://schemas.openxmlformats.org/officeDocument/2006/relationships/image" Target="media/image2.jpeg"/><Relationship Id="rId22" Type="http://schemas.openxmlformats.org/officeDocument/2006/relationships/hyperlink" Target="http://www.ilo.org/wcmsp5/groups/public/---ed_dialogue/---sector/documents/publication/wcms_329309.pdf" TargetMode="Externa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46</Pages>
  <Words>9285</Words>
  <Characters>52931</Characters>
  <Application>Microsoft Office Word</Application>
  <DocSecurity>0</DocSecurity>
  <Lines>441</Lines>
  <Paragraphs>124</Paragraphs>
  <ScaleCrop>false</ScaleCrop>
  <Company/>
  <LinksUpToDate>false</LinksUpToDate>
  <CharactersWithSpaces>62092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voroshumKK307.2</dc:title>
  <dc:creator>KristinaP</dc:creator>
  <cp:lastModifiedBy>Vahag Zaqaryan</cp:lastModifiedBy>
  <cp:revision>2</cp:revision>
  <dcterms:created xsi:type="dcterms:W3CDTF">2024-08-16T14:01:00Z</dcterms:created>
  <dcterms:modified xsi:type="dcterms:W3CDTF">2025-05-08T11:43:00Z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LastSaved">
    <vt:filetime>2024-08-16T00:00:00Z</vt:filetime>
  </property>
</Properties>
</file>