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3E3E" w14:textId="54F5CD38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0" w:name="bookmark0"/>
      <w:bookmarkStart w:id="1" w:name="bookmark1"/>
      <w:r w:rsidRPr="00203022">
        <w:rPr>
          <w:rFonts w:ascii="Sylfaen" w:hAnsi="Sylfaen"/>
          <w:sz w:val="24"/>
          <w:szCs w:val="24"/>
        </w:rPr>
        <w:t>Աղյուսակ 3</w:t>
      </w:r>
      <w:bookmarkEnd w:id="0"/>
      <w:bookmarkEnd w:id="1"/>
    </w:p>
    <w:p w14:paraId="67589874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2" w:name="bookmark2"/>
      <w:bookmarkStart w:id="3" w:name="bookmark3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վավերապայմանների կազմը</w:t>
      </w:r>
      <w:bookmarkEnd w:id="2"/>
      <w:bookmarkEnd w:id="3"/>
    </w:p>
    <w:tbl>
      <w:tblPr>
        <w:tblOverlap w:val="never"/>
        <w:tblW w:w="151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"/>
        <w:gridCol w:w="162"/>
        <w:gridCol w:w="254"/>
        <w:gridCol w:w="204"/>
        <w:gridCol w:w="113"/>
        <w:gridCol w:w="275"/>
        <w:gridCol w:w="3354"/>
        <w:gridCol w:w="5384"/>
        <w:gridCol w:w="1977"/>
        <w:gridCol w:w="2536"/>
        <w:gridCol w:w="703"/>
      </w:tblGrid>
      <w:tr w:rsidR="00203022" w:rsidRPr="00203022" w14:paraId="03D8D66B" w14:textId="77777777" w:rsidTr="00972DDF">
        <w:trPr>
          <w:tblHeader/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825E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1D0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56F4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BE6F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Տվյալների 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B827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43433" w:rsidRPr="00203022" w14:paraId="6B27C24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66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7B2C96F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(сsdo:EDocCode)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8AA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նշագիրը՝ էլեկտրոնային փաստաթղթերի և տեղեկությունների կառուցվածքների ռեեստրին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F9F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6DA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1543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3F1D06F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F06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263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BBA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0C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073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74D13E9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F2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17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ձևավորվել է տվյալ էլեկտրոնային փաստաթուղթը (տեղեկությունները)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F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B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A0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CBB7E4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A855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4.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</w:t>
            </w:r>
          </w:p>
          <w:p w14:paraId="1DBB134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8A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ստեղծման ամսաթիվը և ժամը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0B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0C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F92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451BBF27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12B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3B808A1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8A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50E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М.СА.СDЕ.00291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03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М.СА.СDТ.00258</w:t>
            </w:r>
          </w:p>
          <w:p w14:paraId="3343EB6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EDF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07508BB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81168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93CC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CB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78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F6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983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597798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54DCDE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E19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5.2.</w:t>
            </w:r>
            <w:r w:rsidR="0043184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8786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D99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73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F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8C6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3CEAF4C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6F1DE6F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710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փաստաթղթի համարը՝ ըստ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F27684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FE8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մաքսային փաստաթղթի համարը՝ ըստ 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C44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4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DD7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1147AD7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D5D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6.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 (casdo:EDocIndicatorCode)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3227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ED9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 СА.SDE.00135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161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М.СА.SDТ.00201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85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9AA5A32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17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7.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 (casdo:ReferenceDocumentId)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2E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439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03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AC1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89D2E3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F87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8.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512F8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(casdo:СVDFormCode)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C5A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ձևի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E6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104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CB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B1171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3E7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9.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6E23E5D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B4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46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3433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6C1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85B6CD0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28F4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5FD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AA0C7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AB4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E87E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E7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21F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278955E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6A3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10.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 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779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6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B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EA4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B58112C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072F7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77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1A6C5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8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FFD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8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C45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396EF7F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9D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11.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 (casdo:AddPageQuantity)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B9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84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F90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847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F18D93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B74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C87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(ուղարկողի)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A09C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CA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3F40B9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F32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78A973A9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50F04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FF9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0BE943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20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02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A8C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20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92EDF6C" w14:textId="77777777" w:rsidTr="00972DDF">
        <w:trPr>
          <w:jc w:val="center"/>
        </w:trPr>
        <w:tc>
          <w:tcPr>
            <w:tcW w:w="574" w:type="dxa"/>
            <w:gridSpan w:val="3"/>
            <w:shd w:val="clear" w:color="auto" w:fill="FFFFFF"/>
          </w:tcPr>
          <w:p w14:paraId="17C7221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A4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876A0F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06C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505B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EA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438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81633BD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763E075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EE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FF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673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938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6EFB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4C0DA27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6CBBCB8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39744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EDCEE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E460A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1D496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482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767F6790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421F503B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5B176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6085E763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AB3E9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49730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8BFF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258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6F183EAF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B4FB52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auto" w:fill="FFFFFF"/>
          </w:tcPr>
          <w:p w14:paraId="0A1A43F2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D558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B637B8" w14:textId="77777777" w:rsidR="00AB13EB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43901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BA6D1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766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CBB3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61DB6341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29A34F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AB82F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2128BC8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5CF5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F912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02B27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7AE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51394" w:rsidRPr="00203022" w14:paraId="2F36E04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387B9A24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35A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267790E6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839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64D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35B1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99E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86CDBB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86BE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91DA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BE4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396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635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51394" w:rsidRPr="00203022" w14:paraId="70D49D7E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34D391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3958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AC61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BCAF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D6F4B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9B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E49D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193BA5A1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AACE6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E1BE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C49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990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D39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31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0CDD927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shd w:val="clear" w:color="auto" w:fill="FFFFFF"/>
          </w:tcPr>
          <w:p w14:paraId="204DBE86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192D48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FFB3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9851AFD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23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837B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671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5774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4D48521B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44107865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7A2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65EC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7E5719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486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5731A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795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42691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36DE1013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82AFF2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4C47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12.8.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ABC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79AA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DCB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3855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6BD15BE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1B83B8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8E30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12.9.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DAA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55A5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54C9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57B2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2321C04C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F7D7D6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02753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12.10.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2D917B49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37B15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AD1E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459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DAF0F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4A5394D4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DAE22C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3A586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1E2F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FD09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444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5FFBEA8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10041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1209" w:rsidRPr="00203022" w14:paraId="20CB33AE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03817358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32A0C8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ED9C4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1052E7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35AC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CD2B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C19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77975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1209" w:rsidRPr="00203022" w14:paraId="1B5C086D" w14:textId="77777777" w:rsidTr="00972DDF">
        <w:trPr>
          <w:jc w:val="center"/>
        </w:trPr>
        <w:tc>
          <w:tcPr>
            <w:tcW w:w="531" w:type="dxa"/>
            <w:gridSpan w:val="3"/>
            <w:shd w:val="clear" w:color="auto" w:fill="FFFFFF"/>
          </w:tcPr>
          <w:p w14:paraId="2E8A5A33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B33504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8FCD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6A91E6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C0A02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C651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F839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BAB00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411619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4BC06E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C60B1F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739FA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3F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794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C255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700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40CADBFF" w14:textId="77777777" w:rsidTr="00972DDF">
        <w:trPr>
          <w:jc w:val="center"/>
        </w:trPr>
        <w:tc>
          <w:tcPr>
            <w:tcW w:w="518" w:type="dxa"/>
            <w:gridSpan w:val="3"/>
            <w:shd w:val="clear" w:color="auto" w:fill="FFFFFF"/>
          </w:tcPr>
          <w:p w14:paraId="79D9A08A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C14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4617E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4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8CF34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E59E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4AE8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5804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B6A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EFD778" w14:textId="77777777" w:rsidTr="00972DDF">
        <w:trPr>
          <w:jc w:val="center"/>
        </w:trPr>
        <w:tc>
          <w:tcPr>
            <w:tcW w:w="272" w:type="dxa"/>
            <w:gridSpan w:val="2"/>
            <w:vMerge w:val="restart"/>
            <w:shd w:val="clear" w:color="auto" w:fill="FFFFFF"/>
          </w:tcPr>
          <w:p w14:paraId="4166949D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7600FB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DB84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51A3B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9AC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4B8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E4C3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0F69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713FCE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C29D24F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7617F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FEFC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12.11.4.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187CB44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0FF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FF6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F4F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B36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4198CF6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63A9883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DAAF2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F52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12.11.5.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F95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25D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966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F42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C292668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34183C5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369049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0D03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12.11.6.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ABCF9DD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81F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5258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D89A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7599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FB4771C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1B3239E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6A5B5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C9BB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12.11.7.</w:t>
            </w:r>
            <w:r w:rsidR="00B00BF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0D137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71ED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7A10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A8CB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299DC8B5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094A3D20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17A0D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EBA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9BE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B7E1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8F9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19B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370E35A4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5299528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EB5C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0FB5E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21E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BC8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CC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B67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632BE9A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A294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5E4F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6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4E0E232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BBA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D4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B6D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47AF684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0C75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00BFA" w:rsidRPr="00203022" w14:paraId="2A861FB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6AFD3CF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D76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199B1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CB0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C06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239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F135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1A82D36F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67B75FC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6A41D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C307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D8C25F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3B6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29D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237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3A08B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37AB" w:rsidRPr="00203022" w14:paraId="4CD9328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7F6021F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3BC2CF7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15C11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C9200" w14:textId="77777777" w:rsidR="000A37AB" w:rsidRPr="00203022" w:rsidRDefault="000A37AB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87171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799E84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1925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933B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A22C4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47500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71A" w:rsidRPr="00203022" w14:paraId="11E65E6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374415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DFC11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86CB6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5CB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566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C42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B91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80DBDA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DC09FE3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C294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14BC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4BA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6F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DF2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14A5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A30C625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32318589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DCB8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891B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BE06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C49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E05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4D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CC738A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C2E5BE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98853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9A9D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5235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03F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ADCC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65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6F65A6C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D5F6D4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86ADC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6873B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EA92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C9C1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C93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B54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B9ACA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BB04A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AEE3C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D9A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DBFE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775E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3044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A8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52B060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C51E69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0901E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AF84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6AD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6E3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D738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4D42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863589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920C3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3EA4D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36D58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6868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501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C439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053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5E124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64A2AEA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5D24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3C16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485E66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B9C8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7B6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BC7A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67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573E16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30D638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717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A190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87171A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արկղի համարը</w:t>
            </w:r>
          </w:p>
          <w:p w14:paraId="731EE26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17B7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B490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E14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F32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3A2FAD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E39B0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E0C8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302A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FE0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2932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7FE425B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DD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71A" w:rsidRPr="00203022" w14:paraId="3E5270C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7E8B2F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AE6B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6BF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28EC3A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458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</w:p>
          <w:p w14:paraId="3DF9AB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9F2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3C07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5CA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863D70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BBE5E0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2B10D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9BCF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6334BA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9745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2374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F85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DA0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0F1EC5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3DAA0C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5B2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314B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93E0AF1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6996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762F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DD06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5A8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7171A" w:rsidRPr="00203022" w14:paraId="427DF1F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A85669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430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09E9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19C5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69A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М.СА.СDТ.00298</w:t>
            </w:r>
          </w:p>
          <w:p w14:paraId="020220D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2A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7D4C580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B93685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6D94B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EDE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286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13C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279C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02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013F" w:rsidRPr="00203022" w14:paraId="7ECE95B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D9FB74" w14:textId="77777777" w:rsidR="0023013F" w:rsidRPr="00203022" w:rsidRDefault="002301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990752B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tcBorders>
              <w:right w:val="single" w:sz="4" w:space="0" w:color="auto"/>
            </w:tcBorders>
            <w:shd w:val="clear" w:color="auto" w:fill="FFFFFF"/>
          </w:tcPr>
          <w:p w14:paraId="65EBDF57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3FBF3" w14:textId="77777777" w:rsidR="0023013F" w:rsidRPr="00203022" w:rsidRDefault="0023013F" w:rsidP="00972DDF">
            <w:pPr>
              <w:pStyle w:val="Other0"/>
              <w:shd w:val="clear" w:color="auto" w:fill="auto"/>
              <w:tabs>
                <w:tab w:val="left" w:pos="4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9456FF8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55D00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DB606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CC2AC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06B2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541FF2C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521FB0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796822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CA6A7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2384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4B216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0D0B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6E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45EB2E4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8B282FA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357AF3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A07F4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2E400B3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ADBE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3ED9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F63B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7E54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046C97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5AA0B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1D3BD2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B8D7B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F702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DE15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B367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42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28AA76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CA3C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136A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14:paraId="3BE97F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EFC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E83FD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51A4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EF2F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B8BE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E4B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2B5962F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C4550F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3F19A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8D072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12.14.5.</w:t>
            </w:r>
            <w:r w:rsidRPr="007B25F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1940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EE77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407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480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4F2F1C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36E54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806306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C87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84A4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74F1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27E3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37A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2AE54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334F4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674BEF8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7CEECB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BD9F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47B2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5F63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79E9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BBDD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35EA6" w:rsidRPr="00203022" w14:paraId="72353D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E1B8E5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27EE6C9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C55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4610E560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C6E51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0D61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31BA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9D9C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1743E26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F7402BF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9A504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B0757A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F4D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FF3844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7326C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638C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A7BF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1D7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6D07A72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509641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A10E7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B580D7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C911F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5F82402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A411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FB318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69236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EA1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19D806A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A5661A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94ADD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05E7C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573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CD30A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0A36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A2D1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7ECA33C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848054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93BBE73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3ADD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6E0CF824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5E57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7DA64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1FD4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750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2CE84A4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318B79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DC078B3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1BE3396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DFE1B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3BE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914E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4227C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C1D7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696BC9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676FC6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BD0CF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8A79056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91207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71567C5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AA025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E926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2F63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BBD5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77D05F8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71B99E3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EB8F4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FE378C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F456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647E9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115FC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34C1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B44E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E57DB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D70E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75CA" w:rsidRPr="00203022" w14:paraId="3B9722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EE68C9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836A24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2FCBE5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A23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F0D3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BE7A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1D8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AE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7FCED4B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07B42D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297FE4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0C030B7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937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08136E3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8103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2FED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AD6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56E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1EEF9AE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CC3F5D5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4BAB56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9CF40F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CDF5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3610AD4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437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C0BC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DC11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693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695C3B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177387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3B7DE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FDCFA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1B9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5BDF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3A9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3C9F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F6C5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81534C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A818596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5EECA5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4D57F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537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90C5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A6494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163D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583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5276266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095DD34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53EE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EFF0EA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2780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024AB4B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3FE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C4AD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1319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758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3C95F6E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9AC1ADB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8F0A7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C90647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A49B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4A9A1B2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EA8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1454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CB77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 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6E2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68F10F0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CD820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36C1A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551744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77A0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3B41200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6A34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3BD5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4139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59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76F622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D9A183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215D3A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A65052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2CFEE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556FAA7C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C4C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99606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D65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138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339B5E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158E3F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0FEC81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5BC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43AE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EF3DC8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FD42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9CF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5279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CC6F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274BFB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804B715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7F0A21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BADB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13181D42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1B3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9CD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DB79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4C098FA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9593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741A" w:rsidRPr="00203022" w14:paraId="3F2EF81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0D610F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15156B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79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6A52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12F5A7C4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CF6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FCF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F8A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FFE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17A009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7F09820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408AA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B76C85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15D18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D3C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C8D7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B9C2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EF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4892682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1A3768C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707CA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4459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EB547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431D55B6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DF6B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DBA65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833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BC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9741A" w:rsidRPr="00203022" w14:paraId="660389E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B2F5CA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1AC0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5D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A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М.СА.СDТ.00303</w:t>
            </w:r>
          </w:p>
          <w:p w14:paraId="5CBA8C2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E1C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61519F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CE5CA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C639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7B09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12.15.1.</w:t>
            </w:r>
            <w:r w:rsidRPr="0079741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F71D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F3A2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66C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A93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3719B45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71534B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9511F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8FD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0E8A0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028FA7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DBE3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6F7AE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8C32C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5DA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6EBE0A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0297F2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2FF98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A88B1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1DABC1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2A9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4250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DD0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EBE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47FC8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17372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FAC632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DD0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80A6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7741D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681F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3DF68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E5EF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EF1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031AF21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F149B9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4A170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5CB8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0E5BC14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3AB9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AD36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C6F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03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FF8CB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C68159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5D0C2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FB79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A0E3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177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12AB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145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7E33E4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9D083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B6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84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Վկայականի տեսակի ծածկագիրը 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37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595B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3DC8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63D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25B24CA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E281E4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C2F3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Տեղեկությունների համընկնման հատկանիշը 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CA3D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563F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8C8C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C6B0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0A283D8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3450FE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F728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</w:t>
            </w:r>
          </w:p>
          <w:p w14:paraId="66FD714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F90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5313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DC83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0F5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60470A17" w14:textId="77777777" w:rsidTr="00972DDF">
        <w:trPr>
          <w:jc w:val="center"/>
        </w:trPr>
        <w:tc>
          <w:tcPr>
            <w:tcW w:w="2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2D3F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B57D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5638299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074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FE4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E32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11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36283FFB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F850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4D46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(ստացողի)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535F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F3DF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2E78765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79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75E5" w:rsidRPr="00203022" w14:paraId="4D1749E5" w14:textId="77777777" w:rsidTr="00972DDF">
        <w:trPr>
          <w:jc w:val="center"/>
        </w:trPr>
        <w:tc>
          <w:tcPr>
            <w:tcW w:w="2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2B5620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3F094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6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481274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632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786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1D6E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AACD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5FA9F9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7AC4B7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950E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D4FB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F763B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6F1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6EE96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E3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84D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FAD90DE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6DB7BCC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0BC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081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D8EC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516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238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DF74F4A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9B7AC6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1EDD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13.3.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5CF6C16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26D5E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AA62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4514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ECC10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7C659DB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A99CAE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C8E0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13.4.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5A11CC6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832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3530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5D225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A6A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67DE5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15FC2FA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E0D7" w14:textId="77777777" w:rsidR="00710A84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60C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D2E03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F4E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3C6E4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20BC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5079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9C75CD9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DA84DD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80DE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63AABEF8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D1EB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F23AB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603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ED9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6F0F4A3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41C402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25A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7F6D9A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8BD4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ըստ ռեեստրի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3007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50E9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EC3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344E" w:rsidRPr="00203022" w14:paraId="2E9CF4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89EA4A0" w14:textId="77777777" w:rsidR="00E7344E" w:rsidRPr="00710A84" w:rsidRDefault="00E7344E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E7228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E2ED0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C9F1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DD700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DFA89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23F2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38AC" w:rsidRPr="00203022" w14:paraId="37034C1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57CB35" w14:textId="77777777" w:rsidR="009338AC" w:rsidRPr="00203022" w:rsidRDefault="009338A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A346" w14:textId="77777777" w:rsidR="009338AC" w:rsidRPr="00203022" w:rsidRDefault="000C2C81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13.7.</w:t>
            </w:r>
            <w:r w:rsidRPr="000C2C81">
              <w:rPr>
                <w:rFonts w:ascii="Sylfaen" w:hAnsi="Sylfaen"/>
                <w:sz w:val="20"/>
                <w:szCs w:val="20"/>
              </w:rPr>
              <w:tab/>
            </w:r>
            <w:r w:rsidR="009338AC"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60F1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AACFB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AFDB4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9C62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4950BC6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8A1AAB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2DDA9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72C0B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4D1786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4585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EBEE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F6D7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CF6F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711D3C5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59790A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4D80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AEB4F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085708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221E4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395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1EC2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F11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AA18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23863F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A1162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68E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4F3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612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470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190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4C52B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85F640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D38F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F5B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5E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DB8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D49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6EBB70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0DF04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A2D1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13.10.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7460DE0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86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8DB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16CF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FE2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5C72AF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DA068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9213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03D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316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96E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4C231A8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7F3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E471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C81D7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1F79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16B8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606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4FE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A3D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0D37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EB9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28AD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BCA4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FAC9D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5A0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479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8A749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7CF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DF0E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05C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780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585E8D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43FE3A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F7CEB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97E26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43D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D10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B5C8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168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AF95F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679FF9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70F4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811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22A6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D132C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7DC9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5583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9F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71D508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BCB511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F2B9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4439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13.11.3.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7532E1F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45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BC24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9E4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5A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5BD41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A7A7B4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D9A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7916C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13.11.4.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D0286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D3B7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F64F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AFD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BF9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81C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890F47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BFF412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3AA1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13.11.5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2342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70A7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4D4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7DE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48D98E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B2E6B8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EE0604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5BA3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13.11.6.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76B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4E4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AF2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E2D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7BA729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2F38A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99C04C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18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13.11.7.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717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0356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96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5C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3FCF2F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6CABAE3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705A8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CB7A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13.11.8.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F1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7321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8F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277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5FD1C13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02C50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E68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05C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E0F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փաստաթուղթը տրամադրած պետական իշխանության մարմնի կամ դրա կողմից լիազորված կազմակերպության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20C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B17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70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1EEB843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EF35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F7326" w14:textId="77777777" w:rsidR="00085708" w:rsidRDefault="00085708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14:paraId="4A51596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09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E7B9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7F3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8A4E19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295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85708" w:rsidRPr="00203022" w14:paraId="3D971FC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1FAB0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0C00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28A08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1A1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2CAC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91A0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E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4BBF41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AB5DA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E349E4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854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30E925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1CC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AE5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F904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FA7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6A201B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8FBAB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9FA1C2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B83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24BC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22D80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70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2ED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604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4183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76809" w:rsidRPr="00203022" w14:paraId="0BE729C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8E6E7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C2F1DD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76BA2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13.12.3.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9131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E797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1D8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A69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0C815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3A58C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6CF84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D8CC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13.12.4.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08C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D3F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0BFD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609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89FDD8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D0869F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FC95D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851E6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13.12.5.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ADA7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CE9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4B82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579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3B4006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02666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202A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944D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13.12.6.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358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8CA6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A624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38D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F13EF9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8036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0C6FA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E7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783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B8E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37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DE9E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73EB858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ADBE43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0CF538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3F5F9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0376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7F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0A9D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34E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04BA1E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D6E313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7629BB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9C2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BA38A9E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9BD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57F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F4EE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EC8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6F6568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08EF0D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6BB0E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670E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00954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86F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96D7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992B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AB6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27D3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057BDE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11D4EE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3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2B0F4BD8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D6C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0566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EBEF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3A57" w14:textId="77777777" w:rsidR="00A76809" w:rsidRPr="00A76809" w:rsidRDefault="00A7680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0..1</w:t>
            </w:r>
          </w:p>
        </w:tc>
      </w:tr>
      <w:tr w:rsidR="00A76809" w:rsidRPr="00203022" w14:paraId="44F8D4D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5FB01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884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0C3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81C80D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7145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51B5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68D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117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149943D5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09C2D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4E60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Կոնտակտային վավերապայմանը </w:t>
            </w:r>
          </w:p>
          <w:p w14:paraId="5378B9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487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F9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C26C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5D79619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8C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A76809" w:rsidRPr="00203022" w14:paraId="707D557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CBF09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8DA6D4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F507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0DF32A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83FA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211EF2" w:rsidRPr="00211E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F19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A6FD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0A4C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D38E2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443F13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34802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590F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4D36448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05DE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FB6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D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DB5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AF641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200BB2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50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664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681F32D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F825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941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D89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1DC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76809" w:rsidRPr="00203022" w14:paraId="7F620F6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9EC02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EB285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790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AE4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C43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3062890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FF4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D86FF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FF6BC5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A507A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4C4ED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AA397B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FCBE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E2B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B4E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C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614AF3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34D1493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F1B39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2AC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9778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E32BBD3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C5056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2E66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E04A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C24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B81" w:rsidRPr="00203022" w14:paraId="4020ECA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69DAC5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EFA6B31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1669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B8B4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B8B3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8CE6A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A80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2464471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22B427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6629F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3B9FF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EE3555C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8F94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6DC7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551F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778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75A4AB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0911E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500BA1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0B34A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060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34D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4A33F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70F2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2F0780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491267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353E6E4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AC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B850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5C0103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FC04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F7A98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EF22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D9A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57D8B86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DCAB033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3D6824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7B6C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A1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295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C03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AF3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8259BA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26548E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8693F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75667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A87E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D9F7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C32B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41D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915A2A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5D0D30C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3D3F7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6D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C1EE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8B722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B407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5E5C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E0D5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A5F6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4B0ED3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0E1480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35239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BDA2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7051B3A9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64300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4F9F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7587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D8B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A63E3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2CFDD20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B62C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810C2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D1455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C1CFA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29A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5E78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FE32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B644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579F65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50FCD5A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45EDE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3B8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92A3C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5561344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DFEE2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7DC39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8526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D04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751B1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ECFFD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1F9B7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C258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9A60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44F63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65CD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54D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94EF31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C8F096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688D5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CD33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0E4020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DD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C80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7671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DB0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DDAAA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4D1695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C3053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34A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D6C8F1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9FD1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FE4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D419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47934BC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01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36EBCA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8DAABC4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FC6E3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1D4964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53C2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147D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DA1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8E77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BF0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FA028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46FF5F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BFB0A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E9125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28B39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53D2EA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F203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4BE1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805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A43A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50CAC6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303269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A0AB75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shd w:val="clear" w:color="auto" w:fill="FFFFFF"/>
          </w:tcPr>
          <w:p w14:paraId="482967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C44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BD43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98B0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7930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F7FE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B9CF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158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7F49318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3F7796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DB92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9D9B7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4879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7F8329C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10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E5B7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71E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BDB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77D8FB8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5FDD632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60F0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8A71A3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6BF4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3104B8D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1D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0E2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FD3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28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23DD88C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367B7A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72BE6E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457E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1FF5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2AE343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5892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C7EE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51E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4A5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F32E39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4D546F0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50F1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ED8E77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399BD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Քաղաքը </w:t>
            </w:r>
          </w:p>
          <w:p w14:paraId="209DD0A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9C30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C884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54C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B8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D4C2F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528CF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FF5FF6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52C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92836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4E88639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F4F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99A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FFF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DE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8D4C8E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D60DDB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4DE3DB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CF3317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3F6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*.8.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5F3538F7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73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EF3B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8668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577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65341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62BC53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3AC36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1660A6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AB53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*.9.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9F5D81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0BD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0B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03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921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141D02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30EF73D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02FB3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01705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0C81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4867C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226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EAE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5E7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88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689C48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4DAE252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C295D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F6A4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02B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0FD1AE2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1C95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953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9E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ABD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02DD6B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4646D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191781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6F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D70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7201449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2707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4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0A70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E5A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1F83C8B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991FF6C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10091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533F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6D077F2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78C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524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05A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476539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60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76EFC" w:rsidRPr="00203022" w14:paraId="14CDE22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DB789FE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5359EA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1359A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373B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*.1.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5A628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 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DB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CDF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490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E2B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352441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69553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F827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0B97B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93640" w14:textId="77777777" w:rsidR="00376EFC" w:rsidRPr="00376EFC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Կապի տեսակի անվանումը </w:t>
            </w:r>
          </w:p>
          <w:p w14:paraId="38333A7A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23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37C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C4A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7A9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481FD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B0209D9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840A1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138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4FAA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*.3.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5F02711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787B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կապուղին նույնականացնող պայմանանշանների հաջորդականությունը (հեռախոսահամարի, ֆաքսի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EA8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12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578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76EFC" w:rsidRPr="00203022" w14:paraId="4A25B0A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DBBD5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A5E7C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29078C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D090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F78A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574B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080B719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70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3571A4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F6C2D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9EB4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F4D8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72C9D9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998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94E6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78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213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C728C7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98648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45521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928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A361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629879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7C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A0005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93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7D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12224B9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1849BBD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7574CB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7FFD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88FF41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F2C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8F53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23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6ED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4CFC31A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8BA25B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84592C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2B9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DDEFD4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66A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3599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043E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2A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388F05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09BFB8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0CA67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B4561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2B81676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92AC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B8D0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2DB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F1A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1035FD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78C419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F07B70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5F12C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1D01E61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521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FE7A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5AAE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7E1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31086D4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3BF816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A9207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8BF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55754BF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0819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7B06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65A1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2BC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CEAA31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B55EE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A9D2296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4899E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756043EB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A8031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487F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17A2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1F6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AE066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07E906D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27789D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4B62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7388CA9C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1C4F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E598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638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398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6BF68A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DBA07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576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6D3A8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32C28C74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30F5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138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A1E9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4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FD4C6A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217E27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18917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Տեղեկությունների համընկնման հատկանիշը </w:t>
            </w:r>
          </w:p>
          <w:p w14:paraId="5C2518F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C6F6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9FBC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36A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9F4E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5AB33D7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D54611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AE66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13.17</w:t>
            </w:r>
            <w:r w:rsidRPr="00F47E03">
              <w:rPr>
                <w:rFonts w:ascii="Sylfaen" w:hAnsi="Sylfaen"/>
                <w:sz w:val="20"/>
                <w:szCs w:val="20"/>
              </w:rPr>
              <w:t>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ծածկագիրը</w:t>
            </w:r>
          </w:p>
          <w:p w14:paraId="194870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F52E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39E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5AE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F9A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C0567A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4A9D82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4770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63866AE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0A3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5BCB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4E02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99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1E3B50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0C3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Հայտարարատուն (հայտատուն)</w:t>
            </w:r>
          </w:p>
          <w:p w14:paraId="53EE99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(cacdo:DeclarantDetails)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74A5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հայտարարատուի (հայտատուի)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B89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5F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M.CA.CDT.00457</w:t>
            </w:r>
          </w:p>
          <w:p w14:paraId="04547C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C5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B0F15E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A56E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756F" w14:textId="77777777" w:rsidR="00E43433" w:rsidRPr="00203022" w:rsidRDefault="00F47E03" w:rsidP="00972DDF">
            <w:pPr>
              <w:pStyle w:val="Other0"/>
              <w:shd w:val="clear" w:color="auto" w:fill="auto"/>
              <w:tabs>
                <w:tab w:val="left" w:pos="5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4F7F5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12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9F5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E9F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520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C2F6786" w14:textId="77777777" w:rsidTr="00972DDF">
        <w:trPr>
          <w:jc w:val="center"/>
        </w:trPr>
        <w:tc>
          <w:tcPr>
            <w:tcW w:w="442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CC6E98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987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0D13B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62C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E4C2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A6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62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17B10ED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1A33E9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236A" w14:textId="77777777" w:rsidR="00360B8B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14.2.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</w:p>
          <w:p w14:paraId="56A9888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6A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E1D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AD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5E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97FD662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94507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343F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14.3.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7927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89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7A1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2F0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BF5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5DDC7A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85075A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F1B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14.4.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1B9F48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35E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42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CE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EEE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B585598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44E02A0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95C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01FAF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7F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A2B7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1D6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6A0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CF598E6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6D8952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4A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14.5.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1A2C37C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619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0D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06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53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429CEEC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4F788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0BB6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14.6.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13935FE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CF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5A7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E250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80A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03D1C0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F4082D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A9B63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F42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EC8E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CF62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A8D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C07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52B23A8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682CBA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B7A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  <w:p w14:paraId="2DFA995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D13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նույնականացման (նույնականացման եզակի)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E9FB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30C6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784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B5A96A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7CB3A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05AA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26E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2613B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1C18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B016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D68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D567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6EC40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D535253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0E12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AB329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BC818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E2F7D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A6C0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9F38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A150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F3C8A5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07E9792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97E21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Հարկ վճարողի նույնականացուցիչը </w:t>
            </w:r>
          </w:p>
          <w:p w14:paraId="4CB87368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0383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8A0B7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A826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18F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8AB5F9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93A71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BAE8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14.9.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Հաշվառման վերցնելու պատճառի ծածկագիրը </w:t>
            </w:r>
          </w:p>
          <w:p w14:paraId="27D5390A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9F78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A713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AC5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2DE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300ABFE9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7E3DBB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2F2AB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14.10.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18F46BC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6989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ABA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 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F49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42C9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28CD0B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710B8A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461F5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Անձը հաստատող վկայականը </w:t>
            </w:r>
          </w:p>
          <w:p w14:paraId="0CBED00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F0565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A24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516B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7424A9D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9A2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5062C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2F9F19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F758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583D6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06F95C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13EB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EF8D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646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3BCE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3694E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F90057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38ECAF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68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09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2244A8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BC32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BA70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2D5C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F721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278DD2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F926CA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651D9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B170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580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4F0F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E2D4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921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AB94B5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29683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DB4D816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DD29C2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E88E5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96A08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8D46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A6D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6090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4C43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DDED16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B8FF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21E9DE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D1A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05007B6D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BAC6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116C0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293F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48C1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C6E76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152D9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F8308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349D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5064E81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8A7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FB279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89E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4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1458993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CD4D2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315C8F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C09AB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BBFB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73B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33CE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486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7EC64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FB03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9CE0F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182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4671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49F8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99C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FC1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0095AAF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D2CFC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C79BB2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2B1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84D3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685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32A4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6C8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53EC7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CBE45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10318E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EFF3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2BA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720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B4F0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D3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FB3D3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D123C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884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97AC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841F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69AF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4869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49C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3244B8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C1B8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BC55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6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42ED39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A6D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575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735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1447AC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65B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BF0579" w:rsidRPr="00203022" w14:paraId="61B973C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2C519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00335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F441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D1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1E6C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E7CD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02B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59E6C2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9A8E1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95C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990CF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FE54F6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42C8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6E5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2B86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3B3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FF042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A7A60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F9830D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254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032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444"/>
              </w:tabs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409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94A8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C17E6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D8EA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643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64A57" w:rsidRPr="00203022" w14:paraId="7CA4DA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37211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FCB2B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D8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F3A8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60C4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331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7B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3AA8D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70DEF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2599C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9DD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819A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C64D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4B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CB4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64F271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0CD27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F2352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D2B67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6BDE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0E6B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FEE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525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587B8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BC7F7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4533F6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4F34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5A2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0A4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BC370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72A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391B1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F49515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0080053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144C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14.12.7.</w:t>
            </w:r>
            <w:r w:rsidRPr="00164A5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2FF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36F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E2F5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053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482F8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5B173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9758A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FC75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5C6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C679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EC2D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0B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9B2CA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8319CB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381407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1CB4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10EC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D9C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016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C3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76DBBC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22278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854055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CDE0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D7D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9914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82D8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BB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D8FE6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D6ED3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E5658BA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6AEF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CC1FF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3B6E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63F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0A13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AF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CED190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86D78F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50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D12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03D8AA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474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981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6F1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A7A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831D94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E6B79A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E6B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B542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B1D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C469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26EE2B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B8D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64A57" w:rsidRPr="00203022" w14:paraId="446AA3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697134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28ADC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ECB7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F03B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A117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C589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EB32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B2F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835320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212CB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5BC8D1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CAE4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33793D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9C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9C9E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4AC7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43F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B757B0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CE0133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F19E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230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6D8093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600C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9D4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4860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62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64A57" w:rsidRPr="00203022" w14:paraId="64E33D1C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FD2A5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FB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B0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004C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37F6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1D9BBF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61D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E4CA0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AC4A7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B0A0C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4AFF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AF36B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3468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665E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A1E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7B0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F47DA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B22F44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CBFED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A43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6C6D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96F44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54CC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EA4F0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A6B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63B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2E5F1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9B8EC9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C17A5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EC30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CCD9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տնտեսավարող սուբյեկտի լրիվ անվանումը կամ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0E5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DF13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2A6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151FE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661E6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AA9986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7B33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4B2B64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8445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3C44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DDAD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5E7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5A154A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A8FD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B0587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D015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E52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84AE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5BE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956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766EF86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D8DE6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D8181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1FFC26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90B9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E1B7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F560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429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C8D1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D0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622177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3B988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B572D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A829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162D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35C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1208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9EA6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333022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EFC24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0FC04C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096A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14.14.6.</w:t>
            </w:r>
            <w:r w:rsidRPr="00AF525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0FD6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7409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60D0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223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1DA1BC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73FEA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4BEA8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271BDF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1CD6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C68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BE22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0FC1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ED9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903F2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D31E7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499B8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9DD3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0337873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BA18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694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79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6DC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FC3D7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598C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573C11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4C3A0A4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69522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C4263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2FA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EDB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A771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60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5F7CF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29330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298124D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DDA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D322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B7A7CCE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B4F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44DAE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4D4A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706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1FD300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EDE32E2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D530C9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642A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73BE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130A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56C69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D2E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7E63B9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CD6E6B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011F7F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239D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14.14.9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F528E41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82BA7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F8FEC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0F3BA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F9B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5B98782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C9940C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A41639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039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14.14.10.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1712F8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94C1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C7EDD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BBA7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63DCC9A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2F6F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2EF732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697A3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633FA6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1AA92C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E6B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792E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BB0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9B0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F0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11412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599398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3801D6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F5344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2D69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24E458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F1A0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53B6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C51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3DA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1A7E10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127C6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23BD28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FFFFFF"/>
          </w:tcPr>
          <w:p w14:paraId="4C08BE6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D0E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5FE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4390D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8531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92C3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1378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2D2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B07E4" w:rsidRPr="00203022" w14:paraId="41E7E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409AA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797A2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D508F6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21D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1BB4891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B98C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12C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40E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0B9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323A6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9B2E9E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FC4D5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3231E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0501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6BFE5E6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83E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63D5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B3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C314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DCC63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C63D6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52DE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2C0B3B3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A775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4EF1AC8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3D7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DDF1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E44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1B6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03CE63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04C63C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3590F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9070AC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647B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</w:t>
            </w:r>
          </w:p>
          <w:p w14:paraId="036A313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FD1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2C58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1827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240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82F75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C95DF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26688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B84EBC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6A20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3793249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E74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2FBA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6C9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F990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6C3B7CB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FC1005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3651A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0E699C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55C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7CD123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B8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7A5B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C11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F14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63B8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2D958F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CCF77A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E2D057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DBD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039C1FB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8B4D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DCF3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3D65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7B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DCF1A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971B40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3FD5B36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9A1154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A763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56475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BBE4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A1C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F5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CE9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721F19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51CE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7811F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56318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7117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2025BAA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669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925C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ADD8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00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9200F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1434E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83E25A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9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02D2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32C063F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8DD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CAD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AE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DFD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4159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FBA329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9AF0CF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1855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08B484F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DB9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428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096F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М.СDT.00003</w:t>
            </w:r>
          </w:p>
          <w:p w14:paraId="782BB3B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E37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34FA9" w:rsidRPr="00203022" w14:paraId="0C5FBE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76990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90E6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C0BAC51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E59CC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0B27ADB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F3D3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B24C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543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6453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03ACBA0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2AD252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D3750D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C3E1E5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7076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2BD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DFA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48EC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6DC4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3C8E11B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686CBE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052067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EA5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011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AE1F2A8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6D20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321F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AE40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146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34FA9" w:rsidRPr="00203022" w14:paraId="266DA66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4B0A00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7E63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67BC7461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993F7" w14:textId="430E1DF8" w:rsidR="00895A11" w:rsidRPr="00203022" w:rsidRDefault="00895A1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895A11">
              <w:rPr>
                <w:rFonts w:ascii="Sylfaen" w:hAnsi="Sylfaen"/>
                <w:sz w:val="20"/>
                <w:szCs w:val="20"/>
              </w:rPr>
              <w:lastRenderedPageBreak/>
              <w:t xml:space="preserve">լիազորված տնտեսական օպերատորների ռեեստրում ընդգրկելու մասին վկայականը կամ մաքսային </w:t>
            </w:r>
            <w:r w:rsidRPr="00895A11">
              <w:rPr>
                <w:rFonts w:ascii="Sylfaen" w:hAnsi="Sylfaen"/>
                <w:sz w:val="20"/>
                <w:szCs w:val="20"/>
              </w:rPr>
              <w:lastRenderedPageBreak/>
              <w:t>փոխադրողների ռեեստրում ընդգրկելու մասին վկայականը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45B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484C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176661D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7E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D34FA9" w:rsidRPr="00203022" w14:paraId="059C87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9693C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AF9CD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FD3A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14.15.1.</w:t>
            </w:r>
            <w:r w:rsidRPr="00D34FA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18428B37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7B1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37C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F63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52C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5C73" w:rsidRPr="00203022" w14:paraId="6277925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0683ED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010C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0BC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90B73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A791DFB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012E7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2174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3C2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9E8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5C73" w:rsidRPr="00203022" w14:paraId="677A501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36DF6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424BE7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CC655" w14:textId="77777777" w:rsidR="00E45C73" w:rsidRPr="00203022" w:rsidRDefault="00E36AE9" w:rsidP="00972DDF">
            <w:pPr>
              <w:pStyle w:val="Other0"/>
              <w:shd w:val="clear" w:color="auto" w:fill="auto"/>
              <w:tabs>
                <w:tab w:val="left" w:pos="7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14.15.2.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5C7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F418DB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48F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B3C39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22B8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A532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4474CFC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6090E6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5A3A703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B07A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1DBF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210C9C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CDD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257F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D26B1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3EEC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766A8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5402CC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1FC2F7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5BC8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</w:t>
            </w:r>
          </w:p>
          <w:p w14:paraId="110E47C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49B1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EFDF3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347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5CE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EDB53D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63410E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2C3A85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5E9C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43205F50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5555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6C7B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972E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58B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54EBF3A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2CC270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2C2046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EF23F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2A004C68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EC5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BFA5E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0934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092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4AD6C8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7F3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պայմանները</w:t>
            </w:r>
          </w:p>
          <w:p w14:paraId="2A935A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(cacdo:DeliveryTermsDetails)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858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4E9B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57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М.СА.СDТ.00375</w:t>
            </w:r>
          </w:p>
          <w:p w14:paraId="78F9C0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07C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1F36C6D6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C391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6B7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15.1.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380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ծածկագրային նշագիրը (մատակարարման բազիսային պայմանը)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D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531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0324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88DD9A7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1376B3D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3BFB" w14:textId="77777777" w:rsidR="00E43433" w:rsidRPr="00203022" w:rsidRDefault="00E36AE9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52EA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FD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E25F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22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DD6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6727E4E5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24E3D80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3247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15.2.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Վայրի անվանումը (անունը) </w:t>
            </w:r>
          </w:p>
          <w:p w14:paraId="7469B98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C49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A1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D21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7D3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8836E5E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085233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091E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15.3.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մատակարարման տեսակի ծածկագիրը </w:t>
            </w:r>
          </w:p>
          <w:p w14:paraId="6C5B7B5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D4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4F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F9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0B09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A610A78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DA01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մաքսային արժեքը որոշելու պայմանները </w:t>
            </w:r>
          </w:p>
          <w:p w14:paraId="4B1101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(cacdo:CVDMethod1Details)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BB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(1-ին մեթոդով) մաքսային արժեքը որոշելու պայմանների մասին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41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42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</w:t>
            </w:r>
            <w:r w:rsidR="000323A1" w:rsidRPr="00203022">
              <w:rPr>
                <w:rFonts w:ascii="Sylfaen" w:hAnsi="Sylfaen"/>
                <w:sz w:val="20"/>
                <w:szCs w:val="20"/>
              </w:rPr>
              <w:t>D</w:t>
            </w:r>
            <w:r w:rsidRPr="00203022">
              <w:rPr>
                <w:rFonts w:ascii="Sylfaen" w:hAnsi="Sylfaen"/>
                <w:sz w:val="20"/>
                <w:szCs w:val="20"/>
              </w:rPr>
              <w:t>Т.00307</w:t>
            </w:r>
          </w:p>
          <w:p w14:paraId="2CCBDB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4F5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D8C5CB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DB40E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0D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Վճարման հաշիվը</w:t>
            </w:r>
          </w:p>
          <w:p w14:paraId="76E625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(cacdo:PaymentInvoiceDetails)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35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կողմից գնորդին ներկայացված և ներմուծվող ապրանքների արժեքային գնահատական պարունակող վճարման հաշվի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04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C6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7EF751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EE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622C4" w:rsidRPr="00203022" w14:paraId="1194A2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CCCB18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79814A3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C7E8B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7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16.1.1.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476F5F5B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FD21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910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F882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55397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622C4" w:rsidRPr="00203022" w14:paraId="2EDF69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E371966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61FFD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6271F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8DA0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12A43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F1ED6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D10E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F3B5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036B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1D92" w:rsidRPr="00203022" w14:paraId="5B5A6F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F0E2A6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333E3C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616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86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անվանումը </w:t>
            </w:r>
          </w:p>
          <w:p w14:paraId="153CE22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A292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5A1E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76E8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B8783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5B5BC9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C398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C3B7F0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FD18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9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համարը </w:t>
            </w:r>
          </w:p>
          <w:p w14:paraId="75EE5B7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6EC0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995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4D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929F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1F87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5576D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7DF6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D838" w14:textId="77777777" w:rsidR="00E81D92" w:rsidRPr="00203022" w:rsidRDefault="00E81D92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6FDE0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9D29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1436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77A6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1DBB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04A0C" w:rsidRPr="00203022" w14:paraId="49E8FEB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271F11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9875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Պայմանագիրը</w:t>
            </w:r>
          </w:p>
          <w:p w14:paraId="73E88CB4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(cacdo:ContractDetails)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ACB2E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առքուվաճառքի (մատակարարման) պայմանագրի (պայմանագրի, համաձայնագրի) գործող հավելվածների, դրա լրացումների և փոփոխությունների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6BDF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3FA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57FA9B62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7E78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04A0C" w:rsidRPr="00203022" w14:paraId="34D7367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810EA0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1AB691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A931E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F4AD9D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DA53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9337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A8D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4A7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3FBE2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26753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52B60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842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F8C5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B79766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0B61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974A8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D4AF0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C75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73FF" w:rsidRPr="00203022" w14:paraId="19C627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26207C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EB8ED7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E5D2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58DE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1239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F947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EE0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1519C0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E72F5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D0F4F5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257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ECE3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977A7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4EE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0342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39E623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06AA2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81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D058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FEA84CD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AE7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3377D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4A6F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C5CFD9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CF5CE1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F5C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55AF5FA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131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տեղեկություններ այն փաստաթղթի մասին, որը վերաբերում է ներմուծվող ապրանքների գնի վրա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ազդեցություն ունեցող տեղեկություններին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EEA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2D34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28FF939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26F8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7B73FF" w:rsidRPr="00203022" w14:paraId="013083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7A644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064BA8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874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16.3.1.</w:t>
            </w:r>
            <w:r w:rsidRPr="007B73F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D5F45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BE07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D88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555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8B9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0E4B2CA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2B65C4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BDCC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BC0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0414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043B3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D56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A2A3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1F4AC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248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424C4C1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D176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C77934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C70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7598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1E2DD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14D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A2A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2BF8A9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0EDD87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55441B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2A54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D2E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ADB4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A7B4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EF6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628986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0D9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FE6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8783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E156FE1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C2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1CE2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E7EB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0166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5643755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E6A5F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9A0C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441A37BB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CC5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և ստուգիչ մեծության համապատասխանության մասին մանրամասն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2E8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AB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М.СА.СDТ.00308</w:t>
            </w:r>
          </w:p>
          <w:p w14:paraId="0DFDBA5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3621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0048A2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A67C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6BDB7D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02C0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2E366F7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F47C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և գնորդի միջև փոխկապակցվածության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085F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F255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B28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294A0C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26B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487CB85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791A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59BB491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01BF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վաճառողի և գնորդի փոխկապակցվածության ազդեցության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DFBC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0860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17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73F35E3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DEAB2E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B75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B3DD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16.4.3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AE0A55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(casdo:ApproximateValueIndicator)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3EFF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ներմուծվող ապրանքներով գործարքի արժեքի՝ ստուգիչ մեծություններից որևէ մեկին մոտ լինելու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DBA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524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C3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2F4C8EE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714535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8E02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Սահմանափակումներ՝ ապրանքների օգտագործման իրավունքների մասով (cacdo:GoodsUseRestrictionDetails)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B8F6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մասին տեղեկությունները, ներմուծվող ապրանքների գնի վրա ազդեցություն ունեցող պայմանները կամ պարտավորությունները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969D0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D330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М.СА.СОТ.00339</w:t>
            </w:r>
          </w:p>
          <w:p w14:paraId="7E7B1437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742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5CC48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141D39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E89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52E11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18351F0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391F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0BA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6FC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70BA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5A8299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180AD1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BAA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CAAD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նկատմամբ պայմանների և պարտավորությունների առկայության հատկանիշը (casdo:ValueConditionIndicator)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355A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ազդեցություն ունեցող պայմանների կամ պարտավորությունների հանգամանքների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7CD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605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921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5A05A8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F43F9D4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42C0E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B007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հարաբերությունների և վաճառողին կատարվող հատկացումների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D6D8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EE85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М.СА.СDТ.00338</w:t>
            </w:r>
          </w:p>
          <w:p w14:paraId="4C455DA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958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F1315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3BD9188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84F9D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20C2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64499DB8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47C5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իրավատիրոջ կողմից ներմուծվող ապրանքների նկատմամբ մտավոր սեփականության օբյեկտների օգտագործման իրավունքների տրամադրումը նախատեսող պայմանագրային հարաբերությունների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60B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F69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C01E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0B47B2E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24FEF7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8563B52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EA0B6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վճարների առկայության հատկանիշը (casdo:RoyaltyFeeIndicator)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863D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մտավոր սեփականության օբյեկտների օգտագործման համար լիցենզիոն և նմանատիպ այլ վճարումների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B4DE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7869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C84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986839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5F5BE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1D166F7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15FC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Հետագա վաճառքից եկամտի մի մասը վաճառողին հատկացնելու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հատկանիշը</w:t>
            </w:r>
          </w:p>
          <w:p w14:paraId="79200896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(casdo:SubsequentResaleIndicator)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4A7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պայմանների առկայության հատկանիշը, որոնց համապատասխան ներմուծվող ապրանքների հետագա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վաճառքի, այլ եղանակով դրանք տնօրինելու կամ օգտագործելու արդյունքում ստացված եկամտի (հասույթի) մի մասը ուղղակիորեն կամ անուղղակիորեն հասնում է վաճառողին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A21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BD9F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07B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CE763C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74C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</w:t>
            </w:r>
            <w:r w:rsidR="00497F31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</w:t>
            </w:r>
          </w:p>
          <w:p w14:paraId="49F77A2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(сасdo:CVDOtherMethodDetails)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B4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(1-ին մեթոդ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ից</w:t>
            </w:r>
            <w:r w:rsidRPr="00203022">
              <w:rPr>
                <w:rFonts w:ascii="Sylfaen" w:hAnsi="Sylfaen"/>
                <w:sz w:val="20"/>
                <w:szCs w:val="20"/>
              </w:rPr>
              <w:t>)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ժամանակ նշվող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9B7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B8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М.СА.СDТ.00337</w:t>
            </w:r>
          </w:p>
          <w:p w14:paraId="5566C8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17F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9319A81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EC22C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44B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</w:t>
            </w:r>
            <w:r w:rsidR="00497F31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165972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3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գործարքի կատարումը հաստատող փաստաթղթի, ինչպես նաև դրա հավելվածների, լրացումների և փոփոխությունների, կամ ներմուծվող ապրանքների տիրապետման, օգտագործման և (կամ) տնօրինման իրավունքը հաստատող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08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2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590EC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9E8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68D8DB71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3F010B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7702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17.1.1.</w:t>
            </w:r>
            <w:r w:rsidR="00497F31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3767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D94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FAD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49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8776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0CAEDD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676D05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4CE330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588880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6C3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904A8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6BD09E6" w14:textId="77777777" w:rsidR="00497F31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76B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8912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3B6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A8DC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04A8B" w:rsidRPr="00203022" w14:paraId="68B1C5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66AEF5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1D52B0AB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0446D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DB4D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21C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087D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4E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45148E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F733E4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548E5E1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D3F6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F79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612B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981D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591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2D53A5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0A18D8E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0C060C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E2E47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5522E2A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C8F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77F0E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1EEF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A05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3DCD46D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D0CE7C9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5184E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14:paraId="71226623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(cacdo:CVDDecisionDocDetails)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54C0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նախկինում ներմուծված ապրանքների մաքսային արժեքի մաքսային հսկողության արդյունքների հիման վրա մաքսային մարմինների կողմից ընդունված որոշումները կամ այդպիսի ապրանքների վերաբերյալ դատական մարմինների որոշումները ներառող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226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2599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932FBC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29F11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B1420" w:rsidRPr="00203022" w14:paraId="3CEB29B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235CBB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A9355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14345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742E8C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199B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2B40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26E3B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8BB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69BB052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AB591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5C84E559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15F710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5810B3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99056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AC42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D659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E8D25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F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1420" w:rsidRPr="00203022" w14:paraId="3A4447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C0F8C4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4144400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881BB2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548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5E58A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37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9677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29AA2D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75AFB0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5E1D386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37C7453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18877A48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AE5BD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455F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32D0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4594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3550B8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C3F89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1C5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34BC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75F83A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1B8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36DF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40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CEBC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34E5719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D5D90A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53A3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Հայտագրված տեղեկությունները հաստատող փաստաթուղթը (cacdo:CVDEvidenceDocumentDetails)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96990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փաստաթղթի մասին տեղեկությունները, որի հիման վրա լրացվել է մաքսային արժեքի հայտարարագիրը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3688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D7A6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М.СА.СDТ.01204</w:t>
            </w:r>
          </w:p>
          <w:p w14:paraId="4EEE85B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C4FF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40F13" w:rsidRPr="00203022" w14:paraId="464283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431E5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EFFF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CEF5D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774F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FDC3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D65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8F7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1F8FF9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D33A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FA242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11235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7581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նախկինում ներմուծված նույնական, համանման ապրանքների կամ ներմուծվող ապրանքի գնի մասին տեղեկությունները պարունակող փաստաթուղթը կամ այն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փաստաթուղթը, որի տեղեկությունները օգտագործվել են ներմուծվող ապրանքների մաքսային արժեքը որոշելիս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C836B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A8A7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033FEFD3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224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40F13" w:rsidRPr="00203022" w14:paraId="28283C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666FF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01E14DD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73EA2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9B03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B9C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5C1C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91D1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844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25663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AA6213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42551A9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shd w:val="clear" w:color="auto" w:fill="FFFFFF"/>
          </w:tcPr>
          <w:p w14:paraId="55E9E40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C95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D351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4CB938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33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47CA5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EB3B7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368A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79C868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100DA5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8E8504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35D803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DEEC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628DB50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7005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432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C4F1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D11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5DA191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616CE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C9ACFAC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0A1DF4D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5CF2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32964E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112A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4E8C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0EC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26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7B3A03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4A4D1A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F7CA04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C393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C62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45C9C2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EB3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28A8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925F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 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AB0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21E3E7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9310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3E0E9F6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6B3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9151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CDC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D8E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849FE8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23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0D3FFA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23B7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83781A1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EB7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AC06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33E66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B56E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F448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21F89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992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4E18E88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6BAE16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400263A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B4BE9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0EC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18703D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78F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938A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FFF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1AC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DA4739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E8C7E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9808F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3417614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119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</w:t>
            </w:r>
            <w:r w:rsidRPr="00211EF2">
              <w:rPr>
                <w:rFonts w:ascii="Sylfaen" w:hAnsi="Sylfaen"/>
                <w:sz w:val="20"/>
                <w:szCs w:val="20"/>
              </w:rPr>
              <w:t>.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CF46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7EB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70C0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004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24B153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F22CC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7DABF95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BFE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6667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DED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392E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6D6B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486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3087E8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91579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E9A4A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EE23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B39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այն հայտարարագրում,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D90E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BBAF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5F0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E5B011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AEB10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8C17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որոշման մեթոդ ընտրելու պատճառը (casdo:MethodReasonText)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E2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պատճառների հիմնավորումը, որոնց կապակցությամբ կիրառելի չեն ապրանքների մաքսային արժեքը որոշելու այն մեթոդները, որոնք նախորդում են ընտրված մեթոդին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C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7B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A38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0E3D2EE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63E6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</w:t>
            </w:r>
            <w:r w:rsidR="00DC1DCB"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Ապրանքը</w:t>
            </w:r>
          </w:p>
          <w:p w14:paraId="15D3D3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(cacdo:СVDGoodsItemDetails)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9B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311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2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M.CA.CDT.00340</w:t>
            </w:r>
          </w:p>
          <w:p w14:paraId="4CAD39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8915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49225287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3DC58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F72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14:paraId="13A5BA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6B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համարը՝ ապրանքների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29A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4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CD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006BEA2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C4DDD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F179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18.2.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 (casdo:CDVConsignmentItemOrdinal)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9B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C3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6C0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09B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4D3D8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02BF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0F6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18.3.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14:paraId="3FC635D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29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06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6D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D4A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AA17D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13557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96A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Թերթի հերթական համարը</w:t>
            </w:r>
          </w:p>
          <w:p w14:paraId="721AC8D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5B6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թերթի (լրացուցիչ թերթի) հերթական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ADD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013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1F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1A7B6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62B55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3AE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18.5.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77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6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98F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0BA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80CA0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1ACD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6A0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18.6.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3EA1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8D6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B06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6D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BECC8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A720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CB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0016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331FF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319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8F2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D42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D7D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104E3C64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C7DFA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CE9AF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48FD9F6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87760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729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01F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185FE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12B1C" w:rsidRPr="00203022" w14:paraId="4E01FDE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6F770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67C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5E9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C989A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6C4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020B4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3757B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EAC39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766396D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76F9D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5BF0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CDD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մաքսային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EBDA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E19E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F27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12B1C" w:rsidRPr="00203022" w14:paraId="7694D2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DDD1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437A8D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8EF5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CFA7C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24AB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8A53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45C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E29A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2C77DE9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9D7C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981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2063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2C63D6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DAFAC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0F8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4DDA2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784A1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0D76CC7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DA3395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BD3CA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18.9.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8B8A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101C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E666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EE0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1FA023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E05B6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7DD7DB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EC4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5420CDD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46475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EC51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662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2C8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2E31E64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7399F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6E79B2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5CD6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515E7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CF176C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8B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5443F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817C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0C20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3D19C33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5B92D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68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B8151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220CFEE8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BD52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ցուցիչի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C64CC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D2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3FA8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2D510FA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62A46B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A606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հաշվարկը՝ ներմուծվող ապրանքներով գործարքի արժեքի մեթոդով, կամ դրա հիման վրա՝ պահուստային մեթոդով </w:t>
            </w:r>
          </w:p>
          <w:p w14:paraId="57605C5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(сасdо:CVDMethod1CalculationDetails)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2DC5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մեթոդով) կամ դրա հիման վրա՝ պահուստային մեթոդով (1-ին մեթոդի հիման վրա՝ 6-րդ մեթոդով) մաքսային արժեքի 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C77B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379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М.СА.СDТ.00142</w:t>
            </w:r>
          </w:p>
          <w:p w14:paraId="75949DC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003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474B864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3792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B991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217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հաշվարկի հիմքը</w:t>
            </w:r>
          </w:p>
          <w:p w14:paraId="11EC37C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(cacdo:Method1ВasisCalculationDetails)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C8E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մեթոդ) կամ դրա հիման վրա՝ պահուստային մեթոդով (1-ին մեթոդի հիման վրա՝ 6-րդ մեթոդով) մաքսային արժեքի հաշվարկի համար հիմքի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CFAB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A6D4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М.СА.СDТ.00146</w:t>
            </w:r>
          </w:p>
          <w:p w14:paraId="07EE5AB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ADAD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704B16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803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230584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49767A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5AB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6EB8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հաշվի արժույթով ներմուծվող ապրանքների մաքսային արժեքը որոշելու համար հիմքը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635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B597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5E0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6B2B9D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B66B4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03F1EB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89759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7032E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D07EF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F060ACD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9566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4980B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9A3A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213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0B1069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19C1C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0E9A0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638507E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E0F5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6F6D7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513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9855C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35B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9C01E" w14:textId="77777777" w:rsidR="00451345" w:rsidRPr="00203022" w:rsidRDefault="004513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C046F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DF6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5C61C8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FBB785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6048F01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EED456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498D8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463472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ազգային արժույթով (casdo:NationalInvoicePriceAmount)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879C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881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82C2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9EB0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FDCB4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5CE06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1AA3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F74B1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E0878D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8E8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43869F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721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75D0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7D26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31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712BC8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6B528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4AF88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2D8FA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415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2D03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D4A97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B18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F0EB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55E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E29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38F0C0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A8299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95177A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5671E2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D71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  <w:p w14:paraId="68EA9F9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179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գնի վերահաշվարկի փոխարժեքը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7A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B41A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8DB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5EFEAA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04CEC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7E4F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C2E14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496D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0B27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ECADF9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14AF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704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7040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32B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B5EC7E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CF267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0295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3B3C6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9886F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551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A27C3E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244E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84FF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D092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C5F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449D2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270E8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66352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12E6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21B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F12A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345B2C9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B79B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97D42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718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AA0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00599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E00F5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BA15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6DAFB2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2C57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գումարն ազգային արժույթով (casdo:NationalIndirectPaymentAmount)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311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մեծությունը,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DDE1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6AE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E36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FBDC1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2386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99CB1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D11E44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6EB82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8E61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D0F1E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DB8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A68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33C0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92F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E1B8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B3A5A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FE6028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FCDF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8FE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993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FD06A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586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FF3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6CD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E99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06C269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5F54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2DCA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9CBA1A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4DB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</w:t>
            </w:r>
          </w:p>
          <w:p w14:paraId="3A82913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(casdo:IndirectPaymentCurrencyRate)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8AB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845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370F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D91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62ADA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0704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F0DB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E2EA4D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76AED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F173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C9BAD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2D1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A442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67E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2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26C1D7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FE239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A7186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96070D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3D532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2AE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64D4FC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B90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BEC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46DA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705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40FDF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8471C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0E270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FD017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F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9B66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2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D6561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0B82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63C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58C9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D65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010F11F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FDE5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BD0D6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5C540C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56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571A2F2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FEEF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ներմուծվող ապրանքների մաքսային արժեքի հաշվարկման համար հիմքի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F66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E583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16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2B5400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312B77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5D3BF1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2D144FA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FFFFFF"/>
          </w:tcPr>
          <w:p w14:paraId="014FD5A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EC54A2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AA11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FC3F74F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34B6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03648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F6B3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9E41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14C515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B356DD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1837E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263832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shd w:val="clear" w:color="auto" w:fill="FFFFFF"/>
          </w:tcPr>
          <w:p w14:paraId="44469960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6CF1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8FA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2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667F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BD663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C5515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8B42F" w14:textId="77777777" w:rsidR="000667F7" w:rsidRPr="00203022" w:rsidRDefault="000667F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559B2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EDC9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2077E" w:rsidRPr="00203022" w14:paraId="7F8E9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E90F7B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303BE98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3B00C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հաշվեգրումները</w:t>
            </w:r>
          </w:p>
          <w:p w14:paraId="1575ACAE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4D7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F18F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E6952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M.CA.CDT.00147</w:t>
            </w:r>
          </w:p>
          <w:p w14:paraId="646B263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B58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2077E" w:rsidRPr="00203022" w14:paraId="654E21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BE2A1D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066FA9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9A82BA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735E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Գործակալի (միջնորդի), բրոքերի վարձատրության գումարը (casdo:BrokerageAmount)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9C4D9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 գործակալների (միջնորդների) և բրոքերների վարձատրության համար՝ բացառությամբ ներմուծվող ապրանքները գնելու համար վարձատրությունների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1A1A8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3884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6C0D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65136" w:rsidRPr="00203022" w14:paraId="328D96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16882EC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173538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05839EF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33B36DA3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1E647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36BE006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E22C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8CB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7AFC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5B3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04BDED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D0F12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6C0FE72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EE57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69115E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305C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6513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A06136A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382C0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BF743" w14:textId="77777777" w:rsidR="00D65136" w:rsidRPr="00203022" w:rsidRDefault="00D6513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9946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8C0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31B6A15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562A4E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A1A0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4887810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DD7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Տարայի և փաթեթվածքի արժեքը(casdo:PackageValueAmount)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294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ծախսերը՝ տարայի և փաթեթվածքի հետ կապված,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36D78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B59AD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2DD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3D13" w:rsidRPr="00203022" w14:paraId="7073958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7539A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F2F171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C9650AE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DA2164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61D0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A3B3A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5E930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4A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D98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291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6A95F4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63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71DC8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C97973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E91D926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666A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3D1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19C1A7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71902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72696" w14:textId="77777777" w:rsidR="00D23D13" w:rsidRPr="00203022" w:rsidRDefault="00D23D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1F8F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8D5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23638D5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D7B7C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FB16871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07E29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ACD5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  <w:p w14:paraId="62973B3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7DD5C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40297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431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C7E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368558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31DA5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92C52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5A238D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B6A86F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625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CD7F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067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1EA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1E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2CC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75791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1FC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F82E65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CB7BB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855C25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E746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0E946E9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0C5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981B9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2919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142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150C98A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6C70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C223BE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0BDC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18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1890B30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FEE7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923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18C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B3B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069B5E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49AC4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6285D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6B6755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0C015F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27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01E80D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3D8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F5A6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D078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95A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5BFAA8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7C49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2AAA7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7DA180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4D9AAD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37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7950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6A07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D5DD1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FB8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893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4263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2F55A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4F6B5E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7AE040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BD49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3889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ADDA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DAE8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D98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1FA1DF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0AF6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9CFDC2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BFB18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60953E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1EB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6D8ED4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2EA9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EBF7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3B71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46B3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2E6C78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114F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1DB4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B7092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AE680B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059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7D61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CEE7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561B0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16C9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938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694EF75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6A69E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76DEDF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F4F83F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3CA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277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2AF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A451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EE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A6BC0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735A3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557A2E8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E114BF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CFB1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1E9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5544C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54A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8FDD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DD84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BD3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BBF13D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D7EFC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117340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23314D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FCA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29C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85302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5A4A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B96DA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71B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74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7AB3972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9B5C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E6EE7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FBB09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A74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և նմանատիպ այլ վճարների գումարը (casdo:RoyaltyAmount)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8F42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ապրանքին վերաբերող՝ մտավոր սեփականության օբյեկտների օգտագործման համար լիցենզիոն և նմանատիպ այլ վճարների, ներառյալ՝ ռոյալթիները, արտոնագրերի, ապրանքային նշանների, հեղինակային իրավունքների համար կատարվող վճարների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C14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57D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7D7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35A2E1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BA60E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2343B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E9DB9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99D8F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6576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F3B6B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D84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A015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1856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69E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5EF921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A993B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94F0C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4E5001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71D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A4B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426F4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D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206B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061A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AA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2AB284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99CFB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C33D8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E1D5DC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A7E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հետագա վաճառքից ստացված եկամտի (հասույթի) գումարը (casdo:SubsequentResaleAmount)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2D4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հետագա վաճառքի, այլ եղանակով տնօրինելու կամ օգտագործելու արդյունքում ստացված՝ վաճառողին ուղղակիորեն կամ անուղղակիորեն հասանելիք եկամտի (հասույթի) մի մասի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4AC0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8F9E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55C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041A13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9B31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CA02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1D5E07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104C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D27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3EAA22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C58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D1A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FB29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EFF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775CE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69F81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75ED90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CB9B42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0C2EA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4BD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A395B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2C8C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D1831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5D57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CD0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3762CD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6EA54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C6BB5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0D63F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2FB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3AD3F8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B9D0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CDB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AE5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21E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558D1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4716F0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BD31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2A037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3C3F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1F5E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ապրանքների՝ մինչև ժամանման վայր կամ Եվրասիական տնտեսական հանձնաժողովի կողմից սահմանված՝ մինչև այլ վայր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3A5F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1CE2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03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516EF62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EB3E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CCD13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28210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943F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AE8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5E41E1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29F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ED7B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5E8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488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8A50F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E71BF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281FE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5DC17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70B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9DD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5ECD84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260C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7A097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82B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9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D20C3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5103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5B01F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76641B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923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 գործառնությունների կատարման ծախսերի գումարը</w:t>
            </w:r>
          </w:p>
          <w:p w14:paraId="3999A49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CFF1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և դրանց փոխադրման (տրանսպորտային փոխադրման) հետ կապված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F57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271E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9F8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5F68" w:rsidRPr="00203022" w14:paraId="30579F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2B3A9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BB3072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E254152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47D9CE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7B86B6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6EBA38C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E0AE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4052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5569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DBD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0FB67C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95DC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AE5B08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5E6F1E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483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89D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F5F6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742D2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65EB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D1309" w14:textId="77777777" w:rsidR="001F5F68" w:rsidRPr="00203022" w:rsidRDefault="001F5F6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017B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79F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2E0551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CD97A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83FF7B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91053EC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0503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6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79C117E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EA4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ներմուծվող ապրանքների փոխադրման (տրանսպորտային փոխադրման), բեռնման,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C59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002C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92D2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2E3A" w:rsidRPr="00203022" w14:paraId="364444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02C2CE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DF807F8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F56723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694A07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CD7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65CA07C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55C63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6034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989C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355F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72E3A" w:rsidRPr="00203022" w14:paraId="34C888D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3FDCA37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A43844F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37ACEE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0552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F2F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72E3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DF05900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362B1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E65D" w14:textId="77777777" w:rsidR="00072E3A" w:rsidRPr="00203022" w:rsidRDefault="00072E3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B2AE4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95402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3BF085B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36C88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CB862ED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8B7DD30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520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430BD5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BAE7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AFE68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EACBD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C5C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025786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464F9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69123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AED0CE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146E2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BA96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4D0653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88554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FC60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BC9B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318B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6C491E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0EFD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5EFE7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69547AC9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5845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3471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B597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A2CA0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DA63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D875B" w14:textId="77777777" w:rsidR="00FB5970" w:rsidRPr="00203022" w:rsidRDefault="00FB597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E9AEF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736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57391C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2B3D9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1E6F392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EB7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Նվազեցումները</w:t>
            </w:r>
          </w:p>
          <w:p w14:paraId="17C86D15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(cacdo:Method1DeductionDetails)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D763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605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D32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M.CA.CDT.00148</w:t>
            </w:r>
          </w:p>
          <w:p w14:paraId="583EA92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02E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C2568" w:rsidRPr="00203022" w14:paraId="4F06A4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63CE5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8B080A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04239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B94F56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Շինարարական, կառուցման, հավաքման, հավաքակցման ծախսերի գումարը</w:t>
            </w:r>
          </w:p>
          <w:p w14:paraId="5B256CC8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(casdo:AssemblyValueAmount)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2CFE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ապրանքները Միության մաքսային տարածք ներմուծելուց հետո այնպիսի ապրանքների հետ կապված շինարարական, կառուցման, հավաքման, հավաքակցման, սպասարկման ծառայություններ կամ տեխնիկական աջակցություն ցուցաբերելու ծախսերը, ինչպիսիք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են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արդյունաբերական տեղակայանքները, մեքենաները կամ սարքավորումները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9DB2D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A0B17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83E9A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0C5E25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E403A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26CE14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0A4E5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46B026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94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385D13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F12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7E61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1FAE9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833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ADAF3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E2F25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77787E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A5D81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2A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92A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FF305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56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708E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DC70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74F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2D83A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CBD61C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DD4B5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2B5F88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0AB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14:paraId="34A5C0A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CB8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ապրանքների՝ Եվրասիական տնտեսական միության մաքսային տարածքով Եվրասիական տնտեսական միության մաքսային տարածքի ժամանման վայրից կամ Եվրասիական տնտեսական հանձնաժողովի կողմից սահմանված այլ վայրից տեղափոխման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9C30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A91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6FD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5233700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C44B3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9866D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BAEBB0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4A8CE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858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0F6F2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716F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8AA4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D6C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907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1A9F64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5DBE3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583A7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C807A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676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D13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D8F2FF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FA9F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91C89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94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DF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E483E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5AB24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77150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D6DA9D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B91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3680FB4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573F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ապրանքների ներմուծման կամ Եվրասիական տնտեսական միության մաքսային տարածքում այդպիսի ապրանքների վաճառքի հետ կապված վճարվող տուրքերի,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BC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5F73B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86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60BDB4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91F2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021E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2691C2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69C48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5705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6D4B3C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15C8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7068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222F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20D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64429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D1A3A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D7F74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92821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6E8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DA6B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1B11EA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EA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B22EB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752D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925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FEFC53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4B1C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F243B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C1909B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AB5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անրագումարը (ընդհանուր գումարը)</w:t>
            </w:r>
          </w:p>
          <w:p w14:paraId="5A37033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4199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5CA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453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8C0F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11EF2" w:rsidRPr="00203022" w14:paraId="37211A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D574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9BADEA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0FD1AB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F6BB1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44EA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B1D3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C7CD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A80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1506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CE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2A03CD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0E3CB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93CC1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4AD277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B9D9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80DD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AB7F9F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BA85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6DB1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E8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61B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F0BF7" w:rsidRPr="00203022" w14:paraId="6C417CF1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E6D2D0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7458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կամ դրանց հիման վրա՝ պահուստային մեթոդով մաքսային արժեքի հաշվարկումը</w:t>
            </w:r>
          </w:p>
          <w:p w14:paraId="32A61455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(cacdo:CVDMethod236CalculationDetails)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6DBD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(2-րդ կամ 3-րդ մեթոդով) կամ դրանց հիման վրա՝ պահուստային մեթոդով (2-րդ կամ 3-րդ մեթոդի հիման վրա՝ 6-րդ մեթոդով) մաքսային արժեքի հաշվարկման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CB49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853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М.СА.СDТ.00341</w:t>
            </w:r>
          </w:p>
          <w:p w14:paraId="122FF43D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8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F0BF7" w:rsidRPr="00203022" w14:paraId="2A21458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63268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CA0859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F091C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  <w:p w14:paraId="7BFD5BA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(casdo:IdenticalGoodsValueAmount)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DF6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41B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7A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31D8B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54F0006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73F77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E9AAB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F47B69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D3516A6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B2BCF1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2CE9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2CBCC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1335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B6F76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69CE37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4D0122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3313D49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DB62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50B7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749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262F1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99B97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2AA99" w14:textId="77777777" w:rsidR="00D27496" w:rsidRPr="00203022" w:rsidRDefault="00D2749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799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AB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4226FD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4474E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844F0A0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DA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Գործարքի արժեքի ճշգրտումները դեպի նվազեցում (cacdo:DeductionAdjustmentsDetails)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F53E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 նույնական կամ համանման ապրանքներով գործարքի արժեքի ճշգրտումների վերաբերյալ, եթե նույնական կամ համանման ապրանքների համար կատարվող ծախսերը գերազանցում են ներմուծվող ապրանքների համար կատարված ծախսերը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3474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2074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М.СА.СDТ.00342</w:t>
            </w:r>
          </w:p>
          <w:p w14:paraId="53AEB1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5D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2E7950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297F7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B0BFBC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C7E6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2C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0366E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A65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քանակի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0E5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1E2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8E3CA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536B88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4CDC7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4B1F6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A4B6F3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AF640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55A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211B01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CCE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C79D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18B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3EB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58609A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5259A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47301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70BDD6F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BC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7D31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6A8DC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CED7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E67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87DE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D71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7D8CC9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2447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3DF4A1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82A00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D4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69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վաճառքի առևտրային մակարդակի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D767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745B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7E8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167B55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32E009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6D8A59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055C02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8EB9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B06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4A67A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F9E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EC5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F1A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355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ABB6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8CC66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7A342C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D4536A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F88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7A2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0E46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6D95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C80D9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DF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9D8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966EF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AC86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CA241B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7BF8C8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E84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7FF74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13B2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67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821D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C2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3100D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F4DE3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FCA7E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FC272A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744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համար ճշգրտման գումարը</w:t>
            </w:r>
          </w:p>
          <w:p w14:paraId="02DE00A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B718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FA36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D7F2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F5A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5FDA99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D898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556C1C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C54849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6EC55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189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63B0FB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76AD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9FE1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57F3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1A8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273F94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4AE34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3FDEF2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CCE5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080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B3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78CB0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52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2C0DE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CD2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530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1DDA6C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2EDD3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E8E78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8065B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EE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D7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817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A67F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40A4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30F83D2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D90D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F2B929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5A404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56F5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0D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362D7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B6D8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57D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D3C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A6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2E5A4A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4F44B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20C96E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8069F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20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0D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1A36B3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01A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7536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35BE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8B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26B7E0C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EE92DA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84992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0F42C7C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572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Ապահովագրության ծախսերի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C5A2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ապրանքների փոխադրման (տրանսպորտային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B46DC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44B5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A4F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220EF" w:rsidRPr="00203022" w14:paraId="1D9152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67FD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0D43820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79DA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BC4C6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E0F1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DE543F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2AE6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A9EF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E8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8DD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1D965A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1A2A64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D93FBA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A6EB71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28BC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21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E220E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32D9D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BBEC8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2E8FA" w14:textId="77777777" w:rsidR="00E220EF" w:rsidRPr="00203022" w:rsidRDefault="00E220E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0B55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4BAF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713E25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1AF03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7E304B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F7D92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1918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F3C53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A454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ճշգրտումների մեծությունը՝ անդամ պետության արժույթով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0A54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375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D410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0CC07C8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2443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509C9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993634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549D9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95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91FC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A518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4DA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D0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77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3F59A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7691E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70CC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7940FB7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E1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BDA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DC7D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C73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D3DFD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FC9A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0FF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687C40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403C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B5C1E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D28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18.11.3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ործարքի արժեքի ճշգրտումները դեպի ավելացում </w:t>
            </w:r>
          </w:p>
          <w:p w14:paraId="41DDDE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(cacdo:AdditionsAdjustmentsDetails)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5B92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ճշգրտումների վերաբերյալ տեղեկությունները, եթե նույնական կամ համանման ապրանքների ծախսերը ներմուծվող ապրանքների ծախսերից քիչ 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C8FC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5200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M.CA.CDT.00342</w:t>
            </w:r>
          </w:p>
          <w:p w14:paraId="2059CE9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0C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E4185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77EA2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5DC69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73C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4C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732E50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0AA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ճշգրտման մեծությունը՝ ապրանքների քանակի մասով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8670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628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30A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86BF41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2B620F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1AD5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721E4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0195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402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23A2F3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158A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296B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CF6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58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0F15B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B8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406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82C55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B9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7BB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EDF2B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63AC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93F9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8EA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4E3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3B1F6A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5B483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6EE8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8474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61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E7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ճշգրտման մեծությունը՝ ապրանքների վաճառքի առևտրային մակարդակի մասով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24C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516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F36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5F1864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36E77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B005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62925A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976BC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F2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925B0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08EF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46D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F66E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23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7B76F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CB91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D99743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30CACA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B63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7E1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12C48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59C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F278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BE85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29D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EFDB43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2B1E2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31C5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7CE8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30E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01E332C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F2DB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8CAC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045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CEB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346E70B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F6E1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3483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8A0B8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14B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1BB9AA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A0B8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30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2B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2C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64FAF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E70B4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A9554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0384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2DD3F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F4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A764C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2C15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13C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0456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7A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DCD47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037D0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E0275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C5339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593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0C3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3244CD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39A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A1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BD9E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B7C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D501F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BB70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EAAD0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DFC41F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FCC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այլ գործառնությունների համար փոխադրման (տրանսպորտային փոխադրման)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BD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3151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CB77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659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6FDE9F9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D64C3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935DEF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2B6E0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AA3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B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CA083D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253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6C0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4B11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3D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E1BB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9C9F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A0985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01387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24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16C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483E71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4C8F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E912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57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857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7D9CE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E726B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C4896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3D80F3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29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FD9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փոխադրման (տրանսպորտային 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F25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F706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705E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7AF34A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B7E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4A2D70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620B0D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DEF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8C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CD8D7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907C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BB5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F04D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399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3447F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8E34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2B4AAD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80B82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302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7FF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ED164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4D3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7BD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9294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7CE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5B94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CA634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502B1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E91A19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EDD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33DF0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3C7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ճշգրտումների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4C2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2C42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C88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65A16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4D41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DEB2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C21C8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CD1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B0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239E68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1E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DE5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EC0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06A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F660A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1A5B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49D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2493E82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EC6A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F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3BAF5D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476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C510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A25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F84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D82CB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B0298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936EE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3F6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</w:t>
            </w:r>
          </w:p>
          <w:p w14:paraId="706F391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E61A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արժեքը՝ հաշվի առնելով անդամ պետության արժույթով ճշգրտումները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4268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7803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3A3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78B513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3823D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4C32A1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32CF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914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7B0A7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D340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0A36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900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524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8A60D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B7D2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2557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4BB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7A72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25B21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AC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7CB9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B21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E33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29C6A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5ABF7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256EF6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AB75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14:paraId="2957A8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8C71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A8F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77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M.CA.CDT.00109</w:t>
            </w:r>
          </w:p>
          <w:p w14:paraId="493EA3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8B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B54F3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A9097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0DCF3FF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8948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0F1E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BFC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9F805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CDEC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BD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D34526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1DD7B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4E9361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1CC6712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99AF43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5B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7F505A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5AFF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CF66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53BC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5A2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C7BAF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4B16E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B9BC8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282A4E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9A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70D0B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5C3F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ind w:left="6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EB08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7E9B7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DD8D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A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2388E70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FF821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2F9E8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7A07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63D1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F12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93B0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98229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2ED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7754CB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144AE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638ADC8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377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 </w:t>
            </w:r>
          </w:p>
          <w:p w14:paraId="116F0B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3E3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0AEFB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5955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7F7F39B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1F2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5E46CA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0D01D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0D5F0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02ED3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9C9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քանակը՝ չափման միավորի նշմամբ </w:t>
            </w:r>
          </w:p>
          <w:p w14:paraId="3DAA3FF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5BA8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1C34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CC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32E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8F8146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E154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B6559A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A2CD8C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83EE0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754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19F6FC3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5A8E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CD21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3F2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47A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3FEE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03290B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E7E27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E83C2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C29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0E1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817BD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76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D0C3B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B274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7B6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2E8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B2B81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74DDC4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90616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2F7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C2C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33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2344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D68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2906DA0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B514A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2FD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Հանման մեթոդով կամ դրա հիման վրա՝ պահուստային մեթոդով մաքսային արժեքի հաշվարկում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(cacdo:CVDMethod46CalculationDetails)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56D5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մաքսային արժեքի հաշվարկման մասին տեղեկություններ՝ հանման մեթոդով (4-րդ մեթոդով) կամ դրա հիման վրա՝ պահուստային մեթոդով (4-րդ մեթոդի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հիման վրա՝ 6-րդ մեթոդով)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1A66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M.CA.CDE.00521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AD0C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М.СА.СDТ.00343</w:t>
            </w:r>
          </w:p>
          <w:p w14:paraId="210773A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902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A97D4C" w:rsidRPr="00203022" w14:paraId="25243E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7038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801D3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0E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  <w:p w14:paraId="1FA42D2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(casdo:GoodsUnitPriceAmount)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4C41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4D7B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5EE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A2D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92F5F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A75605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FEA95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5BB2B1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13C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A0B4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51D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B29B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D450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D43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B69AB8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621E9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3CE61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F82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280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039D80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05A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96743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B2C9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65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01D071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E5721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57C54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59F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36DF0C8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1583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ապրանքի միավորի չափման միավորի ծածկագրային նշագիրը, որի համար սահմանվել է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0F08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8E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21F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26D8AB6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73A6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8A8CB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7A9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F4C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A94F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D759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5CC99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6C4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C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3AB1B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33E9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F9C57F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EB4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74DBFE9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E3B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գործակալին (միջնորդին) վճարվող կամ վճարման ենթակա վարձատրության գումարը կամ գնի հավելումները, որոնք կատարվում են շահույթ ստանալու և ընդհանուր ծախսերը (առևտրային և կառավարչական) ծածկելու համար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C81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0B1D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4C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7534F7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49E1A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627E56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958BB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D1F6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84B8AC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83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85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FC9B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37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70C3D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FA914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6A3F8E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B06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F8A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6469A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68DD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B44FE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2BBB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7FD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8079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B948E0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D19FE88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8C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փոխադրման) ծախսերի գումարը </w:t>
            </w:r>
          </w:p>
          <w:p w14:paraId="228E0B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69D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տարածքում իրականացված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և ապահովագրության ծախսերի և այդպիսի գործառնությունների հետ կապված այլ ծախսերի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9586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DFF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E3A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419ED0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366AB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DA826A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DE9A8C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BF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D431F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1595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A0D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F6AF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3A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3335E1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A92A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8DAFF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C28A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EEA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7BE0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0369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AF92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50C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36A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F14D9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520E7A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A64822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109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7E00C16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7937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պետությունների տարածք ապրանքների ներմուծման և (կամ) վաճառքի հետ կապված մաքսային տուրքերի, հարկերի և վճարների, ինչպես նաև վճարման ենթակա այլ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1CF9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5C2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342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3D3D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F7E73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6E8F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7F916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A88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11F80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36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C1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F3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D94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5A1942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45373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9632E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BD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AC8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D130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36C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0737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2904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23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01D68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25F7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9457E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ABB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վերամշակման (մշակման) արդյունքում ավելացված արժեքը </w:t>
            </w:r>
          </w:p>
          <w:p w14:paraId="2A54FFF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CC18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պետությունում ապրանքների վերամշակման (մշակման) արդյունքում ավելացված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629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7E8B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6E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5FC8" w:rsidRPr="00203022" w14:paraId="062F4D3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4ACC0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82FC7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1D4B9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7CD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D679C5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E46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887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0676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5EC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2491D11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B1D9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FD988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1E8F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19DD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66AD27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89B8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4A638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BA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8E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632CA3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0EB7B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AAE45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59C1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Հանրագումարը (ընդհանուր գումարը) </w:t>
            </w:r>
          </w:p>
          <w:p w14:paraId="21410B3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760E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գնի մեջ ներառված գումարների տարբերության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D01F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333A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116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265D7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84BC9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0436BE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8E891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A526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25775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80C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CDD2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E546D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B94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502E70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0634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1EDAC9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7BE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B66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C231A3C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259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2219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BF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652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C40A7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96973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C339B4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CB03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E1D7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1CF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C4B0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0837209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FAA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173CA8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76DE3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BABA4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89A617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87E9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BE16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9AD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DD1B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097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3505D5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A917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97A704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31E73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A7F6B1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53C29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01E312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EF1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17FE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8B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F5F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3F9229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19FD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92DF68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356BB8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36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6FD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A7669D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674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1C02C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6265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711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FFA64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461DB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DEE29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B0CA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7E3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407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FCB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DB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D17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920B2B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9BD86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A7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6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հաշվարկումը գումարման մեթոդով կամ դրա հիման վրա՝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պահուստային մեթոդով (cacdo:CVDMethod56CalculationDetails)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0BE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գումարման մեթոդով (5-րդ մեթոդով) կամ դրա հիման վրա՝ պահուստային մեթոդով (5-րդ մեթոդի հիման վրա՝ 6-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րդ մեթոդով) մաքսային արժեքի հաշվարկման մասին տեղեկությունները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78D1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M.CA.CDE.00522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C6C8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М.СА.СDТ.00344</w:t>
            </w:r>
          </w:p>
          <w:p w14:paraId="332CEB6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F52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93E9D" w:rsidRPr="00203022" w14:paraId="5082F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75CC0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20504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8EA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28FB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նյութերի պատրաստման կամ ձեռքբերման ծախսերի և արտադրության ծախսերի, ինչպես նաև այլ գործառնությունների ծախսերի ընդհանուր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0258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CF2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C5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620ED31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67B95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23D663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88632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DE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C45737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AB6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88C2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5BE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64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EFF4A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DC4C5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0D365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443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0F3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F41EE7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67F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7B8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7AF6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00AE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76A0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C842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697C25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21C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Տարայի և փաթեթվածքի արժեքը </w:t>
            </w:r>
          </w:p>
          <w:p w14:paraId="4E03DD5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EAEC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տարայի և փաթեթվածքի հետ կապված ծախսերը,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45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8F1B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C5C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63D4B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E6685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3CA63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C288E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648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A1C81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377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C1DE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153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A0D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8BF3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8056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E92668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4D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845C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D9321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83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7180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104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F89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C7E61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FB01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7847DE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5E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6B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3D86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1027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5BE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25667A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D1EDA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96BA1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6EEF6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5E5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94909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DE5F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B06C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B0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5E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83772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76C7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D6709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A34A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30F2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58801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6CC0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EAC19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CF65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A82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6132B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3B31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3E618D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301A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</w:t>
            </w:r>
            <w:r w:rsidRPr="00203022">
              <w:rPr>
                <w:rFonts w:ascii="Sylfaen" w:hAnsi="Sylfaen"/>
                <w:smallCaps/>
                <w:sz w:val="20"/>
                <w:szCs w:val="20"/>
              </w:rPr>
              <w:t>,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 </w:t>
            </w:r>
          </w:p>
          <w:p w14:paraId="7473944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203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CAF4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D13B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9C33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394446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87BF7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C28F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F80A2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0E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4F73A8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DC3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12F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76D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55C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9EBE0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1126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F06372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DD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FE0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8C9DA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56A5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E791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8DC4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212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C58DC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1C154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56A1C5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08A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452DC5D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C33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A166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93A3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31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53F4B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927C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246FB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2BE01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033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7F2BCF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7D0E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710B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A5D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7B9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FC2DE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5E7AD9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shd w:val="clear" w:color="auto" w:fill="FFFFFF"/>
          </w:tcPr>
          <w:p w14:paraId="169BC0C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8C8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EE2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A63E7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7FF9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587A5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907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290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2D43AD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1E9BEC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F48B8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E90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AAC4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FE7A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6AC9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E17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DABBA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E2352E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1F05D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300B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0A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AFB26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B56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E0AA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99F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649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92ABEC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031565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FCA776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EF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69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F224B6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36F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492D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274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9A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A52551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E698EB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485112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4F0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480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182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765B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2FB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5B097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96BDED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90109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C4733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C4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4C6A3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D16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F29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4BA2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78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56BD5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B03595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D045E3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0EB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81E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196F91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F1C7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38F52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DF5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A88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1FA9CF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BDC5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D40C24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30D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3CAA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այլ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1352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077D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BA0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268F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7E7D4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F996EB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38BBA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65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D373C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B8D0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0F2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5266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2CF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6FCA9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008F7F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38DC7C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663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8A6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3EC90CD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BB3D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FB8E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5D97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E97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4D1C4B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F52F1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A1BC27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616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Շահույթի, գործակալի (միջնորդի) վարձատրության գումարը, գնի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հավելումները </w:t>
            </w:r>
          </w:p>
          <w:p w14:paraId="4147E1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0BF6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շահույթի և ընդհանուր ծախսերի (առևտրային և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կառավարման)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B2C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0E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90E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55E0818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E750E3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BAFAE2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B9A56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C1F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22BBE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FB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9B6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0A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83B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289EE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D622E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5283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D5D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69A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76E98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9C80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C37CB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552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C9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0B05F3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DFB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B147D2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0D3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18.13.10.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7533DF1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2BB2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28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B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4B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A7D5B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429A7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B2D02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78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գումարը </w:t>
            </w:r>
          </w:p>
          <w:p w14:paraId="3D9C459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90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տարածքի ժամանման վայր կամ մինչև Եվրասիական տնտեսական հանձնաժողովի կողմից սահմանված այլ վայր ներմուծվող ապրանքների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0A81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D25F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43A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BF3DD7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32835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AE580B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88AE3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95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57C09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A28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9D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59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A1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CC5E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83403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42999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A8D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525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508FE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C795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7C6D7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3DD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741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3C189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1C2E0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71FA3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671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Բեռնման, բեռնաթափման, փոխաբեռնման կամ փոխադրման (տրանսպորտային փոխադրման) ընթացքում այլ գործառնությունների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կատարման ծախսերի գումարը</w:t>
            </w:r>
          </w:p>
          <w:p w14:paraId="736C5F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521A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տարածքի ժամանման վայր կամ Եվրասիական տնտեսական հանձնաժողովի կողմից սահմանված այլ վայր ներմուծվող ապրանքների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հետ կապված բեռնման, բեռնաթափման կամ փոխաբեռնման և դրանց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8009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C932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0C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6F18F6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C0580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7FE062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3F829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25C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EF7F2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03A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B950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F1D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7579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6BFD0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BD3A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8C255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68D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6E0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271EB0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2ADF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5DBD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D02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8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71468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BB021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4D467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151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4AFA34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96D3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փոխադրման (տրանսպորտային փոխադրման), բեռնման, 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F229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6F7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3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11571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FE1FE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419FA9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AE61D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6FA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6E0D9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CEF9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F3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D990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3C19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5913F17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9CF5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6953DB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F47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868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E385F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7308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D255A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EA8A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59B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785DE1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D2415BC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B88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 (casdo:CustomsValueDate)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9D7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մաքսային արժեքի ճշգրիտ մեծությունը հայտագրելու ժամկետը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E74D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M.CA.SDE.00763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5F03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55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0372A00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5A5316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69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Գումարի (մեծության) վերահաշվարկը</w:t>
            </w:r>
          </w:p>
          <w:p w14:paraId="3C86577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(cacdo:CVDCurrencyExchangeDetails)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EC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արտարժույթով նշված գումարի (մեծության)՝ անդամ պետության արժույթով վերահաշվարկի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C87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76F0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M.CA.CDT.00346</w:t>
            </w:r>
          </w:p>
          <w:p w14:paraId="4A3B01B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765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08E86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323DB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33828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DD3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վանդակի (դիրքի) համարը (նույնականացուցիչը)(casdo:DocumentBoxId)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B900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վանդակի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23E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97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4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B43A37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C981C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84CDD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0D998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A04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գումարը (մեծությունը) արտարժույթով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C33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8724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56E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D2F27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E344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5CF8EE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6A8E6E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7A0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EE9EC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0428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423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BC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606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4B89A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1AD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9C39A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F63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66F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9FCEAC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82CE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FC534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D3E9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495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4990B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917582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F9EC5F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364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430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47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760D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584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ED39D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67D03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FAB55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F5235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F13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87836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D7A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5848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C9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057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EB3C9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3C4C1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F3F144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1FA859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03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A03D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4B5D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F1C6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4F08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3C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2FC2B7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46CD1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113669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F6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2D2E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0C0D1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DDFF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73AE3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AFC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7C2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DAFA6D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0BCF64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0DB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6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 (сасdо:СVDAdditionalInformationDetails)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BE06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B9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М.СА.СDЕ.00523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71DC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15F695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F71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212BB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A172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BA5E8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18B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տեսակի ծածկագիրը</w:t>
            </w:r>
          </w:p>
          <w:p w14:paraId="5967D6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29FC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լրացուցիչ տեղեկատվության տեսակի ծածկագրային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890B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М.СА.SDЕ.01204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4032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177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904A8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C2E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809BCE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0AA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B8026E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12B2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183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DB50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F06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05AC1E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B139D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04015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8C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68F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EDB9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A006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36CD2D4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E4C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5582ECE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0AD97B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64612F5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5221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5681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90652A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B412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4D86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EB4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A00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67098E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C75B3F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0446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58246693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E94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123F98A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913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479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44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10F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485B7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A62F7A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78548F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1550A188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9E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D6624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4543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E788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8FC8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0524CD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B4258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45D187D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4A2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8739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B7E9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E58A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6A1D3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AC21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17F4724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DF91CE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EE98BF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4D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C38A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հայտարարագրում, որի գրանցման համարը նշված է «Լրացուցիչ տվյալները» 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62B3F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DB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AE4D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A5D0AF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D68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</w:p>
          <w:p w14:paraId="1B657AEB" w14:textId="77777777" w:rsidR="00E43433" w:rsidRPr="00203022" w:rsidRDefault="00677A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cacdo:CRAdditionalInformationDetailsType</w:t>
            </w:r>
            <w:r w:rsidRPr="0020302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51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բոլոր ապրանքներին վերաբերող 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5EA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1B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DF2BC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354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17628AE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7B343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3DE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</w:t>
            </w:r>
            <w:r w:rsidR="00677A1A" w:rsidRPr="00203022">
              <w:rPr>
                <w:rFonts w:ascii="Sylfaen" w:hAnsi="Sylfaen"/>
                <w:sz w:val="20"/>
                <w:szCs w:val="20"/>
              </w:rPr>
              <w:t xml:space="preserve">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տեսակի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  <w:p w14:paraId="1D46C6F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02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լրացուցիչ տեղեկատվության տեսակի ծածկագրային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CF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M.CA.SDE.01204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3B6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8A9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9D6D70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3A7729F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1BA1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99D5B5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5DD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B18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D5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8C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233A0AF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204DD1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E31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1C4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265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839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1E77E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98FB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DBB5E25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04C4514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8B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50447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B0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F4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CE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C0D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7C5B47C" w14:textId="77777777" w:rsidTr="00972DDF">
        <w:trPr>
          <w:jc w:val="center"/>
        </w:trPr>
        <w:tc>
          <w:tcPr>
            <w:tcW w:w="633" w:type="dxa"/>
            <w:gridSpan w:val="4"/>
            <w:vMerge w:val="restart"/>
            <w:shd w:val="clear" w:color="auto" w:fill="FFFFFF"/>
          </w:tcPr>
          <w:p w14:paraId="4817B35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F5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A0A1BA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A4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1B3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48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3A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A4B31F4" w14:textId="77777777" w:rsidTr="00972DDF">
        <w:trPr>
          <w:jc w:val="center"/>
        </w:trPr>
        <w:tc>
          <w:tcPr>
            <w:tcW w:w="633" w:type="dxa"/>
            <w:gridSpan w:val="4"/>
            <w:vMerge/>
            <w:shd w:val="clear" w:color="auto" w:fill="FFFFFF"/>
          </w:tcPr>
          <w:p w14:paraId="46A9B46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34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5E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52F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2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5A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02B3480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11C84A1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1B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14:paraId="3CF9805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D1B4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BA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76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589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DE913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489EE8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F3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57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 xml:space="preserve">այն ապրանքների հայտարարագրում, </w:t>
            </w:r>
            <w:r w:rsidRPr="00203022">
              <w:rPr>
                <w:rFonts w:ascii="Sylfaen" w:hAnsi="Sylfaen"/>
                <w:sz w:val="20"/>
                <w:szCs w:val="20"/>
              </w:rPr>
              <w:t>որի գրանցման համարը նշված է «Լրացուցիչ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»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>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E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A8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39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16002B9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6004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անձը (cacdo:SignatoryPersonV2Details)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6D7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8C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M.CA.CDE.01172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4E4C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М.СА.СDТ.01142</w:t>
            </w:r>
          </w:p>
          <w:p w14:paraId="58C956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B51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5C5A" w:rsidRPr="00203022" w14:paraId="5CFB3E69" w14:textId="77777777" w:rsidTr="00972DDF">
        <w:trPr>
          <w:jc w:val="center"/>
        </w:trPr>
        <w:tc>
          <w:tcPr>
            <w:tcW w:w="149" w:type="dxa"/>
            <w:shd w:val="clear" w:color="auto" w:fill="FFFFFF"/>
          </w:tcPr>
          <w:p w14:paraId="1F954CF3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5BAE1" w14:textId="77777777" w:rsidR="002C5C5A" w:rsidRPr="00203022" w:rsidRDefault="00B34EB2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անձը (cacdo:SigningDetails)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10D7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616C5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5769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М.СА.СDТ.00155</w:t>
            </w:r>
          </w:p>
          <w:p w14:paraId="337A3ACD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E9446" w14:textId="2D8819C7" w:rsidR="002C5C5A" w:rsidRPr="00203022" w:rsidRDefault="00895A1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0..</w:t>
            </w:r>
            <w:r w:rsidR="002C5C5A"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3B67B3E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2D961B1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E5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Հ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.</w:t>
            </w:r>
          </w:p>
          <w:p w14:paraId="15109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E5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52E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34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М.СDТ.00016</w:t>
            </w:r>
          </w:p>
          <w:p w14:paraId="2E77D23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F95F" w14:textId="18E62FCE" w:rsidR="00E43433" w:rsidRPr="00203022" w:rsidRDefault="00895A1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0..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BB1597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AA2C92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7A0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Անունը</w:t>
            </w:r>
          </w:p>
          <w:p w14:paraId="73B2E8C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68D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DE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62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02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BE9958B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6DC3156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206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Հայրանունը</w:t>
            </w:r>
          </w:p>
          <w:p w14:paraId="0EFDFA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0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95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66A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E40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43EAAC6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B1AE58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C1A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Ազգանունը</w:t>
            </w:r>
          </w:p>
          <w:p w14:paraId="5988450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D3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33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6B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3555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BC4DECC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532A4D8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D78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14:paraId="692C312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A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F0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D32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E6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EC7E840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0AA3FD9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38C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389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36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E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М.СDТ.00003</w:t>
            </w:r>
          </w:p>
          <w:p w14:paraId="2DF1F0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0E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57596364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5625ED3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B1F1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2DB49EB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8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848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DF1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879E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92E87E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1B46D05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276D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C2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FDF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71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473E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B8A9BC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3921A5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EC7F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FAA96A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DCB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հաջորդականությունը (հեռախոսահամարի, ֆաքսի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 xml:space="preserve"> համարի</w:t>
            </w:r>
            <w:r w:rsidRPr="00203022">
              <w:rPr>
                <w:rFonts w:ascii="Sylfaen" w:hAnsi="Sylfaen"/>
                <w:sz w:val="20"/>
                <w:szCs w:val="20"/>
              </w:rPr>
              <w:t>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DD2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050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04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622C985F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4654416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D76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D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2A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42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B45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34EB2" w:rsidRPr="00203022" w14:paraId="6A66C717" w14:textId="77777777" w:rsidTr="00972DDF">
        <w:trPr>
          <w:jc w:val="center"/>
        </w:trPr>
        <w:tc>
          <w:tcPr>
            <w:tcW w:w="137" w:type="dxa"/>
            <w:shd w:val="clear" w:color="auto" w:fill="FFFFFF"/>
          </w:tcPr>
          <w:p w14:paraId="63DE59E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B5073" w14:textId="77777777" w:rsidR="00B34EB2" w:rsidRPr="00203022" w:rsidRDefault="00B34EB2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36B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15296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0B25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3C6A95A9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3AC0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51C7C5D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03F0BA6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C2E0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AEF9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7E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43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7C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D34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099E883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40DBEFD9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3F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CB2D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30E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8979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B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7A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289B6E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2B799B7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F0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C8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3C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A3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AA8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39F9428" w14:textId="77777777" w:rsidTr="00972DDF">
        <w:trPr>
          <w:jc w:val="center"/>
        </w:trPr>
        <w:tc>
          <w:tcPr>
            <w:tcW w:w="6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3AA93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638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A5F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855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A238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1F91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DAA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D7E8991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1C03685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D3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21A665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514B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95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21B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492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8C08FF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6A704C7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5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3C1508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B97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FD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B4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BB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4A2A3B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E60828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C2F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20.2.5.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7BE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4FE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CB2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A4B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935E6C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E6F56F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C6C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20.2.6.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840941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C04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ամադրման</w:t>
            </w:r>
            <w:r w:rsidRPr="00203022">
              <w:rPr>
                <w:rFonts w:ascii="Sylfaen" w:hAnsi="Sylfaen"/>
                <w:sz w:val="20"/>
                <w:szCs w:val="20"/>
              </w:rPr>
              <w:t>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2F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39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E4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DD1E23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53E457A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4AF2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20.2.7.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0A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ավարտ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BE3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095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C2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FFDE408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47DFB22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F35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20.2.8.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կանա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ցուցիչը </w:t>
            </w:r>
          </w:p>
          <w:p w14:paraId="0AA0DF1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6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CC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5D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9CE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64FD113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2A21F4E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D0E4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20.2.9.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Լիազորված մարմնի անվանումը </w:t>
            </w:r>
          </w:p>
          <w:p w14:paraId="36D94A6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91E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1B1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86B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B4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07938F87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5F148BBC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1903A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  <w:p w14:paraId="1846CE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(casdo:QualificationCertificateId)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3242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8B4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F97E2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989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3F4BEBF5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42F5DEE5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4E183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  <w:p w14:paraId="37FC5521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(cacdo:PowerOfAttorneyDetails)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A94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63D1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M.CA.CDE.00567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173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M.CA.CDT.00005</w:t>
            </w:r>
          </w:p>
          <w:p w14:paraId="55ED793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0C2C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29F70E2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EA7F649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0380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8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991E81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9C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3FA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83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D1D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592DE3B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29BA50D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020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04AF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0C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E3AC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15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51F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03B06C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3E64442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EB1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4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BC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31C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83A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9B09E0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037F90A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C3AE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24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B7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C5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77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586E68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7ABEAA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0C2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F79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ամադր</w:t>
            </w:r>
            <w:r w:rsidRPr="00203022">
              <w:rPr>
                <w:rFonts w:ascii="Sylfaen" w:hAnsi="Sylfaen"/>
                <w:sz w:val="20"/>
                <w:szCs w:val="20"/>
              </w:rPr>
              <w:t>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3B5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7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FE4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ABB436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4347734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D821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20.4.5.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ժամկետի մեկնարկի ամսաթիվը</w:t>
            </w:r>
          </w:p>
          <w:p w14:paraId="32159C4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DE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BD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F8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14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DB2" w:rsidRPr="00203022" w14:paraId="1716D1C7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3D153CC1" w14:textId="77777777" w:rsidR="00FC1DB2" w:rsidRPr="00203022" w:rsidRDefault="00FC1DB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2C88164" w14:textId="77777777" w:rsidR="00FC1DB2" w:rsidRPr="00203022" w:rsidRDefault="00FC1DB2" w:rsidP="00972DDF">
            <w:pPr>
              <w:tabs>
                <w:tab w:val="left" w:pos="679"/>
              </w:tabs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20.4.6.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CBE6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2DFB0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C586D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9203E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54DCE54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A7E4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21.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գրանցման համարը</w:t>
            </w:r>
            <w:r w:rsidR="00EE6BC4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հայտարարատուի կամ մաքսային ներկայացուցչի ելից փաստաթղթերի հաշվառման համակարգում</w:t>
            </w:r>
          </w:p>
          <w:p w14:paraId="334C6D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(casdo:InternalDocId)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ACD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փաստաթղթերի գրանցման համարը՝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A0A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M.CA.SDE.00198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D3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B20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0CBCFD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2672E" w14:textId="346F19C2" w:rsidR="00E43433" w:rsidRPr="00203022" w:rsidRDefault="00E43433" w:rsidP="00895A11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22.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895A1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="00895A11" w:rsidRPr="00895A1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դիրքը հանվել է ԵՏՀԿ 30.05.23 թիվ 76</w:t>
            </w:r>
            <w:r w:rsidRPr="00895A1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D5814" w14:textId="261BF692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8E796" w14:textId="08AE69C2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23C2" w14:textId="02C63365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A125" w14:textId="78AC3DA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5F195A4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5CDB7DB2" w14:textId="10802176" w:rsidR="007C4A43" w:rsidRPr="007C4A43" w:rsidRDefault="007C4A43" w:rsidP="007C4A43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7C4A43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(աղյուսակը խմբ. ԵՏՀԿ 01.11.22 թիվ 163</w:t>
      </w:r>
      <w:r w:rsidR="00895A11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 xml:space="preserve">, փոփ. </w:t>
      </w:r>
      <w:r w:rsidR="00895A11" w:rsidRPr="00895A11">
        <w:rPr>
          <w:rFonts w:ascii="Sylfaen" w:hAnsi="Sylfaen"/>
          <w:b/>
          <w:bCs/>
          <w:i/>
          <w:iCs/>
          <w:sz w:val="20"/>
          <w:szCs w:val="20"/>
        </w:rPr>
        <w:t xml:space="preserve">ԵՏՀԿ 30.05.23 </w:t>
      </w:r>
      <w:proofErr w:type="spellStart"/>
      <w:r w:rsidR="00895A11" w:rsidRPr="00895A11">
        <w:rPr>
          <w:rFonts w:ascii="Sylfaen" w:hAnsi="Sylfaen"/>
          <w:b/>
          <w:bCs/>
          <w:i/>
          <w:iCs/>
          <w:sz w:val="20"/>
          <w:szCs w:val="20"/>
        </w:rPr>
        <w:t>թիվ</w:t>
      </w:r>
      <w:proofErr w:type="spellEnd"/>
      <w:r w:rsidR="00895A11" w:rsidRPr="00895A11">
        <w:rPr>
          <w:rFonts w:ascii="Sylfaen" w:hAnsi="Sylfaen"/>
          <w:b/>
          <w:bCs/>
          <w:i/>
          <w:iCs/>
          <w:sz w:val="20"/>
          <w:szCs w:val="20"/>
        </w:rPr>
        <w:t xml:space="preserve"> 76</w:t>
      </w:r>
      <w:r w:rsidRPr="007C4A43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)</w:t>
      </w:r>
    </w:p>
    <w:p w14:paraId="00069E4E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  <w:sectPr w:rsidR="00E43433" w:rsidRPr="00203022" w:rsidSect="003E6E98">
          <w:footerReference w:type="default" r:id="rId8"/>
          <w:pgSz w:w="16840" w:h="11907" w:code="9"/>
          <w:pgMar w:top="1418" w:right="1418" w:bottom="1418" w:left="1418" w:header="0" w:footer="290" w:gutter="0"/>
          <w:pgNumType w:start="2"/>
          <w:cols w:space="720"/>
          <w:noEndnote/>
          <w:docGrid w:linePitch="360"/>
        </w:sectPr>
      </w:pPr>
    </w:p>
    <w:p w14:paraId="34C2CFFC" w14:textId="77777777" w:rsidR="00F72828" w:rsidRPr="00203022" w:rsidRDefault="00F72828" w:rsidP="007C4A43">
      <w:pPr>
        <w:pStyle w:val="BodyText"/>
        <w:shd w:val="clear" w:color="auto" w:fill="auto"/>
        <w:spacing w:after="160"/>
        <w:ind w:firstLine="0"/>
        <w:jc w:val="both"/>
        <w:rPr>
          <w:rFonts w:ascii="Sylfaen" w:hAnsi="Sylfaen"/>
        </w:rPr>
      </w:pPr>
    </w:p>
    <w:sectPr w:rsidR="00F72828" w:rsidRPr="00203022" w:rsidSect="007C4A43">
      <w:pgSz w:w="11907" w:h="16840" w:code="9"/>
      <w:pgMar w:top="1418" w:right="1418" w:bottom="1418" w:left="1418" w:header="0" w:footer="4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5873" w14:textId="77777777" w:rsidR="002D4560" w:rsidRDefault="002D4560">
      <w:r>
        <w:separator/>
      </w:r>
    </w:p>
  </w:endnote>
  <w:endnote w:type="continuationSeparator" w:id="0">
    <w:p w14:paraId="4DD8DEDE" w14:textId="77777777" w:rsidR="002D4560" w:rsidRDefault="002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6854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F810C65" w14:textId="77777777" w:rsidR="00874EF8" w:rsidRPr="003E6E98" w:rsidRDefault="00863C3F">
        <w:pPr>
          <w:pStyle w:val="Footer"/>
          <w:jc w:val="center"/>
          <w:rPr>
            <w:rFonts w:ascii="Sylfaen" w:hAnsi="Sylfaen"/>
          </w:rPr>
        </w:pPr>
        <w:r w:rsidRPr="003E6E98">
          <w:rPr>
            <w:rFonts w:ascii="Sylfaen" w:hAnsi="Sylfaen"/>
          </w:rPr>
          <w:fldChar w:fldCharType="begin"/>
        </w:r>
        <w:r w:rsidR="00874EF8" w:rsidRPr="003E6E98">
          <w:rPr>
            <w:rFonts w:ascii="Sylfaen" w:hAnsi="Sylfaen"/>
          </w:rPr>
          <w:instrText xml:space="preserve"> PAGE   \* MERGEFORMAT </w:instrText>
        </w:r>
        <w:r w:rsidRPr="003E6E98">
          <w:rPr>
            <w:rFonts w:ascii="Sylfaen" w:hAnsi="Sylfaen"/>
          </w:rPr>
          <w:fldChar w:fldCharType="separate"/>
        </w:r>
        <w:r w:rsidR="008933FB">
          <w:rPr>
            <w:rFonts w:ascii="Sylfaen" w:hAnsi="Sylfaen"/>
            <w:noProof/>
          </w:rPr>
          <w:t>285</w:t>
        </w:r>
        <w:r w:rsidRPr="003E6E9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CE3C" w14:textId="77777777" w:rsidR="002D4560" w:rsidRDefault="002D4560"/>
  </w:footnote>
  <w:footnote w:type="continuationSeparator" w:id="0">
    <w:p w14:paraId="5ACC8196" w14:textId="77777777" w:rsidR="002D4560" w:rsidRDefault="002D4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05C"/>
    <w:multiLevelType w:val="multilevel"/>
    <w:tmpl w:val="D6D2B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8C30C4"/>
    <w:multiLevelType w:val="multilevel"/>
    <w:tmpl w:val="FCB8E9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51E93"/>
    <w:multiLevelType w:val="multilevel"/>
    <w:tmpl w:val="4B00B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A5D27"/>
    <w:multiLevelType w:val="multilevel"/>
    <w:tmpl w:val="FEC0D69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1384C"/>
    <w:multiLevelType w:val="multilevel"/>
    <w:tmpl w:val="EC6C7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270659">
    <w:abstractNumId w:val="0"/>
  </w:num>
  <w:num w:numId="2" w16cid:durableId="756899671">
    <w:abstractNumId w:val="5"/>
  </w:num>
  <w:num w:numId="3" w16cid:durableId="479662479">
    <w:abstractNumId w:val="3"/>
  </w:num>
  <w:num w:numId="4" w16cid:durableId="1029179573">
    <w:abstractNumId w:val="2"/>
  </w:num>
  <w:num w:numId="5" w16cid:durableId="1277252179">
    <w:abstractNumId w:val="1"/>
  </w:num>
  <w:num w:numId="6" w16cid:durableId="181109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5C"/>
    <w:rsid w:val="000019CF"/>
    <w:rsid w:val="00004A0C"/>
    <w:rsid w:val="00027942"/>
    <w:rsid w:val="00031B71"/>
    <w:rsid w:val="000323A1"/>
    <w:rsid w:val="000329D9"/>
    <w:rsid w:val="0003603C"/>
    <w:rsid w:val="000667F7"/>
    <w:rsid w:val="00072E3A"/>
    <w:rsid w:val="0007777D"/>
    <w:rsid w:val="00085708"/>
    <w:rsid w:val="000875CA"/>
    <w:rsid w:val="00087C81"/>
    <w:rsid w:val="00090C07"/>
    <w:rsid w:val="000921EC"/>
    <w:rsid w:val="000931E0"/>
    <w:rsid w:val="000A02B4"/>
    <w:rsid w:val="000A37AB"/>
    <w:rsid w:val="000A70D2"/>
    <w:rsid w:val="000B0E2E"/>
    <w:rsid w:val="000C2C81"/>
    <w:rsid w:val="000E5D7E"/>
    <w:rsid w:val="000F5DE2"/>
    <w:rsid w:val="00122B7A"/>
    <w:rsid w:val="00132D89"/>
    <w:rsid w:val="00135623"/>
    <w:rsid w:val="001461AB"/>
    <w:rsid w:val="00147766"/>
    <w:rsid w:val="0015239D"/>
    <w:rsid w:val="00153ADC"/>
    <w:rsid w:val="00157842"/>
    <w:rsid w:val="00164A57"/>
    <w:rsid w:val="0017660C"/>
    <w:rsid w:val="00187121"/>
    <w:rsid w:val="00187630"/>
    <w:rsid w:val="001953A6"/>
    <w:rsid w:val="001A3B8A"/>
    <w:rsid w:val="001A5D34"/>
    <w:rsid w:val="001D005D"/>
    <w:rsid w:val="001D612A"/>
    <w:rsid w:val="001E71CF"/>
    <w:rsid w:val="001E7355"/>
    <w:rsid w:val="001F1209"/>
    <w:rsid w:val="001F5F68"/>
    <w:rsid w:val="00203022"/>
    <w:rsid w:val="00207A0A"/>
    <w:rsid w:val="00211EF2"/>
    <w:rsid w:val="0023013F"/>
    <w:rsid w:val="00235EA6"/>
    <w:rsid w:val="00242562"/>
    <w:rsid w:val="00251394"/>
    <w:rsid w:val="002535AC"/>
    <w:rsid w:val="00282DB4"/>
    <w:rsid w:val="00294EC0"/>
    <w:rsid w:val="00296B81"/>
    <w:rsid w:val="002C5C5A"/>
    <w:rsid w:val="002C70B6"/>
    <w:rsid w:val="002D4560"/>
    <w:rsid w:val="002E0549"/>
    <w:rsid w:val="002F3102"/>
    <w:rsid w:val="0031712F"/>
    <w:rsid w:val="0032077E"/>
    <w:rsid w:val="00331454"/>
    <w:rsid w:val="003346F2"/>
    <w:rsid w:val="003557C6"/>
    <w:rsid w:val="00360B8B"/>
    <w:rsid w:val="00371169"/>
    <w:rsid w:val="00376701"/>
    <w:rsid w:val="00376EFC"/>
    <w:rsid w:val="003804DB"/>
    <w:rsid w:val="003920C6"/>
    <w:rsid w:val="00393078"/>
    <w:rsid w:val="003937B0"/>
    <w:rsid w:val="00393D64"/>
    <w:rsid w:val="003942F0"/>
    <w:rsid w:val="003A0955"/>
    <w:rsid w:val="003B07E4"/>
    <w:rsid w:val="003B2A4F"/>
    <w:rsid w:val="003B3EC3"/>
    <w:rsid w:val="003B6457"/>
    <w:rsid w:val="003E6E98"/>
    <w:rsid w:val="003F0A09"/>
    <w:rsid w:val="003F498D"/>
    <w:rsid w:val="00403D01"/>
    <w:rsid w:val="00412A9B"/>
    <w:rsid w:val="004201A8"/>
    <w:rsid w:val="00425B1C"/>
    <w:rsid w:val="00431842"/>
    <w:rsid w:val="00435640"/>
    <w:rsid w:val="0044100A"/>
    <w:rsid w:val="00450560"/>
    <w:rsid w:val="00451345"/>
    <w:rsid w:val="00461603"/>
    <w:rsid w:val="004626CC"/>
    <w:rsid w:val="00463472"/>
    <w:rsid w:val="0047097C"/>
    <w:rsid w:val="00495FC8"/>
    <w:rsid w:val="00497F31"/>
    <w:rsid w:val="004A0747"/>
    <w:rsid w:val="004C00F9"/>
    <w:rsid w:val="004C7AA1"/>
    <w:rsid w:val="004D19C0"/>
    <w:rsid w:val="004F2F57"/>
    <w:rsid w:val="00515E73"/>
    <w:rsid w:val="00517929"/>
    <w:rsid w:val="005427B2"/>
    <w:rsid w:val="00544DE5"/>
    <w:rsid w:val="005A19F4"/>
    <w:rsid w:val="005A1F4E"/>
    <w:rsid w:val="005B4C29"/>
    <w:rsid w:val="005C17EF"/>
    <w:rsid w:val="005C3517"/>
    <w:rsid w:val="005C5A3C"/>
    <w:rsid w:val="005D4D22"/>
    <w:rsid w:val="005D69C5"/>
    <w:rsid w:val="005E2E30"/>
    <w:rsid w:val="005F385A"/>
    <w:rsid w:val="00603D61"/>
    <w:rsid w:val="00605676"/>
    <w:rsid w:val="00607329"/>
    <w:rsid w:val="00614ED7"/>
    <w:rsid w:val="00617934"/>
    <w:rsid w:val="006207E4"/>
    <w:rsid w:val="00623261"/>
    <w:rsid w:val="00631B56"/>
    <w:rsid w:val="00635621"/>
    <w:rsid w:val="006371F5"/>
    <w:rsid w:val="00642E34"/>
    <w:rsid w:val="00645EB6"/>
    <w:rsid w:val="0067697C"/>
    <w:rsid w:val="00677A1A"/>
    <w:rsid w:val="006A4296"/>
    <w:rsid w:val="006B1420"/>
    <w:rsid w:val="006F0BF7"/>
    <w:rsid w:val="00703FA1"/>
    <w:rsid w:val="00710A84"/>
    <w:rsid w:val="0071571D"/>
    <w:rsid w:val="007429BA"/>
    <w:rsid w:val="00743257"/>
    <w:rsid w:val="007445EA"/>
    <w:rsid w:val="00751330"/>
    <w:rsid w:val="00757081"/>
    <w:rsid w:val="007622C4"/>
    <w:rsid w:val="0079111C"/>
    <w:rsid w:val="0079741A"/>
    <w:rsid w:val="007A10B8"/>
    <w:rsid w:val="007B25F5"/>
    <w:rsid w:val="007B73FF"/>
    <w:rsid w:val="007C01F8"/>
    <w:rsid w:val="007C0984"/>
    <w:rsid w:val="007C4A43"/>
    <w:rsid w:val="007E1D5C"/>
    <w:rsid w:val="007E3993"/>
    <w:rsid w:val="007F4DEF"/>
    <w:rsid w:val="0080193F"/>
    <w:rsid w:val="00804CC7"/>
    <w:rsid w:val="0080577B"/>
    <w:rsid w:val="00827579"/>
    <w:rsid w:val="008302F0"/>
    <w:rsid w:val="008402EE"/>
    <w:rsid w:val="00842B9F"/>
    <w:rsid w:val="00845938"/>
    <w:rsid w:val="00856B3C"/>
    <w:rsid w:val="00863C3F"/>
    <w:rsid w:val="0087171A"/>
    <w:rsid w:val="00874EF8"/>
    <w:rsid w:val="008933FB"/>
    <w:rsid w:val="00893D11"/>
    <w:rsid w:val="00895A11"/>
    <w:rsid w:val="008A7004"/>
    <w:rsid w:val="008B7225"/>
    <w:rsid w:val="008C6351"/>
    <w:rsid w:val="00904A8B"/>
    <w:rsid w:val="0091345E"/>
    <w:rsid w:val="0092209B"/>
    <w:rsid w:val="00925867"/>
    <w:rsid w:val="009311D0"/>
    <w:rsid w:val="009338AC"/>
    <w:rsid w:val="00942969"/>
    <w:rsid w:val="009512F4"/>
    <w:rsid w:val="00966E78"/>
    <w:rsid w:val="009670F1"/>
    <w:rsid w:val="00972425"/>
    <w:rsid w:val="00972DDF"/>
    <w:rsid w:val="00995C11"/>
    <w:rsid w:val="009A1D40"/>
    <w:rsid w:val="009B3E7C"/>
    <w:rsid w:val="009B61B0"/>
    <w:rsid w:val="009C176F"/>
    <w:rsid w:val="009F55CE"/>
    <w:rsid w:val="00A0026E"/>
    <w:rsid w:val="00A07B67"/>
    <w:rsid w:val="00A2245A"/>
    <w:rsid w:val="00A3422B"/>
    <w:rsid w:val="00A37D14"/>
    <w:rsid w:val="00A44FD2"/>
    <w:rsid w:val="00A4720E"/>
    <w:rsid w:val="00A5733D"/>
    <w:rsid w:val="00A609E6"/>
    <w:rsid w:val="00A73ECA"/>
    <w:rsid w:val="00A76809"/>
    <w:rsid w:val="00A9288E"/>
    <w:rsid w:val="00A949AC"/>
    <w:rsid w:val="00A97D4C"/>
    <w:rsid w:val="00AB13EB"/>
    <w:rsid w:val="00AB7D8B"/>
    <w:rsid w:val="00AD6EC9"/>
    <w:rsid w:val="00AE5607"/>
    <w:rsid w:val="00AF525D"/>
    <w:rsid w:val="00B00BFA"/>
    <w:rsid w:val="00B05A3B"/>
    <w:rsid w:val="00B06B37"/>
    <w:rsid w:val="00B151D0"/>
    <w:rsid w:val="00B16604"/>
    <w:rsid w:val="00B2040E"/>
    <w:rsid w:val="00B233CE"/>
    <w:rsid w:val="00B25444"/>
    <w:rsid w:val="00B26D1E"/>
    <w:rsid w:val="00B34EB2"/>
    <w:rsid w:val="00B516E0"/>
    <w:rsid w:val="00B51A46"/>
    <w:rsid w:val="00B735FF"/>
    <w:rsid w:val="00B757D6"/>
    <w:rsid w:val="00B778ED"/>
    <w:rsid w:val="00B77B87"/>
    <w:rsid w:val="00B809E4"/>
    <w:rsid w:val="00B91260"/>
    <w:rsid w:val="00B91462"/>
    <w:rsid w:val="00B936DD"/>
    <w:rsid w:val="00B95990"/>
    <w:rsid w:val="00B97C9F"/>
    <w:rsid w:val="00BB47CD"/>
    <w:rsid w:val="00BC6A44"/>
    <w:rsid w:val="00BD137E"/>
    <w:rsid w:val="00BE25A0"/>
    <w:rsid w:val="00BE37C9"/>
    <w:rsid w:val="00BF0579"/>
    <w:rsid w:val="00BF4E5C"/>
    <w:rsid w:val="00C045CC"/>
    <w:rsid w:val="00C21CEF"/>
    <w:rsid w:val="00C24C85"/>
    <w:rsid w:val="00C266C0"/>
    <w:rsid w:val="00C33E1A"/>
    <w:rsid w:val="00C54CFE"/>
    <w:rsid w:val="00C66217"/>
    <w:rsid w:val="00C863DF"/>
    <w:rsid w:val="00C91846"/>
    <w:rsid w:val="00C93E9D"/>
    <w:rsid w:val="00CA739F"/>
    <w:rsid w:val="00CC2568"/>
    <w:rsid w:val="00CC5270"/>
    <w:rsid w:val="00CC7A22"/>
    <w:rsid w:val="00CE2281"/>
    <w:rsid w:val="00CE2CD0"/>
    <w:rsid w:val="00CF1FFA"/>
    <w:rsid w:val="00CF2A41"/>
    <w:rsid w:val="00D02162"/>
    <w:rsid w:val="00D12B1C"/>
    <w:rsid w:val="00D1567C"/>
    <w:rsid w:val="00D23D13"/>
    <w:rsid w:val="00D27496"/>
    <w:rsid w:val="00D32B43"/>
    <w:rsid w:val="00D34FA9"/>
    <w:rsid w:val="00D35FC3"/>
    <w:rsid w:val="00D4365E"/>
    <w:rsid w:val="00D44063"/>
    <w:rsid w:val="00D443D1"/>
    <w:rsid w:val="00D517A2"/>
    <w:rsid w:val="00D60F44"/>
    <w:rsid w:val="00D65136"/>
    <w:rsid w:val="00D77124"/>
    <w:rsid w:val="00D827C3"/>
    <w:rsid w:val="00D92738"/>
    <w:rsid w:val="00D92F72"/>
    <w:rsid w:val="00DA04DD"/>
    <w:rsid w:val="00DB21BF"/>
    <w:rsid w:val="00DB25AD"/>
    <w:rsid w:val="00DC1DCB"/>
    <w:rsid w:val="00DC3F5C"/>
    <w:rsid w:val="00DD3D31"/>
    <w:rsid w:val="00DD7F42"/>
    <w:rsid w:val="00DE11EA"/>
    <w:rsid w:val="00DF4F97"/>
    <w:rsid w:val="00E0479F"/>
    <w:rsid w:val="00E04DB0"/>
    <w:rsid w:val="00E16C35"/>
    <w:rsid w:val="00E220C7"/>
    <w:rsid w:val="00E220EF"/>
    <w:rsid w:val="00E2777C"/>
    <w:rsid w:val="00E36AE9"/>
    <w:rsid w:val="00E4033A"/>
    <w:rsid w:val="00E43433"/>
    <w:rsid w:val="00E45C73"/>
    <w:rsid w:val="00E504E9"/>
    <w:rsid w:val="00E574F5"/>
    <w:rsid w:val="00E64554"/>
    <w:rsid w:val="00E65606"/>
    <w:rsid w:val="00E71A8D"/>
    <w:rsid w:val="00E7344E"/>
    <w:rsid w:val="00E73687"/>
    <w:rsid w:val="00E77020"/>
    <w:rsid w:val="00E81D92"/>
    <w:rsid w:val="00E920BC"/>
    <w:rsid w:val="00EA7E0E"/>
    <w:rsid w:val="00EE6BC4"/>
    <w:rsid w:val="00F02C21"/>
    <w:rsid w:val="00F03034"/>
    <w:rsid w:val="00F043E8"/>
    <w:rsid w:val="00F20CBB"/>
    <w:rsid w:val="00F40F13"/>
    <w:rsid w:val="00F43FA1"/>
    <w:rsid w:val="00F47E03"/>
    <w:rsid w:val="00F71E45"/>
    <w:rsid w:val="00F72828"/>
    <w:rsid w:val="00FA085C"/>
    <w:rsid w:val="00FA3A77"/>
    <w:rsid w:val="00FA57DC"/>
    <w:rsid w:val="00FB0DAB"/>
    <w:rsid w:val="00FB5970"/>
    <w:rsid w:val="00FB75E5"/>
    <w:rsid w:val="00FC0F1E"/>
    <w:rsid w:val="00FC1DB2"/>
    <w:rsid w:val="00FF05B5"/>
    <w:rsid w:val="00FF1281"/>
    <w:rsid w:val="00FF431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06"/>
  <w15:docId w15:val="{A9EB028C-3508-4286-81F6-4E8CBC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D5"/>
    <w:pPr>
      <w:widowControl w:val="0"/>
    </w:pPr>
    <w:rPr>
      <w:color w:val="000000"/>
      <w:sz w:val="24"/>
      <w:szCs w:val="24"/>
      <w:lang w:val="hy-AM" w:eastAsia="hy-AM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C9"/>
    <w:pPr>
      <w:keepNext/>
      <w:keepLines/>
      <w:pageBreakBefore/>
      <w:widowControl/>
      <w:numPr>
        <w:numId w:val="5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8"/>
      <w:szCs w:val="28"/>
      <w:lang w:bidi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7C9"/>
    <w:pPr>
      <w:keepNext/>
      <w:keepLines/>
      <w:widowControl/>
      <w:numPr>
        <w:ilvl w:val="1"/>
        <w:numId w:val="5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bidi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7C9"/>
    <w:pPr>
      <w:keepNext/>
      <w:keepLines/>
      <w:widowControl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2"/>
      <w:lang w:bidi="hy-AM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9"/>
    <w:pPr>
      <w:keepNext/>
      <w:keepLines/>
      <w:widowControl/>
      <w:numPr>
        <w:ilvl w:val="3"/>
        <w:numId w:val="5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2"/>
      <w:lang w:bidi="hy-AM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C9"/>
    <w:pPr>
      <w:keepNext/>
      <w:keepLines/>
      <w:widowControl/>
      <w:numPr>
        <w:ilvl w:val="4"/>
        <w:numId w:val="5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8"/>
      <w:szCs w:val="22"/>
      <w:lang w:bidi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C9"/>
    <w:pPr>
      <w:keepNext/>
      <w:keepLines/>
      <w:widowControl/>
      <w:numPr>
        <w:ilvl w:val="5"/>
        <w:numId w:val="5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2"/>
      <w:lang w:bidi="hy-AM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C9"/>
    <w:pPr>
      <w:keepNext/>
      <w:keepLines/>
      <w:widowControl/>
      <w:numPr>
        <w:ilvl w:val="6"/>
        <w:numId w:val="5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2"/>
      <w:lang w:bidi="hy-AM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C9"/>
    <w:pPr>
      <w:keepNext/>
      <w:keepLines/>
      <w:widowControl/>
      <w:numPr>
        <w:ilvl w:val="7"/>
        <w:numId w:val="5"/>
      </w:numPr>
      <w:spacing w:before="20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bidi="hy-AM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C9"/>
    <w:pPr>
      <w:keepNext/>
      <w:keepLines/>
      <w:widowControl/>
      <w:numPr>
        <w:ilvl w:val="8"/>
        <w:numId w:val="5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character" w:customStyle="1" w:styleId="Tablecaption">
    <w:name w:val="Table caption_"/>
    <w:basedOn w:val="DefaultParagraphFont"/>
    <w:link w:val="Tablecaption0"/>
    <w:rsid w:val="009D0FD5"/>
    <w:rPr>
      <w:rFonts w:ascii="Times New Roman" w:eastAsia="Times New Roman" w:hAnsi="Times New Roman" w:cs="Times New Roman"/>
      <w:b/>
      <w:bCs/>
      <w:sz w:val="32"/>
      <w:szCs w:val="32"/>
      <w:u w:val="none"/>
      <w:lang w:val="hy-AM" w:eastAsia="hy-AM"/>
    </w:rPr>
  </w:style>
  <w:style w:type="character" w:customStyle="1" w:styleId="Other">
    <w:name w:val="Other_"/>
    <w:basedOn w:val="DefaultParagraphFont"/>
    <w:link w:val="Other0"/>
    <w:rsid w:val="009D0FD5"/>
    <w:rPr>
      <w:rFonts w:ascii="Times New Roman" w:eastAsia="Times New Roman" w:hAnsi="Times New Roman" w:cs="Times New Roman"/>
      <w:u w:val="none"/>
      <w:lang w:val="hy-AM" w:eastAsia="hy-AM"/>
    </w:rPr>
  </w:style>
  <w:style w:type="character" w:customStyle="1" w:styleId="Heading10">
    <w:name w:val="Heading #1_"/>
    <w:basedOn w:val="DefaultParagraphFont"/>
    <w:link w:val="Heading11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paragraph" w:styleId="BodyText">
    <w:name w:val="Body Text"/>
    <w:basedOn w:val="Normal"/>
    <w:link w:val="BodyTextChar"/>
    <w:qFormat/>
    <w:rsid w:val="009D0FD5"/>
    <w:pPr>
      <w:shd w:val="clear" w:color="auto" w:fill="FFFFFF"/>
      <w:spacing w:line="360" w:lineRule="auto"/>
      <w:ind w:firstLine="39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D0FD5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9D0FD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9D0FD5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3C"/>
    <w:rPr>
      <w:rFonts w:ascii="Tahoma" w:hAnsi="Tahoma" w:cs="Tahoma"/>
      <w:color w:val="000000"/>
      <w:sz w:val="16"/>
      <w:szCs w:val="16"/>
      <w:lang w:val="hy-AM" w:eastAsia="hy-AM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BE37C9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6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2"/>
      <w:lang w:val="hy-AM" w:eastAsia="hy-AM" w:bidi="hy-AM"/>
    </w:rPr>
  </w:style>
  <w:style w:type="character" w:customStyle="1" w:styleId="Heading4Char">
    <w:name w:val="Heading 4 Char"/>
    <w:basedOn w:val="DefaultParagraphFont"/>
    <w:link w:val="Heading4"/>
    <w:uiPriority w:val="9"/>
    <w:rsid w:val="00BE37C9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C9"/>
    <w:rPr>
      <w:rFonts w:ascii="Cambria" w:eastAsia="Times New Roman" w:hAnsi="Cambria" w:cs="Times New Roman"/>
      <w:color w:val="243F60"/>
      <w:sz w:val="28"/>
      <w:szCs w:val="22"/>
      <w:lang w:val="hy-AM" w:eastAsia="hy-AM" w:bidi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C9"/>
    <w:rPr>
      <w:rFonts w:ascii="Cambria" w:eastAsia="Times New Roman" w:hAnsi="Cambria" w:cs="Times New Roman"/>
      <w:i/>
      <w:iCs/>
      <w:color w:val="243F60"/>
      <w:sz w:val="28"/>
      <w:szCs w:val="22"/>
      <w:lang w:val="hy-AM" w:eastAsia="hy-AM" w:bidi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C9"/>
    <w:rPr>
      <w:rFonts w:ascii="Cambria" w:eastAsia="Times New Roman" w:hAnsi="Cambria" w:cs="Times New Roman"/>
      <w:i/>
      <w:iCs/>
      <w:color w:val="404040"/>
      <w:sz w:val="28"/>
      <w:szCs w:val="22"/>
      <w:lang w:val="hy-AM" w:eastAsia="hy-AM" w:bidi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C9"/>
    <w:rPr>
      <w:rFonts w:ascii="Cambria" w:eastAsia="Times New Roman" w:hAnsi="Cambria" w:cs="Times New Roman"/>
      <w:color w:val="4F81BD"/>
      <w:lang w:val="hy-AM" w:eastAsia="hy-AM" w:bidi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C9"/>
    <w:rPr>
      <w:rFonts w:ascii="Cambria" w:eastAsia="Times New Roman" w:hAnsi="Cambria" w:cs="Times New Roman"/>
      <w:i/>
      <w:iCs/>
      <w:color w:val="404040"/>
      <w:lang w:val="hy-AM" w:eastAsia="hy-AM" w:bidi="hy-AM"/>
    </w:rPr>
  </w:style>
  <w:style w:type="paragraph" w:customStyle="1" w:styleId="a">
    <w:name w:val="Табл. По ширине"/>
    <w:link w:val="a0"/>
    <w:qFormat/>
    <w:rsid w:val="00BE37C9"/>
    <w:pPr>
      <w:jc w:val="both"/>
    </w:pPr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a0">
    <w:name w:val="Табл. По ширине Знак"/>
    <w:basedOn w:val="DefaultParagraphFont"/>
    <w:link w:val="a"/>
    <w:rsid w:val="00BE37C9"/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Bodytext211pt">
    <w:name w:val="Body text (2) + 11 pt"/>
    <w:basedOn w:val="DefaultParagraphFont"/>
    <w:rsid w:val="00371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2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42"/>
    <w:rPr>
      <w:color w:val="000000"/>
      <w:lang w:val="hy-AM" w:eastAsia="hy-AM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42"/>
    <w:rPr>
      <w:b/>
      <w:bCs/>
      <w:color w:val="000000"/>
      <w:lang w:val="hy-AM" w:eastAsia="hy-AM" w:bidi="ru-RU"/>
    </w:rPr>
  </w:style>
  <w:style w:type="character" w:styleId="Hyperlink">
    <w:name w:val="Hyperlink"/>
    <w:basedOn w:val="DefaultParagraphFont"/>
    <w:rsid w:val="00203022"/>
    <w:rPr>
      <w:color w:val="000080"/>
      <w:u w:val="single"/>
    </w:rPr>
  </w:style>
  <w:style w:type="character" w:customStyle="1" w:styleId="Bodytext2">
    <w:name w:val="Body text (2)_"/>
    <w:basedOn w:val="DefaultParagraphFont"/>
    <w:rsid w:val="002030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7 pt,Spacing 0 pt,4 pt,7.5 pt,Italic,Spacing 1 pt,Bold"/>
    <w:basedOn w:val="Bodytext2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2030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203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5pt">
    <w:name w:val="Body text (5) + 15 pt"/>
    <w:basedOn w:val="DefaultParagraphFont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3E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98"/>
    <w:rPr>
      <w:color w:val="000000"/>
      <w:sz w:val="24"/>
      <w:szCs w:val="24"/>
      <w:lang w:val="hy-AM" w:eastAsia="hy-AM" w:bidi="ru-RU"/>
    </w:rPr>
  </w:style>
  <w:style w:type="paragraph" w:styleId="Footer">
    <w:name w:val="footer"/>
    <w:basedOn w:val="Normal"/>
    <w:link w:val="FooterChar"/>
    <w:uiPriority w:val="99"/>
    <w:unhideWhenUsed/>
    <w:rsid w:val="003E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98"/>
    <w:rPr>
      <w:color w:val="000000"/>
      <w:sz w:val="24"/>
      <w:szCs w:val="24"/>
      <w:lang w:val="hy-AM" w:eastAsia="hy-AM" w:bidi="ru-RU"/>
    </w:rPr>
  </w:style>
  <w:style w:type="paragraph" w:styleId="NormalWeb">
    <w:name w:val="Normal (Web)"/>
    <w:basedOn w:val="Normal"/>
    <w:uiPriority w:val="99"/>
    <w:semiHidden/>
    <w:unhideWhenUsed/>
    <w:rsid w:val="007C4A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7C4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C10E-3D27-4C9E-A8BD-F1FE207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72</Pages>
  <Words>15647</Words>
  <Characters>89188</Characters>
  <Application>Microsoft Office Word</Application>
  <DocSecurity>0</DocSecurity>
  <Lines>743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&lt;4D6963726F736F667420576F7264202D20EFF0E8EB20EA20F0E5F8E5EDE8FE5F3134305FC4D2D1&gt;</vt:lpstr>
    </vt:vector>
  </TitlesOfParts>
  <Company/>
  <LinksUpToDate>false</LinksUpToDate>
  <CharactersWithSpaces>104626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&lt;4D6963726F736F667420576F7264202D20EFF0E8EB20EA20F0E5F8E5EDE8FE5F3134305FC4D2D1&gt;</dc:title>
  <dc:creator>korobova</dc:creator>
  <cp:lastModifiedBy>Nune Korukhchyan</cp:lastModifiedBy>
  <cp:revision>4</cp:revision>
  <dcterms:created xsi:type="dcterms:W3CDTF">2023-11-08T08:14:00Z</dcterms:created>
  <dcterms:modified xsi:type="dcterms:W3CDTF">2025-03-20T07:37:00Z</dcterms:modified>
</cp:coreProperties>
</file>