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0BA8" w:rsidRDefault="00000000">
      <w:pPr>
        <w:pStyle w:val="BodyText"/>
        <w:spacing w:before="189"/>
        <w:ind w:left="6444"/>
      </w:pPr>
      <w:r>
        <w:rPr>
          <w:w w:val="105"/>
        </w:rPr>
        <w:t>Հավելված N 6.1</w:t>
      </w:r>
    </w:p>
    <w:p w:rsidR="00D40BA8" w:rsidRDefault="00000000">
      <w:pPr>
        <w:pStyle w:val="BodyText"/>
        <w:spacing w:before="76" w:line="288" w:lineRule="auto"/>
        <w:ind w:left="5525" w:firstLine="163"/>
      </w:pPr>
      <w:r>
        <w:rPr>
          <w:w w:val="110"/>
        </w:rPr>
        <w:t>ՀՀ կառավարության 2023 թվականի դեկտեմբերի 28-ի N 2346 - Ա որոշման</w:t>
      </w: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spacing w:before="1"/>
        <w:rPr>
          <w:sz w:val="25"/>
        </w:rPr>
      </w:pPr>
    </w:p>
    <w:p w:rsidR="00D40BA8" w:rsidRPr="005F3392" w:rsidRDefault="00000000">
      <w:pPr>
        <w:pStyle w:val="BodyText"/>
        <w:ind w:left="1237" w:right="1561"/>
        <w:jc w:val="center"/>
        <w:rPr>
          <w:b/>
          <w:bCs/>
        </w:rPr>
      </w:pPr>
      <w:r w:rsidRPr="005F3392">
        <w:rPr>
          <w:b/>
          <w:bCs/>
          <w:w w:val="105"/>
        </w:rPr>
        <w:t>COMPOSITION OF THE</w:t>
      </w: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spacing w:before="7"/>
      </w:pPr>
    </w:p>
    <w:p w:rsidR="00D40BA8" w:rsidRPr="005F3392" w:rsidRDefault="00000000">
      <w:pPr>
        <w:pStyle w:val="BodyText"/>
        <w:spacing w:line="290" w:lineRule="auto"/>
        <w:ind w:left="963" w:right="1284" w:firstLine="1"/>
        <w:jc w:val="center"/>
        <w:rPr>
          <w:b/>
          <w:bCs/>
        </w:rPr>
      </w:pPr>
      <w:r>
        <w:rPr>
          <w:b/>
          <w:b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5.2pt;margin-top:46.65pt;width:504.9pt;height:263.2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38"/>
                    <w:gridCol w:w="7047"/>
                  </w:tblGrid>
                  <w:tr w:rsidR="00D40BA8">
                    <w:trPr>
                      <w:trHeight w:val="450"/>
                    </w:trPr>
                    <w:tc>
                      <w:tcPr>
                        <w:tcW w:w="3038" w:type="dxa"/>
                      </w:tcPr>
                      <w:p w:rsidR="00D40BA8" w:rsidRDefault="00000000">
                        <w:pPr>
                          <w:pStyle w:val="TableParagraph"/>
                          <w:spacing w:line="227" w:lineRule="exact"/>
                          <w:ind w:left="100"/>
                        </w:pPr>
                        <w:r>
                          <w:t>1․ Arpine Sargsyan</w:t>
                        </w:r>
                      </w:p>
                    </w:tc>
                    <w:tc>
                      <w:tcPr>
                        <w:tcW w:w="7047" w:type="dxa"/>
                      </w:tcPr>
                      <w:p w:rsidR="00D40BA8" w:rsidRDefault="00000000">
                        <w:pPr>
                          <w:pStyle w:val="TableParagraph"/>
                          <w:spacing w:line="215" w:lineRule="exact"/>
                        </w:pPr>
                        <w:r>
                          <w:rPr>
                            <w:w w:val="110"/>
                          </w:rPr>
                          <w:t>Minister of Internal Affairs of the Republic of Armenia (Chairman of</w:t>
                        </w:r>
                      </w:p>
                      <w:p w:rsidR="00D40BA8" w:rsidRDefault="00000000">
                        <w:pPr>
                          <w:pStyle w:val="TableParagraph"/>
                          <w:spacing w:line="216" w:lineRule="exact"/>
                        </w:pPr>
                        <w:r>
                          <w:rPr>
                            <w:w w:val="115"/>
                          </w:rPr>
                          <w:t>the Committee)</w:t>
                        </w:r>
                      </w:p>
                    </w:tc>
                  </w:tr>
                  <w:tr w:rsidR="00D40BA8">
                    <w:trPr>
                      <w:trHeight w:val="523"/>
                    </w:trPr>
                    <w:tc>
                      <w:tcPr>
                        <w:tcW w:w="3038" w:type="dxa"/>
                      </w:tcPr>
                      <w:p w:rsidR="00D40BA8" w:rsidRDefault="00000000">
                        <w:pPr>
                          <w:pStyle w:val="TableParagraph"/>
                          <w:spacing w:line="227" w:lineRule="exact"/>
                          <w:ind w:left="100"/>
                        </w:pPr>
                        <w:r>
                          <w:rPr>
                            <w:w w:val="105"/>
                          </w:rPr>
                          <w:t>2․ Liana Tovmasyan</w:t>
                        </w:r>
                      </w:p>
                    </w:tc>
                    <w:tc>
                      <w:tcPr>
                        <w:tcW w:w="7047" w:type="dxa"/>
                      </w:tcPr>
                      <w:p w:rsidR="00D40BA8" w:rsidRDefault="00000000">
                        <w:pPr>
                          <w:pStyle w:val="TableParagraph"/>
                          <w:spacing w:line="216" w:lineRule="auto"/>
                          <w:ind w:hanging="1"/>
                        </w:pPr>
                        <w:r>
                          <w:rPr>
                            <w:w w:val="110"/>
                          </w:rPr>
                          <w:t>Senior Legal Expert at the “Legislation Development Center” Foundationof the Ministry of Justice of the Republic of Armenia</w:t>
                        </w:r>
                      </w:p>
                    </w:tc>
                  </w:tr>
                  <w:tr w:rsidR="00D40BA8">
                    <w:trPr>
                      <w:trHeight w:val="304"/>
                    </w:trPr>
                    <w:tc>
                      <w:tcPr>
                        <w:tcW w:w="3038" w:type="dxa"/>
                      </w:tcPr>
                      <w:p w:rsidR="00D40BA8" w:rsidRDefault="00000000">
                        <w:pPr>
                          <w:pStyle w:val="TableParagraph"/>
                          <w:spacing w:before="30"/>
                          <w:ind w:left="100"/>
                        </w:pPr>
                        <w:r>
                          <w:rPr>
                            <w:w w:val="105"/>
                          </w:rPr>
                          <w:t>3․ Armen Ghazaryan</w:t>
                        </w:r>
                      </w:p>
                    </w:tc>
                    <w:tc>
                      <w:tcPr>
                        <w:tcW w:w="7047" w:type="dxa"/>
                      </w:tcPr>
                      <w:p w:rsidR="00D40BA8" w:rsidRDefault="00000000">
                        <w:pPr>
                          <w:pStyle w:val="TableParagraph"/>
                          <w:spacing w:line="229" w:lineRule="exact"/>
                        </w:pPr>
                        <w:r>
                          <w:rPr>
                            <w:w w:val="110"/>
                          </w:rPr>
                          <w:t>Deputy Minister of Internal Affairs of the Republic of Armenia</w:t>
                        </w:r>
                      </w:p>
                    </w:tc>
                  </w:tr>
                  <w:tr w:rsidR="00D40BA8">
                    <w:trPr>
                      <w:trHeight w:val="530"/>
                    </w:trPr>
                    <w:tc>
                      <w:tcPr>
                        <w:tcW w:w="3038" w:type="dxa"/>
                      </w:tcPr>
                      <w:p w:rsidR="00D40BA8" w:rsidRDefault="00000000">
                        <w:pPr>
                          <w:pStyle w:val="TableParagraph"/>
                          <w:spacing w:before="31"/>
                          <w:ind w:left="100"/>
                        </w:pPr>
                        <w:r>
                          <w:rPr>
                            <w:w w:val="110"/>
                          </w:rPr>
                          <w:t>4․ Arshak Qerobyan</w:t>
                        </w:r>
                      </w:p>
                    </w:tc>
                    <w:tc>
                      <w:tcPr>
                        <w:tcW w:w="7047" w:type="dxa"/>
                      </w:tcPr>
                      <w:p w:rsidR="00D40BA8" w:rsidRDefault="00000000">
                        <w:pPr>
                          <w:pStyle w:val="TableParagraph"/>
                          <w:spacing w:line="213" w:lineRule="auto"/>
                        </w:pPr>
                        <w:r>
                          <w:rPr>
                            <w:w w:val="110"/>
                          </w:rPr>
                          <w:t>Head of the Digitalization Department of the Ministry of High-tech Industry of the Republic of Armenia</w:t>
                        </w:r>
                      </w:p>
                    </w:tc>
                  </w:tr>
                  <w:tr w:rsidR="00D40BA8">
                    <w:trPr>
                      <w:trHeight w:val="529"/>
                    </w:trPr>
                    <w:tc>
                      <w:tcPr>
                        <w:tcW w:w="3038" w:type="dxa"/>
                      </w:tcPr>
                      <w:p w:rsidR="00D40BA8" w:rsidRDefault="00000000">
                        <w:pPr>
                          <w:pStyle w:val="TableParagraph"/>
                          <w:spacing w:before="31"/>
                          <w:ind w:left="100"/>
                        </w:pPr>
                        <w:r>
                          <w:rPr>
                            <w:w w:val="110"/>
                          </w:rPr>
                          <w:t>5․ Arthur Petrosyan</w:t>
                        </w:r>
                      </w:p>
                    </w:tc>
                    <w:tc>
                      <w:tcPr>
                        <w:tcW w:w="7047" w:type="dxa"/>
                      </w:tcPr>
                      <w:p w:rsidR="00D40BA8" w:rsidRDefault="00000000">
                        <w:pPr>
                          <w:pStyle w:val="TableParagraph"/>
                          <w:spacing w:line="213" w:lineRule="auto"/>
                          <w:ind w:right="152"/>
                        </w:pPr>
                        <w:r>
                          <w:rPr>
                            <w:w w:val="110"/>
                          </w:rPr>
                          <w:t>Head of the Consular Department of the Ministry of Foreign Affairs of the Republic of Armenia</w:t>
                        </w:r>
                      </w:p>
                    </w:tc>
                  </w:tr>
                  <w:tr w:rsidR="00D40BA8">
                    <w:trPr>
                      <w:trHeight w:val="225"/>
                    </w:trPr>
                    <w:tc>
                      <w:tcPr>
                        <w:tcW w:w="3038" w:type="dxa"/>
                      </w:tcPr>
                      <w:p w:rsidR="00D40BA8" w:rsidRDefault="00000000">
                        <w:pPr>
                          <w:pStyle w:val="TableParagraph"/>
                          <w:spacing w:line="205" w:lineRule="exact"/>
                          <w:ind w:left="100"/>
                        </w:pPr>
                        <w:r>
                          <w:rPr>
                            <w:w w:val="110"/>
                          </w:rPr>
                          <w:t>6․ Andranik Nanagulyan</w:t>
                        </w:r>
                      </w:p>
                    </w:tc>
                    <w:tc>
                      <w:tcPr>
                        <w:tcW w:w="7047" w:type="dxa"/>
                      </w:tcPr>
                      <w:p w:rsidR="00D40BA8" w:rsidRDefault="00000000">
                        <w:pPr>
                          <w:pStyle w:val="TableParagraph"/>
                          <w:spacing w:line="205" w:lineRule="exact"/>
                        </w:pPr>
                        <w:r>
                          <w:rPr>
                            <w:w w:val="110"/>
                          </w:rPr>
                          <w:t>National Security Service employee</w:t>
                        </w:r>
                      </w:p>
                    </w:tc>
                  </w:tr>
                  <w:tr w:rsidR="00D40BA8">
                    <w:trPr>
                      <w:trHeight w:val="303"/>
                    </w:trPr>
                    <w:tc>
                      <w:tcPr>
                        <w:tcW w:w="3038" w:type="dxa"/>
                      </w:tcPr>
                      <w:p w:rsidR="00D40BA8" w:rsidRDefault="00000000">
                        <w:pPr>
                          <w:pStyle w:val="TableParagraph"/>
                          <w:spacing w:before="31" w:line="252" w:lineRule="exact"/>
                          <w:ind w:left="100"/>
                        </w:pPr>
                        <w:r>
                          <w:rPr>
                            <w:w w:val="105"/>
                          </w:rPr>
                          <w:t>7․ Vaghinak Badeyan</w:t>
                        </w:r>
                      </w:p>
                    </w:tc>
                    <w:tc>
                      <w:tcPr>
                        <w:tcW w:w="7047" w:type="dxa"/>
                      </w:tcPr>
                      <w:p w:rsidR="00D40BA8" w:rsidRDefault="00000000">
                        <w:pPr>
                          <w:pStyle w:val="TableParagraph"/>
                          <w:spacing w:before="31" w:line="252" w:lineRule="exact"/>
                        </w:pPr>
                        <w:r>
                          <w:rPr>
                            <w:w w:val="110"/>
                          </w:rPr>
                          <w:t>National Security Service employee</w:t>
                        </w:r>
                      </w:p>
                    </w:tc>
                  </w:tr>
                  <w:tr w:rsidR="00D40BA8">
                    <w:trPr>
                      <w:trHeight w:val="609"/>
                    </w:trPr>
                    <w:tc>
                      <w:tcPr>
                        <w:tcW w:w="3038" w:type="dxa"/>
                      </w:tcPr>
                      <w:p w:rsidR="00D40BA8" w:rsidRDefault="00000000">
                        <w:pPr>
                          <w:pStyle w:val="TableParagraph"/>
                          <w:spacing w:before="32"/>
                          <w:ind w:left="100"/>
                        </w:pPr>
                        <w:r>
                          <w:rPr>
                            <w:w w:val="110"/>
                          </w:rPr>
                          <w:t>8․ Nerses Yeritsyan</w:t>
                        </w:r>
                      </w:p>
                    </w:tc>
                    <w:tc>
                      <w:tcPr>
                        <w:tcW w:w="7047" w:type="dxa"/>
                      </w:tcPr>
                      <w:p w:rsidR="00D40BA8" w:rsidRDefault="00000000">
                        <w:pPr>
                          <w:pStyle w:val="TableParagraph"/>
                          <w:spacing w:before="32"/>
                        </w:pPr>
                        <w:r>
                          <w:rPr>
                            <w:w w:val="110"/>
                          </w:rPr>
                          <w:t>Director of “Information Systems Agency of</w:t>
                        </w:r>
                      </w:p>
                      <w:p w:rsidR="00D40BA8" w:rsidRDefault="00000000">
                        <w:pPr>
                          <w:pStyle w:val="TableParagraph"/>
                          <w:spacing w:before="52" w:line="252" w:lineRule="exact"/>
                        </w:pPr>
                        <w:r>
                          <w:rPr>
                            <w:w w:val="110"/>
                          </w:rPr>
                          <w:t>Armenia” Fund (by consent)</w:t>
                        </w:r>
                      </w:p>
                    </w:tc>
                  </w:tr>
                  <w:tr w:rsidR="00D40BA8">
                    <w:trPr>
                      <w:trHeight w:val="609"/>
                    </w:trPr>
                    <w:tc>
                      <w:tcPr>
                        <w:tcW w:w="3038" w:type="dxa"/>
                      </w:tcPr>
                      <w:p w:rsidR="00D40BA8" w:rsidRDefault="00000000">
                        <w:pPr>
                          <w:pStyle w:val="TableParagraph"/>
                          <w:spacing w:before="32"/>
                          <w:ind w:left="100"/>
                        </w:pPr>
                        <w:r>
                          <w:rPr>
                            <w:w w:val="110"/>
                          </w:rPr>
                          <w:t>9․ Arman Khachatryan</w:t>
                        </w:r>
                      </w:p>
                    </w:tc>
                    <w:tc>
                      <w:tcPr>
                        <w:tcW w:w="7047" w:type="dxa"/>
                      </w:tcPr>
                      <w:p w:rsidR="00D40BA8" w:rsidRDefault="00000000">
                        <w:pPr>
                          <w:pStyle w:val="TableParagraph"/>
                          <w:spacing w:before="32"/>
                        </w:pPr>
                        <w:r>
                          <w:rPr>
                            <w:w w:val="110"/>
                          </w:rPr>
                          <w:t>Acting Director of “EKENG” Closed Joint-Stock</w:t>
                        </w:r>
                      </w:p>
                      <w:p w:rsidR="00D40BA8" w:rsidRDefault="00000000">
                        <w:pPr>
                          <w:pStyle w:val="TableParagraph"/>
                          <w:spacing w:before="52" w:line="252" w:lineRule="exact"/>
                        </w:pPr>
                        <w:r>
                          <w:rPr>
                            <w:w w:val="110"/>
                          </w:rPr>
                          <w:t>Company (by consent)</w:t>
                        </w:r>
                      </w:p>
                    </w:tc>
                  </w:tr>
                  <w:tr w:rsidR="00D40BA8">
                    <w:trPr>
                      <w:trHeight w:val="607"/>
                    </w:trPr>
                    <w:tc>
                      <w:tcPr>
                        <w:tcW w:w="3038" w:type="dxa"/>
                      </w:tcPr>
                      <w:p w:rsidR="00D40BA8" w:rsidRDefault="00000000">
                        <w:pPr>
                          <w:pStyle w:val="TableParagraph"/>
                          <w:spacing w:before="32"/>
                          <w:ind w:left="100"/>
                        </w:pPr>
                        <w:r>
                          <w:rPr>
                            <w:w w:val="105"/>
                          </w:rPr>
                          <w:t>10․ Siran Yeganyan</w:t>
                        </w:r>
                      </w:p>
                    </w:tc>
                    <w:tc>
                      <w:tcPr>
                        <w:tcW w:w="7047" w:type="dxa"/>
                      </w:tcPr>
                      <w:p w:rsidR="00D40BA8" w:rsidRDefault="00000000">
                        <w:pPr>
                          <w:pStyle w:val="TableParagraph"/>
                          <w:spacing w:before="32"/>
                        </w:pPr>
                        <w:r>
                          <w:rPr>
                            <w:w w:val="110"/>
                          </w:rPr>
                          <w:t>Head of Procurement Coordination Service of the</w:t>
                        </w:r>
                      </w:p>
                      <w:p w:rsidR="00D40BA8" w:rsidRDefault="00000000">
                        <w:pPr>
                          <w:pStyle w:val="TableParagraph"/>
                          <w:spacing w:before="49"/>
                        </w:pPr>
                        <w:r>
                          <w:rPr>
                            <w:w w:val="110"/>
                          </w:rPr>
                          <w:t>Central Bank of the Republic of Armenia (by consent)</w:t>
                        </w:r>
                      </w:p>
                    </w:tc>
                  </w:tr>
                  <w:tr w:rsidR="00D40BA8">
                    <w:trPr>
                      <w:trHeight w:val="450"/>
                    </w:trPr>
                    <w:tc>
                      <w:tcPr>
                        <w:tcW w:w="3038" w:type="dxa"/>
                      </w:tcPr>
                      <w:p w:rsidR="00D40BA8" w:rsidRDefault="00000000">
                        <w:pPr>
                          <w:pStyle w:val="TableParagraph"/>
                          <w:spacing w:before="31"/>
                          <w:ind w:left="100"/>
                        </w:pPr>
                        <w:r>
                          <w:t>11․ Nelli Davtyan</w:t>
                        </w:r>
                      </w:p>
                    </w:tc>
                    <w:tc>
                      <w:tcPr>
                        <w:tcW w:w="7047" w:type="dxa"/>
                      </w:tcPr>
                      <w:p w:rsidR="00D40BA8" w:rsidRDefault="00000000">
                        <w:pPr>
                          <w:pStyle w:val="TableParagraph"/>
                          <w:spacing w:line="226" w:lineRule="exact"/>
                        </w:pPr>
                        <w:r>
                          <w:rPr>
                            <w:w w:val="110"/>
                          </w:rPr>
                          <w:t>Head</w:t>
                        </w:r>
                        <w:r>
                          <w:rPr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of</w:t>
                        </w:r>
                        <w:r>
                          <w:rPr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Migration</w:t>
                        </w:r>
                        <w:r>
                          <w:rPr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and</w:t>
                        </w:r>
                        <w:r>
                          <w:rPr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Citizenship</w:t>
                        </w:r>
                        <w:r>
                          <w:rPr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Service</w:t>
                        </w:r>
                        <w:r>
                          <w:rPr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of</w:t>
                        </w:r>
                        <w:r>
                          <w:rPr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the</w:t>
                        </w:r>
                        <w:r>
                          <w:rPr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Ministry</w:t>
                        </w:r>
                        <w:r>
                          <w:rPr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of</w:t>
                        </w:r>
                        <w:r>
                          <w:rPr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Internal Affairs of the Republic of Armenia (Secretary of the</w:t>
                        </w:r>
                        <w:r>
                          <w:rPr>
                            <w:spacing w:val="-41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Committee)</w:t>
                        </w:r>
                      </w:p>
                    </w:tc>
                  </w:tr>
                </w:tbl>
                <w:p w:rsidR="00D40BA8" w:rsidRDefault="00D40BA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5F3392">
        <w:rPr>
          <w:b/>
          <w:bCs/>
          <w:spacing w:val="-7"/>
          <w:w w:val="110"/>
        </w:rPr>
        <w:t xml:space="preserve">Project Evaluation Committee </w:t>
      </w:r>
      <w:r w:rsidRPr="005F3392">
        <w:rPr>
          <w:b/>
          <w:bCs/>
          <w:spacing w:val="-4"/>
          <w:w w:val="110"/>
        </w:rPr>
        <w:t xml:space="preserve">of </w:t>
      </w:r>
      <w:r w:rsidRPr="005F3392">
        <w:rPr>
          <w:b/>
          <w:bCs/>
          <w:spacing w:val="-6"/>
          <w:w w:val="110"/>
        </w:rPr>
        <w:t xml:space="preserve">the </w:t>
      </w:r>
      <w:r w:rsidRPr="005F3392">
        <w:rPr>
          <w:b/>
          <w:bCs/>
          <w:spacing w:val="-7"/>
          <w:w w:val="110"/>
        </w:rPr>
        <w:t xml:space="preserve">Public-Private Partnership Project </w:t>
      </w:r>
      <w:r w:rsidRPr="005F3392">
        <w:rPr>
          <w:b/>
          <w:bCs/>
          <w:spacing w:val="-4"/>
          <w:w w:val="110"/>
        </w:rPr>
        <w:t xml:space="preserve">on </w:t>
      </w:r>
      <w:r w:rsidRPr="005F3392">
        <w:rPr>
          <w:b/>
          <w:bCs/>
          <w:spacing w:val="-6"/>
          <w:w w:val="110"/>
        </w:rPr>
        <w:t xml:space="preserve">the </w:t>
      </w:r>
      <w:r w:rsidRPr="005F3392">
        <w:rPr>
          <w:b/>
          <w:bCs/>
          <w:w w:val="110"/>
        </w:rPr>
        <w:t>Biometric Passports and Identiﬁcation Cards Issuance Infrastructure in the Republic of Armenia</w:t>
      </w: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spacing w:before="1"/>
        <w:rPr>
          <w:sz w:val="29"/>
        </w:rPr>
      </w:pP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rPr>
          <w:sz w:val="24"/>
        </w:rPr>
      </w:pPr>
    </w:p>
    <w:p w:rsidR="00D40BA8" w:rsidRDefault="00D40BA8">
      <w:pPr>
        <w:pStyle w:val="BodyText"/>
        <w:spacing w:before="2"/>
        <w:rPr>
          <w:sz w:val="26"/>
        </w:rPr>
      </w:pPr>
    </w:p>
    <w:p w:rsidR="00D40BA8" w:rsidRDefault="00000000">
      <w:pPr>
        <w:pStyle w:val="BodyText"/>
        <w:spacing w:line="288" w:lineRule="auto"/>
        <w:ind w:left="1675" w:right="3863" w:hanging="124"/>
      </w:pPr>
      <w:r>
        <w:rPr>
          <w:w w:val="105"/>
        </w:rPr>
        <w:t>ՀԱՅԱՍՏԱՆԻ ՀԱՆՐԱՊԵՏՈՒԹՅԱՆ ՎԱՐՉԱՊԵՏԻ ԱՇԽԱՏԱԿԱԶՄԻ</w:t>
      </w:r>
    </w:p>
    <w:p w:rsidR="00D40BA8" w:rsidRDefault="00000000">
      <w:pPr>
        <w:pStyle w:val="BodyText"/>
        <w:tabs>
          <w:tab w:val="left" w:pos="6544"/>
        </w:tabs>
        <w:ind w:left="267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5"/>
          <w:w w:val="105"/>
        </w:rPr>
        <w:t xml:space="preserve"> </w:t>
      </w:r>
      <w:r>
        <w:rPr>
          <w:w w:val="105"/>
        </w:rPr>
        <w:t>ՀԱՐՈՒԹՅՈՒՆՅԱՆ</w:t>
      </w:r>
    </w:p>
    <w:p w:rsidR="00D40BA8" w:rsidRDefault="00D40BA8">
      <w:pPr>
        <w:pStyle w:val="BodyText"/>
        <w:rPr>
          <w:sz w:val="20"/>
        </w:rPr>
      </w:pPr>
    </w:p>
    <w:p w:rsidR="00D40BA8" w:rsidRDefault="00D40BA8">
      <w:pPr>
        <w:pStyle w:val="BodyText"/>
        <w:rPr>
          <w:sz w:val="20"/>
        </w:rPr>
      </w:pPr>
    </w:p>
    <w:p w:rsidR="00D40BA8" w:rsidRDefault="00D40BA8">
      <w:pPr>
        <w:pStyle w:val="BodyText"/>
        <w:rPr>
          <w:sz w:val="20"/>
        </w:rPr>
      </w:pPr>
    </w:p>
    <w:p w:rsidR="00D40BA8" w:rsidRDefault="00D40BA8">
      <w:pPr>
        <w:pStyle w:val="BodyText"/>
        <w:rPr>
          <w:sz w:val="20"/>
        </w:rPr>
      </w:pPr>
    </w:p>
    <w:p w:rsidR="00D40BA8" w:rsidRDefault="00D40BA8">
      <w:pPr>
        <w:pStyle w:val="BodyText"/>
        <w:rPr>
          <w:sz w:val="20"/>
        </w:rPr>
      </w:pPr>
    </w:p>
    <w:p w:rsidR="00D40BA8" w:rsidRDefault="00D40BA8">
      <w:pPr>
        <w:pStyle w:val="BodyText"/>
        <w:rPr>
          <w:sz w:val="20"/>
        </w:rPr>
      </w:pPr>
    </w:p>
    <w:p w:rsidR="00D40BA8" w:rsidRDefault="00D40BA8">
      <w:pPr>
        <w:pStyle w:val="BodyText"/>
        <w:rPr>
          <w:sz w:val="20"/>
        </w:rPr>
      </w:pPr>
    </w:p>
    <w:p w:rsidR="00D40BA8" w:rsidRDefault="00D40BA8">
      <w:pPr>
        <w:pStyle w:val="BodyText"/>
        <w:rPr>
          <w:sz w:val="20"/>
        </w:rPr>
      </w:pPr>
    </w:p>
    <w:p w:rsidR="00D40BA8" w:rsidRDefault="00D40BA8">
      <w:pPr>
        <w:pStyle w:val="BodyText"/>
        <w:spacing w:before="7"/>
        <w:rPr>
          <w:sz w:val="21"/>
        </w:rPr>
      </w:pPr>
    </w:p>
    <w:p w:rsidR="00D40BA8" w:rsidRDefault="00000000">
      <w:pPr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6409880</wp:posOffset>
            </wp:positionH>
            <wp:positionV relativeFrom="paragraph">
              <wp:posOffset>172022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13.03.2025</w:t>
      </w:r>
    </w:p>
    <w:sectPr w:rsidR="00D40BA8">
      <w:type w:val="continuous"/>
      <w:pgSz w:w="12240" w:h="15840"/>
      <w:pgMar w:top="900" w:right="5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BA8"/>
    <w:rsid w:val="004B5509"/>
    <w:rsid w:val="0053031A"/>
    <w:rsid w:val="005F3392"/>
    <w:rsid w:val="00943138"/>
    <w:rsid w:val="00D4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B2D2124-8961-43F5-9879-6DF1EF85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Anna Aloyan</dc:creator>
  <cp:lastModifiedBy>Tatevik</cp:lastModifiedBy>
  <cp:revision>3</cp:revision>
  <dcterms:created xsi:type="dcterms:W3CDTF">2025-03-13T11:54:00Z</dcterms:created>
  <dcterms:modified xsi:type="dcterms:W3CDTF">2025-03-13T13:48:00Z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2025-03-13T00:00:00Z</vt:filetime>
  </property>
</Properties>
</file>