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2931" w14:textId="39312200" w:rsidR="00BE0888" w:rsidRPr="006F51B0" w:rsidRDefault="007E1366" w:rsidP="009E426B">
      <w:pPr>
        <w:pStyle w:val="a9"/>
        <w:keepLines w:val="0"/>
        <w:widowControl w:val="0"/>
        <w:spacing w:after="160" w:line="360" w:lineRule="auto"/>
        <w:ind w:left="2835"/>
        <w:rPr>
          <w:rFonts w:ascii="Sylfaen" w:hAnsi="Sylfaen"/>
          <w:b w:val="0"/>
          <w:sz w:val="24"/>
          <w:szCs w:val="24"/>
        </w:rPr>
      </w:pPr>
      <w:r w:rsidRPr="006F51B0">
        <w:rPr>
          <w:rFonts w:ascii="Sylfaen" w:hAnsi="Sylfaen"/>
          <w:b w:val="0"/>
          <w:sz w:val="24"/>
          <w:szCs w:val="24"/>
        </w:rPr>
        <w:t>ՀԱՍՏԱՏՎԱԾ Է</w:t>
      </w:r>
    </w:p>
    <w:p w14:paraId="2E3E10A6" w14:textId="77777777" w:rsidR="00BE0888" w:rsidRPr="006F51B0" w:rsidRDefault="007E1366" w:rsidP="009E426B">
      <w:pPr>
        <w:widowControl w:val="0"/>
        <w:spacing w:after="160"/>
        <w:ind w:left="2835"/>
        <w:jc w:val="center"/>
        <w:rPr>
          <w:rFonts w:ascii="Sylfaen" w:hAnsi="Sylfaen"/>
          <w:sz w:val="24"/>
          <w:szCs w:val="24"/>
        </w:rPr>
      </w:pPr>
      <w:r w:rsidRPr="006F51B0">
        <w:rPr>
          <w:rFonts w:ascii="Sylfaen" w:hAnsi="Sylfaen"/>
          <w:sz w:val="24"/>
          <w:szCs w:val="24"/>
        </w:rPr>
        <w:t xml:space="preserve">Եվրասիական տնտեսական հանձնաժողովի կոլեգիայի </w:t>
      </w:r>
      <w:r w:rsidRPr="006F51B0">
        <w:rPr>
          <w:rFonts w:ascii="Sylfaen" w:hAnsi="Sylfaen"/>
          <w:sz w:val="24"/>
          <w:szCs w:val="24"/>
        </w:rPr>
        <w:br/>
        <w:t>2023 թվականի նոյեմբերի 21-ի թիվ 162 որոշմամբ</w:t>
      </w:r>
    </w:p>
    <w:p w14:paraId="1E116D99" w14:textId="77777777" w:rsidR="009E426B" w:rsidRPr="006F51B0" w:rsidRDefault="009E426B" w:rsidP="009E426B">
      <w:pPr>
        <w:widowControl w:val="0"/>
        <w:spacing w:after="160"/>
        <w:ind w:left="2835"/>
        <w:jc w:val="center"/>
        <w:rPr>
          <w:rFonts w:ascii="Sylfaen" w:hAnsi="Sylfaen"/>
          <w:sz w:val="24"/>
          <w:szCs w:val="24"/>
        </w:rPr>
      </w:pPr>
      <w:r w:rsidRPr="006F51B0">
        <w:rPr>
          <w:rFonts w:ascii="Sylfaen" w:hAnsi="Sylfaen"/>
          <w:sz w:val="24"/>
          <w:szCs w:val="24"/>
        </w:rPr>
        <w:t xml:space="preserve">(Եվրասիական տնտեսական հանձնաժողովի կոլեգիայի </w:t>
      </w:r>
      <w:r w:rsidRPr="006F51B0">
        <w:rPr>
          <w:rFonts w:ascii="Sylfaen" w:hAnsi="Sylfaen"/>
          <w:sz w:val="24"/>
          <w:szCs w:val="24"/>
        </w:rPr>
        <w:br/>
        <w:t>2024 թվականի օգոստոսի 6-ի թիվ 95 որոշման խմբագրությամբ)</w:t>
      </w:r>
    </w:p>
    <w:p w14:paraId="1DA65064" w14:textId="77777777" w:rsidR="007E1366" w:rsidRPr="006F51B0" w:rsidRDefault="007E1366" w:rsidP="007E1366">
      <w:pPr>
        <w:pStyle w:val="af4"/>
        <w:keepLines w:val="0"/>
        <w:widowControl w:val="0"/>
        <w:spacing w:after="160" w:line="360" w:lineRule="auto"/>
        <w:rPr>
          <w:rFonts w:ascii="Sylfaen" w:hAnsi="Sylfaen"/>
          <w:sz w:val="24"/>
          <w:szCs w:val="24"/>
        </w:rPr>
      </w:pPr>
    </w:p>
    <w:p w14:paraId="1066BC96" w14:textId="77777777" w:rsidR="00BE0888" w:rsidRPr="006F51B0" w:rsidRDefault="00BE0888" w:rsidP="007E1366">
      <w:pPr>
        <w:pStyle w:val="af4"/>
        <w:keepLines w:val="0"/>
        <w:widowControl w:val="0"/>
        <w:spacing w:after="160" w:line="360" w:lineRule="auto"/>
        <w:rPr>
          <w:rFonts w:ascii="Sylfaen" w:hAnsi="Sylfaen"/>
          <w:sz w:val="24"/>
          <w:szCs w:val="24"/>
        </w:rPr>
      </w:pPr>
      <w:r w:rsidRPr="006F51B0">
        <w:rPr>
          <w:rFonts w:ascii="Sylfaen" w:hAnsi="Sylfaen"/>
          <w:sz w:val="24"/>
          <w:szCs w:val="24"/>
        </w:rPr>
        <w:t>Կանոնակարգ</w:t>
      </w:r>
    </w:p>
    <w:p w14:paraId="505D7911" w14:textId="77777777" w:rsidR="00BE0888" w:rsidRPr="006F51B0" w:rsidRDefault="00BE0888" w:rsidP="007E1366">
      <w:pPr>
        <w:pStyle w:val="ab"/>
        <w:widowControl w:val="0"/>
        <w:spacing w:after="160" w:line="360" w:lineRule="auto"/>
        <w:contextualSpacing w:val="0"/>
        <w:rPr>
          <w:rFonts w:ascii="Sylfaen" w:hAnsi="Sylfaen"/>
          <w:sz w:val="24"/>
          <w:szCs w:val="24"/>
        </w:rPr>
      </w:pPr>
      <w:r w:rsidRPr="006F51B0">
        <w:rPr>
          <w:rFonts w:ascii="Sylfaen" w:hAnsi="Sylfaen"/>
          <w:sz w:val="24"/>
          <w:szCs w:val="24"/>
        </w:rPr>
        <w:t>տեղեկատվական փոխգործակցության</w:t>
      </w:r>
    </w:p>
    <w:p w14:paraId="2CFA7252" w14:textId="77777777" w:rsidR="00BE0888" w:rsidRPr="006F51B0" w:rsidRDefault="00BE0888" w:rsidP="007E1366">
      <w:pPr>
        <w:pStyle w:val="ab"/>
        <w:widowControl w:val="0"/>
        <w:spacing w:after="160" w:line="360" w:lineRule="auto"/>
        <w:contextualSpacing w:val="0"/>
        <w:rPr>
          <w:rFonts w:ascii="Sylfaen" w:hAnsi="Sylfaen"/>
          <w:noProof/>
          <w:sz w:val="24"/>
          <w:szCs w:val="24"/>
        </w:rPr>
      </w:pPr>
      <w:r w:rsidRPr="006F51B0">
        <w:rPr>
          <w:rFonts w:ascii="Sylfaen" w:hAnsi="Sylfaen"/>
          <w:sz w:val="24"/>
          <w:szCs w:val="24"/>
        </w:rPr>
        <w:t>Եվրասիական տնտեսական միության անդամ պետությունների մաքսային մարմինների միջ</w:t>
      </w:r>
      <w:r w:rsidR="009F3A49" w:rsidRPr="006F51B0">
        <w:rPr>
          <w:rFonts w:ascii="Sylfaen" w:hAnsi="Sylfaen"/>
          <w:sz w:val="24"/>
          <w:szCs w:val="24"/>
        </w:rPr>
        <w:t>եւ</w:t>
      </w:r>
      <w:r w:rsidRPr="006F51B0">
        <w:rPr>
          <w:rFonts w:ascii="Sylfaen" w:hAnsi="Sylfaen"/>
          <w:sz w:val="24"/>
          <w:szCs w:val="24"/>
        </w:rPr>
        <w:t xml:space="preserve">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w:t>
      </w:r>
      <w:r w:rsidR="009F3A49" w:rsidRPr="006F51B0">
        <w:rPr>
          <w:rFonts w:ascii="Sylfaen" w:hAnsi="Sylfaen"/>
          <w:sz w:val="24"/>
          <w:szCs w:val="24"/>
        </w:rPr>
        <w:t>եւ</w:t>
      </w:r>
      <w:r w:rsidRPr="006F51B0">
        <w:rPr>
          <w:rFonts w:ascii="Sylfaen" w:hAnsi="Sylfaen"/>
          <w:sz w:val="24"/>
          <w:szCs w:val="24"/>
        </w:rPr>
        <w:t xml:space="preserve"> էլեկտրոնային փաստաթղթերի </w:t>
      </w:r>
      <w:r w:rsidR="009F3A49" w:rsidRPr="006F51B0">
        <w:rPr>
          <w:rFonts w:ascii="Sylfaen" w:hAnsi="Sylfaen"/>
          <w:sz w:val="24"/>
          <w:szCs w:val="24"/>
        </w:rPr>
        <w:t>եւ</w:t>
      </w:r>
      <w:r w:rsidRPr="006F51B0">
        <w:rPr>
          <w:rFonts w:ascii="Sylfaen" w:hAnsi="Sylfaen"/>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w:t>
      </w:r>
    </w:p>
    <w:p w14:paraId="1F0071E8" w14:textId="77777777" w:rsidR="00BE0888" w:rsidRPr="006F51B0" w:rsidRDefault="00BE0888" w:rsidP="00BD34A4">
      <w:pPr>
        <w:pStyle w:val="Heading2"/>
        <w:keepNext w:val="0"/>
        <w:keepLines w:val="0"/>
        <w:widowControl w:val="0"/>
        <w:spacing w:before="0" w:after="160" w:line="336" w:lineRule="auto"/>
        <w:rPr>
          <w:rFonts w:ascii="Sylfaen" w:hAnsi="Sylfaen"/>
          <w:sz w:val="24"/>
          <w:szCs w:val="24"/>
        </w:rPr>
      </w:pPr>
      <w:r w:rsidRPr="006F51B0">
        <w:rPr>
          <w:rFonts w:ascii="Sylfaen" w:hAnsi="Sylfaen"/>
          <w:sz w:val="24"/>
          <w:szCs w:val="24"/>
        </w:rPr>
        <w:t>I. Ընդհանուր դրույթներ</w:t>
      </w:r>
    </w:p>
    <w:p w14:paraId="6F1E9B02" w14:textId="77777777" w:rsidR="00BE0888" w:rsidRPr="006F51B0" w:rsidRDefault="00BE0888" w:rsidP="00BD34A4">
      <w:pPr>
        <w:pStyle w:val="a0"/>
        <w:widowControl w:val="0"/>
        <w:tabs>
          <w:tab w:val="left" w:pos="1134"/>
        </w:tabs>
        <w:spacing w:after="160" w:line="336" w:lineRule="auto"/>
        <w:ind w:firstLine="567"/>
        <w:rPr>
          <w:rFonts w:ascii="Sylfaen" w:hAnsi="Sylfaen"/>
          <w:sz w:val="24"/>
        </w:rPr>
      </w:pPr>
      <w:r w:rsidRPr="006F51B0">
        <w:rPr>
          <w:rFonts w:ascii="Sylfaen" w:hAnsi="Sylfaen"/>
          <w:sz w:val="24"/>
        </w:rPr>
        <w:t>1.</w:t>
      </w:r>
      <w:r w:rsidR="00BB2A3B" w:rsidRPr="006F51B0">
        <w:rPr>
          <w:rFonts w:ascii="Sylfaen" w:hAnsi="Sylfaen"/>
          <w:sz w:val="24"/>
        </w:rPr>
        <w:tab/>
      </w:r>
      <w:r w:rsidRPr="006F51B0">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042D91BE" w14:textId="77777777" w:rsidR="00BE0888" w:rsidRPr="006F51B0" w:rsidRDefault="00BE0888" w:rsidP="00BD34A4">
      <w:pPr>
        <w:pStyle w:val="a1"/>
        <w:widowControl w:val="0"/>
        <w:tabs>
          <w:tab w:val="left" w:pos="1134"/>
        </w:tabs>
        <w:spacing w:after="160" w:line="336" w:lineRule="auto"/>
        <w:ind w:firstLine="567"/>
        <w:rPr>
          <w:rFonts w:ascii="Sylfaen" w:hAnsi="Sylfaen"/>
          <w:sz w:val="24"/>
        </w:rPr>
      </w:pPr>
      <w:r w:rsidRPr="006F51B0">
        <w:rPr>
          <w:rFonts w:ascii="Sylfaen" w:hAnsi="Sylfaen"/>
          <w:sz w:val="24"/>
        </w:rPr>
        <w:t>«Եվրասիական տնտեսական միության մասին» 2014 թվականի մայիսի 29-ի պայմանագիր.</w:t>
      </w:r>
    </w:p>
    <w:p w14:paraId="633CDCCB" w14:textId="77777777" w:rsidR="00BE0888" w:rsidRPr="00BD34A4" w:rsidRDefault="00BE0888" w:rsidP="00BD34A4">
      <w:pPr>
        <w:pStyle w:val="a1"/>
        <w:widowControl w:val="0"/>
        <w:tabs>
          <w:tab w:val="left" w:pos="1134"/>
        </w:tabs>
        <w:spacing w:after="160" w:line="336" w:lineRule="auto"/>
        <w:ind w:firstLine="567"/>
        <w:rPr>
          <w:rFonts w:ascii="Sylfaen" w:hAnsi="Sylfaen"/>
          <w:sz w:val="24"/>
        </w:rPr>
      </w:pPr>
      <w:r w:rsidRPr="006F51B0">
        <w:rPr>
          <w:rFonts w:ascii="Sylfaen" w:hAnsi="Sylfaen"/>
          <w:sz w:val="24"/>
        </w:rPr>
        <w:t>Եվրասիական տնտեսական միության մաքսային օրենսգիրք (այսուհետ՝ Օրենսգիրք).</w:t>
      </w:r>
    </w:p>
    <w:p w14:paraId="30EF4F7C" w14:textId="77777777" w:rsidR="00FE2756" w:rsidRPr="00BD34A4" w:rsidRDefault="00FE2756" w:rsidP="00BD34A4">
      <w:pPr>
        <w:pStyle w:val="a1"/>
        <w:widowControl w:val="0"/>
        <w:tabs>
          <w:tab w:val="left" w:pos="1134"/>
        </w:tabs>
        <w:spacing w:after="160" w:line="336" w:lineRule="auto"/>
        <w:ind w:firstLine="567"/>
        <w:rPr>
          <w:rFonts w:ascii="Sylfaen" w:hAnsi="Sylfaen"/>
          <w:sz w:val="24"/>
        </w:rPr>
      </w:pPr>
      <w:r>
        <w:rPr>
          <w:rFonts w:ascii="Sylfaen" w:hAnsi="Sylfaen"/>
          <w:sz w:val="24"/>
        </w:rPr>
        <w:t xml:space="preserve">«Եվրասիական տնտեսական միությունում փոխադրումների հետագծման համար նավիգացիոն կապարակնիքների կիրառման մասին» 2022 թվականի </w:t>
      </w:r>
      <w:r>
        <w:rPr>
          <w:rFonts w:ascii="Sylfaen" w:hAnsi="Sylfaen"/>
          <w:sz w:val="24"/>
        </w:rPr>
        <w:lastRenderedPageBreak/>
        <w:t>ապրիլի 19-ի համաձայնագիր</w:t>
      </w:r>
      <w:r w:rsidRPr="00BD34A4">
        <w:rPr>
          <w:rFonts w:ascii="Sylfaen" w:hAnsi="Sylfaen"/>
          <w:sz w:val="24"/>
        </w:rPr>
        <w:t>.</w:t>
      </w:r>
    </w:p>
    <w:p w14:paraId="67C90590" w14:textId="77777777" w:rsidR="00BE0888" w:rsidRPr="006F51B0" w:rsidRDefault="00BE0888" w:rsidP="00BD34A4">
      <w:pPr>
        <w:pStyle w:val="a1"/>
        <w:widowControl w:val="0"/>
        <w:tabs>
          <w:tab w:val="left" w:pos="1134"/>
        </w:tabs>
        <w:spacing w:after="160" w:line="336" w:lineRule="auto"/>
        <w:ind w:firstLine="567"/>
        <w:rPr>
          <w:rFonts w:ascii="Sylfaen" w:hAnsi="Sylfaen"/>
          <w:sz w:val="24"/>
        </w:rPr>
      </w:pPr>
      <w:r w:rsidRPr="006F51B0">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9F3A49" w:rsidRPr="006F51B0">
        <w:rPr>
          <w:rFonts w:ascii="Sylfaen" w:hAnsi="Sylfaen"/>
          <w:sz w:val="24"/>
        </w:rPr>
        <w:t>եւ</w:t>
      </w:r>
      <w:r w:rsidRPr="006F51B0">
        <w:rPr>
          <w:rFonts w:ascii="Sylfaen" w:hAnsi="Sylfaen"/>
          <w:sz w:val="24"/>
        </w:rPr>
        <w:t xml:space="preserve"> փոխադարձ առ</w:t>
      </w:r>
      <w:r w:rsidR="009F3A49" w:rsidRPr="006F51B0">
        <w:rPr>
          <w:rFonts w:ascii="Sylfaen" w:hAnsi="Sylfaen"/>
          <w:sz w:val="24"/>
        </w:rPr>
        <w:t>եւ</w:t>
      </w:r>
      <w:r w:rsidRPr="006F51B0">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5E74406" w14:textId="77777777" w:rsidR="00BE0888" w:rsidRPr="006F51B0" w:rsidRDefault="00BE0888" w:rsidP="00BD34A4">
      <w:pPr>
        <w:pStyle w:val="a1"/>
        <w:widowControl w:val="0"/>
        <w:spacing w:after="160" w:line="336" w:lineRule="auto"/>
        <w:ind w:firstLine="567"/>
        <w:rPr>
          <w:rFonts w:ascii="Sylfaen" w:hAnsi="Sylfaen"/>
          <w:sz w:val="24"/>
        </w:rPr>
      </w:pPr>
      <w:r w:rsidRPr="006F51B0">
        <w:rPr>
          <w:rFonts w:ascii="Sylfaen" w:hAnsi="Sylfaen"/>
          <w:sz w:val="24"/>
        </w:rPr>
        <w:t xml:space="preserve">Եվրասիական տնտեսական հանձնաժողովի կոլեգիայի 2015 թվականի հունվարի 27-ի «Արտաքին </w:t>
      </w:r>
      <w:r w:rsidR="009F3A49" w:rsidRPr="006F51B0">
        <w:rPr>
          <w:rFonts w:ascii="Sylfaen" w:hAnsi="Sylfaen"/>
          <w:sz w:val="24"/>
        </w:rPr>
        <w:t>եւ</w:t>
      </w:r>
      <w:r w:rsidRPr="006F51B0">
        <w:rPr>
          <w:rFonts w:ascii="Sylfaen" w:hAnsi="Sylfaen"/>
          <w:sz w:val="24"/>
        </w:rPr>
        <w:t xml:space="preserve"> փոխադարձ առ</w:t>
      </w:r>
      <w:r w:rsidR="009F3A49" w:rsidRPr="006F51B0">
        <w:rPr>
          <w:rFonts w:ascii="Sylfaen" w:hAnsi="Sylfaen"/>
          <w:sz w:val="24"/>
        </w:rPr>
        <w:t>եւ</w:t>
      </w:r>
      <w:r w:rsidRPr="006F51B0">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3429646F" w14:textId="77777777" w:rsidR="00BE0888" w:rsidRPr="006F51B0" w:rsidRDefault="00BE0888" w:rsidP="00BD34A4">
      <w:pPr>
        <w:pStyle w:val="a1"/>
        <w:widowControl w:val="0"/>
        <w:spacing w:after="160" w:line="336" w:lineRule="auto"/>
        <w:ind w:firstLine="567"/>
        <w:rPr>
          <w:rFonts w:ascii="Sylfaen" w:hAnsi="Sylfaen"/>
          <w:sz w:val="24"/>
        </w:rPr>
      </w:pPr>
      <w:r w:rsidRPr="006F51B0">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F3A49" w:rsidRPr="006F51B0">
        <w:rPr>
          <w:rFonts w:ascii="Sylfaen" w:hAnsi="Sylfaen"/>
          <w:sz w:val="24"/>
        </w:rPr>
        <w:t>եւ</w:t>
      </w:r>
      <w:r w:rsidRPr="006F51B0">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2FED064" w14:textId="77777777" w:rsidR="00BE0888" w:rsidRPr="006F51B0" w:rsidRDefault="00BE0888" w:rsidP="00BD34A4">
      <w:pPr>
        <w:pStyle w:val="a1"/>
        <w:widowControl w:val="0"/>
        <w:spacing w:after="160" w:line="336" w:lineRule="auto"/>
        <w:ind w:firstLine="567"/>
        <w:rPr>
          <w:rFonts w:ascii="Sylfaen" w:hAnsi="Sylfaen"/>
          <w:sz w:val="24"/>
        </w:rPr>
      </w:pPr>
      <w:r w:rsidRPr="006F51B0">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F3A49" w:rsidRPr="006F51B0">
        <w:rPr>
          <w:rFonts w:ascii="Sylfaen" w:hAnsi="Sylfaen"/>
          <w:sz w:val="24"/>
        </w:rPr>
        <w:t>եւ</w:t>
      </w:r>
      <w:r w:rsidRPr="006F51B0">
        <w:rPr>
          <w:rFonts w:ascii="Sylfaen" w:hAnsi="Sylfaen"/>
          <w:sz w:val="24"/>
        </w:rPr>
        <w:t xml:space="preserve"> նկարագրման մեթոդակարգի մասին» թիվ 63 որոշում.</w:t>
      </w:r>
    </w:p>
    <w:p w14:paraId="748D4C8A" w14:textId="77777777" w:rsidR="00BE0888" w:rsidRPr="006F51B0" w:rsidRDefault="00BE0888" w:rsidP="006F51B0">
      <w:pPr>
        <w:pStyle w:val="a1"/>
        <w:widowControl w:val="0"/>
        <w:spacing w:after="160" w:line="348" w:lineRule="auto"/>
        <w:ind w:firstLine="567"/>
        <w:rPr>
          <w:rFonts w:ascii="Sylfaen" w:hAnsi="Sylfaen"/>
          <w:sz w:val="24"/>
        </w:rPr>
      </w:pPr>
      <w:r w:rsidRPr="006F51B0">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6BBE3D85" w14:textId="77777777" w:rsidR="00BE0888" w:rsidRPr="006F51B0" w:rsidRDefault="00BE0888" w:rsidP="00BB2A3B">
      <w:pPr>
        <w:pStyle w:val="a1"/>
        <w:widowControl w:val="0"/>
        <w:spacing w:after="160"/>
        <w:ind w:firstLine="567"/>
        <w:rPr>
          <w:rFonts w:ascii="Sylfaen" w:hAnsi="Sylfaen"/>
          <w:sz w:val="24"/>
        </w:rPr>
      </w:pPr>
      <w:r w:rsidRPr="006F51B0">
        <w:rPr>
          <w:rFonts w:ascii="Sylfaen" w:hAnsi="Sylfaen"/>
          <w:sz w:val="24"/>
        </w:rPr>
        <w:t xml:space="preserve">Եվրասիական տնտեսական հանձնաժողովի կոլեգիայի 2017 թվականի մայիսի 2-ի «FIFA </w:t>
      </w:r>
      <w:r w:rsidR="007F756C" w:rsidRPr="006F51B0">
        <w:rPr>
          <w:rFonts w:ascii="Sylfaen" w:hAnsi="Sylfaen"/>
          <w:sz w:val="24"/>
        </w:rPr>
        <w:t>ֆ</w:t>
      </w:r>
      <w:r w:rsidRPr="006F51B0">
        <w:rPr>
          <w:rFonts w:ascii="Sylfaen" w:hAnsi="Sylfaen"/>
          <w:sz w:val="24"/>
        </w:rPr>
        <w:t xml:space="preserve">ուտբոլի աշխարհի 2018 թվականի առաջնության </w:t>
      </w:r>
      <w:r w:rsidR="009F3A49" w:rsidRPr="006F51B0">
        <w:rPr>
          <w:rFonts w:ascii="Sylfaen" w:hAnsi="Sylfaen"/>
          <w:sz w:val="24"/>
        </w:rPr>
        <w:t>եւ</w:t>
      </w:r>
      <w:r w:rsidRPr="006F51B0">
        <w:rPr>
          <w:rFonts w:ascii="Sylfaen" w:hAnsi="Sylfaen"/>
          <w:sz w:val="24"/>
        </w:rPr>
        <w:t xml:space="preserve"> FIFA </w:t>
      </w:r>
      <w:r w:rsidR="007F756C" w:rsidRPr="006F51B0">
        <w:rPr>
          <w:rFonts w:ascii="Sylfaen" w:hAnsi="Sylfaen"/>
          <w:sz w:val="24"/>
        </w:rPr>
        <w:t>կ</w:t>
      </w:r>
      <w:r w:rsidRPr="006F51B0">
        <w:rPr>
          <w:rFonts w:ascii="Sylfaen" w:hAnsi="Sylfaen"/>
          <w:sz w:val="24"/>
        </w:rPr>
        <w:t xml:space="preserve">ոնֆեդերացիաների 2017 թվականի գավաթի, UEFA </w:t>
      </w:r>
      <w:r w:rsidR="007F756C" w:rsidRPr="006F51B0">
        <w:rPr>
          <w:rFonts w:ascii="Sylfaen" w:hAnsi="Sylfaen"/>
          <w:sz w:val="24"/>
        </w:rPr>
        <w:t>ֆ</w:t>
      </w:r>
      <w:r w:rsidRPr="006F51B0">
        <w:rPr>
          <w:rFonts w:ascii="Sylfaen" w:hAnsi="Sylfaen"/>
          <w:sz w:val="24"/>
        </w:rPr>
        <w:t xml:space="preserve">ուտբոլի Եվրոպայի 2020 թվականի առաջնության կազմակերպման </w:t>
      </w:r>
      <w:r w:rsidR="009F3A49" w:rsidRPr="006F51B0">
        <w:rPr>
          <w:rFonts w:ascii="Sylfaen" w:hAnsi="Sylfaen"/>
          <w:sz w:val="24"/>
        </w:rPr>
        <w:t>եւ</w:t>
      </w:r>
      <w:r w:rsidRPr="006F51B0">
        <w:rPr>
          <w:rFonts w:ascii="Sylfaen" w:hAnsi="Sylfaen"/>
          <w:sz w:val="24"/>
        </w:rPr>
        <w:t xml:space="preserve"> անցկացման ժամանակ կամ դրանց </w:t>
      </w:r>
      <w:r w:rsidRPr="006F51B0">
        <w:rPr>
          <w:rFonts w:ascii="Sylfaen" w:hAnsi="Sylfaen"/>
          <w:sz w:val="24"/>
        </w:rPr>
        <w:lastRenderedPageBreak/>
        <w:t xml:space="preserve">նախապատրաստվելու համար մարզական միջոցառումների անցկացման ժամանակ օգտագործելու համար նախատեսված օտարերկրյա ապրանքների մաքսային հայտարարագրման </w:t>
      </w:r>
      <w:r w:rsidR="009F3A49" w:rsidRPr="006F51B0">
        <w:rPr>
          <w:rFonts w:ascii="Sylfaen" w:hAnsi="Sylfaen"/>
          <w:sz w:val="24"/>
        </w:rPr>
        <w:t>եւ</w:t>
      </w:r>
      <w:r w:rsidRPr="006F51B0">
        <w:rPr>
          <w:rFonts w:ascii="Sylfaen" w:hAnsi="Sylfaen"/>
          <w:sz w:val="24"/>
        </w:rPr>
        <w:t xml:space="preserve"> ապրանքների տեղափոխման առանձնահատկությունների դասակարգչում փոփոխություն կատարելու մասին» թիվ 43 որոշում.</w:t>
      </w:r>
    </w:p>
    <w:p w14:paraId="7C4B0D07" w14:textId="77777777" w:rsidR="00BE0888" w:rsidRPr="006F51B0" w:rsidRDefault="00BE0888" w:rsidP="00BB2A3B">
      <w:pPr>
        <w:pStyle w:val="a1"/>
        <w:widowControl w:val="0"/>
        <w:spacing w:after="160"/>
        <w:ind w:firstLine="567"/>
        <w:rPr>
          <w:rFonts w:ascii="Sylfaen" w:hAnsi="Sylfaen"/>
          <w:sz w:val="24"/>
        </w:rPr>
      </w:pPr>
      <w:r w:rsidRPr="006F51B0">
        <w:rPr>
          <w:rFonts w:ascii="Sylfaen" w:hAnsi="Sylfaen"/>
          <w:sz w:val="24"/>
        </w:rPr>
        <w:t>Եվրասիական տնտեսական հանձնաժողովի կոլեգիայի 2017 թվականի դեկտեմբերի 13-ի ««Մաքսային տարանցում» մաքսային ընթացակարգի կիրառման որոշ հարցերի մասին» թիվ 170 որոշում.</w:t>
      </w:r>
    </w:p>
    <w:p w14:paraId="663FAD2B" w14:textId="77777777" w:rsidR="00BE0888" w:rsidRPr="006F51B0" w:rsidRDefault="00BE0888" w:rsidP="00BB2A3B">
      <w:pPr>
        <w:pStyle w:val="a1"/>
        <w:widowControl w:val="0"/>
        <w:spacing w:after="160"/>
        <w:ind w:firstLine="567"/>
        <w:rPr>
          <w:rFonts w:ascii="Sylfaen" w:hAnsi="Sylfaen"/>
          <w:sz w:val="24"/>
        </w:rPr>
      </w:pPr>
      <w:r w:rsidRPr="006F51B0">
        <w:rPr>
          <w:rFonts w:ascii="Sylfaen" w:hAnsi="Sylfaen"/>
          <w:sz w:val="24"/>
        </w:rPr>
        <w:t>Եվրասիական տնտեսական հանձնաժողովի կոլեգիայի 2017 թվականի դեկտեմբերի 19-ի «Ապրանքների բացթողմանն առնչվող որոշ հարցերի մասին» թիվ 188 որոշում.</w:t>
      </w:r>
    </w:p>
    <w:p w14:paraId="33E32C8E" w14:textId="77777777" w:rsidR="00BE0888" w:rsidRPr="006F51B0" w:rsidRDefault="00BE0888" w:rsidP="00BB2A3B">
      <w:pPr>
        <w:pStyle w:val="a1"/>
        <w:widowControl w:val="0"/>
        <w:spacing w:after="160"/>
        <w:ind w:firstLine="567"/>
        <w:rPr>
          <w:rFonts w:ascii="Sylfaen" w:hAnsi="Sylfaen"/>
          <w:sz w:val="24"/>
        </w:rPr>
      </w:pPr>
      <w:r w:rsidRPr="006F51B0">
        <w:rPr>
          <w:rFonts w:ascii="Sylfaen" w:hAnsi="Sylfaen"/>
          <w:sz w:val="24"/>
        </w:rPr>
        <w:t>Եվրասիական տնտեսական հանձնաժողովի կոլեգիայի 2019 թվականի հոկտեմբերի 29-ի «««Մաքսային տարանցում»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w:t>
      </w:r>
      <w:r w:rsidR="009F3A49" w:rsidRPr="006F51B0">
        <w:rPr>
          <w:rFonts w:ascii="Sylfaen" w:hAnsi="Sylfaen"/>
          <w:sz w:val="24"/>
        </w:rPr>
        <w:t>եւ</w:t>
      </w:r>
      <w:r w:rsidRPr="006F51B0">
        <w:rPr>
          <w:rFonts w:ascii="Sylfaen" w:hAnsi="Sylfaen"/>
          <w:sz w:val="24"/>
        </w:rPr>
        <w:t xml:space="preserve"> էլեկտրոնային փաստաթղթերի </w:t>
      </w:r>
      <w:r w:rsidR="009F3A49" w:rsidRPr="006F51B0">
        <w:rPr>
          <w:rFonts w:ascii="Sylfaen" w:hAnsi="Sylfaen"/>
          <w:sz w:val="24"/>
        </w:rPr>
        <w:t>եւ</w:t>
      </w:r>
      <w:r w:rsidRPr="006F51B0">
        <w:rPr>
          <w:rFonts w:ascii="Sylfaen" w:hAnsi="Sylfaen"/>
          <w:sz w:val="24"/>
        </w:rPr>
        <w:t xml:space="preserve"> (կամ) տեղեկությունների փոխանակման ապահովում» ընդհանուր գործընթացի իրագործման կանոնները հաստատելու մասին» թիվ 185 որոշում.</w:t>
      </w:r>
    </w:p>
    <w:p w14:paraId="2D310693" w14:textId="77777777" w:rsidR="00BE0888" w:rsidRPr="006F51B0" w:rsidRDefault="00BE0888" w:rsidP="00BD34A4">
      <w:pPr>
        <w:pStyle w:val="a1"/>
        <w:widowControl w:val="0"/>
        <w:spacing w:after="160" w:line="336" w:lineRule="auto"/>
        <w:ind w:firstLine="567"/>
        <w:rPr>
          <w:rFonts w:ascii="Sylfaen" w:hAnsi="Sylfaen"/>
          <w:noProof/>
          <w:sz w:val="24"/>
        </w:rPr>
      </w:pPr>
      <w:r w:rsidRPr="006F51B0">
        <w:rPr>
          <w:rFonts w:ascii="Sylfaen" w:hAnsi="Sylfaen"/>
          <w:sz w:val="24"/>
        </w:rPr>
        <w:t>Եվրասիական տնտեսական հանձնաժողովի կոլեգիայի 2023 թվականի մայիսի 30-ի «Տարանցման հայտարարագրի ձ</w:t>
      </w:r>
      <w:r w:rsidR="009F3A49" w:rsidRPr="006F51B0">
        <w:rPr>
          <w:rFonts w:ascii="Sylfaen" w:hAnsi="Sylfaen"/>
          <w:sz w:val="24"/>
        </w:rPr>
        <w:t>եւ</w:t>
      </w:r>
      <w:r w:rsidRPr="006F51B0">
        <w:rPr>
          <w:rFonts w:ascii="Sylfaen" w:hAnsi="Sylfaen"/>
          <w:sz w:val="24"/>
        </w:rPr>
        <w:t xml:space="preserve">ի </w:t>
      </w:r>
      <w:r w:rsidR="009F3A49" w:rsidRPr="006F51B0">
        <w:rPr>
          <w:rFonts w:ascii="Sylfaen" w:hAnsi="Sylfaen"/>
          <w:sz w:val="24"/>
        </w:rPr>
        <w:t>եւ</w:t>
      </w:r>
      <w:r w:rsidRPr="006F51B0">
        <w:rPr>
          <w:rFonts w:ascii="Sylfaen" w:hAnsi="Sylfaen"/>
          <w:sz w:val="24"/>
        </w:rPr>
        <w:t xml:space="preserve"> դրա լրացման կարգի հաստատման մասին, ինչպես նա</w:t>
      </w:r>
      <w:r w:rsidR="009F3A49" w:rsidRPr="006F51B0">
        <w:rPr>
          <w:rFonts w:ascii="Sylfaen" w:hAnsi="Sylfaen"/>
          <w:sz w:val="24"/>
        </w:rPr>
        <w:t>եւ</w:t>
      </w:r>
      <w:r w:rsidRPr="006F51B0">
        <w:rPr>
          <w:rFonts w:ascii="Sylfaen" w:hAnsi="Sylfaen"/>
          <w:sz w:val="24"/>
        </w:rPr>
        <w:t xml:space="preserve"> Մաքսային միության հանձնաժողովի </w:t>
      </w:r>
      <w:r w:rsidR="009F3A49" w:rsidRPr="006F51B0">
        <w:rPr>
          <w:rFonts w:ascii="Sylfaen" w:hAnsi="Sylfaen"/>
          <w:sz w:val="24"/>
        </w:rPr>
        <w:t>եւ</w:t>
      </w:r>
      <w:r w:rsidRPr="006F51B0">
        <w:rPr>
          <w:rFonts w:ascii="Sylfaen" w:hAnsi="Sylfaen"/>
          <w:sz w:val="24"/>
        </w:rPr>
        <w:t xml:space="preserve"> Եվրասիական տնտեսական հանձնաժողովի կոլեգիայի որոշ որոշումներում փոփոխություններ կատարելու </w:t>
      </w:r>
      <w:r w:rsidR="009F3A49" w:rsidRPr="006F51B0">
        <w:rPr>
          <w:rFonts w:ascii="Sylfaen" w:hAnsi="Sylfaen"/>
          <w:sz w:val="24"/>
        </w:rPr>
        <w:t>եւ</w:t>
      </w:r>
      <w:r w:rsidRPr="006F51B0">
        <w:rPr>
          <w:rFonts w:ascii="Sylfaen" w:hAnsi="Sylfaen"/>
          <w:sz w:val="24"/>
        </w:rPr>
        <w:t xml:space="preserve"> ուժը կորցրած ճանաչելու մասին» թիվ 73 որոշում</w:t>
      </w:r>
      <w:r w:rsidR="00C32A3A" w:rsidRPr="006F51B0">
        <w:rPr>
          <w:rFonts w:ascii="Sylfaen" w:hAnsi="Sylfaen"/>
          <w:sz w:val="24"/>
        </w:rPr>
        <w:t>.</w:t>
      </w:r>
    </w:p>
    <w:p w14:paraId="4CD5F7B7" w14:textId="77777777" w:rsidR="00370CD0" w:rsidRPr="006F51B0" w:rsidRDefault="00370CD0" w:rsidP="00BD34A4">
      <w:pPr>
        <w:pStyle w:val="a0"/>
        <w:widowControl w:val="0"/>
        <w:tabs>
          <w:tab w:val="left" w:pos="1134"/>
        </w:tabs>
        <w:spacing w:after="160" w:line="336" w:lineRule="auto"/>
        <w:ind w:firstLine="567"/>
        <w:rPr>
          <w:rFonts w:ascii="MS Mincho" w:eastAsia="MS Mincho" w:hAnsi="MS Mincho" w:cs="MS Mincho"/>
          <w:sz w:val="24"/>
        </w:rPr>
      </w:pPr>
      <w:r w:rsidRPr="006F51B0">
        <w:rPr>
          <w:rFonts w:ascii="Sylfaen" w:hAnsi="Sylfaen"/>
          <w:sz w:val="24"/>
        </w:rPr>
        <w:t xml:space="preserve">Եվրասիական տնտեսական հանձնաժողովի կոլեգիայի 2023 թվականի օգոստոսի 22-ի «Նավիգացիոն կապարակնիքների կիրառմամբ Եվրասիական տնտեսական միության անդամ պետությունների տարածքներով փոխադրվող ապրանքների (աարտադրանքի) նկատմամբ անդամ պետությունների հսկող </w:t>
      </w:r>
      <w:r w:rsidRPr="006F51B0">
        <w:rPr>
          <w:rFonts w:ascii="Sylfaen" w:hAnsi="Sylfaen"/>
          <w:sz w:val="24"/>
        </w:rPr>
        <w:lastRenderedPageBreak/>
        <w:t>մարմինների միջեւ փոխադրման ընթացքում հսկողության ընդունված միջոցների եւ ձեւերի վերաբերյալ տեղեկատվության փոխանակման կարգի մասին» թիվ 130 որոշում</w:t>
      </w:r>
      <w:r w:rsidRPr="006F51B0">
        <w:rPr>
          <w:rFonts w:ascii="MS Mincho" w:eastAsia="MS Mincho" w:hAnsi="MS Mincho" w:cs="MS Mincho" w:hint="eastAsia"/>
          <w:sz w:val="24"/>
        </w:rPr>
        <w:t>․</w:t>
      </w:r>
    </w:p>
    <w:p w14:paraId="478CF7CE" w14:textId="77777777" w:rsidR="00370CD0" w:rsidRPr="006F51B0" w:rsidRDefault="00370CD0" w:rsidP="00BD34A4">
      <w:pPr>
        <w:pStyle w:val="a1"/>
        <w:widowControl w:val="0"/>
        <w:spacing w:after="160" w:line="336" w:lineRule="auto"/>
        <w:ind w:firstLine="567"/>
        <w:rPr>
          <w:rFonts w:ascii="Sylfaen" w:hAnsi="Sylfaen"/>
          <w:sz w:val="24"/>
        </w:rPr>
      </w:pPr>
      <w:r w:rsidRPr="006F51B0">
        <w:rPr>
          <w:rFonts w:ascii="Sylfaen" w:hAnsi="Sylfaen"/>
          <w:sz w:val="24"/>
        </w:rPr>
        <w:t>Եվրասիական տնտեսական հանձնաժողովի կոլեգիայի 2019 թվականի նոյեմբերի 19-ի «Մաքսատուրքերի, հարկերի վճարման պարտավորության կատարման ապահովման հավաստագրի մասին» թիվ 151 որոշում.</w:t>
      </w:r>
    </w:p>
    <w:p w14:paraId="060B68E4" w14:textId="77777777" w:rsidR="00BE0888" w:rsidRPr="006F51B0" w:rsidRDefault="00BE0888" w:rsidP="00BD34A4">
      <w:pPr>
        <w:pStyle w:val="a1"/>
        <w:widowControl w:val="0"/>
        <w:spacing w:after="160" w:line="336" w:lineRule="auto"/>
        <w:ind w:firstLine="567"/>
        <w:rPr>
          <w:rFonts w:ascii="Sylfaen" w:hAnsi="Sylfaen"/>
          <w:sz w:val="24"/>
        </w:rPr>
      </w:pPr>
      <w:r w:rsidRPr="006F51B0">
        <w:rPr>
          <w:rFonts w:ascii="Sylfaen" w:hAnsi="Sylfaen"/>
          <w:sz w:val="24"/>
        </w:rPr>
        <w:t>Սույն կանոնակարգը մշակվել է</w:t>
      </w:r>
      <w:r w:rsidR="00C970B1" w:rsidRPr="006F51B0">
        <w:rPr>
          <w:rFonts w:ascii="Sylfaen" w:hAnsi="Sylfaen"/>
          <w:sz w:val="24"/>
        </w:rPr>
        <w:t>՝</w:t>
      </w:r>
      <w:r w:rsidRPr="006F51B0">
        <w:rPr>
          <w:rFonts w:ascii="Sylfaen" w:hAnsi="Sylfaen"/>
          <w:sz w:val="24"/>
        </w:rPr>
        <w:t xml:space="preserve"> հաշվի առնելով «ՄՃՓ գրքույկի կիրառմամբ բեռների միջազգային փոխադրման մասին» կոնվենցիայի (այսուհետ՝ ՄՃՓ </w:t>
      </w:r>
      <w:r w:rsidR="00C970B1" w:rsidRPr="006F51B0">
        <w:rPr>
          <w:rFonts w:ascii="Sylfaen" w:hAnsi="Sylfaen"/>
          <w:sz w:val="24"/>
        </w:rPr>
        <w:t>կ</w:t>
      </w:r>
      <w:r w:rsidRPr="006F51B0">
        <w:rPr>
          <w:rFonts w:ascii="Sylfaen" w:hAnsi="Sylfaen"/>
          <w:sz w:val="24"/>
        </w:rPr>
        <w:t>ոնվենցիա) (կնքվել է 1975 թվականի նոյեմբերի 14-ին Ժն</w:t>
      </w:r>
      <w:r w:rsidR="009F3A49" w:rsidRPr="006F51B0">
        <w:rPr>
          <w:rFonts w:ascii="Sylfaen" w:hAnsi="Sylfaen"/>
          <w:sz w:val="24"/>
        </w:rPr>
        <w:t>եւ</w:t>
      </w:r>
      <w:r w:rsidR="00C970B1" w:rsidRPr="006F51B0">
        <w:rPr>
          <w:rFonts w:ascii="Sylfaen" w:hAnsi="Sylfaen"/>
          <w:sz w:val="24"/>
        </w:rPr>
        <w:t xml:space="preserve"> քաղաքում</w:t>
      </w:r>
      <w:r w:rsidRPr="006F51B0">
        <w:rPr>
          <w:rFonts w:ascii="Sylfaen" w:hAnsi="Sylfaen"/>
          <w:sz w:val="24"/>
        </w:rPr>
        <w:t>), ինչպես նա</w:t>
      </w:r>
      <w:r w:rsidR="009F3A49" w:rsidRPr="006F51B0">
        <w:rPr>
          <w:rFonts w:ascii="Sylfaen" w:hAnsi="Sylfaen"/>
          <w:sz w:val="24"/>
        </w:rPr>
        <w:t>եւ</w:t>
      </w:r>
      <w:r w:rsidRPr="006F51B0">
        <w:rPr>
          <w:rFonts w:ascii="Sylfaen" w:hAnsi="Sylfaen"/>
          <w:sz w:val="24"/>
        </w:rPr>
        <w:t xml:space="preserve"> 2015 թվականի հունիսի 4-ի թիվ 15/6 որոշմամբ հաստատված՝ «Մաքսային տարանցում» մաքսային ընթացակարգին համապատասխան ապրանքների փոխադրումների հսկողության ժամանակ Մաքսային միության անդամ պետությունների մաքսային մարմինների տեղեկատվական փոխգործակցության տեխնոլոգիայի դրույթները:</w:t>
      </w:r>
    </w:p>
    <w:p w14:paraId="7EC39824" w14:textId="77777777" w:rsidR="00BB2A3B" w:rsidRPr="006F51B0" w:rsidRDefault="00BB2A3B" w:rsidP="00BD34A4">
      <w:pPr>
        <w:pStyle w:val="10"/>
        <w:keepNext w:val="0"/>
        <w:keepLines w:val="0"/>
        <w:widowControl w:val="0"/>
        <w:spacing w:before="0" w:after="160" w:line="336" w:lineRule="auto"/>
        <w:rPr>
          <w:rFonts w:ascii="Sylfaen" w:hAnsi="Sylfaen"/>
          <w:color w:val="auto"/>
          <w:sz w:val="24"/>
          <w:szCs w:val="24"/>
        </w:rPr>
      </w:pPr>
    </w:p>
    <w:p w14:paraId="30B08874" w14:textId="77777777" w:rsidR="00BE0888" w:rsidRPr="006F51B0" w:rsidRDefault="00BE0888" w:rsidP="00BD34A4">
      <w:pPr>
        <w:pStyle w:val="10"/>
        <w:keepNext w:val="0"/>
        <w:keepLines w:val="0"/>
        <w:widowControl w:val="0"/>
        <w:spacing w:before="0" w:after="160" w:line="336" w:lineRule="auto"/>
        <w:rPr>
          <w:rFonts w:ascii="Sylfaen" w:hAnsi="Sylfaen"/>
          <w:color w:val="auto"/>
          <w:sz w:val="24"/>
          <w:szCs w:val="24"/>
        </w:rPr>
      </w:pPr>
      <w:r w:rsidRPr="006F51B0">
        <w:rPr>
          <w:rFonts w:ascii="Sylfaen" w:hAnsi="Sylfaen"/>
          <w:color w:val="auto"/>
          <w:sz w:val="24"/>
          <w:szCs w:val="24"/>
        </w:rPr>
        <w:t>II.</w:t>
      </w:r>
      <w:r w:rsidR="00BB2A3B" w:rsidRPr="006F51B0">
        <w:rPr>
          <w:rFonts w:ascii="Sylfaen" w:hAnsi="Sylfaen"/>
          <w:color w:val="auto"/>
          <w:sz w:val="24"/>
          <w:szCs w:val="24"/>
        </w:rPr>
        <w:t xml:space="preserve"> </w:t>
      </w:r>
      <w:r w:rsidRPr="006F51B0">
        <w:rPr>
          <w:rFonts w:ascii="Sylfaen" w:hAnsi="Sylfaen"/>
          <w:color w:val="auto"/>
          <w:sz w:val="24"/>
          <w:szCs w:val="24"/>
        </w:rPr>
        <w:t>Կիրառության ոլորտը</w:t>
      </w:r>
    </w:p>
    <w:p w14:paraId="7F6F88DA" w14:textId="77777777" w:rsidR="00BE0888" w:rsidRPr="006F51B0" w:rsidRDefault="00BE0888" w:rsidP="00BD34A4">
      <w:pPr>
        <w:pStyle w:val="a1"/>
        <w:widowControl w:val="0"/>
        <w:tabs>
          <w:tab w:val="left" w:pos="1134"/>
        </w:tabs>
        <w:spacing w:after="160" w:line="336" w:lineRule="auto"/>
        <w:ind w:firstLine="567"/>
        <w:rPr>
          <w:rFonts w:ascii="Sylfaen" w:hAnsi="Sylfaen"/>
          <w:sz w:val="24"/>
        </w:rPr>
      </w:pPr>
      <w:r w:rsidRPr="006F51B0">
        <w:rPr>
          <w:rFonts w:ascii="Sylfaen" w:hAnsi="Sylfaen"/>
          <w:sz w:val="24"/>
        </w:rPr>
        <w:t>2.</w:t>
      </w:r>
      <w:r w:rsidR="00BB2A3B" w:rsidRPr="006F51B0">
        <w:rPr>
          <w:rFonts w:ascii="Sylfaen" w:hAnsi="Sylfaen"/>
          <w:sz w:val="24"/>
        </w:rPr>
        <w:tab/>
      </w:r>
      <w:r w:rsidRPr="006F51B0">
        <w:rPr>
          <w:rFonts w:ascii="Sylfaen" w:hAnsi="Sylfaen"/>
          <w:sz w:val="24"/>
        </w:rPr>
        <w:t>Սույն կանոնակարգը մշակվել է ««Մաքսային տարանցում» մաքսային ընթացակարգին համապատասխան ապրանքների փոխադրումների հսկողության ընթացքում Եվրասիական տնտեսական միության անդամ պետությունների մաքսային մարմինների միջ</w:t>
      </w:r>
      <w:r w:rsidR="009F3A49" w:rsidRPr="006F51B0">
        <w:rPr>
          <w:rFonts w:ascii="Sylfaen" w:hAnsi="Sylfaen"/>
          <w:sz w:val="24"/>
        </w:rPr>
        <w:t>եւ</w:t>
      </w:r>
      <w:r w:rsidRPr="006F51B0">
        <w:rPr>
          <w:rFonts w:ascii="Sylfaen" w:hAnsi="Sylfaen"/>
          <w:sz w:val="24"/>
        </w:rPr>
        <w:t xml:space="preserve"> էլեկտրոնային փաստաթղթերի </w:t>
      </w:r>
      <w:r w:rsidR="009F3A49" w:rsidRPr="006F51B0">
        <w:rPr>
          <w:rFonts w:ascii="Sylfaen" w:hAnsi="Sylfaen"/>
          <w:sz w:val="24"/>
        </w:rPr>
        <w:t>եւ</w:t>
      </w:r>
      <w:r w:rsidRPr="006F51B0">
        <w:rPr>
          <w:rFonts w:ascii="Sylfaen" w:hAnsi="Sylfaen"/>
          <w:sz w:val="24"/>
        </w:rPr>
        <w:t xml:space="preserve"> (կամ) տեղեկությունների փոխանակման ապահովում» ընդհանուր գործընթացի (այսուհետ՝ ընդհանուր գործընթաց) տրանզակցիաների կատարման կարգի </w:t>
      </w:r>
      <w:r w:rsidR="009F3A49" w:rsidRPr="006F51B0">
        <w:rPr>
          <w:rFonts w:ascii="Sylfaen" w:hAnsi="Sylfaen"/>
          <w:sz w:val="24"/>
        </w:rPr>
        <w:t>եւ</w:t>
      </w:r>
      <w:r w:rsidRPr="006F51B0">
        <w:rPr>
          <w:rFonts w:ascii="Sylfaen" w:hAnsi="Sylfaen"/>
          <w:sz w:val="24"/>
        </w:rPr>
        <w:t xml:space="preserve"> պայմանների՝ ընդհանուր գործընթացի մասնակիցների կողմից միատեսակ կիրառումն ապահովելու նպատակով:</w:t>
      </w:r>
    </w:p>
    <w:p w14:paraId="74E214AB" w14:textId="77777777" w:rsidR="00BE0888" w:rsidRPr="006F51B0" w:rsidRDefault="00BE0888" w:rsidP="00BB2A3B">
      <w:pPr>
        <w:pStyle w:val="a0"/>
        <w:widowControl w:val="0"/>
        <w:tabs>
          <w:tab w:val="left" w:pos="1134"/>
        </w:tabs>
        <w:spacing w:after="160"/>
        <w:ind w:firstLine="567"/>
        <w:rPr>
          <w:rFonts w:ascii="Sylfaen" w:hAnsi="Sylfaen"/>
          <w:sz w:val="24"/>
        </w:rPr>
      </w:pPr>
      <w:r w:rsidRPr="006F51B0">
        <w:rPr>
          <w:rFonts w:ascii="Sylfaen" w:hAnsi="Sylfaen"/>
          <w:sz w:val="24"/>
        </w:rPr>
        <w:t>3.</w:t>
      </w:r>
      <w:r w:rsidR="00BB2A3B" w:rsidRPr="006F51B0">
        <w:rPr>
          <w:rFonts w:ascii="Sylfaen" w:hAnsi="Sylfaen"/>
          <w:sz w:val="24"/>
        </w:rPr>
        <w:tab/>
      </w:r>
      <w:r w:rsidRPr="006F51B0">
        <w:rPr>
          <w:rFonts w:ascii="Sylfaen" w:hAnsi="Sylfaen"/>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203FDF88" w14:textId="77777777" w:rsidR="00BE0888" w:rsidRPr="006F51B0" w:rsidRDefault="00BE0888" w:rsidP="00BB2A3B">
      <w:pPr>
        <w:pStyle w:val="a0"/>
        <w:widowControl w:val="0"/>
        <w:tabs>
          <w:tab w:val="left" w:pos="1134"/>
        </w:tabs>
        <w:spacing w:after="160"/>
        <w:ind w:firstLine="567"/>
        <w:rPr>
          <w:rFonts w:ascii="Sylfaen" w:hAnsi="Sylfaen"/>
          <w:sz w:val="24"/>
        </w:rPr>
      </w:pPr>
      <w:r w:rsidRPr="006F51B0">
        <w:rPr>
          <w:rFonts w:ascii="Sylfaen" w:hAnsi="Sylfaen"/>
          <w:sz w:val="24"/>
        </w:rPr>
        <w:t>4.</w:t>
      </w:r>
      <w:r w:rsidR="00BB2A3B" w:rsidRPr="006F51B0">
        <w:rPr>
          <w:rFonts w:ascii="Sylfaen" w:hAnsi="Sylfaen"/>
          <w:sz w:val="24"/>
        </w:rPr>
        <w:tab/>
      </w:r>
      <w:r w:rsidRPr="006F51B0">
        <w:rPr>
          <w:rFonts w:ascii="Sylfaen" w:hAnsi="Sylfaen"/>
          <w:sz w:val="24"/>
        </w:rPr>
        <w:t xml:space="preserve">Սույն կանոնակարգն ընդհանուր գործընթացի մասնակիցների կողմից </w:t>
      </w:r>
      <w:r w:rsidRPr="006F51B0">
        <w:rPr>
          <w:rFonts w:ascii="Sylfaen" w:hAnsi="Sylfaen"/>
          <w:sz w:val="24"/>
        </w:rPr>
        <w:lastRenderedPageBreak/>
        <w:t>կիրառվում է ընդհանուր գործընթացի շրջանակներում ընթացակարգերի եւ գործառնությունների կատարման կարգը հսկելու ժամանակ, ինչպես նաեւ այդ ընդհանուր գործընթացի իրագործումն ապահովող տեղեկատվական համակարգերի բաղադրիչների նախագծման, մշակման եւ լրամշակման ժամանակ։</w:t>
      </w:r>
    </w:p>
    <w:p w14:paraId="4D6F1E2D" w14:textId="77777777" w:rsidR="00BB2A3B" w:rsidRPr="006F51B0" w:rsidRDefault="00BB2A3B" w:rsidP="007E1366">
      <w:pPr>
        <w:pStyle w:val="Heading1"/>
        <w:keepNext w:val="0"/>
        <w:keepLines w:val="0"/>
        <w:widowControl w:val="0"/>
        <w:spacing w:before="0" w:after="160" w:line="360" w:lineRule="auto"/>
        <w:rPr>
          <w:rFonts w:ascii="Sylfaen" w:hAnsi="Sylfaen"/>
          <w:sz w:val="24"/>
          <w:szCs w:val="24"/>
        </w:rPr>
      </w:pPr>
    </w:p>
    <w:p w14:paraId="3AE57FE9" w14:textId="77777777" w:rsidR="00BE0888" w:rsidRPr="006F51B0" w:rsidRDefault="00BE0888" w:rsidP="007E1366">
      <w:pPr>
        <w:pStyle w:val="Heading1"/>
        <w:keepNext w:val="0"/>
        <w:keepLines w:val="0"/>
        <w:widowControl w:val="0"/>
        <w:spacing w:before="0" w:after="160" w:line="360" w:lineRule="auto"/>
        <w:rPr>
          <w:rFonts w:ascii="Sylfaen" w:hAnsi="Sylfaen"/>
          <w:sz w:val="24"/>
          <w:szCs w:val="24"/>
        </w:rPr>
      </w:pPr>
      <w:r w:rsidRPr="006F51B0">
        <w:rPr>
          <w:rFonts w:ascii="Sylfaen" w:hAnsi="Sylfaen"/>
          <w:sz w:val="24"/>
          <w:szCs w:val="24"/>
        </w:rPr>
        <w:t>III. Հիմնական հասկացությունները</w:t>
      </w:r>
    </w:p>
    <w:p w14:paraId="1168E623" w14:textId="77777777" w:rsidR="00BE0888" w:rsidRPr="006F51B0" w:rsidRDefault="00BE0888" w:rsidP="00BB2A3B">
      <w:pPr>
        <w:pStyle w:val="a0"/>
        <w:widowControl w:val="0"/>
        <w:tabs>
          <w:tab w:val="left" w:pos="1134"/>
        </w:tabs>
        <w:spacing w:after="160"/>
        <w:ind w:firstLine="567"/>
        <w:rPr>
          <w:rFonts w:ascii="Sylfaen" w:hAnsi="Sylfaen"/>
          <w:sz w:val="24"/>
        </w:rPr>
      </w:pPr>
      <w:r w:rsidRPr="006F51B0">
        <w:rPr>
          <w:rFonts w:ascii="Sylfaen" w:hAnsi="Sylfaen"/>
          <w:sz w:val="24"/>
        </w:rPr>
        <w:t>5.</w:t>
      </w:r>
      <w:r w:rsidR="00BB2A3B" w:rsidRPr="006F51B0">
        <w:rPr>
          <w:rFonts w:ascii="Sylfaen" w:hAnsi="Sylfaen"/>
          <w:sz w:val="24"/>
        </w:rPr>
        <w:tab/>
      </w:r>
      <w:r w:rsidRPr="006F51B0">
        <w:rPr>
          <w:rFonts w:ascii="Sylfaen" w:hAnsi="Sylfaen"/>
          <w:sz w:val="24"/>
        </w:rPr>
        <w:t>Սույն կանոնակարգի նպատակներով օգտագործվում են հասկացություններ, որոնք ունեն հետ</w:t>
      </w:r>
      <w:r w:rsidR="009F3A49" w:rsidRPr="006F51B0">
        <w:rPr>
          <w:rFonts w:ascii="Sylfaen" w:hAnsi="Sylfaen"/>
          <w:sz w:val="24"/>
        </w:rPr>
        <w:t>եւ</w:t>
      </w:r>
      <w:r w:rsidRPr="006F51B0">
        <w:rPr>
          <w:rFonts w:ascii="Sylfaen" w:hAnsi="Sylfaen"/>
          <w:sz w:val="24"/>
        </w:rPr>
        <w:t>յալ իմաստը</w:t>
      </w:r>
      <w:r w:rsidR="00040ADA" w:rsidRPr="006F51B0">
        <w:rPr>
          <w:rFonts w:ascii="Sylfaen" w:hAnsi="Sylfaen"/>
          <w:sz w:val="24"/>
        </w:rPr>
        <w:t>.</w:t>
      </w:r>
    </w:p>
    <w:p w14:paraId="0051940D" w14:textId="77777777" w:rsidR="00BE0888" w:rsidRPr="006F51B0" w:rsidRDefault="00BE0888" w:rsidP="00BB2A3B">
      <w:pPr>
        <w:pStyle w:val="a1"/>
        <w:widowControl w:val="0"/>
        <w:tabs>
          <w:tab w:val="left" w:pos="1134"/>
        </w:tabs>
        <w:spacing w:after="160"/>
        <w:ind w:firstLine="567"/>
        <w:rPr>
          <w:rFonts w:ascii="Sylfaen" w:hAnsi="Sylfaen"/>
          <w:sz w:val="24"/>
        </w:rPr>
      </w:pPr>
      <w:r w:rsidRPr="006F51B0">
        <w:rPr>
          <w:rStyle w:val="a5"/>
          <w:rFonts w:ascii="Sylfaen" w:eastAsiaTheme="minorEastAsia" w:hAnsi="Sylfaen"/>
          <w:b/>
          <w:sz w:val="24"/>
        </w:rPr>
        <w:t>ավտորիզացում</w:t>
      </w:r>
      <w:r w:rsidRPr="006F51B0">
        <w:rPr>
          <w:rFonts w:ascii="Sylfaen" w:hAnsi="Sylfaen"/>
          <w:b/>
          <w:sz w:val="24"/>
        </w:rPr>
        <w:t>՝</w:t>
      </w:r>
      <w:r w:rsidRPr="006F51B0">
        <w:rPr>
          <w:rFonts w:ascii="Sylfaen" w:hAnsi="Sylfaen"/>
          <w:sz w:val="24"/>
        </w:rPr>
        <w:t xml:space="preserve"> </w:t>
      </w:r>
      <w:r w:rsidRPr="006F51B0">
        <w:rPr>
          <w:rStyle w:val="a5"/>
          <w:rFonts w:ascii="Sylfaen" w:eastAsiaTheme="minorEastAsia" w:hAnsi="Sylfaen"/>
          <w:sz w:val="24"/>
        </w:rPr>
        <w:t>ընդհանուր գործընթացի որոշակի մասնակցին որոշակի գործողություններ կատարելու իրավունքների տրամադրում</w:t>
      </w:r>
      <w:r w:rsidRPr="006F51B0">
        <w:rPr>
          <w:rFonts w:ascii="Sylfaen" w:hAnsi="Sylfaen"/>
          <w:sz w:val="24"/>
        </w:rPr>
        <w:t>.</w:t>
      </w:r>
    </w:p>
    <w:p w14:paraId="54A96733" w14:textId="77777777" w:rsidR="00BE0888" w:rsidRPr="006F51B0" w:rsidRDefault="00BE0888" w:rsidP="00BB2A3B">
      <w:pPr>
        <w:pStyle w:val="a1"/>
        <w:widowControl w:val="0"/>
        <w:tabs>
          <w:tab w:val="left" w:pos="1134"/>
        </w:tabs>
        <w:spacing w:after="160"/>
        <w:ind w:firstLine="567"/>
        <w:rPr>
          <w:rStyle w:val="a5"/>
          <w:rFonts w:ascii="Sylfaen" w:eastAsiaTheme="minorEastAsia" w:hAnsi="Sylfaen"/>
          <w:sz w:val="24"/>
        </w:rPr>
      </w:pPr>
      <w:r w:rsidRPr="006F51B0">
        <w:rPr>
          <w:rStyle w:val="a5"/>
          <w:rFonts w:ascii="Sylfaen" w:eastAsiaTheme="minorEastAsia" w:hAnsi="Sylfaen"/>
          <w:b/>
          <w:sz w:val="24"/>
        </w:rPr>
        <w:t>էլեկտրոնային փաստաթղթի (տեղեկությունների) վավերապայման</w:t>
      </w:r>
      <w:r w:rsidRPr="006F51B0">
        <w:rPr>
          <w:rFonts w:ascii="Sylfaen" w:hAnsi="Sylfaen"/>
          <w:b/>
          <w:sz w:val="24"/>
        </w:rPr>
        <w:t>՝</w:t>
      </w:r>
      <w:r w:rsidRPr="006F51B0">
        <w:rPr>
          <w:rFonts w:ascii="Sylfaen" w:hAnsi="Sylfaen"/>
          <w:sz w:val="24"/>
        </w:rPr>
        <w:t xml:space="preserve"> </w:t>
      </w:r>
      <w:r w:rsidRPr="006F51B0">
        <w:rPr>
          <w:rStyle w:val="a5"/>
          <w:rFonts w:ascii="Sylfaen" w:eastAsiaTheme="minorEastAsia" w:hAnsi="Sylfaen"/>
          <w:sz w:val="24"/>
        </w:rPr>
        <w:t>էլեկտրոնային փաստաթղթի (տեղեկությունների) տվյալների միավոր, որը որոշակի համատեքստում համարվում է անբաժանելի</w:t>
      </w:r>
      <w:r w:rsidRPr="006F51B0">
        <w:rPr>
          <w:rFonts w:ascii="Sylfaen" w:hAnsi="Sylfaen"/>
          <w:sz w:val="24"/>
        </w:rPr>
        <w:t>.</w:t>
      </w:r>
    </w:p>
    <w:p w14:paraId="01E8FD61" w14:textId="77777777" w:rsidR="00BE0888" w:rsidRPr="006F51B0" w:rsidRDefault="00BE0888" w:rsidP="00BB2A3B">
      <w:pPr>
        <w:pStyle w:val="a1"/>
        <w:widowControl w:val="0"/>
        <w:tabs>
          <w:tab w:val="left" w:pos="1134"/>
        </w:tabs>
        <w:spacing w:after="160"/>
        <w:ind w:firstLine="567"/>
        <w:rPr>
          <w:rStyle w:val="a5"/>
          <w:rFonts w:ascii="Sylfaen" w:eastAsiaTheme="minorEastAsia" w:hAnsi="Sylfaen"/>
          <w:sz w:val="24"/>
        </w:rPr>
      </w:pPr>
      <w:r w:rsidRPr="006F51B0">
        <w:rPr>
          <w:rFonts w:ascii="Sylfaen" w:hAnsi="Sylfaen"/>
          <w:b/>
          <w:sz w:val="24"/>
        </w:rPr>
        <w:t>ընդհանուր գործընթացի տեղեկատվական օբյեկտի վիճակ՝</w:t>
      </w:r>
      <w:r w:rsidRPr="006F51B0">
        <w:rPr>
          <w:rFonts w:ascii="Sylfaen" w:hAnsi="Sylfaen"/>
          <w:sz w:val="24"/>
        </w:rPr>
        <w:t xml:space="preserve"> հատկանիշ, որով բնորոշվում է տեղեկատվական օբյեկտը դրա կենսացիկլի որոշակի փուլում, </w:t>
      </w:r>
      <w:r w:rsidR="009F3A49" w:rsidRPr="006F51B0">
        <w:rPr>
          <w:rFonts w:ascii="Sylfaen" w:hAnsi="Sylfaen"/>
          <w:sz w:val="24"/>
        </w:rPr>
        <w:t>եւ</w:t>
      </w:r>
      <w:r w:rsidRPr="006F51B0">
        <w:rPr>
          <w:rFonts w:ascii="Sylfaen" w:hAnsi="Sylfaen"/>
          <w:sz w:val="24"/>
        </w:rPr>
        <w:t xml:space="preserve"> որը փոփոխվում է ընդհանուր գործընթացի գործառնություններն իրականացնելիս։ </w:t>
      </w:r>
    </w:p>
    <w:p w14:paraId="624D18AD" w14:textId="77777777" w:rsidR="00BE0888" w:rsidRPr="006F51B0" w:rsidRDefault="00BE0888" w:rsidP="00BB2A3B">
      <w:pPr>
        <w:pStyle w:val="a1"/>
        <w:widowControl w:val="0"/>
        <w:tabs>
          <w:tab w:val="left" w:pos="1134"/>
        </w:tabs>
        <w:spacing w:after="160"/>
        <w:ind w:firstLine="567"/>
        <w:rPr>
          <w:rFonts w:ascii="Sylfaen" w:hAnsi="Sylfaen"/>
          <w:sz w:val="24"/>
        </w:rPr>
      </w:pPr>
      <w:r w:rsidRPr="006F51B0">
        <w:rPr>
          <w:rStyle w:val="a5"/>
          <w:rFonts w:ascii="Sylfaen" w:eastAsiaTheme="minorEastAsia"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9F3A49" w:rsidRPr="006F51B0">
        <w:rPr>
          <w:rStyle w:val="a5"/>
          <w:rFonts w:ascii="Sylfaen" w:eastAsiaTheme="minorEastAsia" w:hAnsi="Sylfaen"/>
          <w:sz w:val="24"/>
        </w:rPr>
        <w:t>եւ</w:t>
      </w:r>
      <w:r w:rsidRPr="006F51B0">
        <w:rPr>
          <w:rStyle w:val="a5"/>
          <w:rFonts w:ascii="Sylfaen" w:eastAsiaTheme="minorEastAsia"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F3A49" w:rsidRPr="006F51B0">
        <w:rPr>
          <w:rStyle w:val="a5"/>
          <w:rFonts w:ascii="Sylfaen" w:eastAsiaTheme="minorEastAsia" w:hAnsi="Sylfaen"/>
          <w:sz w:val="24"/>
        </w:rPr>
        <w:t>եւ</w:t>
      </w:r>
      <w:r w:rsidRPr="006F51B0">
        <w:rPr>
          <w:rStyle w:val="a5"/>
          <w:rFonts w:ascii="Sylfaen" w:eastAsiaTheme="minorEastAsia" w:hAnsi="Sylfaen"/>
          <w:sz w:val="24"/>
        </w:rPr>
        <w:t xml:space="preserve"> նկարագրման մեթոդիկայով սահմանված իմաստներով։</w:t>
      </w:r>
    </w:p>
    <w:p w14:paraId="42B885A8" w14:textId="77777777" w:rsidR="00BE0888" w:rsidRPr="006F51B0" w:rsidRDefault="00BE0888" w:rsidP="00BB2A3B">
      <w:pPr>
        <w:pStyle w:val="a0"/>
        <w:widowControl w:val="0"/>
        <w:tabs>
          <w:tab w:val="left" w:pos="1134"/>
        </w:tabs>
        <w:spacing w:after="160"/>
        <w:ind w:firstLine="567"/>
        <w:outlineLvl w:val="9"/>
        <w:rPr>
          <w:rFonts w:ascii="Sylfaen" w:hAnsi="Sylfaen"/>
          <w:sz w:val="24"/>
        </w:rPr>
      </w:pPr>
      <w:r w:rsidRPr="006F51B0">
        <w:rPr>
          <w:rFonts w:ascii="Sylfaen" w:hAnsi="Sylfaen"/>
          <w:spacing w:val="-4"/>
          <w:sz w:val="24"/>
        </w:rPr>
        <w:t xml:space="preserve">Սույն կանոնակարգում օգտագործվող մյուս հասկացությունները կիրառվում են </w:t>
      </w:r>
      <w:r w:rsidRPr="006F51B0">
        <w:rPr>
          <w:rFonts w:ascii="Sylfaen" w:hAnsi="Sylfaen"/>
          <w:sz w:val="24"/>
        </w:rPr>
        <w:t xml:space="preserve">Եվրասիական տնտեսական հանձնաժողովի կոլեգիայի 2023 թվականի </w:t>
      </w:r>
      <w:r w:rsidRPr="006F51B0">
        <w:rPr>
          <w:rFonts w:ascii="Sylfaen" w:hAnsi="Sylfaen"/>
          <w:sz w:val="24"/>
        </w:rPr>
        <w:lastRenderedPageBreak/>
        <w:t>նոյեմբերի</w:t>
      </w:r>
      <w:r w:rsidR="00BB2A3B" w:rsidRPr="006F51B0">
        <w:rPr>
          <w:rFonts w:ascii="Sylfaen" w:hAnsi="Sylfaen"/>
          <w:sz w:val="24"/>
        </w:rPr>
        <w:t> </w:t>
      </w:r>
      <w:r w:rsidRPr="006F51B0">
        <w:rPr>
          <w:rFonts w:ascii="Sylfaen" w:hAnsi="Sylfaen"/>
          <w:sz w:val="24"/>
        </w:rPr>
        <w:t>21-ի թիվ 162 որոշմամբ հաստատված՝ ««Մաքսային տարանցում» մաքսային ընթացակարգին համապատասխան ապրանքների փոխադրման հսկողության ընթացքում Եվրասիական տնտեսական միության անդամ պետությունների մաքսային մարմինների միջ</w:t>
      </w:r>
      <w:r w:rsidR="009F3A49" w:rsidRPr="006F51B0">
        <w:rPr>
          <w:rFonts w:ascii="Sylfaen" w:hAnsi="Sylfaen"/>
          <w:sz w:val="24"/>
        </w:rPr>
        <w:t>եւ</w:t>
      </w:r>
      <w:r w:rsidRPr="006F51B0">
        <w:rPr>
          <w:rFonts w:ascii="Sylfaen" w:hAnsi="Sylfaen"/>
          <w:sz w:val="24"/>
        </w:rPr>
        <w:t xml:space="preserve"> էլեկտրոնային փաստաթղթերի </w:t>
      </w:r>
      <w:r w:rsidR="009F3A49" w:rsidRPr="006F51B0">
        <w:rPr>
          <w:rFonts w:ascii="Sylfaen" w:hAnsi="Sylfaen"/>
          <w:sz w:val="24"/>
        </w:rPr>
        <w:t>եւ</w:t>
      </w:r>
      <w:r w:rsidRPr="006F51B0">
        <w:rPr>
          <w:rFonts w:ascii="Sylfaen" w:hAnsi="Sylfaen"/>
          <w:sz w:val="24"/>
        </w:rPr>
        <w:t xml:space="preserve"> (կամ) տեղեկությունների փոխանակման ապահովում» ընդհանուր գործընթացի՝ Եվրասիական տնտեսական միության ինտեգրված տեղեկատվական համակարգի միջոցներով իրագործման ժամանակ տեղեկատվական փոխգործակցության կանոնների (այսուհետ՝ Տեղեկատվական փոխգործակցության կանոններ) 4-րդ կետում սահմանված իմաստներով:</w:t>
      </w:r>
    </w:p>
    <w:p w14:paraId="3BEC6296" w14:textId="77777777" w:rsidR="007E1366" w:rsidRPr="006F51B0" w:rsidRDefault="007E1366" w:rsidP="007E1366">
      <w:pPr>
        <w:pStyle w:val="Heading1"/>
        <w:keepNext w:val="0"/>
        <w:keepLines w:val="0"/>
        <w:widowControl w:val="0"/>
        <w:spacing w:before="0" w:after="160" w:line="360" w:lineRule="auto"/>
        <w:rPr>
          <w:rFonts w:ascii="Sylfaen" w:hAnsi="Sylfaen"/>
          <w:sz w:val="24"/>
          <w:szCs w:val="24"/>
        </w:rPr>
      </w:pPr>
    </w:p>
    <w:p w14:paraId="768EE530" w14:textId="77777777" w:rsidR="00BE0888" w:rsidRPr="006F51B0" w:rsidRDefault="00BE0888" w:rsidP="007E1366">
      <w:pPr>
        <w:pStyle w:val="Heading1"/>
        <w:keepNext w:val="0"/>
        <w:keepLines w:val="0"/>
        <w:widowControl w:val="0"/>
        <w:spacing w:before="0" w:after="160" w:line="360" w:lineRule="auto"/>
        <w:rPr>
          <w:rFonts w:ascii="Sylfaen" w:hAnsi="Sylfaen"/>
          <w:sz w:val="24"/>
          <w:szCs w:val="24"/>
        </w:rPr>
      </w:pPr>
      <w:r w:rsidRPr="006F51B0">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62FB5454" w14:textId="77777777" w:rsidR="007E1366" w:rsidRPr="006F51B0" w:rsidRDefault="007E1366" w:rsidP="007E1366">
      <w:pPr>
        <w:pStyle w:val="Heading2"/>
        <w:keepNext w:val="0"/>
        <w:keepLines w:val="0"/>
        <w:widowControl w:val="0"/>
        <w:spacing w:before="0" w:after="160" w:line="360" w:lineRule="auto"/>
        <w:rPr>
          <w:rFonts w:ascii="Sylfaen" w:hAnsi="Sylfaen"/>
          <w:sz w:val="24"/>
          <w:szCs w:val="24"/>
        </w:rPr>
      </w:pPr>
    </w:p>
    <w:p w14:paraId="5EDEF7F3"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 Տեղեկատվական փոխգործակցության մասնակիցները</w:t>
      </w:r>
    </w:p>
    <w:p w14:paraId="2ADB1286" w14:textId="77777777" w:rsidR="00BE0888" w:rsidRPr="006F51B0" w:rsidRDefault="00BE0888" w:rsidP="00BB2A3B">
      <w:pPr>
        <w:pStyle w:val="a0"/>
        <w:widowControl w:val="0"/>
        <w:tabs>
          <w:tab w:val="left" w:pos="1134"/>
        </w:tabs>
        <w:spacing w:after="160"/>
        <w:ind w:firstLine="567"/>
        <w:rPr>
          <w:rFonts w:ascii="Sylfaen" w:hAnsi="Sylfaen"/>
          <w:sz w:val="24"/>
        </w:rPr>
      </w:pPr>
      <w:r w:rsidRPr="006F51B0">
        <w:rPr>
          <w:rFonts w:ascii="Sylfaen" w:hAnsi="Sylfaen"/>
          <w:sz w:val="24"/>
        </w:rPr>
        <w:t>6.</w:t>
      </w:r>
      <w:r w:rsidR="00BB2A3B" w:rsidRPr="006F51B0">
        <w:rPr>
          <w:rFonts w:ascii="Sylfaen" w:hAnsi="Sylfaen"/>
          <w:sz w:val="24"/>
        </w:rPr>
        <w:tab/>
      </w:r>
      <w:r w:rsidRPr="006F51B0">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31627213" w14:textId="77777777" w:rsidR="00BB2A3B" w:rsidRPr="006F51B0" w:rsidRDefault="00BB2A3B" w:rsidP="007E1366">
      <w:pPr>
        <w:pStyle w:val="af8"/>
        <w:keepNext w:val="0"/>
        <w:widowControl w:val="0"/>
        <w:spacing w:before="0" w:after="160" w:line="360" w:lineRule="auto"/>
        <w:rPr>
          <w:rFonts w:ascii="Sylfaen" w:hAnsi="Sylfaen"/>
          <w:sz w:val="24"/>
          <w:szCs w:val="24"/>
        </w:rPr>
      </w:pPr>
    </w:p>
    <w:p w14:paraId="28BF231D"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t>Աղյուսակ 1</w:t>
      </w:r>
    </w:p>
    <w:p w14:paraId="47B2CBB4"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BE0888" w:rsidRPr="006F51B0" w14:paraId="407D4FF3" w14:textId="77777777" w:rsidTr="007E1366">
        <w:trPr>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313D8CC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14DDC8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312BA2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Դերը կատարող մասնակիցը</w:t>
            </w:r>
          </w:p>
        </w:tc>
      </w:tr>
      <w:tr w:rsidR="00BE0888" w:rsidRPr="006F51B0" w14:paraId="0D2511DD" w14:textId="77777777" w:rsidTr="007E1366">
        <w:trPr>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227103E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4B0957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56274B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r>
      <w:tr w:rsidR="00BE0888" w:rsidRPr="006F51B0" w14:paraId="7CDAE5B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22AFC49"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Ապրանքների բացթողման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61D74C8" w14:textId="77777777" w:rsidR="00370CD0" w:rsidRPr="006F51B0" w:rsidRDefault="00BE0888" w:rsidP="007E1366">
            <w:pPr>
              <w:pStyle w:val="a7"/>
              <w:widowControl w:val="0"/>
              <w:spacing w:after="120" w:line="240" w:lineRule="auto"/>
              <w:rPr>
                <w:rFonts w:ascii="Sylfaen" w:hAnsi="Sylfaen"/>
                <w:sz w:val="20"/>
              </w:rPr>
            </w:pPr>
            <w:r w:rsidRPr="006F51B0">
              <w:rPr>
                <w:rFonts w:ascii="Sylfaen" w:hAnsi="Sylfaen"/>
                <w:sz w:val="20"/>
              </w:rPr>
              <w:t>իրականացնում է</w:t>
            </w:r>
            <w:r w:rsidR="00370CD0" w:rsidRPr="006F51B0">
              <w:rPr>
                <w:rFonts w:ascii="Sylfaen" w:hAnsi="Sylfaen"/>
                <w:sz w:val="20"/>
              </w:rPr>
              <w:t>՝</w:t>
            </w:r>
          </w:p>
          <w:p w14:paraId="5315E496" w14:textId="77777777" w:rsidR="00370CD0"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ապրանքների բացթողման մասին տեղեկությունների ներկայացում՝ մաքսային տարանցում» մաքսային ընթացակարգին համապատասխան (այսուհետ՝ տեղեկություններ ապրանքների բացթողման մասին), ապրանքների բացթողման մասին </w:t>
            </w:r>
            <w:r w:rsidRPr="006F51B0">
              <w:rPr>
                <w:rFonts w:ascii="Sylfaen" w:hAnsi="Sylfaen"/>
                <w:sz w:val="20"/>
              </w:rPr>
              <w:lastRenderedPageBreak/>
              <w:t>փոփոխված տեղեկությունների ներկայացում, ապրանքների բացթողման մասին տեղեկությունների չեղարկման կամ ապրանքների բացթողումը չեղարկելու մասին տեղեկատվության ներկայացում</w:t>
            </w:r>
            <w:r w:rsidR="00370CD0" w:rsidRPr="006F51B0">
              <w:rPr>
                <w:rFonts w:ascii="Sylfaen" w:hAnsi="Sylfaen"/>
                <w:sz w:val="20"/>
              </w:rPr>
              <w:t>.</w:t>
            </w:r>
          </w:p>
          <w:p w14:paraId="09EF36B9"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ապրանքների բացթողման մասին տեղեկությունների, ներառյալ՝ իրականացված մա</w:t>
            </w:r>
            <w:r w:rsidR="00421D36" w:rsidRPr="006F51B0">
              <w:rPr>
                <w:rFonts w:ascii="Sylfaen" w:hAnsi="Sylfaen"/>
                <w:sz w:val="20"/>
              </w:rPr>
              <w:t xml:space="preserve">քսային գործառնությունների մասին, ինչպես նաեւ նավիգացիոն կապարակնիքների կիրառմամբ փոխադրումների հետագծման ժամանակ հսկողության միջոցների եւ ձեւերի մասին </w:t>
            </w:r>
            <w:r w:rsidRPr="006F51B0">
              <w:rPr>
                <w:rFonts w:ascii="Sylfaen" w:hAnsi="Sylfaen"/>
                <w:sz w:val="20"/>
              </w:rPr>
              <w:t>ներկայացում (հարցման հիման վրա)</w:t>
            </w:r>
          </w:p>
          <w:p w14:paraId="3912FDB9"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4C0165" w:rsidRPr="006F51B0">
              <w:rPr>
                <w:rFonts w:ascii="Sylfaen" w:hAnsi="Sylfaen"/>
                <w:sz w:val="20"/>
              </w:rPr>
              <w:t>գործողության ավարտման</w:t>
            </w:r>
            <w:r w:rsidRPr="006F51B0">
              <w:rPr>
                <w:rFonts w:ascii="Sylfaen" w:hAnsi="Sylfaen"/>
                <w:sz w:val="20"/>
              </w:rPr>
              <w:t>, ապրանքների հետագծման, բեռնաթափման, փոխաբեռնման (վերաբեռնման) եւ «մաքսային տարանցում» մաքսային ընթացակարգին համապատասխան փոխադրվող (տրանսպորտային փոխադրում) ապրանքների հետ կատարվող բեռնային այլ գործողությունների մասին, ինչպես նա</w:t>
            </w:r>
            <w:r w:rsidR="009F3A49" w:rsidRPr="006F51B0">
              <w:rPr>
                <w:rFonts w:ascii="Sylfaen" w:hAnsi="Sylfaen"/>
                <w:sz w:val="20"/>
              </w:rPr>
              <w:t>եւ</w:t>
            </w:r>
            <w:r w:rsidRPr="006F51B0">
              <w:rPr>
                <w:rFonts w:ascii="Sylfaen" w:hAnsi="Sylfaen"/>
                <w:sz w:val="20"/>
              </w:rPr>
              <w:t xml:space="preserve"> այդ ապրանքների փոխադրում (տրանսպորտային փոխադրում) իրականացնող տրանսպորտային միջոցներ</w:t>
            </w:r>
            <w:r w:rsidR="00073686" w:rsidRPr="006F51B0">
              <w:rPr>
                <w:rFonts w:ascii="Sylfaen" w:hAnsi="Sylfaen"/>
                <w:sz w:val="20"/>
              </w:rPr>
              <w:t>ի</w:t>
            </w:r>
            <w:r w:rsidRPr="006F51B0">
              <w:rPr>
                <w:rFonts w:ascii="Sylfaen" w:hAnsi="Sylfaen"/>
                <w:sz w:val="20"/>
              </w:rPr>
              <w:t xml:space="preserve"> փոխարին</w:t>
            </w:r>
            <w:r w:rsidR="00073686" w:rsidRPr="006F51B0">
              <w:rPr>
                <w:rFonts w:ascii="Sylfaen" w:hAnsi="Sylfaen"/>
                <w:sz w:val="20"/>
              </w:rPr>
              <w:t>ման</w:t>
            </w:r>
            <w:r w:rsidRPr="006F51B0">
              <w:rPr>
                <w:rFonts w:ascii="Sylfaen" w:hAnsi="Sylfaen"/>
                <w:sz w:val="20"/>
              </w:rPr>
              <w:t xml:space="preserve"> հետ կապված բեռնային գործողությունների (այսուհետ՝ բեռնային գործողություններ) մասին տեղեկությունների հարցում </w:t>
            </w:r>
            <w:r w:rsidR="009F3A49" w:rsidRPr="006F51B0">
              <w:rPr>
                <w:rFonts w:ascii="Sylfaen" w:hAnsi="Sylfaen"/>
                <w:sz w:val="20"/>
              </w:rPr>
              <w:t>եւ</w:t>
            </w:r>
            <w:r w:rsidRPr="006F51B0">
              <w:rPr>
                <w:rFonts w:ascii="Sylfaen" w:hAnsi="Sylfaen"/>
                <w:sz w:val="20"/>
              </w:rPr>
              <w:t xml:space="preserve"> ստացում</w:t>
            </w:r>
          </w:p>
          <w:p w14:paraId="289C639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ապրանքների գտնվելու վայրը պարզելուն ուղղված մաքսային գործառնությունների կատարման արդյունքների հարցում </w:t>
            </w:r>
            <w:r w:rsidR="009F3A49" w:rsidRPr="006F51B0">
              <w:rPr>
                <w:rFonts w:ascii="Sylfaen" w:hAnsi="Sylfaen"/>
                <w:sz w:val="20"/>
              </w:rPr>
              <w:t>եւ</w:t>
            </w:r>
            <w:r w:rsidRPr="006F51B0">
              <w:rPr>
                <w:rFonts w:ascii="Sylfaen" w:hAnsi="Sylfaen"/>
                <w:sz w:val="20"/>
              </w:rPr>
              <w:t xml:space="preserve"> ստացում, «մաքսային տարանցում» մաքսային ընթացակարգի գործողությունը դադարելու մասին տեղեկությունների ներկայացում</w:t>
            </w:r>
          </w:p>
          <w:p w14:paraId="12A69432" w14:textId="77777777" w:rsidR="00BE0888" w:rsidRPr="006F51B0" w:rsidRDefault="00492284" w:rsidP="007E1366">
            <w:pPr>
              <w:pStyle w:val="a7"/>
              <w:widowControl w:val="0"/>
              <w:spacing w:after="120" w:line="240" w:lineRule="auto"/>
              <w:rPr>
                <w:rFonts w:ascii="Sylfaen" w:hAnsi="Sylfaen"/>
                <w:sz w:val="20"/>
              </w:rPr>
            </w:pPr>
            <w:r w:rsidRPr="006F51B0">
              <w:rPr>
                <w:rFonts w:ascii="Sylfaen" w:hAnsi="Sylfaen"/>
                <w:sz w:val="20"/>
              </w:rPr>
              <w:lastRenderedPageBreak/>
              <w:t>ապահովման հավաստագրի գրանցման մասին տեղեկությունների հարցում եւ ստացում, տարանցման հայտարարագրի հիման վրա ապահովման օգտագործման հնարավորության (անհնարինության) մասին տեղեկությունների հարցում եւ ստացում, ապահովման հավաստագրի ստացման մասին տեղեկություններ ներկայացնելը (ներառյալ ապահովման հավաստագրի ընդունման չեղարկման մասին տեղեկությունները), ապահովման հավաստագրի գրանցման չեղարկման եւ դրա գործողության դադարեցման (մարման) մասին տեղեկությունների ստացում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B8FF5F1"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lastRenderedPageBreak/>
              <w:t>ուղարկող կենտրոնական մաքսային մարմին (P.CP.01.ACT.001)</w:t>
            </w:r>
          </w:p>
        </w:tc>
      </w:tr>
      <w:tr w:rsidR="00BE0888" w:rsidRPr="006F51B0" w14:paraId="55B8CB1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4AC2633"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lastRenderedPageBreak/>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 xml:space="preserve">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B4268B1"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իրականացնում է</w:t>
            </w:r>
          </w:p>
          <w:p w14:paraId="0DB7130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 xml:space="preserve">մասին տեղեկությունների կամ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փոփոխված տեղեկությունների ներկայացում (այդ թվում՝ հարցման հիման վրա)</w:t>
            </w:r>
          </w:p>
          <w:p w14:paraId="43612338" w14:textId="77777777" w:rsidR="00BE0888" w:rsidRPr="006F51B0" w:rsidRDefault="00BE0888" w:rsidP="007E1366">
            <w:pPr>
              <w:pStyle w:val="a7"/>
              <w:widowControl w:val="0"/>
              <w:spacing w:after="120" w:line="240" w:lineRule="auto"/>
              <w:rPr>
                <w:rFonts w:ascii="Sylfaen" w:eastAsiaTheme="minorEastAsia"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ժամկետի երկարաձգման կամ «մաքսային տարանցում» մաքսային ընթացակարգի գործողությունն ավարտելու ժամանակ նշանակման մաքսային մարմնում «մաքսային տարանցում» մաքսային ընթացակարգի գործողության ավարտը ձ</w:t>
            </w:r>
            <w:r w:rsidR="009F3A49" w:rsidRPr="006F51B0">
              <w:rPr>
                <w:rFonts w:ascii="Sylfaen" w:hAnsi="Sylfaen"/>
                <w:sz w:val="20"/>
              </w:rPr>
              <w:t>եւ</w:t>
            </w:r>
            <w:r w:rsidRPr="006F51B0">
              <w:rPr>
                <w:rFonts w:ascii="Sylfaen" w:hAnsi="Sylfaen"/>
                <w:sz w:val="20"/>
              </w:rPr>
              <w:t>ակերպելու</w:t>
            </w:r>
            <w:r w:rsidR="009F3A49" w:rsidRPr="006F51B0">
              <w:rPr>
                <w:rFonts w:ascii="Sylfaen" w:hAnsi="Sylfaen"/>
                <w:sz w:val="20"/>
              </w:rPr>
              <w:t xml:space="preserve"> </w:t>
            </w:r>
            <w:r w:rsidRPr="006F51B0">
              <w:rPr>
                <w:rFonts w:ascii="Sylfaen" w:hAnsi="Sylfaen"/>
                <w:sz w:val="20"/>
              </w:rPr>
              <w:t>համար փաստաթղթերի ներկայացման մասին տեղեկությունների</w:t>
            </w:r>
            <w:r w:rsidR="009F3A49" w:rsidRPr="006F51B0">
              <w:rPr>
                <w:rFonts w:ascii="Sylfaen" w:hAnsi="Sylfaen"/>
                <w:sz w:val="20"/>
              </w:rPr>
              <w:t xml:space="preserve"> </w:t>
            </w:r>
            <w:r w:rsidRPr="006F51B0">
              <w:rPr>
                <w:rFonts w:ascii="Sylfaen" w:hAnsi="Sylfaen"/>
                <w:sz w:val="20"/>
              </w:rPr>
              <w:t xml:space="preserve">(այդ թվում՝ դրանց փոփոխությունների </w:t>
            </w:r>
            <w:r w:rsidR="009F3A49" w:rsidRPr="006F51B0">
              <w:rPr>
                <w:rFonts w:ascii="Sylfaen" w:hAnsi="Sylfaen"/>
                <w:sz w:val="20"/>
              </w:rPr>
              <w:t>եւ</w:t>
            </w:r>
            <w:r w:rsidRPr="006F51B0">
              <w:rPr>
                <w:rFonts w:ascii="Sylfaen" w:hAnsi="Sylfaen"/>
                <w:sz w:val="20"/>
              </w:rPr>
              <w:t xml:space="preserve"> (կամ) չեղարկման մասին </w:t>
            </w:r>
            <w:r w:rsidRPr="006F51B0">
              <w:rPr>
                <w:rFonts w:ascii="Sylfaen" w:hAnsi="Sylfaen"/>
                <w:sz w:val="20"/>
              </w:rPr>
              <w:lastRenderedPageBreak/>
              <w:t>տեղեկությունների) ներկայացում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090FFFA"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lastRenderedPageBreak/>
              <w:t>նշանակման կենտրոնական մաքսային մարմին (P.CP.01.ACT.002)</w:t>
            </w:r>
          </w:p>
        </w:tc>
      </w:tr>
      <w:tr w:rsidR="00BE0888" w:rsidRPr="006F51B0" w14:paraId="0E2A615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D555209"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 xml:space="preserve">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D38E62E" w14:textId="77777777" w:rsidR="00BE0888" w:rsidRPr="006F51B0" w:rsidRDefault="00BE0888" w:rsidP="007E1366">
            <w:pPr>
              <w:pStyle w:val="a7"/>
              <w:widowControl w:val="0"/>
              <w:spacing w:after="120" w:line="240" w:lineRule="auto"/>
              <w:rPr>
                <w:rFonts w:ascii="Sylfaen" w:eastAsiaTheme="minorEastAsia" w:hAnsi="Sylfaen"/>
                <w:noProof/>
                <w:sz w:val="20"/>
              </w:rPr>
            </w:pPr>
            <w:r w:rsidRPr="006F51B0">
              <w:rPr>
                <w:rFonts w:ascii="Sylfaen" w:hAnsi="Sylfaen"/>
                <w:sz w:val="20"/>
              </w:rPr>
              <w:t xml:space="preserve">իրականացնում է 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(այդ թվում՝ դրանց փոփոխությունների մասին տեղեկությունների) ներկայացում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AE3546B"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նախկինում չպլանավորված մաքսային գործառնություններ կատարող կենտրոնական մաքսային մարմին (P.CP.01.ACT.004)</w:t>
            </w:r>
          </w:p>
        </w:tc>
      </w:tr>
      <w:tr w:rsidR="00BE0888" w:rsidRPr="006F51B0" w14:paraId="24C8D0B8"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AE42F1B"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 xml:space="preserve">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EEFC7A4" w14:textId="77777777" w:rsidR="00BE0888" w:rsidRPr="006F51B0" w:rsidRDefault="00BE0888" w:rsidP="007E1366">
            <w:pPr>
              <w:pStyle w:val="a7"/>
              <w:widowControl w:val="0"/>
              <w:spacing w:after="120" w:line="240" w:lineRule="auto"/>
              <w:rPr>
                <w:rFonts w:ascii="Sylfaen" w:eastAsiaTheme="minorEastAsia" w:hAnsi="Sylfaen"/>
                <w:noProof/>
                <w:sz w:val="20"/>
              </w:rPr>
            </w:pPr>
            <w:r w:rsidRPr="006F51B0">
              <w:rPr>
                <w:rFonts w:ascii="Sylfaen" w:hAnsi="Sylfaen"/>
                <w:sz w:val="20"/>
              </w:rPr>
              <w:t xml:space="preserve">իրականացնում է 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(այդ թվում՝ դրանց փոփոխությունների մասին տեղեկությունների) ներկայացում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FCADE8D"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ուղարկող կենտրոնական մաքսային մարմին (P.CP.01.ACT.001)</w:t>
            </w:r>
          </w:p>
        </w:tc>
      </w:tr>
      <w:tr w:rsidR="00BE0888" w:rsidRPr="006F51B0" w14:paraId="561FAEF7"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6FBE24F"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Ապահ</w:t>
            </w:r>
            <w:r w:rsidR="008D29DD" w:rsidRPr="006F51B0">
              <w:rPr>
                <w:rFonts w:ascii="Sylfaen" w:hAnsi="Sylfaen"/>
                <w:sz w:val="20"/>
              </w:rPr>
              <w:t>ո</w:t>
            </w:r>
            <w:r w:rsidRPr="006F51B0">
              <w:rPr>
                <w:rFonts w:ascii="Sylfaen" w:hAnsi="Sylfaen"/>
                <w:sz w:val="20"/>
              </w:rPr>
              <w:t xml:space="preserve">վման հավաստագրի գրանցման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4825C4C5" w14:textId="77777777" w:rsidR="00FE7F64" w:rsidRPr="006F51B0" w:rsidRDefault="00FE7F64" w:rsidP="00FE7F64">
            <w:pPr>
              <w:pStyle w:val="a7"/>
              <w:widowControl w:val="0"/>
              <w:spacing w:after="120" w:line="240" w:lineRule="auto"/>
              <w:rPr>
                <w:sz w:val="20"/>
              </w:rPr>
            </w:pPr>
            <w:r w:rsidRPr="006F51B0">
              <w:rPr>
                <w:rFonts w:ascii="Sylfaen" w:hAnsi="Sylfaen"/>
                <w:sz w:val="20"/>
              </w:rPr>
              <w:t>իրականացնում</w:t>
            </w:r>
            <w:r w:rsidRPr="006F51B0">
              <w:rPr>
                <w:sz w:val="20"/>
              </w:rPr>
              <w:t xml:space="preserve"> </w:t>
            </w:r>
            <w:r w:rsidRPr="006F51B0">
              <w:rPr>
                <w:rFonts w:ascii="Sylfaen" w:hAnsi="Sylfaen"/>
                <w:sz w:val="20"/>
              </w:rPr>
              <w:t>է</w:t>
            </w:r>
            <w:r w:rsidRPr="006F51B0">
              <w:rPr>
                <w:sz w:val="20"/>
              </w:rPr>
              <w:t>.</w:t>
            </w:r>
          </w:p>
          <w:p w14:paraId="6BFA8BC3" w14:textId="77777777" w:rsidR="00FE7F64" w:rsidRPr="006F51B0" w:rsidRDefault="00FE7F64" w:rsidP="00FE7F64">
            <w:pPr>
              <w:pStyle w:val="a7"/>
              <w:widowControl w:val="0"/>
              <w:spacing w:after="120" w:line="240" w:lineRule="auto"/>
              <w:rPr>
                <w:sz w:val="20"/>
              </w:rPr>
            </w:pPr>
            <w:r w:rsidRPr="006F51B0">
              <w:rPr>
                <w:rFonts w:ascii="Sylfaen" w:hAnsi="Sylfaen"/>
                <w:sz w:val="20"/>
              </w:rPr>
              <w:t>ապահովման</w:t>
            </w:r>
            <w:r w:rsidRPr="006F51B0">
              <w:rPr>
                <w:sz w:val="20"/>
              </w:rPr>
              <w:t xml:space="preserve"> </w:t>
            </w:r>
            <w:r w:rsidRPr="006F51B0">
              <w:rPr>
                <w:rFonts w:ascii="Sylfaen" w:hAnsi="Sylfaen"/>
                <w:sz w:val="20"/>
              </w:rPr>
              <w:t>հավաստագրի</w:t>
            </w:r>
            <w:r w:rsidRPr="006F51B0">
              <w:rPr>
                <w:sz w:val="20"/>
              </w:rPr>
              <w:t xml:space="preserve"> </w:t>
            </w:r>
            <w:r w:rsidRPr="006F51B0">
              <w:rPr>
                <w:rFonts w:ascii="Sylfaen" w:hAnsi="Sylfaen"/>
                <w:sz w:val="20"/>
              </w:rPr>
              <w:t>գրանցման</w:t>
            </w:r>
            <w:r w:rsidRPr="006F51B0">
              <w:rPr>
                <w:sz w:val="20"/>
              </w:rPr>
              <w:t xml:space="preserve">, </w:t>
            </w:r>
            <w:r w:rsidRPr="006F51B0">
              <w:rPr>
                <w:rFonts w:ascii="Sylfaen" w:hAnsi="Sylfaen"/>
                <w:sz w:val="20"/>
              </w:rPr>
              <w:t>ապահովման</w:t>
            </w:r>
            <w:r w:rsidRPr="006F51B0">
              <w:rPr>
                <w:sz w:val="20"/>
              </w:rPr>
              <w:t xml:space="preserve"> </w:t>
            </w:r>
            <w:r w:rsidRPr="006F51B0">
              <w:rPr>
                <w:rFonts w:ascii="Sylfaen" w:hAnsi="Sylfaen"/>
                <w:sz w:val="20"/>
              </w:rPr>
              <w:t>հավաստագրի</w:t>
            </w:r>
            <w:r w:rsidRPr="006F51B0">
              <w:rPr>
                <w:sz w:val="20"/>
              </w:rPr>
              <w:t xml:space="preserve"> </w:t>
            </w:r>
            <w:r w:rsidRPr="006F51B0">
              <w:rPr>
                <w:rFonts w:ascii="Sylfaen" w:hAnsi="Sylfaen"/>
                <w:sz w:val="20"/>
              </w:rPr>
              <w:t>գրանցման</w:t>
            </w:r>
            <w:r w:rsidRPr="006F51B0">
              <w:rPr>
                <w:sz w:val="20"/>
              </w:rPr>
              <w:t xml:space="preserve"> </w:t>
            </w:r>
            <w:r w:rsidRPr="006F51B0">
              <w:rPr>
                <w:rFonts w:ascii="Sylfaen" w:hAnsi="Sylfaen"/>
                <w:sz w:val="20"/>
              </w:rPr>
              <w:t>չեղարկման</w:t>
            </w:r>
            <w:r w:rsidRPr="006F51B0">
              <w:rPr>
                <w:sz w:val="20"/>
              </w:rPr>
              <w:t xml:space="preserve"> </w:t>
            </w:r>
            <w:r w:rsidRPr="006F51B0">
              <w:rPr>
                <w:rFonts w:ascii="Sylfaen" w:hAnsi="Sylfaen"/>
                <w:sz w:val="20"/>
              </w:rPr>
              <w:t>կամ</w:t>
            </w:r>
            <w:r w:rsidRPr="006F51B0">
              <w:rPr>
                <w:sz w:val="20"/>
              </w:rPr>
              <w:t xml:space="preserve"> </w:t>
            </w:r>
            <w:r w:rsidRPr="006F51B0">
              <w:rPr>
                <w:rFonts w:ascii="Sylfaen" w:hAnsi="Sylfaen"/>
                <w:sz w:val="20"/>
              </w:rPr>
              <w:t>դրա</w:t>
            </w:r>
            <w:r w:rsidRPr="006F51B0">
              <w:rPr>
                <w:sz w:val="20"/>
              </w:rPr>
              <w:t xml:space="preserve"> </w:t>
            </w:r>
            <w:r w:rsidRPr="006F51B0">
              <w:rPr>
                <w:rFonts w:ascii="Sylfaen" w:hAnsi="Sylfaen"/>
                <w:sz w:val="20"/>
              </w:rPr>
              <w:t>գործողության</w:t>
            </w:r>
            <w:r w:rsidRPr="006F51B0">
              <w:rPr>
                <w:sz w:val="20"/>
              </w:rPr>
              <w:t xml:space="preserve"> </w:t>
            </w:r>
            <w:r w:rsidRPr="006F51B0">
              <w:rPr>
                <w:rFonts w:ascii="Sylfaen" w:hAnsi="Sylfaen"/>
                <w:sz w:val="20"/>
              </w:rPr>
              <w:t>դադարեցման</w:t>
            </w:r>
            <w:r w:rsidRPr="006F51B0">
              <w:rPr>
                <w:sz w:val="20"/>
              </w:rPr>
              <w:t xml:space="preserve"> (</w:t>
            </w:r>
            <w:r w:rsidRPr="006F51B0">
              <w:rPr>
                <w:rFonts w:ascii="Sylfaen" w:hAnsi="Sylfaen"/>
                <w:sz w:val="20"/>
              </w:rPr>
              <w:t>մարման</w:t>
            </w:r>
            <w:r w:rsidRPr="006F51B0">
              <w:rPr>
                <w:sz w:val="20"/>
              </w:rPr>
              <w:t xml:space="preserve">) </w:t>
            </w:r>
            <w:r w:rsidRPr="006F51B0">
              <w:rPr>
                <w:rFonts w:ascii="Sylfaen" w:hAnsi="Sylfaen"/>
                <w:sz w:val="20"/>
              </w:rPr>
              <w:t>մասին</w:t>
            </w:r>
            <w:r w:rsidRPr="006F51B0">
              <w:rPr>
                <w:sz w:val="20"/>
              </w:rPr>
              <w:t xml:space="preserve"> </w:t>
            </w:r>
            <w:r w:rsidRPr="006F51B0">
              <w:rPr>
                <w:rFonts w:ascii="Sylfaen" w:hAnsi="Sylfaen"/>
                <w:sz w:val="20"/>
              </w:rPr>
              <w:t>տեղեկություններ</w:t>
            </w:r>
            <w:r w:rsidRPr="006F51B0">
              <w:rPr>
                <w:sz w:val="20"/>
              </w:rPr>
              <w:t xml:space="preserve"> </w:t>
            </w:r>
            <w:r w:rsidRPr="006F51B0">
              <w:rPr>
                <w:rFonts w:ascii="Sylfaen" w:hAnsi="Sylfaen"/>
                <w:sz w:val="20"/>
              </w:rPr>
              <w:t>ներկայացնելը</w:t>
            </w:r>
            <w:r w:rsidRPr="006F51B0">
              <w:rPr>
                <w:sz w:val="20"/>
              </w:rPr>
              <w:t xml:space="preserve"> (</w:t>
            </w:r>
            <w:r w:rsidRPr="006F51B0">
              <w:rPr>
                <w:rFonts w:ascii="Sylfaen" w:hAnsi="Sylfaen"/>
                <w:sz w:val="20"/>
              </w:rPr>
              <w:t>այդ</w:t>
            </w:r>
            <w:r w:rsidRPr="006F51B0">
              <w:rPr>
                <w:sz w:val="20"/>
              </w:rPr>
              <w:t xml:space="preserve"> </w:t>
            </w:r>
            <w:r w:rsidRPr="006F51B0">
              <w:rPr>
                <w:rFonts w:ascii="Sylfaen" w:hAnsi="Sylfaen"/>
                <w:sz w:val="20"/>
              </w:rPr>
              <w:t>թվում՝</w:t>
            </w:r>
            <w:r w:rsidRPr="006F51B0">
              <w:rPr>
                <w:sz w:val="20"/>
              </w:rPr>
              <w:t xml:space="preserve"> </w:t>
            </w:r>
            <w:r w:rsidRPr="006F51B0">
              <w:rPr>
                <w:rFonts w:ascii="Sylfaen" w:hAnsi="Sylfaen"/>
                <w:sz w:val="20"/>
              </w:rPr>
              <w:t>հարցման</w:t>
            </w:r>
            <w:r w:rsidRPr="006F51B0">
              <w:rPr>
                <w:sz w:val="20"/>
              </w:rPr>
              <w:t xml:space="preserve"> </w:t>
            </w:r>
            <w:r w:rsidRPr="006F51B0">
              <w:rPr>
                <w:rFonts w:ascii="Sylfaen" w:hAnsi="Sylfaen"/>
                <w:sz w:val="20"/>
              </w:rPr>
              <w:t>համաձայն</w:t>
            </w:r>
            <w:r w:rsidRPr="006F51B0">
              <w:rPr>
                <w:sz w:val="20"/>
              </w:rPr>
              <w:t xml:space="preserve">).  </w:t>
            </w:r>
          </w:p>
          <w:p w14:paraId="05D09BA6" w14:textId="77777777" w:rsidR="00FE7F64" w:rsidRPr="006F51B0" w:rsidRDefault="00FE7F64" w:rsidP="00FE7F64">
            <w:pPr>
              <w:pStyle w:val="a7"/>
              <w:widowControl w:val="0"/>
              <w:spacing w:after="120" w:line="240" w:lineRule="auto"/>
              <w:rPr>
                <w:sz w:val="20"/>
              </w:rPr>
            </w:pPr>
            <w:r w:rsidRPr="006F51B0">
              <w:rPr>
                <w:rFonts w:ascii="Sylfaen" w:hAnsi="Sylfaen"/>
                <w:sz w:val="20"/>
              </w:rPr>
              <w:t>ապահովման</w:t>
            </w:r>
            <w:r w:rsidRPr="006F51B0">
              <w:rPr>
                <w:sz w:val="20"/>
              </w:rPr>
              <w:t xml:space="preserve"> </w:t>
            </w:r>
            <w:r w:rsidRPr="006F51B0">
              <w:rPr>
                <w:rFonts w:ascii="Sylfaen" w:hAnsi="Sylfaen"/>
                <w:sz w:val="20"/>
              </w:rPr>
              <w:t>հավաստագրի</w:t>
            </w:r>
            <w:r w:rsidRPr="006F51B0">
              <w:rPr>
                <w:sz w:val="20"/>
              </w:rPr>
              <w:t xml:space="preserve"> </w:t>
            </w:r>
            <w:r w:rsidRPr="006F51B0">
              <w:rPr>
                <w:rFonts w:ascii="Sylfaen" w:hAnsi="Sylfaen"/>
                <w:sz w:val="20"/>
              </w:rPr>
              <w:t>ընդունման</w:t>
            </w:r>
            <w:r w:rsidRPr="006F51B0">
              <w:rPr>
                <w:sz w:val="20"/>
              </w:rPr>
              <w:t xml:space="preserve">, </w:t>
            </w:r>
            <w:r w:rsidRPr="006F51B0">
              <w:rPr>
                <w:rFonts w:ascii="Sylfaen" w:hAnsi="Sylfaen"/>
                <w:sz w:val="20"/>
              </w:rPr>
              <w:t>ապահովման</w:t>
            </w:r>
            <w:r w:rsidRPr="006F51B0">
              <w:rPr>
                <w:sz w:val="20"/>
              </w:rPr>
              <w:t xml:space="preserve"> </w:t>
            </w:r>
            <w:r w:rsidRPr="006F51B0">
              <w:rPr>
                <w:rFonts w:ascii="Sylfaen" w:hAnsi="Sylfaen"/>
                <w:sz w:val="20"/>
              </w:rPr>
              <w:t>հավաստագրի</w:t>
            </w:r>
            <w:r w:rsidRPr="006F51B0">
              <w:rPr>
                <w:sz w:val="20"/>
              </w:rPr>
              <w:t xml:space="preserve"> </w:t>
            </w:r>
            <w:r w:rsidRPr="006F51B0">
              <w:rPr>
                <w:rFonts w:ascii="Sylfaen" w:hAnsi="Sylfaen"/>
                <w:sz w:val="20"/>
              </w:rPr>
              <w:t>ընդունման</w:t>
            </w:r>
            <w:r w:rsidRPr="006F51B0">
              <w:rPr>
                <w:sz w:val="20"/>
              </w:rPr>
              <w:t xml:space="preserve"> </w:t>
            </w:r>
            <w:r w:rsidRPr="006F51B0">
              <w:rPr>
                <w:rFonts w:ascii="Sylfaen" w:hAnsi="Sylfaen"/>
                <w:sz w:val="20"/>
              </w:rPr>
              <w:t>չեղարկման</w:t>
            </w:r>
            <w:r w:rsidRPr="006F51B0">
              <w:rPr>
                <w:sz w:val="20"/>
              </w:rPr>
              <w:t xml:space="preserve"> </w:t>
            </w:r>
            <w:r w:rsidRPr="006F51B0">
              <w:rPr>
                <w:rFonts w:ascii="Sylfaen" w:hAnsi="Sylfaen"/>
                <w:sz w:val="20"/>
              </w:rPr>
              <w:t>մասին</w:t>
            </w:r>
            <w:r w:rsidRPr="006F51B0">
              <w:rPr>
                <w:sz w:val="20"/>
              </w:rPr>
              <w:t xml:space="preserve"> </w:t>
            </w:r>
            <w:r w:rsidRPr="006F51B0">
              <w:rPr>
                <w:rFonts w:ascii="Sylfaen" w:hAnsi="Sylfaen"/>
                <w:sz w:val="20"/>
              </w:rPr>
              <w:t>տեղեկությունների</w:t>
            </w:r>
            <w:r w:rsidRPr="006F51B0">
              <w:rPr>
                <w:sz w:val="20"/>
              </w:rPr>
              <w:t xml:space="preserve"> </w:t>
            </w:r>
            <w:r w:rsidRPr="006F51B0">
              <w:rPr>
                <w:rFonts w:ascii="Sylfaen" w:hAnsi="Sylfaen"/>
                <w:sz w:val="20"/>
              </w:rPr>
              <w:t>ստացում</w:t>
            </w:r>
            <w:r w:rsidRPr="006F51B0">
              <w:rPr>
                <w:sz w:val="20"/>
              </w:rPr>
              <w:t xml:space="preserve"> (</w:t>
            </w:r>
            <w:r w:rsidRPr="006F51B0">
              <w:rPr>
                <w:rFonts w:ascii="Sylfaen" w:hAnsi="Sylfaen"/>
                <w:sz w:val="20"/>
              </w:rPr>
              <w:t>այդ</w:t>
            </w:r>
            <w:r w:rsidRPr="006F51B0">
              <w:rPr>
                <w:sz w:val="20"/>
              </w:rPr>
              <w:t xml:space="preserve"> </w:t>
            </w:r>
            <w:r w:rsidRPr="006F51B0">
              <w:rPr>
                <w:rFonts w:ascii="Sylfaen" w:hAnsi="Sylfaen"/>
                <w:sz w:val="20"/>
              </w:rPr>
              <w:t>թվում՝</w:t>
            </w:r>
            <w:r w:rsidRPr="006F51B0">
              <w:rPr>
                <w:sz w:val="20"/>
              </w:rPr>
              <w:t xml:space="preserve"> </w:t>
            </w:r>
            <w:r w:rsidRPr="006F51B0">
              <w:rPr>
                <w:rFonts w:ascii="Sylfaen" w:hAnsi="Sylfaen"/>
                <w:sz w:val="20"/>
              </w:rPr>
              <w:t>հարցման</w:t>
            </w:r>
            <w:r w:rsidRPr="006F51B0">
              <w:rPr>
                <w:sz w:val="20"/>
              </w:rPr>
              <w:t xml:space="preserve"> </w:t>
            </w:r>
            <w:r w:rsidRPr="006F51B0">
              <w:rPr>
                <w:rFonts w:ascii="Sylfaen" w:hAnsi="Sylfaen"/>
                <w:sz w:val="20"/>
              </w:rPr>
              <w:t>հիման</w:t>
            </w:r>
            <w:r w:rsidRPr="006F51B0">
              <w:rPr>
                <w:sz w:val="20"/>
              </w:rPr>
              <w:t xml:space="preserve"> </w:t>
            </w:r>
            <w:r w:rsidRPr="006F51B0">
              <w:rPr>
                <w:rFonts w:ascii="Sylfaen" w:hAnsi="Sylfaen"/>
                <w:sz w:val="20"/>
              </w:rPr>
              <w:t>վրա</w:t>
            </w:r>
            <w:r w:rsidRPr="006F51B0">
              <w:rPr>
                <w:sz w:val="20"/>
              </w:rPr>
              <w:t>)</w:t>
            </w:r>
            <w:r w:rsidRPr="006F51B0">
              <w:rPr>
                <w:rFonts w:ascii="MS Mincho" w:eastAsia="MS Mincho" w:hAnsi="MS Mincho" w:hint="eastAsia"/>
                <w:sz w:val="20"/>
              </w:rPr>
              <w:t>․</w:t>
            </w:r>
          </w:p>
          <w:p w14:paraId="2EEFE0AF" w14:textId="77777777" w:rsidR="00BE0888" w:rsidRPr="006F51B0" w:rsidRDefault="00FE7F64" w:rsidP="00FE7F64">
            <w:pPr>
              <w:pStyle w:val="a7"/>
              <w:widowControl w:val="0"/>
              <w:spacing w:after="120" w:line="240" w:lineRule="auto"/>
              <w:rPr>
                <w:rFonts w:ascii="Sylfaen" w:hAnsi="Sylfaen"/>
                <w:sz w:val="20"/>
              </w:rPr>
            </w:pPr>
            <w:r w:rsidRPr="006F51B0">
              <w:rPr>
                <w:rFonts w:ascii="Sylfaen" w:hAnsi="Sylfaen"/>
                <w:sz w:val="20"/>
              </w:rPr>
              <w:t>տարանցման</w:t>
            </w:r>
            <w:r w:rsidRPr="006F51B0">
              <w:rPr>
                <w:sz w:val="20"/>
              </w:rPr>
              <w:t xml:space="preserve"> </w:t>
            </w:r>
            <w:r w:rsidRPr="006F51B0">
              <w:rPr>
                <w:rFonts w:ascii="Sylfaen" w:hAnsi="Sylfaen"/>
                <w:sz w:val="20"/>
              </w:rPr>
              <w:t>հայտարարագրի</w:t>
            </w:r>
            <w:r w:rsidRPr="006F51B0">
              <w:rPr>
                <w:sz w:val="20"/>
              </w:rPr>
              <w:t xml:space="preserve"> </w:t>
            </w:r>
            <w:r w:rsidRPr="006F51B0">
              <w:rPr>
                <w:rFonts w:ascii="Sylfaen" w:hAnsi="Sylfaen"/>
                <w:sz w:val="20"/>
              </w:rPr>
              <w:t>հիման</w:t>
            </w:r>
            <w:r w:rsidRPr="006F51B0">
              <w:rPr>
                <w:sz w:val="20"/>
              </w:rPr>
              <w:t xml:space="preserve"> </w:t>
            </w:r>
            <w:r w:rsidRPr="006F51B0">
              <w:rPr>
                <w:rFonts w:ascii="Sylfaen" w:hAnsi="Sylfaen"/>
                <w:sz w:val="20"/>
              </w:rPr>
              <w:t>վրա</w:t>
            </w:r>
            <w:r w:rsidRPr="006F51B0">
              <w:rPr>
                <w:sz w:val="20"/>
              </w:rPr>
              <w:t xml:space="preserve"> </w:t>
            </w:r>
            <w:r w:rsidRPr="006F51B0">
              <w:rPr>
                <w:rFonts w:ascii="Sylfaen" w:hAnsi="Sylfaen"/>
                <w:sz w:val="20"/>
              </w:rPr>
              <w:t>ապահովման</w:t>
            </w:r>
            <w:r w:rsidRPr="006F51B0">
              <w:rPr>
                <w:sz w:val="20"/>
              </w:rPr>
              <w:t xml:space="preserve"> </w:t>
            </w:r>
            <w:r w:rsidRPr="006F51B0">
              <w:rPr>
                <w:rFonts w:ascii="Sylfaen" w:hAnsi="Sylfaen"/>
                <w:sz w:val="20"/>
              </w:rPr>
              <w:t>օգտագործման</w:t>
            </w:r>
            <w:r w:rsidRPr="006F51B0">
              <w:rPr>
                <w:sz w:val="20"/>
              </w:rPr>
              <w:t xml:space="preserve"> </w:t>
            </w:r>
            <w:r w:rsidRPr="006F51B0">
              <w:rPr>
                <w:rFonts w:ascii="Sylfaen" w:hAnsi="Sylfaen"/>
                <w:sz w:val="20"/>
              </w:rPr>
              <w:t>հնարավորության</w:t>
            </w:r>
            <w:r w:rsidRPr="006F51B0">
              <w:rPr>
                <w:sz w:val="20"/>
              </w:rPr>
              <w:t xml:space="preserve"> (</w:t>
            </w:r>
            <w:r w:rsidRPr="006F51B0">
              <w:rPr>
                <w:rFonts w:ascii="Sylfaen" w:hAnsi="Sylfaen"/>
                <w:sz w:val="20"/>
              </w:rPr>
              <w:t>անհնարինության</w:t>
            </w:r>
            <w:r w:rsidRPr="006F51B0">
              <w:rPr>
                <w:sz w:val="20"/>
              </w:rPr>
              <w:t xml:space="preserve">) </w:t>
            </w:r>
            <w:r w:rsidRPr="006F51B0">
              <w:rPr>
                <w:rFonts w:ascii="Sylfaen" w:hAnsi="Sylfaen"/>
                <w:sz w:val="20"/>
              </w:rPr>
              <w:t>մասին</w:t>
            </w:r>
            <w:r w:rsidRPr="006F51B0">
              <w:rPr>
                <w:sz w:val="20"/>
              </w:rPr>
              <w:t xml:space="preserve"> </w:t>
            </w:r>
            <w:r w:rsidRPr="006F51B0">
              <w:rPr>
                <w:rFonts w:ascii="Sylfaen" w:hAnsi="Sylfaen"/>
                <w:sz w:val="20"/>
              </w:rPr>
              <w:t>տեղեկություններ</w:t>
            </w:r>
            <w:r w:rsidRPr="006F51B0">
              <w:rPr>
                <w:sz w:val="20"/>
              </w:rPr>
              <w:t xml:space="preserve"> </w:t>
            </w:r>
            <w:r w:rsidRPr="006F51B0">
              <w:rPr>
                <w:rFonts w:ascii="Sylfaen" w:hAnsi="Sylfaen"/>
                <w:sz w:val="20"/>
              </w:rPr>
              <w:t>ներկայացնելը</w:t>
            </w:r>
            <w:r w:rsidRPr="006F51B0">
              <w:rPr>
                <w:sz w:val="20"/>
              </w:rPr>
              <w:t xml:space="preserve"> (</w:t>
            </w:r>
            <w:r w:rsidRPr="006F51B0">
              <w:rPr>
                <w:rFonts w:ascii="Sylfaen" w:hAnsi="Sylfaen"/>
                <w:sz w:val="20"/>
              </w:rPr>
              <w:t>հարցման</w:t>
            </w:r>
            <w:r w:rsidRPr="006F51B0">
              <w:rPr>
                <w:sz w:val="20"/>
              </w:rPr>
              <w:t xml:space="preserve"> </w:t>
            </w:r>
            <w:r w:rsidRPr="006F51B0">
              <w:rPr>
                <w:rFonts w:ascii="Sylfaen" w:hAnsi="Sylfaen"/>
                <w:sz w:val="20"/>
              </w:rPr>
              <w:t>հիման</w:t>
            </w:r>
            <w:r w:rsidRPr="006F51B0">
              <w:rPr>
                <w:sz w:val="20"/>
              </w:rPr>
              <w:t xml:space="preserve"> </w:t>
            </w:r>
            <w:r w:rsidRPr="006F51B0">
              <w:rPr>
                <w:rFonts w:ascii="Sylfaen" w:hAnsi="Sylfaen"/>
                <w:sz w:val="20"/>
              </w:rPr>
              <w:t>վրա</w:t>
            </w:r>
            <w:r w:rsidRPr="006F51B0">
              <w:rPr>
                <w:sz w:val="20"/>
              </w:rPr>
              <w:t xml:space="preserve">), </w:t>
            </w:r>
            <w:r w:rsidRPr="006F51B0">
              <w:rPr>
                <w:rFonts w:ascii="Sylfaen" w:hAnsi="Sylfaen"/>
                <w:sz w:val="20"/>
              </w:rPr>
              <w:t>մաքսային</w:t>
            </w:r>
            <w:r w:rsidRPr="006F51B0">
              <w:rPr>
                <w:sz w:val="20"/>
              </w:rPr>
              <w:t xml:space="preserve"> </w:t>
            </w:r>
            <w:r w:rsidRPr="006F51B0">
              <w:rPr>
                <w:rFonts w:ascii="Sylfaen" w:hAnsi="Sylfaen"/>
                <w:sz w:val="20"/>
              </w:rPr>
              <w:t>եւ</w:t>
            </w:r>
            <w:r w:rsidRPr="006F51B0">
              <w:rPr>
                <w:sz w:val="20"/>
              </w:rPr>
              <w:t xml:space="preserve"> </w:t>
            </w:r>
            <w:r w:rsidRPr="006F51B0">
              <w:rPr>
                <w:rFonts w:ascii="Sylfaen" w:hAnsi="Sylfaen"/>
                <w:sz w:val="20"/>
              </w:rPr>
              <w:t>այլ</w:t>
            </w:r>
            <w:r w:rsidRPr="006F51B0">
              <w:rPr>
                <w:sz w:val="20"/>
              </w:rPr>
              <w:t xml:space="preserve"> </w:t>
            </w:r>
            <w:r w:rsidRPr="006F51B0">
              <w:rPr>
                <w:rFonts w:ascii="Sylfaen" w:hAnsi="Sylfaen"/>
                <w:sz w:val="20"/>
              </w:rPr>
              <w:t>վճարների</w:t>
            </w:r>
            <w:r w:rsidRPr="006F51B0">
              <w:rPr>
                <w:sz w:val="20"/>
              </w:rPr>
              <w:t xml:space="preserve"> </w:t>
            </w:r>
            <w:r w:rsidRPr="006F51B0">
              <w:rPr>
                <w:rFonts w:ascii="Sylfaen" w:hAnsi="Sylfaen"/>
                <w:sz w:val="20"/>
              </w:rPr>
              <w:t>բռնագանձված</w:t>
            </w:r>
            <w:r w:rsidRPr="006F51B0">
              <w:rPr>
                <w:sz w:val="20"/>
              </w:rPr>
              <w:t xml:space="preserve"> </w:t>
            </w:r>
            <w:r w:rsidRPr="006F51B0">
              <w:rPr>
                <w:rFonts w:ascii="Sylfaen" w:hAnsi="Sylfaen"/>
                <w:sz w:val="20"/>
              </w:rPr>
              <w:lastRenderedPageBreak/>
              <w:t>գումարների</w:t>
            </w:r>
            <w:r w:rsidRPr="006F51B0">
              <w:rPr>
                <w:sz w:val="20"/>
              </w:rPr>
              <w:t xml:space="preserve"> </w:t>
            </w:r>
            <w:r w:rsidRPr="006F51B0">
              <w:rPr>
                <w:rFonts w:ascii="Sylfaen" w:hAnsi="Sylfaen"/>
                <w:sz w:val="20"/>
              </w:rPr>
              <w:t>փոխանցման</w:t>
            </w:r>
            <w:r w:rsidRPr="006F51B0">
              <w:rPr>
                <w:sz w:val="20"/>
              </w:rPr>
              <w:t xml:space="preserve"> </w:t>
            </w:r>
            <w:r w:rsidRPr="006F51B0">
              <w:rPr>
                <w:rFonts w:ascii="Sylfaen" w:hAnsi="Sylfaen"/>
                <w:sz w:val="20"/>
              </w:rPr>
              <w:t>մասին</w:t>
            </w:r>
            <w:r w:rsidRPr="006F51B0">
              <w:rPr>
                <w:sz w:val="20"/>
              </w:rPr>
              <w:t xml:space="preserve"> </w:t>
            </w:r>
            <w:r w:rsidRPr="006F51B0">
              <w:rPr>
                <w:rFonts w:ascii="Sylfaen" w:hAnsi="Sylfaen"/>
                <w:sz w:val="20"/>
              </w:rPr>
              <w:t>տեղեկություններ</w:t>
            </w:r>
            <w:r w:rsidRPr="006F51B0">
              <w:rPr>
                <w:sz w:val="20"/>
              </w:rPr>
              <w:t xml:space="preserve"> </w:t>
            </w:r>
            <w:r w:rsidRPr="006F51B0">
              <w:rPr>
                <w:rFonts w:ascii="Sylfaen" w:hAnsi="Sylfaen"/>
                <w:sz w:val="20"/>
              </w:rPr>
              <w:t>ներկայացնելը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38B67F3"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lastRenderedPageBreak/>
              <w:t>հավաստագրի գրանցման կենտրոնական մաքսային մարմին (P.CP.01.ACT.006)</w:t>
            </w:r>
          </w:p>
        </w:tc>
      </w:tr>
      <w:tr w:rsidR="00BE0888" w:rsidRPr="006F51B0" w14:paraId="70E2960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88823D5"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ապրանքների գտնվելու վայրը պարզելուն ուղղված մաքսային գործառնությունների կատարման արդյունքների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9D35DA6" w14:textId="77777777" w:rsidR="00BE0888" w:rsidRPr="006F51B0" w:rsidRDefault="00BE0888" w:rsidP="00BB2A3B">
            <w:pPr>
              <w:pStyle w:val="a7"/>
              <w:widowControl w:val="0"/>
              <w:spacing w:after="120" w:line="240" w:lineRule="auto"/>
              <w:rPr>
                <w:rFonts w:ascii="Sylfaen" w:eastAsiaTheme="minorEastAsia" w:hAnsi="Sylfaen"/>
                <w:sz w:val="20"/>
              </w:rPr>
            </w:pPr>
            <w:r w:rsidRPr="006F51B0">
              <w:rPr>
                <w:rFonts w:ascii="Sylfaen" w:hAnsi="Sylfaen"/>
                <w:sz w:val="20"/>
              </w:rPr>
              <w:t xml:space="preserve">իրականացնում է ապրանքների գտնվելու վայրը պարզելուն ուղղված մաքսային գործառնությունների կատարման արդյունքների, ներառյալ՝ «մաքսային տարանցում» մաքսային ընթացակարգի գործողությունը դադարելու մասին տեղեկությունների ներկայացում (հարցման հիման վրա)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CBC76C7"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միջանկյալ կենտրոնական մաքսային մարմին (P.CP.01.ACT.003)</w:t>
            </w:r>
          </w:p>
          <w:p w14:paraId="6525A97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մարմին (P.CP.01.ACT.002)</w:t>
            </w:r>
          </w:p>
        </w:tc>
      </w:tr>
      <w:tr w:rsidR="00BE0888" w:rsidRPr="006F51B0" w14:paraId="5543E4B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FA2E1BD"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կատարված պլանավորված մաքսային գործառնությունների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6BADCE9" w14:textId="77777777" w:rsidR="00BE0888" w:rsidRPr="006F51B0" w:rsidRDefault="00BE0888" w:rsidP="00BB2A3B">
            <w:pPr>
              <w:pStyle w:val="a7"/>
              <w:widowControl w:val="0"/>
              <w:spacing w:after="120" w:line="240" w:lineRule="auto"/>
              <w:rPr>
                <w:rFonts w:ascii="Sylfaen" w:eastAsiaTheme="minorEastAsia" w:hAnsi="Sylfaen"/>
                <w:noProof/>
                <w:sz w:val="20"/>
              </w:rPr>
            </w:pPr>
            <w:r w:rsidRPr="006F51B0">
              <w:rPr>
                <w:rFonts w:ascii="Sylfaen" w:hAnsi="Sylfaen"/>
                <w:sz w:val="20"/>
              </w:rPr>
              <w:t>իրականացնում է՝</w:t>
            </w:r>
            <w:r w:rsidR="00BB2A3B" w:rsidRPr="006F51B0">
              <w:rPr>
                <w:rFonts w:ascii="Sylfaen" w:hAnsi="Sylfaen"/>
                <w:sz w:val="20"/>
              </w:rPr>
              <w:t xml:space="preserve"> </w:t>
            </w:r>
            <w:r w:rsidRPr="006F51B0">
              <w:rPr>
                <w:rFonts w:ascii="Sylfaen" w:hAnsi="Sylfaen"/>
                <w:sz w:val="20"/>
              </w:rPr>
              <w:t xml:space="preserve">ապրանքների հետագծման </w:t>
            </w:r>
            <w:r w:rsidR="009F3A49" w:rsidRPr="006F51B0">
              <w:rPr>
                <w:rFonts w:ascii="Sylfaen" w:hAnsi="Sylfaen"/>
                <w:sz w:val="20"/>
              </w:rPr>
              <w:t>եւ</w:t>
            </w:r>
            <w:r w:rsidRPr="006F51B0">
              <w:rPr>
                <w:rFonts w:ascii="Sylfaen" w:hAnsi="Sylfaen"/>
                <w:sz w:val="20"/>
              </w:rPr>
              <w:t xml:space="preserve"> պլանավորված</w:t>
            </w:r>
            <w:r w:rsidR="009F3A49" w:rsidRPr="006F51B0">
              <w:rPr>
                <w:rFonts w:ascii="Sylfaen" w:hAnsi="Sylfaen"/>
                <w:sz w:val="20"/>
              </w:rPr>
              <w:t xml:space="preserve"> </w:t>
            </w:r>
            <w:r w:rsidRPr="006F51B0">
              <w:rPr>
                <w:rFonts w:ascii="Sylfaen" w:hAnsi="Sylfaen"/>
                <w:sz w:val="20"/>
              </w:rPr>
              <w:t xml:space="preserve">բեռնային գործողությունների կատարման մասին տեղեկությունների, այդ թվում դրանց փոփոխության </w:t>
            </w:r>
            <w:r w:rsidR="009F3A49" w:rsidRPr="006F51B0">
              <w:rPr>
                <w:rFonts w:ascii="Sylfaen" w:hAnsi="Sylfaen"/>
                <w:sz w:val="20"/>
              </w:rPr>
              <w:t>եւ</w:t>
            </w:r>
            <w:r w:rsidRPr="006F51B0">
              <w:rPr>
                <w:rFonts w:ascii="Sylfaen" w:hAnsi="Sylfaen"/>
                <w:sz w:val="20"/>
              </w:rPr>
              <w:t xml:space="preserve"> (կամ) չե</w:t>
            </w:r>
            <w:r w:rsidR="008D29DD" w:rsidRPr="006F51B0">
              <w:rPr>
                <w:rFonts w:ascii="Sylfaen" w:hAnsi="Sylfaen"/>
                <w:sz w:val="20"/>
              </w:rPr>
              <w:t>ղ</w:t>
            </w:r>
            <w:r w:rsidRPr="006F51B0">
              <w:rPr>
                <w:rFonts w:ascii="Sylfaen" w:hAnsi="Sylfaen"/>
                <w:sz w:val="20"/>
              </w:rPr>
              <w:t>արկման մասին տեղեկությունների ներկայացում (այդ թվում՝ հարցման հիման վրա)</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9B9BAE6"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միջանկյալ կենտրոնական մաքսային մարմին (P.CP.01.ACT.003)</w:t>
            </w:r>
          </w:p>
        </w:tc>
      </w:tr>
      <w:tr w:rsidR="00BE0888" w:rsidRPr="006F51B0" w14:paraId="79776CC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8AB290A"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Կատարված չպլանավորված մաքսային գործառնությունների մասին տեղեկություններին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49521A35" w14:textId="77777777" w:rsidR="00023490" w:rsidRPr="006F51B0" w:rsidRDefault="00BE0888" w:rsidP="007E1366">
            <w:pPr>
              <w:pStyle w:val="a7"/>
              <w:widowControl w:val="0"/>
              <w:spacing w:after="120" w:line="240" w:lineRule="auto"/>
              <w:rPr>
                <w:rFonts w:ascii="Sylfaen" w:hAnsi="Sylfaen"/>
                <w:sz w:val="20"/>
              </w:rPr>
            </w:pPr>
            <w:r w:rsidRPr="006F51B0">
              <w:rPr>
                <w:rFonts w:ascii="Sylfaen" w:hAnsi="Sylfaen"/>
                <w:sz w:val="20"/>
              </w:rPr>
              <w:t>իրականացնում է</w:t>
            </w:r>
            <w:r w:rsidR="00BB2A3B" w:rsidRPr="006F51B0">
              <w:rPr>
                <w:rFonts w:ascii="Sylfaen" w:hAnsi="Sylfaen"/>
                <w:sz w:val="20"/>
              </w:rPr>
              <w:t xml:space="preserve"> </w:t>
            </w:r>
          </w:p>
          <w:p w14:paraId="6DC43838" w14:textId="77777777" w:rsidR="00023490" w:rsidRPr="006F51B0" w:rsidRDefault="00023490" w:rsidP="007E1366">
            <w:pPr>
              <w:pStyle w:val="a7"/>
              <w:widowControl w:val="0"/>
              <w:spacing w:after="120" w:line="240" w:lineRule="auto"/>
              <w:rPr>
                <w:rFonts w:ascii="Sylfaen" w:hAnsi="Sylfaen"/>
                <w:sz w:val="20"/>
              </w:rPr>
            </w:pPr>
            <w:r w:rsidRPr="006F51B0">
              <w:rPr>
                <w:rFonts w:ascii="Sylfaen" w:hAnsi="Sylfaen"/>
                <w:sz w:val="20"/>
              </w:rPr>
              <w:t>տեղեկությունների ներկայացում</w:t>
            </w:r>
          </w:p>
          <w:p w14:paraId="1BADBBC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չպլանավորված</w:t>
            </w:r>
            <w:r w:rsidR="009F3A49" w:rsidRPr="006F51B0">
              <w:rPr>
                <w:rFonts w:ascii="Sylfaen" w:hAnsi="Sylfaen"/>
                <w:sz w:val="20"/>
              </w:rPr>
              <w:t xml:space="preserve"> </w:t>
            </w:r>
            <w:r w:rsidRPr="006F51B0">
              <w:rPr>
                <w:rFonts w:ascii="Sylfaen" w:hAnsi="Sylfaen"/>
                <w:sz w:val="20"/>
              </w:rPr>
              <w:t xml:space="preserve">բեռնային գործողությունների, դրանց փոփոխության կամ չեղարկման մասին </w:t>
            </w:r>
          </w:p>
          <w:p w14:paraId="730A59E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վթարի կամ անհաղթահարելի ուժի ազդեցության կամ ապրանքների փոխադրման (տրանսպորտային փոխադրման) ժամանակ ա</w:t>
            </w:r>
            <w:r w:rsidR="00023490" w:rsidRPr="006F51B0">
              <w:rPr>
                <w:rFonts w:ascii="Sylfaen" w:hAnsi="Sylfaen"/>
                <w:sz w:val="20"/>
              </w:rPr>
              <w:t>ռաջացած այլ հանգամանքների մասին</w:t>
            </w:r>
          </w:p>
          <w:p w14:paraId="6F27AFC2" w14:textId="77777777" w:rsidR="00BE0888" w:rsidRPr="006F51B0" w:rsidRDefault="00BE0888" w:rsidP="00411266">
            <w:pPr>
              <w:pStyle w:val="a7"/>
              <w:widowControl w:val="0"/>
              <w:spacing w:after="120" w:line="240" w:lineRule="auto"/>
              <w:rPr>
                <w:rFonts w:ascii="Sylfaen" w:hAnsi="Sylfaen"/>
                <w:sz w:val="20"/>
              </w:rPr>
            </w:pPr>
            <w:r w:rsidRPr="006F51B0">
              <w:rPr>
                <w:rFonts w:ascii="Sylfaen" w:hAnsi="Sylfaen"/>
                <w:sz w:val="20"/>
              </w:rPr>
              <w:t xml:space="preserve">(այդ թվում՝ դրանց փոփոխությունների </w:t>
            </w:r>
            <w:r w:rsidR="009F3A49" w:rsidRPr="006F51B0">
              <w:rPr>
                <w:rFonts w:ascii="Sylfaen" w:hAnsi="Sylfaen"/>
                <w:sz w:val="20"/>
              </w:rPr>
              <w:t>եւ</w:t>
            </w:r>
            <w:r w:rsidRPr="006F51B0">
              <w:rPr>
                <w:rFonts w:ascii="Sylfaen" w:hAnsi="Sylfaen"/>
                <w:sz w:val="20"/>
              </w:rPr>
              <w:t xml:space="preserve"> (կամ) չեղարկման մասին տեղեկությունների)</w:t>
            </w:r>
          </w:p>
          <w:p w14:paraId="608E9232" w14:textId="77777777" w:rsidR="00411266" w:rsidRPr="006F51B0" w:rsidRDefault="00411266" w:rsidP="00411266">
            <w:pPr>
              <w:pStyle w:val="a7"/>
              <w:widowControl w:val="0"/>
              <w:spacing w:after="120" w:line="240" w:lineRule="auto"/>
              <w:rPr>
                <w:rFonts w:ascii="Sylfaen" w:hAnsi="Sylfaen"/>
                <w:sz w:val="20"/>
              </w:rPr>
            </w:pPr>
            <w:r w:rsidRPr="006F51B0">
              <w:rPr>
                <w:rFonts w:ascii="Sylfaen" w:hAnsi="Sylfaen"/>
                <w:sz w:val="20"/>
              </w:rPr>
              <w:t xml:space="preserve">նավիգացիոն կապարակնիքների կիրառմամբ փոխադրումների հետագծման ժամանակ հսկողության միջոցների եւ ձեւերի մասին (այդ թվում՝ այդպիսի </w:t>
            </w:r>
            <w:r w:rsidRPr="006F51B0">
              <w:rPr>
                <w:rFonts w:ascii="Sylfaen" w:hAnsi="Sylfaen"/>
                <w:sz w:val="20"/>
              </w:rPr>
              <w:lastRenderedPageBreak/>
              <w:t>տեղեկությունների փոփոխությունների մասին)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88B7795"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lastRenderedPageBreak/>
              <w:t>նախկինում չպլանավորված մաքսային գործառնություններ կատարող կենտրոնական մաքսային մարմին (P.CP.01.ACT.004)</w:t>
            </w:r>
          </w:p>
        </w:tc>
      </w:tr>
      <w:tr w:rsidR="00BE0888" w:rsidRPr="006F51B0" w14:paraId="33F3A1C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5955D2B"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Ապրանքների բացթողման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E242816"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իրականացնում է ապրանքների բացթողման մասին տեղեկությունների ընդունում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C22E2BB"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միջանկյալ կենտրոնական մաքսային մարմին (P.CP.01.ACT.003)</w:t>
            </w:r>
          </w:p>
          <w:p w14:paraId="7160FAD2"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մարմին (P.CP.01.ACT.002)</w:t>
            </w:r>
          </w:p>
          <w:p w14:paraId="308330CB"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ապրանքների փոխադրման մասին ծանուցվող կենտրոնական մաքսային մարմին (P.CP.01.ACT.005)</w:t>
            </w:r>
          </w:p>
        </w:tc>
      </w:tr>
      <w:tr w:rsidR="00BE0888" w:rsidRPr="006F51B0" w14:paraId="47D4399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4932F4F"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 xml:space="preserve">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D8AAA83"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իրականացնում է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ընդունում՝ «մաքսային տարանցում» մաքսային ընթացակարգի գործողությունը նշանակման մաքսային մարմնում ավարտվելու դեպքում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BBC4201"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ուղարկող կենտրոնական մաքսային մարմին (P.CP.01.ACT.001)</w:t>
            </w:r>
          </w:p>
          <w:p w14:paraId="503CCEB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հավաստագրի գրանցման կենտրոնական մաքսային մարմին (P.CP.01.ACT.006)</w:t>
            </w:r>
          </w:p>
        </w:tc>
      </w:tr>
      <w:tr w:rsidR="00BE0888" w:rsidRPr="006F51B0" w14:paraId="6D1B5C6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3B17B1E"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 ստացող</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ACD0903"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իրականացնում է 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6DF8D22"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միջանկյալ կենտրոնական մաքսային մարմին (P.CP.01.ACT.003)</w:t>
            </w:r>
          </w:p>
          <w:p w14:paraId="29363169"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մարմին (P.CP.01.ACT.002)</w:t>
            </w:r>
          </w:p>
          <w:p w14:paraId="1F125DB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ուղարկող կենտրոնական մաքսային մարմին (P.CP.01.ACT.001)</w:t>
            </w:r>
          </w:p>
          <w:p w14:paraId="1EA2F84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հավաստագրի գրանցման կենտրոնական մաքսային մարմին (P.CP.01.ACT.006)</w:t>
            </w:r>
          </w:p>
        </w:tc>
      </w:tr>
      <w:tr w:rsidR="00BE0888" w:rsidRPr="006F51B0" w14:paraId="16D7BBD4"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DB41C54"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Միության ապրանքները Միության մաքսային տարածք վերադարձնելու դեպքում «մաքսային տարանցում» մաքսային ընթացակարգի գործողության ավարտի </w:t>
            </w:r>
            <w:r w:rsidRPr="006F51B0">
              <w:rPr>
                <w:rFonts w:ascii="Sylfaen" w:hAnsi="Sylfaen"/>
                <w:sz w:val="20"/>
              </w:rPr>
              <w:lastRenderedPageBreak/>
              <w:t xml:space="preserve">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1AF9EC1"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lastRenderedPageBreak/>
              <w:t xml:space="preserve">իրականացնում </w:t>
            </w:r>
            <w:r w:rsidR="00AE05EB" w:rsidRPr="006F51B0">
              <w:rPr>
                <w:rFonts w:ascii="Sylfaen" w:hAnsi="Sylfaen"/>
                <w:sz w:val="20"/>
              </w:rPr>
              <w:t xml:space="preserve">է </w:t>
            </w:r>
            <w:r w:rsidRPr="006F51B0">
              <w:rPr>
                <w:rFonts w:ascii="Sylfaen" w:hAnsi="Sylfaen"/>
                <w:sz w:val="20"/>
              </w:rPr>
              <w:t>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96A1C98"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նշանակման կենտրոնական մաքսային մարմին (P.CP.01.ACT.002)</w:t>
            </w:r>
          </w:p>
        </w:tc>
      </w:tr>
      <w:tr w:rsidR="00BE0888" w:rsidRPr="006F51B0" w14:paraId="0F541D4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D4D67DD"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Մաքսային եւ այլ վճարների գումարների փոխանցման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4D967DCC"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իրականացնում է գանձված մաքսատուրքերի, հարկերի եւ այլ վճարների գումարների փոխանցման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2164E655"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ուղարկող կենտրոնական մաքսային մարմին (P.CP.01.ACT.001)</w:t>
            </w:r>
          </w:p>
          <w:p w14:paraId="36E521F2"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կենտրոնական մաքսային մարմին, որին ենթակա են վճարման մաքսատուրքերը </w:t>
            </w:r>
            <w:r w:rsidR="009F3A49" w:rsidRPr="006F51B0">
              <w:rPr>
                <w:rFonts w:ascii="Sylfaen" w:hAnsi="Sylfaen"/>
                <w:sz w:val="20"/>
              </w:rPr>
              <w:t>եւ</w:t>
            </w:r>
            <w:r w:rsidRPr="006F51B0">
              <w:rPr>
                <w:rFonts w:ascii="Sylfaen" w:hAnsi="Sylfaen"/>
                <w:sz w:val="20"/>
              </w:rPr>
              <w:t xml:space="preserve"> հարկերը (P.CP.01.ACT.008)</w:t>
            </w:r>
          </w:p>
        </w:tc>
      </w:tr>
      <w:tr w:rsidR="00BE0888" w:rsidRPr="006F51B0" w14:paraId="0BCCFA5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8F4EB64"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«Մաքսային տարանցում» մաքսային ընթացակարգի գործողությունը դադարելու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6F71BB1"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իրականացնում է «մաքսային տարանցում» մաքսային ընթացակարգի գործողությունը դադարելու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0EE3043"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միջանկյալ կենտրոնական մաքսային մարմին (P.CP.01.ACT.003)</w:t>
            </w:r>
          </w:p>
          <w:p w14:paraId="2CBE67D0"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մարմին (P.CP.01.ACT.002)</w:t>
            </w:r>
          </w:p>
          <w:p w14:paraId="1FA15880"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հավաստագրի գրանցման կենտրոնական մաքսային մարմին (P.CP.01.ACT.006)</w:t>
            </w:r>
          </w:p>
        </w:tc>
      </w:tr>
      <w:tr w:rsidR="00BE0888" w:rsidRPr="006F51B0" w14:paraId="6DD5B46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1ACE59F"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Կատարված պլանավորված մաքսային գործառնությունների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0F1F4ED"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 xml:space="preserve">իրականացնում է «մաքսային տարանցում» մաքսային ընթացակարգին համապատասխան ապրանքների փոխադրման ընթացքում կատարված պլանավորված բեռնային գործողությունների </w:t>
            </w:r>
            <w:r w:rsidR="009F3A49" w:rsidRPr="006F51B0">
              <w:rPr>
                <w:rFonts w:ascii="Sylfaen" w:hAnsi="Sylfaen"/>
                <w:sz w:val="20"/>
              </w:rPr>
              <w:t>եւ</w:t>
            </w:r>
            <w:r w:rsidRPr="006F51B0">
              <w:rPr>
                <w:rFonts w:ascii="Sylfaen" w:hAnsi="Sylfaen"/>
                <w:sz w:val="20"/>
              </w:rPr>
              <w:t xml:space="preserve"> ապրանքների հետագծման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D4E2515" w14:textId="77777777" w:rsidR="00BE0888" w:rsidRPr="006F51B0" w:rsidRDefault="00BE0888" w:rsidP="007E1366">
            <w:pPr>
              <w:pStyle w:val="a7"/>
              <w:widowControl w:val="0"/>
              <w:spacing w:after="120" w:line="240" w:lineRule="auto"/>
              <w:rPr>
                <w:rFonts w:ascii="Sylfaen" w:eastAsiaTheme="minorEastAsia" w:hAnsi="Sylfaen"/>
                <w:sz w:val="20"/>
              </w:rPr>
            </w:pPr>
            <w:r w:rsidRPr="006F51B0">
              <w:rPr>
                <w:rFonts w:ascii="Sylfaen" w:hAnsi="Sylfaen"/>
                <w:sz w:val="20"/>
              </w:rPr>
              <w:t>այլ անդամ պետության միջանկյալ կենտրոնական մաքսային մարմին (P.CP.01.ACT.007).</w:t>
            </w:r>
          </w:p>
          <w:p w14:paraId="09F1493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մարմին (P.CP.01.ACT.002)</w:t>
            </w:r>
          </w:p>
          <w:p w14:paraId="08924109"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ուղարկող կենտրոնական մաքսային մարմին (P.CP.01.ACT.001)</w:t>
            </w:r>
          </w:p>
        </w:tc>
      </w:tr>
      <w:tr w:rsidR="00BE0888" w:rsidRPr="006F51B0" w14:paraId="295961D5"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A7603B2" w14:textId="77777777" w:rsidR="00BE0888" w:rsidRPr="006F51B0" w:rsidRDefault="00BE0888" w:rsidP="006F51B0">
            <w:pPr>
              <w:pStyle w:val="a7"/>
              <w:widowControl w:val="0"/>
              <w:spacing w:after="80" w:line="240" w:lineRule="auto"/>
              <w:rPr>
                <w:rFonts w:ascii="Sylfaen" w:eastAsiaTheme="minorEastAsia" w:hAnsi="Sylfaen"/>
                <w:sz w:val="20"/>
              </w:rPr>
            </w:pPr>
            <w:r w:rsidRPr="006F51B0">
              <w:rPr>
                <w:rFonts w:ascii="Sylfaen" w:hAnsi="Sylfaen"/>
                <w:sz w:val="20"/>
              </w:rPr>
              <w:t xml:space="preserve">Կատարված չպլանավորված մաքսային գործառնությունների մասին տեղեկություններ ստացող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C789350" w14:textId="77777777" w:rsidR="00BE0888" w:rsidRPr="006F51B0" w:rsidRDefault="00FE7F64" w:rsidP="006F51B0">
            <w:pPr>
              <w:pStyle w:val="a7"/>
              <w:widowControl w:val="0"/>
              <w:spacing w:after="80" w:line="240" w:lineRule="auto"/>
              <w:rPr>
                <w:rFonts w:ascii="Sylfaen" w:eastAsiaTheme="minorEastAsia" w:hAnsi="Sylfaen"/>
                <w:sz w:val="20"/>
              </w:rPr>
            </w:pPr>
            <w:r w:rsidRPr="006F51B0">
              <w:rPr>
                <w:rFonts w:ascii="Sylfaen" w:hAnsi="Sylfaen"/>
                <w:sz w:val="20"/>
              </w:rPr>
              <w:t xml:space="preserve">իրականացնում է «մաքսային տարանցում» մաքսային ընթացակարգին համապատասխան ապրանքների փոխադրման ընթացքում կատարված չպլանավորված մաքսային գործառնությունների մասին տեղեկությունների (ներառյալ՝ դրանց փոփոխության կամ չեղարկման մասին տեղեկատվությունը), ինչպես նաեւ նավիգացիոն կապարակնիքների կիրառմամբ փոխադրումների </w:t>
            </w:r>
            <w:r w:rsidRPr="006F51B0">
              <w:rPr>
                <w:rFonts w:ascii="Sylfaen" w:hAnsi="Sylfaen"/>
                <w:sz w:val="20"/>
              </w:rPr>
              <w:lastRenderedPageBreak/>
              <w:t>հետագծման ժամանակ հսկողության միջոցների եւ ձեւերի մասին տեղեկությունների ընդունում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8B84120" w14:textId="77777777" w:rsidR="00BE0888" w:rsidRPr="006F51B0" w:rsidRDefault="00BE0888" w:rsidP="006F51B0">
            <w:pPr>
              <w:pStyle w:val="a7"/>
              <w:widowControl w:val="0"/>
              <w:spacing w:after="80" w:line="240" w:lineRule="auto"/>
              <w:rPr>
                <w:rFonts w:ascii="Sylfaen" w:eastAsiaTheme="minorEastAsia" w:hAnsi="Sylfaen"/>
                <w:sz w:val="20"/>
              </w:rPr>
            </w:pPr>
            <w:r w:rsidRPr="006F51B0">
              <w:rPr>
                <w:rFonts w:ascii="Sylfaen" w:hAnsi="Sylfaen"/>
                <w:sz w:val="20"/>
              </w:rPr>
              <w:lastRenderedPageBreak/>
              <w:t>միջանկյալ կենտրոնական մաքսային մարմին (P.CP.01.ACT.003)</w:t>
            </w:r>
          </w:p>
          <w:p w14:paraId="6FA73307" w14:textId="77777777" w:rsidR="00BE0888" w:rsidRPr="006F51B0" w:rsidRDefault="00BE0888" w:rsidP="006F51B0">
            <w:pPr>
              <w:pStyle w:val="a7"/>
              <w:widowControl w:val="0"/>
              <w:spacing w:after="80" w:line="240" w:lineRule="auto"/>
              <w:rPr>
                <w:rFonts w:ascii="Sylfaen" w:hAnsi="Sylfaen"/>
                <w:sz w:val="20"/>
              </w:rPr>
            </w:pPr>
            <w:r w:rsidRPr="006F51B0">
              <w:rPr>
                <w:rFonts w:ascii="Sylfaen" w:hAnsi="Sylfaen"/>
                <w:sz w:val="20"/>
              </w:rPr>
              <w:t>նշանակման կենտրոնական մաքսային մարմին (P.CP.01.ACT.002)</w:t>
            </w:r>
          </w:p>
          <w:p w14:paraId="7C5D7B8A" w14:textId="77777777" w:rsidR="00BE0888" w:rsidRPr="006F51B0" w:rsidRDefault="00BE0888" w:rsidP="006F51B0">
            <w:pPr>
              <w:pStyle w:val="a7"/>
              <w:widowControl w:val="0"/>
              <w:spacing w:after="80" w:line="240" w:lineRule="auto"/>
              <w:rPr>
                <w:rFonts w:ascii="Sylfaen" w:hAnsi="Sylfaen"/>
                <w:sz w:val="20"/>
              </w:rPr>
            </w:pPr>
            <w:r w:rsidRPr="006F51B0">
              <w:rPr>
                <w:rFonts w:ascii="Sylfaen" w:hAnsi="Sylfaen"/>
                <w:sz w:val="20"/>
              </w:rPr>
              <w:t>ուղարկող կենտրոնական մաքսային մարմին (P.CP.01.ACT.001)</w:t>
            </w:r>
          </w:p>
        </w:tc>
      </w:tr>
      <w:tr w:rsidR="00BE0888" w:rsidRPr="006F51B0" w14:paraId="669ABBB5"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50AF63A" w14:textId="77777777" w:rsidR="00BE0888" w:rsidRPr="006F51B0" w:rsidRDefault="00BE0888" w:rsidP="006F51B0">
            <w:pPr>
              <w:pStyle w:val="a7"/>
              <w:widowControl w:val="0"/>
              <w:spacing w:after="80" w:line="240" w:lineRule="auto"/>
              <w:rPr>
                <w:rFonts w:ascii="Sylfaen" w:eastAsiaTheme="minorEastAsia" w:hAnsi="Sylfaen"/>
                <w:sz w:val="20"/>
              </w:rPr>
            </w:pPr>
            <w:r w:rsidRPr="006F51B0">
              <w:rPr>
                <w:rFonts w:ascii="Sylfaen" w:hAnsi="Sylfaen"/>
                <w:sz w:val="20"/>
              </w:rPr>
              <w:t xml:space="preserve">Ապրանքների բացթողման մասին տեղեկություններ ստացող (հարցման հիման վրա)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09504B5" w14:textId="77777777" w:rsidR="00BE0888" w:rsidRPr="006F51B0" w:rsidRDefault="00BE0888" w:rsidP="006F51B0">
            <w:pPr>
              <w:pStyle w:val="a7"/>
              <w:widowControl w:val="0"/>
              <w:spacing w:after="80" w:line="240" w:lineRule="auto"/>
              <w:rPr>
                <w:rFonts w:ascii="Sylfaen" w:eastAsiaTheme="minorEastAsia" w:hAnsi="Sylfaen"/>
                <w:sz w:val="20"/>
              </w:rPr>
            </w:pPr>
            <w:r w:rsidRPr="006F51B0">
              <w:rPr>
                <w:rFonts w:ascii="Sylfaen" w:hAnsi="Sylfaen"/>
                <w:sz w:val="20"/>
              </w:rPr>
              <w:t>իրականացնում է «մաքսային տարանցում» մաքսային ընթացակարգին համապատասխան ապրանքների բացթողման մասին տեղեկությունների հարցում</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FE27457" w14:textId="77777777" w:rsidR="00BE0888" w:rsidRPr="006F51B0" w:rsidRDefault="00BE0888" w:rsidP="006F51B0">
            <w:pPr>
              <w:pStyle w:val="a7"/>
              <w:widowControl w:val="0"/>
              <w:spacing w:after="80" w:line="240" w:lineRule="auto"/>
              <w:rPr>
                <w:rFonts w:ascii="Sylfaen" w:eastAsiaTheme="minorEastAsia" w:hAnsi="Sylfaen"/>
                <w:sz w:val="20"/>
              </w:rPr>
            </w:pPr>
            <w:r w:rsidRPr="006F51B0">
              <w:rPr>
                <w:rFonts w:ascii="Sylfaen" w:hAnsi="Sylfaen"/>
                <w:sz w:val="20"/>
              </w:rPr>
              <w:t>միջանկյալ կենտրոնական մաքսային մարմին (P.CP.01.ACT.003)</w:t>
            </w:r>
          </w:p>
          <w:p w14:paraId="4D95E653" w14:textId="77777777" w:rsidR="00BE0888" w:rsidRPr="006F51B0" w:rsidRDefault="00BE0888" w:rsidP="006F51B0">
            <w:pPr>
              <w:pStyle w:val="a7"/>
              <w:widowControl w:val="0"/>
              <w:spacing w:after="80" w:line="240" w:lineRule="auto"/>
              <w:rPr>
                <w:rFonts w:ascii="Sylfaen" w:hAnsi="Sylfaen"/>
                <w:sz w:val="20"/>
              </w:rPr>
            </w:pPr>
            <w:r w:rsidRPr="006F51B0">
              <w:rPr>
                <w:rFonts w:ascii="Sylfaen" w:hAnsi="Sylfaen"/>
                <w:sz w:val="20"/>
              </w:rPr>
              <w:t>նշանակման կենտրոնական մաքսային մարմին (P.CP.01.ACT.002)</w:t>
            </w:r>
          </w:p>
          <w:p w14:paraId="0AB1EB40" w14:textId="77777777" w:rsidR="00BE0888" w:rsidRPr="006F51B0" w:rsidRDefault="00BE0888" w:rsidP="006F51B0">
            <w:pPr>
              <w:pStyle w:val="a7"/>
              <w:widowControl w:val="0"/>
              <w:spacing w:after="80" w:line="240" w:lineRule="auto"/>
              <w:rPr>
                <w:rFonts w:ascii="Sylfaen" w:hAnsi="Sylfaen"/>
                <w:sz w:val="20"/>
              </w:rPr>
            </w:pPr>
            <w:r w:rsidRPr="006F51B0">
              <w:rPr>
                <w:rFonts w:ascii="Sylfaen" w:hAnsi="Sylfaen"/>
                <w:sz w:val="20"/>
              </w:rPr>
              <w:t>նախկինում չպլանավորված մաքսային գործառնություններ կատարող կենտրոնական մաքսային մարմին (P.CP.01.ACT.004)</w:t>
            </w:r>
          </w:p>
        </w:tc>
      </w:tr>
    </w:tbl>
    <w:p w14:paraId="591FF734" w14:textId="77777777" w:rsidR="00BE0888" w:rsidRPr="006F51B0" w:rsidRDefault="00BE0888" w:rsidP="006F51B0">
      <w:pPr>
        <w:widowControl w:val="0"/>
        <w:spacing w:after="120" w:line="240" w:lineRule="auto"/>
        <w:rPr>
          <w:rFonts w:ascii="Sylfaen" w:hAnsi="Sylfaen"/>
          <w:sz w:val="24"/>
          <w:szCs w:val="24"/>
        </w:rPr>
      </w:pPr>
    </w:p>
    <w:p w14:paraId="3A5B67AC" w14:textId="77777777" w:rsidR="00BE0888" w:rsidRPr="006F51B0" w:rsidRDefault="00BE0888" w:rsidP="006F51B0">
      <w:pPr>
        <w:pStyle w:val="Heading2"/>
        <w:keepNext w:val="0"/>
        <w:keepLines w:val="0"/>
        <w:widowControl w:val="0"/>
        <w:spacing w:before="0" w:after="160" w:line="348" w:lineRule="auto"/>
        <w:rPr>
          <w:rFonts w:ascii="Sylfaen" w:hAnsi="Sylfaen"/>
          <w:sz w:val="24"/>
          <w:szCs w:val="24"/>
        </w:rPr>
      </w:pPr>
      <w:r w:rsidRPr="006F51B0">
        <w:rPr>
          <w:rFonts w:ascii="Sylfaen" w:hAnsi="Sylfaen"/>
          <w:sz w:val="24"/>
          <w:szCs w:val="24"/>
        </w:rPr>
        <w:t>2. Տեղեկատվական փոխգործակցության կառուցվածքը</w:t>
      </w:r>
    </w:p>
    <w:p w14:paraId="5FA50CE5" w14:textId="77777777" w:rsidR="00BE0888" w:rsidRPr="006F51B0" w:rsidRDefault="00BE0888" w:rsidP="006F51B0">
      <w:pPr>
        <w:pStyle w:val="a0"/>
        <w:widowControl w:val="0"/>
        <w:tabs>
          <w:tab w:val="left" w:pos="1134"/>
        </w:tabs>
        <w:spacing w:after="160" w:line="348" w:lineRule="auto"/>
        <w:ind w:firstLine="567"/>
        <w:rPr>
          <w:rFonts w:ascii="Sylfaen" w:hAnsi="Sylfaen"/>
          <w:sz w:val="24"/>
        </w:rPr>
      </w:pPr>
      <w:r w:rsidRPr="006F51B0">
        <w:rPr>
          <w:rFonts w:ascii="Sylfaen" w:hAnsi="Sylfaen"/>
          <w:sz w:val="24"/>
        </w:rPr>
        <w:t>7.</w:t>
      </w:r>
      <w:r w:rsidR="00BB2A3B" w:rsidRPr="006F51B0">
        <w:rPr>
          <w:rFonts w:ascii="Sylfaen" w:hAnsi="Sylfaen"/>
          <w:sz w:val="24"/>
        </w:rPr>
        <w:tab/>
      </w:r>
      <w:r w:rsidRPr="006F51B0">
        <w:rPr>
          <w:rFonts w:ascii="Sylfaen" w:hAnsi="Sylfaen"/>
          <w:sz w:val="24"/>
        </w:rPr>
        <w:t>Ընդհանուր գործընթացի շրջանակներում տեղեկատվական փոխգործակցությունն իրականացվում է ընդհանուր գործընթացի ընթացակարգերին համապատասխան «մաքսային տարանցում» մաքսային ընթացակարգով ձ</w:t>
      </w:r>
      <w:r w:rsidR="009F3A49" w:rsidRPr="006F51B0">
        <w:rPr>
          <w:rFonts w:ascii="Sylfaen" w:hAnsi="Sylfaen"/>
          <w:sz w:val="24"/>
        </w:rPr>
        <w:t>եւ</w:t>
      </w:r>
      <w:r w:rsidRPr="006F51B0">
        <w:rPr>
          <w:rFonts w:ascii="Sylfaen" w:hAnsi="Sylfaen"/>
          <w:sz w:val="24"/>
        </w:rPr>
        <w:t xml:space="preserve">ակերպված ապրանքների մասով մաքսային գործառնություններ իրականացնելիս՝ </w:t>
      </w:r>
    </w:p>
    <w:p w14:paraId="59EC9E1B" w14:textId="77777777" w:rsidR="00BE0888" w:rsidRPr="006F51B0" w:rsidRDefault="00BE0888" w:rsidP="006F51B0">
      <w:pPr>
        <w:pStyle w:val="a1"/>
        <w:widowControl w:val="0"/>
        <w:tabs>
          <w:tab w:val="left" w:pos="1134"/>
        </w:tabs>
        <w:spacing w:after="160" w:line="348" w:lineRule="auto"/>
        <w:ind w:firstLine="567"/>
        <w:rPr>
          <w:rFonts w:ascii="Sylfaen" w:hAnsi="Sylfaen"/>
          <w:sz w:val="24"/>
        </w:rPr>
      </w:pPr>
      <w:r w:rsidRPr="006F51B0">
        <w:rPr>
          <w:rFonts w:ascii="Sylfaen" w:hAnsi="Sylfaen"/>
          <w:sz w:val="24"/>
        </w:rPr>
        <w:t>ա)</w:t>
      </w:r>
      <w:r w:rsidR="00BB2A3B" w:rsidRPr="006F51B0">
        <w:rPr>
          <w:rFonts w:ascii="Sylfaen" w:hAnsi="Sylfaen"/>
          <w:sz w:val="24"/>
        </w:rPr>
        <w:tab/>
      </w:r>
      <w:r w:rsidRPr="006F51B0">
        <w:rPr>
          <w:rFonts w:ascii="Sylfaen" w:hAnsi="Sylfaen"/>
          <w:sz w:val="24"/>
        </w:rPr>
        <w:t>տեղեկատվական փոխգործակցություն՝ «մաքսային տարանցում» մաքսային ընթացակարգին համապատասխան ապրանքների բացթողման մասին տեղեկություններ ներկայացնելիս</w:t>
      </w:r>
      <w:r w:rsidR="00040ADA" w:rsidRPr="006F51B0">
        <w:rPr>
          <w:rFonts w:ascii="Sylfaen" w:hAnsi="Sylfaen"/>
          <w:sz w:val="24"/>
        </w:rPr>
        <w:t>.</w:t>
      </w:r>
    </w:p>
    <w:p w14:paraId="657A67BE"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բ)</w:t>
      </w:r>
      <w:r w:rsidR="00BB2A3B" w:rsidRPr="006F51B0">
        <w:rPr>
          <w:rFonts w:ascii="Sylfaen" w:hAnsi="Sylfaen"/>
          <w:sz w:val="24"/>
        </w:rPr>
        <w:tab/>
      </w:r>
      <w:r w:rsidRPr="006F51B0">
        <w:rPr>
          <w:rFonts w:ascii="Sylfaen" w:hAnsi="Sylfaen"/>
          <w:sz w:val="24"/>
        </w:rPr>
        <w:t>տեղեկատվական փոխգործակցություն՝ «մաքսային տարանցում» մաքսային ընթացակարգին համապատասխան ապրանքների բացթողման մասին տեղեկությունների հարցում կատարելիս</w:t>
      </w:r>
      <w:r w:rsidR="00040ADA" w:rsidRPr="006F51B0">
        <w:rPr>
          <w:rFonts w:ascii="Sylfaen" w:hAnsi="Sylfaen"/>
          <w:sz w:val="24"/>
        </w:rPr>
        <w:t>.</w:t>
      </w:r>
    </w:p>
    <w:p w14:paraId="23EAE07B"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գ)</w:t>
      </w:r>
      <w:r w:rsidR="00BB2A3B" w:rsidRPr="006F51B0">
        <w:rPr>
          <w:rFonts w:ascii="Sylfaen" w:hAnsi="Sylfaen"/>
          <w:sz w:val="24"/>
        </w:rPr>
        <w:tab/>
      </w:r>
      <w:r w:rsidRPr="006F51B0">
        <w:rPr>
          <w:rFonts w:ascii="Sylfaen" w:hAnsi="Sylfaen"/>
          <w:sz w:val="24"/>
        </w:rPr>
        <w:t>տեղեկատվական փոխգործակցություն՝ ապրանքների առաքման վայրի փոփոխման կապակցությամբ «մաքսային տարանցում» մաքսային ընթացակարգի գործողությունն ավարտելիս</w:t>
      </w:r>
    </w:p>
    <w:p w14:paraId="04B29D36"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lastRenderedPageBreak/>
        <w:t>դ)</w:t>
      </w:r>
      <w:r w:rsidR="00BB2A3B" w:rsidRPr="006F51B0">
        <w:rPr>
          <w:rFonts w:ascii="Sylfaen" w:hAnsi="Sylfaen"/>
          <w:sz w:val="24"/>
        </w:rPr>
        <w:tab/>
      </w:r>
      <w:r w:rsidRPr="006F51B0">
        <w:rPr>
          <w:rFonts w:ascii="Sylfaen" w:hAnsi="Sylfaen"/>
          <w:sz w:val="24"/>
        </w:rPr>
        <w:t>տեղեկատվական փոխգործակցություն՝ «Մաքսային տարանցում» մաքսային ընթացակարգի գործողությունն ավարտելիս</w:t>
      </w:r>
    </w:p>
    <w:p w14:paraId="5345E1E1"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ե)</w:t>
      </w:r>
      <w:r w:rsidR="00BB2A3B" w:rsidRPr="006F51B0">
        <w:rPr>
          <w:rFonts w:ascii="Sylfaen" w:hAnsi="Sylfaen"/>
          <w:sz w:val="24"/>
        </w:rPr>
        <w:tab/>
      </w:r>
      <w:r w:rsidRPr="006F51B0">
        <w:rPr>
          <w:rFonts w:ascii="Sylfaen" w:hAnsi="Sylfaen"/>
          <w:sz w:val="24"/>
        </w:rPr>
        <w:t>տեղեկատվական փոխգործակցություն՝ Միության ապրանքները Միության մաքսային տարածք վերադարձնելու դեպքում «մաքսային տարանցում» մաքսային ընթացակարգի գործողությունն ավարտելիս</w:t>
      </w:r>
    </w:p>
    <w:p w14:paraId="3AF75698" w14:textId="77777777" w:rsidR="00BE0888" w:rsidRPr="006F51B0" w:rsidRDefault="00BE0888" w:rsidP="00BB2A3B">
      <w:pPr>
        <w:pStyle w:val="a1"/>
        <w:widowControl w:val="0"/>
        <w:tabs>
          <w:tab w:val="left" w:pos="1134"/>
        </w:tabs>
        <w:spacing w:after="160"/>
        <w:ind w:firstLine="567"/>
        <w:rPr>
          <w:rFonts w:ascii="Sylfaen" w:hAnsi="Sylfaen"/>
          <w:sz w:val="24"/>
        </w:rPr>
      </w:pPr>
      <w:r w:rsidRPr="006F51B0">
        <w:rPr>
          <w:rFonts w:ascii="Sylfaen" w:hAnsi="Sylfaen"/>
          <w:sz w:val="24"/>
        </w:rPr>
        <w:t>զ)</w:t>
      </w:r>
      <w:r w:rsidR="00BB2A3B" w:rsidRPr="006F51B0">
        <w:rPr>
          <w:rFonts w:ascii="Sylfaen" w:hAnsi="Sylfaen"/>
          <w:sz w:val="24"/>
        </w:rPr>
        <w:tab/>
      </w:r>
      <w:r w:rsidR="00411266" w:rsidRPr="006F51B0">
        <w:rPr>
          <w:rFonts w:ascii="Sylfaen" w:hAnsi="Sylfaen"/>
          <w:sz w:val="24"/>
        </w:rPr>
        <w:t>տեղեկատվական փոխգործակցություն՝ «մաքսային տարանցում» մաքսային ընթացակարգին համապատասխան ապրանքներ փոխադրելիս կատարված պլանավորված մաքսային գործառնությունների մասին տեղեկություններ ներկայացնելիս</w:t>
      </w:r>
    </w:p>
    <w:p w14:paraId="3DC1E79A"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է)</w:t>
      </w:r>
      <w:r w:rsidR="00BB2A3B" w:rsidRPr="006F51B0">
        <w:rPr>
          <w:rFonts w:ascii="Sylfaen" w:hAnsi="Sylfaen"/>
          <w:sz w:val="24"/>
        </w:rPr>
        <w:tab/>
      </w:r>
      <w:r w:rsidR="00411266" w:rsidRPr="006F51B0">
        <w:rPr>
          <w:rFonts w:ascii="Sylfaen" w:hAnsi="Sylfaen"/>
          <w:sz w:val="24"/>
        </w:rPr>
        <w:t xml:space="preserve">տեղեկատվական փոխգործակցություն՝ «մաքսային տարանցում» </w:t>
      </w:r>
      <w:r w:rsidR="00D24537" w:rsidRPr="006F51B0">
        <w:rPr>
          <w:rFonts w:ascii="Sylfaen" w:hAnsi="Sylfaen"/>
          <w:sz w:val="24"/>
        </w:rPr>
        <w:t xml:space="preserve">մաքսային ընթացակարգին համապատասխան </w:t>
      </w:r>
      <w:r w:rsidR="00411266" w:rsidRPr="006F51B0">
        <w:rPr>
          <w:rFonts w:ascii="Sylfaen" w:hAnsi="Sylfaen"/>
          <w:sz w:val="24"/>
        </w:rPr>
        <w:t>ապրանքներ փոխադրելիս կատարված չպլանավորված մաքսային գործառնությունների մասին տեղեկություններ ներկայացնելիս</w:t>
      </w:r>
    </w:p>
    <w:p w14:paraId="52DEC561"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ը)</w:t>
      </w:r>
      <w:r w:rsidR="00BB2A3B" w:rsidRPr="006F51B0">
        <w:rPr>
          <w:rFonts w:ascii="Sylfaen" w:hAnsi="Sylfaen"/>
          <w:sz w:val="24"/>
        </w:rPr>
        <w:tab/>
      </w:r>
      <w:r w:rsidRPr="006F51B0">
        <w:rPr>
          <w:rFonts w:ascii="Sylfaen" w:hAnsi="Sylfaen"/>
          <w:sz w:val="24"/>
        </w:rPr>
        <w:t>տեղեկատվական փոխգործակցություն՝ «մաքսային տարանցում» մաքսային ընթացակարգի գործողության ավարտումը ձ</w:t>
      </w:r>
      <w:r w:rsidR="009F3A49" w:rsidRPr="006F51B0">
        <w:rPr>
          <w:rFonts w:ascii="Sylfaen" w:hAnsi="Sylfaen"/>
          <w:sz w:val="24"/>
        </w:rPr>
        <w:t>եւ</w:t>
      </w:r>
      <w:r w:rsidRPr="006F51B0">
        <w:rPr>
          <w:rFonts w:ascii="Sylfaen" w:hAnsi="Sylfaen"/>
          <w:sz w:val="24"/>
        </w:rPr>
        <w:t>ակերպելու ժամկետի երկարաձգման մասին տեղեկություններ ներկայացնելիս</w:t>
      </w:r>
    </w:p>
    <w:p w14:paraId="4746EA30"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թ)</w:t>
      </w:r>
      <w:r w:rsidR="00BB2A3B" w:rsidRPr="006F51B0">
        <w:rPr>
          <w:rFonts w:ascii="Sylfaen" w:hAnsi="Sylfaen"/>
          <w:sz w:val="24"/>
        </w:rPr>
        <w:tab/>
      </w:r>
      <w:r w:rsidRPr="006F51B0">
        <w:rPr>
          <w:rFonts w:ascii="Sylfaen" w:hAnsi="Sylfaen"/>
          <w:sz w:val="24"/>
        </w:rPr>
        <w:t xml:space="preserve">տեղեկատվական փոխգործակցություն՝ «մաքսային տարանցում» մաքսային ընթացակարգի </w:t>
      </w:r>
      <w:r w:rsidR="008C1E78" w:rsidRPr="006F51B0">
        <w:rPr>
          <w:rFonts w:ascii="Sylfaen" w:hAnsi="Sylfaen"/>
          <w:sz w:val="24"/>
        </w:rPr>
        <w:t>գործողության ավարտման</w:t>
      </w:r>
      <w:r w:rsidR="009F3A49" w:rsidRPr="006F51B0">
        <w:rPr>
          <w:rFonts w:ascii="Sylfaen" w:hAnsi="Sylfaen"/>
          <w:sz w:val="24"/>
        </w:rPr>
        <w:t xml:space="preserve"> </w:t>
      </w:r>
      <w:r w:rsidRPr="006F51B0">
        <w:rPr>
          <w:rFonts w:ascii="Sylfaen" w:hAnsi="Sylfaen"/>
          <w:sz w:val="24"/>
        </w:rPr>
        <w:t>մասին տեղեկությունների հարցում կատարելիս</w:t>
      </w:r>
    </w:p>
    <w:p w14:paraId="06930603" w14:textId="77777777" w:rsidR="00BE0888" w:rsidRPr="006F51B0" w:rsidRDefault="00BE0888" w:rsidP="00BB2A3B">
      <w:pPr>
        <w:pStyle w:val="a1"/>
        <w:widowControl w:val="0"/>
        <w:tabs>
          <w:tab w:val="left" w:pos="1134"/>
        </w:tabs>
        <w:spacing w:after="160"/>
        <w:ind w:firstLine="567"/>
        <w:rPr>
          <w:rFonts w:ascii="Sylfaen" w:hAnsi="Sylfaen"/>
          <w:sz w:val="24"/>
        </w:rPr>
      </w:pPr>
      <w:r w:rsidRPr="006F51B0">
        <w:rPr>
          <w:rFonts w:ascii="Sylfaen" w:hAnsi="Sylfaen"/>
          <w:sz w:val="24"/>
        </w:rPr>
        <w:t>ժ)</w:t>
      </w:r>
      <w:r w:rsidR="00BB2A3B" w:rsidRPr="006F51B0">
        <w:rPr>
          <w:rFonts w:ascii="Sylfaen" w:hAnsi="Sylfaen"/>
          <w:sz w:val="24"/>
        </w:rPr>
        <w:tab/>
      </w:r>
      <w:r w:rsidRPr="006F51B0">
        <w:rPr>
          <w:rFonts w:ascii="Sylfaen" w:hAnsi="Sylfaen"/>
          <w:sz w:val="24"/>
        </w:rPr>
        <w:t>տեղեկատվական փոխգործակցություն՝ «մաքսային տարանցում» մաքսային ընթացակարգի գործողությ</w:t>
      </w:r>
      <w:r w:rsidR="008C1E78" w:rsidRPr="006F51B0">
        <w:rPr>
          <w:rFonts w:ascii="Sylfaen" w:hAnsi="Sylfaen"/>
          <w:sz w:val="24"/>
        </w:rPr>
        <w:t>ան</w:t>
      </w:r>
      <w:r w:rsidRPr="006F51B0">
        <w:rPr>
          <w:rFonts w:ascii="Sylfaen" w:hAnsi="Sylfaen"/>
          <w:sz w:val="24"/>
        </w:rPr>
        <w:t xml:space="preserve"> ավարտ</w:t>
      </w:r>
      <w:r w:rsidR="008C1E78" w:rsidRPr="006F51B0">
        <w:rPr>
          <w:rFonts w:ascii="Sylfaen" w:hAnsi="Sylfaen"/>
          <w:sz w:val="24"/>
        </w:rPr>
        <w:t>ման</w:t>
      </w:r>
      <w:r w:rsidRPr="006F51B0">
        <w:rPr>
          <w:rFonts w:ascii="Sylfaen" w:hAnsi="Sylfaen"/>
          <w:sz w:val="24"/>
        </w:rPr>
        <w:t xml:space="preserve">, ապրանքների հետագծման </w:t>
      </w:r>
      <w:r w:rsidR="009F3A49" w:rsidRPr="006F51B0">
        <w:rPr>
          <w:rFonts w:ascii="Sylfaen" w:hAnsi="Sylfaen"/>
          <w:sz w:val="24"/>
        </w:rPr>
        <w:t>եւ</w:t>
      </w:r>
      <w:r w:rsidRPr="006F51B0">
        <w:rPr>
          <w:rFonts w:ascii="Sylfaen" w:hAnsi="Sylfaen"/>
          <w:sz w:val="24"/>
        </w:rPr>
        <w:t xml:space="preserve"> բեռնային գործողությունների իրականացման մասին տեղեկությունների հարցում կատարելիս</w:t>
      </w:r>
    </w:p>
    <w:p w14:paraId="515A5B02"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ժա)</w:t>
      </w:r>
      <w:r w:rsidR="00BB2A3B" w:rsidRPr="006F51B0">
        <w:rPr>
          <w:rFonts w:ascii="Sylfaen" w:hAnsi="Sylfaen"/>
          <w:sz w:val="24"/>
        </w:rPr>
        <w:tab/>
      </w:r>
      <w:r w:rsidRPr="006F51B0">
        <w:rPr>
          <w:rFonts w:ascii="Sylfaen" w:hAnsi="Sylfaen"/>
          <w:sz w:val="24"/>
        </w:rPr>
        <w:t>տեղեկատվական փոխգործակցություն՝ ապրանքների գտնվելու մասին տեղեկությունների հարցում կատարելիս</w:t>
      </w:r>
    </w:p>
    <w:p w14:paraId="1262453B"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ժբ)</w:t>
      </w:r>
      <w:r w:rsidR="00BB2A3B" w:rsidRPr="006F51B0">
        <w:rPr>
          <w:rFonts w:ascii="Sylfaen" w:hAnsi="Sylfaen"/>
          <w:sz w:val="24"/>
        </w:rPr>
        <w:tab/>
      </w:r>
      <w:r w:rsidRPr="006F51B0">
        <w:rPr>
          <w:rFonts w:ascii="Sylfaen" w:hAnsi="Sylfaen"/>
          <w:sz w:val="24"/>
        </w:rPr>
        <w:t>տեղեկատվական փոխգործակցություն՝ «մաքսային տարանցում» մաքսային ընթացակարգի գործողությ</w:t>
      </w:r>
      <w:r w:rsidR="00D52479" w:rsidRPr="006F51B0">
        <w:rPr>
          <w:rFonts w:ascii="Sylfaen" w:hAnsi="Sylfaen"/>
          <w:sz w:val="24"/>
        </w:rPr>
        <w:t>ան</w:t>
      </w:r>
      <w:r w:rsidRPr="006F51B0">
        <w:rPr>
          <w:rFonts w:ascii="Sylfaen" w:hAnsi="Sylfaen"/>
          <w:sz w:val="24"/>
        </w:rPr>
        <w:t xml:space="preserve"> դադար</w:t>
      </w:r>
      <w:r w:rsidR="00D52479" w:rsidRPr="006F51B0">
        <w:rPr>
          <w:rFonts w:ascii="Sylfaen" w:hAnsi="Sylfaen"/>
          <w:sz w:val="24"/>
        </w:rPr>
        <w:t>ման</w:t>
      </w:r>
      <w:r w:rsidRPr="006F51B0">
        <w:rPr>
          <w:rFonts w:ascii="Sylfaen" w:hAnsi="Sylfaen"/>
          <w:sz w:val="24"/>
        </w:rPr>
        <w:t xml:space="preserve"> մասին տեղեկություններ </w:t>
      </w:r>
      <w:r w:rsidRPr="006F51B0">
        <w:rPr>
          <w:rFonts w:ascii="Sylfaen" w:hAnsi="Sylfaen"/>
          <w:sz w:val="24"/>
        </w:rPr>
        <w:lastRenderedPageBreak/>
        <w:t>ներկայացնելիս</w:t>
      </w:r>
    </w:p>
    <w:p w14:paraId="5F069251" w14:textId="77777777" w:rsidR="00BE0888" w:rsidRPr="006F51B0" w:rsidRDefault="00BE0888" w:rsidP="00BB2A3B">
      <w:pPr>
        <w:pStyle w:val="a1"/>
        <w:widowControl w:val="0"/>
        <w:tabs>
          <w:tab w:val="left" w:pos="1134"/>
        </w:tabs>
        <w:spacing w:after="160"/>
        <w:ind w:firstLine="567"/>
        <w:rPr>
          <w:rFonts w:ascii="Sylfaen" w:hAnsi="Sylfaen"/>
          <w:sz w:val="24"/>
        </w:rPr>
      </w:pPr>
      <w:r w:rsidRPr="006F51B0">
        <w:rPr>
          <w:rFonts w:ascii="Sylfaen" w:hAnsi="Sylfaen"/>
          <w:sz w:val="24"/>
        </w:rPr>
        <w:t>ժգ)</w:t>
      </w:r>
      <w:r w:rsidR="00BB2A3B" w:rsidRPr="006F51B0">
        <w:rPr>
          <w:rFonts w:ascii="Sylfaen" w:hAnsi="Sylfaen"/>
          <w:sz w:val="24"/>
        </w:rPr>
        <w:tab/>
      </w:r>
      <w:r w:rsidRPr="006F51B0">
        <w:rPr>
          <w:rFonts w:ascii="Sylfaen" w:hAnsi="Sylfaen"/>
          <w:sz w:val="24"/>
        </w:rPr>
        <w:t>տեղեկատվական փոխգործակցություն՝ ապահովման հավաստագիր օգտագործելիս</w:t>
      </w:r>
    </w:p>
    <w:p w14:paraId="1A281BDF" w14:textId="77777777" w:rsidR="00BE0888" w:rsidRPr="006F51B0" w:rsidRDefault="00BE0888" w:rsidP="00BB2A3B">
      <w:pPr>
        <w:pStyle w:val="a1"/>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ժդ)</w:t>
      </w:r>
      <w:r w:rsidR="00BB2A3B" w:rsidRPr="006F51B0">
        <w:rPr>
          <w:rFonts w:ascii="Sylfaen" w:hAnsi="Sylfaen"/>
          <w:sz w:val="24"/>
        </w:rPr>
        <w:tab/>
      </w:r>
      <w:r w:rsidRPr="006F51B0">
        <w:rPr>
          <w:rFonts w:ascii="Sylfaen" w:hAnsi="Sylfaen"/>
          <w:sz w:val="24"/>
        </w:rPr>
        <w:t xml:space="preserve">տեղեկատվական փոխգործակցություն՝ մաքսային </w:t>
      </w:r>
      <w:r w:rsidR="009F3A49" w:rsidRPr="006F51B0">
        <w:rPr>
          <w:rFonts w:ascii="Sylfaen" w:hAnsi="Sylfaen"/>
          <w:sz w:val="24"/>
        </w:rPr>
        <w:t>եւ</w:t>
      </w:r>
      <w:r w:rsidRPr="006F51B0">
        <w:rPr>
          <w:rFonts w:ascii="Sylfaen" w:hAnsi="Sylfaen"/>
          <w:sz w:val="24"/>
        </w:rPr>
        <w:t xml:space="preserve"> այլ վճարների գումարների փոխանցման մասին տեղեկություններ ներկայացնելիս։</w:t>
      </w:r>
    </w:p>
    <w:p w14:paraId="0FC209D0" w14:textId="77777777" w:rsidR="00BE0888" w:rsidRPr="006F51B0" w:rsidRDefault="00BE0888" w:rsidP="00BB2A3B">
      <w:pPr>
        <w:pStyle w:val="a1"/>
        <w:widowControl w:val="0"/>
        <w:tabs>
          <w:tab w:val="left" w:pos="1134"/>
        </w:tabs>
        <w:spacing w:after="160"/>
        <w:ind w:firstLine="567"/>
        <w:rPr>
          <w:rFonts w:ascii="Sylfaen" w:hAnsi="Sylfaen"/>
          <w:sz w:val="24"/>
        </w:rPr>
      </w:pPr>
      <w:r w:rsidRPr="006F51B0">
        <w:rPr>
          <w:rFonts w:ascii="Sylfaen" w:hAnsi="Sylfaen"/>
          <w:sz w:val="24"/>
        </w:rPr>
        <w:t>«Մաքսային տարանցում» մաքսային ընթացակարգով ձ</w:t>
      </w:r>
      <w:r w:rsidR="009F3A49" w:rsidRPr="006F51B0">
        <w:rPr>
          <w:rFonts w:ascii="Sylfaen" w:hAnsi="Sylfaen"/>
          <w:sz w:val="24"/>
        </w:rPr>
        <w:t>եւ</w:t>
      </w:r>
      <w:r w:rsidRPr="006F51B0">
        <w:rPr>
          <w:rFonts w:ascii="Sylfaen" w:hAnsi="Sylfaen"/>
          <w:sz w:val="24"/>
        </w:rPr>
        <w:t>ակերպված ապրանքների մասով մաքսային գործառնություններ իրականացնելիս տեղեկատվական փոխգործակցության կառուցվածքը ներկայացված է 1-ին նկարում։</w:t>
      </w:r>
    </w:p>
    <w:p w14:paraId="21FF3533" w14:textId="77777777" w:rsidR="0013750B" w:rsidRPr="006F51B0" w:rsidRDefault="00000000" w:rsidP="0013750B">
      <w:pPr>
        <w:widowControl w:val="0"/>
        <w:spacing w:after="120" w:line="240" w:lineRule="auto"/>
        <w:jc w:val="center"/>
        <w:rPr>
          <w:rFonts w:ascii="Sylfaen" w:hAnsi="Sylfaen"/>
          <w:sz w:val="24"/>
          <w:szCs w:val="24"/>
        </w:rPr>
      </w:pPr>
      <w:r>
        <w:rPr>
          <w:rFonts w:ascii="Sylfaen" w:hAnsi="Sylfaen"/>
          <w:noProof/>
          <w:sz w:val="24"/>
          <w:szCs w:val="24"/>
          <w:lang w:val="ru-RU" w:eastAsia="ru-RU" w:bidi="ar-SA"/>
        </w:rPr>
        <w:lastRenderedPageBreak/>
        <w:pict w14:anchorId="1F48FA72">
          <v:group id="_x0000_s1098" style="position:absolute;left:0;text-align:left;margin-left:16.65pt;margin-top:7pt;width:418.5pt;height:586pt;z-index:251660288" coordorigin="1917,1580" coordsize="8370,11720">
            <v:rect id="_x0000_s1099" style="position:absolute;left:1917;top:2311;width:2170;height:469" stroked="f">
              <v:textbox style="mso-next-textbox:#_x0000_s1099" inset="0,0,0,0">
                <w:txbxContent>
                  <w:p w14:paraId="5573FC76"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332536"/>
                        <w:sz w:val="12"/>
                        <w:szCs w:val="12"/>
                      </w:rPr>
                      <w:t>Ապրանքների բացթողման մասին տեղեկություններին տիրապետող</w:t>
                    </w:r>
                  </w:p>
                </w:txbxContent>
              </v:textbox>
            </v:rect>
            <v:rect id="_x0000_s1100" style="position:absolute;left:4349;top:3450;width:3366;height:910" stroked="f">
              <v:textbox style="mso-next-textbox:#_x0000_s1100" inset="0,0,0,0">
                <w:txbxContent>
                  <w:p w14:paraId="3DA2B1DD"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 xml:space="preserve">Տեղեկատվական փոխգործակցություն՝ «մաքսային տարանցում» մաքսային ընթացակարգին համապատասխան ապրանքների բացթողման մասին տեղեկությունների հարցում կատարելիս </w:t>
                    </w:r>
                    <w:r w:rsidRPr="00E5617E">
                      <w:rPr>
                        <w:rFonts w:ascii="Sylfaen" w:hAnsi="Sylfaen" w:cs="Times New Roman"/>
                        <w:sz w:val="12"/>
                        <w:szCs w:val="12"/>
                        <w:lang w:val="en-US"/>
                      </w:rPr>
                      <w:br/>
                    </w:r>
                    <w:r w:rsidRPr="00E5617E">
                      <w:rPr>
                        <w:rFonts w:ascii="Sylfaen" w:hAnsi="Sylfaen" w:cs="Times New Roman"/>
                        <w:sz w:val="12"/>
                        <w:szCs w:val="12"/>
                      </w:rPr>
                      <w:t>(P.CP.01.BCV.002)</w:t>
                    </w:r>
                  </w:p>
                </w:txbxContent>
              </v:textbox>
            </v:rect>
            <v:rect id="_x0000_s1101" style="position:absolute;left:4303;top:4460;width:1256;height:200" stroked="f">
              <v:textbox style="mso-next-textbox:#_x0000_s1101" inset="0,0,0,0">
                <w:txbxContent>
                  <w:p w14:paraId="5AD132E5"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2" style="position:absolute;left:6539;top:4460;width:1241;height:200" stroked="f">
              <v:textbox style="mso-next-textbox:#_x0000_s1102" inset="0,0,0,0">
                <w:txbxContent>
                  <w:p w14:paraId="0BF8EBD9"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3" style="position:absolute;left:6474;top:2954;width:1386;height:219" stroked="f">
              <v:textbox style="mso-next-textbox:#_x0000_s1103" inset="0,0,0,0">
                <w:txbxContent>
                  <w:p w14:paraId="2F897D1C"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4" style="position:absolute;left:6540;top:1580;width:1240;height:210" stroked="f">
              <v:textbox style="mso-next-textbox:#_x0000_s1104" inset="0,0,0,0">
                <w:txbxContent>
                  <w:p w14:paraId="0B9C8FCC"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5" style="position:absolute;left:4303;top:1580;width:1240;height:220" stroked="f">
              <v:textbox style="mso-next-textbox:#_x0000_s1105" inset="0,0,0,0">
                <w:txbxContent>
                  <w:p w14:paraId="4A060AC2"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06" style="position:absolute;left:1917;top:3635;width:2083;height:445" stroked="f">
              <v:textbox style="mso-next-textbox:#_x0000_s1106" inset="0,0,0,0">
                <w:txbxContent>
                  <w:p w14:paraId="3F2A8C30"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Ապրանքների բացթողման մասին տեղեկություններին տիրապետող</w:t>
                    </w:r>
                  </w:p>
                </w:txbxContent>
              </v:textbox>
            </v:rect>
            <v:rect id="_x0000_s1107" style="position:absolute;left:7935;top:3635;width:2035;height:586" stroked="f">
              <v:textbox style="mso-next-textbox:#_x0000_s1107" inset="0,0,0,0">
                <w:txbxContent>
                  <w:p w14:paraId="62942BA4"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Ապրանքների բացթողման մասին տեղեկություններ ստացող </w:t>
                    </w:r>
                    <w:r>
                      <w:rPr>
                        <w:rFonts w:ascii="Sylfaen" w:hAnsi="Sylfaen" w:cs="Times New Roman"/>
                        <w:color w:val="271220"/>
                        <w:sz w:val="12"/>
                        <w:szCs w:val="12"/>
                        <w:lang w:val="en-US"/>
                      </w:rPr>
                      <w:br/>
                    </w:r>
                    <w:r w:rsidRPr="00E5617E">
                      <w:rPr>
                        <w:rFonts w:ascii="Sylfaen" w:hAnsi="Sylfaen" w:cs="Times New Roman"/>
                        <w:color w:val="271220"/>
                        <w:sz w:val="12"/>
                        <w:szCs w:val="12"/>
                      </w:rPr>
                      <w:t>(հարցման հիման վրա)</w:t>
                    </w:r>
                  </w:p>
                </w:txbxContent>
              </v:textbox>
            </v:rect>
            <v:rect id="_x0000_s1108" style="position:absolute;left:8059;top:2311;width:2021;height:469" stroked="f">
              <v:textbox style="mso-next-textbox:#_x0000_s1108" inset="0,0,0,0">
                <w:txbxContent>
                  <w:p w14:paraId="68F4A8A1"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Ապրանքների բացթողման մասին տեղեկություններ ստացող</w:t>
                    </w:r>
                  </w:p>
                </w:txbxContent>
              </v:textbox>
            </v:rect>
            <v:rect id="_x0000_s1109" style="position:absolute;left:4353;top:6410;width:1206;height:210" stroked="f">
              <v:textbox style="mso-next-textbox:#_x0000_s1109" inset="0,0,0,0">
                <w:txbxContent>
                  <w:p w14:paraId="59AC49AC"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10" style="position:absolute;left:7935;top:5130;width:2352;height:872" stroked="f">
              <v:textbox style="mso-next-textbox:#_x0000_s1110" inset="0,0,0,0">
                <w:txbxContent>
                  <w:p w14:paraId="454DCFDA"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Ապրանքների առաքման վայրի փոփոխման կապակցությամբ «մաքսային տարանցում» մաքսային ընթացակարգի գործողության ավարտման մասին տեղեկություններ ստացող</w:t>
                    </w:r>
                  </w:p>
                </w:txbxContent>
              </v:textbox>
            </v:rect>
            <v:rect id="_x0000_s1111" style="position:absolute;left:4492;top:4940;width:3127;height:880" stroked="f">
              <v:textbox style="mso-next-textbox:#_x0000_s1111" inset="0,0,0,0">
                <w:txbxContent>
                  <w:p w14:paraId="067A02E4"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Տեղեկատվական փոխգործակցություն՝ ապրանքների առաքման վայրի փոփոխման կապակցությամբ «մաքսային տարանցում» մաքսային ընթացակարգի գործողությունն ավարտելիս </w:t>
                    </w:r>
                    <w:r w:rsidRPr="00E5617E">
                      <w:rPr>
                        <w:rFonts w:ascii="Sylfaen" w:hAnsi="Sylfaen" w:cs="Times New Roman"/>
                        <w:color w:val="271220"/>
                        <w:sz w:val="12"/>
                        <w:szCs w:val="12"/>
                        <w:lang w:val="en-US"/>
                      </w:rPr>
                      <w:br/>
                    </w:r>
                    <w:r w:rsidRPr="00E5617E">
                      <w:rPr>
                        <w:rFonts w:ascii="Sylfaen" w:hAnsi="Sylfaen" w:cs="Times New Roman"/>
                        <w:color w:val="271220"/>
                        <w:sz w:val="12"/>
                        <w:szCs w:val="12"/>
                      </w:rPr>
                      <w:t>(P.CP.01.BCV.003)</w:t>
                    </w:r>
                  </w:p>
                </w:txbxContent>
              </v:textbox>
            </v:rect>
            <v:rect id="_x0000_s1112" style="position:absolute;left:2030;top:5130;width:2223;height:990" stroked="f">
              <v:textbox style="mso-next-textbox:#_x0000_s1112" inset="0,0,0,0">
                <w:txbxContent>
                  <w:p w14:paraId="149879B2"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Ապրանքների առաքման վայրի փոփոխման կապակցությամբ «մաքսային տարանցում» մաքսային ընթացակարգի գործողության ավարտման  մասին տեղեկություններին տիրապետող</w:t>
                    </w:r>
                  </w:p>
                </w:txbxContent>
              </v:textbox>
            </v:rect>
            <v:rect id="_x0000_s1113" style="position:absolute;left:2142;top:7170;width:2207;height:660" stroked="f">
              <v:textbox style="mso-next-textbox:#_x0000_s1113" inset="0,0,0,0">
                <w:txbxContent>
                  <w:p w14:paraId="566F6372"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«Մաքսային տարանցում» մաքսային ընթացակարգի գործողության ավարտման մասին տեղեկություններին տիրապետող</w:t>
                    </w:r>
                  </w:p>
                </w:txbxContent>
              </v:textbox>
            </v:rect>
            <v:rect id="_x0000_s1114" style="position:absolute;left:6539;top:6448;width:1241;height:172" stroked="f">
              <v:textbox style="mso-next-textbox:#_x0000_s1114" inset="0,0,0,0">
                <w:txbxContent>
                  <w:p w14:paraId="5DB13523"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15" style="position:absolute;left:4292;top:8090;width:1251;height:214" stroked="f">
              <v:textbox style="mso-next-textbox:#_x0000_s1115" inset="0,0,0,0">
                <w:txbxContent>
                  <w:p w14:paraId="10CD3FA6"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16" style="position:absolute;left:6540;top:8120;width:1241;height:184" stroked="f">
              <v:textbox style="mso-next-textbox:#_x0000_s1116" inset="0,0,0,0">
                <w:txbxContent>
                  <w:p w14:paraId="44723228"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17" style="position:absolute;left:7932;top:7170;width:2038;height:660" stroked="f">
              <v:textbox style="mso-next-textbox:#_x0000_s1117" inset="0,0,0,0">
                <w:txbxContent>
                  <w:p w14:paraId="1876FE19"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«Մաքսային տարանցում» մաքսային ընթացակարգի գործողության ավարտման մասին տեղեկություններ ստացող</w:t>
                    </w:r>
                  </w:p>
                </w:txbxContent>
              </v:textbox>
            </v:rect>
            <v:rect id="_x0000_s1118" style="position:absolute;left:4492;top:2093;width:2942;height:804" stroked="f">
              <v:textbox style="mso-next-textbox:#_x0000_s1118" inset="0,0,0,0">
                <w:txbxContent>
                  <w:p w14:paraId="757BEF45"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 xml:space="preserve">Տեղեկատվական փոխգործակցություն՝ «մաքսային տարանցում» մաքսային ընթացակարգին համապատասխան ապրանքների բացթողման մասին տեղեկություններ ներկայացնելիս </w:t>
                    </w:r>
                    <w:r>
                      <w:rPr>
                        <w:rFonts w:ascii="Sylfaen" w:hAnsi="Sylfaen" w:cs="Times New Roman"/>
                        <w:sz w:val="12"/>
                        <w:szCs w:val="12"/>
                        <w:lang w:val="en-US"/>
                      </w:rPr>
                      <w:br/>
                    </w:r>
                    <w:r w:rsidRPr="00E5617E">
                      <w:rPr>
                        <w:rFonts w:ascii="Sylfaen" w:hAnsi="Sylfaen" w:cs="Times New Roman"/>
                        <w:sz w:val="12"/>
                        <w:szCs w:val="12"/>
                      </w:rPr>
                      <w:t>(P.CP.01.BCV.001)</w:t>
                    </w:r>
                  </w:p>
                </w:txbxContent>
              </v:textbox>
            </v:rect>
            <v:rect id="_x0000_s1119" style="position:absolute;left:4087;top:2954;width:1413;height:219" stroked="f">
              <v:textbox style="mso-next-textbox:#_x0000_s1119" inset="0,0,0,0">
                <w:txbxContent>
                  <w:p w14:paraId="75354DBA"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20" style="position:absolute;left:7781;top:8770;width:2189;height:1020" stroked="f">
              <v:textbox style="mso-next-textbox:#_x0000_s1120" inset="0,0,0,0">
                <w:txbxContent>
                  <w:p w14:paraId="5ECFCA17"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 ստացող</w:t>
                    </w:r>
                  </w:p>
                </w:txbxContent>
              </v:textbox>
            </v:rect>
            <v:rect id="_x0000_s1121" style="position:absolute;left:4497;top:8570;width:3127;height:827" stroked="f">
              <v:textbox style="mso-next-textbox:#_x0000_s1121" inset="0,0,0,0">
                <w:txbxContent>
                  <w:p w14:paraId="6D050983"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Տեղեկատվական փոխգործակցություն՝ Միության ապրանքները Միության մաքսային տարածք վերադարձնելու դեպքում «մաքսային տարանցում» մաքսային ընթացակարգի գործողությունն ավարտելիս </w:t>
                    </w:r>
                    <w:r>
                      <w:rPr>
                        <w:rFonts w:ascii="Sylfaen" w:hAnsi="Sylfaen" w:cs="Times New Roman"/>
                        <w:color w:val="271220"/>
                        <w:sz w:val="12"/>
                        <w:szCs w:val="12"/>
                        <w:lang w:val="en-US"/>
                      </w:rPr>
                      <w:br/>
                    </w:r>
                    <w:r w:rsidRPr="00E5617E">
                      <w:rPr>
                        <w:rFonts w:ascii="Sylfaen" w:hAnsi="Sylfaen" w:cs="Times New Roman"/>
                        <w:color w:val="271220"/>
                        <w:sz w:val="12"/>
                        <w:szCs w:val="12"/>
                      </w:rPr>
                      <w:t>(P.CP.01.BCV.005)</w:t>
                    </w:r>
                  </w:p>
                </w:txbxContent>
              </v:textbox>
            </v:rect>
            <v:rect id="_x0000_s1122" style="position:absolute;left:2142;top:8780;width:2202;height:1020" stroked="f">
              <v:textbox style="mso-next-textbox:#_x0000_s1122" inset="0,0,0,0">
                <w:txbxContent>
                  <w:p w14:paraId="526E4EFB"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տեղեկություններին տիրապետող</w:t>
                    </w:r>
                  </w:p>
                </w:txbxContent>
              </v:textbox>
            </v:rect>
            <v:rect id="_x0000_s1123" style="position:absolute;left:4593;top:6870;width:2927;height:669" stroked="f">
              <v:textbox style="mso-next-textbox:#_x0000_s1123" inset="0,0,0,0">
                <w:txbxContent>
                  <w:p w14:paraId="574C0DAC"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Տեղեկատվական փոխգործակցություն՝ «Մաքսային տարանցում» մաքսային ընթացակարգի գործողությունն ավարտելիս </w:t>
                    </w:r>
                    <w:r>
                      <w:rPr>
                        <w:rFonts w:ascii="Sylfaen" w:hAnsi="Sylfaen" w:cs="Times New Roman"/>
                        <w:color w:val="271220"/>
                        <w:sz w:val="12"/>
                        <w:szCs w:val="12"/>
                        <w:lang w:val="en-US"/>
                      </w:rPr>
                      <w:br/>
                    </w:r>
                    <w:r w:rsidRPr="00E5617E">
                      <w:rPr>
                        <w:rFonts w:ascii="Sylfaen" w:hAnsi="Sylfaen" w:cs="Times New Roman"/>
                        <w:color w:val="271220"/>
                        <w:sz w:val="12"/>
                        <w:szCs w:val="12"/>
                      </w:rPr>
                      <w:t>(P.CP.01.BCV.004)</w:t>
                    </w:r>
                  </w:p>
                </w:txbxContent>
              </v:textbox>
            </v:rect>
            <v:rect id="_x0000_s1124" style="position:absolute;left:6540;top:10150;width:1250;height:210" stroked="f">
              <v:textbox style="mso-next-textbox:#_x0000_s1124" inset="0,0,0,0">
                <w:txbxContent>
                  <w:p w14:paraId="1BA2E39D"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25" style="position:absolute;left:4326;top:10160;width:1233;height:200" stroked="f">
              <v:textbox style="mso-next-textbox:#_x0000_s1125" inset="0,0,0,0">
                <w:txbxContent>
                  <w:p w14:paraId="2BF5E285"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26" style="position:absolute;left:2461;top:10820;width:1842;height:734" stroked="f">
              <v:textbox style="mso-next-textbox:#_x0000_s1126" inset="0,0,0,0">
                <w:txbxContent>
                  <w:p w14:paraId="797219CB"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Կատարված պլանավորված մաքսային գործառնությունների մասին տեղեկություններին տիրապետող</w:t>
                    </w:r>
                  </w:p>
                </w:txbxContent>
              </v:textbox>
            </v:rect>
            <v:rect id="_x0000_s1127" style="position:absolute;left:4492;top:10633;width:3122;height:997" stroked="f">
              <v:textbox style="mso-next-textbox:#_x0000_s1127" inset="0,0,0,0">
                <w:txbxContent>
                  <w:p w14:paraId="27209BD7"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 xml:space="preserve">Տեղեկատվական փոխգործակցություն՝ «մաքսային տարանցում» </w:t>
                    </w:r>
                    <w:r w:rsidRPr="00D24537">
                      <w:rPr>
                        <w:rFonts w:ascii="Sylfaen" w:hAnsi="Sylfaen" w:cs="Times New Roman"/>
                        <w:sz w:val="12"/>
                        <w:szCs w:val="12"/>
                      </w:rPr>
                      <w:t>մաքսային ընթացակարգին համապատասխան</w:t>
                    </w:r>
                    <w:r w:rsidRPr="00E5617E">
                      <w:rPr>
                        <w:rFonts w:ascii="Sylfaen" w:hAnsi="Sylfaen" w:cs="Times New Roman"/>
                        <w:sz w:val="12"/>
                        <w:szCs w:val="12"/>
                      </w:rPr>
                      <w:t xml:space="preserve"> ապրանքներ փոխադրելիս կատարված պլանավորված մաքսային գործառնությունների մասին տեղեկություններ ներկայացնելիս (P.CP.01.BCV.006)</w:t>
                    </w:r>
                  </w:p>
                </w:txbxContent>
              </v:textbox>
            </v:rect>
            <v:rect id="_x0000_s1128" style="position:absolute;left:7932;top:10820;width:1792;height:667" stroked="f">
              <v:textbox style="mso-next-textbox:#_x0000_s1128" inset="0,0,0,0">
                <w:txbxContent>
                  <w:p w14:paraId="18CBF05C"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Կատարված պլանավորված մաքսային գործառնությունների մասին տեղեկություններ ստացող</w:t>
                    </w:r>
                  </w:p>
                </w:txbxContent>
              </v:textbox>
            </v:rect>
            <v:rect id="_x0000_s1129" style="position:absolute;left:4353;top:11800;width:1226;height:194" stroked="f">
              <v:textbox style="mso-next-textbox:#_x0000_s1129" inset="0,0,0,0">
                <w:txbxContent>
                  <w:p w14:paraId="7BD0565A"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30" style="position:absolute;left:6549;top:11800;width:1241;height:194" stroked="f">
              <v:textbox style="mso-next-textbox:#_x0000_s1130" inset="0,0,0,0">
                <w:txbxContent>
                  <w:p w14:paraId="102E536A" w14:textId="77777777" w:rsidR="00FE2756" w:rsidRPr="00E5617E" w:rsidRDefault="00FE2756" w:rsidP="0013750B">
                    <w:pPr>
                      <w:widowControl w:val="0"/>
                      <w:suppressAutoHyphens/>
                      <w:spacing w:line="240" w:lineRule="auto"/>
                      <w:rPr>
                        <w:rFonts w:ascii="Sylfaen" w:hAnsi="Sylfaen" w:cs="Times New Roman"/>
                        <w:sz w:val="12"/>
                        <w:szCs w:val="12"/>
                      </w:rPr>
                    </w:pPr>
                    <w:r w:rsidRPr="00E5617E">
                      <w:rPr>
                        <w:rFonts w:ascii="Sylfaen" w:hAnsi="Sylfaen" w:cs="Times New Roman"/>
                        <w:color w:val="392A34"/>
                        <w:sz w:val="12"/>
                        <w:szCs w:val="12"/>
                      </w:rPr>
                      <w:t>«Մասնակցություն»</w:t>
                    </w:r>
                  </w:p>
                </w:txbxContent>
              </v:textbox>
            </v:rect>
            <v:rect id="_x0000_s1131" style="position:absolute;left:4593;top:12240;width:3122;height:990" stroked="f">
              <v:textbox style="mso-next-textbox:#_x0000_s1131" inset="0,0,0,0">
                <w:txbxContent>
                  <w:p w14:paraId="07C9132F"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 xml:space="preserve">Տեղեկատվական փոխգործակցություն՝ «մաքսային տարանցում» </w:t>
                    </w:r>
                    <w:r w:rsidRPr="00D24537">
                      <w:rPr>
                        <w:rFonts w:ascii="Sylfaen" w:hAnsi="Sylfaen" w:cs="Times New Roman"/>
                        <w:color w:val="271220"/>
                        <w:sz w:val="12"/>
                        <w:szCs w:val="12"/>
                      </w:rPr>
                      <w:t>մաքսային ընթացակարգին համապատասխան</w:t>
                    </w:r>
                    <w:r w:rsidRPr="00E5617E">
                      <w:rPr>
                        <w:rFonts w:ascii="Sylfaen" w:hAnsi="Sylfaen" w:cs="Times New Roman"/>
                        <w:color w:val="271220"/>
                        <w:sz w:val="12"/>
                        <w:szCs w:val="12"/>
                      </w:rPr>
                      <w:t xml:space="preserve"> ապրանքներ փոխադրելիս կատարված չպլանավորված մաքսային գործառնությունների մասին տեղեկություններ ներկայացնելիս (P.CP.01.BCV.007)</w:t>
                    </w:r>
                  </w:p>
                </w:txbxContent>
              </v:textbox>
            </v:rect>
            <v:rect id="_x0000_s1132" style="position:absolute;left:2362;top:12470;width:1725;height:830" stroked="f">
              <v:textbox style="mso-next-textbox:#_x0000_s1132" inset="0,0,0,0">
                <w:txbxContent>
                  <w:p w14:paraId="19E500DE"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sz w:val="12"/>
                        <w:szCs w:val="12"/>
                      </w:rPr>
                      <w:t>Կատարված չպլանավորված մաքսային գործառնությունների մասին տեղեկություններին տիրապետող</w:t>
                    </w:r>
                  </w:p>
                </w:txbxContent>
              </v:textbox>
            </v:rect>
            <v:rect id="_x0000_s1133" style="position:absolute;left:8056;top:12470;width:1668;height:680" stroked="f">
              <v:textbox style="mso-next-textbox:#_x0000_s1133" inset="0,0,0,0">
                <w:txbxContent>
                  <w:p w14:paraId="33AC71EF" w14:textId="77777777" w:rsidR="00FE2756" w:rsidRPr="00E5617E" w:rsidRDefault="00FE2756" w:rsidP="0013750B">
                    <w:pPr>
                      <w:widowControl w:val="0"/>
                      <w:suppressAutoHyphens/>
                      <w:spacing w:line="240" w:lineRule="auto"/>
                      <w:jc w:val="center"/>
                      <w:rPr>
                        <w:rFonts w:ascii="Sylfaen" w:hAnsi="Sylfaen" w:cs="Times New Roman"/>
                        <w:sz w:val="12"/>
                        <w:szCs w:val="12"/>
                      </w:rPr>
                    </w:pPr>
                    <w:r w:rsidRPr="00E5617E">
                      <w:rPr>
                        <w:rFonts w:ascii="Sylfaen" w:hAnsi="Sylfaen" w:cs="Times New Roman"/>
                        <w:color w:val="271220"/>
                        <w:sz w:val="12"/>
                        <w:szCs w:val="12"/>
                      </w:rPr>
                      <w:t>Կատարված չպլանավորված մաքսային գործառնությունների մասին տեղեկություններ ստացող</w:t>
                    </w:r>
                  </w:p>
                </w:txbxContent>
              </v:textbox>
            </v:rect>
          </v:group>
        </w:pict>
      </w:r>
      <w:r w:rsidR="0013750B" w:rsidRPr="006F51B0">
        <w:rPr>
          <w:rFonts w:ascii="Sylfaen" w:hAnsi="Sylfaen"/>
          <w:noProof/>
          <w:sz w:val="24"/>
          <w:szCs w:val="24"/>
          <w:lang w:val="ru-RU" w:eastAsia="ru-RU" w:bidi="ar-SA"/>
        </w:rPr>
        <w:drawing>
          <wp:inline distT="0" distB="0" distL="0" distR="0" wp14:anchorId="4DBCA2E8" wp14:editId="58C280A9">
            <wp:extent cx="4665270" cy="7448550"/>
            <wp:effectExtent l="19050" t="0" r="198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665270" cy="7448550"/>
                    </a:xfrm>
                    <a:prstGeom prst="rect">
                      <a:avLst/>
                    </a:prstGeom>
                  </pic:spPr>
                </pic:pic>
              </a:graphicData>
            </a:graphic>
          </wp:inline>
        </w:drawing>
      </w:r>
    </w:p>
    <w:p w14:paraId="56A8A7B0" w14:textId="77777777" w:rsidR="00BE0888" w:rsidRPr="006F51B0" w:rsidRDefault="00BE0888" w:rsidP="007E1366">
      <w:pPr>
        <w:pStyle w:val="a4"/>
        <w:keepNext w:val="0"/>
        <w:keepLines w:val="0"/>
        <w:widowControl w:val="0"/>
        <w:spacing w:before="0" w:after="160" w:line="360" w:lineRule="auto"/>
        <w:rPr>
          <w:rFonts w:ascii="Sylfaen" w:hAnsi="Sylfaen"/>
          <w:noProof/>
          <w:sz w:val="24"/>
          <w:szCs w:val="24"/>
        </w:rPr>
      </w:pPr>
    </w:p>
    <w:p w14:paraId="1F35F3B1"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D52479" w:rsidRPr="006F51B0">
        <w:rPr>
          <w:rFonts w:ascii="Sylfaen" w:hAnsi="Sylfaen"/>
          <w:sz w:val="20"/>
          <w:szCs w:val="24"/>
        </w:rPr>
        <w:t>ար</w:t>
      </w:r>
      <w:r w:rsidRPr="006F51B0">
        <w:rPr>
          <w:rFonts w:ascii="Sylfaen" w:hAnsi="Sylfaen"/>
          <w:sz w:val="20"/>
          <w:szCs w:val="24"/>
        </w:rPr>
        <w:t xml:space="preserve"> 1. «Մաքսային տարանցում» մաքսային ընթացակարգով ձ</w:t>
      </w:r>
      <w:r w:rsidR="009F3A49" w:rsidRPr="006F51B0">
        <w:rPr>
          <w:rFonts w:ascii="Sylfaen" w:hAnsi="Sylfaen"/>
          <w:sz w:val="20"/>
          <w:szCs w:val="24"/>
        </w:rPr>
        <w:t>եւ</w:t>
      </w:r>
      <w:r w:rsidRPr="006F51B0">
        <w:rPr>
          <w:rFonts w:ascii="Sylfaen" w:hAnsi="Sylfaen"/>
          <w:sz w:val="20"/>
          <w:szCs w:val="24"/>
        </w:rPr>
        <w:t>ակերպված ապրանքների մասով մաքսային գործառնություններ իրականացնելիս տեղեկատվական փոխգործակցության կառուցվածքը (մաս 1)</w:t>
      </w:r>
    </w:p>
    <w:p w14:paraId="73D27E3A" w14:textId="77777777" w:rsidR="0013750B" w:rsidRPr="006F51B0" w:rsidRDefault="00000000" w:rsidP="0013750B">
      <w:pPr>
        <w:widowControl w:val="0"/>
        <w:spacing w:after="120" w:line="240" w:lineRule="auto"/>
        <w:rPr>
          <w:rFonts w:ascii="Sylfaen" w:hAnsi="Sylfaen"/>
          <w:sz w:val="24"/>
          <w:szCs w:val="24"/>
        </w:rPr>
      </w:pPr>
      <w:r>
        <w:rPr>
          <w:rFonts w:ascii="Sylfaen" w:hAnsi="Sylfaen"/>
          <w:noProof/>
          <w:sz w:val="24"/>
          <w:szCs w:val="24"/>
          <w:lang w:val="ru-RU" w:eastAsia="ru-RU" w:bidi="ar-SA"/>
        </w:rPr>
        <w:lastRenderedPageBreak/>
        <w:pict w14:anchorId="38CEC031">
          <v:group id="_x0000_s1163" style="position:absolute;left:0;text-align:left;margin-left:-10pt;margin-top:.85pt;width:503pt;height:471.85pt;z-index:251662336" coordorigin="1240,1773" coordsize="10060,9437">
            <v:rect id="_x0000_s1164" style="position:absolute;left:4455;top:1773;width:1172;height:177" stroked="f">
              <v:textbox style="mso-next-textbox:#_x0000_s1164" inset="0,0,0,0">
                <w:txbxContent>
                  <w:p w14:paraId="670144FF"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5" style="position:absolute;left:4485;top:5875;width:1172;height:155" stroked="f">
              <v:textbox style="mso-next-textbox:#_x0000_s1165" inset="0,0,0,0">
                <w:txbxContent>
                  <w:p w14:paraId="1FDBE45A"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6" style="position:absolute;left:6497;top:7220;width:1113;height:165" stroked="f">
              <v:textbox style="mso-next-textbox:#_x0000_s1166" inset="0,0,0,0">
                <w:txbxContent>
                  <w:p w14:paraId="4FFB4346"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7" style="position:absolute;left:4521;top:7235;width:1052;height:150" stroked="f">
              <v:textbox style="mso-next-textbox:#_x0000_s1167" inset="0,0,0,0">
                <w:txbxContent>
                  <w:p w14:paraId="33A799D3"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8" style="position:absolute;left:6487;top:8586;width:1113;height:164" stroked="f">
              <v:textbox style="mso-next-textbox:#_x0000_s1168" inset="0,0,0,0">
                <w:txbxContent>
                  <w:p w14:paraId="051972A8"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69" style="position:absolute;left:4499;top:8586;width:1109;height:164" stroked="f">
              <v:textbox style="mso-next-textbox:#_x0000_s1169" inset="0,0,0,0">
                <w:txbxContent>
                  <w:p w14:paraId="701BE553"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0" style="position:absolute;left:6527;top:9947;width:1103;height:193" stroked="f">
              <v:textbox style="mso-next-textbox:#_x0000_s1170" inset="0,0,0,0">
                <w:txbxContent>
                  <w:p w14:paraId="33296F38"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1" style="position:absolute;left:4485;top:9947;width:1172;height:193" stroked="f">
              <v:textbox style="mso-next-textbox:#_x0000_s1171" inset="0,0,0,0">
                <w:txbxContent>
                  <w:p w14:paraId="2C9D0832"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2" style="position:absolute;left:6497;top:1773;width:1172;height:177" stroked="f">
              <v:textbox style="mso-next-textbox:#_x0000_s1172" inset="0,0,0,0">
                <w:txbxContent>
                  <w:p w14:paraId="62F98BF3"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3" style="position:absolute;left:6556;top:5855;width:1172;height:185" stroked="f">
              <v:textbox style="mso-next-textbox:#_x0000_s1173" inset="0,0,0,0">
                <w:txbxContent>
                  <w:p w14:paraId="75AA0464"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4" style="position:absolute;left:4455;top:3146;width:1172;height:184" stroked="f">
              <v:textbox style="mso-next-textbox:#_x0000_s1174" inset="0,0,0,0">
                <w:txbxContent>
                  <w:p w14:paraId="7DD1B269"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5" style="position:absolute;left:6556;top:4399;width:1172;height:201" stroked="f">
              <v:textbox style="mso-next-textbox:#_x0000_s1175" inset="0,0,0,0">
                <w:txbxContent>
                  <w:p w14:paraId="1F9E2039"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6" style="position:absolute;left:4479;top:4410;width:1172;height:181" stroked="f">
              <v:textbox style="mso-next-textbox:#_x0000_s1176" inset="0,0,0,0">
                <w:txbxContent>
                  <w:p w14:paraId="0C83E332"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7" style="position:absolute;left:6497;top:3146;width:1172;height:184" stroked="f">
              <v:textbox style="mso-next-textbox:#_x0000_s1177" inset="0,0,0,0">
                <w:txbxContent>
                  <w:p w14:paraId="7E9DBBFD" w14:textId="77777777" w:rsidR="00FE2756" w:rsidRPr="00E5617E" w:rsidRDefault="00FE2756" w:rsidP="0013750B">
                    <w:pPr>
                      <w:spacing w:line="240" w:lineRule="auto"/>
                      <w:rPr>
                        <w:rFonts w:ascii="Sylfaen" w:hAnsi="Sylfaen"/>
                        <w:sz w:val="12"/>
                        <w:szCs w:val="12"/>
                      </w:rPr>
                    </w:pPr>
                    <w:r w:rsidRPr="00E5617E">
                      <w:rPr>
                        <w:rFonts w:ascii="Sylfaen" w:hAnsi="Sylfaen"/>
                        <w:color w:val="392A34"/>
                        <w:sz w:val="12"/>
                        <w:szCs w:val="12"/>
                      </w:rPr>
                      <w:t>«Մասնակցություն»</w:t>
                    </w:r>
                  </w:p>
                </w:txbxContent>
              </v:textbox>
            </v:rect>
            <v:rect id="_x0000_s1178" style="position:absolute;left:4605;top:2230;width:3382;height:770" stroked="f">
              <v:textbox style="mso-next-textbox:#_x0000_s1178" inset="0,0,0,0">
                <w:txbxContent>
                  <w:p w14:paraId="6E8BEFC3" w14:textId="77777777" w:rsidR="00FE2756" w:rsidRPr="00E5617E" w:rsidRDefault="00FE2756" w:rsidP="0013750B">
                    <w:pPr>
                      <w:spacing w:line="240" w:lineRule="auto"/>
                      <w:jc w:val="center"/>
                      <w:rPr>
                        <w:rFonts w:ascii="Sylfaen" w:eastAsia="Times New Roman" w:hAnsi="Sylfaen" w:cs="Times New Roman"/>
                        <w:sz w:val="12"/>
                        <w:szCs w:val="12"/>
                      </w:rPr>
                    </w:pPr>
                    <w:r w:rsidRPr="00E5617E">
                      <w:rPr>
                        <w:rFonts w:ascii="Sylfaen" w:hAnsi="Sylfaen"/>
                        <w:sz w:val="12"/>
                        <w:szCs w:val="12"/>
                      </w:rPr>
                      <w:t>Տեղեկատվական փոխգործակցություն՝ «մաքսային տարանցում» մաքսային ընթացակարգի գործողության ավարտումը ձ</w:t>
                    </w:r>
                    <w:r>
                      <w:rPr>
                        <w:rFonts w:ascii="Sylfaen" w:hAnsi="Sylfaen"/>
                        <w:sz w:val="12"/>
                        <w:szCs w:val="12"/>
                      </w:rPr>
                      <w:t>եւ</w:t>
                    </w:r>
                    <w:r w:rsidRPr="00E5617E">
                      <w:rPr>
                        <w:rFonts w:ascii="Sylfaen" w:hAnsi="Sylfaen"/>
                        <w:sz w:val="12"/>
                        <w:szCs w:val="12"/>
                      </w:rPr>
                      <w:t>ակերպելու ժամկետի երկարաձգման մասին տեղեկություններ ներկայացնելիս</w:t>
                    </w:r>
                  </w:p>
                  <w:p w14:paraId="0979F066" w14:textId="77777777" w:rsidR="00FE2756" w:rsidRPr="00E5617E" w:rsidRDefault="00FE2756" w:rsidP="0013750B">
                    <w:pPr>
                      <w:spacing w:line="240" w:lineRule="auto"/>
                      <w:jc w:val="center"/>
                      <w:rPr>
                        <w:rFonts w:ascii="Sylfaen" w:hAnsi="Sylfaen"/>
                        <w:sz w:val="12"/>
                        <w:szCs w:val="12"/>
                      </w:rPr>
                    </w:pPr>
                    <w:r w:rsidRPr="00E5617E">
                      <w:rPr>
                        <w:rFonts w:ascii="Sylfaen" w:hAnsi="Sylfaen"/>
                        <w:color w:val="271220"/>
                        <w:sz w:val="12"/>
                        <w:szCs w:val="12"/>
                      </w:rPr>
                      <w:t>(Р.СР.0</w:t>
                    </w:r>
                    <w:r w:rsidRPr="00E5617E">
                      <w:rPr>
                        <w:rFonts w:ascii="Sylfaen" w:hAnsi="Sylfaen"/>
                        <w:color w:val="2A314C"/>
                        <w:sz w:val="12"/>
                        <w:szCs w:val="12"/>
                      </w:rPr>
                      <w:t>1.BCV.008)</w:t>
                    </w:r>
                  </w:p>
                </w:txbxContent>
              </v:textbox>
            </v:rect>
            <v:rect id="_x0000_s1179" style="position:absolute;left:4499;top:3590;width:3488;height:704" stroked="f">
              <v:textbox style="mso-next-textbox:#_x0000_s1179" inset="0,0,0,0">
                <w:txbxContent>
                  <w:p w14:paraId="21483E99" w14:textId="77777777" w:rsidR="00FE2756" w:rsidRDefault="00FE2756" w:rsidP="0013750B">
                    <w:pPr>
                      <w:spacing w:line="240" w:lineRule="auto"/>
                      <w:jc w:val="center"/>
                      <w:rPr>
                        <w:rFonts w:ascii="Sylfaen" w:hAnsi="Sylfaen"/>
                        <w:sz w:val="12"/>
                        <w:szCs w:val="12"/>
                        <w:lang w:val="en-US"/>
                      </w:rPr>
                    </w:pPr>
                    <w:r w:rsidRPr="00E5617E">
                      <w:rPr>
                        <w:rFonts w:ascii="Sylfaen" w:hAnsi="Sylfaen"/>
                        <w:sz w:val="12"/>
                        <w:szCs w:val="12"/>
                      </w:rPr>
                      <w:t>Տեղեկատվական փոխգործակցություն՝ «մաքսային տարանցում» մաքսային ընթացակարգի գործողության ավարտման մասին տեղեկությունների հարցում կատարելիս</w:t>
                    </w:r>
                  </w:p>
                  <w:p w14:paraId="6B9648C6" w14:textId="77777777" w:rsidR="00FE2756" w:rsidRPr="00E5617E" w:rsidRDefault="00FE2756" w:rsidP="0013750B">
                    <w:pPr>
                      <w:spacing w:line="240" w:lineRule="auto"/>
                      <w:jc w:val="center"/>
                      <w:rPr>
                        <w:rFonts w:ascii="Sylfaen" w:hAnsi="Sylfaen"/>
                        <w:sz w:val="12"/>
                        <w:szCs w:val="12"/>
                      </w:rPr>
                    </w:pPr>
                    <w:r w:rsidRPr="00E5617E">
                      <w:rPr>
                        <w:rFonts w:ascii="Sylfaen" w:hAnsi="Sylfaen"/>
                        <w:sz w:val="12"/>
                        <w:szCs w:val="12"/>
                      </w:rPr>
                      <w:t>(P.CP.01.BCV.009)</w:t>
                    </w:r>
                  </w:p>
                </w:txbxContent>
              </v:textbox>
            </v:rect>
            <v:rect id="_x0000_s1180" style="position:absolute;left:4328;top:4870;width:3765;height:780" stroked="f">
              <v:textbox style="mso-next-textbox:#_x0000_s1180" inset="0,0,0,0">
                <w:txbxContent>
                  <w:p w14:paraId="70866D72" w14:textId="77777777" w:rsidR="00FE2756" w:rsidRDefault="00FE2756" w:rsidP="0013750B">
                    <w:pPr>
                      <w:spacing w:line="240" w:lineRule="auto"/>
                      <w:jc w:val="center"/>
                      <w:rPr>
                        <w:rFonts w:ascii="Sylfaen" w:hAnsi="Sylfaen"/>
                        <w:sz w:val="12"/>
                        <w:szCs w:val="12"/>
                        <w:lang w:val="en-US"/>
                      </w:rPr>
                    </w:pPr>
                    <w:r w:rsidRPr="00E5617E">
                      <w:rPr>
                        <w:rFonts w:ascii="Sylfaen" w:hAnsi="Sylfaen"/>
                        <w:sz w:val="12"/>
                        <w:szCs w:val="12"/>
                      </w:rPr>
                      <w:t xml:space="preserve">Տեղեկատվական փոխգործակցություն՝ «մաքսային տարանցում» մաքսային ընթացակարգի գործողության ավարտման, ապրանքների հետագծման </w:t>
                    </w:r>
                    <w:r>
                      <w:rPr>
                        <w:rFonts w:ascii="Sylfaen" w:hAnsi="Sylfaen"/>
                        <w:sz w:val="12"/>
                        <w:szCs w:val="12"/>
                      </w:rPr>
                      <w:t>եւ</w:t>
                    </w:r>
                    <w:r w:rsidRPr="00E5617E">
                      <w:rPr>
                        <w:rFonts w:ascii="Sylfaen" w:hAnsi="Sylfaen"/>
                        <w:sz w:val="12"/>
                        <w:szCs w:val="12"/>
                      </w:rPr>
                      <w:t xml:space="preserve"> բեռնային գործողությունների իրականացման մասին տեղեկությունների հարցում կատարելիս </w:t>
                    </w:r>
                  </w:p>
                  <w:p w14:paraId="7021B236" w14:textId="77777777" w:rsidR="00FE2756" w:rsidRPr="00E5617E" w:rsidRDefault="00FE2756" w:rsidP="0013750B">
                    <w:pPr>
                      <w:spacing w:line="240" w:lineRule="auto"/>
                      <w:jc w:val="center"/>
                      <w:rPr>
                        <w:rFonts w:ascii="Sylfaen" w:hAnsi="Sylfaen"/>
                        <w:sz w:val="12"/>
                        <w:szCs w:val="12"/>
                      </w:rPr>
                    </w:pPr>
                    <w:r w:rsidRPr="00E5617E">
                      <w:rPr>
                        <w:rFonts w:ascii="Sylfaen" w:hAnsi="Sylfaen"/>
                        <w:sz w:val="12"/>
                        <w:szCs w:val="12"/>
                      </w:rPr>
                      <w:t>(P.CP.01.BCV.010)</w:t>
                    </w:r>
                  </w:p>
                </w:txbxContent>
              </v:textbox>
            </v:rect>
            <v:rect id="_x0000_s1181" style="position:absolute;left:4328;top:6316;width:3583;height:514" stroked="f">
              <v:textbox style="mso-next-textbox:#_x0000_s1181" inset="0,0,0,0">
                <w:txbxContent>
                  <w:p w14:paraId="494A07A0" w14:textId="77777777" w:rsidR="00FE2756" w:rsidRDefault="00FE2756" w:rsidP="0013750B">
                    <w:pPr>
                      <w:spacing w:line="240" w:lineRule="auto"/>
                      <w:jc w:val="center"/>
                      <w:rPr>
                        <w:rFonts w:ascii="Sylfaen" w:hAnsi="Sylfaen"/>
                        <w:sz w:val="12"/>
                        <w:szCs w:val="12"/>
                        <w:lang w:val="en-US"/>
                      </w:rPr>
                    </w:pPr>
                    <w:r w:rsidRPr="00E5617E">
                      <w:rPr>
                        <w:rFonts w:ascii="Sylfaen" w:hAnsi="Sylfaen"/>
                        <w:sz w:val="12"/>
                        <w:szCs w:val="12"/>
                      </w:rPr>
                      <w:t xml:space="preserve">Տեղեկատվական փոխգործակցություն՝ ապրանքների գտնվելու մասին տեղեկությունների հարցում կատարելիս </w:t>
                    </w:r>
                  </w:p>
                  <w:p w14:paraId="3813682E" w14:textId="77777777" w:rsidR="00FE2756" w:rsidRPr="00E5617E" w:rsidRDefault="00FE2756" w:rsidP="0013750B">
                    <w:pPr>
                      <w:spacing w:line="240" w:lineRule="auto"/>
                      <w:jc w:val="center"/>
                      <w:rPr>
                        <w:rFonts w:ascii="Sylfaen" w:hAnsi="Sylfaen"/>
                        <w:sz w:val="12"/>
                        <w:szCs w:val="12"/>
                      </w:rPr>
                    </w:pPr>
                    <w:r w:rsidRPr="00E5617E">
                      <w:rPr>
                        <w:rFonts w:ascii="Sylfaen" w:hAnsi="Sylfaen"/>
                        <w:sz w:val="12"/>
                        <w:szCs w:val="12"/>
                      </w:rPr>
                      <w:t>(P.CP.01.BCV.011)</w:t>
                    </w:r>
                  </w:p>
                </w:txbxContent>
              </v:textbox>
            </v:rect>
            <v:rect id="_x0000_s1182" style="position:absolute;left:4485;top:7690;width:3345;height:673" stroked="f">
              <v:textbox style="mso-next-textbox:#_x0000_s1182" inset="0,0,0,0">
                <w:txbxContent>
                  <w:p w14:paraId="5344585C" w14:textId="77777777" w:rsidR="00FE2756" w:rsidRDefault="00FE2756" w:rsidP="0013750B">
                    <w:pPr>
                      <w:spacing w:line="240" w:lineRule="auto"/>
                      <w:jc w:val="center"/>
                      <w:rPr>
                        <w:rFonts w:ascii="Sylfaen" w:hAnsi="Sylfaen"/>
                        <w:sz w:val="12"/>
                        <w:szCs w:val="12"/>
                        <w:lang w:val="en-US"/>
                      </w:rPr>
                    </w:pPr>
                    <w:r w:rsidRPr="00E5617E">
                      <w:rPr>
                        <w:rFonts w:ascii="Sylfaen" w:hAnsi="Sylfaen"/>
                        <w:sz w:val="12"/>
                        <w:szCs w:val="12"/>
                      </w:rPr>
                      <w:t>Տեղեկատվական փոխգործակցություն՝ «մաքսային տարանցում» մաքսային ընթացակարգի գործողությունը դադարեցնելու մասին տեղեկություններ ներկայացնելիս</w:t>
                    </w:r>
                  </w:p>
                  <w:p w14:paraId="7FFE975C" w14:textId="77777777" w:rsidR="00FE2756" w:rsidRPr="00E5617E" w:rsidRDefault="00FE2756" w:rsidP="0013750B">
                    <w:pPr>
                      <w:spacing w:line="240" w:lineRule="auto"/>
                      <w:jc w:val="center"/>
                      <w:rPr>
                        <w:rFonts w:ascii="Sylfaen" w:hAnsi="Sylfaen"/>
                        <w:sz w:val="12"/>
                        <w:szCs w:val="12"/>
                      </w:rPr>
                    </w:pPr>
                    <w:r w:rsidRPr="00E5617E">
                      <w:rPr>
                        <w:rFonts w:ascii="Sylfaen" w:hAnsi="Sylfaen"/>
                        <w:sz w:val="12"/>
                        <w:szCs w:val="12"/>
                      </w:rPr>
                      <w:t xml:space="preserve"> (P.CP.01.BCV.012)</w:t>
                    </w:r>
                  </w:p>
                </w:txbxContent>
              </v:textbox>
            </v:rect>
            <v:rect id="_x0000_s1183" style="position:absolute;left:4579;top:9050;width:3090;height:533" stroked="f">
              <v:textbox style="mso-next-textbox:#_x0000_s1183" inset="0,0,0,0">
                <w:txbxContent>
                  <w:p w14:paraId="0D0C6951" w14:textId="77777777" w:rsidR="00FE2756" w:rsidRDefault="00FE2756" w:rsidP="0013750B">
                    <w:pPr>
                      <w:spacing w:line="240" w:lineRule="auto"/>
                      <w:jc w:val="center"/>
                      <w:rPr>
                        <w:rFonts w:ascii="Sylfaen" w:hAnsi="Sylfaen"/>
                        <w:sz w:val="12"/>
                        <w:szCs w:val="12"/>
                        <w:lang w:val="en-US"/>
                      </w:rPr>
                    </w:pPr>
                    <w:r w:rsidRPr="00E5617E">
                      <w:rPr>
                        <w:rFonts w:ascii="Sylfaen" w:hAnsi="Sylfaen"/>
                        <w:sz w:val="12"/>
                        <w:szCs w:val="12"/>
                      </w:rPr>
                      <w:t>Տեղեկատվական փոխգործակցություն՝ ապահովման հավաստագիր օգտագործելիս</w:t>
                    </w:r>
                  </w:p>
                  <w:p w14:paraId="3031111C" w14:textId="77777777" w:rsidR="00FE2756" w:rsidRPr="00E5617E" w:rsidRDefault="00FE2756" w:rsidP="0013750B">
                    <w:pPr>
                      <w:spacing w:line="240" w:lineRule="auto"/>
                      <w:jc w:val="center"/>
                      <w:rPr>
                        <w:rFonts w:ascii="Sylfaen" w:hAnsi="Sylfaen"/>
                        <w:sz w:val="12"/>
                        <w:szCs w:val="12"/>
                      </w:rPr>
                    </w:pPr>
                    <w:r w:rsidRPr="00E5617E">
                      <w:rPr>
                        <w:rFonts w:ascii="Sylfaen" w:hAnsi="Sylfaen"/>
                        <w:sz w:val="12"/>
                        <w:szCs w:val="12"/>
                      </w:rPr>
                      <w:t xml:space="preserve"> (P.CP.01.BCV.013)</w:t>
                    </w:r>
                  </w:p>
                </w:txbxContent>
              </v:textbox>
            </v:rect>
            <v:rect id="_x0000_s1184" style="position:absolute;left:4740;top:10460;width:3171;height:700" stroked="f">
              <v:textbox style="mso-next-textbox:#_x0000_s1184" inset="0,0,0,0">
                <w:txbxContent>
                  <w:p w14:paraId="3273EF4E" w14:textId="77777777" w:rsidR="00FE2756" w:rsidRDefault="00FE2756" w:rsidP="0013750B">
                    <w:pPr>
                      <w:spacing w:line="240" w:lineRule="auto"/>
                      <w:jc w:val="center"/>
                      <w:rPr>
                        <w:rFonts w:ascii="Sylfaen" w:hAnsi="Sylfaen"/>
                        <w:sz w:val="12"/>
                        <w:szCs w:val="12"/>
                        <w:lang w:val="en-US"/>
                      </w:rPr>
                    </w:pPr>
                    <w:r w:rsidRPr="00E5617E">
                      <w:rPr>
                        <w:rFonts w:ascii="Sylfaen" w:hAnsi="Sylfaen"/>
                        <w:sz w:val="12"/>
                        <w:szCs w:val="12"/>
                      </w:rPr>
                      <w:t xml:space="preserve">Տեղեկատվական փոխգործակցություն՝ մաքսային </w:t>
                    </w:r>
                    <w:r>
                      <w:rPr>
                        <w:rFonts w:ascii="Sylfaen" w:hAnsi="Sylfaen"/>
                        <w:sz w:val="12"/>
                        <w:szCs w:val="12"/>
                      </w:rPr>
                      <w:t>եւ</w:t>
                    </w:r>
                    <w:r w:rsidRPr="00E5617E">
                      <w:rPr>
                        <w:rFonts w:ascii="Sylfaen" w:hAnsi="Sylfaen"/>
                        <w:sz w:val="12"/>
                        <w:szCs w:val="12"/>
                      </w:rPr>
                      <w:t xml:space="preserve"> այլ վճարների գումարների փոխանցման մասին տեղեկություններ ներկայացնելիս </w:t>
                    </w:r>
                  </w:p>
                  <w:p w14:paraId="24B0487F" w14:textId="77777777" w:rsidR="00FE2756" w:rsidRPr="00E5617E" w:rsidRDefault="00FE2756" w:rsidP="0013750B">
                    <w:pPr>
                      <w:spacing w:line="240" w:lineRule="auto"/>
                      <w:jc w:val="center"/>
                      <w:rPr>
                        <w:rFonts w:ascii="Sylfaen" w:hAnsi="Sylfaen"/>
                        <w:sz w:val="12"/>
                        <w:szCs w:val="12"/>
                      </w:rPr>
                    </w:pPr>
                    <w:r w:rsidRPr="00E5617E">
                      <w:rPr>
                        <w:rFonts w:ascii="Sylfaen" w:hAnsi="Sylfaen"/>
                        <w:sz w:val="12"/>
                        <w:szCs w:val="12"/>
                      </w:rPr>
                      <w:t>(P.CP.01.BCV.014)</w:t>
                    </w:r>
                  </w:p>
                </w:txbxContent>
              </v:textbox>
            </v:rect>
            <v:rect id="_x0000_s1185" style="position:absolute;left:8512;top:3120;width:2128;height:710" stroked="f">
              <v:textbox style="mso-next-textbox:#_x0000_s1185" inset="0,0,0,0">
                <w:txbxContent>
                  <w:p w14:paraId="5AC0C462" w14:textId="77777777" w:rsidR="00FE2756" w:rsidRPr="00E5617E" w:rsidRDefault="00FE2756" w:rsidP="0013750B">
                    <w:pPr>
                      <w:widowControl w:val="0"/>
                      <w:suppressAutoHyphens/>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 գործողության ավարտման մասին տեղեկություններին տիրապետող</w:t>
                    </w:r>
                  </w:p>
                </w:txbxContent>
              </v:textbox>
            </v:rect>
            <v:rect id="_x0000_s1186" style="position:absolute;left:8512;top:5100;width:2248;height:490" stroked="f">
              <v:textbox style="mso-next-textbox:#_x0000_s1186" inset="0,0,0,0">
                <w:txbxContent>
                  <w:p w14:paraId="58854998" w14:textId="77777777" w:rsidR="00FE2756" w:rsidRPr="00E5617E" w:rsidRDefault="00FE2756" w:rsidP="0013750B">
                    <w:pPr>
                      <w:spacing w:line="240" w:lineRule="auto"/>
                      <w:jc w:val="center"/>
                      <w:rPr>
                        <w:rFonts w:ascii="Sylfaen" w:hAnsi="Sylfaen"/>
                        <w:sz w:val="12"/>
                        <w:szCs w:val="12"/>
                      </w:rPr>
                    </w:pPr>
                    <w:r w:rsidRPr="00E5617E">
                      <w:rPr>
                        <w:rFonts w:ascii="Sylfaen" w:hAnsi="Sylfaen"/>
                        <w:color w:val="271220"/>
                        <w:sz w:val="12"/>
                        <w:szCs w:val="12"/>
                      </w:rPr>
                      <w:t>Կատարված պլանավորված մաքսային գործառնությունների մասին տեղեկություններին տիրապետող</w:t>
                    </w:r>
                  </w:p>
                </w:txbxContent>
              </v:textbox>
            </v:rect>
            <v:rect id="_x0000_s1187" style="position:absolute;left:8412;top:6545;width:2888;height:675" stroked="f">
              <v:textbox style="mso-next-textbox:#_x0000_s1187" inset="0,0,0,0">
                <w:txbxContent>
                  <w:p w14:paraId="1EC28703" w14:textId="77777777" w:rsidR="00FE2756" w:rsidRPr="00E5617E" w:rsidRDefault="00FE2756" w:rsidP="0013750B">
                    <w:pPr>
                      <w:spacing w:line="240" w:lineRule="auto"/>
                      <w:jc w:val="center"/>
                      <w:rPr>
                        <w:rFonts w:ascii="Sylfaen" w:hAnsi="Sylfaen"/>
                        <w:sz w:val="12"/>
                        <w:szCs w:val="12"/>
                      </w:rPr>
                    </w:pPr>
                    <w:r w:rsidRPr="00E5617E">
                      <w:rPr>
                        <w:rFonts w:ascii="Sylfaen" w:hAnsi="Sylfaen"/>
                        <w:color w:val="271220"/>
                        <w:sz w:val="12"/>
                        <w:szCs w:val="12"/>
                      </w:rPr>
                      <w:t>Ապրանքների գտնվելու վայրը պարզելուն ուղղված մաքսային գործառնությունների կատարման արդյունքների մասին տեղեկություններին տիրապետող</w:t>
                    </w:r>
                  </w:p>
                </w:txbxContent>
              </v:textbox>
            </v:rect>
            <v:rect id="_x0000_s1188" style="position:absolute;left:8412;top:8230;width:2888;height:620" stroked="f">
              <v:textbox style="mso-next-textbox:#_x0000_s1188" inset="0,0,0,0">
                <w:txbxContent>
                  <w:p w14:paraId="63109586" w14:textId="77777777" w:rsidR="00FE2756" w:rsidRPr="00E5617E" w:rsidRDefault="00FE2756" w:rsidP="0013750B">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 գործողությունը դադարելու մասին տեղեկություններ ստացող</w:t>
                    </w:r>
                  </w:p>
                </w:txbxContent>
              </v:textbox>
            </v:rect>
            <v:rect id="_x0000_s1189" style="position:absolute;left:8660;top:10070;width:2240;height:626" stroked="f">
              <v:textbox style="mso-next-textbox:#_x0000_s1189" inset="0,0,0,0">
                <w:txbxContent>
                  <w:p w14:paraId="0BC7439A" w14:textId="77777777" w:rsidR="00FE2756" w:rsidRPr="00E5617E" w:rsidRDefault="00FE2756" w:rsidP="0013750B">
                    <w:pPr>
                      <w:spacing w:line="240" w:lineRule="auto"/>
                      <w:jc w:val="center"/>
                      <w:rPr>
                        <w:rFonts w:ascii="Sylfaen" w:hAnsi="Sylfaen"/>
                        <w:sz w:val="12"/>
                        <w:szCs w:val="12"/>
                      </w:rPr>
                    </w:pPr>
                    <w:r w:rsidRPr="00E5617E">
                      <w:rPr>
                        <w:rFonts w:ascii="Sylfaen" w:hAnsi="Sylfaen"/>
                        <w:sz w:val="12"/>
                        <w:szCs w:val="12"/>
                      </w:rPr>
                      <w:t>Ապահովման հավաստագրի գրանցման մասին տեղեկություններին տիրապետող</w:t>
                    </w:r>
                  </w:p>
                </w:txbxContent>
              </v:textbox>
            </v:rect>
            <v:rect id="_x0000_s1190" style="position:absolute;left:1240;top:5825;width:1570;height:491" stroked="f">
              <v:textbox style="mso-next-textbox:#_x0000_s1190" inset="0,0,0,0">
                <w:txbxContent>
                  <w:p w14:paraId="20BEB954" w14:textId="77777777" w:rsidR="00FE2756" w:rsidRPr="00E5617E" w:rsidRDefault="00FE2756" w:rsidP="0013750B">
                    <w:pPr>
                      <w:spacing w:line="240" w:lineRule="auto"/>
                      <w:jc w:val="center"/>
                      <w:rPr>
                        <w:rFonts w:ascii="Sylfaen" w:hAnsi="Sylfaen"/>
                        <w:sz w:val="12"/>
                        <w:szCs w:val="12"/>
                      </w:rPr>
                    </w:pPr>
                    <w:r w:rsidRPr="00E5617E">
                      <w:rPr>
                        <w:rFonts w:ascii="Sylfaen" w:hAnsi="Sylfaen"/>
                        <w:color w:val="271220"/>
                        <w:sz w:val="12"/>
                        <w:szCs w:val="12"/>
                      </w:rPr>
                      <w:t>Ապրանքների բացթողման մասին տեղեկություններին տիրապետող</w:t>
                    </w:r>
                  </w:p>
                </w:txbxContent>
              </v:textbox>
            </v:rect>
            <v:rect id="_x0000_s1191" style="position:absolute;left:1240;top:10660;width:2090;height:550" stroked="f">
              <v:textbox style="mso-next-textbox:#_x0000_s1191" inset="0,0,0,0">
                <w:txbxContent>
                  <w:p w14:paraId="43A2F8DF" w14:textId="77777777" w:rsidR="00FE2756" w:rsidRPr="00E5617E" w:rsidRDefault="00FE2756" w:rsidP="0013750B">
                    <w:pPr>
                      <w:spacing w:line="240" w:lineRule="auto"/>
                      <w:jc w:val="center"/>
                      <w:rPr>
                        <w:rFonts w:ascii="Sylfaen" w:hAnsi="Sylfaen"/>
                        <w:sz w:val="12"/>
                        <w:szCs w:val="12"/>
                      </w:rPr>
                    </w:pPr>
                    <w:r w:rsidRPr="00E5617E">
                      <w:rPr>
                        <w:rFonts w:ascii="Sylfaen" w:hAnsi="Sylfaen"/>
                        <w:color w:val="271220"/>
                        <w:sz w:val="12"/>
                        <w:szCs w:val="12"/>
                      </w:rPr>
                      <w:t>Մաքսային եւ այլ վճարների գումարների փոխանցման մասին տեղեկություններ ստացող</w:t>
                    </w:r>
                  </w:p>
                </w:txbxContent>
              </v:textbox>
            </v:rect>
          </v:group>
        </w:pict>
      </w:r>
      <w:r w:rsidR="0013750B" w:rsidRPr="006F51B0">
        <w:rPr>
          <w:rFonts w:ascii="Sylfaen" w:hAnsi="Sylfaen"/>
          <w:noProof/>
          <w:sz w:val="24"/>
          <w:szCs w:val="24"/>
          <w:lang w:val="ru-RU" w:eastAsia="ru-RU" w:bidi="ar-SA"/>
        </w:rPr>
        <w:drawing>
          <wp:inline distT="0" distB="0" distL="0" distR="0" wp14:anchorId="6EAFE7BF" wp14:editId="6D5A8352">
            <wp:extent cx="5939790" cy="6057900"/>
            <wp:effectExtent l="0" t="0" r="381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39790" cy="6057900"/>
                    </a:xfrm>
                    <a:prstGeom prst="rect">
                      <a:avLst/>
                    </a:prstGeom>
                  </pic:spPr>
                </pic:pic>
              </a:graphicData>
            </a:graphic>
          </wp:inline>
        </w:drawing>
      </w:r>
    </w:p>
    <w:p w14:paraId="6D41685C" w14:textId="77777777" w:rsidR="00BE0888" w:rsidRPr="006F51B0" w:rsidRDefault="00BE0888" w:rsidP="007E1366">
      <w:pPr>
        <w:pStyle w:val="a3"/>
        <w:keepLines w:val="0"/>
        <w:widowControl w:val="0"/>
        <w:spacing w:after="160" w:line="360" w:lineRule="auto"/>
        <w:rPr>
          <w:rFonts w:ascii="Sylfaen" w:hAnsi="Sylfaen"/>
          <w:sz w:val="20"/>
          <w:szCs w:val="24"/>
        </w:rPr>
      </w:pPr>
      <w:r w:rsidRPr="006F51B0">
        <w:rPr>
          <w:rFonts w:ascii="Sylfaen" w:hAnsi="Sylfaen"/>
          <w:sz w:val="20"/>
          <w:szCs w:val="24"/>
        </w:rPr>
        <w:t>Նկ</w:t>
      </w:r>
      <w:r w:rsidR="00D52479" w:rsidRPr="006F51B0">
        <w:rPr>
          <w:rFonts w:ascii="Sylfaen" w:hAnsi="Sylfaen"/>
          <w:sz w:val="20"/>
          <w:szCs w:val="24"/>
        </w:rPr>
        <w:t>ար</w:t>
      </w:r>
      <w:r w:rsidRPr="006F51B0">
        <w:rPr>
          <w:rFonts w:ascii="Sylfaen" w:hAnsi="Sylfaen"/>
          <w:sz w:val="20"/>
          <w:szCs w:val="24"/>
        </w:rPr>
        <w:t xml:space="preserve"> 1. «Մաքսային տարանցում» մաքսային ընթացակարգով ձ</w:t>
      </w:r>
      <w:r w:rsidR="009F3A49" w:rsidRPr="006F51B0">
        <w:rPr>
          <w:rFonts w:ascii="Sylfaen" w:hAnsi="Sylfaen"/>
          <w:sz w:val="20"/>
          <w:szCs w:val="24"/>
        </w:rPr>
        <w:t>եւ</w:t>
      </w:r>
      <w:r w:rsidRPr="006F51B0">
        <w:rPr>
          <w:rFonts w:ascii="Sylfaen" w:hAnsi="Sylfaen"/>
          <w:sz w:val="20"/>
          <w:szCs w:val="24"/>
        </w:rPr>
        <w:t>ակերպված ապրանքների մասով մաքսային գործառնություններ իրականացնելիս տեղեկատվական փոխգործակցության կառուցվածքը (մաս 2)։</w:t>
      </w:r>
    </w:p>
    <w:p w14:paraId="014D83D7" w14:textId="77777777" w:rsidR="00B15835" w:rsidRPr="006F51B0" w:rsidRDefault="00B15835" w:rsidP="00B15835"/>
    <w:p w14:paraId="15C790AC"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8.</w:t>
      </w:r>
      <w:r w:rsidR="00D03F48" w:rsidRPr="006F51B0">
        <w:rPr>
          <w:rFonts w:ascii="Sylfaen" w:hAnsi="Sylfaen"/>
          <w:sz w:val="24"/>
        </w:rPr>
        <w:tab/>
      </w:r>
      <w:r w:rsidRPr="006F51B0">
        <w:rPr>
          <w:rFonts w:ascii="Sylfaen" w:hAnsi="Sylfaen"/>
          <w:sz w:val="24"/>
        </w:rPr>
        <w:t>«Մաքսային տարանցում» մաքսային ընթացակարգով ձ</w:t>
      </w:r>
      <w:r w:rsidR="009F3A49" w:rsidRPr="006F51B0">
        <w:rPr>
          <w:rFonts w:ascii="Sylfaen" w:hAnsi="Sylfaen"/>
          <w:sz w:val="24"/>
        </w:rPr>
        <w:t>եւ</w:t>
      </w:r>
      <w:r w:rsidRPr="006F51B0">
        <w:rPr>
          <w:rFonts w:ascii="Sylfaen" w:hAnsi="Sylfaen"/>
          <w:sz w:val="24"/>
        </w:rPr>
        <w:t>ակերպված ապրարնքների մասով մաքսային գործառնություններ կատարելիս տեղեկատվական փոխգործակցությունն իրականացվում է ընդհանուր գործընթացի շրջանակներում։ Ընդհանուր գործընթացի կառուցվածքը սահմանված</w:t>
      </w:r>
      <w:r w:rsidR="0013750B" w:rsidRPr="006F51B0">
        <w:rPr>
          <w:rFonts w:ascii="Sylfaen" w:hAnsi="Sylfaen"/>
          <w:sz w:val="24"/>
          <w:lang w:val="en-US"/>
        </w:rPr>
        <w:t> </w:t>
      </w:r>
      <w:r w:rsidRPr="006F51B0">
        <w:rPr>
          <w:rFonts w:ascii="Sylfaen" w:hAnsi="Sylfaen"/>
          <w:sz w:val="24"/>
        </w:rPr>
        <w:t>է Տեղեկատվական փոխգործակցության կանոններով:</w:t>
      </w:r>
    </w:p>
    <w:p w14:paraId="2405C77E"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lastRenderedPageBreak/>
        <w:t>9.</w:t>
      </w:r>
      <w:r w:rsidR="00D03F48" w:rsidRPr="006F51B0">
        <w:rPr>
          <w:rFonts w:ascii="Sylfaen" w:hAnsi="Sylfaen"/>
          <w:sz w:val="24"/>
        </w:rPr>
        <w:tab/>
      </w:r>
      <w:r w:rsidRPr="006F51B0">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9F3A49" w:rsidRPr="006F51B0">
        <w:rPr>
          <w:rFonts w:ascii="Sylfaen" w:hAnsi="Sylfaen"/>
          <w:sz w:val="24"/>
        </w:rPr>
        <w:t>եւ</w:t>
      </w:r>
      <w:r w:rsidRPr="006F51B0">
        <w:rPr>
          <w:rFonts w:ascii="Sylfaen" w:hAnsi="Sylfaen"/>
          <w:sz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9F3A49" w:rsidRPr="006F51B0">
        <w:rPr>
          <w:rFonts w:ascii="Sylfaen" w:hAnsi="Sylfaen"/>
          <w:sz w:val="24"/>
        </w:rPr>
        <w:t>եւ</w:t>
      </w:r>
      <w:r w:rsidRPr="006F51B0">
        <w:rPr>
          <w:rFonts w:ascii="Sylfaen" w:hAnsi="Sylfaen"/>
          <w:sz w:val="24"/>
        </w:rPr>
        <w:t xml:space="preserve"> այդ գործառնություններին համապատասխանող տրանզակցիաների միջ</w:t>
      </w:r>
      <w:r w:rsidR="009F3A49" w:rsidRPr="006F51B0">
        <w:rPr>
          <w:rFonts w:ascii="Sylfaen" w:hAnsi="Sylfaen"/>
          <w:sz w:val="24"/>
        </w:rPr>
        <w:t>եւ</w:t>
      </w:r>
      <w:r w:rsidRPr="006F51B0">
        <w:rPr>
          <w:rFonts w:ascii="Sylfaen" w:hAnsi="Sylfaen"/>
          <w:sz w:val="24"/>
        </w:rPr>
        <w:t xml:space="preserve"> փոխադարձ կապերը:</w:t>
      </w:r>
    </w:p>
    <w:p w14:paraId="0CC2E3D0"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10.</w:t>
      </w:r>
      <w:r w:rsidR="00D03F48" w:rsidRPr="006F51B0">
        <w:rPr>
          <w:rFonts w:ascii="Sylfaen" w:hAnsi="Sylfaen"/>
          <w:sz w:val="24"/>
        </w:rPr>
        <w:tab/>
      </w:r>
      <w:r w:rsidRPr="006F51B0">
        <w:rPr>
          <w:rFonts w:ascii="Sylfaen" w:hAnsi="Sylfaen"/>
          <w:sz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6F51B0">
        <w:rPr>
          <w:rFonts w:ascii="Sylfaen" w:hAnsi="Sylfaen"/>
          <w:spacing w:val="-4"/>
          <w:sz w:val="24"/>
        </w:rPr>
        <w:t>գործառնության) շրջանակներում կարող է ուղարկել կամ չուղարկել հաղորդագրություն-պատասխան՝ պայմանավորված ընդհանուր գործընթացի տրանզակցիայի ձ</w:t>
      </w:r>
      <w:r w:rsidR="009F3A49" w:rsidRPr="006F51B0">
        <w:rPr>
          <w:rFonts w:ascii="Sylfaen" w:hAnsi="Sylfaen"/>
          <w:spacing w:val="-4"/>
          <w:sz w:val="24"/>
        </w:rPr>
        <w:t>եւ</w:t>
      </w:r>
      <w:r w:rsidRPr="006F51B0">
        <w:rPr>
          <w:rFonts w:ascii="Sylfaen" w:hAnsi="Sylfaen"/>
          <w:spacing w:val="-4"/>
          <w:sz w:val="24"/>
        </w:rPr>
        <w:t>անմուշով։ Հաղորդագրության կազմում տվյալների կառուցվածքը պետք է համապատասխանի Եվրասիական տնտեսական հանձնաժողովի կոլեգիայի 2023 թվականի նոյեմբերի 21-ի</w:t>
      </w:r>
      <w:r w:rsidR="009F3A49" w:rsidRPr="006F51B0">
        <w:rPr>
          <w:rFonts w:ascii="Sylfaen" w:hAnsi="Sylfaen"/>
          <w:spacing w:val="-4"/>
          <w:sz w:val="24"/>
        </w:rPr>
        <w:t xml:space="preserve"> </w:t>
      </w:r>
      <w:r w:rsidRPr="006F51B0">
        <w:rPr>
          <w:rFonts w:ascii="Sylfaen" w:hAnsi="Sylfaen"/>
          <w:spacing w:val="-4"/>
          <w:sz w:val="24"/>
        </w:rPr>
        <w:t>թիվ 162 որոշմամբ հաստատված՝ ««Մաքսային տարանցում» մաքսային ընթացակարգին համապատասխան ապրանքների փոխադրումների հսկողության ընթացքում Եվրասիական տնտեսական միության անդամ պետությունների մաքսային մարմինների միջ</w:t>
      </w:r>
      <w:r w:rsidR="009F3A49" w:rsidRPr="006F51B0">
        <w:rPr>
          <w:rFonts w:ascii="Sylfaen" w:hAnsi="Sylfaen"/>
          <w:spacing w:val="-4"/>
          <w:sz w:val="24"/>
        </w:rPr>
        <w:t>եւ</w:t>
      </w:r>
      <w:r w:rsidRPr="006F51B0">
        <w:rPr>
          <w:rFonts w:ascii="Sylfaen" w:hAnsi="Sylfaen"/>
          <w:spacing w:val="-4"/>
          <w:sz w:val="24"/>
        </w:rPr>
        <w:t xml:space="preserve"> էլեկտրոնային փաստաթղթերի </w:t>
      </w:r>
      <w:r w:rsidR="009F3A49" w:rsidRPr="006F51B0">
        <w:rPr>
          <w:rFonts w:ascii="Sylfaen" w:hAnsi="Sylfaen"/>
          <w:spacing w:val="-4"/>
          <w:sz w:val="24"/>
        </w:rPr>
        <w:t>եւ</w:t>
      </w:r>
      <w:r w:rsidRPr="006F51B0">
        <w:rPr>
          <w:rFonts w:ascii="Sylfaen" w:hAnsi="Sylfaen"/>
          <w:spacing w:val="-4"/>
          <w:sz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9F3A49" w:rsidRPr="006F51B0">
        <w:rPr>
          <w:rFonts w:ascii="Sylfaen" w:hAnsi="Sylfaen"/>
          <w:spacing w:val="-4"/>
          <w:sz w:val="24"/>
        </w:rPr>
        <w:t>եւ</w:t>
      </w:r>
      <w:r w:rsidRPr="006F51B0">
        <w:rPr>
          <w:rFonts w:ascii="Sylfaen" w:hAnsi="Sylfaen"/>
          <w:spacing w:val="-4"/>
          <w:sz w:val="24"/>
        </w:rPr>
        <w:t xml:space="preserve"> տեղեկությունների ձ</w:t>
      </w:r>
      <w:r w:rsidR="009F3A49" w:rsidRPr="006F51B0">
        <w:rPr>
          <w:rFonts w:ascii="Sylfaen" w:hAnsi="Sylfaen"/>
          <w:spacing w:val="-4"/>
          <w:sz w:val="24"/>
        </w:rPr>
        <w:t>եւ</w:t>
      </w:r>
      <w:r w:rsidRPr="006F51B0">
        <w:rPr>
          <w:rFonts w:ascii="Sylfaen" w:hAnsi="Sylfaen"/>
          <w:spacing w:val="-4"/>
          <w:sz w:val="24"/>
        </w:rPr>
        <w:t xml:space="preserve">աչափերի ու կառուցվածքների նկարագրությանը (այսուհետ՝ Էլեկտրոնային փաստաթղթերի </w:t>
      </w:r>
      <w:r w:rsidR="009F3A49" w:rsidRPr="006F51B0">
        <w:rPr>
          <w:rFonts w:ascii="Sylfaen" w:hAnsi="Sylfaen"/>
          <w:spacing w:val="-4"/>
          <w:sz w:val="24"/>
        </w:rPr>
        <w:t>եւ</w:t>
      </w:r>
      <w:r w:rsidRPr="006F51B0">
        <w:rPr>
          <w:rFonts w:ascii="Sylfaen" w:hAnsi="Sylfaen"/>
          <w:spacing w:val="-4"/>
          <w:sz w:val="24"/>
        </w:rPr>
        <w:t xml:space="preserve"> տեղեկությունների</w:t>
      </w:r>
      <w:r w:rsidRPr="006F51B0">
        <w:rPr>
          <w:rFonts w:ascii="Sylfaen" w:hAnsi="Sylfaen"/>
          <w:sz w:val="24"/>
        </w:rPr>
        <w:t xml:space="preserve"> ձ</w:t>
      </w:r>
      <w:r w:rsidR="009F3A49" w:rsidRPr="006F51B0">
        <w:rPr>
          <w:rFonts w:ascii="Sylfaen" w:hAnsi="Sylfaen"/>
          <w:sz w:val="24"/>
        </w:rPr>
        <w:t>եւ</w:t>
      </w:r>
      <w:r w:rsidRPr="006F51B0">
        <w:rPr>
          <w:rFonts w:ascii="Sylfaen" w:hAnsi="Sylfaen"/>
          <w:sz w:val="24"/>
        </w:rPr>
        <w:t>աչափերի ու կառուցվածքների նկարագրություն)։</w:t>
      </w:r>
    </w:p>
    <w:p w14:paraId="2BAA52C8" w14:textId="77777777" w:rsidR="00BE0888" w:rsidRPr="006F51B0" w:rsidRDefault="00BE0888" w:rsidP="00D03F48">
      <w:pPr>
        <w:pStyle w:val="a0"/>
        <w:widowControl w:val="0"/>
        <w:tabs>
          <w:tab w:val="left" w:pos="1134"/>
        </w:tabs>
        <w:spacing w:after="160"/>
        <w:ind w:firstLine="567"/>
        <w:rPr>
          <w:rStyle w:val="ae"/>
          <w:rFonts w:ascii="Sylfaen" w:eastAsiaTheme="minorEastAsia" w:hAnsi="Sylfaen"/>
          <w:color w:val="auto"/>
          <w:sz w:val="24"/>
        </w:rPr>
      </w:pPr>
      <w:r w:rsidRPr="006F51B0">
        <w:rPr>
          <w:rFonts w:ascii="Sylfaen" w:hAnsi="Sylfaen"/>
          <w:sz w:val="24"/>
        </w:rPr>
        <w:t>11.</w:t>
      </w:r>
      <w:r w:rsidR="00D03F48" w:rsidRPr="006F51B0">
        <w:rPr>
          <w:rFonts w:ascii="Sylfaen" w:hAnsi="Sylfaen"/>
          <w:sz w:val="24"/>
        </w:rPr>
        <w:tab/>
      </w:r>
      <w:r w:rsidRPr="006F51B0">
        <w:rPr>
          <w:rFonts w:ascii="Sylfaen" w:hAnsi="Sylfaen"/>
          <w:sz w:val="24"/>
        </w:rPr>
        <w:t>Ընդհանուր գործընթացի տրանզակցիաները կատարվում են ընդհանուր գործընթացի տրանզակցիաների</w:t>
      </w:r>
      <w:r w:rsidR="004E712B" w:rsidRPr="006F51B0">
        <w:rPr>
          <w:rFonts w:ascii="Sylfaen" w:hAnsi="Sylfaen"/>
          <w:sz w:val="24"/>
        </w:rPr>
        <w:t>ն</w:t>
      </w:r>
      <w:r w:rsidRPr="006F51B0">
        <w:rPr>
          <w:rFonts w:ascii="Sylfaen" w:hAnsi="Sylfaen"/>
          <w:sz w:val="24"/>
        </w:rPr>
        <w:t xml:space="preserve"> տրված պարամետրերին համապատասխան, ինչպես սահմանված է սույն կանոնակարգով։</w:t>
      </w:r>
    </w:p>
    <w:p w14:paraId="403684EE" w14:textId="77777777" w:rsidR="00BE0888" w:rsidRPr="006F51B0" w:rsidRDefault="00BE0888" w:rsidP="005800CE">
      <w:pPr>
        <w:pStyle w:val="Heading1"/>
        <w:keepNext w:val="0"/>
        <w:keepLines w:val="0"/>
        <w:widowControl w:val="0"/>
        <w:spacing w:before="0" w:after="160" w:line="336" w:lineRule="auto"/>
        <w:rPr>
          <w:rFonts w:ascii="Sylfaen" w:hAnsi="Sylfaen"/>
          <w:sz w:val="24"/>
          <w:szCs w:val="24"/>
        </w:rPr>
      </w:pPr>
      <w:r w:rsidRPr="006F51B0">
        <w:rPr>
          <w:rFonts w:ascii="Sylfaen" w:hAnsi="Sylfaen"/>
          <w:sz w:val="24"/>
          <w:szCs w:val="24"/>
        </w:rPr>
        <w:lastRenderedPageBreak/>
        <w:t>V. Տեղեկատվական փոխգործակցություն</w:t>
      </w:r>
      <w:r w:rsidR="004E712B" w:rsidRPr="006F51B0">
        <w:rPr>
          <w:rFonts w:ascii="Sylfaen" w:hAnsi="Sylfaen"/>
          <w:sz w:val="24"/>
          <w:szCs w:val="24"/>
        </w:rPr>
        <w:t>ն</w:t>
      </w:r>
      <w:r w:rsidRPr="006F51B0">
        <w:rPr>
          <w:rFonts w:ascii="Sylfaen" w:hAnsi="Sylfaen"/>
          <w:sz w:val="24"/>
          <w:szCs w:val="24"/>
        </w:rPr>
        <w:t xml:space="preserve"> ընթացակարգերի խմբերի շրջանակներում</w:t>
      </w:r>
    </w:p>
    <w:p w14:paraId="06967E7C" w14:textId="77777777" w:rsidR="00D03F48" w:rsidRPr="006F51B0" w:rsidRDefault="00D03F48" w:rsidP="005800CE">
      <w:pPr>
        <w:spacing w:after="160" w:line="336" w:lineRule="auto"/>
      </w:pPr>
    </w:p>
    <w:p w14:paraId="567F18F0" w14:textId="77777777" w:rsidR="00BE0888" w:rsidRPr="006F51B0" w:rsidRDefault="00BE0888" w:rsidP="005800CE">
      <w:pPr>
        <w:pStyle w:val="Heading2"/>
        <w:keepNext w:val="0"/>
        <w:keepLines w:val="0"/>
        <w:widowControl w:val="0"/>
        <w:spacing w:before="0" w:after="160" w:line="336" w:lineRule="auto"/>
        <w:rPr>
          <w:rFonts w:ascii="Sylfaen" w:hAnsi="Sylfaen"/>
          <w:sz w:val="24"/>
          <w:szCs w:val="24"/>
        </w:rPr>
      </w:pPr>
      <w:r w:rsidRPr="006F51B0">
        <w:rPr>
          <w:rFonts w:ascii="Sylfaen" w:hAnsi="Sylfaen"/>
          <w:sz w:val="24"/>
          <w:szCs w:val="24"/>
        </w:rPr>
        <w:t>1. Տեղեկատվական փոխգործակցություն՝ «մաքսային տարանցում» մաքսային ընթացակարգին համապատասխան ապրանքների բացթողման մասին տեղեկություններ ներկայացնելիս</w:t>
      </w:r>
    </w:p>
    <w:p w14:paraId="64EC8A60" w14:textId="77777777" w:rsidR="00BE0888" w:rsidRPr="006F51B0" w:rsidRDefault="00000000" w:rsidP="005800CE">
      <w:pPr>
        <w:pStyle w:val="a0"/>
        <w:widowControl w:val="0"/>
        <w:tabs>
          <w:tab w:val="left" w:pos="1134"/>
        </w:tabs>
        <w:spacing w:after="160" w:line="336" w:lineRule="auto"/>
        <w:ind w:firstLine="567"/>
        <w:rPr>
          <w:rFonts w:ascii="Sylfaen" w:hAnsi="Sylfaen"/>
          <w:sz w:val="24"/>
        </w:rPr>
      </w:pPr>
      <w:r>
        <w:rPr>
          <w:rFonts w:ascii="Sylfaen" w:hAnsi="Sylfaen"/>
          <w:sz w:val="24"/>
          <w:lang w:val="ru-RU" w:eastAsia="ru-RU" w:bidi="ar-SA"/>
        </w:rPr>
        <w:pict w14:anchorId="446CC139">
          <v:group id="_x0000_s1200" style="position:absolute;left:0;text-align:left;margin-left:4.7pt;margin-top:162.05pt;width:462.3pt;height:285.5pt;z-index:251664384" coordorigin="1534,1870" coordsize="9246,5710">
            <v:rect id="_x0000_s1201" style="position:absolute;left:1634;top:1870;width:3136;height:413" strokecolor="black [3213]">
              <v:textbox style="mso-next-textbox:#_x0000_s1201" inset="0,0,0,0">
                <w:txbxContent>
                  <w:p w14:paraId="4C7A305E" w14:textId="77777777" w:rsidR="00FE2756" w:rsidRPr="007608A5" w:rsidRDefault="00FE2756" w:rsidP="009C7026">
                    <w:pPr>
                      <w:spacing w:line="240" w:lineRule="auto"/>
                      <w:ind w:left="142"/>
                      <w:jc w:val="left"/>
                      <w:rPr>
                        <w:rFonts w:ascii="Sylfaen" w:hAnsi="Sylfaen"/>
                        <w:sz w:val="14"/>
                        <w:szCs w:val="12"/>
                      </w:rPr>
                    </w:pPr>
                    <w:r w:rsidRPr="007608A5">
                      <w:rPr>
                        <w:rFonts w:ascii="Sylfaen" w:hAnsi="Sylfaen"/>
                        <w:sz w:val="14"/>
                        <w:szCs w:val="12"/>
                      </w:rPr>
                      <w:t xml:space="preserve">: </w:t>
                    </w:r>
                    <w:r w:rsidRPr="007608A5">
                      <w:rPr>
                        <w:rFonts w:ascii="Sylfaen" w:hAnsi="Sylfaen"/>
                        <w:color w:val="271220"/>
                        <w:sz w:val="14"/>
                        <w:szCs w:val="12"/>
                      </w:rPr>
                      <w:t>Ապրանքների բացթողման մասին տեղեկություններին տիրապետող</w:t>
                    </w:r>
                  </w:p>
                </w:txbxContent>
              </v:textbox>
            </v:rect>
            <v:rect id="_x0000_s1202" style="position:absolute;left:7160;top:1870;width:3520;height:413" strokecolor="black [3213]">
              <v:textbox style="mso-next-textbox:#_x0000_s1202" inset="0,0,0,0">
                <w:txbxContent>
                  <w:p w14:paraId="0617301A" w14:textId="77777777" w:rsidR="00FE2756" w:rsidRPr="007608A5" w:rsidRDefault="00FE2756" w:rsidP="009C7026">
                    <w:pPr>
                      <w:spacing w:line="240" w:lineRule="auto"/>
                      <w:ind w:left="142"/>
                      <w:jc w:val="left"/>
                      <w:rPr>
                        <w:rFonts w:ascii="Sylfaen" w:hAnsi="Sylfaen"/>
                        <w:sz w:val="14"/>
                        <w:szCs w:val="12"/>
                      </w:rPr>
                    </w:pPr>
                    <w:r w:rsidRPr="007608A5">
                      <w:rPr>
                        <w:rFonts w:ascii="Sylfaen" w:hAnsi="Sylfaen"/>
                        <w:color w:val="271220"/>
                        <w:sz w:val="14"/>
                        <w:szCs w:val="12"/>
                      </w:rPr>
                      <w:t>: Ապրանքների բացթողման մասին տեղեկություններ ստացող</w:t>
                    </w:r>
                  </w:p>
                </w:txbxContent>
              </v:textbox>
            </v:rect>
            <v:rect id="_x0000_s1203" style="position:absolute;left:3290;top:3200;width:5560;height:220" stroked="f">
              <v:textbox style="mso-next-textbox:#_x0000_s1203" inset="0,0,0,0">
                <w:txbxContent>
                  <w:p w14:paraId="1D2CDA41" w14:textId="77777777" w:rsidR="00FE2756" w:rsidRPr="007608A5" w:rsidRDefault="00FE2756" w:rsidP="005800CE">
                    <w:pPr>
                      <w:spacing w:line="240" w:lineRule="auto"/>
                      <w:jc w:val="center"/>
                      <w:rPr>
                        <w:rFonts w:ascii="Sylfaen" w:hAnsi="Sylfaen"/>
                        <w:sz w:val="14"/>
                        <w:szCs w:val="14"/>
                      </w:rPr>
                    </w:pPr>
                    <w:r w:rsidRPr="007608A5">
                      <w:rPr>
                        <w:rFonts w:ascii="Sylfaen" w:hAnsi="Sylfaen"/>
                        <w:color w:val="271220"/>
                        <w:sz w:val="14"/>
                        <w:szCs w:val="14"/>
                      </w:rPr>
                      <w:t>Ապրանքների բացթողման մասին տեղեկությունների ներկայացում (P.CP.01.TRN.001)</w:t>
                    </w:r>
                  </w:p>
                </w:txbxContent>
              </v:textbox>
            </v:rect>
            <v:rect id="_x0000_s1204" style="position:absolute;left:1574;top:4670;width:6866;height:240" stroked="f">
              <v:textbox style="mso-next-textbox:#_x0000_s1204" inset="0,0,0,0">
                <w:txbxContent>
                  <w:p w14:paraId="742BE3BF" w14:textId="77777777" w:rsidR="00FE2756" w:rsidRPr="007608A5" w:rsidRDefault="00FE2756" w:rsidP="005800CE">
                    <w:pPr>
                      <w:spacing w:line="240" w:lineRule="auto"/>
                      <w:jc w:val="center"/>
                      <w:rPr>
                        <w:rFonts w:ascii="Sylfaen" w:hAnsi="Sylfaen"/>
                        <w:sz w:val="14"/>
                        <w:szCs w:val="14"/>
                      </w:rPr>
                    </w:pPr>
                    <w:r w:rsidRPr="007608A5">
                      <w:rPr>
                        <w:rFonts w:ascii="Sylfaen" w:hAnsi="Sylfaen"/>
                        <w:sz w:val="14"/>
                        <w:szCs w:val="14"/>
                      </w:rPr>
                      <w:t>[կատարվում է ապրանքների բացթողման մասին տեղեկություններում փոփոխություններ կատարելիս]</w:t>
                    </w:r>
                  </w:p>
                </w:txbxContent>
              </v:textbox>
            </v:rect>
            <v:rect id="_x0000_s1205" style="position:absolute;left:3820;top:5200;width:4368;height:410" stroked="f">
              <v:textbox style="mso-next-textbox:#_x0000_s1205" inset="0,0,0,0">
                <w:txbxContent>
                  <w:p w14:paraId="1EE8C7A0" w14:textId="77777777" w:rsidR="00FE2756" w:rsidRPr="007608A5" w:rsidRDefault="00FE2756" w:rsidP="005800CE">
                    <w:pPr>
                      <w:suppressAutoHyphens/>
                      <w:spacing w:line="240" w:lineRule="auto"/>
                      <w:jc w:val="center"/>
                      <w:rPr>
                        <w:rFonts w:ascii="Sylfaen" w:hAnsi="Sylfaen"/>
                        <w:sz w:val="14"/>
                        <w:szCs w:val="14"/>
                      </w:rPr>
                    </w:pPr>
                    <w:r w:rsidRPr="007608A5">
                      <w:rPr>
                        <w:rFonts w:ascii="Sylfaen" w:hAnsi="Sylfaen"/>
                        <w:sz w:val="14"/>
                        <w:szCs w:val="14"/>
                      </w:rPr>
                      <w:t>Ապրանքների բացթողման մասին փոփոխված տեղեկությունների ներկայացում (P.CP.01.TRN.002)</w:t>
                    </w:r>
                  </w:p>
                </w:txbxContent>
              </v:textbox>
            </v:rect>
            <v:rect id="_x0000_s1206" style="position:absolute;left:1534;top:6627;width:9246;height:233" stroked="f">
              <v:textbox style="mso-next-textbox:#_x0000_s1206" inset="0,0,0,0">
                <w:txbxContent>
                  <w:p w14:paraId="03804A5A" w14:textId="77777777" w:rsidR="00FE2756" w:rsidRPr="007608A5" w:rsidRDefault="00FE2756" w:rsidP="005800CE">
                    <w:pPr>
                      <w:spacing w:line="240" w:lineRule="auto"/>
                      <w:jc w:val="center"/>
                      <w:rPr>
                        <w:rFonts w:ascii="Sylfaen" w:hAnsi="Sylfaen"/>
                        <w:sz w:val="14"/>
                        <w:szCs w:val="14"/>
                      </w:rPr>
                    </w:pPr>
                    <w:r w:rsidRPr="007608A5">
                      <w:rPr>
                        <w:rFonts w:ascii="Sylfaen" w:hAnsi="Sylfaen"/>
                        <w:color w:val="271220"/>
                        <w:sz w:val="14"/>
                        <w:szCs w:val="14"/>
                      </w:rPr>
                      <w:t>[կատարվում է ապրանքների բացթողման մասին տեղեկությունները չեղարկելու դեպքում կամ ապրանքների բացթողումը չեղարկելու դեպքում]</w:t>
                    </w:r>
                  </w:p>
                </w:txbxContent>
              </v:textbox>
            </v:rect>
            <v:rect id="_x0000_s1207" style="position:absolute;left:3460;top:7170;width:5170;height:410" stroked="f">
              <v:textbox style="mso-next-textbox:#_x0000_s1207" inset="0,0,0,0">
                <w:txbxContent>
                  <w:p w14:paraId="02F914D3" w14:textId="77777777" w:rsidR="00FE2756" w:rsidRPr="007608A5" w:rsidRDefault="00FE2756" w:rsidP="005800CE">
                    <w:pPr>
                      <w:spacing w:line="240" w:lineRule="auto"/>
                      <w:jc w:val="center"/>
                      <w:rPr>
                        <w:rFonts w:ascii="Sylfaen" w:hAnsi="Sylfaen"/>
                        <w:sz w:val="14"/>
                        <w:szCs w:val="14"/>
                      </w:rPr>
                    </w:pPr>
                    <w:r w:rsidRPr="007608A5">
                      <w:rPr>
                        <w:rFonts w:ascii="Sylfaen" w:hAnsi="Sylfaen"/>
                        <w:color w:val="271220"/>
                        <w:sz w:val="14"/>
                        <w:szCs w:val="14"/>
                      </w:rPr>
                      <w:t>Ապրանքների բացթողման մասին տեղեկությունների չեղարկման վերաբերյալ տեղեկատվության ներկայացում (P.CP.01.TRN.003)</w:t>
                    </w:r>
                  </w:p>
                </w:txbxContent>
              </v:textbox>
            </v:rect>
            <v:rect id="_x0000_s1208" style="position:absolute;left:1574;top:2770;width:7876;height:255" stroked="f">
              <v:textbox style="mso-next-textbox:#_x0000_s1208" inset="0,0,0,0">
                <w:txbxContent>
                  <w:p w14:paraId="336D0482" w14:textId="77777777" w:rsidR="00FE2756" w:rsidRPr="007608A5" w:rsidRDefault="00FE2756" w:rsidP="005800CE">
                    <w:pPr>
                      <w:spacing w:line="240" w:lineRule="auto"/>
                      <w:jc w:val="center"/>
                      <w:rPr>
                        <w:rFonts w:ascii="Sylfaen" w:hAnsi="Sylfaen"/>
                        <w:sz w:val="14"/>
                        <w:szCs w:val="14"/>
                      </w:rPr>
                    </w:pPr>
                    <w:r w:rsidRPr="007608A5">
                      <w:rPr>
                        <w:rFonts w:ascii="Sylfaen" w:hAnsi="Sylfaen"/>
                        <w:color w:val="271220"/>
                        <w:sz w:val="14"/>
                        <w:szCs w:val="14"/>
                      </w:rPr>
                      <w:t>[կատարվում է «մաքսային տարանցում» մաքսային ընթացակարգին համապատասխան ապրանքները բացթողելիս]</w:t>
                    </w:r>
                  </w:p>
                </w:txbxContent>
              </v:textbox>
            </v:rect>
          </v:group>
        </w:pict>
      </w:r>
      <w:r w:rsidR="00BE0888" w:rsidRPr="006F51B0">
        <w:rPr>
          <w:rFonts w:ascii="Sylfaen" w:hAnsi="Sylfaen"/>
          <w:sz w:val="24"/>
        </w:rPr>
        <w:t>12.</w:t>
      </w:r>
      <w:r w:rsidR="00D03F48" w:rsidRPr="006F51B0">
        <w:rPr>
          <w:rFonts w:ascii="Sylfaen" w:hAnsi="Sylfaen"/>
          <w:sz w:val="24"/>
        </w:rPr>
        <w:tab/>
      </w:r>
      <w:r w:rsidR="00BE0888" w:rsidRPr="006F51B0">
        <w:rPr>
          <w:rFonts w:ascii="Sylfaen" w:hAnsi="Sylfaen"/>
          <w:sz w:val="24"/>
        </w:rPr>
        <w:t>«Մաքսային տարանցում» մաքսային ընթացակարգին համապատասխան ապրանքներ</w:t>
      </w:r>
      <w:r w:rsidR="004E712B" w:rsidRPr="006F51B0">
        <w:rPr>
          <w:rFonts w:ascii="Sylfaen" w:hAnsi="Sylfaen"/>
          <w:sz w:val="24"/>
        </w:rPr>
        <w:t>ի</w:t>
      </w:r>
      <w:r w:rsidR="00BE0888" w:rsidRPr="006F51B0">
        <w:rPr>
          <w:rFonts w:ascii="Sylfaen" w:hAnsi="Sylfaen"/>
          <w:sz w:val="24"/>
        </w:rPr>
        <w:t xml:space="preserve"> բացթող</w:t>
      </w:r>
      <w:r w:rsidR="004E712B" w:rsidRPr="006F51B0">
        <w:rPr>
          <w:rFonts w:ascii="Sylfaen" w:hAnsi="Sylfaen"/>
          <w:sz w:val="24"/>
        </w:rPr>
        <w:t>ման</w:t>
      </w:r>
      <w:r w:rsidR="00BE0888" w:rsidRPr="006F51B0">
        <w:rPr>
          <w:rFonts w:ascii="Sylfaen" w:hAnsi="Sylfaen"/>
          <w:sz w:val="24"/>
        </w:rPr>
        <w:t xml:space="preserve"> մասին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00BE0888" w:rsidRPr="006F51B0">
        <w:rPr>
          <w:rFonts w:ascii="Sylfaen" w:hAnsi="Sylfaen"/>
          <w:sz w:val="24"/>
        </w:rPr>
        <w:t xml:space="preserve"> վերջնական վիճակների </w:t>
      </w:r>
      <w:r w:rsidR="009F3A49" w:rsidRPr="006F51B0">
        <w:rPr>
          <w:rFonts w:ascii="Sylfaen" w:hAnsi="Sylfaen"/>
          <w:sz w:val="24"/>
        </w:rPr>
        <w:t>եւ</w:t>
      </w:r>
      <w:r w:rsidR="00BE0888" w:rsidRPr="006F51B0">
        <w:rPr>
          <w:rFonts w:ascii="Sylfaen" w:hAnsi="Sylfaen"/>
          <w:sz w:val="24"/>
        </w:rPr>
        <w:t xml:space="preserve"> ընդհանուր գործընթացի տրանզակցիաների միջ</w:t>
      </w:r>
      <w:r w:rsidR="009F3A49" w:rsidRPr="006F51B0">
        <w:rPr>
          <w:rFonts w:ascii="Sylfaen" w:hAnsi="Sylfaen"/>
          <w:sz w:val="24"/>
        </w:rPr>
        <w:t>եւ</w:t>
      </w:r>
      <w:r w:rsidR="00BE0888" w:rsidRPr="006F51B0">
        <w:rPr>
          <w:rFonts w:ascii="Sylfaen" w:hAnsi="Sylfaen"/>
          <w:sz w:val="24"/>
        </w:rPr>
        <w:t xml:space="preserve"> կապը:</w:t>
      </w:r>
    </w:p>
    <w:p w14:paraId="618560E3" w14:textId="77777777" w:rsidR="00BE0888" w:rsidRPr="006F51B0" w:rsidRDefault="005800CE" w:rsidP="005800CE">
      <w:pPr>
        <w:pStyle w:val="a3"/>
        <w:keepLines w:val="0"/>
        <w:widowControl w:val="0"/>
        <w:spacing w:after="120"/>
        <w:rPr>
          <w:rFonts w:ascii="Sylfaen" w:hAnsi="Sylfaen"/>
          <w:sz w:val="24"/>
        </w:rPr>
      </w:pPr>
      <w:r w:rsidRPr="006F51B0">
        <w:rPr>
          <w:rFonts w:ascii="Sylfaen" w:hAnsi="Sylfaen"/>
          <w:noProof/>
          <w:sz w:val="24"/>
          <w:szCs w:val="24"/>
          <w:lang w:val="ru-RU" w:eastAsia="ru-RU" w:bidi="ar-SA"/>
        </w:rPr>
        <w:drawing>
          <wp:inline distT="0" distB="0" distL="0" distR="0" wp14:anchorId="1B3D78DB" wp14:editId="20523889">
            <wp:extent cx="5939790" cy="4170045"/>
            <wp:effectExtent l="0" t="0" r="3810" b="1905"/>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39790" cy="4170045"/>
                    </a:xfrm>
                    <a:prstGeom prst="rect">
                      <a:avLst/>
                    </a:prstGeom>
                  </pic:spPr>
                </pic:pic>
              </a:graphicData>
            </a:graphic>
          </wp:inline>
        </w:drawing>
      </w:r>
      <w:r w:rsidR="00BE0888" w:rsidRPr="006F51B0">
        <w:rPr>
          <w:rFonts w:ascii="Sylfaen" w:hAnsi="Sylfaen"/>
          <w:sz w:val="20"/>
          <w:szCs w:val="24"/>
        </w:rPr>
        <w:t>Նկ</w:t>
      </w:r>
      <w:r w:rsidR="004E712B" w:rsidRPr="006F51B0">
        <w:rPr>
          <w:rFonts w:ascii="Sylfaen" w:hAnsi="Sylfaen"/>
          <w:sz w:val="20"/>
          <w:szCs w:val="24"/>
        </w:rPr>
        <w:t>ար</w:t>
      </w:r>
      <w:r w:rsidR="00BE0888" w:rsidRPr="006F51B0">
        <w:rPr>
          <w:rFonts w:ascii="Sylfaen" w:hAnsi="Sylfaen"/>
          <w:sz w:val="20"/>
          <w:szCs w:val="24"/>
        </w:rPr>
        <w:t xml:space="preserve"> 2. «Մաքսային տարանցում» մաքսային ընթացակարգին համապատասխան ապրանքներ</w:t>
      </w:r>
      <w:r w:rsidR="004E712B" w:rsidRPr="006F51B0">
        <w:rPr>
          <w:rFonts w:ascii="Sylfaen" w:hAnsi="Sylfaen"/>
          <w:sz w:val="20"/>
          <w:szCs w:val="24"/>
        </w:rPr>
        <w:t>ի</w:t>
      </w:r>
      <w:r w:rsidR="00BE0888" w:rsidRPr="006F51B0">
        <w:rPr>
          <w:rFonts w:ascii="Sylfaen" w:hAnsi="Sylfaen"/>
          <w:sz w:val="20"/>
          <w:szCs w:val="24"/>
        </w:rPr>
        <w:t xml:space="preserve"> բացթող</w:t>
      </w:r>
      <w:r w:rsidR="004E712B" w:rsidRPr="006F51B0">
        <w:rPr>
          <w:rFonts w:ascii="Sylfaen" w:hAnsi="Sylfaen"/>
          <w:sz w:val="20"/>
          <w:szCs w:val="24"/>
        </w:rPr>
        <w:t>ման</w:t>
      </w:r>
      <w:r w:rsidR="00BE0888" w:rsidRPr="006F51B0">
        <w:rPr>
          <w:rFonts w:ascii="Sylfaen" w:hAnsi="Sylfaen"/>
          <w:sz w:val="20"/>
          <w:szCs w:val="24"/>
        </w:rPr>
        <w:t xml:space="preserve"> մասին տեղեկություններ ներկայացնելիս ընդհանուր գործընթացի տրանզակցիաների կատարման սխեմա</w:t>
      </w:r>
    </w:p>
    <w:p w14:paraId="54E2C067" w14:textId="77777777" w:rsidR="00BE0888" w:rsidRPr="006F51B0" w:rsidRDefault="00BE0888" w:rsidP="007E1366">
      <w:pPr>
        <w:widowControl w:val="0"/>
        <w:spacing w:after="160"/>
        <w:rPr>
          <w:rFonts w:ascii="Sylfaen" w:hAnsi="Sylfaen"/>
          <w:sz w:val="24"/>
          <w:szCs w:val="24"/>
        </w:rPr>
        <w:sectPr w:rsidR="00BE0888" w:rsidRPr="006F51B0" w:rsidSect="002445F7">
          <w:headerReference w:type="default" r:id="rId11"/>
          <w:footerReference w:type="default" r:id="rId12"/>
          <w:headerReference w:type="first" r:id="rId13"/>
          <w:type w:val="nextColumn"/>
          <w:pgSz w:w="11906" w:h="16838" w:code="9"/>
          <w:pgMar w:top="1418" w:right="1418" w:bottom="1418" w:left="1418" w:header="709" w:footer="645" w:gutter="0"/>
          <w:pgNumType w:start="715"/>
          <w:cols w:space="708"/>
          <w:titlePg/>
          <w:docGrid w:linePitch="408"/>
        </w:sectPr>
      </w:pPr>
    </w:p>
    <w:p w14:paraId="19FC0464"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2</w:t>
      </w:r>
    </w:p>
    <w:p w14:paraId="7441230D"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ընթացակարգին համապատասխան ապրանքներ</w:t>
      </w:r>
      <w:r w:rsidR="004E712B" w:rsidRPr="006F51B0">
        <w:rPr>
          <w:rFonts w:ascii="Sylfaen" w:hAnsi="Sylfaen"/>
          <w:sz w:val="24"/>
          <w:szCs w:val="24"/>
        </w:rPr>
        <w:t>ի</w:t>
      </w:r>
      <w:r w:rsidRPr="006F51B0">
        <w:rPr>
          <w:rFonts w:ascii="Sylfaen" w:hAnsi="Sylfaen"/>
          <w:sz w:val="24"/>
          <w:szCs w:val="24"/>
        </w:rPr>
        <w:t xml:space="preserve"> բացթող</w:t>
      </w:r>
      <w:r w:rsidR="004E712B" w:rsidRPr="006F51B0">
        <w:rPr>
          <w:rFonts w:ascii="Sylfaen" w:hAnsi="Sylfaen"/>
          <w:sz w:val="24"/>
          <w:szCs w:val="24"/>
        </w:rPr>
        <w:t>ման</w:t>
      </w:r>
      <w:r w:rsidRPr="006F51B0">
        <w:rPr>
          <w:rFonts w:ascii="Sylfaen" w:hAnsi="Sylfaen"/>
          <w:sz w:val="24"/>
          <w:szCs w:val="24"/>
        </w:rPr>
        <w:t xml:space="preserve"> մասին տեղեկություններ ներկայացնելիս ընդհանուր գործընթացի տրանզակցիաների ցանկը</w:t>
      </w:r>
    </w:p>
    <w:tbl>
      <w:tblPr>
        <w:tblW w:w="14924" w:type="dxa"/>
        <w:jc w:val="center"/>
        <w:tblLayout w:type="fixed"/>
        <w:tblLook w:val="04A0" w:firstRow="1" w:lastRow="0" w:firstColumn="1" w:lastColumn="0" w:noHBand="0" w:noVBand="1"/>
      </w:tblPr>
      <w:tblGrid>
        <w:gridCol w:w="1084"/>
        <w:gridCol w:w="3107"/>
        <w:gridCol w:w="3250"/>
        <w:gridCol w:w="2719"/>
        <w:gridCol w:w="2421"/>
        <w:gridCol w:w="2343"/>
      </w:tblGrid>
      <w:tr w:rsidR="00BE0888" w:rsidRPr="006F51B0" w14:paraId="683C1C52" w14:textId="77777777" w:rsidTr="00D03F48">
        <w:trPr>
          <w:tblHeader/>
          <w:jc w:val="center"/>
        </w:trPr>
        <w:tc>
          <w:tcPr>
            <w:tcW w:w="36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1EAA8C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Համարը՝ ը/կ</w:t>
            </w:r>
          </w:p>
        </w:tc>
        <w:tc>
          <w:tcPr>
            <w:tcW w:w="1041" w:type="pct"/>
            <w:tcBorders>
              <w:top w:val="single" w:sz="4" w:space="0" w:color="auto"/>
              <w:left w:val="single" w:sz="4" w:space="0" w:color="auto"/>
              <w:bottom w:val="single" w:sz="4" w:space="0" w:color="auto"/>
              <w:right w:val="single" w:sz="4" w:space="0" w:color="auto"/>
            </w:tcBorders>
            <w:shd w:val="clear" w:color="auto" w:fill="auto"/>
          </w:tcPr>
          <w:p w14:paraId="225A9CB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Նախաձեռնողի կողմից կատարվող գործողությունը</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93ABC9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միջանկյալ վիճակը</w:t>
            </w:r>
          </w:p>
        </w:tc>
        <w:tc>
          <w:tcPr>
            <w:tcW w:w="9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D621931"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Ռեսպոնդենտի կողմից կատարվող գործառնությունը</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76D3DF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վերջնական վիճակը</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4EE6241"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տրանզակցիա</w:t>
            </w:r>
            <w:r w:rsidR="004E712B" w:rsidRPr="006F51B0">
              <w:rPr>
                <w:rFonts w:ascii="Sylfaen" w:hAnsi="Sylfaen"/>
                <w:sz w:val="20"/>
              </w:rPr>
              <w:t>ն</w:t>
            </w:r>
          </w:p>
        </w:tc>
      </w:tr>
      <w:tr w:rsidR="00BE0888" w:rsidRPr="006F51B0" w14:paraId="0727D55F" w14:textId="77777777" w:rsidTr="00D03F48">
        <w:trPr>
          <w:tblHeader/>
          <w:jc w:val="center"/>
        </w:trPr>
        <w:tc>
          <w:tcPr>
            <w:tcW w:w="36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5176548"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14:paraId="4D955FC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68879AF"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c>
          <w:tcPr>
            <w:tcW w:w="9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CB11C57"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19939D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w:t>
            </w:r>
          </w:p>
        </w:tc>
        <w:tc>
          <w:tcPr>
            <w:tcW w:w="7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E4D50F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w:t>
            </w:r>
          </w:p>
        </w:tc>
      </w:tr>
      <w:tr w:rsidR="00BE0888" w:rsidRPr="006F51B0" w14:paraId="299BBDF6"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31557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65A943D2"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«Մաքսային տարանցում» մաքսային ընթացակարգին համապատասխան ապրանքների բացթողման մասին տեղեկացում (P.CP.01.</w:t>
            </w:r>
            <w:smartTag w:uri="urn:schemas-microsoft-com:office:smarttags" w:element="stockticker">
              <w:r w:rsidRPr="006F51B0">
                <w:rPr>
                  <w:rFonts w:ascii="Sylfaen" w:hAnsi="Sylfaen"/>
                  <w:sz w:val="20"/>
                </w:rPr>
                <w:t>PRC</w:t>
              </w:r>
            </w:smartTag>
            <w:r w:rsidRPr="006F51B0">
              <w:rPr>
                <w:rFonts w:ascii="Sylfaen" w:hAnsi="Sylfaen"/>
                <w:sz w:val="20"/>
              </w:rPr>
              <w:t>.001)</w:t>
            </w:r>
          </w:p>
        </w:tc>
      </w:tr>
      <w:tr w:rsidR="00BE0888" w:rsidRPr="006F51B0" w14:paraId="2482B43A"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56D344B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01FFB26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մարմին ապրանքների բացթողման մասին տեղեկությունների ներկայացում (P.CP.01.ACT.002)</w:t>
            </w:r>
            <w:r w:rsidR="00386B86" w:rsidRPr="006F51B0">
              <w:rPr>
                <w:rFonts w:ascii="Sylfaen" w:hAnsi="Sylfaen"/>
                <w:sz w:val="20"/>
              </w:rPr>
              <w:t>։</w:t>
            </w:r>
          </w:p>
          <w:p w14:paraId="496B699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մարմնում ապրանքների բացթողման մասին տեղեկությունների մշակման վերաբերյալ ծանուցման ստացում (P.CP.01.OPR.003)</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38BF8A3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2726838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նշանակման կենտրոնական մաքսային մարմնում ապրանքների բացթողման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(P.CP.01.OPR.002)</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0B917FB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մշակվել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67DD012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բացթողման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.001)</w:t>
            </w:r>
          </w:p>
        </w:tc>
      </w:tr>
      <w:tr w:rsidR="00BE0888" w:rsidRPr="006F51B0" w14:paraId="5CA27EBB"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4548D43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1.2</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1602E05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Կենտրոնական միջանկյալ մաքսային մարմին </w:t>
            </w:r>
            <w:r w:rsidRPr="006F51B0">
              <w:rPr>
                <w:rFonts w:ascii="Sylfaen" w:hAnsi="Sylfaen"/>
                <w:sz w:val="20"/>
              </w:rPr>
              <w:lastRenderedPageBreak/>
              <w:t>ապրանքների բացթողման մասին տեղեկությունների ներկայացում (P.CP.01.OPR.004)</w:t>
            </w:r>
            <w:r w:rsidR="00386B86" w:rsidRPr="006F51B0">
              <w:rPr>
                <w:rFonts w:ascii="Sylfaen" w:hAnsi="Sylfaen"/>
                <w:sz w:val="20"/>
              </w:rPr>
              <w:t>։</w:t>
            </w:r>
          </w:p>
          <w:p w14:paraId="0765E5B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Կենտրոնական միջանկյալ մաքսային մարմնում բացթողման մասին տեղեկությունների մշակման վերաբերյալ ծանուցման ստացում (P.CP.01.OPR.006)</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6B2B65F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տարանցիկ փոխադրման մասին տեղեկություններ </w:t>
            </w:r>
            <w:r w:rsidRPr="006F51B0">
              <w:rPr>
                <w:rFonts w:ascii="Sylfaen" w:hAnsi="Sylfaen"/>
                <w:sz w:val="20"/>
              </w:rPr>
              <w:lastRenderedPageBreak/>
              <w:t>(P.CP.01.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7AF39A8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կենտրոնական միջանկյալ մաքսային մարմնում </w:t>
            </w:r>
            <w:r w:rsidRPr="006F51B0">
              <w:rPr>
                <w:rFonts w:ascii="Sylfaen" w:hAnsi="Sylfaen"/>
                <w:sz w:val="20"/>
              </w:rPr>
              <w:lastRenderedPageBreak/>
              <w:t xml:space="preserve">ապրանքների բացթողման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(P.CP.01.OPR.005)</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6E7D341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տարանցիկ փոխադրման մասին </w:t>
            </w:r>
            <w:r w:rsidRPr="006F51B0">
              <w:rPr>
                <w:rFonts w:ascii="Sylfaen" w:hAnsi="Sylfaen"/>
                <w:sz w:val="20"/>
              </w:rPr>
              <w:lastRenderedPageBreak/>
              <w:t>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մշակվել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544455F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ապրանքների բացթողման մասին </w:t>
            </w:r>
            <w:r w:rsidRPr="006F51B0">
              <w:rPr>
                <w:rFonts w:ascii="Sylfaen" w:hAnsi="Sylfaen"/>
                <w:sz w:val="20"/>
              </w:rPr>
              <w:lastRenderedPageBreak/>
              <w:t>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.001)</w:t>
            </w:r>
          </w:p>
        </w:tc>
      </w:tr>
      <w:tr w:rsidR="00BE0888" w:rsidRPr="006F51B0" w14:paraId="3751D647"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60E4A6E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1.3</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3EE38CA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մասին տեղեկացվող կենտրոնական մաքսային մարմին ապրանքների բացթողման մասին տեղեկությունների ներկայացում (P.CP.01.OPR.007)։</w:t>
            </w:r>
          </w:p>
          <w:p w14:paraId="3A9817B2"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Ապրանքների փոխադրման մասին տեղեկացվող կենտրոնական մաքսային մարմնում ապրանքների բացթողման մասին </w:t>
            </w:r>
            <w:r w:rsidRPr="006F51B0">
              <w:rPr>
                <w:rFonts w:ascii="Sylfaen" w:hAnsi="Sylfaen"/>
                <w:sz w:val="20"/>
              </w:rPr>
              <w:lastRenderedPageBreak/>
              <w:t>տեղեկությունների մշակման վերաբերյալ ծանուցման ստացում (P.CP.01.OPR.009)</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77D1DB8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48DEEDE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փոխադրման մասին տեղեկացվող կենտրոնական մաքսային մարմնում ապրանքների բացթողման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(P.CP.01.OPR.008)</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2B58C10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մշակվել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06F31AA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բացթողման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.001)</w:t>
            </w:r>
          </w:p>
        </w:tc>
      </w:tr>
      <w:tr w:rsidR="00BE0888" w:rsidRPr="006F51B0" w14:paraId="7824F7F3"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962D5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71558039"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Ապրանքների բացթողման մասին տեղեկությունների փոփոխություն (P.CP.01.</w:t>
            </w:r>
            <w:smartTag w:uri="urn:schemas-microsoft-com:office:smarttags" w:element="stockticker">
              <w:r w:rsidRPr="006F51B0">
                <w:rPr>
                  <w:rFonts w:ascii="Sylfaen" w:hAnsi="Sylfaen"/>
                  <w:sz w:val="20"/>
                </w:rPr>
                <w:t>PRC</w:t>
              </w:r>
            </w:smartTag>
            <w:r w:rsidRPr="006F51B0">
              <w:rPr>
                <w:rFonts w:ascii="Sylfaen" w:hAnsi="Sylfaen"/>
                <w:sz w:val="20"/>
              </w:rPr>
              <w:t>.002)</w:t>
            </w:r>
          </w:p>
        </w:tc>
      </w:tr>
      <w:tr w:rsidR="00BE0888" w:rsidRPr="006F51B0" w14:paraId="3DF1381C"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3D491F3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393E3C4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մարմին ապրանքների բացթողման մասին փոփոխված տեղեկությունների ներկայացում (P.CP.01.OPR.010)։</w:t>
            </w:r>
          </w:p>
          <w:p w14:paraId="239BEA81"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մարմնում ապրանքների բացթողման մասին փոփոխված տեղեկությունների մշակման վերաբերյալ ծանուցման ստացում (P.CP.01.OPR.012)</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2F8027D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փոփոխված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62860A5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նշանակման կենտրոնական մաքսային մարմնում ապրանքների բացթողման 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(P.CP.01.OPR.011)</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4B46DF1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փոփոխված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78E9D73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բացթողման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.002)</w:t>
            </w:r>
          </w:p>
        </w:tc>
      </w:tr>
      <w:tr w:rsidR="00BE0888" w:rsidRPr="006F51B0" w14:paraId="1749BB09"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6A0264C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2.2</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78E0577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Կենտրոնական միջանկյալ մաքսային մարմին ապրանքների բացթողման </w:t>
            </w:r>
            <w:r w:rsidRPr="006F51B0">
              <w:rPr>
                <w:rFonts w:ascii="Sylfaen" w:hAnsi="Sylfaen"/>
                <w:sz w:val="20"/>
              </w:rPr>
              <w:lastRenderedPageBreak/>
              <w:t>մասին փոփոխված տեղեկությունների ներկայացում (P.CP.01.OPR.013)։</w:t>
            </w:r>
          </w:p>
          <w:p w14:paraId="51886D2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Կենտրոնական միջանկյալ մաքսային մարմնում ապրանքների բացթողման մասին փոփոխված տեղեկությունների մշակման վերաբերյալ ծանուցման ստացում (P.CP.01.OPR.015)</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79CFA9C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ապրանքների </w:t>
            </w:r>
            <w:r w:rsidRPr="006F51B0">
              <w:rPr>
                <w:rFonts w:ascii="Sylfaen" w:hAnsi="Sylfaen"/>
                <w:sz w:val="20"/>
              </w:rPr>
              <w:lastRenderedPageBreak/>
              <w:t>բացթողման մասին փոփոխված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2EB073B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կենտրոնական միջանկյալ մաքսային մարմնում ապրանքների բացթողման </w:t>
            </w:r>
            <w:r w:rsidRPr="006F51B0">
              <w:rPr>
                <w:rFonts w:ascii="Sylfaen" w:hAnsi="Sylfaen"/>
                <w:sz w:val="20"/>
              </w:rPr>
              <w:lastRenderedPageBreak/>
              <w:t xml:space="preserve">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(P.CP.01.OPR.014)</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4253C6E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տարանցիկ փոխադրման մասին տեղեկություններ </w:t>
            </w:r>
            <w:r w:rsidRPr="006F51B0">
              <w:rPr>
                <w:rFonts w:ascii="Sylfaen" w:hAnsi="Sylfaen"/>
                <w:sz w:val="20"/>
              </w:rPr>
              <w:lastRenderedPageBreak/>
              <w:t>(P.CP.01.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փոփոխված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2301CE0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ապրանքների բացթողման մասին փոփոխված </w:t>
            </w:r>
            <w:r w:rsidRPr="006F51B0">
              <w:rPr>
                <w:rFonts w:ascii="Sylfaen" w:hAnsi="Sylfaen"/>
                <w:sz w:val="20"/>
              </w:rPr>
              <w:lastRenderedPageBreak/>
              <w:t>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.002)</w:t>
            </w:r>
          </w:p>
        </w:tc>
      </w:tr>
      <w:tr w:rsidR="00BE0888" w:rsidRPr="006F51B0" w14:paraId="62CECBB8"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02990F9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2.3</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44F85DC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մասին տեղեկացվող կենտրոնական մաքսային մարմին ապրանքների բացթողման մասին փոփոխված տեղեկությունների ներկայացում (P.CP.01.OPR.016)։</w:t>
            </w:r>
          </w:p>
          <w:p w14:paraId="0732D5D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Ապրանքների փոխադրման մասին տեղեկացվող կենտրոնական մաքսային մարմնում ապրանքների </w:t>
            </w:r>
            <w:r w:rsidRPr="006F51B0">
              <w:rPr>
                <w:rFonts w:ascii="Sylfaen" w:hAnsi="Sylfaen"/>
                <w:sz w:val="20"/>
              </w:rPr>
              <w:lastRenderedPageBreak/>
              <w:t>բացթողման մասին փոփոխված տեղեկությունների մշակման վերաբերյալ ծանուցման ստացում (P.CP.01.OPR.018)</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44437B1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փոփոխված տեղեկությունները ներկայացված են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6BD517B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փոխադրման մասին տեղեկացվող կենտրոնական մաքսային մարմնում ապրանքների բացթողման 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(P.CP.01.OPR.017)</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68FB877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փոփոխված տեղեկությունները մշակված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1488E53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բացթողման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.002)</w:t>
            </w:r>
          </w:p>
        </w:tc>
      </w:tr>
      <w:tr w:rsidR="00BE0888" w:rsidRPr="006F51B0" w14:paraId="4BF609EF"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6A3008"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c>
          <w:tcPr>
            <w:tcW w:w="4637" w:type="pct"/>
            <w:gridSpan w:val="5"/>
            <w:tcBorders>
              <w:top w:val="single" w:sz="4" w:space="0" w:color="auto"/>
              <w:left w:val="single" w:sz="4" w:space="0" w:color="auto"/>
              <w:bottom w:val="single" w:sz="4" w:space="0" w:color="auto"/>
              <w:right w:val="single" w:sz="4" w:space="0" w:color="auto"/>
            </w:tcBorders>
            <w:vAlign w:val="center"/>
          </w:tcPr>
          <w:p w14:paraId="2EC162BF"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Ապրանքների բացթողման մասին տեղեկությունների չեղարկում (P.CP.01.</w:t>
            </w:r>
            <w:smartTag w:uri="urn:schemas-microsoft-com:office:smarttags" w:element="stockticker">
              <w:r w:rsidRPr="006F51B0">
                <w:rPr>
                  <w:rFonts w:ascii="Sylfaen" w:hAnsi="Sylfaen"/>
                  <w:sz w:val="20"/>
                </w:rPr>
                <w:t>PRC</w:t>
              </w:r>
            </w:smartTag>
            <w:r w:rsidRPr="006F51B0">
              <w:rPr>
                <w:rFonts w:ascii="Sylfaen" w:hAnsi="Sylfaen"/>
                <w:sz w:val="20"/>
              </w:rPr>
              <w:t>.003)</w:t>
            </w:r>
          </w:p>
        </w:tc>
      </w:tr>
      <w:tr w:rsidR="00BE0888" w:rsidRPr="006F51B0" w14:paraId="3C307CF8"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38E7F9C8"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3.1</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36662CF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մարմին ապրանքների բացթողման մասին տեղեկությունների չեղարկման վերաբերյալ տեղեկատվության ներկայացում (P.CP.01.OPR.019)։</w:t>
            </w:r>
          </w:p>
          <w:p w14:paraId="08D81298"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մարմնում ապրանքների բացթողման մասին տեղեկությունների չեղարկման վերաբերյալ տեղ</w:t>
            </w:r>
            <w:r w:rsidR="001B5BB9" w:rsidRPr="006F51B0">
              <w:rPr>
                <w:rFonts w:ascii="Sylfaen" w:hAnsi="Sylfaen"/>
                <w:sz w:val="20"/>
              </w:rPr>
              <w:t>ե</w:t>
            </w:r>
            <w:r w:rsidRPr="006F51B0">
              <w:rPr>
                <w:rFonts w:ascii="Sylfaen" w:hAnsi="Sylfaen"/>
                <w:sz w:val="20"/>
              </w:rPr>
              <w:t xml:space="preserve">կատվության մշակման արդյունքների վերաբերյալ ծանուցման ստացում </w:t>
            </w:r>
            <w:r w:rsidRPr="006F51B0">
              <w:rPr>
                <w:rFonts w:ascii="Sylfaen" w:hAnsi="Sylfaen"/>
                <w:sz w:val="20"/>
              </w:rPr>
              <w:lastRenderedPageBreak/>
              <w:t>(P.CP.01.OPR.021)</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644E054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տեղեկությունների չեղարկման վերաբերյալ տեղեկատվություն</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202DF14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նշանակման կենտրոնական մաքսային մարմնում ապրանքների բացթողման մասին տեղեկությունների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(P.CP.01.OPR.020)</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1D8EF5C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չեղարկված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1076E4B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բացթողման մասին տեղեկությունների չեղարկման 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.003)</w:t>
            </w:r>
          </w:p>
        </w:tc>
      </w:tr>
      <w:tr w:rsidR="00BE0888" w:rsidRPr="006F51B0" w14:paraId="7199526C"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2B371D0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3.2</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7C621ED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Կենտրոնական միջանկյալ մաքսային մարմին ապրանքների բացթողման մասին տեղեկությունների չեղարկման վերաբերյալ տեղեկատվության ներկայացում (P.CP.01.OPR.022)։</w:t>
            </w:r>
          </w:p>
          <w:p w14:paraId="5B46E564"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Կենտրոնական միջանկյալ մաքսային մարմնում ապրանքների բացթողման մասին տեղեկությունների չեղարկման վերաբերյալ տեղ</w:t>
            </w:r>
            <w:r w:rsidR="0009246C" w:rsidRPr="006F51B0">
              <w:rPr>
                <w:rFonts w:ascii="Sylfaen" w:hAnsi="Sylfaen"/>
                <w:sz w:val="20"/>
              </w:rPr>
              <w:t>ե</w:t>
            </w:r>
            <w:r w:rsidRPr="006F51B0">
              <w:rPr>
                <w:rFonts w:ascii="Sylfaen" w:hAnsi="Sylfaen"/>
                <w:sz w:val="20"/>
              </w:rPr>
              <w:t>կատվության մշակման արդյունքների վերաբերյալ ծանուցման ստացում (P.CP.01.OPR.024)</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49DB16C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տեղեկությունների չեղարկման վերաբերյալ տեղեկատվությունը ներկայացվել է</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7504B36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կենտրոնական միջանկյալ մաքսային մարմնում ապրանքների բացթողման մասին տեղեկությունների չեղարկման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(P.CP.01.OPR.023)</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5062F5E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չեղարկված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7F8021B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բացթողման մասին տեղեկությունների չեղարկման 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.003)</w:t>
            </w:r>
          </w:p>
        </w:tc>
      </w:tr>
      <w:tr w:rsidR="00BE0888" w:rsidRPr="006F51B0" w14:paraId="66156B55" w14:textId="77777777" w:rsidTr="00D03F48">
        <w:trPr>
          <w:jc w:val="center"/>
        </w:trPr>
        <w:tc>
          <w:tcPr>
            <w:tcW w:w="363" w:type="pct"/>
            <w:tcBorders>
              <w:top w:val="single" w:sz="4" w:space="0" w:color="auto"/>
              <w:left w:val="single" w:sz="4" w:space="0" w:color="auto"/>
              <w:bottom w:val="single" w:sz="4" w:space="0" w:color="auto"/>
              <w:right w:val="single" w:sz="4" w:space="0" w:color="auto"/>
            </w:tcBorders>
            <w:tcMar>
              <w:top w:w="85" w:type="dxa"/>
              <w:bottom w:w="85" w:type="dxa"/>
            </w:tcMar>
          </w:tcPr>
          <w:p w14:paraId="21FBF23F"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3.3</w:t>
            </w:r>
          </w:p>
        </w:tc>
        <w:tc>
          <w:tcPr>
            <w:tcW w:w="1041" w:type="pct"/>
            <w:tcBorders>
              <w:top w:val="single" w:sz="4" w:space="0" w:color="auto"/>
              <w:left w:val="single" w:sz="4" w:space="0" w:color="auto"/>
              <w:bottom w:val="single" w:sz="4" w:space="0" w:color="auto"/>
              <w:right w:val="single" w:sz="4" w:space="0" w:color="auto"/>
            </w:tcBorders>
            <w:tcMar>
              <w:top w:w="85" w:type="dxa"/>
              <w:bottom w:w="85" w:type="dxa"/>
            </w:tcMar>
          </w:tcPr>
          <w:p w14:paraId="59891BD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փոխադրման մասին տեղեկացվող կենտրոնական մաքսային մարմին ապրանքների </w:t>
            </w:r>
            <w:r w:rsidRPr="006F51B0">
              <w:rPr>
                <w:rFonts w:ascii="Sylfaen" w:hAnsi="Sylfaen"/>
                <w:sz w:val="20"/>
              </w:rPr>
              <w:lastRenderedPageBreak/>
              <w:t>բացթողման մասին տեղեկությունների չեղարկման վերաբերյալ տեղեկատվության ներկայացում (P.CP.01.OPR.025)։</w:t>
            </w:r>
          </w:p>
          <w:p w14:paraId="7BFE402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Ապրանքների փոխադրման մասին տեղեկացվող կենտրոնական մաքսային մարմնում ապրանքների բացթողնման մասին տեղեկությունների չեղարկման վերաբերյալ տեղ</w:t>
            </w:r>
            <w:r w:rsidR="00D36AD6" w:rsidRPr="006F51B0">
              <w:rPr>
                <w:rFonts w:ascii="Sylfaen" w:hAnsi="Sylfaen"/>
                <w:sz w:val="20"/>
              </w:rPr>
              <w:t>ե</w:t>
            </w:r>
            <w:r w:rsidRPr="006F51B0">
              <w:rPr>
                <w:rFonts w:ascii="Sylfaen" w:hAnsi="Sylfaen"/>
                <w:sz w:val="20"/>
              </w:rPr>
              <w:t>կատվության մշակման արդյունքների վերաբերյալ ծանուցման ստացում (P.CP.01.OPR.027)</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63F0F13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ապրանքների բացթողման մասին </w:t>
            </w:r>
            <w:r w:rsidRPr="006F51B0">
              <w:rPr>
                <w:rFonts w:ascii="Sylfaen" w:hAnsi="Sylfaen"/>
                <w:sz w:val="20"/>
              </w:rPr>
              <w:lastRenderedPageBreak/>
              <w:t>տեղեկությունների չեղարկման վերաբերյալ տեղեկատվությունը ներկայացվել է</w:t>
            </w:r>
          </w:p>
        </w:tc>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2D628FF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ապրանքների փոխադրման մասին տեղեկացվող կենտրոնական մաքսային </w:t>
            </w:r>
            <w:r w:rsidRPr="006F51B0">
              <w:rPr>
                <w:rFonts w:ascii="Sylfaen" w:hAnsi="Sylfaen"/>
                <w:sz w:val="20"/>
              </w:rPr>
              <w:lastRenderedPageBreak/>
              <w:t xml:space="preserve">մարմնում ապրանքների բացթողման մասին տեղեկությունների չեղարկման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(P.CP.01.OPR.026)</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393AC1E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 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w:t>
            </w:r>
            <w:r w:rsidRPr="006F51B0">
              <w:rPr>
                <w:rFonts w:ascii="Sylfaen" w:hAnsi="Sylfaen"/>
                <w:sz w:val="20"/>
              </w:rPr>
              <w:lastRenderedPageBreak/>
              <w:t>ապրանքների բացթողման մասին տեղեկությունները չեղարկված են</w:t>
            </w:r>
          </w:p>
        </w:tc>
        <w:tc>
          <w:tcPr>
            <w:tcW w:w="786" w:type="pct"/>
            <w:tcBorders>
              <w:top w:val="single" w:sz="4" w:space="0" w:color="auto"/>
              <w:left w:val="single" w:sz="4" w:space="0" w:color="auto"/>
              <w:bottom w:val="single" w:sz="4" w:space="0" w:color="auto"/>
              <w:right w:val="single" w:sz="4" w:space="0" w:color="auto"/>
            </w:tcBorders>
            <w:tcMar>
              <w:top w:w="85" w:type="dxa"/>
              <w:bottom w:w="85" w:type="dxa"/>
            </w:tcMar>
          </w:tcPr>
          <w:p w14:paraId="1E2E022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ապրանքների բացթողման մասին տեղեկությունների չեղարկման </w:t>
            </w:r>
            <w:r w:rsidRPr="006F51B0">
              <w:rPr>
                <w:rFonts w:ascii="Sylfaen" w:hAnsi="Sylfaen"/>
                <w:sz w:val="20"/>
              </w:rPr>
              <w:lastRenderedPageBreak/>
              <w:t>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.003)</w:t>
            </w:r>
          </w:p>
        </w:tc>
      </w:tr>
    </w:tbl>
    <w:p w14:paraId="5EC37B90" w14:textId="77777777" w:rsidR="00BE0888" w:rsidRPr="006F51B0" w:rsidRDefault="00BE0888" w:rsidP="007E1366">
      <w:pPr>
        <w:pStyle w:val="ad"/>
        <w:widowControl w:val="0"/>
        <w:spacing w:after="160"/>
        <w:rPr>
          <w:rFonts w:ascii="Sylfaen" w:hAnsi="Sylfaen"/>
          <w:color w:val="auto"/>
          <w:sz w:val="24"/>
        </w:rPr>
      </w:pPr>
    </w:p>
    <w:p w14:paraId="0C681B6F" w14:textId="77777777" w:rsidR="00C77BE5" w:rsidRPr="006F51B0" w:rsidRDefault="00C77BE5" w:rsidP="007E1366">
      <w:pPr>
        <w:pStyle w:val="ad"/>
        <w:widowControl w:val="0"/>
        <w:spacing w:after="160"/>
        <w:rPr>
          <w:rFonts w:ascii="Sylfaen" w:hAnsi="Sylfaen"/>
          <w:color w:val="auto"/>
          <w:sz w:val="24"/>
        </w:rPr>
        <w:sectPr w:rsidR="00C77BE5" w:rsidRPr="006F51B0" w:rsidSect="00B15835">
          <w:headerReference w:type="default" r:id="rId14"/>
          <w:pgSz w:w="16838" w:h="11906" w:orient="landscape" w:code="9"/>
          <w:pgMar w:top="1418" w:right="1418" w:bottom="1418" w:left="1418" w:header="709" w:footer="709" w:gutter="0"/>
          <w:cols w:space="708"/>
          <w:docGrid w:linePitch="408"/>
        </w:sectPr>
      </w:pPr>
    </w:p>
    <w:p w14:paraId="10F115D1"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2. Տեղեկատվական փոխգործակցություն՝ «մաքսային տարանցում» մաքսային ընթացակարգին համապատասխան ապրանքների բացթողման մասին տեղեկությունների հարցում կատարելիս</w:t>
      </w:r>
    </w:p>
    <w:p w14:paraId="0BDEB803"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13.</w:t>
      </w:r>
      <w:r w:rsidR="00D03F48" w:rsidRPr="006F51B0">
        <w:rPr>
          <w:rFonts w:ascii="Sylfaen" w:hAnsi="Sylfaen"/>
          <w:sz w:val="24"/>
        </w:rPr>
        <w:tab/>
      </w:r>
      <w:r w:rsidRPr="006F51B0">
        <w:rPr>
          <w:rFonts w:ascii="Sylfaen" w:hAnsi="Sylfaen"/>
          <w:sz w:val="24"/>
        </w:rPr>
        <w:t>«Մաքսային տարանցում» մաքսային ընթացակարգին համապատասխան ապրանքներ</w:t>
      </w:r>
      <w:r w:rsidR="0009246C" w:rsidRPr="006F51B0">
        <w:rPr>
          <w:rFonts w:ascii="Sylfaen" w:hAnsi="Sylfaen"/>
          <w:sz w:val="24"/>
        </w:rPr>
        <w:t>ի</w:t>
      </w:r>
      <w:r w:rsidRPr="006F51B0">
        <w:rPr>
          <w:rFonts w:ascii="Sylfaen" w:hAnsi="Sylfaen"/>
          <w:sz w:val="24"/>
        </w:rPr>
        <w:t xml:space="preserve"> բացթող</w:t>
      </w:r>
      <w:r w:rsidR="0009246C" w:rsidRPr="006F51B0">
        <w:rPr>
          <w:rFonts w:ascii="Sylfaen" w:hAnsi="Sylfaen"/>
          <w:sz w:val="24"/>
        </w:rPr>
        <w:t>ման</w:t>
      </w:r>
      <w:r w:rsidRPr="006F51B0">
        <w:rPr>
          <w:rFonts w:ascii="Sylfaen" w:hAnsi="Sylfaen"/>
          <w:sz w:val="24"/>
        </w:rPr>
        <w:t xml:space="preserve"> մասին տեղեկությունների հարցում կատարելիս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w:t>
      </w:r>
      <w:r w:rsidR="009F3A49" w:rsidRPr="006F51B0">
        <w:rPr>
          <w:rFonts w:ascii="Sylfaen" w:hAnsi="Sylfaen"/>
          <w:sz w:val="24"/>
        </w:rPr>
        <w:t>եւ</w:t>
      </w:r>
      <w:r w:rsidRPr="006F51B0">
        <w:rPr>
          <w:rFonts w:ascii="Sylfaen" w:hAnsi="Sylfaen"/>
          <w:sz w:val="24"/>
        </w:rPr>
        <w:t xml:space="preserve">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7A4610B2" w14:textId="77777777" w:rsidR="00F8438A" w:rsidRPr="006F51B0" w:rsidRDefault="00000000" w:rsidP="00F8438A">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0D4FA47B">
          <v:group id="_x0000_s1209" style="position:absolute;left:0;text-align:left;margin-left:9.05pt;margin-top:-.2pt;width:450.1pt;height:102.5pt;z-index:251666432" coordorigin="1621,2940" coordsize="9002,2050">
            <v:rect id="_x0000_s1210" style="position:absolute;left:1641;top:2940;width:3129;height:850" strokecolor="black [3213]">
              <v:textbox inset="0,0,0,0">
                <w:txbxContent>
                  <w:p w14:paraId="1AB08615" w14:textId="77777777" w:rsidR="00FE2756" w:rsidRPr="007608A5" w:rsidRDefault="00FE2756" w:rsidP="00F8438A">
                    <w:pPr>
                      <w:spacing w:line="240" w:lineRule="auto"/>
                      <w:jc w:val="center"/>
                      <w:rPr>
                        <w:rFonts w:ascii="Sylfaen" w:hAnsi="Sylfaen"/>
                        <w:color w:val="271220"/>
                        <w:sz w:val="8"/>
                        <w:szCs w:val="14"/>
                        <w:lang w:val="en-US"/>
                      </w:rPr>
                    </w:pPr>
                  </w:p>
                  <w:p w14:paraId="0114A109" w14:textId="77777777" w:rsidR="00FE2756" w:rsidRPr="007608A5" w:rsidRDefault="00FE2756" w:rsidP="00F8438A">
                    <w:pPr>
                      <w:spacing w:line="240" w:lineRule="auto"/>
                      <w:jc w:val="center"/>
                      <w:rPr>
                        <w:rFonts w:ascii="Sylfaen" w:hAnsi="Sylfaen"/>
                        <w:sz w:val="14"/>
                        <w:szCs w:val="14"/>
                      </w:rPr>
                    </w:pPr>
                    <w:r w:rsidRPr="007608A5">
                      <w:rPr>
                        <w:rFonts w:ascii="Sylfaen" w:hAnsi="Sylfaen"/>
                        <w:color w:val="271220"/>
                        <w:sz w:val="14"/>
                        <w:szCs w:val="14"/>
                      </w:rPr>
                      <w:t xml:space="preserve">: Ապրանքների բացթողման մասին տեղեկություններ ստացող </w:t>
                    </w:r>
                    <w:r>
                      <w:rPr>
                        <w:rFonts w:ascii="Sylfaen" w:hAnsi="Sylfaen"/>
                        <w:color w:val="271220"/>
                        <w:sz w:val="14"/>
                        <w:szCs w:val="14"/>
                        <w:lang w:val="en-US"/>
                      </w:rPr>
                      <w:br/>
                    </w:r>
                    <w:r w:rsidRPr="007608A5">
                      <w:rPr>
                        <w:rFonts w:ascii="Sylfaen" w:hAnsi="Sylfaen"/>
                        <w:color w:val="271220"/>
                        <w:sz w:val="14"/>
                        <w:szCs w:val="14"/>
                      </w:rPr>
                      <w:t>(հարցման հիման վրա)</w:t>
                    </w:r>
                  </w:p>
                </w:txbxContent>
              </v:textbox>
            </v:rect>
            <v:rect id="_x0000_s1211" style="position:absolute;left:7160;top:2940;width:3463;height:850" strokecolor="black [3213]">
              <v:textbox inset="0,0,0,0">
                <w:txbxContent>
                  <w:p w14:paraId="3601AE3F" w14:textId="77777777" w:rsidR="00FE2756" w:rsidRDefault="00FE2756" w:rsidP="00F8438A">
                    <w:pPr>
                      <w:spacing w:line="240" w:lineRule="auto"/>
                      <w:jc w:val="center"/>
                      <w:rPr>
                        <w:rFonts w:ascii="Sylfaen" w:hAnsi="Sylfaen"/>
                        <w:color w:val="271220"/>
                        <w:sz w:val="14"/>
                        <w:szCs w:val="14"/>
                        <w:lang w:val="en-US"/>
                      </w:rPr>
                    </w:pPr>
                  </w:p>
                  <w:p w14:paraId="798668C8" w14:textId="77777777" w:rsidR="00FE2756" w:rsidRPr="007608A5" w:rsidRDefault="00FE2756" w:rsidP="00F8438A">
                    <w:pPr>
                      <w:spacing w:line="240" w:lineRule="auto"/>
                      <w:jc w:val="center"/>
                      <w:rPr>
                        <w:rFonts w:ascii="Sylfaen" w:hAnsi="Sylfaen"/>
                        <w:sz w:val="14"/>
                        <w:szCs w:val="14"/>
                      </w:rPr>
                    </w:pPr>
                    <w:r w:rsidRPr="007608A5">
                      <w:rPr>
                        <w:rFonts w:ascii="Sylfaen" w:hAnsi="Sylfaen"/>
                        <w:color w:val="271220"/>
                        <w:sz w:val="14"/>
                        <w:szCs w:val="14"/>
                      </w:rPr>
                      <w:t>: Ապրանքների բացթողման մասին տեղեկություններին տիրապետող</w:t>
                    </w:r>
                  </w:p>
                </w:txbxContent>
              </v:textbox>
            </v:rect>
            <v:rect id="_x0000_s1212" style="position:absolute;left:1621;top:4310;width:5979;height:240" stroked="f">
              <v:textbox inset="0,0,0,0">
                <w:txbxContent>
                  <w:p w14:paraId="195C58EA" w14:textId="77777777" w:rsidR="00FE2756" w:rsidRPr="007608A5" w:rsidRDefault="00FE2756" w:rsidP="00F8438A">
                    <w:pPr>
                      <w:spacing w:line="240" w:lineRule="auto"/>
                      <w:rPr>
                        <w:rFonts w:ascii="Sylfaen" w:hAnsi="Sylfaen"/>
                        <w:sz w:val="14"/>
                        <w:szCs w:val="14"/>
                      </w:rPr>
                    </w:pPr>
                    <w:r w:rsidRPr="007608A5">
                      <w:rPr>
                        <w:rFonts w:ascii="Sylfaen" w:hAnsi="Sylfaen"/>
                        <w:color w:val="271220"/>
                        <w:sz w:val="14"/>
                        <w:szCs w:val="14"/>
                      </w:rPr>
                      <w:t>[կատարվում է ապրանքների բացթողման մասին տեղեկությունների հարցում կատարելիս]</w:t>
                    </w:r>
                  </w:p>
                </w:txbxContent>
              </v:textbox>
            </v:rect>
            <v:rect id="_x0000_s1213" style="position:absolute;left:3400;top:4770;width:5320;height:220" stroked="f">
              <v:textbox inset="0,0,0,0">
                <w:txbxContent>
                  <w:p w14:paraId="51CB4A0E" w14:textId="77777777" w:rsidR="00FE2756" w:rsidRPr="007608A5" w:rsidRDefault="00FE2756" w:rsidP="00F8438A">
                    <w:pPr>
                      <w:spacing w:line="240" w:lineRule="auto"/>
                      <w:rPr>
                        <w:rFonts w:ascii="Sylfaen" w:hAnsi="Sylfaen"/>
                        <w:sz w:val="14"/>
                        <w:szCs w:val="14"/>
                      </w:rPr>
                    </w:pPr>
                    <w:r w:rsidRPr="007608A5">
                      <w:rPr>
                        <w:rFonts w:ascii="Sylfaen" w:hAnsi="Sylfaen"/>
                        <w:color w:val="271220"/>
                        <w:sz w:val="14"/>
                        <w:szCs w:val="14"/>
                      </w:rPr>
                      <w:t>Ապրանքների բացթողման մասին տեղեկությունների հարցում  (P.CP.01.TRN.004)</w:t>
                    </w:r>
                  </w:p>
                </w:txbxContent>
              </v:textbox>
            </v:rect>
          </v:group>
        </w:pict>
      </w:r>
      <w:r w:rsidR="00F8438A" w:rsidRPr="006F51B0">
        <w:rPr>
          <w:rFonts w:ascii="Sylfaen" w:hAnsi="Sylfaen"/>
          <w:noProof/>
          <w:sz w:val="24"/>
          <w:szCs w:val="24"/>
          <w:lang w:val="ru-RU" w:eastAsia="ru-RU" w:bidi="ar-SA"/>
        </w:rPr>
        <w:drawing>
          <wp:inline distT="0" distB="0" distL="0" distR="0" wp14:anchorId="4365CBD0" wp14:editId="3348CF31">
            <wp:extent cx="5939790" cy="1982470"/>
            <wp:effectExtent l="0" t="0" r="381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939790" cy="1982470"/>
                    </a:xfrm>
                    <a:prstGeom prst="rect">
                      <a:avLst/>
                    </a:prstGeom>
                  </pic:spPr>
                </pic:pic>
              </a:graphicData>
            </a:graphic>
          </wp:inline>
        </w:drawing>
      </w:r>
    </w:p>
    <w:p w14:paraId="6CFB730C"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09246C" w:rsidRPr="006F51B0">
        <w:rPr>
          <w:rFonts w:ascii="Sylfaen" w:hAnsi="Sylfaen"/>
          <w:sz w:val="20"/>
          <w:szCs w:val="24"/>
        </w:rPr>
        <w:t>ար</w:t>
      </w:r>
      <w:r w:rsidRPr="006F51B0">
        <w:rPr>
          <w:rFonts w:ascii="Sylfaen" w:hAnsi="Sylfaen"/>
          <w:sz w:val="20"/>
          <w:szCs w:val="24"/>
        </w:rPr>
        <w:t xml:space="preserve"> 3. «Մաքսային տարանցում» մաքսային ընթացակարգին համապատասխան ապրանքներ</w:t>
      </w:r>
      <w:r w:rsidR="0009246C" w:rsidRPr="006F51B0">
        <w:rPr>
          <w:rFonts w:ascii="Sylfaen" w:hAnsi="Sylfaen"/>
          <w:sz w:val="20"/>
          <w:szCs w:val="24"/>
        </w:rPr>
        <w:t>ի</w:t>
      </w:r>
      <w:r w:rsidRPr="006F51B0">
        <w:rPr>
          <w:rFonts w:ascii="Sylfaen" w:hAnsi="Sylfaen"/>
          <w:sz w:val="20"/>
          <w:szCs w:val="24"/>
        </w:rPr>
        <w:t xml:space="preserve"> բացթող</w:t>
      </w:r>
      <w:r w:rsidR="0009246C" w:rsidRPr="006F51B0">
        <w:rPr>
          <w:rFonts w:ascii="Sylfaen" w:hAnsi="Sylfaen"/>
          <w:sz w:val="20"/>
          <w:szCs w:val="24"/>
        </w:rPr>
        <w:t>ման</w:t>
      </w:r>
      <w:r w:rsidRPr="006F51B0">
        <w:rPr>
          <w:rFonts w:ascii="Sylfaen" w:hAnsi="Sylfaen"/>
          <w:sz w:val="20"/>
          <w:szCs w:val="24"/>
        </w:rPr>
        <w:t xml:space="preserve"> մասին տեղեկությունների հարցում կատարելիս ընդհանուր գործընթացի տրանզակցիաների կատարման սխեմա</w:t>
      </w:r>
    </w:p>
    <w:p w14:paraId="05799344" w14:textId="77777777" w:rsidR="00BE0888" w:rsidRPr="006F51B0" w:rsidRDefault="00BE0888" w:rsidP="007E1366">
      <w:pPr>
        <w:pStyle w:val="a1"/>
        <w:widowControl w:val="0"/>
        <w:spacing w:after="160"/>
        <w:rPr>
          <w:rFonts w:ascii="Sylfaen" w:hAnsi="Sylfaen"/>
          <w:sz w:val="24"/>
        </w:rPr>
      </w:pPr>
    </w:p>
    <w:p w14:paraId="24134D94"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16"/>
          <w:headerReference w:type="first" r:id="rId17"/>
          <w:pgSz w:w="11906" w:h="16838" w:code="9"/>
          <w:pgMar w:top="1418" w:right="1418" w:bottom="1418" w:left="1418" w:header="709" w:footer="709" w:gutter="0"/>
          <w:cols w:space="708"/>
          <w:titlePg/>
          <w:docGrid w:linePitch="408"/>
        </w:sectPr>
      </w:pPr>
    </w:p>
    <w:p w14:paraId="1393F13F" w14:textId="77777777" w:rsidR="00BE0888" w:rsidRPr="006F51B0" w:rsidRDefault="00BE0888" w:rsidP="00D03F48">
      <w:pPr>
        <w:pStyle w:val="af8"/>
        <w:keepNext w:val="0"/>
        <w:widowControl w:val="0"/>
        <w:spacing w:before="0" w:after="160" w:line="336" w:lineRule="auto"/>
        <w:rPr>
          <w:rFonts w:ascii="Sylfaen" w:hAnsi="Sylfaen"/>
          <w:sz w:val="24"/>
          <w:szCs w:val="24"/>
        </w:rPr>
      </w:pPr>
      <w:r w:rsidRPr="006F51B0">
        <w:rPr>
          <w:rFonts w:ascii="Sylfaen" w:hAnsi="Sylfaen"/>
          <w:sz w:val="24"/>
          <w:szCs w:val="24"/>
        </w:rPr>
        <w:lastRenderedPageBreak/>
        <w:t>Աղյուսակ 3</w:t>
      </w:r>
    </w:p>
    <w:p w14:paraId="2D9AC67E" w14:textId="77777777" w:rsidR="00BE0888" w:rsidRPr="006F51B0" w:rsidRDefault="00BE0888" w:rsidP="00D03F48">
      <w:pPr>
        <w:pStyle w:val="a"/>
        <w:keepNext w:val="0"/>
        <w:keepLines w:val="0"/>
        <w:widowControl w:val="0"/>
        <w:spacing w:after="160" w:line="336" w:lineRule="auto"/>
        <w:rPr>
          <w:rFonts w:ascii="Sylfaen" w:hAnsi="Sylfaen"/>
          <w:sz w:val="24"/>
          <w:szCs w:val="24"/>
        </w:rPr>
      </w:pPr>
      <w:r w:rsidRPr="006F51B0">
        <w:rPr>
          <w:rFonts w:ascii="Sylfaen" w:hAnsi="Sylfaen"/>
          <w:sz w:val="24"/>
          <w:szCs w:val="24"/>
        </w:rPr>
        <w:t>«Մաքսային տարանցում» մաքսային ընթացակարգին համապատասխան ապրանքներ</w:t>
      </w:r>
      <w:r w:rsidR="0009246C" w:rsidRPr="006F51B0">
        <w:rPr>
          <w:rFonts w:ascii="Sylfaen" w:hAnsi="Sylfaen"/>
          <w:sz w:val="24"/>
          <w:szCs w:val="24"/>
        </w:rPr>
        <w:t>ի</w:t>
      </w:r>
      <w:r w:rsidRPr="006F51B0">
        <w:rPr>
          <w:rFonts w:ascii="Sylfaen" w:hAnsi="Sylfaen"/>
          <w:sz w:val="24"/>
          <w:szCs w:val="24"/>
        </w:rPr>
        <w:t xml:space="preserve"> բացթող</w:t>
      </w:r>
      <w:r w:rsidR="0009246C" w:rsidRPr="006F51B0">
        <w:rPr>
          <w:rFonts w:ascii="Sylfaen" w:hAnsi="Sylfaen"/>
          <w:sz w:val="24"/>
          <w:szCs w:val="24"/>
        </w:rPr>
        <w:t>ման</w:t>
      </w:r>
      <w:r w:rsidRPr="006F51B0">
        <w:rPr>
          <w:rFonts w:ascii="Sylfaen" w:hAnsi="Sylfaen"/>
          <w:sz w:val="24"/>
          <w:szCs w:val="24"/>
        </w:rPr>
        <w:t xml:space="preserve"> մասին տեղեկությունների հարցում կատարելիս ընդհանուր գործընթացի տրանզակցիաների ցանկը</w:t>
      </w:r>
    </w:p>
    <w:tbl>
      <w:tblPr>
        <w:tblW w:w="14854" w:type="dxa"/>
        <w:jc w:val="center"/>
        <w:tblLayout w:type="fixed"/>
        <w:tblLook w:val="04A0" w:firstRow="1" w:lastRow="0" w:firstColumn="1" w:lastColumn="0" w:noHBand="0" w:noVBand="1"/>
      </w:tblPr>
      <w:tblGrid>
        <w:gridCol w:w="1135"/>
        <w:gridCol w:w="2986"/>
        <w:gridCol w:w="3250"/>
        <w:gridCol w:w="2718"/>
        <w:gridCol w:w="2528"/>
        <w:gridCol w:w="2237"/>
      </w:tblGrid>
      <w:tr w:rsidR="00BE0888" w:rsidRPr="006F51B0" w14:paraId="1DBF4980" w14:textId="77777777" w:rsidTr="00D03F48">
        <w:trPr>
          <w:tblHeader/>
          <w:jc w:val="center"/>
        </w:trPr>
        <w:tc>
          <w:tcPr>
            <w:tcW w:w="3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5BDA9F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782F1D0F"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27AB399"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848C4D4"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Ռեսպոնդենտի կողմից կատարվող գործառնությունը</w:t>
            </w:r>
          </w:p>
        </w:tc>
        <w:tc>
          <w:tcPr>
            <w:tcW w:w="85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AB3E776"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վերջնական վիճակը</w:t>
            </w:r>
          </w:p>
        </w:tc>
        <w:tc>
          <w:tcPr>
            <w:tcW w:w="75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2C369D2"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Ընդհանուր գործընթացի տրանզակցիա</w:t>
            </w:r>
            <w:r w:rsidR="0009246C" w:rsidRPr="006F51B0">
              <w:rPr>
                <w:rFonts w:ascii="Sylfaen" w:hAnsi="Sylfaen"/>
                <w:sz w:val="20"/>
                <w:szCs w:val="24"/>
              </w:rPr>
              <w:t>ն</w:t>
            </w:r>
          </w:p>
        </w:tc>
      </w:tr>
      <w:tr w:rsidR="00BE0888" w:rsidRPr="006F51B0" w14:paraId="7C400038" w14:textId="77777777" w:rsidTr="00D03F48">
        <w:trPr>
          <w:tblHeader/>
          <w:jc w:val="center"/>
        </w:trPr>
        <w:tc>
          <w:tcPr>
            <w:tcW w:w="3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E736D6C"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3D39A260"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717040E"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9037C5A"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4</w:t>
            </w:r>
          </w:p>
        </w:tc>
        <w:tc>
          <w:tcPr>
            <w:tcW w:w="85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5C67EC9"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5</w:t>
            </w:r>
          </w:p>
        </w:tc>
        <w:tc>
          <w:tcPr>
            <w:tcW w:w="75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AFAA2AF" w14:textId="77777777" w:rsidR="00BE0888" w:rsidRPr="006F51B0" w:rsidRDefault="00BE0888" w:rsidP="00D03F48">
            <w:pPr>
              <w:pStyle w:val="a7"/>
              <w:widowControl w:val="0"/>
              <w:spacing w:after="60" w:line="240" w:lineRule="auto"/>
              <w:jc w:val="center"/>
              <w:rPr>
                <w:rFonts w:ascii="Sylfaen" w:hAnsi="Sylfaen"/>
                <w:sz w:val="20"/>
                <w:szCs w:val="24"/>
              </w:rPr>
            </w:pPr>
            <w:r w:rsidRPr="006F51B0">
              <w:rPr>
                <w:rFonts w:ascii="Sylfaen" w:hAnsi="Sylfaen"/>
                <w:sz w:val="20"/>
                <w:szCs w:val="24"/>
              </w:rPr>
              <w:t>6</w:t>
            </w:r>
          </w:p>
        </w:tc>
      </w:tr>
      <w:tr w:rsidR="00BE0888" w:rsidRPr="006F51B0" w14:paraId="73A80537" w14:textId="77777777" w:rsidTr="00D03F48">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554CDF"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6972C979" w14:textId="77777777" w:rsidR="00BE0888" w:rsidRPr="006F51B0" w:rsidRDefault="00BE0888" w:rsidP="00D03F48">
            <w:pPr>
              <w:pStyle w:val="a7"/>
              <w:widowControl w:val="0"/>
              <w:spacing w:after="60" w:line="240" w:lineRule="auto"/>
              <w:jc w:val="center"/>
              <w:rPr>
                <w:rFonts w:ascii="Sylfaen" w:hAnsi="Sylfaen"/>
                <w:noProof/>
                <w:sz w:val="20"/>
                <w:szCs w:val="24"/>
              </w:rPr>
            </w:pPr>
            <w:r w:rsidRPr="006F51B0">
              <w:rPr>
                <w:rFonts w:ascii="Sylfaen" w:hAnsi="Sylfaen"/>
                <w:sz w:val="20"/>
                <w:szCs w:val="24"/>
              </w:rPr>
              <w:t>«Մաքսային տարանցում» մաքսային ընթացակարգին համապատասխան ապրանքների բացթողման մասին տեղեկությունների հարցում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.004)</w:t>
            </w:r>
          </w:p>
        </w:tc>
      </w:tr>
      <w:tr w:rsidR="00BE0888" w:rsidRPr="006F51B0" w14:paraId="041BA543" w14:textId="77777777" w:rsidTr="00D03F48">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FDCFC27"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BC230AC" w14:textId="77777777" w:rsidR="00BE0888" w:rsidRPr="006F51B0" w:rsidRDefault="00BE0888" w:rsidP="00D03F48">
            <w:pPr>
              <w:pStyle w:val="a7"/>
              <w:widowControl w:val="0"/>
              <w:spacing w:after="60" w:line="240" w:lineRule="auto"/>
              <w:rPr>
                <w:rFonts w:ascii="Sylfaen" w:hAnsi="Sylfaen"/>
                <w:noProof/>
                <w:sz w:val="20"/>
                <w:szCs w:val="24"/>
              </w:rPr>
            </w:pPr>
            <w:r w:rsidRPr="006F51B0">
              <w:rPr>
                <w:rFonts w:ascii="Sylfaen" w:hAnsi="Sylfaen"/>
                <w:sz w:val="20"/>
                <w:szCs w:val="24"/>
              </w:rPr>
              <w:t>Ապրանքների բացթողման մասին տեղեկությունների հարցում (P.CP.01.OPR.028)։</w:t>
            </w:r>
          </w:p>
          <w:p w14:paraId="53D1FB6B" w14:textId="77777777" w:rsidR="00BE0888" w:rsidRPr="006F51B0" w:rsidRDefault="00BE0888" w:rsidP="00D03F48">
            <w:pPr>
              <w:pStyle w:val="a7"/>
              <w:widowControl w:val="0"/>
              <w:spacing w:after="60" w:line="240" w:lineRule="auto"/>
              <w:rPr>
                <w:rFonts w:ascii="Sylfaen" w:hAnsi="Sylfaen"/>
                <w:sz w:val="20"/>
                <w:szCs w:val="24"/>
              </w:rPr>
            </w:pPr>
            <w:r w:rsidRPr="006F51B0">
              <w:rPr>
                <w:rFonts w:ascii="Sylfaen" w:hAnsi="Sylfaen"/>
                <w:sz w:val="20"/>
                <w:szCs w:val="24"/>
              </w:rPr>
              <w:t xml:space="preserve">Ապրանքների բացթողման մասին տեղեկությունների հարցում կատարելու արդյունքի ընդունում </w:t>
            </w:r>
            <w:r w:rsidR="009F3A49" w:rsidRPr="006F51B0">
              <w:rPr>
                <w:rFonts w:ascii="Sylfaen" w:hAnsi="Sylfaen"/>
                <w:sz w:val="20"/>
                <w:szCs w:val="24"/>
              </w:rPr>
              <w:t>եւ</w:t>
            </w:r>
            <w:r w:rsidRPr="006F51B0">
              <w:rPr>
                <w:rFonts w:ascii="Sylfaen" w:hAnsi="Sylfaen"/>
                <w:sz w:val="20"/>
                <w:szCs w:val="24"/>
              </w:rPr>
              <w:t xml:space="preserve"> մշակում (P.CP.01.OPR.030)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9A715E8" w14:textId="77777777" w:rsidR="00BE0888" w:rsidRPr="006F51B0" w:rsidRDefault="00BE0888" w:rsidP="00D03F48">
            <w:pPr>
              <w:pStyle w:val="a7"/>
              <w:widowControl w:val="0"/>
              <w:spacing w:after="6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ապրանքների բացթողման մասին տեղեկությունները հարցվել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A003D8C" w14:textId="77777777" w:rsidR="00BE0888" w:rsidRPr="006F51B0" w:rsidRDefault="00BE0888" w:rsidP="00D03F48">
            <w:pPr>
              <w:pStyle w:val="a7"/>
              <w:widowControl w:val="0"/>
              <w:spacing w:after="60" w:line="240" w:lineRule="auto"/>
              <w:rPr>
                <w:rFonts w:ascii="Sylfaen" w:hAnsi="Sylfaen"/>
                <w:noProof/>
                <w:sz w:val="20"/>
                <w:szCs w:val="24"/>
              </w:rPr>
            </w:pPr>
            <w:r w:rsidRPr="006F51B0">
              <w:rPr>
                <w:rFonts w:ascii="Sylfaen" w:hAnsi="Sylfaen"/>
                <w:sz w:val="20"/>
                <w:szCs w:val="24"/>
              </w:rPr>
              <w:t xml:space="preserve">ապրանքների բացթողման մասին տեղեկությունների </w:t>
            </w:r>
            <w:r w:rsidR="00D24537" w:rsidRPr="006F51B0">
              <w:rPr>
                <w:rFonts w:ascii="Sylfaen" w:hAnsi="Sylfaen"/>
                <w:sz w:val="20"/>
                <w:szCs w:val="24"/>
              </w:rPr>
              <w:t>հարցում կատարելու արդյունքի ներկայացում</w:t>
            </w:r>
            <w:r w:rsidRPr="006F51B0">
              <w:rPr>
                <w:rFonts w:ascii="Sylfaen" w:hAnsi="Sylfaen"/>
                <w:sz w:val="20"/>
                <w:szCs w:val="24"/>
              </w:rPr>
              <w:t xml:space="preserve"> (P.CP.01.OPR.029)</w:t>
            </w:r>
          </w:p>
        </w:tc>
        <w:tc>
          <w:tcPr>
            <w:tcW w:w="851" w:type="pct"/>
            <w:tcBorders>
              <w:top w:val="single" w:sz="4" w:space="0" w:color="auto"/>
              <w:left w:val="single" w:sz="4" w:space="0" w:color="auto"/>
              <w:bottom w:val="single" w:sz="4" w:space="0" w:color="auto"/>
              <w:right w:val="single" w:sz="4" w:space="0" w:color="auto"/>
            </w:tcBorders>
            <w:tcMar>
              <w:top w:w="85" w:type="dxa"/>
              <w:bottom w:w="85" w:type="dxa"/>
            </w:tcMar>
          </w:tcPr>
          <w:p w14:paraId="5645FCA6" w14:textId="77777777" w:rsidR="00BE0888" w:rsidRPr="006F51B0" w:rsidRDefault="00BE0888" w:rsidP="00D03F48">
            <w:pPr>
              <w:pStyle w:val="a7"/>
              <w:widowControl w:val="0"/>
              <w:spacing w:after="6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ապրանքների բացթողման մասին հարցված տեղեկությունները ներկայացված են</w:t>
            </w:r>
          </w:p>
          <w:p w14:paraId="55FA4F82" w14:textId="77777777" w:rsidR="00BE0888" w:rsidRPr="006F51B0" w:rsidRDefault="00BE0888" w:rsidP="00D03F48">
            <w:pPr>
              <w:pStyle w:val="a7"/>
              <w:widowControl w:val="0"/>
              <w:spacing w:after="60" w:line="240" w:lineRule="auto"/>
              <w:rPr>
                <w:rFonts w:ascii="Sylfaen" w:hAnsi="Sylfaen"/>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ապրանքների բացթողման մասին տեղեկությունները բացակայում են</w:t>
            </w:r>
          </w:p>
        </w:tc>
        <w:tc>
          <w:tcPr>
            <w:tcW w:w="753" w:type="pct"/>
            <w:tcBorders>
              <w:top w:val="single" w:sz="4" w:space="0" w:color="auto"/>
              <w:left w:val="single" w:sz="4" w:space="0" w:color="auto"/>
              <w:bottom w:val="single" w:sz="4" w:space="0" w:color="auto"/>
              <w:right w:val="single" w:sz="4" w:space="0" w:color="auto"/>
            </w:tcBorders>
            <w:tcMar>
              <w:top w:w="85" w:type="dxa"/>
              <w:bottom w:w="85" w:type="dxa"/>
            </w:tcMar>
          </w:tcPr>
          <w:p w14:paraId="7EC91AF2" w14:textId="77777777" w:rsidR="00BE0888" w:rsidRPr="006F51B0" w:rsidRDefault="00BE0888" w:rsidP="00D03F48">
            <w:pPr>
              <w:pStyle w:val="a7"/>
              <w:widowControl w:val="0"/>
              <w:spacing w:after="60" w:line="240" w:lineRule="auto"/>
              <w:rPr>
                <w:rFonts w:ascii="Sylfaen" w:hAnsi="Sylfaen"/>
                <w:noProof/>
                <w:sz w:val="20"/>
                <w:szCs w:val="24"/>
              </w:rPr>
            </w:pPr>
            <w:r w:rsidRPr="006F51B0">
              <w:rPr>
                <w:rFonts w:ascii="Sylfaen" w:hAnsi="Sylfaen"/>
                <w:sz w:val="20"/>
                <w:szCs w:val="24"/>
              </w:rPr>
              <w:t>ապրանքների բացթողման մասին տեղեկությունների հարցում</w:t>
            </w:r>
            <w:r w:rsidR="009F3A49" w:rsidRPr="006F51B0">
              <w:rPr>
                <w:rFonts w:ascii="Sylfaen" w:hAnsi="Sylfaen"/>
                <w:sz w:val="20"/>
                <w:szCs w:val="24"/>
              </w:rPr>
              <w:t xml:space="preserve"> </w:t>
            </w:r>
            <w:r w:rsidRPr="006F51B0">
              <w:rPr>
                <w:rFonts w:ascii="Sylfaen" w:hAnsi="Sylfaen"/>
                <w:sz w:val="20"/>
                <w:szCs w:val="24"/>
              </w:rPr>
              <w:t>(P.CP.01.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.004)</w:t>
            </w:r>
          </w:p>
        </w:tc>
      </w:tr>
    </w:tbl>
    <w:p w14:paraId="339FABD2" w14:textId="77777777" w:rsidR="00BE0888" w:rsidRPr="00E9755C" w:rsidRDefault="00BE0888" w:rsidP="007E1366">
      <w:pPr>
        <w:pStyle w:val="ad"/>
        <w:widowControl w:val="0"/>
        <w:spacing w:after="160"/>
        <w:rPr>
          <w:rFonts w:ascii="Sylfaen" w:hAnsi="Sylfaen"/>
          <w:color w:val="auto"/>
          <w:sz w:val="24"/>
        </w:rPr>
      </w:pPr>
    </w:p>
    <w:p w14:paraId="0F8F5EC6" w14:textId="77777777" w:rsidR="006F51B0" w:rsidRPr="00E9755C" w:rsidRDefault="006F51B0" w:rsidP="007E1366">
      <w:pPr>
        <w:pStyle w:val="ad"/>
        <w:widowControl w:val="0"/>
        <w:spacing w:after="160"/>
        <w:rPr>
          <w:rFonts w:ascii="Sylfaen" w:hAnsi="Sylfaen"/>
          <w:color w:val="auto"/>
          <w:sz w:val="24"/>
        </w:rPr>
        <w:sectPr w:rsidR="006F51B0" w:rsidRPr="00E9755C" w:rsidSect="00B15835">
          <w:headerReference w:type="default" r:id="rId18"/>
          <w:pgSz w:w="16838" w:h="11906" w:orient="landscape" w:code="9"/>
          <w:pgMar w:top="1418" w:right="1418" w:bottom="1418" w:left="1418" w:header="709" w:footer="709" w:gutter="0"/>
          <w:cols w:space="708"/>
          <w:docGrid w:linePitch="408"/>
        </w:sectPr>
      </w:pPr>
    </w:p>
    <w:p w14:paraId="0A339059"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3. Տեղեկատվական փոխգործակցություն՝ ապրանքների առաքման վայրի փոփոխման կապակցությամբ «մաքսային տարանցում» մաքսային ընթացակարգի գործողությունն ավարտելիս</w:t>
      </w:r>
    </w:p>
    <w:p w14:paraId="77356592"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14.</w:t>
      </w:r>
      <w:r w:rsidR="00D03F48" w:rsidRPr="006F51B0">
        <w:rPr>
          <w:rFonts w:ascii="Sylfaen" w:hAnsi="Sylfaen"/>
          <w:sz w:val="24"/>
        </w:rPr>
        <w:tab/>
      </w:r>
      <w:r w:rsidRPr="006F51B0">
        <w:rPr>
          <w:rFonts w:ascii="Sylfaen" w:hAnsi="Sylfaen"/>
          <w:sz w:val="24"/>
        </w:rPr>
        <w:t xml:space="preserve">Ապրանքների առաքման վայրի փոփոխման կապակցությամբ «մաքսային տարանցում» մաքսային ընթացակարգի գործողությունն ավարտելիս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w:t>
      </w:r>
      <w:r w:rsidR="009F3A49" w:rsidRPr="006F51B0">
        <w:rPr>
          <w:rFonts w:ascii="Sylfaen" w:hAnsi="Sylfaen"/>
          <w:sz w:val="24"/>
        </w:rPr>
        <w:t>եւ</w:t>
      </w:r>
      <w:r w:rsidRPr="006F51B0">
        <w:rPr>
          <w:rFonts w:ascii="Sylfaen" w:hAnsi="Sylfaen"/>
          <w:sz w:val="24"/>
        </w:rPr>
        <w:t xml:space="preserve">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56867791" w14:textId="77777777" w:rsidR="00DB3D7F" w:rsidRPr="006F51B0" w:rsidRDefault="00DB3D7F" w:rsidP="00DB3D7F">
      <w:pPr>
        <w:pStyle w:val="a3"/>
        <w:keepLines w:val="0"/>
        <w:widowControl w:val="0"/>
        <w:spacing w:after="120"/>
        <w:rPr>
          <w:rFonts w:ascii="Sylfaen" w:hAnsi="Sylfaen"/>
          <w:noProof/>
          <w:sz w:val="24"/>
          <w:szCs w:val="24"/>
        </w:rPr>
      </w:pPr>
    </w:p>
    <w:p w14:paraId="7FA5D44F" w14:textId="77777777" w:rsidR="00DB3D7F" w:rsidRPr="006F51B0" w:rsidRDefault="00000000" w:rsidP="00DB3D7F">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0B416278">
          <v:group id="_x0000_s1214" style="position:absolute;left:0;text-align:left;margin-left:6.45pt;margin-top:.3pt;width:454.45pt;height:252.55pt;z-index:251668480" coordorigin="1581,1879" coordsize="9089,5051">
            <v:rect id="_x0000_s1215" style="position:absolute;left:1611;top:1889;width:3569;height:951" strokecolor="black [3213]">
              <v:textbox style="mso-next-textbox:#_x0000_s1215" inset="0,0,0,0">
                <w:txbxContent>
                  <w:p w14:paraId="2A95C79C" w14:textId="77777777" w:rsidR="00FE2756" w:rsidRPr="007608A5" w:rsidRDefault="00FE2756" w:rsidP="00DB3D7F">
                    <w:pPr>
                      <w:spacing w:line="240" w:lineRule="auto"/>
                      <w:jc w:val="center"/>
                      <w:rPr>
                        <w:rFonts w:ascii="Sylfaen" w:hAnsi="Sylfaen"/>
                        <w:sz w:val="14"/>
                        <w:szCs w:val="14"/>
                      </w:rPr>
                    </w:pPr>
                    <w:r w:rsidRPr="007608A5">
                      <w:rPr>
                        <w:rFonts w:ascii="Sylfaen" w:hAnsi="Sylfaen"/>
                        <w:color w:val="271220"/>
                        <w:sz w:val="14"/>
                        <w:szCs w:val="14"/>
                      </w:rPr>
                      <w:t xml:space="preserve">: </w:t>
                    </w:r>
                    <w:r w:rsidRPr="007608A5">
                      <w:rPr>
                        <w:rFonts w:ascii="Sylfaen" w:hAnsi="Sylfaen"/>
                        <w:sz w:val="14"/>
                        <w:szCs w:val="14"/>
                      </w:rPr>
                      <w:t>Ապրանքների առաքման վայրի փոփոխման կապակցությամբ «մաքսային տարանցում» մաքսային ընթացակարգի գործողության ավարտման մասին տեղեկություններին տիրապետող</w:t>
                    </w:r>
                  </w:p>
                </w:txbxContent>
              </v:textbox>
            </v:rect>
            <v:rect id="_x0000_s1216" style="position:absolute;left:6975;top:1879;width:3695;height:961" strokecolor="black [3213]">
              <v:textbox style="mso-next-textbox:#_x0000_s1216" inset="0,0,0,0">
                <w:txbxContent>
                  <w:p w14:paraId="5172E667" w14:textId="77777777" w:rsidR="00FE2756" w:rsidRPr="007608A5" w:rsidRDefault="00FE2756" w:rsidP="00DB3D7F">
                    <w:pPr>
                      <w:spacing w:line="240" w:lineRule="auto"/>
                      <w:jc w:val="center"/>
                      <w:rPr>
                        <w:rFonts w:ascii="Sylfaen" w:hAnsi="Sylfaen"/>
                        <w:sz w:val="14"/>
                        <w:szCs w:val="14"/>
                      </w:rPr>
                    </w:pPr>
                    <w:r w:rsidRPr="007608A5">
                      <w:rPr>
                        <w:rFonts w:ascii="Sylfaen" w:hAnsi="Sylfaen"/>
                        <w:color w:val="271220"/>
                        <w:sz w:val="14"/>
                        <w:szCs w:val="14"/>
                      </w:rPr>
                      <w:t xml:space="preserve">: </w:t>
                    </w:r>
                    <w:r w:rsidRPr="007608A5">
                      <w:rPr>
                        <w:rFonts w:ascii="Sylfaen" w:hAnsi="Sylfaen"/>
                        <w:sz w:val="14"/>
                        <w:szCs w:val="14"/>
                      </w:rPr>
                      <w:t>Ապրանքների առաքման վայրի փոփոխման կապակցությամբ «մաքսային տարանցում» մաքսային ընթացակարգի գործողության ավարտման մասին տեղեկություններ ստացող</w:t>
                    </w:r>
                  </w:p>
                </w:txbxContent>
              </v:textbox>
            </v:rect>
            <v:rect id="_x0000_s1217" style="position:absolute;left:1591;top:3320;width:6699;height:453" stroked="f">
              <v:textbox style="mso-next-textbox:#_x0000_s1217" inset="0,0,0,0">
                <w:txbxContent>
                  <w:p w14:paraId="0A3779A2" w14:textId="77777777" w:rsidR="00FE2756" w:rsidRPr="007608A5" w:rsidRDefault="00FE2756" w:rsidP="00DB3D7F">
                    <w:pPr>
                      <w:spacing w:line="240" w:lineRule="auto"/>
                      <w:rPr>
                        <w:rFonts w:ascii="Sylfaen" w:hAnsi="Sylfaen"/>
                        <w:sz w:val="14"/>
                        <w:szCs w:val="14"/>
                      </w:rPr>
                    </w:pPr>
                    <w:r w:rsidRPr="007608A5">
                      <w:rPr>
                        <w:rFonts w:ascii="Sylfaen" w:hAnsi="Sylfaen"/>
                        <w:color w:val="271220"/>
                        <w:sz w:val="14"/>
                        <w:szCs w:val="14"/>
                      </w:rPr>
                      <w:t>[կատարվում է ապրանքների առաքման վայրի փոփոխման կապակցությամբ «մաքսային տարանցում» մաքսային ընթացակարգի գործողությունն ավարտելիս]</w:t>
                    </w:r>
                  </w:p>
                </w:txbxContent>
              </v:textbox>
            </v:rect>
            <v:rect id="_x0000_s1218" style="position:absolute;left:1581;top:5690;width:7263;height:443" stroked="f">
              <v:textbox style="mso-next-textbox:#_x0000_s1218" inset="0,0,0,0">
                <w:txbxContent>
                  <w:p w14:paraId="34C3C3FC" w14:textId="77777777" w:rsidR="00FE2756" w:rsidRPr="007608A5" w:rsidRDefault="00FE2756" w:rsidP="00DB3D7F">
                    <w:pPr>
                      <w:spacing w:line="240" w:lineRule="auto"/>
                      <w:rPr>
                        <w:rFonts w:ascii="Sylfaen" w:hAnsi="Sylfaen"/>
                        <w:sz w:val="14"/>
                        <w:szCs w:val="14"/>
                      </w:rPr>
                    </w:pPr>
                    <w:r w:rsidRPr="007608A5">
                      <w:rPr>
                        <w:rFonts w:ascii="Sylfaen" w:hAnsi="Sylfaen"/>
                        <w:sz w:val="14"/>
                        <w:szCs w:val="14"/>
                      </w:rPr>
                      <w:t>[կատարվում է ապրանքների առաքման վայրի փոփոխման կապակցությամբ «մաքսային տարանցում» մաքսային ընթացակարգի գործողության ավարտման մասին տեղեկություններում փոփոխություններ կատարելիս]</w:t>
                    </w:r>
                  </w:p>
                </w:txbxContent>
              </v:textbox>
            </v:rect>
            <v:rect id="_x0000_s1219" style="position:absolute;left:3234;top:3860;width:5586;height:660" stroked="f">
              <v:textbox style="mso-next-textbox:#_x0000_s1219" inset="0,0,0,0">
                <w:txbxContent>
                  <w:p w14:paraId="6D673A73" w14:textId="77777777" w:rsidR="00FE2756" w:rsidRPr="007608A5" w:rsidRDefault="00FE2756" w:rsidP="00DB3D7F">
                    <w:pPr>
                      <w:spacing w:line="240" w:lineRule="auto"/>
                      <w:jc w:val="center"/>
                      <w:rPr>
                        <w:rFonts w:ascii="Sylfaen" w:hAnsi="Sylfaen"/>
                        <w:sz w:val="14"/>
                        <w:szCs w:val="14"/>
                      </w:rPr>
                    </w:pPr>
                    <w:r w:rsidRPr="007608A5">
                      <w:rPr>
                        <w:rFonts w:ascii="Sylfaen" w:hAnsi="Sylfaen"/>
                        <w:sz w:val="14"/>
                        <w:szCs w:val="14"/>
                      </w:rPr>
                      <w:t xml:space="preserve">Ապրանքների առաքման վայրի փոփոխման կապակցությամբ «մաքսային տարանցում» </w:t>
                    </w:r>
                    <w:r w:rsidRPr="007608A5">
                      <w:rPr>
                        <w:rFonts w:ascii="Sylfaen" w:hAnsi="Sylfaen"/>
                        <w:color w:val="554C51"/>
                        <w:sz w:val="14"/>
                        <w:szCs w:val="14"/>
                      </w:rPr>
                      <w:t>I</w:t>
                    </w:r>
                    <w:r w:rsidRPr="007608A5">
                      <w:rPr>
                        <w:rFonts w:ascii="Sylfaen" w:hAnsi="Sylfaen"/>
                        <w:sz w:val="14"/>
                        <w:szCs w:val="14"/>
                      </w:rPr>
                      <w:t xml:space="preserve"> մաքսային ընթացակարգի գործողության ավարտման մասին </w:t>
                    </w:r>
                    <w:r w:rsidRPr="007608A5">
                      <w:rPr>
                        <w:rFonts w:ascii="Sylfaen" w:hAnsi="Sylfaen"/>
                        <w:color w:val="554C51"/>
                        <w:sz w:val="14"/>
                        <w:szCs w:val="14"/>
                      </w:rPr>
                      <w:t>I</w:t>
                    </w:r>
                    <w:r w:rsidRPr="007608A5">
                      <w:rPr>
                        <w:rFonts w:ascii="Sylfaen" w:hAnsi="Sylfaen"/>
                        <w:sz w:val="14"/>
                        <w:szCs w:val="14"/>
                      </w:rPr>
                      <w:t>տեղեկությունների ներկայացում (P.CP.01.TRN.005)</w:t>
                    </w:r>
                  </w:p>
                </w:txbxContent>
              </v:textbox>
            </v:rect>
            <v:rect id="_x0000_s1220" style="position:absolute;left:3470;top:6260;width:5160;height:670" stroked="f">
              <v:textbox style="mso-next-textbox:#_x0000_s1220" inset="0,0,0,0">
                <w:txbxContent>
                  <w:p w14:paraId="53167035" w14:textId="77777777" w:rsidR="00FE2756" w:rsidRPr="007608A5" w:rsidRDefault="00FE2756" w:rsidP="00DB3D7F">
                    <w:pPr>
                      <w:spacing w:line="240" w:lineRule="auto"/>
                      <w:jc w:val="center"/>
                      <w:rPr>
                        <w:rFonts w:ascii="Sylfaen" w:hAnsi="Sylfaen"/>
                        <w:sz w:val="14"/>
                        <w:szCs w:val="14"/>
                      </w:rPr>
                    </w:pPr>
                    <w:r w:rsidRPr="007608A5">
                      <w:rPr>
                        <w:rFonts w:ascii="Sylfaen" w:hAnsi="Sylfaen"/>
                        <w:color w:val="271220"/>
                        <w:sz w:val="14"/>
                        <w:szCs w:val="14"/>
                      </w:rPr>
                      <w:t>Ապրանքների առաքման վայրի փոփոխման կապակցությամբ «մաքսային տարանցում» մաքսային ընթացակարգի գործողության ավարտման մասին փոփոխված տեղեկությունների ներկայացում (P.CP.01.TRN.006)</w:t>
                    </w:r>
                  </w:p>
                </w:txbxContent>
              </v:textbox>
            </v:rect>
          </v:group>
        </w:pict>
      </w:r>
      <w:r w:rsidR="00DB3D7F" w:rsidRPr="006F51B0">
        <w:rPr>
          <w:rFonts w:ascii="Sylfaen" w:hAnsi="Sylfaen"/>
          <w:noProof/>
          <w:sz w:val="24"/>
          <w:szCs w:val="24"/>
          <w:lang w:val="ru-RU" w:eastAsia="ru-RU" w:bidi="ar-SA"/>
        </w:rPr>
        <w:drawing>
          <wp:inline distT="0" distB="0" distL="0" distR="0" wp14:anchorId="666B5D00" wp14:editId="3FDBA6D0">
            <wp:extent cx="5939790" cy="3907790"/>
            <wp:effectExtent l="0" t="0" r="3810" b="0"/>
            <wp:docPr id="5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939790" cy="3907790"/>
                    </a:xfrm>
                    <a:prstGeom prst="rect">
                      <a:avLst/>
                    </a:prstGeom>
                  </pic:spPr>
                </pic:pic>
              </a:graphicData>
            </a:graphic>
          </wp:inline>
        </w:drawing>
      </w:r>
    </w:p>
    <w:p w14:paraId="17CEC45A"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09246C" w:rsidRPr="006F51B0">
        <w:rPr>
          <w:rFonts w:ascii="Sylfaen" w:hAnsi="Sylfaen"/>
          <w:sz w:val="20"/>
          <w:szCs w:val="24"/>
        </w:rPr>
        <w:t>ար</w:t>
      </w:r>
      <w:r w:rsidRPr="006F51B0">
        <w:rPr>
          <w:rFonts w:ascii="Sylfaen" w:hAnsi="Sylfaen"/>
          <w:sz w:val="20"/>
          <w:szCs w:val="24"/>
        </w:rPr>
        <w:t xml:space="preserve"> 4. Ապրանքների առաքման վայրի փոփոխման կապակցությամբ «մաքսային տարանցում» մաքսային ընթացակարգի գործողությունն ավարտելիս ընդհանուր գործընթացի տրանզակցիաների կատարման սխեմա</w:t>
      </w:r>
    </w:p>
    <w:p w14:paraId="724F68AA" w14:textId="77777777" w:rsidR="00BE0888" w:rsidRPr="006F51B0" w:rsidRDefault="00BE0888" w:rsidP="007E1366">
      <w:pPr>
        <w:pStyle w:val="a1"/>
        <w:widowControl w:val="0"/>
        <w:spacing w:after="160"/>
        <w:rPr>
          <w:rFonts w:ascii="Sylfaen" w:hAnsi="Sylfaen"/>
          <w:sz w:val="24"/>
        </w:rPr>
      </w:pPr>
    </w:p>
    <w:p w14:paraId="6B6F35E5"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20"/>
          <w:headerReference w:type="first" r:id="rId21"/>
          <w:pgSz w:w="11906" w:h="16838" w:code="9"/>
          <w:pgMar w:top="1418" w:right="1418" w:bottom="1418" w:left="1418" w:header="709" w:footer="709" w:gutter="0"/>
          <w:cols w:space="708"/>
          <w:titlePg/>
          <w:docGrid w:linePitch="408"/>
        </w:sectPr>
      </w:pPr>
    </w:p>
    <w:p w14:paraId="24738103"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4</w:t>
      </w:r>
    </w:p>
    <w:p w14:paraId="7E291C70"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առաքման վայրի փոփոխման կապակցությամբ «մաքսային տարանցում» մաքսային ընթացակարգի գործողությունն ավարտելիս ընդհանուր գործընթացի տրանզակցիաների ցանկ</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BE0888" w:rsidRPr="006F51B0" w14:paraId="4607FFA9" w14:textId="77777777" w:rsidTr="00D03F48">
        <w:trPr>
          <w:trHeight w:val="601"/>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A34F86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2D2ABA9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Նախաձեռնողի կողմից կատարվող գործողությունը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B44587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803B15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B8239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33A136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տրանզակցիա</w:t>
            </w:r>
            <w:r w:rsidR="00B61CDA" w:rsidRPr="006F51B0">
              <w:rPr>
                <w:rFonts w:ascii="Sylfaen" w:hAnsi="Sylfaen"/>
                <w:sz w:val="20"/>
              </w:rPr>
              <w:t>ն</w:t>
            </w:r>
          </w:p>
        </w:tc>
      </w:tr>
      <w:tr w:rsidR="00BE0888" w:rsidRPr="006F51B0" w14:paraId="1CE93BF9" w14:textId="77777777" w:rsidTr="00D03F48">
        <w:trPr>
          <w:trHeight w:val="301"/>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BE7BFA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44B11C0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98DEE2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4F5EFF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A03872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4640A3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w:t>
            </w:r>
          </w:p>
        </w:tc>
      </w:tr>
      <w:tr w:rsidR="00BE0888" w:rsidRPr="006F51B0" w14:paraId="18C71CE9" w14:textId="77777777" w:rsidTr="00D03F48">
        <w:trPr>
          <w:trHeight w:val="386"/>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AE7E5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5330F8D6"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տեղեկացում (P.CP.01.</w:t>
            </w:r>
            <w:smartTag w:uri="urn:schemas-microsoft-com:office:smarttags" w:element="stockticker">
              <w:r w:rsidRPr="006F51B0">
                <w:rPr>
                  <w:rFonts w:ascii="Sylfaen" w:hAnsi="Sylfaen"/>
                  <w:sz w:val="20"/>
                </w:rPr>
                <w:t>PRC</w:t>
              </w:r>
            </w:smartTag>
            <w:r w:rsidRPr="006F51B0">
              <w:rPr>
                <w:rFonts w:ascii="Sylfaen" w:hAnsi="Sylfaen"/>
                <w:sz w:val="20"/>
              </w:rPr>
              <w:t>.005)</w:t>
            </w:r>
          </w:p>
        </w:tc>
      </w:tr>
      <w:tr w:rsidR="00BE0888" w:rsidRPr="006F51B0" w14:paraId="62AE24CC"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9ACD117"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5DE2CE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ման</w:t>
            </w:r>
            <w:r w:rsidRPr="006F51B0">
              <w:rPr>
                <w:rFonts w:ascii="Sylfaen" w:hAnsi="Sylfaen"/>
                <w:sz w:val="20"/>
              </w:rPr>
              <w:t xml:space="preserve"> մասին տեղեկությունների ներկայացում ուղարկող կենտրոնական մաքսային մարմին (P.CP.01.OPR.031)։</w:t>
            </w:r>
          </w:p>
          <w:p w14:paraId="176D9A0C"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w:t>
            </w:r>
            <w:r w:rsidRPr="006F51B0">
              <w:rPr>
                <w:rFonts w:ascii="Sylfaen" w:hAnsi="Sylfaen"/>
                <w:sz w:val="20"/>
              </w:rPr>
              <w:lastRenderedPageBreak/>
              <w:t>ավարտ</w:t>
            </w:r>
            <w:r w:rsidR="00B61CDA" w:rsidRPr="006F51B0">
              <w:rPr>
                <w:rFonts w:ascii="Sylfaen" w:hAnsi="Sylfaen"/>
                <w:sz w:val="20"/>
              </w:rPr>
              <w:t>ման</w:t>
            </w:r>
            <w:r w:rsidRPr="006F51B0">
              <w:rPr>
                <w:rFonts w:ascii="Sylfaen" w:hAnsi="Sylfaen"/>
                <w:sz w:val="20"/>
              </w:rPr>
              <w:t xml:space="preserve"> մասին տեղեկությունների՝ ուղարկող կենտրոնական մաքսային մարմնում մշակման վերաբերյալ ծանուցման ստացում (P.CP.01.OPR.033)</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2BB891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ման</w:t>
            </w:r>
            <w:r w:rsidRPr="006F51B0">
              <w:rPr>
                <w:rFonts w:ascii="Sylfaen" w:hAnsi="Sylfaen"/>
                <w:sz w:val="20"/>
              </w:rPr>
              <w:t xml:space="preserve"> 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F86085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ման</w:t>
            </w:r>
            <w:r w:rsidRPr="006F51B0">
              <w:rPr>
                <w:rFonts w:ascii="Sylfaen" w:hAnsi="Sylfaen"/>
                <w:sz w:val="20"/>
              </w:rPr>
              <w:t xml:space="preserve"> մասին տեղեկությունների՝ ուղարկող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w:t>
            </w:r>
            <w:r w:rsidR="00B61CDA" w:rsidRPr="006F51B0">
              <w:rPr>
                <w:rFonts w:ascii="Sylfaen" w:hAnsi="Sylfaen"/>
                <w:sz w:val="20"/>
              </w:rPr>
              <w:t>ում</w:t>
            </w:r>
            <w:r w:rsidRPr="006F51B0">
              <w:rPr>
                <w:rFonts w:ascii="Sylfaen" w:hAnsi="Sylfaen"/>
                <w:sz w:val="20"/>
              </w:rPr>
              <w:t xml:space="preserve"> (P.CP.01.OPR.032)</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3FA260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ման</w:t>
            </w:r>
            <w:r w:rsidRPr="006F51B0">
              <w:rPr>
                <w:rFonts w:ascii="Sylfaen" w:hAnsi="Sylfaen"/>
                <w:sz w:val="20"/>
              </w:rPr>
              <w:t xml:space="preserve"> 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E90C3A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w:t>
            </w:r>
            <w:r w:rsidR="00B61CDA" w:rsidRPr="006F51B0">
              <w:rPr>
                <w:rFonts w:ascii="Sylfaen" w:hAnsi="Sylfaen"/>
                <w:sz w:val="20"/>
              </w:rPr>
              <w:t>տման</w:t>
            </w:r>
            <w:r w:rsidRPr="006F51B0">
              <w:rPr>
                <w:rFonts w:ascii="Sylfaen" w:hAnsi="Sylfaen"/>
                <w:sz w:val="20"/>
              </w:rPr>
              <w:t xml:space="preserve">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.005)</w:t>
            </w:r>
          </w:p>
        </w:tc>
      </w:tr>
      <w:tr w:rsidR="00BE0888" w:rsidRPr="006F51B0" w14:paraId="1C6E450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DC6851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53EDB60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ման</w:t>
            </w:r>
            <w:r w:rsidRPr="006F51B0">
              <w:rPr>
                <w:rFonts w:ascii="Sylfaen" w:hAnsi="Sylfaen"/>
                <w:sz w:val="20"/>
              </w:rPr>
              <w:t xml:space="preserve"> մասին տեղեկությունների ներկայացում նշանակման կենտրոնական մաքսային մարմին (P.CP.01.OPR.034)։</w:t>
            </w:r>
          </w:p>
          <w:p w14:paraId="616CF41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ման</w:t>
            </w:r>
            <w:r w:rsidRPr="006F51B0">
              <w:rPr>
                <w:rFonts w:ascii="Sylfaen" w:hAnsi="Sylfaen"/>
                <w:sz w:val="20"/>
              </w:rPr>
              <w:t xml:space="preserve"> մասին տեղեկությունների՝ </w:t>
            </w:r>
            <w:r w:rsidRPr="006F51B0">
              <w:rPr>
                <w:rFonts w:ascii="Sylfaen" w:hAnsi="Sylfaen"/>
                <w:sz w:val="20"/>
              </w:rPr>
              <w:lastRenderedPageBreak/>
              <w:t>նշանակման կենտրոնական մաքսային մարմնում մշակման վերաբերյալ ծանուցման ստացում (P.CP.01.OPR.036)</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BDE315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 xml:space="preserve">ման </w:t>
            </w:r>
            <w:r w:rsidRPr="006F51B0">
              <w:rPr>
                <w:rFonts w:ascii="Sylfaen" w:hAnsi="Sylfaen"/>
                <w:sz w:val="20"/>
              </w:rPr>
              <w:t>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0617958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ման</w:t>
            </w:r>
            <w:r w:rsidRPr="006F51B0">
              <w:rPr>
                <w:rFonts w:ascii="Sylfaen" w:hAnsi="Sylfaen"/>
                <w:sz w:val="20"/>
              </w:rPr>
              <w:t xml:space="preserve"> մասին տեղեկությունների՝ նշանակման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w:t>
            </w:r>
            <w:r w:rsidR="00B61CDA" w:rsidRPr="006F51B0">
              <w:rPr>
                <w:rFonts w:ascii="Sylfaen" w:hAnsi="Sylfaen"/>
                <w:sz w:val="20"/>
              </w:rPr>
              <w:t>ում</w:t>
            </w:r>
            <w:r w:rsidRPr="006F51B0">
              <w:rPr>
                <w:rFonts w:ascii="Sylfaen" w:hAnsi="Sylfaen"/>
                <w:sz w:val="20"/>
              </w:rPr>
              <w:t xml:space="preserve"> (P.CP.01.OPR.035)</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51D0E58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B61CDA" w:rsidRPr="006F51B0">
              <w:rPr>
                <w:rFonts w:ascii="Sylfaen" w:hAnsi="Sylfaen"/>
                <w:sz w:val="20"/>
              </w:rPr>
              <w:t>ան</w:t>
            </w:r>
            <w:r w:rsidRPr="006F51B0">
              <w:rPr>
                <w:rFonts w:ascii="Sylfaen" w:hAnsi="Sylfaen"/>
                <w:sz w:val="20"/>
              </w:rPr>
              <w:t xml:space="preserve"> ավարտ</w:t>
            </w:r>
            <w:r w:rsidR="00B61CDA" w:rsidRPr="006F51B0">
              <w:rPr>
                <w:rFonts w:ascii="Sylfaen" w:hAnsi="Sylfaen"/>
                <w:sz w:val="20"/>
              </w:rPr>
              <w:t>ման</w:t>
            </w:r>
            <w:r w:rsidRPr="006F51B0">
              <w:rPr>
                <w:rFonts w:ascii="Sylfaen" w:hAnsi="Sylfaen"/>
                <w:sz w:val="20"/>
              </w:rPr>
              <w:t xml:space="preserve"> 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601C1A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6F51B0">
              <w:rPr>
                <w:rFonts w:ascii="Sylfaen" w:hAnsi="Sylfaen"/>
                <w:sz w:val="20"/>
              </w:rPr>
              <w:t>ան</w:t>
            </w:r>
            <w:r w:rsidRPr="006F51B0">
              <w:rPr>
                <w:rFonts w:ascii="Sylfaen" w:hAnsi="Sylfaen"/>
                <w:sz w:val="20"/>
              </w:rPr>
              <w:t xml:space="preserve"> ավարտ</w:t>
            </w:r>
            <w:r w:rsidR="00412763" w:rsidRPr="006F51B0">
              <w:rPr>
                <w:rFonts w:ascii="Sylfaen" w:hAnsi="Sylfaen"/>
                <w:sz w:val="20"/>
              </w:rPr>
              <w:t>ման</w:t>
            </w:r>
            <w:r w:rsidRPr="006F51B0">
              <w:rPr>
                <w:rFonts w:ascii="Sylfaen" w:hAnsi="Sylfaen"/>
                <w:sz w:val="20"/>
              </w:rPr>
              <w:t xml:space="preserve">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.005)</w:t>
            </w:r>
          </w:p>
        </w:tc>
      </w:tr>
      <w:tr w:rsidR="00BE0888" w:rsidRPr="006F51B0" w14:paraId="0BD23122"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D5B344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EF2332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6F51B0">
              <w:rPr>
                <w:rFonts w:ascii="Sylfaen" w:hAnsi="Sylfaen"/>
                <w:sz w:val="20"/>
              </w:rPr>
              <w:t>ան</w:t>
            </w:r>
            <w:r w:rsidRPr="006F51B0">
              <w:rPr>
                <w:rFonts w:ascii="Sylfaen" w:hAnsi="Sylfaen"/>
                <w:sz w:val="20"/>
              </w:rPr>
              <w:t xml:space="preserve"> ավարտ</w:t>
            </w:r>
            <w:r w:rsidR="00412763" w:rsidRPr="006F51B0">
              <w:rPr>
                <w:rFonts w:ascii="Sylfaen" w:hAnsi="Sylfaen"/>
                <w:sz w:val="20"/>
              </w:rPr>
              <w:t>ման</w:t>
            </w:r>
            <w:r w:rsidRPr="006F51B0">
              <w:rPr>
                <w:rFonts w:ascii="Sylfaen" w:hAnsi="Sylfaen"/>
                <w:sz w:val="20"/>
              </w:rPr>
              <w:t xml:space="preserve"> մասին տեղեկությունների ներկայացում կենտրոնական միջանկյալ մաքսային մարմին (P.CP.01.OPR.037)։</w:t>
            </w:r>
          </w:p>
          <w:p w14:paraId="6CA06BE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6F51B0">
              <w:rPr>
                <w:rFonts w:ascii="Sylfaen" w:hAnsi="Sylfaen"/>
                <w:sz w:val="20"/>
              </w:rPr>
              <w:t>ան</w:t>
            </w:r>
            <w:r w:rsidRPr="006F51B0">
              <w:rPr>
                <w:rFonts w:ascii="Sylfaen" w:hAnsi="Sylfaen"/>
                <w:sz w:val="20"/>
              </w:rPr>
              <w:t xml:space="preserve"> ավարտ</w:t>
            </w:r>
            <w:r w:rsidR="00412763" w:rsidRPr="006F51B0">
              <w:rPr>
                <w:rFonts w:ascii="Sylfaen" w:hAnsi="Sylfaen"/>
                <w:sz w:val="20"/>
              </w:rPr>
              <w:t>ման</w:t>
            </w:r>
            <w:r w:rsidRPr="006F51B0">
              <w:rPr>
                <w:rFonts w:ascii="Sylfaen" w:hAnsi="Sylfaen"/>
                <w:sz w:val="20"/>
              </w:rPr>
              <w:t xml:space="preserve"> մասին տեղեկությունների՝ կենտրոնական միջանկյալ </w:t>
            </w:r>
            <w:r w:rsidRPr="006F51B0">
              <w:rPr>
                <w:rFonts w:ascii="Sylfaen" w:hAnsi="Sylfaen"/>
                <w:sz w:val="20"/>
              </w:rPr>
              <w:lastRenderedPageBreak/>
              <w:t>մաքսային մարմնում մշակման վերաբերյալ ծանուցման ստացում (P.CP.01.OPR.039)</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159555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412763" w:rsidRPr="006F51B0">
              <w:rPr>
                <w:rFonts w:ascii="Sylfaen" w:hAnsi="Sylfaen"/>
                <w:sz w:val="20"/>
              </w:rPr>
              <w:t xml:space="preserve">ան </w:t>
            </w:r>
            <w:r w:rsidRPr="006F51B0">
              <w:rPr>
                <w:rFonts w:ascii="Sylfaen" w:hAnsi="Sylfaen"/>
                <w:sz w:val="20"/>
              </w:rPr>
              <w:t>ավարտ</w:t>
            </w:r>
            <w:r w:rsidR="00412763" w:rsidRPr="006F51B0">
              <w:rPr>
                <w:rFonts w:ascii="Sylfaen" w:hAnsi="Sylfaen"/>
                <w:sz w:val="20"/>
              </w:rPr>
              <w:t>ման</w:t>
            </w:r>
            <w:r w:rsidRPr="006F51B0">
              <w:rPr>
                <w:rFonts w:ascii="Sylfaen" w:hAnsi="Sylfaen"/>
                <w:sz w:val="20"/>
              </w:rPr>
              <w:t xml:space="preserve"> 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B2CAAC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6F51B0">
              <w:rPr>
                <w:rFonts w:ascii="Sylfaen" w:hAnsi="Sylfaen"/>
                <w:sz w:val="20"/>
              </w:rPr>
              <w:t>ան</w:t>
            </w:r>
            <w:r w:rsidRPr="006F51B0">
              <w:rPr>
                <w:rFonts w:ascii="Sylfaen" w:hAnsi="Sylfaen"/>
                <w:sz w:val="20"/>
              </w:rPr>
              <w:t xml:space="preserve"> ավարտ</w:t>
            </w:r>
            <w:r w:rsidR="00412763" w:rsidRPr="006F51B0">
              <w:rPr>
                <w:rFonts w:ascii="Sylfaen" w:hAnsi="Sylfaen"/>
                <w:sz w:val="20"/>
              </w:rPr>
              <w:t>ման</w:t>
            </w:r>
            <w:r w:rsidRPr="006F51B0">
              <w:rPr>
                <w:rFonts w:ascii="Sylfaen" w:hAnsi="Sylfaen"/>
                <w:sz w:val="20"/>
              </w:rPr>
              <w:t xml:space="preserve"> մասին տեղեկությունների՝ կենտրոնական միջանկյալ մաքսային մարմնում ընդունում </w:t>
            </w:r>
            <w:r w:rsidR="009F3A49" w:rsidRPr="006F51B0">
              <w:rPr>
                <w:rFonts w:ascii="Sylfaen" w:hAnsi="Sylfaen"/>
                <w:sz w:val="20"/>
              </w:rPr>
              <w:t>եւ</w:t>
            </w:r>
            <w:r w:rsidRPr="006F51B0">
              <w:rPr>
                <w:rFonts w:ascii="Sylfaen" w:hAnsi="Sylfaen"/>
                <w:sz w:val="20"/>
              </w:rPr>
              <w:t xml:space="preserve"> մշակ</w:t>
            </w:r>
            <w:r w:rsidR="00412763" w:rsidRPr="006F51B0">
              <w:rPr>
                <w:rFonts w:ascii="Sylfaen" w:hAnsi="Sylfaen"/>
                <w:sz w:val="20"/>
              </w:rPr>
              <w:t>ում</w:t>
            </w:r>
            <w:r w:rsidRPr="006F51B0">
              <w:rPr>
                <w:rFonts w:ascii="Sylfaen" w:hAnsi="Sylfaen"/>
                <w:sz w:val="20"/>
              </w:rPr>
              <w:t xml:space="preserve"> (P.CP.01.OPR.038)</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3BA04D8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412763" w:rsidRPr="006F51B0">
              <w:rPr>
                <w:rFonts w:ascii="Sylfaen" w:hAnsi="Sylfaen"/>
                <w:sz w:val="20"/>
              </w:rPr>
              <w:t>ան</w:t>
            </w:r>
            <w:r w:rsidRPr="006F51B0">
              <w:rPr>
                <w:rFonts w:ascii="Sylfaen" w:hAnsi="Sylfaen"/>
                <w:sz w:val="20"/>
              </w:rPr>
              <w:t xml:space="preserve"> ավարտ</w:t>
            </w:r>
            <w:r w:rsidR="00412763" w:rsidRPr="006F51B0">
              <w:rPr>
                <w:rFonts w:ascii="Sylfaen" w:hAnsi="Sylfaen"/>
                <w:sz w:val="20"/>
              </w:rPr>
              <w:t>ման</w:t>
            </w:r>
            <w:r w:rsidRPr="006F51B0">
              <w:rPr>
                <w:rFonts w:ascii="Sylfaen" w:hAnsi="Sylfaen"/>
                <w:sz w:val="20"/>
              </w:rPr>
              <w:t xml:space="preserve"> 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FCB784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412763" w:rsidRPr="006F51B0">
              <w:rPr>
                <w:rFonts w:ascii="Sylfaen" w:hAnsi="Sylfaen"/>
                <w:sz w:val="20"/>
              </w:rPr>
              <w:t>ան</w:t>
            </w:r>
            <w:r w:rsidRPr="006F51B0">
              <w:rPr>
                <w:rFonts w:ascii="Sylfaen" w:hAnsi="Sylfaen"/>
                <w:sz w:val="20"/>
              </w:rPr>
              <w:t xml:space="preserve"> ավարտ</w:t>
            </w:r>
            <w:r w:rsidR="00412763" w:rsidRPr="006F51B0">
              <w:rPr>
                <w:rFonts w:ascii="Sylfaen" w:hAnsi="Sylfaen"/>
                <w:sz w:val="20"/>
              </w:rPr>
              <w:t>ման</w:t>
            </w:r>
            <w:r w:rsidRPr="006F51B0">
              <w:rPr>
                <w:rFonts w:ascii="Sylfaen" w:hAnsi="Sylfaen"/>
                <w:sz w:val="20"/>
              </w:rPr>
              <w:t xml:space="preserve">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.005)</w:t>
            </w:r>
          </w:p>
        </w:tc>
      </w:tr>
      <w:tr w:rsidR="00BE0888" w:rsidRPr="006F51B0" w14:paraId="2FEA7F1D"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9B3AA1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1.4</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1C8FF0F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տեղեկությունների ներկայացում հավաստագրի գրանցման կենտրոնական մաքսային մարմին (P.CP.01.OPR.040)։</w:t>
            </w:r>
          </w:p>
          <w:p w14:paraId="591B322E" w14:textId="77777777" w:rsidR="00BE0888" w:rsidRPr="006F51B0" w:rsidRDefault="00D24537" w:rsidP="007E1366">
            <w:pPr>
              <w:pStyle w:val="a7"/>
              <w:widowControl w:val="0"/>
              <w:spacing w:after="120" w:line="240" w:lineRule="auto"/>
              <w:rPr>
                <w:rFonts w:ascii="Sylfaen" w:hAnsi="Sylfaen"/>
                <w:sz w:val="20"/>
              </w:rPr>
            </w:pPr>
            <w:r w:rsidRPr="006F51B0">
              <w:rPr>
                <w:rFonts w:ascii="Sylfaen" w:hAnsi="Sylfaen"/>
                <w:sz w:val="20"/>
              </w:rPr>
              <w:t xml:space="preserve">Ապրանքների առաքման վայրի փոփոխման կապակցությամբ </w:t>
            </w:r>
            <w:r w:rsidR="00BE0888" w:rsidRPr="006F51B0">
              <w:rPr>
                <w:rFonts w:ascii="Sylfaen" w:hAnsi="Sylfaen"/>
                <w:sz w:val="20"/>
              </w:rPr>
              <w:t>«</w:t>
            </w:r>
            <w:r w:rsidRPr="006F51B0">
              <w:rPr>
                <w:rFonts w:ascii="Sylfaen" w:hAnsi="Sylfaen"/>
                <w:sz w:val="20"/>
              </w:rPr>
              <w:t>մ</w:t>
            </w:r>
            <w:r w:rsidR="00BE0888" w:rsidRPr="006F51B0">
              <w:rPr>
                <w:rFonts w:ascii="Sylfaen" w:hAnsi="Sylfaen"/>
                <w:sz w:val="20"/>
              </w:rPr>
              <w:t>աքսային տարանցում» մաքսային ընթացակարգի գործողությ</w:t>
            </w:r>
            <w:r w:rsidR="00B91F49" w:rsidRPr="006F51B0">
              <w:rPr>
                <w:rFonts w:ascii="Sylfaen" w:hAnsi="Sylfaen"/>
                <w:sz w:val="20"/>
              </w:rPr>
              <w:t>ան</w:t>
            </w:r>
            <w:r w:rsidR="00BE0888" w:rsidRPr="006F51B0">
              <w:rPr>
                <w:rFonts w:ascii="Sylfaen" w:hAnsi="Sylfaen"/>
                <w:sz w:val="20"/>
              </w:rPr>
              <w:t xml:space="preserve"> ավարտ</w:t>
            </w:r>
            <w:r w:rsidR="00B91F49" w:rsidRPr="006F51B0">
              <w:rPr>
                <w:rFonts w:ascii="Sylfaen" w:hAnsi="Sylfaen"/>
                <w:sz w:val="20"/>
              </w:rPr>
              <w:t>ման</w:t>
            </w:r>
            <w:r w:rsidR="00BE0888" w:rsidRPr="006F51B0">
              <w:rPr>
                <w:rFonts w:ascii="Sylfaen" w:hAnsi="Sylfaen"/>
                <w:sz w:val="20"/>
              </w:rPr>
              <w:t xml:space="preserve"> մասին տեղեկությունների՝ հավաստագրի գրանցման </w:t>
            </w:r>
            <w:r w:rsidR="00BE0888" w:rsidRPr="006F51B0">
              <w:rPr>
                <w:rFonts w:ascii="Sylfaen" w:hAnsi="Sylfaen"/>
                <w:sz w:val="20"/>
              </w:rPr>
              <w:lastRenderedPageBreak/>
              <w:t>կենտրոնական մաքսային մարմնում մշակման վերաբերյալ ծանուցման ստացում (P.CP.01.OPR.042)</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0360E66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772DEA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տեղեկությունների՝ հավաստագրի գրանցման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w:t>
            </w:r>
            <w:r w:rsidR="00B91F49" w:rsidRPr="006F51B0">
              <w:rPr>
                <w:rFonts w:ascii="Sylfaen" w:hAnsi="Sylfaen"/>
                <w:sz w:val="20"/>
              </w:rPr>
              <w:t>ում</w:t>
            </w:r>
            <w:r w:rsidRPr="006F51B0">
              <w:rPr>
                <w:rFonts w:ascii="Sylfaen" w:hAnsi="Sylfaen"/>
                <w:sz w:val="20"/>
              </w:rPr>
              <w:t xml:space="preserve"> (P.CP.01.OPR.041)</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CD43DC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551D87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.005)</w:t>
            </w:r>
          </w:p>
        </w:tc>
      </w:tr>
      <w:tr w:rsidR="00BE0888" w:rsidRPr="006F51B0" w14:paraId="63602D33" w14:textId="77777777" w:rsidTr="00D03F48">
        <w:trPr>
          <w:trHeight w:val="386"/>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21B3741"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79238988"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տեղեկությունների փոփոխություն (P.CP.01.</w:t>
            </w:r>
            <w:smartTag w:uri="urn:schemas-microsoft-com:office:smarttags" w:element="stockticker">
              <w:r w:rsidRPr="006F51B0">
                <w:rPr>
                  <w:rFonts w:ascii="Sylfaen" w:hAnsi="Sylfaen"/>
                  <w:sz w:val="20"/>
                </w:rPr>
                <w:t>TRN</w:t>
              </w:r>
            </w:smartTag>
            <w:r w:rsidRPr="006F51B0">
              <w:rPr>
                <w:rFonts w:ascii="Sylfaen" w:hAnsi="Sylfaen"/>
                <w:sz w:val="20"/>
              </w:rPr>
              <w:t>.006)</w:t>
            </w:r>
          </w:p>
        </w:tc>
      </w:tr>
      <w:tr w:rsidR="00BE0888" w:rsidRPr="006F51B0" w14:paraId="0864475F"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7BB2F50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1B6F4F9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փոփոխված տեղեկությունների ներկայացում ուղարկող կենտրոնական մաքսային մարմին (P.CP.01.OPR.043)։</w:t>
            </w:r>
          </w:p>
          <w:p w14:paraId="184DD889"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w:t>
            </w:r>
            <w:r w:rsidRPr="006F51B0">
              <w:rPr>
                <w:rFonts w:ascii="Sylfaen" w:hAnsi="Sylfaen"/>
                <w:sz w:val="20"/>
              </w:rPr>
              <w:lastRenderedPageBreak/>
              <w:t>ավարտ</w:t>
            </w:r>
            <w:r w:rsidR="00B91F49" w:rsidRPr="006F51B0">
              <w:rPr>
                <w:rFonts w:ascii="Sylfaen" w:hAnsi="Sylfaen"/>
                <w:sz w:val="20"/>
              </w:rPr>
              <w:t>ման</w:t>
            </w:r>
            <w:r w:rsidRPr="006F51B0">
              <w:rPr>
                <w:rFonts w:ascii="Sylfaen" w:hAnsi="Sylfaen"/>
                <w:sz w:val="20"/>
              </w:rPr>
              <w:t xml:space="preserve"> մասին փոփոխված տեղեկությունների՝ ուղարկող կենտրոնական մաքսային մարմնում մշակման վերաբերյալ ծանուցման ստացում (P.CP.01.OPR.045)</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D78B07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A16EE5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փոփոխված տեղեկությունների՝ ուղարկող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w:t>
            </w:r>
            <w:r w:rsidR="00B91F49" w:rsidRPr="006F51B0">
              <w:rPr>
                <w:rFonts w:ascii="Sylfaen" w:hAnsi="Sylfaen"/>
                <w:sz w:val="20"/>
              </w:rPr>
              <w:t>ում</w:t>
            </w:r>
            <w:r w:rsidRPr="006F51B0">
              <w:rPr>
                <w:rFonts w:ascii="Sylfaen" w:hAnsi="Sylfaen"/>
                <w:sz w:val="20"/>
              </w:rPr>
              <w:t xml:space="preserve"> (P.CP.01.OPR.044)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CC27E7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փոփոխված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C7A3C3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.006)</w:t>
            </w:r>
          </w:p>
        </w:tc>
      </w:tr>
      <w:tr w:rsidR="00BE0888" w:rsidRPr="006F51B0" w14:paraId="4206F1A1"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A12CEFF"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E9BCB0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B91F49" w:rsidRPr="006F51B0">
              <w:rPr>
                <w:rFonts w:ascii="Sylfaen" w:hAnsi="Sylfaen"/>
                <w:sz w:val="20"/>
              </w:rPr>
              <w:t>ան</w:t>
            </w:r>
            <w:r w:rsidRPr="006F51B0">
              <w:rPr>
                <w:rFonts w:ascii="Sylfaen" w:hAnsi="Sylfaen"/>
                <w:sz w:val="20"/>
              </w:rPr>
              <w:t xml:space="preserve"> ավարտ</w:t>
            </w:r>
            <w:r w:rsidR="00B91F49" w:rsidRPr="006F51B0">
              <w:rPr>
                <w:rFonts w:ascii="Sylfaen" w:hAnsi="Sylfaen"/>
                <w:sz w:val="20"/>
              </w:rPr>
              <w:t>ման</w:t>
            </w:r>
            <w:r w:rsidRPr="006F51B0">
              <w:rPr>
                <w:rFonts w:ascii="Sylfaen" w:hAnsi="Sylfaen"/>
                <w:sz w:val="20"/>
              </w:rPr>
              <w:t xml:space="preserve"> մասին փոփոխված տեղեկությունների ներկայացում նշանակման կենտրոնական մաքսային մարմին (P.CP.01.OPR.046)։</w:t>
            </w:r>
          </w:p>
          <w:p w14:paraId="09C99754"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 xml:space="preserve">գործողության </w:t>
            </w:r>
            <w:r w:rsidR="008C1E78" w:rsidRPr="006F51B0">
              <w:rPr>
                <w:rFonts w:ascii="Sylfaen" w:hAnsi="Sylfaen"/>
                <w:sz w:val="20"/>
              </w:rPr>
              <w:lastRenderedPageBreak/>
              <w:t>ավարտման</w:t>
            </w:r>
            <w:r w:rsidR="009F3A49" w:rsidRPr="006F51B0">
              <w:rPr>
                <w:rFonts w:ascii="Sylfaen" w:hAnsi="Sylfaen"/>
                <w:sz w:val="20"/>
              </w:rPr>
              <w:t xml:space="preserve"> </w:t>
            </w:r>
            <w:r w:rsidRPr="006F51B0">
              <w:rPr>
                <w:rFonts w:ascii="Sylfaen" w:hAnsi="Sylfaen"/>
                <w:sz w:val="20"/>
              </w:rPr>
              <w:t>մասին փոփոխված տեղեկությունների՝ նշանակման կենտրոնական մաքսային մարմնում մշակման վերաբերյալ ծանուցման ստացում (P.CP.01.OPR.048)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15BF30A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62BB61C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նշանակման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w:t>
            </w:r>
            <w:r w:rsidR="00754FBF" w:rsidRPr="006F51B0">
              <w:rPr>
                <w:rFonts w:ascii="Sylfaen" w:hAnsi="Sylfaen"/>
                <w:sz w:val="20"/>
              </w:rPr>
              <w:t>ում</w:t>
            </w:r>
            <w:r w:rsidRPr="006F51B0">
              <w:rPr>
                <w:rFonts w:ascii="Sylfaen" w:hAnsi="Sylfaen"/>
                <w:sz w:val="20"/>
              </w:rPr>
              <w:t xml:space="preserve"> (P.CP.01.OPR.047)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9A2A53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FAA443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.006)</w:t>
            </w:r>
          </w:p>
        </w:tc>
      </w:tr>
      <w:tr w:rsidR="00BE0888" w:rsidRPr="006F51B0" w14:paraId="7D46DD36"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F7081A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A29FD0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ներկայացում կենտրոնական միջանկյալ մաքսային մարմին (P.CP.01.OPR.049)։</w:t>
            </w:r>
          </w:p>
          <w:p w14:paraId="77DC6222"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Ապրանքների առաքման վայրի փոփոխման կապակցությամբ «մաքսային տարանցում» մաքսային </w:t>
            </w:r>
            <w:r w:rsidRPr="006F51B0">
              <w:rPr>
                <w:rFonts w:ascii="Sylfaen" w:hAnsi="Sylfaen"/>
                <w:sz w:val="20"/>
              </w:rPr>
              <w:lastRenderedPageBreak/>
              <w:t>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կենտրոնական միջանկյալ մաքսային մարմնում մշակման վերաբերյալ ծանուցման ստացում (P.CP.01.OPR.051)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CADB0D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0E65A63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կենտրոնական միջանկյալ մաքսային մարմնում ընդունում </w:t>
            </w:r>
            <w:r w:rsidR="009F3A49" w:rsidRPr="006F51B0">
              <w:rPr>
                <w:rFonts w:ascii="Sylfaen" w:hAnsi="Sylfaen"/>
                <w:sz w:val="20"/>
              </w:rPr>
              <w:t>եւ</w:t>
            </w:r>
            <w:r w:rsidRPr="006F51B0">
              <w:rPr>
                <w:rFonts w:ascii="Sylfaen" w:hAnsi="Sylfaen"/>
                <w:sz w:val="20"/>
              </w:rPr>
              <w:t xml:space="preserve"> մշակ</w:t>
            </w:r>
            <w:r w:rsidR="00754FBF" w:rsidRPr="006F51B0">
              <w:rPr>
                <w:rFonts w:ascii="Sylfaen" w:hAnsi="Sylfaen"/>
                <w:sz w:val="20"/>
              </w:rPr>
              <w:t>ում</w:t>
            </w:r>
            <w:r w:rsidRPr="006F51B0">
              <w:rPr>
                <w:rFonts w:ascii="Sylfaen" w:hAnsi="Sylfaen"/>
                <w:sz w:val="20"/>
              </w:rPr>
              <w:t xml:space="preserve"> (P.CP.01.OPR.050)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CA710E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տեղեկությունները </w:t>
            </w:r>
            <w:r w:rsidRPr="006F51B0">
              <w:rPr>
                <w:rFonts w:ascii="Sylfaen" w:hAnsi="Sylfaen"/>
                <w:sz w:val="20"/>
              </w:rPr>
              <w:lastRenderedPageBreak/>
              <w:t>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603F73B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.006)</w:t>
            </w:r>
          </w:p>
        </w:tc>
      </w:tr>
      <w:tr w:rsidR="00BE0888" w:rsidRPr="006F51B0" w14:paraId="21810ACA"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2A1677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2.4</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50BFE7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ներկայացում հավաստագրի գրանցման կենտրոնական մաքսային մարմին (P.CP.01.OPR.052)։</w:t>
            </w:r>
          </w:p>
          <w:p w14:paraId="582D6C0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Ապրանքների առաքման վայրի փոփոխման </w:t>
            </w:r>
            <w:r w:rsidRPr="006F51B0">
              <w:rPr>
                <w:rFonts w:ascii="Sylfaen" w:hAnsi="Sylfaen"/>
                <w:sz w:val="20"/>
              </w:rPr>
              <w:lastRenderedPageBreak/>
              <w:t>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հավաստագրի գրանցման կենտրոնական մաքսային մարմնում մշակման վերաբերյալ ծանուցման ստացում (P.CP.01.OPR.054)</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19611B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5533B7F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հավաստագրի գրանցման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w:t>
            </w:r>
            <w:r w:rsidR="00754FBF" w:rsidRPr="006F51B0">
              <w:rPr>
                <w:rFonts w:ascii="Sylfaen" w:hAnsi="Sylfaen"/>
                <w:sz w:val="20"/>
              </w:rPr>
              <w:t>ում</w:t>
            </w:r>
            <w:r w:rsidRPr="006F51B0">
              <w:rPr>
                <w:rFonts w:ascii="Sylfaen" w:hAnsi="Sylfaen"/>
                <w:sz w:val="20"/>
              </w:rPr>
              <w:t xml:space="preserve"> (P.CP.01.OPR.053)</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3C26121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տեղեկությունները </w:t>
            </w:r>
            <w:r w:rsidRPr="006F51B0">
              <w:rPr>
                <w:rFonts w:ascii="Sylfaen" w:hAnsi="Sylfaen"/>
                <w:sz w:val="20"/>
              </w:rPr>
              <w:lastRenderedPageBreak/>
              <w:t>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1B90EA8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ապրանքների առաքման վայրի փոփոխման կապակցությամբ «մաքսային տարանցում» մաքսային ընթացակարգի գործողությ</w:t>
            </w:r>
            <w:r w:rsidR="00754FBF" w:rsidRPr="006F51B0">
              <w:rPr>
                <w:rFonts w:ascii="Sylfaen" w:hAnsi="Sylfaen"/>
                <w:sz w:val="20"/>
              </w:rPr>
              <w:t>ան</w:t>
            </w:r>
            <w:r w:rsidRPr="006F51B0">
              <w:rPr>
                <w:rFonts w:ascii="Sylfaen" w:hAnsi="Sylfaen"/>
                <w:sz w:val="20"/>
              </w:rPr>
              <w:t xml:space="preserve"> ավարտ</w:t>
            </w:r>
            <w:r w:rsidR="00754FBF" w:rsidRPr="006F51B0">
              <w:rPr>
                <w:rFonts w:ascii="Sylfaen" w:hAnsi="Sylfaen"/>
                <w:sz w:val="20"/>
              </w:rPr>
              <w:t>ման</w:t>
            </w:r>
            <w:r w:rsidRPr="006F51B0">
              <w:rPr>
                <w:rFonts w:ascii="Sylfaen" w:hAnsi="Sylfaen"/>
                <w:sz w:val="20"/>
              </w:rPr>
              <w:t xml:space="preserve">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.006)</w:t>
            </w:r>
          </w:p>
        </w:tc>
      </w:tr>
    </w:tbl>
    <w:p w14:paraId="6E87BC80" w14:textId="77777777" w:rsidR="00BE0888" w:rsidRPr="00E9755C" w:rsidRDefault="00BE0888" w:rsidP="007E1366">
      <w:pPr>
        <w:pStyle w:val="ad"/>
        <w:widowControl w:val="0"/>
        <w:spacing w:after="160"/>
        <w:rPr>
          <w:rFonts w:ascii="Sylfaen" w:hAnsi="Sylfaen"/>
          <w:color w:val="auto"/>
          <w:sz w:val="24"/>
        </w:rPr>
      </w:pPr>
    </w:p>
    <w:p w14:paraId="68576186" w14:textId="77777777" w:rsidR="006F51B0" w:rsidRPr="00E9755C" w:rsidRDefault="006F51B0" w:rsidP="007E1366">
      <w:pPr>
        <w:pStyle w:val="ad"/>
        <w:widowControl w:val="0"/>
        <w:spacing w:after="160"/>
        <w:rPr>
          <w:rFonts w:ascii="Sylfaen" w:hAnsi="Sylfaen"/>
          <w:color w:val="auto"/>
          <w:sz w:val="24"/>
        </w:rPr>
        <w:sectPr w:rsidR="006F51B0" w:rsidRPr="00E9755C" w:rsidSect="00B15835">
          <w:headerReference w:type="default" r:id="rId22"/>
          <w:pgSz w:w="16838" w:h="11906" w:orient="landscape" w:code="9"/>
          <w:pgMar w:top="1418" w:right="1418" w:bottom="1418" w:left="1418" w:header="709" w:footer="709" w:gutter="0"/>
          <w:cols w:space="708"/>
          <w:docGrid w:linePitch="408"/>
        </w:sectPr>
      </w:pPr>
    </w:p>
    <w:p w14:paraId="7B454896"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4. Տեղեկատվական փոխգործակցություն՝ «Մաքսային տարանցում» մաքսային ընթացակարգի գործողությունն ավարտելիս</w:t>
      </w:r>
    </w:p>
    <w:p w14:paraId="2BFEACD0"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15.</w:t>
      </w:r>
      <w:r w:rsidR="00D03F48" w:rsidRPr="006F51B0">
        <w:rPr>
          <w:rFonts w:ascii="Sylfaen" w:hAnsi="Sylfaen"/>
          <w:sz w:val="24"/>
        </w:rPr>
        <w:tab/>
      </w:r>
      <w:r w:rsidRPr="006F51B0">
        <w:rPr>
          <w:rFonts w:ascii="Sylfaen" w:hAnsi="Sylfaen"/>
          <w:sz w:val="24"/>
        </w:rPr>
        <w:t xml:space="preserve">«Մաքսային տարանցում» մաքսային ընթացակարգի գործողությունն ավարտելիս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ու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64386706" w14:textId="77777777" w:rsidR="00326528" w:rsidRPr="006F51B0" w:rsidRDefault="00326528" w:rsidP="00326528">
      <w:pPr>
        <w:widowControl w:val="0"/>
        <w:spacing w:after="120" w:line="240" w:lineRule="auto"/>
        <w:rPr>
          <w:rFonts w:ascii="Sylfaen" w:hAnsi="Sylfaen"/>
          <w:sz w:val="24"/>
          <w:szCs w:val="24"/>
        </w:rPr>
      </w:pPr>
    </w:p>
    <w:p w14:paraId="62D54B9C"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689B3CEC">
          <v:group id="_x0000_s1227" style="position:absolute;left:0;text-align:left;margin-left:5.5pt;margin-top:0;width:452.5pt;height:237.4pt;z-index:251676672" coordorigin="1528,5967" coordsize="9050,4748">
            <v:rect id="_x0000_s1221" style="position:absolute;left:1528;top:5967;width:3460;height:787" strokecolor="black [3213]">
              <v:textbox inset="0,0,0,0">
                <w:txbxContent>
                  <w:p w14:paraId="6550366A" w14:textId="77777777" w:rsidR="00FE2756" w:rsidRPr="007608A5" w:rsidRDefault="00FE2756" w:rsidP="00326528">
                    <w:pPr>
                      <w:spacing w:line="240" w:lineRule="auto"/>
                      <w:ind w:left="142" w:right="179"/>
                      <w:jc w:val="center"/>
                      <w:rPr>
                        <w:rFonts w:ascii="Sylfaen" w:hAnsi="Sylfaen"/>
                        <w:sz w:val="14"/>
                        <w:szCs w:val="14"/>
                      </w:rPr>
                    </w:pPr>
                    <w:r w:rsidRPr="007608A5">
                      <w:rPr>
                        <w:rFonts w:ascii="Sylfaen" w:hAnsi="Sylfaen"/>
                        <w:color w:val="271220"/>
                        <w:sz w:val="14"/>
                        <w:szCs w:val="14"/>
                      </w:rPr>
                      <w:t>: «Մաքսային տարանցում» մաքսային ընթացակարգի գործողության ավարտման մասին տեղեկություններին տիրապետող</w:t>
                    </w:r>
                  </w:p>
                </w:txbxContent>
              </v:textbox>
            </v:rect>
            <v:rect id="_x0000_s1222" style="position:absolute;left:7128;top:5967;width:3450;height:787" strokecolor="black [3213]">
              <v:textbox inset="0,0,0,0">
                <w:txbxContent>
                  <w:p w14:paraId="494497BB" w14:textId="77777777" w:rsidR="00FE2756" w:rsidRPr="007608A5" w:rsidRDefault="00FE2756" w:rsidP="00326528">
                    <w:pPr>
                      <w:spacing w:line="240" w:lineRule="auto"/>
                      <w:ind w:left="142" w:right="169"/>
                      <w:jc w:val="center"/>
                      <w:rPr>
                        <w:rFonts w:ascii="Sylfaen" w:hAnsi="Sylfaen"/>
                        <w:sz w:val="14"/>
                        <w:szCs w:val="14"/>
                      </w:rPr>
                    </w:pPr>
                    <w:r w:rsidRPr="007608A5">
                      <w:rPr>
                        <w:rFonts w:ascii="Sylfaen" w:hAnsi="Sylfaen"/>
                        <w:color w:val="271220"/>
                        <w:sz w:val="14"/>
                        <w:szCs w:val="14"/>
                      </w:rPr>
                      <w:t>: «Մաքսային տարանցում» մաքսային ընթացակարգի գործողության ավարտման մասին տեղեկություններ ստացող</w:t>
                    </w:r>
                  </w:p>
                </w:txbxContent>
              </v:textbox>
            </v:rect>
            <v:rect id="_x0000_s1223" style="position:absolute;left:1722;top:7259;width:6796;height:446" stroked="f">
              <v:textbox inset="0,0,0,0">
                <w:txbxContent>
                  <w:p w14:paraId="60728D12" w14:textId="77777777" w:rsidR="00FE2756" w:rsidRPr="007608A5" w:rsidRDefault="00FE2756" w:rsidP="00326528">
                    <w:pPr>
                      <w:spacing w:line="240" w:lineRule="auto"/>
                      <w:rPr>
                        <w:rFonts w:ascii="Sylfaen" w:hAnsi="Sylfaen"/>
                        <w:sz w:val="14"/>
                        <w:szCs w:val="14"/>
                      </w:rPr>
                    </w:pPr>
                    <w:r w:rsidRPr="007608A5">
                      <w:rPr>
                        <w:rFonts w:ascii="Sylfaen" w:hAnsi="Sylfaen"/>
                        <w:sz w:val="14"/>
                        <w:szCs w:val="14"/>
                      </w:rPr>
                      <w:t>[կատարվում է կենտրոնական մաքսային մարմնում «մաքսային տարանցում» մաքսային ընթացակարգի գործողությունն ավարտելիս]</w:t>
                    </w:r>
                  </w:p>
                </w:txbxContent>
              </v:textbox>
            </v:rect>
            <v:rect id="_x0000_s1224" style="position:absolute;left:3337;top:7865;width:5441;height:440" stroked="f">
              <v:textbox inset="0,0,0,0">
                <w:txbxContent>
                  <w:p w14:paraId="3F56379B" w14:textId="77777777" w:rsidR="00FE2756" w:rsidRPr="007608A5" w:rsidRDefault="00FE2756" w:rsidP="00326528">
                    <w:pPr>
                      <w:spacing w:line="240" w:lineRule="auto"/>
                      <w:jc w:val="center"/>
                      <w:rPr>
                        <w:rFonts w:ascii="Sylfaen" w:hAnsi="Sylfaen"/>
                        <w:sz w:val="14"/>
                        <w:szCs w:val="14"/>
                      </w:rPr>
                    </w:pPr>
                    <w:r w:rsidRPr="007608A5">
                      <w:rPr>
                        <w:rFonts w:ascii="Sylfaen" w:hAnsi="Sylfaen"/>
                        <w:color w:val="271220"/>
                        <w:sz w:val="14"/>
                        <w:szCs w:val="14"/>
                      </w:rPr>
                      <w:t>«Մաքսային տարանցում» մաքսային ընթացակարգի գործողության ավարտման մասին տեղեկությունների ներկայացում (P.CP.01.TRN.007)</w:t>
                    </w:r>
                  </w:p>
                </w:txbxContent>
              </v:textbox>
            </v:rect>
            <v:rect id="_x0000_s1225" style="position:absolute;left:1771;top:9578;width:8507;height:642" stroked="f">
              <v:textbox inset="0,0,0,0">
                <w:txbxContent>
                  <w:p w14:paraId="3D270E54" w14:textId="77777777" w:rsidR="00FE2756" w:rsidRPr="007608A5" w:rsidRDefault="00FE2756" w:rsidP="00326528">
                    <w:pPr>
                      <w:spacing w:line="240" w:lineRule="auto"/>
                      <w:ind w:right="126"/>
                      <w:rPr>
                        <w:rFonts w:ascii="Sylfaen" w:hAnsi="Sylfaen"/>
                        <w:sz w:val="14"/>
                        <w:szCs w:val="14"/>
                      </w:rPr>
                    </w:pPr>
                    <w:r w:rsidRPr="007608A5">
                      <w:rPr>
                        <w:rFonts w:ascii="Sylfaen" w:hAnsi="Sylfaen"/>
                        <w:sz w:val="14"/>
                        <w:szCs w:val="14"/>
                      </w:rPr>
                      <w:t>[կատարվում է կենտրոնական մաքսային մարմնում «մաքսային տարանցում» մաքսային ընթացակարգի գործողությունն ավարտելիս «մաքսային տարանցում» մաքսային ընթացակարգի ավարտման մասին տեղեկություններում փոփոխություններ կատարելիս]</w:t>
                    </w:r>
                  </w:p>
                </w:txbxContent>
              </v:textbox>
            </v:rect>
            <v:rect id="_x0000_s1226" style="position:absolute;left:3465;top:10285;width:5173;height:430" stroked="f">
              <v:textbox inset="0,0,0,0">
                <w:txbxContent>
                  <w:p w14:paraId="063CF41F" w14:textId="77777777" w:rsidR="00FE2756" w:rsidRPr="007608A5" w:rsidRDefault="00FE2756" w:rsidP="00326528">
                    <w:pPr>
                      <w:spacing w:line="240" w:lineRule="auto"/>
                      <w:jc w:val="center"/>
                      <w:rPr>
                        <w:rFonts w:ascii="Sylfaen" w:hAnsi="Sylfaen"/>
                        <w:sz w:val="14"/>
                        <w:szCs w:val="14"/>
                      </w:rPr>
                    </w:pPr>
                    <w:r w:rsidRPr="007608A5">
                      <w:rPr>
                        <w:rFonts w:ascii="Sylfaen" w:hAnsi="Sylfaen"/>
                        <w:color w:val="271220"/>
                        <w:sz w:val="14"/>
                        <w:szCs w:val="14"/>
                      </w:rPr>
                      <w:t>«Մաքսային տարանցում» մաքսային ընթացակարգի գործողության ավարտման մասին փոփոխված տեղեկությունների ներկայացում (P.CP.01.TRN.008)</w:t>
                    </w:r>
                  </w:p>
                </w:txbxContent>
              </v:textbox>
            </v:rect>
          </v:group>
        </w:pict>
      </w:r>
      <w:r w:rsidR="00326528" w:rsidRPr="006F51B0">
        <w:rPr>
          <w:rFonts w:ascii="Sylfaen" w:hAnsi="Sylfaen"/>
          <w:noProof/>
          <w:sz w:val="24"/>
          <w:szCs w:val="24"/>
          <w:lang w:val="ru-RU" w:eastAsia="ru-RU" w:bidi="ar-SA"/>
        </w:rPr>
        <w:drawing>
          <wp:inline distT="0" distB="0" distL="0" distR="0" wp14:anchorId="267D0EE4" wp14:editId="26B0FC8C">
            <wp:extent cx="5939790" cy="3595370"/>
            <wp:effectExtent l="0" t="0" r="3810" b="5080"/>
            <wp:docPr id="5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939790" cy="3595370"/>
                    </a:xfrm>
                    <a:prstGeom prst="rect">
                      <a:avLst/>
                    </a:prstGeom>
                  </pic:spPr>
                </pic:pic>
              </a:graphicData>
            </a:graphic>
          </wp:inline>
        </w:drawing>
      </w:r>
    </w:p>
    <w:p w14:paraId="2BC2983C" w14:textId="77777777" w:rsidR="00326528" w:rsidRPr="006F51B0" w:rsidRDefault="00326528" w:rsidP="00326528">
      <w:pPr>
        <w:pStyle w:val="a3"/>
        <w:keepLines w:val="0"/>
        <w:widowControl w:val="0"/>
        <w:spacing w:after="120"/>
        <w:rPr>
          <w:rFonts w:ascii="Sylfaen" w:hAnsi="Sylfaen"/>
          <w:sz w:val="24"/>
          <w:szCs w:val="24"/>
        </w:rPr>
      </w:pPr>
    </w:p>
    <w:p w14:paraId="6356F33C"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8C1E78" w:rsidRPr="006F51B0">
        <w:rPr>
          <w:rFonts w:ascii="Sylfaen" w:hAnsi="Sylfaen"/>
          <w:sz w:val="20"/>
          <w:szCs w:val="24"/>
        </w:rPr>
        <w:t>ար</w:t>
      </w:r>
      <w:r w:rsidRPr="006F51B0">
        <w:rPr>
          <w:rFonts w:ascii="Sylfaen" w:hAnsi="Sylfaen"/>
          <w:sz w:val="20"/>
          <w:szCs w:val="24"/>
        </w:rPr>
        <w:t xml:space="preserve"> 5. «Մաքսային տարանցում» մաքսային ընթացակարգի գործողությունն ավարտելիս ընդհանուր գործընթացի տրանզակցիաների կատարման սխեմա</w:t>
      </w:r>
    </w:p>
    <w:p w14:paraId="19BE42E7" w14:textId="77777777" w:rsidR="00BE0888" w:rsidRPr="006F51B0" w:rsidRDefault="00BE0888" w:rsidP="007E1366">
      <w:pPr>
        <w:pStyle w:val="a1"/>
        <w:widowControl w:val="0"/>
        <w:spacing w:after="160"/>
        <w:rPr>
          <w:rFonts w:ascii="Sylfaen" w:hAnsi="Sylfaen"/>
          <w:sz w:val="24"/>
        </w:rPr>
      </w:pPr>
    </w:p>
    <w:p w14:paraId="3319664B"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24"/>
          <w:headerReference w:type="first" r:id="rId25"/>
          <w:pgSz w:w="11906" w:h="16838" w:code="9"/>
          <w:pgMar w:top="1418" w:right="1418" w:bottom="1418" w:left="1418" w:header="709" w:footer="709" w:gutter="0"/>
          <w:cols w:space="708"/>
          <w:titlePg/>
          <w:docGrid w:linePitch="408"/>
        </w:sectPr>
      </w:pPr>
    </w:p>
    <w:p w14:paraId="707624EF"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5</w:t>
      </w:r>
    </w:p>
    <w:p w14:paraId="7F73CEEB" w14:textId="77777777" w:rsidR="00BE0888" w:rsidRPr="006F51B0" w:rsidRDefault="00BE0888" w:rsidP="007E1366">
      <w:pPr>
        <w:pStyle w:val="a"/>
        <w:keepNext w:val="0"/>
        <w:keepLines w:val="0"/>
        <w:widowControl w:val="0"/>
        <w:spacing w:after="160" w:line="360" w:lineRule="auto"/>
        <w:rPr>
          <w:rFonts w:ascii="Sylfaen" w:hAnsi="Sylfaen"/>
          <w:spacing w:val="-6"/>
          <w:sz w:val="24"/>
          <w:szCs w:val="24"/>
        </w:rPr>
      </w:pPr>
      <w:r w:rsidRPr="006F51B0">
        <w:rPr>
          <w:rFonts w:ascii="Sylfaen" w:hAnsi="Sylfaen"/>
          <w:spacing w:val="-6"/>
          <w:sz w:val="24"/>
          <w:szCs w:val="24"/>
        </w:rPr>
        <w:t>«Մաքսային տարանցում» մաքսային ընթացակարգի գործողությունն ավարտելիս ընդհանուր գործընթացի տրանզակցիաների ցանկ</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BE0888" w:rsidRPr="006F51B0" w14:paraId="7DF51EA4" w14:textId="77777777" w:rsidTr="00D03F48">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8D6155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67FE84B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Նախաձեռնողի կողմից կատարվող գործողությունը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A35A0C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666567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0F574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A947FB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տրանզակցիա</w:t>
            </w:r>
            <w:r w:rsidR="008C1E78" w:rsidRPr="006F51B0">
              <w:rPr>
                <w:rFonts w:ascii="Sylfaen" w:hAnsi="Sylfaen"/>
                <w:sz w:val="20"/>
              </w:rPr>
              <w:t>ն</w:t>
            </w:r>
          </w:p>
        </w:tc>
      </w:tr>
      <w:tr w:rsidR="00BE0888" w:rsidRPr="006F51B0" w14:paraId="07784EDC" w14:textId="77777777" w:rsidTr="00D03F48">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FA5877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4C4BC7D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23D44A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37F056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AFEC7E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B4815C7"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w:t>
            </w:r>
          </w:p>
        </w:tc>
      </w:tr>
      <w:tr w:rsidR="00BE0888" w:rsidRPr="006F51B0" w14:paraId="6EAA81ED"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76000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22ECBA0E"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«Մաքսային տարանցում» մաքսային ընթացակարգի</w:t>
            </w:r>
            <w:r w:rsidR="009F3A49" w:rsidRPr="006F51B0">
              <w:rPr>
                <w:rFonts w:ascii="Sylfaen" w:hAnsi="Sylfaen"/>
                <w:sz w:val="20"/>
              </w:rPr>
              <w:t xml:space="preserve">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տեղեկացում</w:t>
            </w:r>
            <w:r w:rsidR="009F3A49" w:rsidRPr="006F51B0">
              <w:rPr>
                <w:rFonts w:ascii="Sylfaen" w:hAnsi="Sylfaen"/>
                <w:sz w:val="20"/>
              </w:rPr>
              <w:t xml:space="preserve"> </w:t>
            </w:r>
            <w:r w:rsidRPr="006F51B0">
              <w:rPr>
                <w:rFonts w:ascii="Sylfaen" w:hAnsi="Sylfaen"/>
                <w:sz w:val="20"/>
              </w:rPr>
              <w:t>(P.CP.01.</w:t>
            </w:r>
            <w:smartTag w:uri="urn:schemas-microsoft-com:office:smarttags" w:element="stockticker">
              <w:r w:rsidRPr="006F51B0">
                <w:rPr>
                  <w:rFonts w:ascii="Sylfaen" w:hAnsi="Sylfaen"/>
                  <w:sz w:val="20"/>
                </w:rPr>
                <w:t>PRC</w:t>
              </w:r>
            </w:smartTag>
            <w:r w:rsidRPr="006F51B0">
              <w:rPr>
                <w:rFonts w:ascii="Sylfaen" w:hAnsi="Sylfaen"/>
                <w:sz w:val="20"/>
              </w:rPr>
              <w:t>.007)</w:t>
            </w:r>
          </w:p>
        </w:tc>
      </w:tr>
      <w:tr w:rsidR="00BE0888" w:rsidRPr="006F51B0" w14:paraId="787AEDD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E474EF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30AC587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Ուղարկող կենտրոնական մաքսային մարմին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ներկայացում</w:t>
            </w:r>
            <w:r w:rsidR="009F3A49" w:rsidRPr="006F51B0">
              <w:rPr>
                <w:rFonts w:ascii="Sylfaen" w:hAnsi="Sylfaen"/>
                <w:sz w:val="20"/>
              </w:rPr>
              <w:t xml:space="preserve"> </w:t>
            </w:r>
            <w:r w:rsidRPr="006F51B0">
              <w:rPr>
                <w:rFonts w:ascii="Sylfaen" w:hAnsi="Sylfaen"/>
                <w:sz w:val="20"/>
              </w:rPr>
              <w:t>(P.CP.01.OPR.055)։</w:t>
            </w:r>
          </w:p>
          <w:p w14:paraId="5ECB33DC"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ուղարկող կենտրոնական մաքսային մարմնում մշակման վերաբերյալ ծանուցման ստացում (P.CP.01.OPR.057)</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4915C3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78B3C9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 xml:space="preserve">մասին տեղեկությունների՝ ուղարկող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մշակում (P.CP.01.OPR.056)</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39F3BF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ECBB8B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.007)</w:t>
            </w:r>
          </w:p>
        </w:tc>
      </w:tr>
      <w:tr w:rsidR="00BE0888" w:rsidRPr="006F51B0" w14:paraId="521D81FB"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F045B3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1.2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52CAA6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ներկայացում հավաստագրի գրանցման կենտրոնական մաքսային մարմին (P.CP.01.OPR.058)։</w:t>
            </w:r>
          </w:p>
          <w:p w14:paraId="1D91B4D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հավաստագրի գրանցման կենտրոնական մաքսային մարմնում մշակման վերաբերյալ ծանուցման ստացում (P.CP.01.OPR.060)</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9D469C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64EA31C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 xml:space="preserve">մասին տեղեկությունների՝ հավաստագրի գրանցման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մշակում (P.CP.01.OPR.059)</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783CA1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65ED0D2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.007)</w:t>
            </w:r>
          </w:p>
        </w:tc>
      </w:tr>
      <w:tr w:rsidR="00BE0888" w:rsidRPr="006F51B0" w14:paraId="6DEE8C08"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104F9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79CAA37B"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9F3A49" w:rsidRPr="006F51B0">
              <w:rPr>
                <w:rFonts w:ascii="Sylfaen" w:hAnsi="Sylfaen"/>
                <w:sz w:val="20"/>
              </w:rPr>
              <w:t xml:space="preserve"> </w:t>
            </w:r>
            <w:r w:rsidRPr="006F51B0">
              <w:rPr>
                <w:rFonts w:ascii="Sylfaen" w:hAnsi="Sylfaen"/>
                <w:sz w:val="20"/>
              </w:rPr>
              <w:t>մասին տեղեկությունների փոփոխություն (P.CP.01.</w:t>
            </w:r>
            <w:smartTag w:uri="urn:schemas-microsoft-com:office:smarttags" w:element="stockticker">
              <w:r w:rsidRPr="006F51B0">
                <w:rPr>
                  <w:rFonts w:ascii="Sylfaen" w:hAnsi="Sylfaen"/>
                  <w:sz w:val="20"/>
                </w:rPr>
                <w:t>PRC</w:t>
              </w:r>
            </w:smartTag>
            <w:r w:rsidRPr="006F51B0">
              <w:rPr>
                <w:rFonts w:ascii="Sylfaen" w:hAnsi="Sylfaen"/>
                <w:sz w:val="20"/>
              </w:rPr>
              <w:t>.008)</w:t>
            </w:r>
          </w:p>
        </w:tc>
      </w:tr>
      <w:tr w:rsidR="00BE0888" w:rsidRPr="006F51B0" w14:paraId="210D2437"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737F13E7"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D2B6EA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 xml:space="preserve">գործողության ավարտման </w:t>
            </w:r>
            <w:r w:rsidRPr="006F51B0">
              <w:rPr>
                <w:rFonts w:ascii="Sylfaen" w:hAnsi="Sylfaen"/>
                <w:sz w:val="20"/>
              </w:rPr>
              <w:t xml:space="preserve">մասին փոփոխված </w:t>
            </w:r>
            <w:r w:rsidRPr="006F51B0">
              <w:rPr>
                <w:rFonts w:ascii="Sylfaen" w:hAnsi="Sylfaen"/>
                <w:sz w:val="20"/>
              </w:rPr>
              <w:lastRenderedPageBreak/>
              <w:t>տեղեկությունների ներկայացում ուղարկող կենտրոնական մաքսային մարմին (P.CP.01.OPR.061)։</w:t>
            </w:r>
          </w:p>
          <w:p w14:paraId="36406EC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 xml:space="preserve">գործողության ավարտման </w:t>
            </w:r>
            <w:r w:rsidRPr="006F51B0">
              <w:rPr>
                <w:rFonts w:ascii="Sylfaen" w:hAnsi="Sylfaen"/>
                <w:sz w:val="20"/>
              </w:rPr>
              <w:t>մասին փոփոխված տեղեկությունների՝ ուղարկող կենտրոնական մաքսային մարմնում մշակման վերաբերյալ ծանուցման ստացում (P.CP.01.OPR.063)</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0E7BDF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w:t>
            </w:r>
            <w:r w:rsidRPr="006F51B0">
              <w:rPr>
                <w:rFonts w:ascii="Sylfaen" w:hAnsi="Sylfaen"/>
                <w:sz w:val="20"/>
              </w:rPr>
              <w:lastRenderedPageBreak/>
              <w:t xml:space="preserve">ընթացակարգի </w:t>
            </w:r>
            <w:r w:rsidR="008C1E78" w:rsidRPr="006F51B0">
              <w:rPr>
                <w:rFonts w:ascii="Sylfaen" w:hAnsi="Sylfaen"/>
                <w:sz w:val="20"/>
              </w:rPr>
              <w:t xml:space="preserve">գործողության ավարտման </w:t>
            </w:r>
            <w:r w:rsidRPr="006F51B0">
              <w:rPr>
                <w:rFonts w:ascii="Sylfaen" w:hAnsi="Sylfaen"/>
                <w:sz w:val="20"/>
              </w:rPr>
              <w:t>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56F5A2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«մաքսային տարանցում» մաքսային ընթացակարգի </w:t>
            </w:r>
            <w:r w:rsidR="008C1E78" w:rsidRPr="006F51B0">
              <w:rPr>
                <w:rFonts w:ascii="Sylfaen" w:hAnsi="Sylfaen"/>
                <w:sz w:val="20"/>
              </w:rPr>
              <w:t xml:space="preserve">գործողության ավարտման </w:t>
            </w:r>
            <w:r w:rsidRPr="006F51B0">
              <w:rPr>
                <w:rFonts w:ascii="Sylfaen" w:hAnsi="Sylfaen"/>
                <w:sz w:val="20"/>
              </w:rPr>
              <w:t xml:space="preserve">մասին փոփոխված </w:t>
            </w:r>
            <w:r w:rsidRPr="006F51B0">
              <w:rPr>
                <w:rFonts w:ascii="Sylfaen" w:hAnsi="Sylfaen"/>
                <w:sz w:val="20"/>
              </w:rPr>
              <w:lastRenderedPageBreak/>
              <w:t xml:space="preserve">տեղեկությունների՝ ուղարկող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մշակում (P.CP.01.OPR.062)</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BE1CD6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w:t>
            </w:r>
            <w:r w:rsidRPr="006F51B0">
              <w:rPr>
                <w:rFonts w:ascii="Sylfaen" w:hAnsi="Sylfaen"/>
                <w:sz w:val="20"/>
              </w:rPr>
              <w:lastRenderedPageBreak/>
              <w:t xml:space="preserve">«մաքսային տարանցում» մաքսային ընթացակարգի </w:t>
            </w:r>
            <w:r w:rsidR="008C1E78" w:rsidRPr="006F51B0">
              <w:rPr>
                <w:rFonts w:ascii="Sylfaen" w:hAnsi="Sylfaen"/>
                <w:sz w:val="20"/>
              </w:rPr>
              <w:t>գործողության ավարտման</w:t>
            </w:r>
            <w:r w:rsidR="00890C63" w:rsidRPr="006F51B0">
              <w:rPr>
                <w:rFonts w:ascii="Sylfaen" w:hAnsi="Sylfaen"/>
                <w:sz w:val="20"/>
              </w:rPr>
              <w:t xml:space="preserve"> </w:t>
            </w:r>
            <w:r w:rsidRPr="006F51B0">
              <w:rPr>
                <w:rFonts w:ascii="Sylfaen" w:hAnsi="Sylfaen"/>
                <w:sz w:val="20"/>
              </w:rPr>
              <w:t>մասին փոփոխված 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091B65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«մաքսային տարանցում» մաքսային ընթացակարգի </w:t>
            </w:r>
            <w:r w:rsidR="008C1E78" w:rsidRPr="006F51B0">
              <w:rPr>
                <w:rFonts w:ascii="Sylfaen" w:hAnsi="Sylfaen"/>
                <w:sz w:val="20"/>
              </w:rPr>
              <w:lastRenderedPageBreak/>
              <w:t>գործողության ավարտման</w:t>
            </w:r>
            <w:r w:rsidR="00890C63" w:rsidRPr="006F51B0">
              <w:rPr>
                <w:rFonts w:ascii="Sylfaen" w:hAnsi="Sylfaen"/>
                <w:sz w:val="20"/>
              </w:rPr>
              <w:t xml:space="preserve"> </w:t>
            </w:r>
            <w:r w:rsidRPr="006F51B0">
              <w:rPr>
                <w:rFonts w:ascii="Sylfaen" w:hAnsi="Sylfaen"/>
                <w:sz w:val="20"/>
              </w:rPr>
              <w:t>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.008)</w:t>
            </w:r>
          </w:p>
        </w:tc>
      </w:tr>
      <w:tr w:rsidR="00BE0888" w:rsidRPr="006F51B0" w14:paraId="60C97646"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0330828"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2.2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10CCA68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824A48" w:rsidRPr="006F51B0">
              <w:rPr>
                <w:rFonts w:ascii="Sylfaen" w:hAnsi="Sylfaen"/>
                <w:sz w:val="20"/>
              </w:rPr>
              <w:t xml:space="preserve"> </w:t>
            </w:r>
            <w:r w:rsidRPr="006F51B0">
              <w:rPr>
                <w:rFonts w:ascii="Sylfaen" w:hAnsi="Sylfaen"/>
                <w:sz w:val="20"/>
              </w:rPr>
              <w:t>մասին փոփոխված տեղեկությունների ներկայացում հավաստագրի գրանցման կենտրոնական մաքսային մարմին (P.CP.01.OPR.064)։</w:t>
            </w:r>
          </w:p>
          <w:p w14:paraId="161D1AC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«Մաքսային տարանցում» </w:t>
            </w:r>
            <w:r w:rsidRPr="006F51B0">
              <w:rPr>
                <w:rFonts w:ascii="Sylfaen" w:hAnsi="Sylfaen"/>
                <w:sz w:val="20"/>
              </w:rPr>
              <w:lastRenderedPageBreak/>
              <w:t xml:space="preserve">մաքսային ընթացակարգի </w:t>
            </w:r>
            <w:r w:rsidR="008C1E78" w:rsidRPr="006F51B0">
              <w:rPr>
                <w:rFonts w:ascii="Sylfaen" w:hAnsi="Sylfaen"/>
                <w:sz w:val="20"/>
              </w:rPr>
              <w:t>գործողության ավարտման</w:t>
            </w:r>
            <w:r w:rsidR="00824A48" w:rsidRPr="006F51B0">
              <w:rPr>
                <w:rFonts w:ascii="Sylfaen" w:hAnsi="Sylfaen"/>
                <w:sz w:val="20"/>
              </w:rPr>
              <w:t xml:space="preserve"> </w:t>
            </w:r>
            <w:r w:rsidRPr="006F51B0">
              <w:rPr>
                <w:rFonts w:ascii="Sylfaen" w:hAnsi="Sylfaen"/>
                <w:sz w:val="20"/>
              </w:rPr>
              <w:t>մասին փոփոխված տեղեկությունների՝ հավաստագրի գրանցման կենտրոնական մաքսային մարմնում մշակման վերաբերյալ ծանուցման ստացում (P.CP.01.OPR.066)</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59A062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w:t>
            </w:r>
            <w:r w:rsidR="008C1E78" w:rsidRPr="006F51B0">
              <w:rPr>
                <w:rFonts w:ascii="Sylfaen" w:hAnsi="Sylfaen"/>
                <w:sz w:val="20"/>
              </w:rPr>
              <w:t>գործողության ավարտման</w:t>
            </w:r>
            <w:r w:rsidR="00824A48" w:rsidRPr="006F51B0">
              <w:rPr>
                <w:rFonts w:ascii="Sylfaen" w:hAnsi="Sylfaen"/>
                <w:sz w:val="20"/>
              </w:rPr>
              <w:t xml:space="preserve"> </w:t>
            </w:r>
            <w:r w:rsidRPr="006F51B0">
              <w:rPr>
                <w:rFonts w:ascii="Sylfaen" w:hAnsi="Sylfaen"/>
                <w:sz w:val="20"/>
              </w:rPr>
              <w:t>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0EC1F8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824A48" w:rsidRPr="006F51B0">
              <w:rPr>
                <w:rFonts w:ascii="Sylfaen" w:hAnsi="Sylfaen"/>
                <w:sz w:val="20"/>
              </w:rPr>
              <w:t xml:space="preserve"> </w:t>
            </w:r>
            <w:r w:rsidRPr="006F51B0">
              <w:rPr>
                <w:rFonts w:ascii="Sylfaen" w:hAnsi="Sylfaen"/>
                <w:sz w:val="20"/>
              </w:rPr>
              <w:t xml:space="preserve">մասին փոփոխված տեղեկությունների՝ հավաստագրի գրանցման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մշակում (P.CP.01.OPR.065)</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6D81570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w:t>
            </w:r>
            <w:r w:rsidR="008C1E78" w:rsidRPr="006F51B0">
              <w:rPr>
                <w:rFonts w:ascii="Sylfaen" w:hAnsi="Sylfaen"/>
                <w:sz w:val="20"/>
              </w:rPr>
              <w:t>գործողության ավարտման</w:t>
            </w:r>
            <w:r w:rsidR="00824A48" w:rsidRPr="006F51B0">
              <w:rPr>
                <w:rFonts w:ascii="Sylfaen" w:hAnsi="Sylfaen"/>
                <w:sz w:val="20"/>
              </w:rPr>
              <w:t xml:space="preserve"> </w:t>
            </w:r>
            <w:r w:rsidRPr="006F51B0">
              <w:rPr>
                <w:rFonts w:ascii="Sylfaen" w:hAnsi="Sylfaen"/>
                <w:sz w:val="20"/>
              </w:rPr>
              <w:t xml:space="preserve">մասին փոփոխված </w:t>
            </w:r>
            <w:r w:rsidRPr="006F51B0">
              <w:rPr>
                <w:rFonts w:ascii="Sylfaen" w:hAnsi="Sylfaen"/>
                <w:sz w:val="20"/>
              </w:rPr>
              <w:lastRenderedPageBreak/>
              <w:t>տեղեկությունները մշակված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15F4861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«մաքսային տարանցում» մաքսային ընթացակարգի </w:t>
            </w:r>
            <w:r w:rsidR="008C1E78" w:rsidRPr="006F51B0">
              <w:rPr>
                <w:rFonts w:ascii="Sylfaen" w:hAnsi="Sylfaen"/>
                <w:sz w:val="20"/>
              </w:rPr>
              <w:t>գործողության ավարտման</w:t>
            </w:r>
            <w:r w:rsidR="00824A48" w:rsidRPr="006F51B0">
              <w:rPr>
                <w:rFonts w:ascii="Sylfaen" w:hAnsi="Sylfaen"/>
                <w:sz w:val="20"/>
              </w:rPr>
              <w:t xml:space="preserve"> </w:t>
            </w:r>
            <w:r w:rsidRPr="006F51B0">
              <w:rPr>
                <w:rFonts w:ascii="Sylfaen" w:hAnsi="Sylfaen"/>
                <w:sz w:val="20"/>
              </w:rPr>
              <w:t>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.008)</w:t>
            </w:r>
          </w:p>
        </w:tc>
      </w:tr>
    </w:tbl>
    <w:p w14:paraId="2BCB4BAC" w14:textId="77777777" w:rsidR="00BE0888" w:rsidRPr="00E9755C" w:rsidRDefault="00BE0888" w:rsidP="007E1366">
      <w:pPr>
        <w:pStyle w:val="ad"/>
        <w:widowControl w:val="0"/>
        <w:spacing w:after="160"/>
        <w:rPr>
          <w:rFonts w:ascii="Sylfaen" w:hAnsi="Sylfaen"/>
          <w:color w:val="auto"/>
          <w:sz w:val="24"/>
        </w:rPr>
      </w:pPr>
    </w:p>
    <w:p w14:paraId="3122E312" w14:textId="77777777" w:rsidR="006F51B0" w:rsidRPr="00E9755C" w:rsidRDefault="006F51B0" w:rsidP="007E1366">
      <w:pPr>
        <w:pStyle w:val="ad"/>
        <w:widowControl w:val="0"/>
        <w:spacing w:after="160"/>
        <w:rPr>
          <w:rFonts w:ascii="Sylfaen" w:hAnsi="Sylfaen"/>
          <w:color w:val="auto"/>
          <w:sz w:val="24"/>
        </w:rPr>
        <w:sectPr w:rsidR="006F51B0" w:rsidRPr="00E9755C" w:rsidSect="00B15835">
          <w:headerReference w:type="default" r:id="rId26"/>
          <w:pgSz w:w="16838" w:h="11906" w:orient="landscape" w:code="9"/>
          <w:pgMar w:top="1418" w:right="1418" w:bottom="1418" w:left="1418" w:header="709" w:footer="709" w:gutter="0"/>
          <w:cols w:space="708"/>
          <w:docGrid w:linePitch="408"/>
        </w:sectPr>
      </w:pPr>
    </w:p>
    <w:p w14:paraId="226DFE5C"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5. Տեղեկատվական փոխգործակցություն՝ Միության ապրանքները Միության մաքսային տարածք վերադարձնելու դեպքում «մաքսային տարանցում» մաքսային ընթացակարգի գործողությունն ավարտելիս</w:t>
      </w:r>
    </w:p>
    <w:p w14:paraId="70C3DA93"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16.</w:t>
      </w:r>
      <w:r w:rsidR="00D03F48" w:rsidRPr="006F51B0">
        <w:rPr>
          <w:rFonts w:ascii="Sylfaen" w:hAnsi="Sylfaen"/>
          <w:sz w:val="24"/>
        </w:rPr>
        <w:tab/>
      </w:r>
      <w:r w:rsidRPr="006F51B0">
        <w:rPr>
          <w:rFonts w:ascii="Sylfaen" w:hAnsi="Sylfaen"/>
          <w:sz w:val="24"/>
        </w:rPr>
        <w:t xml:space="preserve">Միության ապրանքները Միության մաքսային տարածք վերադարձնելու դեպքում «մաքսային տարանցում» մաքսային ընթացակարգի գործողությունն ավարտելիս ընդհանուր գործընթացի տրանզակցիաների կատարման սխեման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ու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24A51A5D" w14:textId="77777777" w:rsidR="00326528" w:rsidRPr="006F51B0" w:rsidRDefault="00326528" w:rsidP="00326528">
      <w:pPr>
        <w:pStyle w:val="a3"/>
        <w:keepLines w:val="0"/>
        <w:widowControl w:val="0"/>
        <w:spacing w:after="120"/>
        <w:rPr>
          <w:rFonts w:ascii="Sylfaen" w:hAnsi="Sylfaen"/>
          <w:noProof/>
          <w:sz w:val="24"/>
          <w:szCs w:val="24"/>
        </w:rPr>
      </w:pPr>
    </w:p>
    <w:p w14:paraId="6CF1170F"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rPr>
        <w:pict w14:anchorId="6ED557C8">
          <v:group id="_x0000_s1228" style="position:absolute;left:0;text-align:left;margin-left:6.7pt;margin-top:-.85pt;width:457.4pt;height:277.15pt;z-index:251678720" coordorigin="1574,1423" coordsize="9148,5543">
            <v:rect id="_x0000_s1229" style="position:absolute;left:1574;top:1423;width:3734;height:1139" strokecolor="black [3213]">
              <v:textbox inset="0,0,0,0">
                <w:txbxContent>
                  <w:p w14:paraId="74A85A4A" w14:textId="77777777" w:rsidR="00FE2756" w:rsidRPr="00E5617E" w:rsidRDefault="00FE2756" w:rsidP="00326528">
                    <w:pPr>
                      <w:jc w:val="center"/>
                      <w:rPr>
                        <w:rFonts w:ascii="Sylfaen" w:hAnsi="Sylfaen"/>
                        <w:sz w:val="12"/>
                        <w:szCs w:val="12"/>
                      </w:rPr>
                    </w:pPr>
                    <w:r w:rsidRPr="00E5617E">
                      <w:rPr>
                        <w:rFonts w:ascii="Sylfaen" w:hAnsi="Sylfaen"/>
                        <w:color w:val="271220"/>
                        <w:sz w:val="12"/>
                        <w:szCs w:val="12"/>
                      </w:rPr>
                      <w:t>: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տեղեկություններին տիրապետող</w:t>
                    </w:r>
                  </w:p>
                </w:txbxContent>
              </v:textbox>
            </v:rect>
            <v:rect id="_x0000_s1230" style="position:absolute;left:6988;top:1423;width:3734;height:1139" strokecolor="black [3213]">
              <v:textbox inset="0,0,0,0">
                <w:txbxContent>
                  <w:p w14:paraId="0A9C93A1" w14:textId="77777777" w:rsidR="00FE2756" w:rsidRPr="00E5617E" w:rsidRDefault="00FE2756" w:rsidP="00326528">
                    <w:pPr>
                      <w:jc w:val="center"/>
                      <w:rPr>
                        <w:rFonts w:ascii="Sylfaen" w:hAnsi="Sylfaen"/>
                        <w:color w:val="000000" w:themeColor="text1"/>
                        <w:sz w:val="12"/>
                        <w:szCs w:val="12"/>
                      </w:rPr>
                    </w:pPr>
                    <w:r w:rsidRPr="00E5617E">
                      <w:rPr>
                        <w:rFonts w:ascii="Sylfaen" w:hAnsi="Sylfaen"/>
                        <w:color w:val="271220"/>
                        <w:sz w:val="12"/>
                        <w:szCs w:val="12"/>
                      </w:rPr>
                      <w:t xml:space="preserve">: </w:t>
                    </w:r>
                    <w:r w:rsidRPr="00E5617E">
                      <w:rPr>
                        <w:rFonts w:ascii="Sylfaen" w:hAnsi="Sylfae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 ստացող</w:t>
                    </w:r>
                  </w:p>
                </w:txbxContent>
              </v:textbox>
            </v:rect>
            <v:rect id="_x0000_s1231" style="position:absolute;left:1814;top:5040;width:8601;height:687" stroked="f">
              <v:textbox inset="0,0,0,0">
                <w:txbxContent>
                  <w:p w14:paraId="08133626" w14:textId="77777777" w:rsidR="00FE2756" w:rsidRPr="00E5617E" w:rsidRDefault="00FE2756" w:rsidP="00326528">
                    <w:pPr>
                      <w:rPr>
                        <w:rFonts w:ascii="Sylfaen" w:hAnsi="Sylfaen"/>
                        <w:sz w:val="12"/>
                        <w:szCs w:val="12"/>
                      </w:rPr>
                    </w:pPr>
                    <w:r w:rsidRPr="00E5617E">
                      <w:rPr>
                        <w:rFonts w:ascii="Sylfaen" w:hAnsi="Sylfaen"/>
                        <w:color w:val="271220"/>
                        <w:sz w:val="12"/>
                        <w:szCs w:val="12"/>
                      </w:rPr>
                      <w:t>[կատարվում է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տեղեկություններում փոփոխություններ կատարելիս]</w:t>
                    </w:r>
                  </w:p>
                </w:txbxContent>
              </v:textbox>
            </v:rect>
            <v:rect id="_x0000_s1232" style="position:absolute;left:3421;top:3483;width:5119;height:954" stroked="f">
              <v:textbox inset="0,0,0,0">
                <w:txbxContent>
                  <w:p w14:paraId="7D10A34E" w14:textId="77777777" w:rsidR="00FE2756" w:rsidRPr="00E5617E" w:rsidRDefault="00FE2756" w:rsidP="00326528">
                    <w:pPr>
                      <w:jc w:val="center"/>
                      <w:rPr>
                        <w:rFonts w:ascii="Sylfaen" w:hAnsi="Sylfaen"/>
                        <w:sz w:val="12"/>
                        <w:szCs w:val="12"/>
                      </w:rPr>
                    </w:pPr>
                    <w:r w:rsidRPr="00E5617E">
                      <w:rPr>
                        <w:rFonts w:ascii="Sylfaen" w:hAnsi="Sylfaen"/>
                        <w:color w:val="271220"/>
                        <w:sz w:val="12"/>
                        <w:szCs w:val="12"/>
                      </w:rPr>
                      <w:t>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տեղեկությունների ներկայացում (P.CP.01.TRN.009)</w:t>
                    </w:r>
                  </w:p>
                </w:txbxContent>
              </v:textbox>
            </v:rect>
            <v:rect id="_x0000_s1233" style="position:absolute;left:3606;top:5827;width:4934;height:1139" stroked="f">
              <v:textbox inset="0,0,0,0">
                <w:txbxContent>
                  <w:p w14:paraId="3530246A" w14:textId="77777777" w:rsidR="00FE2756" w:rsidRPr="00E5617E" w:rsidRDefault="00FE2756" w:rsidP="00326528">
                    <w:pPr>
                      <w:jc w:val="center"/>
                      <w:rPr>
                        <w:rFonts w:ascii="Sylfaen" w:hAnsi="Sylfaen"/>
                        <w:sz w:val="12"/>
                        <w:szCs w:val="12"/>
                      </w:rPr>
                    </w:pPr>
                    <w:r w:rsidRPr="00E5617E">
                      <w:rPr>
                        <w:rFonts w:ascii="Sylfaen" w:hAnsi="Sylfaen"/>
                        <w:color w:val="271220"/>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տեղեկությունների ներկայացում (P.CP.01.TRN.010)</w:t>
                    </w:r>
                  </w:p>
                </w:txbxContent>
              </v:textbox>
            </v:rect>
            <v:rect id="_x0000_s1234" style="position:absolute;left:1814;top:2835;width:6726;height:648" stroked="f">
              <v:textbox inset="0,0,0,0">
                <w:txbxContent>
                  <w:p w14:paraId="60AABC53" w14:textId="77777777" w:rsidR="00FE2756" w:rsidRPr="00E5617E" w:rsidRDefault="00FE2756" w:rsidP="00326528">
                    <w:pPr>
                      <w:rPr>
                        <w:rFonts w:ascii="Sylfaen" w:hAnsi="Sylfaen"/>
                        <w:sz w:val="12"/>
                        <w:szCs w:val="12"/>
                      </w:rPr>
                    </w:pPr>
                    <w:r w:rsidRPr="00E5617E">
                      <w:rPr>
                        <w:rFonts w:ascii="Sylfaen" w:hAnsi="Sylfaen"/>
                        <w:sz w:val="12"/>
                        <w:szCs w:val="12"/>
                      </w:rPr>
                      <w:t>[կատարվում է Միության ապրանքները Միության մաքսային տարածք վերադարձնելու դեպքում «մաքսային տարանցում» մաքսային ընթացակարգի գործողությունն ավարտելիս]</w:t>
                    </w:r>
                  </w:p>
                </w:txbxContent>
              </v:textbox>
            </v:rect>
          </v:group>
        </w:pict>
      </w:r>
      <w:r w:rsidR="00326528" w:rsidRPr="006F51B0">
        <w:rPr>
          <w:rFonts w:ascii="Sylfaen" w:hAnsi="Sylfaen"/>
          <w:noProof/>
          <w:sz w:val="24"/>
          <w:szCs w:val="24"/>
          <w:lang w:val="ru-RU" w:eastAsia="ru-RU" w:bidi="ar-SA"/>
        </w:rPr>
        <w:drawing>
          <wp:inline distT="0" distB="0" distL="0" distR="0" wp14:anchorId="09957418" wp14:editId="45936781">
            <wp:extent cx="5939790" cy="3845560"/>
            <wp:effectExtent l="0" t="0" r="3810" b="2540"/>
            <wp:docPr id="5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939790" cy="3845560"/>
                    </a:xfrm>
                    <a:prstGeom prst="rect">
                      <a:avLst/>
                    </a:prstGeom>
                  </pic:spPr>
                </pic:pic>
              </a:graphicData>
            </a:graphic>
          </wp:inline>
        </w:drawing>
      </w:r>
    </w:p>
    <w:p w14:paraId="780E79E8"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824A48" w:rsidRPr="006F51B0">
        <w:rPr>
          <w:rFonts w:ascii="Sylfaen" w:hAnsi="Sylfaen"/>
          <w:sz w:val="20"/>
          <w:szCs w:val="24"/>
        </w:rPr>
        <w:t>ար</w:t>
      </w:r>
      <w:r w:rsidRPr="006F51B0">
        <w:rPr>
          <w:rFonts w:ascii="Sylfaen" w:hAnsi="Sylfaen"/>
          <w:sz w:val="20"/>
          <w:szCs w:val="24"/>
        </w:rPr>
        <w:t xml:space="preserve"> 6. Միության ապրանքները Միության մաքսային տարածք վերադարձնելու դեպքում «մաքսային տարանցում» մաքսային ընթացակարգի գործողությունն ավարտելիս ընդհանուր գործընթացի տրանզակցիաների կատարման սխեմա</w:t>
      </w:r>
    </w:p>
    <w:p w14:paraId="5E67A301" w14:textId="77777777" w:rsidR="00BE0888" w:rsidRPr="006F51B0" w:rsidRDefault="00BE0888" w:rsidP="007E1366">
      <w:pPr>
        <w:pStyle w:val="a1"/>
        <w:widowControl w:val="0"/>
        <w:spacing w:after="160"/>
        <w:rPr>
          <w:rFonts w:ascii="Sylfaen" w:hAnsi="Sylfaen"/>
          <w:sz w:val="24"/>
        </w:rPr>
      </w:pPr>
    </w:p>
    <w:p w14:paraId="48E54297"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28"/>
          <w:headerReference w:type="first" r:id="rId29"/>
          <w:pgSz w:w="11906" w:h="16838" w:code="9"/>
          <w:pgMar w:top="1418" w:right="1418" w:bottom="1418" w:left="1418" w:header="709" w:footer="709" w:gutter="0"/>
          <w:cols w:space="708"/>
          <w:titlePg/>
          <w:docGrid w:linePitch="408"/>
        </w:sectPr>
      </w:pPr>
    </w:p>
    <w:p w14:paraId="1E3883E8"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6</w:t>
      </w:r>
    </w:p>
    <w:p w14:paraId="79292814"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Միության ապրանքները Միության մաքսային տարածք վերադարձնելու դեպքում «մաքսային տարանցում» մաքսային ընթացակարգի գործողությունն ավարտելիս ընդհանուր գործընթացի տրանզակցիաների ցանկ</w:t>
      </w:r>
    </w:p>
    <w:tbl>
      <w:tblPr>
        <w:tblW w:w="14713" w:type="dxa"/>
        <w:jc w:val="center"/>
        <w:tblLayout w:type="fixed"/>
        <w:tblLook w:val="04A0" w:firstRow="1" w:lastRow="0" w:firstColumn="1" w:lastColumn="0" w:noHBand="0" w:noVBand="1"/>
      </w:tblPr>
      <w:tblGrid>
        <w:gridCol w:w="1065"/>
        <w:gridCol w:w="2913"/>
        <w:gridCol w:w="3249"/>
        <w:gridCol w:w="2719"/>
        <w:gridCol w:w="2422"/>
        <w:gridCol w:w="2345"/>
      </w:tblGrid>
      <w:tr w:rsidR="00BE0888" w:rsidRPr="006F51B0" w14:paraId="038E9155" w14:textId="77777777" w:rsidTr="00D03F48">
        <w:trPr>
          <w:trHeight w:val="601"/>
          <w:tblHeader/>
          <w:jc w:val="center"/>
        </w:trPr>
        <w:tc>
          <w:tcPr>
            <w:tcW w:w="36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AF38E70"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Համարը՝ ը/կ</w:t>
            </w:r>
          </w:p>
        </w:tc>
        <w:tc>
          <w:tcPr>
            <w:tcW w:w="990" w:type="pct"/>
            <w:tcBorders>
              <w:top w:val="single" w:sz="4" w:space="0" w:color="auto"/>
              <w:left w:val="single" w:sz="4" w:space="0" w:color="auto"/>
              <w:bottom w:val="single" w:sz="4" w:space="0" w:color="auto"/>
              <w:right w:val="single" w:sz="4" w:space="0" w:color="auto"/>
            </w:tcBorders>
            <w:shd w:val="clear" w:color="auto" w:fill="auto"/>
          </w:tcPr>
          <w:p w14:paraId="2CAC2C3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Նախաձեռնողի կողմից կատարվող գործողությունը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429F9EC"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965C3C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0156CF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վերջնական վիճակը</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102CD66"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տրանզակցիա</w:t>
            </w:r>
            <w:r w:rsidR="00824A48" w:rsidRPr="006F51B0">
              <w:rPr>
                <w:rFonts w:ascii="Sylfaen" w:hAnsi="Sylfaen"/>
                <w:sz w:val="20"/>
                <w:szCs w:val="24"/>
              </w:rPr>
              <w:t>ն</w:t>
            </w:r>
          </w:p>
        </w:tc>
      </w:tr>
      <w:tr w:rsidR="00BE0888" w:rsidRPr="006F51B0" w14:paraId="71E8B43C" w14:textId="77777777" w:rsidTr="00D03F48">
        <w:trPr>
          <w:trHeight w:val="301"/>
          <w:tblHeader/>
          <w:jc w:val="center"/>
        </w:trPr>
        <w:tc>
          <w:tcPr>
            <w:tcW w:w="36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F6A241A"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tcPr>
          <w:p w14:paraId="75F7B217"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A78027C"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90418B4"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D347A1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5</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13BE5BA"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6</w:t>
            </w:r>
          </w:p>
        </w:tc>
      </w:tr>
      <w:tr w:rsidR="00BE0888" w:rsidRPr="006F51B0" w14:paraId="589DE101" w14:textId="77777777" w:rsidTr="00D03F48">
        <w:trPr>
          <w:trHeight w:val="386"/>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7574D5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4638" w:type="pct"/>
            <w:gridSpan w:val="5"/>
            <w:tcBorders>
              <w:top w:val="single" w:sz="4" w:space="0" w:color="auto"/>
              <w:left w:val="single" w:sz="4" w:space="0" w:color="auto"/>
              <w:bottom w:val="single" w:sz="4" w:space="0" w:color="auto"/>
              <w:right w:val="single" w:sz="4" w:space="0" w:color="auto"/>
            </w:tcBorders>
            <w:vAlign w:val="center"/>
          </w:tcPr>
          <w:p w14:paraId="3B3E1AFB"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Միության ապրանքները Միության մաքսային տարածք վերադարձնելու դեպքում «մաքսային տարանցում» մաքսային ընթացակարգի գործողության ավարտի մասին տեղեկացում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.009)</w:t>
            </w:r>
          </w:p>
        </w:tc>
      </w:tr>
      <w:tr w:rsidR="00BE0888" w:rsidRPr="006F51B0" w14:paraId="627FBEB8" w14:textId="77777777" w:rsidTr="00D03F48">
        <w:trPr>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tcPr>
          <w:p w14:paraId="3BCDCAB1"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1.1</w:t>
            </w:r>
          </w:p>
        </w:tc>
        <w:tc>
          <w:tcPr>
            <w:tcW w:w="990" w:type="pct"/>
            <w:tcBorders>
              <w:top w:val="single" w:sz="4" w:space="0" w:color="auto"/>
              <w:left w:val="single" w:sz="4" w:space="0" w:color="auto"/>
              <w:bottom w:val="single" w:sz="4" w:space="0" w:color="auto"/>
              <w:right w:val="single" w:sz="4" w:space="0" w:color="auto"/>
            </w:tcBorders>
            <w:tcMar>
              <w:top w:w="85" w:type="dxa"/>
              <w:bottom w:w="85" w:type="dxa"/>
            </w:tcMar>
          </w:tcPr>
          <w:p w14:paraId="60E5AE48"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0"/>
                <w:szCs w:val="24"/>
              </w:rPr>
              <w:t>գործողության ավարտման</w:t>
            </w:r>
            <w:r w:rsidR="00824A48" w:rsidRPr="006F51B0">
              <w:rPr>
                <w:rFonts w:ascii="Sylfaen" w:hAnsi="Sylfaen"/>
                <w:sz w:val="20"/>
                <w:szCs w:val="24"/>
              </w:rPr>
              <w:t xml:space="preserve"> </w:t>
            </w:r>
            <w:r w:rsidRPr="006F51B0">
              <w:rPr>
                <w:rFonts w:ascii="Sylfaen" w:hAnsi="Sylfaen"/>
                <w:sz w:val="20"/>
                <w:szCs w:val="24"/>
              </w:rPr>
              <w:t>մասին տեղեկությունների ներկայացում նշանակման կենտրոնական մաքսային մարմին (P.CP.01.OPR.067)։</w:t>
            </w:r>
          </w:p>
          <w:p w14:paraId="665BF305"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 xml:space="preserve">Միության ապրանքները Միության մաքսային տարածք վերադարձնելու դեպքում «մաքսային </w:t>
            </w:r>
            <w:r w:rsidRPr="006F51B0">
              <w:rPr>
                <w:rFonts w:ascii="Sylfaen" w:hAnsi="Sylfaen"/>
                <w:sz w:val="20"/>
                <w:szCs w:val="24"/>
              </w:rPr>
              <w:lastRenderedPageBreak/>
              <w:t xml:space="preserve">տարանցում» մաքսային ընթացակարգի </w:t>
            </w:r>
            <w:r w:rsidR="008C1E78" w:rsidRPr="006F51B0">
              <w:rPr>
                <w:rFonts w:ascii="Sylfaen" w:hAnsi="Sylfaen"/>
                <w:sz w:val="20"/>
                <w:szCs w:val="24"/>
              </w:rPr>
              <w:t>գործողության ավարտման</w:t>
            </w:r>
            <w:r w:rsidR="00824A48" w:rsidRPr="006F51B0">
              <w:rPr>
                <w:rFonts w:ascii="Sylfaen" w:hAnsi="Sylfaen"/>
                <w:sz w:val="20"/>
                <w:szCs w:val="24"/>
              </w:rPr>
              <w:t xml:space="preserve"> </w:t>
            </w:r>
            <w:r w:rsidRPr="006F51B0">
              <w:rPr>
                <w:rFonts w:ascii="Sylfaen" w:hAnsi="Sylfaen"/>
                <w:sz w:val="20"/>
                <w:szCs w:val="24"/>
              </w:rPr>
              <w:t>մասին տեղեկությունների՝ նշանակման կենտրոնական մաքսային մարմնում մշակման մասին ծանուցման ստացում (P.CP.01.OPR.069)։</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7086F21C"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տեղեկությունները ներկայացված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04032093"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0"/>
                <w:szCs w:val="24"/>
              </w:rPr>
              <w:t>գործողության ավարտման</w:t>
            </w:r>
            <w:r w:rsidR="00824A48" w:rsidRPr="006F51B0">
              <w:rPr>
                <w:rFonts w:ascii="Sylfaen" w:hAnsi="Sylfaen"/>
                <w:sz w:val="20"/>
                <w:szCs w:val="24"/>
              </w:rPr>
              <w:t xml:space="preserve"> </w:t>
            </w:r>
            <w:r w:rsidRPr="006F51B0">
              <w:rPr>
                <w:rFonts w:ascii="Sylfaen" w:hAnsi="Sylfaen"/>
                <w:sz w:val="20"/>
                <w:szCs w:val="24"/>
              </w:rPr>
              <w:t xml:space="preserve">մասին տեղեկությունների ընդունում </w:t>
            </w:r>
            <w:r w:rsidR="009F3A49" w:rsidRPr="006F51B0">
              <w:rPr>
                <w:rFonts w:ascii="Sylfaen" w:hAnsi="Sylfaen"/>
                <w:sz w:val="20"/>
                <w:szCs w:val="24"/>
              </w:rPr>
              <w:t>եւ</w:t>
            </w:r>
            <w:r w:rsidRPr="006F51B0">
              <w:rPr>
                <w:rFonts w:ascii="Sylfaen" w:hAnsi="Sylfaen"/>
                <w:sz w:val="20"/>
                <w:szCs w:val="24"/>
              </w:rPr>
              <w:t xml:space="preserve"> մշակում նշանակման կենտրոնական մաքսային մարմնում (P.CP.01.OPR.068)</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07055962"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 xml:space="preserve">.001)՝ 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տեղեկությունները </w:t>
            </w:r>
            <w:r w:rsidRPr="006F51B0">
              <w:rPr>
                <w:rFonts w:ascii="Sylfaen" w:hAnsi="Sylfaen"/>
                <w:sz w:val="20"/>
                <w:szCs w:val="24"/>
              </w:rPr>
              <w:lastRenderedPageBreak/>
              <w:t>մշակվել են</w:t>
            </w:r>
          </w:p>
        </w:tc>
        <w:tc>
          <w:tcPr>
            <w:tcW w:w="797" w:type="pct"/>
            <w:tcBorders>
              <w:top w:val="single" w:sz="4" w:space="0" w:color="auto"/>
              <w:left w:val="single" w:sz="4" w:space="0" w:color="auto"/>
              <w:bottom w:val="single" w:sz="4" w:space="0" w:color="auto"/>
              <w:right w:val="single" w:sz="4" w:space="0" w:color="auto"/>
            </w:tcBorders>
            <w:tcMar>
              <w:top w:w="85" w:type="dxa"/>
              <w:bottom w:w="85" w:type="dxa"/>
            </w:tcMar>
          </w:tcPr>
          <w:p w14:paraId="7342BDFE"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տեղեկությունների ներկայացում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.009)</w:t>
            </w:r>
          </w:p>
        </w:tc>
      </w:tr>
      <w:tr w:rsidR="00BE0888" w:rsidRPr="006F51B0" w14:paraId="78458310" w14:textId="77777777" w:rsidTr="00D03F48">
        <w:trPr>
          <w:trHeight w:val="386"/>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C4860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4638" w:type="pct"/>
            <w:gridSpan w:val="5"/>
            <w:tcBorders>
              <w:top w:val="single" w:sz="4" w:space="0" w:color="auto"/>
              <w:left w:val="single" w:sz="4" w:space="0" w:color="auto"/>
              <w:bottom w:val="single" w:sz="4" w:space="0" w:color="auto"/>
              <w:right w:val="single" w:sz="4" w:space="0" w:color="auto"/>
            </w:tcBorders>
            <w:vAlign w:val="center"/>
          </w:tcPr>
          <w:p w14:paraId="635613E1"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Միության ապրանքները Միության մաքսային տարածք վերադարձնելու դեպքում «մաքսային տարանցում» մաքսային ընթացակարգի գործողության ավարտի մասին փոփոխված տեղեկությունների փոփոխություն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.010)</w:t>
            </w:r>
          </w:p>
        </w:tc>
      </w:tr>
      <w:tr w:rsidR="00BE0888" w:rsidRPr="006F51B0" w14:paraId="4FE3A582" w14:textId="77777777" w:rsidTr="00D03F48">
        <w:trPr>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tcPr>
          <w:p w14:paraId="1DC20556"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2.1</w:t>
            </w:r>
          </w:p>
        </w:tc>
        <w:tc>
          <w:tcPr>
            <w:tcW w:w="990" w:type="pct"/>
            <w:tcBorders>
              <w:top w:val="single" w:sz="4" w:space="0" w:color="auto"/>
              <w:left w:val="single" w:sz="4" w:space="0" w:color="auto"/>
              <w:bottom w:val="single" w:sz="4" w:space="0" w:color="auto"/>
              <w:right w:val="single" w:sz="4" w:space="0" w:color="auto"/>
            </w:tcBorders>
            <w:tcMar>
              <w:top w:w="85" w:type="dxa"/>
              <w:bottom w:w="85" w:type="dxa"/>
            </w:tcMar>
          </w:tcPr>
          <w:p w14:paraId="375365EC"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0"/>
                <w:szCs w:val="24"/>
              </w:rPr>
              <w:t>գործողության ավարտման</w:t>
            </w:r>
            <w:r w:rsidR="00824A48" w:rsidRPr="006F51B0">
              <w:rPr>
                <w:rFonts w:ascii="Sylfaen" w:hAnsi="Sylfaen"/>
                <w:sz w:val="20"/>
                <w:szCs w:val="24"/>
              </w:rPr>
              <w:t xml:space="preserve"> </w:t>
            </w:r>
            <w:r w:rsidRPr="006F51B0">
              <w:rPr>
                <w:rFonts w:ascii="Sylfaen" w:hAnsi="Sylfaen"/>
                <w:sz w:val="20"/>
                <w:szCs w:val="24"/>
              </w:rPr>
              <w:t>մասին փոփոխված տեղեկությունների ներկայացում նշանակման կենտրոնական մաքսային մարմին (P.CP.01.OPR.070)։</w:t>
            </w:r>
          </w:p>
          <w:p w14:paraId="1579D29F"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lastRenderedPageBreak/>
              <w:t xml:space="preserve">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0"/>
                <w:szCs w:val="24"/>
              </w:rPr>
              <w:t>գործողության ավարտման</w:t>
            </w:r>
            <w:r w:rsidR="00820E9D" w:rsidRPr="006F51B0">
              <w:rPr>
                <w:rFonts w:ascii="Sylfaen" w:hAnsi="Sylfaen"/>
                <w:sz w:val="20"/>
                <w:szCs w:val="24"/>
              </w:rPr>
              <w:t xml:space="preserve"> </w:t>
            </w:r>
            <w:r w:rsidRPr="006F51B0">
              <w:rPr>
                <w:rFonts w:ascii="Sylfaen" w:hAnsi="Sylfaen"/>
                <w:sz w:val="20"/>
                <w:szCs w:val="24"/>
              </w:rPr>
              <w:t>մասին փոփոխված տեղեկությունների՝ նշանակման կենտրոնական մաքսային մարմնում մշակման մասին ծանուցման ստացում (P.CP.01.OPR.072)</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7D91E6F7"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Միության ապրանքները Միության մաքսային տարածք վերադարձնելու դեպքում «մաքսային տարանցում» մաքսային ընթացակարգի գործողության ավարտ</w:t>
            </w:r>
            <w:r w:rsidR="00820E9D" w:rsidRPr="006F51B0">
              <w:rPr>
                <w:rFonts w:ascii="Sylfaen" w:hAnsi="Sylfaen"/>
                <w:sz w:val="20"/>
                <w:szCs w:val="24"/>
              </w:rPr>
              <w:t>ման</w:t>
            </w:r>
            <w:r w:rsidRPr="006F51B0">
              <w:rPr>
                <w:rFonts w:ascii="Sylfaen" w:hAnsi="Sylfaen"/>
                <w:sz w:val="20"/>
                <w:szCs w:val="24"/>
              </w:rPr>
              <w:t xml:space="preserve"> մասին փոփոխված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61567D53"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0"/>
                <w:szCs w:val="24"/>
              </w:rPr>
              <w:t>գործողության ավարտման</w:t>
            </w:r>
            <w:r w:rsidR="00820E9D" w:rsidRPr="006F51B0">
              <w:rPr>
                <w:rFonts w:ascii="Sylfaen" w:hAnsi="Sylfaen"/>
                <w:sz w:val="20"/>
                <w:szCs w:val="24"/>
              </w:rPr>
              <w:t xml:space="preserve"> </w:t>
            </w:r>
            <w:r w:rsidRPr="006F51B0">
              <w:rPr>
                <w:rFonts w:ascii="Sylfaen" w:hAnsi="Sylfaen"/>
                <w:sz w:val="20"/>
                <w:szCs w:val="24"/>
              </w:rPr>
              <w:t xml:space="preserve">մասին տեղեկությունների ընդունում </w:t>
            </w:r>
            <w:r w:rsidR="009F3A49" w:rsidRPr="006F51B0">
              <w:rPr>
                <w:rFonts w:ascii="Sylfaen" w:hAnsi="Sylfaen"/>
                <w:sz w:val="20"/>
                <w:szCs w:val="24"/>
              </w:rPr>
              <w:t>եւ</w:t>
            </w:r>
            <w:r w:rsidRPr="006F51B0">
              <w:rPr>
                <w:rFonts w:ascii="Sylfaen" w:hAnsi="Sylfaen"/>
                <w:sz w:val="20"/>
                <w:szCs w:val="24"/>
              </w:rPr>
              <w:t xml:space="preserve"> մշակում նշանակման կենտրոնական մաքսային մարմնում </w:t>
            </w:r>
            <w:r w:rsidRPr="006F51B0">
              <w:rPr>
                <w:rFonts w:ascii="Sylfaen" w:hAnsi="Sylfaen"/>
                <w:sz w:val="20"/>
                <w:szCs w:val="24"/>
              </w:rPr>
              <w:lastRenderedPageBreak/>
              <w:t>(P.CP.01.OPR.071)</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4E12D30F"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 xml:space="preserve">.001)՝ Միության ապրանքները Միության մաքսային տարածք վերադարձնելու դեպքում «մաքսային տարանցում» մաքսային ընթացակարգի գործողության </w:t>
            </w:r>
            <w:r w:rsidRPr="006F51B0">
              <w:rPr>
                <w:rFonts w:ascii="Sylfaen" w:hAnsi="Sylfaen"/>
                <w:sz w:val="20"/>
                <w:szCs w:val="24"/>
              </w:rPr>
              <w:lastRenderedPageBreak/>
              <w:t>ավարտ</w:t>
            </w:r>
            <w:r w:rsidR="00820E9D" w:rsidRPr="006F51B0">
              <w:rPr>
                <w:rFonts w:ascii="Sylfaen" w:hAnsi="Sylfaen"/>
                <w:sz w:val="20"/>
                <w:szCs w:val="24"/>
              </w:rPr>
              <w:t>ման</w:t>
            </w:r>
            <w:r w:rsidRPr="006F51B0">
              <w:rPr>
                <w:rFonts w:ascii="Sylfaen" w:hAnsi="Sylfaen"/>
                <w:sz w:val="20"/>
                <w:szCs w:val="24"/>
              </w:rPr>
              <w:t xml:space="preserve"> մասին փոփոխված տեղեկությունները մշակվել են</w:t>
            </w:r>
          </w:p>
        </w:tc>
        <w:tc>
          <w:tcPr>
            <w:tcW w:w="797" w:type="pct"/>
            <w:tcBorders>
              <w:top w:val="single" w:sz="4" w:space="0" w:color="auto"/>
              <w:left w:val="single" w:sz="4" w:space="0" w:color="auto"/>
              <w:bottom w:val="single" w:sz="4" w:space="0" w:color="auto"/>
              <w:right w:val="single" w:sz="4" w:space="0" w:color="auto"/>
            </w:tcBorders>
            <w:tcMar>
              <w:top w:w="85" w:type="dxa"/>
              <w:bottom w:w="85" w:type="dxa"/>
            </w:tcMar>
          </w:tcPr>
          <w:p w14:paraId="4337D498"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Միության ապրանքները Միության մաքսային տարածք վերադարձնելու դեպքում «մաքսային տարանցում» մաքսային ընթացակարգի գործողության ավարտ</w:t>
            </w:r>
            <w:r w:rsidR="00820E9D" w:rsidRPr="006F51B0">
              <w:rPr>
                <w:rFonts w:ascii="Sylfaen" w:hAnsi="Sylfaen"/>
                <w:sz w:val="20"/>
                <w:szCs w:val="24"/>
              </w:rPr>
              <w:t>ման</w:t>
            </w:r>
            <w:r w:rsidRPr="006F51B0">
              <w:rPr>
                <w:rFonts w:ascii="Sylfaen" w:hAnsi="Sylfaen"/>
                <w:sz w:val="20"/>
                <w:szCs w:val="24"/>
              </w:rPr>
              <w:t xml:space="preserve"> մասին փոփոխված տեղեկությունների </w:t>
            </w:r>
            <w:r w:rsidRPr="006F51B0">
              <w:rPr>
                <w:rFonts w:ascii="Sylfaen" w:hAnsi="Sylfaen"/>
                <w:sz w:val="20"/>
                <w:szCs w:val="24"/>
              </w:rPr>
              <w:lastRenderedPageBreak/>
              <w:t>ներկայացում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.010)</w:t>
            </w:r>
          </w:p>
        </w:tc>
      </w:tr>
    </w:tbl>
    <w:p w14:paraId="6B514158" w14:textId="77777777" w:rsidR="00BE0888" w:rsidRPr="00E9755C" w:rsidRDefault="00BE0888" w:rsidP="007E1366">
      <w:pPr>
        <w:pStyle w:val="ad"/>
        <w:widowControl w:val="0"/>
        <w:spacing w:after="160"/>
        <w:rPr>
          <w:rFonts w:ascii="Sylfaen" w:hAnsi="Sylfaen"/>
          <w:color w:val="auto"/>
          <w:sz w:val="24"/>
        </w:rPr>
      </w:pPr>
    </w:p>
    <w:p w14:paraId="2744B3FF" w14:textId="77777777" w:rsidR="006F51B0" w:rsidRPr="00E9755C" w:rsidRDefault="006F51B0" w:rsidP="007E1366">
      <w:pPr>
        <w:pStyle w:val="ad"/>
        <w:widowControl w:val="0"/>
        <w:spacing w:after="160"/>
        <w:rPr>
          <w:rFonts w:ascii="Sylfaen" w:hAnsi="Sylfaen"/>
          <w:color w:val="auto"/>
          <w:sz w:val="24"/>
        </w:rPr>
      </w:pPr>
    </w:p>
    <w:p w14:paraId="11BA0E30" w14:textId="77777777" w:rsidR="006F51B0" w:rsidRPr="00E9755C" w:rsidRDefault="006F51B0" w:rsidP="007E1366">
      <w:pPr>
        <w:pStyle w:val="ad"/>
        <w:widowControl w:val="0"/>
        <w:spacing w:after="160"/>
        <w:rPr>
          <w:rFonts w:ascii="Sylfaen" w:hAnsi="Sylfaen"/>
          <w:color w:val="auto"/>
          <w:sz w:val="24"/>
        </w:rPr>
        <w:sectPr w:rsidR="006F51B0" w:rsidRPr="00E9755C" w:rsidSect="00B15835">
          <w:headerReference w:type="default" r:id="rId30"/>
          <w:pgSz w:w="16838" w:h="11906" w:orient="landscape" w:code="9"/>
          <w:pgMar w:top="1418" w:right="1418" w:bottom="1418" w:left="1418" w:header="709" w:footer="709" w:gutter="0"/>
          <w:cols w:space="708"/>
          <w:docGrid w:linePitch="408"/>
        </w:sectPr>
      </w:pPr>
    </w:p>
    <w:p w14:paraId="29BF0508"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 xml:space="preserve">6. Տեղեկատվական փոխգործակցություն՝ «մաքսային տարանցում» </w:t>
      </w:r>
      <w:r w:rsidR="00D24537" w:rsidRPr="006F51B0">
        <w:rPr>
          <w:rFonts w:ascii="Sylfaen" w:hAnsi="Sylfaen"/>
          <w:sz w:val="24"/>
        </w:rPr>
        <w:t>մաքսային ընթացակարգին համապատասխան</w:t>
      </w:r>
      <w:r w:rsidRPr="006F51B0">
        <w:rPr>
          <w:rFonts w:ascii="Sylfaen" w:hAnsi="Sylfaen"/>
          <w:sz w:val="24"/>
          <w:szCs w:val="24"/>
        </w:rPr>
        <w:t xml:space="preserve"> ապրանքներ փոխադրելիս կատարված պլանավորված մաքսային գործառնությունների մասին տեղեկություններ ներկայացնելիս</w:t>
      </w:r>
    </w:p>
    <w:p w14:paraId="2030C339"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17.</w:t>
      </w:r>
      <w:r w:rsidR="00D03F48" w:rsidRPr="006F51B0">
        <w:rPr>
          <w:rFonts w:ascii="Sylfaen" w:hAnsi="Sylfaen"/>
          <w:sz w:val="24"/>
        </w:rPr>
        <w:tab/>
      </w:r>
      <w:r w:rsidRPr="006F51B0">
        <w:rPr>
          <w:rFonts w:ascii="Sylfaen" w:hAnsi="Sylfaen"/>
          <w:sz w:val="24"/>
        </w:rPr>
        <w:t xml:space="preserve">«Մաքսային տարանցում» մաքսային ընթացակարգին համապատասխան ապրանքներ փոխադրելիս կատարված պլանավորված մաքսային գործառնությունների մասին տեղեկություններ ներկայացնելիս ընդհանուր գործընթացի տրանզակցիաների կատարման սխեման ներկայացված է 7-րդ նկարում։ Ընդհանուր գործընթացի յուրաքանչյուր ընթացակարգի համար 7-րդ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w:t>
      </w:r>
      <w:r w:rsidR="009F3A49" w:rsidRPr="006F51B0">
        <w:rPr>
          <w:rFonts w:ascii="Sylfaen" w:hAnsi="Sylfaen"/>
          <w:sz w:val="24"/>
        </w:rPr>
        <w:t>եւ</w:t>
      </w:r>
      <w:r w:rsidRPr="006F51B0">
        <w:rPr>
          <w:rFonts w:ascii="Sylfaen" w:hAnsi="Sylfaen"/>
          <w:sz w:val="24"/>
        </w:rPr>
        <w:t xml:space="preserve">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09BE27D8" w14:textId="77777777" w:rsidR="00326528" w:rsidRPr="006F51B0" w:rsidRDefault="00326528" w:rsidP="00326528">
      <w:pPr>
        <w:pStyle w:val="a3"/>
        <w:keepLines w:val="0"/>
        <w:widowControl w:val="0"/>
        <w:spacing w:after="120"/>
        <w:rPr>
          <w:rFonts w:ascii="Sylfaen" w:hAnsi="Sylfaen"/>
          <w:noProof/>
          <w:sz w:val="24"/>
          <w:szCs w:val="24"/>
        </w:rPr>
      </w:pPr>
    </w:p>
    <w:p w14:paraId="5F0B3D8B"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42F68ED6">
          <v:group id="_x0000_s1250" style="position:absolute;left:0;text-align:left;margin-left:7.65pt;margin-top:.6pt;width:436.8pt;height:587.5pt;z-index:251696128" coordorigin="1571,1430" coordsize="8736,11750">
            <v:rect id="_x0000_s1236" style="position:absolute;left:1628;top:1430;width:3014;height:803" strokecolor="black [3213]">
              <v:textbox style="mso-next-textbox:#_x0000_s1236" inset="0,0,0,0">
                <w:txbxContent>
                  <w:p w14:paraId="6FC38CE2" w14:textId="77777777" w:rsidR="00FE2756" w:rsidRPr="00326528" w:rsidRDefault="00FE2756" w:rsidP="00326528">
                    <w:pPr>
                      <w:spacing w:line="240" w:lineRule="auto"/>
                      <w:jc w:val="center"/>
                      <w:rPr>
                        <w:rFonts w:ascii="Sylfaen" w:hAnsi="Sylfaen"/>
                        <w:sz w:val="14"/>
                        <w:szCs w:val="14"/>
                      </w:rPr>
                    </w:pPr>
                    <w:r w:rsidRPr="00326528">
                      <w:rPr>
                        <w:rFonts w:ascii="Sylfaen" w:hAnsi="Sylfaen"/>
                        <w:color w:val="271220"/>
                        <w:sz w:val="14"/>
                        <w:szCs w:val="14"/>
                      </w:rPr>
                      <w:t>: Կատարված պլանավորված մաքսային գործառնությունների մասին տեղեկություններին տիրապետող</w:t>
                    </w:r>
                  </w:p>
                </w:txbxContent>
              </v:textbox>
            </v:rect>
            <v:rect id="_x0000_s1237" style="position:absolute;left:6970;top:1430;width:3337;height:803" strokecolor="black [3213]">
              <v:textbox style="mso-next-textbox:#_x0000_s1237" inset="0,0,0,0">
                <w:txbxContent>
                  <w:p w14:paraId="03768E65" w14:textId="77777777" w:rsidR="00FE2756" w:rsidRPr="00326528" w:rsidRDefault="00FE2756" w:rsidP="00326528">
                    <w:pPr>
                      <w:spacing w:line="240" w:lineRule="auto"/>
                      <w:jc w:val="center"/>
                      <w:rPr>
                        <w:rFonts w:ascii="Sylfaen" w:hAnsi="Sylfaen"/>
                        <w:sz w:val="14"/>
                        <w:szCs w:val="14"/>
                      </w:rPr>
                    </w:pPr>
                    <w:r w:rsidRPr="00326528">
                      <w:rPr>
                        <w:rFonts w:ascii="Sylfaen" w:hAnsi="Sylfaen"/>
                        <w:color w:val="271220"/>
                        <w:sz w:val="14"/>
                        <w:szCs w:val="14"/>
                      </w:rPr>
                      <w:t>: Կատարված պլանավորված մաքսային գործառնությունների մասին տեղեկություններ ստացող</w:t>
                    </w:r>
                  </w:p>
                </w:txbxContent>
              </v:textbox>
            </v:rect>
            <v:rect id="_x0000_s1238" style="position:absolute;left:3937;top:2949;width:3885;height:403" stroked="f">
              <v:textbox style="mso-next-textbox:#_x0000_s1238" inset="0,0,0,0">
                <w:txbxContent>
                  <w:p w14:paraId="496C01F0" w14:textId="77777777" w:rsidR="00FE2756" w:rsidRPr="00326528" w:rsidRDefault="00FE2756" w:rsidP="00326528">
                    <w:pPr>
                      <w:spacing w:line="240" w:lineRule="auto"/>
                      <w:jc w:val="center"/>
                      <w:rPr>
                        <w:rFonts w:ascii="Sylfaen" w:hAnsi="Sylfaen"/>
                        <w:sz w:val="14"/>
                        <w:szCs w:val="14"/>
                      </w:rPr>
                    </w:pPr>
                    <w:r w:rsidRPr="00326528">
                      <w:rPr>
                        <w:rFonts w:ascii="Sylfaen" w:hAnsi="Sylfaen"/>
                        <w:sz w:val="14"/>
                        <w:szCs w:val="14"/>
                      </w:rPr>
                      <w:t>Ապրանքների հետագծման մասին տեղեկությունների ներկայացում (P.CP.01.TRN.017)</w:t>
                    </w:r>
                  </w:p>
                </w:txbxContent>
              </v:textbox>
            </v:rect>
            <v:rect id="_x0000_s1239" style="position:absolute;left:3514;top:4822;width:4712;height:385" stroked="f">
              <v:textbox style="mso-next-textbox:#_x0000_s1239" inset="0,0,0,0">
                <w:txbxContent>
                  <w:p w14:paraId="5A14EE56" w14:textId="77777777" w:rsidR="00FE2756" w:rsidRPr="00326528" w:rsidRDefault="00FE2756" w:rsidP="00326528">
                    <w:pPr>
                      <w:spacing w:line="240" w:lineRule="auto"/>
                      <w:jc w:val="center"/>
                      <w:rPr>
                        <w:rFonts w:ascii="Sylfaen" w:hAnsi="Sylfaen"/>
                        <w:sz w:val="14"/>
                        <w:szCs w:val="14"/>
                      </w:rPr>
                    </w:pPr>
                    <w:r w:rsidRPr="00326528">
                      <w:rPr>
                        <w:rFonts w:ascii="Sylfaen" w:hAnsi="Sylfaen"/>
                        <w:color w:val="271220"/>
                        <w:sz w:val="14"/>
                        <w:szCs w:val="14"/>
                      </w:rPr>
                      <w:t>Ապրանքների հետագծման մասին փոփոխված տեղեկությունների ներկայացում (P.CP.01.TRN.018)</w:t>
                    </w:r>
                  </w:p>
                </w:txbxContent>
              </v:textbox>
            </v:rect>
            <v:rect id="_x0000_s1240" style="position:absolute;left:3682;top:6647;width:4426;height:415" stroked="f">
              <v:textbox style="mso-next-textbox:#_x0000_s1240" inset="0,0,0,0">
                <w:txbxContent>
                  <w:p w14:paraId="099050C8" w14:textId="77777777" w:rsidR="00FE2756" w:rsidRPr="00326528" w:rsidRDefault="00FE2756" w:rsidP="00326528">
                    <w:pPr>
                      <w:spacing w:line="240" w:lineRule="auto"/>
                      <w:jc w:val="center"/>
                      <w:rPr>
                        <w:rFonts w:ascii="Sylfaen" w:hAnsi="Sylfaen"/>
                        <w:sz w:val="14"/>
                        <w:szCs w:val="14"/>
                      </w:rPr>
                    </w:pPr>
                    <w:r w:rsidRPr="00326528">
                      <w:rPr>
                        <w:rFonts w:ascii="Sylfaen" w:hAnsi="Sylfaen"/>
                        <w:sz w:val="14"/>
                        <w:szCs w:val="14"/>
                      </w:rPr>
                      <w:t>Ապրանքների հետագծման մասին տեղեկությունների չեղարկման վերաբերյալ տեղեկատվության ներկայացում (P.CP.01.TRN.019)</w:t>
                    </w:r>
                  </w:p>
                </w:txbxContent>
              </v:textbox>
            </v:rect>
            <v:rect id="_x0000_s1241" style="position:absolute;left:3594;top:8663;width:4632;height:403" stroked="f">
              <v:textbox style="mso-next-textbox:#_x0000_s1241" inset="0,0,0,0">
                <w:txbxContent>
                  <w:p w14:paraId="0D81AA21" w14:textId="77777777" w:rsidR="00FE2756" w:rsidRPr="00326528" w:rsidRDefault="00FE2756" w:rsidP="00326528">
                    <w:pPr>
                      <w:spacing w:line="240" w:lineRule="auto"/>
                      <w:jc w:val="center"/>
                      <w:rPr>
                        <w:rFonts w:ascii="Sylfaen" w:hAnsi="Sylfaen"/>
                        <w:sz w:val="14"/>
                        <w:szCs w:val="14"/>
                      </w:rPr>
                    </w:pPr>
                    <w:r w:rsidRPr="00326528">
                      <w:rPr>
                        <w:rFonts w:ascii="Sylfaen" w:hAnsi="Sylfaen"/>
                        <w:color w:val="271220"/>
                        <w:sz w:val="14"/>
                        <w:szCs w:val="14"/>
                      </w:rPr>
                      <w:t>Բեռնային գործողությունների կատարման մասին տեղեկությունների ներկայացում (P.CP.01.TRN.020)</w:t>
                    </w:r>
                  </w:p>
                </w:txbxContent>
              </v:textbox>
            </v:rect>
            <v:rect id="_x0000_s1242" style="position:absolute;left:3194;top:10621;width:5354;height:381" stroked="f">
              <v:textbox style="mso-next-textbox:#_x0000_s1242" inset="0,0,0,0">
                <w:txbxContent>
                  <w:p w14:paraId="3AF1566C" w14:textId="77777777" w:rsidR="00FE2756" w:rsidRPr="00326528" w:rsidRDefault="00FE2756" w:rsidP="00326528">
                    <w:pPr>
                      <w:spacing w:line="240" w:lineRule="auto"/>
                      <w:jc w:val="center"/>
                      <w:rPr>
                        <w:rFonts w:ascii="Sylfaen" w:hAnsi="Sylfaen"/>
                        <w:sz w:val="14"/>
                        <w:szCs w:val="14"/>
                      </w:rPr>
                    </w:pPr>
                    <w:r w:rsidRPr="00326528">
                      <w:rPr>
                        <w:rFonts w:ascii="Sylfaen" w:hAnsi="Sylfaen"/>
                        <w:color w:val="271220"/>
                        <w:sz w:val="14"/>
                        <w:szCs w:val="14"/>
                      </w:rPr>
                      <w:t>Բեռնային գործողությունների կատարման մասին փոփոխված տեղեկությունների ներկայացում (P.CP.01.TRN.021)</w:t>
                    </w:r>
                  </w:p>
                </w:txbxContent>
              </v:textbox>
            </v:rect>
            <v:rect id="_x0000_s1243" style="position:absolute;left:1595;top:2650;width:7517;height:230" stroked="f">
              <v:textbox style="mso-next-textbox:#_x0000_s1243" inset="0,0,0,0">
                <w:txbxContent>
                  <w:p w14:paraId="5F713227" w14:textId="77777777" w:rsidR="00FE2756" w:rsidRPr="00326528" w:rsidRDefault="00FE2756" w:rsidP="00326528">
                    <w:pPr>
                      <w:spacing w:line="240" w:lineRule="auto"/>
                      <w:jc w:val="left"/>
                      <w:rPr>
                        <w:rFonts w:ascii="Sylfaen" w:hAnsi="Sylfaen"/>
                        <w:sz w:val="14"/>
                        <w:szCs w:val="14"/>
                      </w:rPr>
                    </w:pPr>
                    <w:r w:rsidRPr="00326528">
                      <w:rPr>
                        <w:rFonts w:ascii="Sylfaen" w:hAnsi="Sylfaen"/>
                        <w:color w:val="271220"/>
                        <w:sz w:val="14"/>
                        <w:szCs w:val="14"/>
                      </w:rPr>
                      <w:t>[կատարվում է ապրանքների փոխադրման (տրանսպորտային փոխադրման) երթուղու պահպանումը հաստատելիս</w:t>
                    </w:r>
                  </w:p>
                </w:txbxContent>
              </v:textbox>
            </v:rect>
            <v:rect id="_x0000_s1244" style="position:absolute;left:1571;top:6250;width:8590;height:397" stroked="f">
              <v:textbox style="mso-next-textbox:#_x0000_s1244" inset="0,0,0,0">
                <w:txbxContent>
                  <w:p w14:paraId="0B3E3A2A" w14:textId="77777777" w:rsidR="00FE2756" w:rsidRPr="00326528" w:rsidRDefault="00FE2756" w:rsidP="00326528">
                    <w:pPr>
                      <w:spacing w:line="240" w:lineRule="auto"/>
                      <w:jc w:val="left"/>
                      <w:rPr>
                        <w:rFonts w:ascii="Sylfaen" w:eastAsia="Times New Roman" w:hAnsi="Sylfaen" w:cs="Times New Roman"/>
                        <w:sz w:val="14"/>
                        <w:szCs w:val="14"/>
                      </w:rPr>
                    </w:pPr>
                    <w:r w:rsidRPr="00326528">
                      <w:rPr>
                        <w:rFonts w:ascii="Sylfaen" w:hAnsi="Sylfaen"/>
                        <w:sz w:val="14"/>
                        <w:szCs w:val="14"/>
                      </w:rPr>
                      <w:t>[կատարվում է ապրանքների փոխադրման (տրանսպորտային փոխադրման) երթուղու պահպանման մասին տեղեկությունները չեղարկելիս]</w:t>
                    </w:r>
                  </w:p>
                </w:txbxContent>
              </v:textbox>
            </v:rect>
            <v:rect id="_x0000_s1245" style="position:absolute;left:1571;top:8202;width:8590;height:403" stroked="f">
              <v:textbox style="mso-next-textbox:#_x0000_s1245" inset="0,0,0,0">
                <w:txbxContent>
                  <w:p w14:paraId="4CFAF345" w14:textId="77777777" w:rsidR="00FE2756" w:rsidRPr="00326528" w:rsidRDefault="00FE2756" w:rsidP="00326528">
                    <w:pPr>
                      <w:spacing w:line="240" w:lineRule="auto"/>
                      <w:jc w:val="left"/>
                      <w:rPr>
                        <w:rFonts w:ascii="Sylfaen" w:eastAsia="Times New Roman" w:hAnsi="Sylfaen" w:cs="Times New Roman"/>
                        <w:sz w:val="14"/>
                        <w:szCs w:val="14"/>
                      </w:rPr>
                    </w:pPr>
                    <w:r w:rsidRPr="00326528">
                      <w:rPr>
                        <w:rFonts w:ascii="Sylfaen" w:hAnsi="Sylfaen"/>
                        <w:sz w:val="14"/>
                        <w:szCs w:val="14"/>
                      </w:rPr>
                      <w:t>[կատարվում է բեռնային գործողություններ կատարելիս, եթե ապրանքների բացթողման մասին տեղեկությունները պարունակում են այդպիսի գործողությունների մասին տեղեկատվություն</w:t>
                    </w:r>
                  </w:p>
                </w:txbxContent>
              </v:textbox>
            </v:rect>
            <v:rect id="_x0000_s1246" style="position:absolute;left:1571;top:10138;width:8506;height:380" stroked="f">
              <v:textbox style="mso-next-textbox:#_x0000_s1246" inset="0,0,0,0">
                <w:txbxContent>
                  <w:p w14:paraId="697076D4" w14:textId="77777777" w:rsidR="00FE2756" w:rsidRPr="00326528" w:rsidRDefault="00FE2756" w:rsidP="00326528">
                    <w:pPr>
                      <w:spacing w:line="240" w:lineRule="auto"/>
                      <w:jc w:val="left"/>
                      <w:rPr>
                        <w:rFonts w:ascii="Sylfaen" w:hAnsi="Sylfaen"/>
                        <w:sz w:val="14"/>
                        <w:szCs w:val="14"/>
                      </w:rPr>
                    </w:pPr>
                    <w:r w:rsidRPr="00326528">
                      <w:rPr>
                        <w:rFonts w:ascii="Sylfaen" w:hAnsi="Sylfaen"/>
                        <w:color w:val="271220"/>
                        <w:sz w:val="14"/>
                        <w:szCs w:val="14"/>
                      </w:rPr>
                      <w:t>[կատարվում է այն բեռնային գործողությունների կատարման մասին տեղեկություններում փոփոխություններ կատարելիս, որոնց մասին տեղեկատվությունը պարունակվում է ապրանքների բացթողման մասին տեղեկություններում</w:t>
                    </w:r>
                  </w:p>
                </w:txbxContent>
              </v:textbox>
            </v:rect>
            <v:rect id="_x0000_s1247" style="position:absolute;left:1583;top:4418;width:8518;height:404" stroked="f">
              <v:textbox style="mso-next-textbox:#_x0000_s1247" inset="0,0,0,0">
                <w:txbxContent>
                  <w:p w14:paraId="75EB1C16" w14:textId="77777777" w:rsidR="00FE2756" w:rsidRPr="00326528" w:rsidRDefault="00FE2756" w:rsidP="00326528">
                    <w:pPr>
                      <w:spacing w:line="240" w:lineRule="auto"/>
                      <w:jc w:val="left"/>
                      <w:rPr>
                        <w:rFonts w:ascii="Sylfaen" w:hAnsi="Sylfaen"/>
                        <w:sz w:val="14"/>
                        <w:szCs w:val="14"/>
                      </w:rPr>
                    </w:pPr>
                    <w:r w:rsidRPr="00326528">
                      <w:rPr>
                        <w:rFonts w:ascii="Sylfaen" w:hAnsi="Sylfaen"/>
                        <w:sz w:val="14"/>
                        <w:szCs w:val="14"/>
                      </w:rPr>
                      <w:t>[կատարվում է ապրանքների փոխադրման (տրանսպորտային փոխադրման) երթուղու պահպանման մասին տեղեկություններում փոփոխություններ կատարելիս]</w:t>
                    </w:r>
                  </w:p>
                </w:txbxContent>
              </v:textbox>
            </v:rect>
            <v:rect id="_x0000_s1248" style="position:absolute;left:1571;top:12246;width:8712;height:399" stroked="f">
              <v:textbox style="mso-next-textbox:#_x0000_s1248" inset="0,0,0,0">
                <w:txbxContent>
                  <w:p w14:paraId="691121F6" w14:textId="77777777" w:rsidR="00FE2756" w:rsidRPr="00326528" w:rsidRDefault="00FE2756" w:rsidP="00326528">
                    <w:pPr>
                      <w:spacing w:line="240" w:lineRule="auto"/>
                      <w:jc w:val="left"/>
                      <w:rPr>
                        <w:rFonts w:ascii="Sylfaen" w:hAnsi="Sylfaen"/>
                        <w:sz w:val="14"/>
                        <w:szCs w:val="14"/>
                      </w:rPr>
                    </w:pPr>
                    <w:r w:rsidRPr="00326528">
                      <w:rPr>
                        <w:rFonts w:ascii="Sylfaen" w:hAnsi="Sylfaen"/>
                        <w:sz w:val="14"/>
                        <w:szCs w:val="14"/>
                      </w:rPr>
                      <w:t>[կատարվում է այն բեռնային գործողությունների կատարման մասին տեղեկությունները չեղարկելիս, որոնց մասին տեղեկատվությունը պարունակվում է ապրանքների բացթողման մասին տեղեկություններում</w:t>
                    </w:r>
                  </w:p>
                </w:txbxContent>
              </v:textbox>
            </v:rect>
            <v:rect id="_x0000_s1249" style="position:absolute;left:3194;top:12753;width:5354;height:427" stroked="f">
              <v:textbox style="mso-next-textbox:#_x0000_s1249" inset="0,0,0,0">
                <w:txbxContent>
                  <w:p w14:paraId="216E77CC" w14:textId="77777777" w:rsidR="00FE2756" w:rsidRPr="00326528" w:rsidRDefault="00FE2756" w:rsidP="00326528">
                    <w:pPr>
                      <w:spacing w:line="240" w:lineRule="auto"/>
                      <w:jc w:val="center"/>
                      <w:rPr>
                        <w:rFonts w:ascii="Sylfaen" w:eastAsia="Times New Roman" w:hAnsi="Sylfaen" w:cs="Times New Roman"/>
                        <w:sz w:val="14"/>
                        <w:szCs w:val="14"/>
                      </w:rPr>
                    </w:pPr>
                    <w:r w:rsidRPr="00326528">
                      <w:rPr>
                        <w:rFonts w:ascii="Sylfaen" w:hAnsi="Sylfaen"/>
                        <w:sz w:val="14"/>
                        <w:szCs w:val="14"/>
                      </w:rPr>
                      <w:t>Բեռնային գործողությունների կատարման մասին տեղեկությունների չեղարկման վերաբերյալ տեղեկատվության ներկայացում (P.CP.01.TRN.022)</w:t>
                    </w:r>
                  </w:p>
                </w:txbxContent>
              </v:textbox>
            </v:rect>
          </v:group>
        </w:pict>
      </w:r>
      <w:r w:rsidR="00326528" w:rsidRPr="006F51B0">
        <w:rPr>
          <w:rFonts w:ascii="Sylfaen" w:hAnsi="Sylfaen"/>
          <w:noProof/>
          <w:sz w:val="24"/>
          <w:szCs w:val="24"/>
          <w:lang w:val="ru-RU" w:eastAsia="ru-RU" w:bidi="ar-SA"/>
        </w:rPr>
        <w:drawing>
          <wp:inline distT="0" distB="0" distL="0" distR="0" wp14:anchorId="07D292D2" wp14:editId="3457250F">
            <wp:extent cx="5701436" cy="8141817"/>
            <wp:effectExtent l="19050" t="0" r="0" b="0"/>
            <wp:docPr id="5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708672" cy="8152150"/>
                    </a:xfrm>
                    <a:prstGeom prst="rect">
                      <a:avLst/>
                    </a:prstGeom>
                  </pic:spPr>
                </pic:pic>
              </a:graphicData>
            </a:graphic>
          </wp:inline>
        </w:drawing>
      </w:r>
    </w:p>
    <w:p w14:paraId="4D44E08D" w14:textId="77777777" w:rsidR="00BE0888" w:rsidRPr="006F51B0" w:rsidRDefault="00BE0888" w:rsidP="007E1366">
      <w:pPr>
        <w:pStyle w:val="a3"/>
        <w:keepLines w:val="0"/>
        <w:widowControl w:val="0"/>
        <w:spacing w:after="160" w:line="360" w:lineRule="auto"/>
        <w:rPr>
          <w:rFonts w:ascii="Sylfaen" w:hAnsi="Sylfaen"/>
          <w:sz w:val="20"/>
          <w:szCs w:val="24"/>
        </w:rPr>
      </w:pPr>
      <w:r w:rsidRPr="006F51B0">
        <w:rPr>
          <w:rFonts w:ascii="Sylfaen" w:hAnsi="Sylfaen"/>
          <w:sz w:val="20"/>
          <w:szCs w:val="24"/>
        </w:rPr>
        <w:t>Նկ</w:t>
      </w:r>
      <w:r w:rsidR="00820E9D" w:rsidRPr="006F51B0">
        <w:rPr>
          <w:rFonts w:ascii="Sylfaen" w:hAnsi="Sylfaen"/>
          <w:sz w:val="20"/>
          <w:szCs w:val="24"/>
        </w:rPr>
        <w:t>ար</w:t>
      </w:r>
      <w:r w:rsidRPr="006F51B0">
        <w:rPr>
          <w:rFonts w:ascii="Sylfaen" w:hAnsi="Sylfaen"/>
          <w:sz w:val="20"/>
          <w:szCs w:val="24"/>
        </w:rPr>
        <w:t xml:space="preserve"> 7. «Մաքսային տարանցում» մաքսային ընթացակարգին համապատասխան ապրանքներ փոխադրելիս կատարված պլանավորված մաքսային գործառնությունների մասին տեղեկություններ ներկայացնելիս ընդհանուր գործընթացի տրանզակցիաների կատարման սխեմա</w:t>
      </w:r>
    </w:p>
    <w:p w14:paraId="66676001"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32"/>
          <w:headerReference w:type="first" r:id="rId33"/>
          <w:pgSz w:w="11906" w:h="16838" w:code="9"/>
          <w:pgMar w:top="1418" w:right="1418" w:bottom="1418" w:left="1418" w:header="709" w:footer="709" w:gutter="0"/>
          <w:cols w:space="708"/>
          <w:titlePg/>
          <w:docGrid w:linePitch="408"/>
        </w:sectPr>
      </w:pPr>
    </w:p>
    <w:p w14:paraId="26DAFDF3"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7</w:t>
      </w:r>
    </w:p>
    <w:p w14:paraId="3A4D2939"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ընթացակարգին համապատասխան ապրանքներ փոխադրելիս կատարված պլանավորված մաքսային գործառնությունների մասին տեղեկություններ ներկայացնելիս ընդհանուր գործընթացի տրանզակցիաների ցանկ</w:t>
      </w:r>
    </w:p>
    <w:tbl>
      <w:tblPr>
        <w:tblW w:w="14783" w:type="dxa"/>
        <w:jc w:val="center"/>
        <w:tblLayout w:type="fixed"/>
        <w:tblLook w:val="04A0" w:firstRow="1" w:lastRow="0" w:firstColumn="1" w:lastColumn="0" w:noHBand="0" w:noVBand="1"/>
      </w:tblPr>
      <w:tblGrid>
        <w:gridCol w:w="1062"/>
        <w:gridCol w:w="2986"/>
        <w:gridCol w:w="3249"/>
        <w:gridCol w:w="2720"/>
        <w:gridCol w:w="2421"/>
        <w:gridCol w:w="2345"/>
      </w:tblGrid>
      <w:tr w:rsidR="00BE0888" w:rsidRPr="006F51B0" w14:paraId="1107C29C" w14:textId="77777777" w:rsidTr="00D03F48">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D33304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6FD09D1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Նախաձեռնողի կողմից կատարվող գործողությունը</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12842A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91770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78F2AA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A63C84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տրանզակցիա</w:t>
            </w:r>
            <w:r w:rsidR="00820E9D" w:rsidRPr="006F51B0">
              <w:rPr>
                <w:rFonts w:ascii="Sylfaen" w:hAnsi="Sylfaen"/>
                <w:sz w:val="20"/>
              </w:rPr>
              <w:t>ն</w:t>
            </w:r>
          </w:p>
        </w:tc>
      </w:tr>
      <w:tr w:rsidR="00BE0888" w:rsidRPr="006F51B0" w14:paraId="7C6B6398" w14:textId="77777777" w:rsidTr="00D03F48">
        <w:trPr>
          <w:tblHeader/>
          <w:jc w:val="center"/>
        </w:trPr>
        <w:tc>
          <w:tcPr>
            <w:tcW w:w="35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1C19A9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2B54440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AC1E08F"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c>
          <w:tcPr>
            <w:tcW w:w="92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AD0B40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w:t>
            </w:r>
          </w:p>
        </w:tc>
        <w:tc>
          <w:tcPr>
            <w:tcW w:w="81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3964CF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w:t>
            </w:r>
          </w:p>
        </w:tc>
        <w:tc>
          <w:tcPr>
            <w:tcW w:w="79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813D8A8"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w:t>
            </w:r>
          </w:p>
        </w:tc>
      </w:tr>
      <w:tr w:rsidR="00BE0888" w:rsidRPr="006F51B0" w14:paraId="14B5A3E5"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D8B1C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1A283CEA"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Ապրանքների փոխադրման (տրանսպորտային փոխադրման) երթուղու պահպանման մասին տեղեկացում (P.CP.01.</w:t>
            </w:r>
            <w:smartTag w:uri="urn:schemas-microsoft-com:office:smarttags" w:element="stockticker">
              <w:r w:rsidRPr="006F51B0">
                <w:rPr>
                  <w:rFonts w:ascii="Sylfaen" w:hAnsi="Sylfaen"/>
                  <w:sz w:val="20"/>
                </w:rPr>
                <w:t>PRC</w:t>
              </w:r>
            </w:smartTag>
            <w:r w:rsidRPr="006F51B0">
              <w:rPr>
                <w:rFonts w:ascii="Sylfaen" w:hAnsi="Sylfaen"/>
                <w:sz w:val="20"/>
              </w:rPr>
              <w:t>.017)</w:t>
            </w:r>
          </w:p>
        </w:tc>
      </w:tr>
      <w:tr w:rsidR="00BE0888" w:rsidRPr="006F51B0" w14:paraId="11DC976B"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75D353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DCFABE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Ուղարկման կենտրոնական մաքսային մարմին ապրանքների հետագծման մասին տեղեկությունների ներկայացում (P.CP.01.OPR.127)։</w:t>
            </w:r>
          </w:p>
          <w:p w14:paraId="5303128A"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Ուղարկման կենտրոնական մաքսային մարմնում ապրանքների հետագծման մասին տեղեկությունների մշակման վերաբերյալ ծանուցման ստացում (P.CP.01.OPR.129)</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7EB0C9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F4E587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ուղարկման կենտրոնական մաքսային մարմնում ապրանքների հետագծման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(P.CP.01.OPR.128)</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BA3B64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2938ED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.017)</w:t>
            </w:r>
          </w:p>
        </w:tc>
      </w:tr>
      <w:tr w:rsidR="00BE0888" w:rsidRPr="006F51B0" w14:paraId="34574943"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56A9A34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1.2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44E90E7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մարմին ապրանքների հետագծման մասին տեղեկությունների ներկայացում (P.CP.01.OPR.130)։</w:t>
            </w:r>
          </w:p>
          <w:p w14:paraId="3BDBDB5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մարմնում ապրանքների հետագծման մասին տեղեկությունների մշակման վերաբերյալ ծանուցման ստացում (P.CP.01.OPR.132)</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C7B889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A33710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նշանակման կենտրոնական մաքսային մարմնում ապրանքների հետագծման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(P.CP.01.OPR.131)</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1283FCA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6C81383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.017)</w:t>
            </w:r>
          </w:p>
        </w:tc>
      </w:tr>
      <w:tr w:rsidR="00BE0888" w:rsidRPr="006F51B0" w14:paraId="0CE6EDCB"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3A265B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5825A15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Այլ</w:t>
            </w:r>
            <w:r w:rsidR="009F3A49" w:rsidRPr="006F51B0">
              <w:rPr>
                <w:rFonts w:ascii="Sylfaen" w:hAnsi="Sylfaen"/>
                <w:sz w:val="20"/>
              </w:rPr>
              <w:t xml:space="preserve"> </w:t>
            </w:r>
            <w:r w:rsidRPr="006F51B0">
              <w:rPr>
                <w:rFonts w:ascii="Sylfaen" w:hAnsi="Sylfaen"/>
                <w:sz w:val="20"/>
              </w:rPr>
              <w:t>անդամ պետության կենտրոնական միջանկյալ մաքսային մարմին ապրանքների հետագծման մասին տեղեկությունների ներկայացում (P.CP.01.OPR.133)։</w:t>
            </w:r>
          </w:p>
          <w:p w14:paraId="36AB110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Այլ անդամ պետության կենտրոնական միջանկյալ մաքսային մարմնում </w:t>
            </w:r>
            <w:r w:rsidRPr="006F51B0">
              <w:rPr>
                <w:rFonts w:ascii="Sylfaen" w:hAnsi="Sylfaen"/>
                <w:sz w:val="20"/>
              </w:rPr>
              <w:lastRenderedPageBreak/>
              <w:t>ապրանքների հետագծման մասին տեղեկությունների մշակման վերաբերյալ ծանուցման ստացում (P.CP.01.OPR.135)</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BB8D02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5C16FC4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այլ անդամ պետության կենտրոնական միջանկյալ մաքսային մարմնում ապրանքների հետագծման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(P.CP.01.OPR.134)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8D916E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B5026A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.017)</w:t>
            </w:r>
          </w:p>
        </w:tc>
      </w:tr>
      <w:tr w:rsidR="00BE0888" w:rsidRPr="006F51B0" w14:paraId="61796A9F"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3D4F87"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5520AC28"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Ապրանքների փոխադրման (տրանսպորտային փոխադրման) երթուղու պահպանման մասին տեղեկություններում փոփոխությունների կատարում (P.CP.01.</w:t>
            </w:r>
            <w:smartTag w:uri="urn:schemas-microsoft-com:office:smarttags" w:element="stockticker">
              <w:r w:rsidRPr="006F51B0">
                <w:rPr>
                  <w:rFonts w:ascii="Sylfaen" w:hAnsi="Sylfaen"/>
                  <w:sz w:val="20"/>
                </w:rPr>
                <w:t>PRC</w:t>
              </w:r>
            </w:smartTag>
            <w:r w:rsidRPr="006F51B0">
              <w:rPr>
                <w:rFonts w:ascii="Sylfaen" w:hAnsi="Sylfaen"/>
                <w:sz w:val="20"/>
              </w:rPr>
              <w:t>.018)</w:t>
            </w:r>
          </w:p>
        </w:tc>
      </w:tr>
      <w:tr w:rsidR="00BE0888" w:rsidRPr="006F51B0" w14:paraId="34569620"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9FC4BC7"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EF3C7FE" w14:textId="77777777" w:rsidR="00BE0888" w:rsidRPr="006F51B0" w:rsidRDefault="00386B86" w:rsidP="007E1366">
            <w:pPr>
              <w:pStyle w:val="a7"/>
              <w:widowControl w:val="0"/>
              <w:spacing w:after="120" w:line="240" w:lineRule="auto"/>
              <w:rPr>
                <w:rFonts w:ascii="Sylfaen" w:hAnsi="Sylfaen"/>
                <w:noProof/>
                <w:sz w:val="20"/>
              </w:rPr>
            </w:pPr>
            <w:r w:rsidRPr="006F51B0">
              <w:rPr>
                <w:rFonts w:ascii="Sylfaen" w:hAnsi="Sylfaen"/>
                <w:sz w:val="20"/>
              </w:rPr>
              <w:t>Ո</w:t>
            </w:r>
            <w:r w:rsidR="00BE0888" w:rsidRPr="006F51B0">
              <w:rPr>
                <w:rFonts w:ascii="Sylfaen" w:hAnsi="Sylfaen"/>
                <w:sz w:val="20"/>
              </w:rPr>
              <w:t>ւղարկման կենտրոնական մաքսային մարմին ապրանքների հետագծման մասին փոփոխված տեղեկությունների ներկայացում (P.CP.01.OPR.136)</w:t>
            </w:r>
            <w:r w:rsidRPr="006F51B0">
              <w:rPr>
                <w:rFonts w:ascii="Sylfaen" w:hAnsi="Sylfaen"/>
                <w:sz w:val="20"/>
              </w:rPr>
              <w:t>։</w:t>
            </w:r>
          </w:p>
          <w:p w14:paraId="594C25AD" w14:textId="77777777" w:rsidR="00BE0888" w:rsidRPr="006F51B0" w:rsidRDefault="00386B86" w:rsidP="007E1366">
            <w:pPr>
              <w:pStyle w:val="a7"/>
              <w:widowControl w:val="0"/>
              <w:spacing w:after="120" w:line="240" w:lineRule="auto"/>
              <w:rPr>
                <w:rFonts w:ascii="Sylfaen" w:hAnsi="Sylfaen"/>
                <w:sz w:val="20"/>
              </w:rPr>
            </w:pPr>
            <w:r w:rsidRPr="006F51B0">
              <w:rPr>
                <w:rFonts w:ascii="Sylfaen" w:hAnsi="Sylfaen"/>
                <w:sz w:val="20"/>
              </w:rPr>
              <w:t>Ո</w:t>
            </w:r>
            <w:r w:rsidR="00BE0888" w:rsidRPr="006F51B0">
              <w:rPr>
                <w:rFonts w:ascii="Sylfaen" w:hAnsi="Sylfaen"/>
                <w:sz w:val="20"/>
              </w:rPr>
              <w:t>ւղարկման կենտրոնական մաքսային մարմնում ապրանքների հետագծման մասին փոփոխված տեղեկությունների մշակման վերաբերյալ ծանուցման ստացում (P.CP.01.OPR.138)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94E45D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ADA742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ուղարկման կենտրոնական մաքսային մարմնում ապրանքների հետագծման 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(P.CP.01.OPR.137)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19A7636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59D085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.018)</w:t>
            </w:r>
          </w:p>
        </w:tc>
      </w:tr>
      <w:tr w:rsidR="00BE0888" w:rsidRPr="006F51B0" w14:paraId="494F676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78CA284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2.2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E77559F" w14:textId="77777777" w:rsidR="00BE0888" w:rsidRPr="006F51B0" w:rsidRDefault="00386B86" w:rsidP="007E1366">
            <w:pPr>
              <w:pStyle w:val="a7"/>
              <w:widowControl w:val="0"/>
              <w:spacing w:after="120" w:line="240" w:lineRule="auto"/>
              <w:rPr>
                <w:rFonts w:ascii="Sylfaen" w:hAnsi="Sylfaen"/>
                <w:noProof/>
                <w:sz w:val="20"/>
              </w:rPr>
            </w:pPr>
            <w:r w:rsidRPr="006F51B0">
              <w:rPr>
                <w:rFonts w:ascii="Sylfaen" w:hAnsi="Sylfaen"/>
                <w:sz w:val="20"/>
              </w:rPr>
              <w:t>Ն</w:t>
            </w:r>
            <w:r w:rsidR="00BE0888" w:rsidRPr="006F51B0">
              <w:rPr>
                <w:rFonts w:ascii="Sylfaen" w:hAnsi="Sylfaen"/>
                <w:sz w:val="20"/>
              </w:rPr>
              <w:t>շանակման կենտրոնական մաքսային մարմին ապրանքների հետագծման մասին փոփոխված տեղեկությունների ներկայացում (P.CP.01.OPR.139)</w:t>
            </w:r>
            <w:r w:rsidRPr="006F51B0">
              <w:rPr>
                <w:rFonts w:ascii="Sylfaen" w:hAnsi="Sylfaen"/>
                <w:sz w:val="20"/>
              </w:rPr>
              <w:t>։</w:t>
            </w:r>
          </w:p>
          <w:p w14:paraId="431CB976" w14:textId="77777777" w:rsidR="00BE0888" w:rsidRPr="006F51B0" w:rsidRDefault="00386B86" w:rsidP="007E1366">
            <w:pPr>
              <w:pStyle w:val="a7"/>
              <w:widowControl w:val="0"/>
              <w:spacing w:after="120" w:line="240" w:lineRule="auto"/>
              <w:rPr>
                <w:rFonts w:ascii="Sylfaen" w:hAnsi="Sylfaen"/>
                <w:sz w:val="20"/>
              </w:rPr>
            </w:pPr>
            <w:r w:rsidRPr="006F51B0">
              <w:rPr>
                <w:rFonts w:ascii="Sylfaen" w:hAnsi="Sylfaen"/>
                <w:sz w:val="20"/>
              </w:rPr>
              <w:t>Ն</w:t>
            </w:r>
            <w:r w:rsidR="00BE0888" w:rsidRPr="006F51B0">
              <w:rPr>
                <w:rFonts w:ascii="Sylfaen" w:hAnsi="Sylfaen"/>
                <w:sz w:val="20"/>
              </w:rPr>
              <w:t>շանակման կենտրոնական մաքսային մարմնում ապրանքների հետագծման մասին փոփոխված տեղեկությունների մշակման վերաբերյալ ծանուցման ստացում (P.CP.01.OPR.141)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4003B1B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փոփոխված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68C5AF1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նշանակման կենտրոնական մաքսային մարմնում ապրանքների հետագծման 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(P.CP.01.OPR.140)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2DBF27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AF237B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.018)</w:t>
            </w:r>
          </w:p>
        </w:tc>
      </w:tr>
      <w:tr w:rsidR="00BE0888" w:rsidRPr="006F51B0" w14:paraId="1D8EF67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63FC78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57D6FE81" w14:textId="77777777" w:rsidR="00BE0888" w:rsidRPr="006F51B0" w:rsidRDefault="00386B86" w:rsidP="007E1366">
            <w:pPr>
              <w:pStyle w:val="a7"/>
              <w:widowControl w:val="0"/>
              <w:spacing w:after="120" w:line="240" w:lineRule="auto"/>
              <w:rPr>
                <w:rFonts w:ascii="Sylfaen" w:hAnsi="Sylfaen"/>
                <w:noProof/>
                <w:sz w:val="20"/>
              </w:rPr>
            </w:pPr>
            <w:r w:rsidRPr="006F51B0">
              <w:rPr>
                <w:rFonts w:ascii="Sylfaen" w:hAnsi="Sylfaen"/>
                <w:sz w:val="20"/>
              </w:rPr>
              <w:t>Ա</w:t>
            </w:r>
            <w:r w:rsidR="00BE0888" w:rsidRPr="006F51B0">
              <w:rPr>
                <w:rFonts w:ascii="Sylfaen" w:hAnsi="Sylfaen"/>
                <w:sz w:val="20"/>
              </w:rPr>
              <w:t>յլ</w:t>
            </w:r>
            <w:r w:rsidR="009F3A49" w:rsidRPr="006F51B0">
              <w:rPr>
                <w:rFonts w:ascii="Sylfaen" w:hAnsi="Sylfaen"/>
                <w:sz w:val="20"/>
              </w:rPr>
              <w:t xml:space="preserve"> </w:t>
            </w:r>
            <w:r w:rsidR="00BE0888" w:rsidRPr="006F51B0">
              <w:rPr>
                <w:rFonts w:ascii="Sylfaen" w:hAnsi="Sylfaen"/>
                <w:sz w:val="20"/>
              </w:rPr>
              <w:t>անդամ պետության կենտրոնական միջանկյալ մաքսային մարմին ապրանքների հետագծման մասին փոփոխված տեղեկությունների ներկայացում (P.CP.01.OPR.142)։</w:t>
            </w:r>
          </w:p>
          <w:p w14:paraId="6DEE80FD" w14:textId="77777777" w:rsidR="00BE0888" w:rsidRPr="006F51B0" w:rsidRDefault="00386B86" w:rsidP="007E1366">
            <w:pPr>
              <w:pStyle w:val="a7"/>
              <w:widowControl w:val="0"/>
              <w:spacing w:after="120" w:line="240" w:lineRule="auto"/>
              <w:rPr>
                <w:rFonts w:ascii="Sylfaen" w:hAnsi="Sylfaen"/>
                <w:sz w:val="20"/>
              </w:rPr>
            </w:pPr>
            <w:r w:rsidRPr="006F51B0">
              <w:rPr>
                <w:rFonts w:ascii="Sylfaen" w:hAnsi="Sylfaen"/>
                <w:sz w:val="20"/>
              </w:rPr>
              <w:t>Ա</w:t>
            </w:r>
            <w:r w:rsidR="00BE0888" w:rsidRPr="006F51B0">
              <w:rPr>
                <w:rFonts w:ascii="Sylfaen" w:hAnsi="Sylfaen"/>
                <w:sz w:val="20"/>
              </w:rPr>
              <w:t xml:space="preserve">յլ անդամ պետության </w:t>
            </w:r>
            <w:r w:rsidR="00BE0888" w:rsidRPr="006F51B0">
              <w:rPr>
                <w:rFonts w:ascii="Sylfaen" w:hAnsi="Sylfaen"/>
                <w:sz w:val="20"/>
              </w:rPr>
              <w:lastRenderedPageBreak/>
              <w:t>կենտրոնական միջանկյալ մաքսային մարմնում ապրանքների հետագծման մասին փոփոխված տեղեկությունների մշակման վերաբերյալ ծանուցման ստացում (P.CP.01.OPR.144)</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1D759D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փոփոխված տեղեկությունները ներկայացված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6D9EE86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այլ անդամ պետության կենտրոնական միջանկյալ մաքսային մարմնում ապրանքների հետագծման 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(P.CP.01.OPR.143)</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447443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D0FADE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.018)</w:t>
            </w:r>
          </w:p>
        </w:tc>
      </w:tr>
      <w:tr w:rsidR="00BE0888" w:rsidRPr="006F51B0" w14:paraId="02C1DB0F"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922FF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5347C0F2"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Ապրանքների փոխադրման (տրանսպորտային փոխադրման) երթուղու պահպանման մասին տեղեկությունների չեղարկում (P.CP.01.</w:t>
            </w:r>
            <w:smartTag w:uri="urn:schemas-microsoft-com:office:smarttags" w:element="stockticker">
              <w:r w:rsidRPr="006F51B0">
                <w:rPr>
                  <w:rFonts w:ascii="Sylfaen" w:hAnsi="Sylfaen"/>
                  <w:sz w:val="20"/>
                </w:rPr>
                <w:t>PRC</w:t>
              </w:r>
            </w:smartTag>
            <w:r w:rsidRPr="006F51B0">
              <w:rPr>
                <w:rFonts w:ascii="Sylfaen" w:hAnsi="Sylfaen"/>
                <w:sz w:val="20"/>
              </w:rPr>
              <w:t>.019)</w:t>
            </w:r>
          </w:p>
        </w:tc>
      </w:tr>
      <w:tr w:rsidR="00BE0888" w:rsidRPr="006F51B0" w14:paraId="19BCFE5D"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61FD8B7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56DB4259" w14:textId="77777777" w:rsidR="00BE0888" w:rsidRPr="006F51B0" w:rsidRDefault="00386B86" w:rsidP="007E1366">
            <w:pPr>
              <w:pStyle w:val="a7"/>
              <w:widowControl w:val="0"/>
              <w:spacing w:after="120" w:line="240" w:lineRule="auto"/>
              <w:rPr>
                <w:rFonts w:ascii="Sylfaen" w:hAnsi="Sylfaen"/>
                <w:noProof/>
                <w:sz w:val="20"/>
              </w:rPr>
            </w:pPr>
            <w:r w:rsidRPr="006F51B0">
              <w:rPr>
                <w:rFonts w:ascii="Sylfaen" w:hAnsi="Sylfaen"/>
                <w:sz w:val="20"/>
              </w:rPr>
              <w:t>Ո</w:t>
            </w:r>
            <w:r w:rsidR="00BE0888" w:rsidRPr="006F51B0">
              <w:rPr>
                <w:rFonts w:ascii="Sylfaen" w:hAnsi="Sylfaen"/>
                <w:sz w:val="20"/>
              </w:rPr>
              <w:t>ւղարկման կենտրոնական մաքսային մարմին ապրանքների հետագծման մասին տեղեկությունների չեղարկման վերաբերյալ տեղեկատվության ներկայացում (P.CP.01.OPR.145)։</w:t>
            </w:r>
          </w:p>
          <w:p w14:paraId="348D281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Ուղարկման կենտրոնական մաքսային մարմնում ապրանքների հետագծման մասին</w:t>
            </w:r>
            <w:r w:rsidR="009F3A49" w:rsidRPr="006F51B0">
              <w:rPr>
                <w:rFonts w:ascii="Sylfaen" w:hAnsi="Sylfaen"/>
                <w:sz w:val="20"/>
              </w:rPr>
              <w:t xml:space="preserve"> </w:t>
            </w:r>
            <w:r w:rsidRPr="006F51B0">
              <w:rPr>
                <w:rFonts w:ascii="Sylfaen" w:hAnsi="Sylfaen"/>
                <w:sz w:val="20"/>
              </w:rPr>
              <w:t xml:space="preserve">տեղեկությունների չեղարկման վերաբերյալ տեղեկատվության մշակման </w:t>
            </w:r>
            <w:r w:rsidRPr="006F51B0">
              <w:rPr>
                <w:rFonts w:ascii="Sylfaen" w:hAnsi="Sylfaen"/>
                <w:sz w:val="20"/>
              </w:rPr>
              <w:lastRenderedPageBreak/>
              <w:t>մասին ծանուցման ստացում (P.CP.01.OPR.147)</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6472F4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3ED907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(P.CP.01.OPR.146)</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1BCCA8C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1573E24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մասին տեղեկություններ</w:t>
            </w:r>
            <w:r w:rsidR="00EC0C54" w:rsidRPr="006F51B0">
              <w:rPr>
                <w:rFonts w:ascii="Sylfaen" w:hAnsi="Sylfaen"/>
                <w:sz w:val="20"/>
              </w:rPr>
              <w:t>ի</w:t>
            </w:r>
            <w:r w:rsidRPr="006F51B0">
              <w:rPr>
                <w:rFonts w:ascii="Sylfaen" w:hAnsi="Sylfaen"/>
                <w:sz w:val="20"/>
              </w:rPr>
              <w:t xml:space="preserve"> չեղարկման 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.019)</w:t>
            </w:r>
          </w:p>
        </w:tc>
      </w:tr>
      <w:tr w:rsidR="00BE0888" w:rsidRPr="006F51B0" w14:paraId="7F4DC46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276E23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5D14D2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մարմին ապրանքների հետագծման մասին տեղեկությունների չեղարկման վերաբերյալ տեղեկատվության ներկայացում (P.CP.01.OPR.148)։</w:t>
            </w:r>
          </w:p>
          <w:p w14:paraId="698A47C2"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մարմնում ապրանքների հետագծման մասին</w:t>
            </w:r>
            <w:r w:rsidR="009F3A49" w:rsidRPr="006F51B0">
              <w:rPr>
                <w:rFonts w:ascii="Sylfaen" w:hAnsi="Sylfaen"/>
                <w:sz w:val="20"/>
              </w:rPr>
              <w:t xml:space="preserve"> </w:t>
            </w:r>
            <w:r w:rsidRPr="006F51B0">
              <w:rPr>
                <w:rFonts w:ascii="Sylfaen" w:hAnsi="Sylfaen"/>
                <w:sz w:val="20"/>
              </w:rPr>
              <w:t>տեղեկությունների չեղարկման վերաբերյալ տեղեկատվության մշակման մասին ծանուցման ստացում (P.CP.01.OPR.150)</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8EFC5D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186170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ուղարկման կենտրոնական մաքսային մարմնում ապրանքների հետագծման մասին տեղեկությունների չեղարկման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(P.CP.01.OPR.149)</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302D874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հետագծման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DAADF8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մասին տեղեկություններ</w:t>
            </w:r>
            <w:r w:rsidR="00EC0C54" w:rsidRPr="006F51B0">
              <w:rPr>
                <w:rFonts w:ascii="Sylfaen" w:hAnsi="Sylfaen"/>
                <w:sz w:val="20"/>
              </w:rPr>
              <w:t>ի</w:t>
            </w:r>
            <w:r w:rsidRPr="006F51B0">
              <w:rPr>
                <w:rFonts w:ascii="Sylfaen" w:hAnsi="Sylfaen"/>
                <w:sz w:val="20"/>
              </w:rPr>
              <w:t xml:space="preserve"> չեղարկման 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.019)</w:t>
            </w:r>
          </w:p>
        </w:tc>
      </w:tr>
      <w:tr w:rsidR="00BE0888" w:rsidRPr="006F51B0" w14:paraId="09A07EE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6574DAD7"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4EFC5D1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Այլ անդամ պետության կենտրոնական միջանկյալ մաքսային մարմին ապրանքների հետագծման </w:t>
            </w:r>
            <w:r w:rsidRPr="006F51B0">
              <w:rPr>
                <w:rFonts w:ascii="Sylfaen" w:hAnsi="Sylfaen"/>
                <w:sz w:val="20"/>
              </w:rPr>
              <w:lastRenderedPageBreak/>
              <w:t>մասին տեղեկությունների չեղարկման վերաբերյալ տեղեկատվության ներկայացում (P.CP.01.OPR.151)։</w:t>
            </w:r>
          </w:p>
          <w:p w14:paraId="428D4122"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Կենտրոնական միջանկյալ մաքսային մարմնում ապրանքների հետագծման մասին</w:t>
            </w:r>
            <w:r w:rsidR="009F3A49" w:rsidRPr="006F51B0">
              <w:rPr>
                <w:rFonts w:ascii="Sylfaen" w:hAnsi="Sylfaen"/>
                <w:sz w:val="20"/>
              </w:rPr>
              <w:t xml:space="preserve"> </w:t>
            </w:r>
            <w:r w:rsidRPr="006F51B0">
              <w:rPr>
                <w:rFonts w:ascii="Sylfaen" w:hAnsi="Sylfaen"/>
                <w:sz w:val="20"/>
              </w:rPr>
              <w:t>տեղեկությունների չեղարկման վերաբերյալ տեղեկատվության մշակման մասին ծանուցման ստացում (P.CP.01.OPR.153)</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40088B2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ապրանքների հետագծման մասին </w:t>
            </w:r>
            <w:r w:rsidRPr="006F51B0">
              <w:rPr>
                <w:rFonts w:ascii="Sylfaen" w:hAnsi="Sylfaen"/>
                <w:sz w:val="20"/>
              </w:rPr>
              <w:lastRenderedPageBreak/>
              <w:t>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2CEE37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կենտրոնական միջանկյալ մաքսային մարմնում ապրանքների հետագծման մասին տեղեկությունների </w:t>
            </w:r>
            <w:r w:rsidRPr="006F51B0">
              <w:rPr>
                <w:rFonts w:ascii="Sylfaen" w:hAnsi="Sylfaen"/>
                <w:sz w:val="20"/>
              </w:rPr>
              <w:lastRenderedPageBreak/>
              <w:t xml:space="preserve">չեղարկման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(P.CP.01.OPR.152)</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5F8D13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w:t>
            </w:r>
            <w:r w:rsidRPr="006F51B0">
              <w:rPr>
                <w:rFonts w:ascii="Sylfaen" w:hAnsi="Sylfaen"/>
                <w:sz w:val="20"/>
              </w:rPr>
              <w:lastRenderedPageBreak/>
              <w:t>ապրանքների հետագծման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6580649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ապրանքների հետագծման մասին տեղեկությունների չեղարկման </w:t>
            </w:r>
            <w:r w:rsidRPr="006F51B0">
              <w:rPr>
                <w:rFonts w:ascii="Sylfaen" w:hAnsi="Sylfaen"/>
                <w:sz w:val="20"/>
              </w:rPr>
              <w:lastRenderedPageBreak/>
              <w:t>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.019)</w:t>
            </w:r>
          </w:p>
        </w:tc>
      </w:tr>
      <w:tr w:rsidR="00BE0888" w:rsidRPr="006F51B0" w14:paraId="619E320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32242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4</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37A21F79"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Տեղեկացում</w:t>
            </w:r>
            <w:r w:rsidR="00EC0C54" w:rsidRPr="006F51B0">
              <w:rPr>
                <w:rFonts w:ascii="Sylfaen" w:hAnsi="Sylfaen"/>
                <w:sz w:val="20"/>
              </w:rPr>
              <w:t>՝</w:t>
            </w:r>
            <w:r w:rsidRPr="006F51B0">
              <w:rPr>
                <w:rFonts w:ascii="Sylfaen" w:hAnsi="Sylfaen"/>
                <w:sz w:val="20"/>
              </w:rPr>
              <w:t xml:space="preserve"> պլանավորված</w:t>
            </w:r>
            <w:r w:rsidR="009F3A49" w:rsidRPr="006F51B0">
              <w:rPr>
                <w:rFonts w:ascii="Sylfaen" w:hAnsi="Sylfaen"/>
                <w:sz w:val="20"/>
              </w:rPr>
              <w:t xml:space="preserve"> </w:t>
            </w:r>
            <w:r w:rsidRPr="006F51B0">
              <w:rPr>
                <w:rFonts w:ascii="Sylfaen" w:hAnsi="Sylfaen"/>
                <w:sz w:val="20"/>
              </w:rPr>
              <w:t>բեռնային գործողությունների կատարման մասին (P.CP.01.</w:t>
            </w:r>
            <w:smartTag w:uri="urn:schemas-microsoft-com:office:smarttags" w:element="stockticker">
              <w:r w:rsidRPr="006F51B0">
                <w:rPr>
                  <w:rFonts w:ascii="Sylfaen" w:hAnsi="Sylfaen"/>
                  <w:sz w:val="20"/>
                </w:rPr>
                <w:t>PRC</w:t>
              </w:r>
            </w:smartTag>
            <w:r w:rsidRPr="006F51B0">
              <w:rPr>
                <w:rFonts w:ascii="Sylfaen" w:hAnsi="Sylfaen"/>
                <w:sz w:val="20"/>
              </w:rPr>
              <w:t>.020)</w:t>
            </w:r>
          </w:p>
        </w:tc>
      </w:tr>
      <w:tr w:rsidR="00BE0888" w:rsidRPr="006F51B0" w14:paraId="16652AFE"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CF33FC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AE225A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Ուղարկման կենտրոնական մաքսային մարմին պլանավորված</w:t>
            </w:r>
            <w:r w:rsidR="009F3A49" w:rsidRPr="006F51B0">
              <w:rPr>
                <w:rFonts w:ascii="Sylfaen" w:hAnsi="Sylfaen"/>
                <w:sz w:val="20"/>
              </w:rPr>
              <w:t xml:space="preserve"> </w:t>
            </w:r>
            <w:r w:rsidRPr="006F51B0">
              <w:rPr>
                <w:rFonts w:ascii="Sylfaen" w:hAnsi="Sylfaen"/>
                <w:sz w:val="20"/>
              </w:rPr>
              <w:t>բեռնային գործողությունների կատարման մասին տեղեկությունների ներկայացում (P.CP.01.OPR.154)։</w:t>
            </w:r>
          </w:p>
          <w:p w14:paraId="00CA931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lastRenderedPageBreak/>
              <w:t>Ուղարկման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մասին տեղեկությունների մշակման վերաբերյալ ծանուցման ստացում (P.CP.01.OPR.156)</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67AA2A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 կատարելու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59BF398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ուղարկման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w:t>
            </w:r>
            <w:r w:rsidRPr="006F51B0">
              <w:rPr>
                <w:rFonts w:ascii="Sylfaen" w:hAnsi="Sylfaen"/>
                <w:sz w:val="20"/>
              </w:rPr>
              <w:lastRenderedPageBreak/>
              <w:t>(P.CP.01.OPR.155)</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180E2F3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EC0C54" w:rsidRPr="006F51B0">
              <w:rPr>
                <w:rFonts w:ascii="Sylfaen" w:hAnsi="Sylfaen"/>
                <w:sz w:val="20"/>
              </w:rPr>
              <w:t>ի</w:t>
            </w:r>
            <w:r w:rsidRPr="006F51B0">
              <w:rPr>
                <w:rFonts w:ascii="Sylfaen" w:hAnsi="Sylfaen"/>
                <w:sz w:val="20"/>
              </w:rPr>
              <w:t xml:space="preserve"> կատար</w:t>
            </w:r>
            <w:r w:rsidR="00EC0C54" w:rsidRPr="006F51B0">
              <w:rPr>
                <w:rFonts w:ascii="Sylfaen" w:hAnsi="Sylfaen"/>
                <w:sz w:val="20"/>
              </w:rPr>
              <w:t>ման</w:t>
            </w:r>
            <w:r w:rsidRPr="006F51B0">
              <w:rPr>
                <w:rFonts w:ascii="Sylfaen" w:hAnsi="Sylfaen"/>
                <w:sz w:val="20"/>
              </w:rPr>
              <w:t xml:space="preserve"> մասին տեղեկությունները </w:t>
            </w:r>
            <w:r w:rsidRPr="006F51B0">
              <w:rPr>
                <w:rFonts w:ascii="Sylfaen" w:hAnsi="Sylfaen"/>
                <w:sz w:val="20"/>
              </w:rPr>
              <w:lastRenderedPageBreak/>
              <w:t>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336BFB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բեռնային գործողություններ</w:t>
            </w:r>
            <w:r w:rsidR="00EC0C54" w:rsidRPr="006F51B0">
              <w:rPr>
                <w:rFonts w:ascii="Sylfaen" w:hAnsi="Sylfaen"/>
                <w:sz w:val="20"/>
              </w:rPr>
              <w:t>ի</w:t>
            </w:r>
            <w:r w:rsidRPr="006F51B0">
              <w:rPr>
                <w:rFonts w:ascii="Sylfaen" w:hAnsi="Sylfaen"/>
                <w:sz w:val="20"/>
              </w:rPr>
              <w:t xml:space="preserve"> կատար</w:t>
            </w:r>
            <w:r w:rsidR="00EC0C54" w:rsidRPr="006F51B0">
              <w:rPr>
                <w:rFonts w:ascii="Sylfaen" w:hAnsi="Sylfaen"/>
                <w:sz w:val="20"/>
              </w:rPr>
              <w:t>ման</w:t>
            </w:r>
            <w:r w:rsidRPr="006F51B0">
              <w:rPr>
                <w:rFonts w:ascii="Sylfaen" w:hAnsi="Sylfaen"/>
                <w:sz w:val="20"/>
              </w:rPr>
              <w:t xml:space="preserve">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.020)</w:t>
            </w:r>
          </w:p>
        </w:tc>
      </w:tr>
      <w:tr w:rsidR="00BE0888" w:rsidRPr="006F51B0" w14:paraId="6D97AEDA"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22F1A9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241B847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մարմին պլանավորված բեռնային գործողությունների կատարման մասին տեղեկությունների ներկայացում (P.CP.01.OPR.157)։</w:t>
            </w:r>
          </w:p>
          <w:p w14:paraId="4EB5CE3A"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Ուղարկման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տեղեկությունների մշակման վերաբերյալ ծանուցման </w:t>
            </w:r>
            <w:r w:rsidRPr="006F51B0">
              <w:rPr>
                <w:rFonts w:ascii="Sylfaen" w:hAnsi="Sylfaen"/>
                <w:sz w:val="20"/>
              </w:rPr>
              <w:lastRenderedPageBreak/>
              <w:t>ստացում (P.CP.01.OPR.159)</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FB570B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EC0C54" w:rsidRPr="006F51B0">
              <w:rPr>
                <w:rFonts w:ascii="Sylfaen" w:hAnsi="Sylfaen"/>
                <w:sz w:val="20"/>
              </w:rPr>
              <w:t>ի</w:t>
            </w:r>
            <w:r w:rsidRPr="006F51B0">
              <w:rPr>
                <w:rFonts w:ascii="Sylfaen" w:hAnsi="Sylfaen"/>
                <w:sz w:val="20"/>
              </w:rPr>
              <w:t xml:space="preserve"> կատար</w:t>
            </w:r>
            <w:r w:rsidR="00EC0C54" w:rsidRPr="006F51B0">
              <w:rPr>
                <w:rFonts w:ascii="Sylfaen" w:hAnsi="Sylfaen"/>
                <w:sz w:val="20"/>
              </w:rPr>
              <w:t>ման</w:t>
            </w:r>
            <w:r w:rsidRPr="006F51B0">
              <w:rPr>
                <w:rFonts w:ascii="Sylfaen" w:hAnsi="Sylfaen"/>
                <w:sz w:val="20"/>
              </w:rPr>
              <w:t xml:space="preserve">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5EB2210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(P.CP.01.OPR.158)</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2A9EFB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EC0C54" w:rsidRPr="006F51B0">
              <w:rPr>
                <w:rFonts w:ascii="Sylfaen" w:hAnsi="Sylfaen"/>
                <w:sz w:val="20"/>
              </w:rPr>
              <w:t>ի</w:t>
            </w:r>
            <w:r w:rsidRPr="006F51B0">
              <w:rPr>
                <w:rFonts w:ascii="Sylfaen" w:hAnsi="Sylfaen"/>
                <w:sz w:val="20"/>
              </w:rPr>
              <w:t xml:space="preserve"> կատար</w:t>
            </w:r>
            <w:r w:rsidR="00EC0C54" w:rsidRPr="006F51B0">
              <w:rPr>
                <w:rFonts w:ascii="Sylfaen" w:hAnsi="Sylfaen"/>
                <w:sz w:val="20"/>
              </w:rPr>
              <w:t>ման</w:t>
            </w:r>
            <w:r w:rsidRPr="006F51B0">
              <w:rPr>
                <w:rFonts w:ascii="Sylfaen" w:hAnsi="Sylfaen"/>
                <w:sz w:val="20"/>
              </w:rPr>
              <w:t xml:space="preserve">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C5F42E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բեռնային գործողություններ</w:t>
            </w:r>
            <w:r w:rsidR="00EC0C54" w:rsidRPr="006F51B0">
              <w:rPr>
                <w:rFonts w:ascii="Sylfaen" w:hAnsi="Sylfaen"/>
                <w:sz w:val="20"/>
              </w:rPr>
              <w:t>ի</w:t>
            </w:r>
            <w:r w:rsidRPr="006F51B0">
              <w:rPr>
                <w:rFonts w:ascii="Sylfaen" w:hAnsi="Sylfaen"/>
                <w:sz w:val="20"/>
              </w:rPr>
              <w:t xml:space="preserve"> կատար</w:t>
            </w:r>
            <w:r w:rsidR="00EC0C54" w:rsidRPr="006F51B0">
              <w:rPr>
                <w:rFonts w:ascii="Sylfaen" w:hAnsi="Sylfaen"/>
                <w:sz w:val="20"/>
              </w:rPr>
              <w:t>ման</w:t>
            </w:r>
            <w:r w:rsidRPr="006F51B0">
              <w:rPr>
                <w:rFonts w:ascii="Sylfaen" w:hAnsi="Sylfaen"/>
                <w:sz w:val="20"/>
              </w:rPr>
              <w:t xml:space="preserve">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.020)</w:t>
            </w:r>
          </w:p>
        </w:tc>
      </w:tr>
      <w:tr w:rsidR="00BE0888" w:rsidRPr="006F51B0" w14:paraId="109DF1B9"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6F1BCDE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18B7796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Այլ անդամ պետության կենտրոնական միջանկյալ մաքսային մարմին պլանավորված բեռնային գործողությունների կատարման մասին տեղեկությունների ներկայացում (P.CP.01.OPR.160)։</w:t>
            </w:r>
          </w:p>
          <w:p w14:paraId="51BA285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Այլ անդամ պետության կենտրոնական միջանկյալ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մասին տեղեկությունների մշակման վերաբերյալ ծանուցման ստացում (P.CP.01.OPR.162)</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DAA27A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EC0C54" w:rsidRPr="006F51B0">
              <w:rPr>
                <w:rFonts w:ascii="Sylfaen" w:hAnsi="Sylfaen"/>
                <w:sz w:val="20"/>
              </w:rPr>
              <w:t>ի</w:t>
            </w:r>
            <w:r w:rsidRPr="006F51B0">
              <w:rPr>
                <w:rFonts w:ascii="Sylfaen" w:hAnsi="Sylfaen"/>
                <w:sz w:val="20"/>
              </w:rPr>
              <w:t xml:space="preserve"> կատար</w:t>
            </w:r>
            <w:r w:rsidR="00EC0C54" w:rsidRPr="006F51B0">
              <w:rPr>
                <w:rFonts w:ascii="Sylfaen" w:hAnsi="Sylfaen"/>
                <w:sz w:val="20"/>
              </w:rPr>
              <w:t>ման</w:t>
            </w:r>
            <w:r w:rsidRPr="006F51B0">
              <w:rPr>
                <w:rFonts w:ascii="Sylfaen" w:hAnsi="Sylfaen"/>
                <w:sz w:val="20"/>
              </w:rPr>
              <w:t xml:space="preserve"> մասին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3BF5B2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այլ անդամ պետության կենտրոնական միջանկյալ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(P.CP.01.OPR.161)</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4F17BC6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EC0C54" w:rsidRPr="006F51B0">
              <w:rPr>
                <w:rFonts w:ascii="Sylfaen" w:hAnsi="Sylfaen"/>
                <w:sz w:val="20"/>
              </w:rPr>
              <w:t>ի</w:t>
            </w:r>
            <w:r w:rsidRPr="006F51B0">
              <w:rPr>
                <w:rFonts w:ascii="Sylfaen" w:hAnsi="Sylfaen"/>
                <w:sz w:val="20"/>
              </w:rPr>
              <w:t xml:space="preserve"> կատար</w:t>
            </w:r>
            <w:r w:rsidR="00EC0C54" w:rsidRPr="006F51B0">
              <w:rPr>
                <w:rFonts w:ascii="Sylfaen" w:hAnsi="Sylfaen"/>
                <w:sz w:val="20"/>
              </w:rPr>
              <w:t>ման</w:t>
            </w:r>
            <w:r w:rsidRPr="006F51B0">
              <w:rPr>
                <w:rFonts w:ascii="Sylfaen" w:hAnsi="Sylfaen"/>
                <w:sz w:val="20"/>
              </w:rPr>
              <w:t xml:space="preserve"> մասին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CA3BD3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բեռնային գործողություններ</w:t>
            </w:r>
            <w:r w:rsidR="00EC0C54" w:rsidRPr="006F51B0">
              <w:rPr>
                <w:rFonts w:ascii="Sylfaen" w:hAnsi="Sylfaen"/>
                <w:sz w:val="20"/>
              </w:rPr>
              <w:t>ի</w:t>
            </w:r>
            <w:r w:rsidRPr="006F51B0">
              <w:rPr>
                <w:rFonts w:ascii="Sylfaen" w:hAnsi="Sylfaen"/>
                <w:sz w:val="20"/>
              </w:rPr>
              <w:t xml:space="preserve"> կատար</w:t>
            </w:r>
            <w:r w:rsidR="00EC0C54" w:rsidRPr="006F51B0">
              <w:rPr>
                <w:rFonts w:ascii="Sylfaen" w:hAnsi="Sylfaen"/>
                <w:sz w:val="20"/>
              </w:rPr>
              <w:t>ման</w:t>
            </w:r>
            <w:r w:rsidRPr="006F51B0">
              <w:rPr>
                <w:rFonts w:ascii="Sylfaen" w:hAnsi="Sylfaen"/>
                <w:sz w:val="20"/>
              </w:rPr>
              <w:t xml:space="preserve">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.020)</w:t>
            </w:r>
          </w:p>
        </w:tc>
      </w:tr>
      <w:tr w:rsidR="00BE0888" w:rsidRPr="006F51B0" w14:paraId="590F1F41"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64EEF6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6D43B1F6"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Պլանավորված</w:t>
            </w:r>
            <w:r w:rsidR="009F3A49" w:rsidRPr="006F51B0">
              <w:rPr>
                <w:rFonts w:ascii="Sylfaen" w:hAnsi="Sylfaen"/>
                <w:sz w:val="20"/>
              </w:rPr>
              <w:t xml:space="preserve"> </w:t>
            </w:r>
            <w:r w:rsidRPr="006F51B0">
              <w:rPr>
                <w:rFonts w:ascii="Sylfaen" w:hAnsi="Sylfaen"/>
                <w:sz w:val="20"/>
              </w:rPr>
              <w:t>բեռնային գործողությունների կատարման մասին տեղեկությունների փոփոխություն (P.CP.01.</w:t>
            </w:r>
            <w:smartTag w:uri="urn:schemas-microsoft-com:office:smarttags" w:element="stockticker">
              <w:r w:rsidRPr="006F51B0">
                <w:rPr>
                  <w:rFonts w:ascii="Sylfaen" w:hAnsi="Sylfaen"/>
                  <w:sz w:val="20"/>
                </w:rPr>
                <w:t>PRC</w:t>
              </w:r>
            </w:smartTag>
            <w:r w:rsidRPr="006F51B0">
              <w:rPr>
                <w:rFonts w:ascii="Sylfaen" w:hAnsi="Sylfaen"/>
                <w:sz w:val="20"/>
              </w:rPr>
              <w:t>.021)</w:t>
            </w:r>
          </w:p>
        </w:tc>
      </w:tr>
      <w:tr w:rsidR="00BE0888" w:rsidRPr="006F51B0" w14:paraId="58762EC5"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342EE83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6904E0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Ուղարկման կենտրոնական </w:t>
            </w:r>
            <w:r w:rsidRPr="006F51B0">
              <w:rPr>
                <w:rFonts w:ascii="Sylfaen" w:hAnsi="Sylfaen"/>
                <w:sz w:val="20"/>
              </w:rPr>
              <w:lastRenderedPageBreak/>
              <w:t>մաքսային մարմին պլանավորված բեռնային գործողությունների կատարման մասին փոփոխված տեղեկությունների ներկայացում (P.CP.01.OPR.163)։</w:t>
            </w:r>
          </w:p>
          <w:p w14:paraId="690DD1D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Ուղարկման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մասին փոփոխված տեղեկությունների մշակման վերաբերյալ ծանուցման ստացում (P.CP.01.OPR.165)</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237C52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տարանցիկ փոխադրման մասին </w:t>
            </w:r>
            <w:r w:rsidRPr="006F51B0">
              <w:rPr>
                <w:rFonts w:ascii="Sylfaen" w:hAnsi="Sylfaen"/>
                <w:sz w:val="20"/>
              </w:rPr>
              <w:lastRenderedPageBreak/>
              <w:t>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փոփոխված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0941F4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ուղարկման </w:t>
            </w:r>
            <w:r w:rsidRPr="006F51B0">
              <w:rPr>
                <w:rFonts w:ascii="Sylfaen" w:hAnsi="Sylfaen"/>
                <w:sz w:val="20"/>
              </w:rPr>
              <w:lastRenderedPageBreak/>
              <w:t>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(P.CP.01.OPR.164)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D81792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տարանցիկ </w:t>
            </w:r>
            <w:r w:rsidRPr="006F51B0">
              <w:rPr>
                <w:rFonts w:ascii="Sylfaen" w:hAnsi="Sylfaen"/>
                <w:sz w:val="20"/>
              </w:rPr>
              <w:lastRenderedPageBreak/>
              <w:t>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B12B9F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բեռնային </w:t>
            </w:r>
            <w:r w:rsidRPr="006F51B0">
              <w:rPr>
                <w:rFonts w:ascii="Sylfaen" w:hAnsi="Sylfaen"/>
                <w:sz w:val="20"/>
              </w:rPr>
              <w:lastRenderedPageBreak/>
              <w:t>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.021)</w:t>
            </w:r>
          </w:p>
        </w:tc>
      </w:tr>
      <w:tr w:rsidR="00BE0888" w:rsidRPr="006F51B0" w14:paraId="60C7D34C"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8ED322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5.2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4EAAD6C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Նշանակման կենտրոնական մաքսային մարմին պլանավորված բեռնային գործողությունների կատարման մասին փոփոխված </w:t>
            </w:r>
            <w:r w:rsidRPr="006F51B0">
              <w:rPr>
                <w:rFonts w:ascii="Sylfaen" w:hAnsi="Sylfaen"/>
                <w:sz w:val="20"/>
              </w:rPr>
              <w:lastRenderedPageBreak/>
              <w:t>տեղեկությունների ներկայացում (P.CP.01.OPR.166)։</w:t>
            </w:r>
          </w:p>
          <w:p w14:paraId="0AFEF98C"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մասին փոփոխված տեղեկությունների մշակման վերաբերյալ ծանուցման ստացում (P.CP.01.OPR.168)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2B8347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փոփոխված տեղեկությունները ներկայացվել </w:t>
            </w:r>
            <w:r w:rsidRPr="006F51B0">
              <w:rPr>
                <w:rFonts w:ascii="Sylfaen" w:hAnsi="Sylfaen"/>
                <w:sz w:val="20"/>
              </w:rPr>
              <w:lastRenderedPageBreak/>
              <w:t>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1FC2AE4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նշանակման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w:t>
            </w:r>
            <w:r w:rsidRPr="006F51B0">
              <w:rPr>
                <w:rFonts w:ascii="Sylfaen" w:hAnsi="Sylfaen"/>
                <w:sz w:val="20"/>
              </w:rPr>
              <w:lastRenderedPageBreak/>
              <w:t xml:space="preserve">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(P.CP.01.OPR.167)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AA5827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w:t>
            </w:r>
            <w:r w:rsidRPr="006F51B0">
              <w:rPr>
                <w:rFonts w:ascii="Sylfaen" w:hAnsi="Sylfaen"/>
                <w:sz w:val="20"/>
              </w:rPr>
              <w:lastRenderedPageBreak/>
              <w:t>կատար</w:t>
            </w:r>
            <w:r w:rsidR="00085DD9" w:rsidRPr="006F51B0">
              <w:rPr>
                <w:rFonts w:ascii="Sylfaen" w:hAnsi="Sylfaen"/>
                <w:sz w:val="20"/>
              </w:rPr>
              <w:t>ման</w:t>
            </w:r>
            <w:r w:rsidRPr="006F51B0">
              <w:rPr>
                <w:rFonts w:ascii="Sylfaen" w:hAnsi="Sylfaen"/>
                <w:sz w:val="20"/>
              </w:rPr>
              <w:t xml:space="preserve">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A89BA9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փոփոխված տեղեկությունների ներկայացում </w:t>
            </w:r>
            <w:r w:rsidRPr="006F51B0">
              <w:rPr>
                <w:rFonts w:ascii="Sylfaen" w:hAnsi="Sylfaen"/>
                <w:sz w:val="20"/>
              </w:rPr>
              <w:lastRenderedPageBreak/>
              <w:t>(P.CP.01.</w:t>
            </w:r>
            <w:smartTag w:uri="urn:schemas-microsoft-com:office:smarttags" w:element="stockticker">
              <w:r w:rsidRPr="006F51B0">
                <w:rPr>
                  <w:rFonts w:ascii="Sylfaen" w:hAnsi="Sylfaen"/>
                  <w:sz w:val="20"/>
                </w:rPr>
                <w:t>TRN</w:t>
              </w:r>
            </w:smartTag>
            <w:r w:rsidRPr="006F51B0">
              <w:rPr>
                <w:rFonts w:ascii="Sylfaen" w:hAnsi="Sylfaen"/>
                <w:sz w:val="20"/>
              </w:rPr>
              <w:t>.021)</w:t>
            </w:r>
          </w:p>
        </w:tc>
      </w:tr>
      <w:tr w:rsidR="00BE0888" w:rsidRPr="006F51B0" w14:paraId="6A1DC111"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6D01FD6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5.3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063166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Այլ անդամ պետության կենտրոնական միջանկյալ մաքսային մարմին պլանավորված բեռնային գործողությունների կատարման մասին փոփոխված տեղեկությունների ներկայացում (P.CP.01.OPR.169)։</w:t>
            </w:r>
          </w:p>
          <w:p w14:paraId="745E8FD4"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Այլ անդամ պետության </w:t>
            </w:r>
            <w:r w:rsidRPr="006F51B0">
              <w:rPr>
                <w:rFonts w:ascii="Sylfaen" w:hAnsi="Sylfaen"/>
                <w:sz w:val="20"/>
              </w:rPr>
              <w:lastRenderedPageBreak/>
              <w:t>կենտրոնական միջանկյալ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մասին փոփոխված տեղեկությունների մշակման վերաբերյալ ծանուցման ստացում (P.CP.01.OPR.171)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6AC0BD3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փոփոխված տեղեկությունները ներկայացվել են</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7F28B3B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այլ անդամ պետության կենտրոնական միջանկյալ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(P.CP.01.OPR.170)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578426A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փոփոխված տեղեկությունները մշակվել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3CCFD4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.021)</w:t>
            </w:r>
          </w:p>
        </w:tc>
      </w:tr>
      <w:tr w:rsidR="00BE0888" w:rsidRPr="006F51B0" w14:paraId="1D42F181"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84AA6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068AFE1A"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Պլանավորված</w:t>
            </w:r>
            <w:r w:rsidR="009F3A49" w:rsidRPr="006F51B0">
              <w:rPr>
                <w:rFonts w:ascii="Sylfaen" w:hAnsi="Sylfaen"/>
                <w:sz w:val="20"/>
              </w:rPr>
              <w:t xml:space="preserve"> </w:t>
            </w:r>
            <w:r w:rsidRPr="006F51B0">
              <w:rPr>
                <w:rFonts w:ascii="Sylfaen" w:hAnsi="Sylfaen"/>
                <w:sz w:val="20"/>
              </w:rPr>
              <w:t>բեռնային գործողությունների կատարման մասին տեղեկությունների չեղարկում (P.CP.01.</w:t>
            </w:r>
            <w:smartTag w:uri="urn:schemas-microsoft-com:office:smarttags" w:element="stockticker">
              <w:r w:rsidRPr="006F51B0">
                <w:rPr>
                  <w:rFonts w:ascii="Sylfaen" w:hAnsi="Sylfaen"/>
                  <w:sz w:val="20"/>
                </w:rPr>
                <w:t>PRC</w:t>
              </w:r>
            </w:smartTag>
            <w:r w:rsidRPr="006F51B0">
              <w:rPr>
                <w:rFonts w:ascii="Sylfaen" w:hAnsi="Sylfaen"/>
                <w:sz w:val="20"/>
              </w:rPr>
              <w:t>.022)</w:t>
            </w:r>
          </w:p>
        </w:tc>
      </w:tr>
      <w:tr w:rsidR="00BE0888" w:rsidRPr="006F51B0" w14:paraId="6F3AB4B5"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C37B55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034650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Ուղարկման կենտրոնական մաքսային մարմին պլանավորված բեռնային գործողությունների կատարման մասին տեղեկությունների չեղարկման վերաբերյալ տեղեկատվության ներկայացում (P.CP.01.OPR.172)։</w:t>
            </w:r>
          </w:p>
          <w:p w14:paraId="2515A87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Ուղարկման կենտրոնական մաքսային մարմնում </w:t>
            </w:r>
            <w:r w:rsidRPr="006F51B0">
              <w:rPr>
                <w:rFonts w:ascii="Sylfaen" w:hAnsi="Sylfaen"/>
                <w:sz w:val="20"/>
              </w:rPr>
              <w:lastRenderedPageBreak/>
              <w:t>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մասին տեղեկությունների չեղարկման վերաբերյալ տեղեկատվության մշակման մասին ծանուցման ստացում (P.CP.01.OPR.174)</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4AEDE4E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2372764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ուղարկման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տեղեկությունների չեղարկման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(P.CP.01.OPR.173)</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930B39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C66CFB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բեռնային գործողություններ</w:t>
            </w:r>
            <w:r w:rsidR="00D732D0" w:rsidRPr="006F51B0">
              <w:rPr>
                <w:rFonts w:ascii="Sylfaen" w:hAnsi="Sylfaen"/>
                <w:sz w:val="20"/>
              </w:rPr>
              <w:t>ի</w:t>
            </w:r>
            <w:r w:rsidRPr="006F51B0">
              <w:rPr>
                <w:rFonts w:ascii="Sylfaen" w:hAnsi="Sylfaen"/>
                <w:sz w:val="20"/>
              </w:rPr>
              <w:t xml:space="preserve"> կատար</w:t>
            </w:r>
            <w:r w:rsidR="00D732D0" w:rsidRPr="006F51B0">
              <w:rPr>
                <w:rFonts w:ascii="Sylfaen" w:hAnsi="Sylfaen"/>
                <w:sz w:val="20"/>
              </w:rPr>
              <w:t>ման</w:t>
            </w:r>
            <w:r w:rsidRPr="006F51B0">
              <w:rPr>
                <w:rFonts w:ascii="Sylfaen" w:hAnsi="Sylfaen"/>
                <w:sz w:val="20"/>
              </w:rPr>
              <w:t xml:space="preserve"> մասին տեղեկությունների չեղարկման 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.022)</w:t>
            </w:r>
          </w:p>
        </w:tc>
      </w:tr>
      <w:tr w:rsidR="00BE0888" w:rsidRPr="006F51B0" w14:paraId="525C9D12"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3A3363D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6.2</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088F74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մարմին պլանավորված բեռնային գործողությունների կատարման մասին տեղեկությունների չեղարկման վերաբերյալ տեղեկատվության ներկայացում (P.CP.01.OPR.175)։</w:t>
            </w:r>
          </w:p>
          <w:p w14:paraId="018455E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w:t>
            </w:r>
            <w:r w:rsidRPr="006F51B0">
              <w:rPr>
                <w:rFonts w:ascii="Sylfaen" w:hAnsi="Sylfaen"/>
                <w:sz w:val="20"/>
              </w:rPr>
              <w:lastRenderedPageBreak/>
              <w:t>տեղեկությունների չեղարկման վերաբերյալ տեղեկատվության մշակման մասին ծանուցման ստացում (P.CP.01.OPR.177)</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4CDFA42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3AAA53D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նշանակման կենտրոնական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տեղեկությունների չեղարկման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(P.CP.01.OPR.176)</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335EA62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085DD9" w:rsidRPr="006F51B0">
              <w:rPr>
                <w:rFonts w:ascii="Sylfaen" w:hAnsi="Sylfaen"/>
                <w:sz w:val="20"/>
              </w:rPr>
              <w:t>ի</w:t>
            </w:r>
            <w:r w:rsidRPr="006F51B0">
              <w:rPr>
                <w:rFonts w:ascii="Sylfaen" w:hAnsi="Sylfaen"/>
                <w:sz w:val="20"/>
              </w:rPr>
              <w:t xml:space="preserve"> կատար</w:t>
            </w:r>
            <w:r w:rsidR="00085DD9" w:rsidRPr="006F51B0">
              <w:rPr>
                <w:rFonts w:ascii="Sylfaen" w:hAnsi="Sylfaen"/>
                <w:sz w:val="20"/>
              </w:rPr>
              <w:t>ման</w:t>
            </w:r>
            <w:r w:rsidRPr="006F51B0">
              <w:rPr>
                <w:rFonts w:ascii="Sylfaen" w:hAnsi="Sylfaen"/>
                <w:sz w:val="20"/>
              </w:rPr>
              <w:t xml:space="preserve">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1194AE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բեռնային գործողություններ</w:t>
            </w:r>
            <w:r w:rsidR="00D732D0" w:rsidRPr="006F51B0">
              <w:rPr>
                <w:rFonts w:ascii="Sylfaen" w:hAnsi="Sylfaen"/>
                <w:sz w:val="20"/>
              </w:rPr>
              <w:t>ի</w:t>
            </w:r>
            <w:r w:rsidRPr="006F51B0">
              <w:rPr>
                <w:rFonts w:ascii="Sylfaen" w:hAnsi="Sylfaen"/>
                <w:sz w:val="20"/>
              </w:rPr>
              <w:t xml:space="preserve"> կատար</w:t>
            </w:r>
            <w:r w:rsidR="00D732D0" w:rsidRPr="006F51B0">
              <w:rPr>
                <w:rFonts w:ascii="Sylfaen" w:hAnsi="Sylfaen"/>
                <w:sz w:val="20"/>
              </w:rPr>
              <w:t>ման</w:t>
            </w:r>
            <w:r w:rsidRPr="006F51B0">
              <w:rPr>
                <w:rFonts w:ascii="Sylfaen" w:hAnsi="Sylfaen"/>
                <w:sz w:val="20"/>
              </w:rPr>
              <w:t xml:space="preserve"> մասին տեղեկությունների չեղարկման 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.022)</w:t>
            </w:r>
          </w:p>
        </w:tc>
      </w:tr>
      <w:tr w:rsidR="00BE0888" w:rsidRPr="006F51B0" w14:paraId="2F6E68A3" w14:textId="77777777" w:rsidTr="00D03F4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4602AB1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6.3</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6F6B166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Այլ անդամ պետության կենտրոնական միջանկյալ մաքսային մարմին պլանավորված բեռնային գործողությունների կատարման մասին տեղեկությունների չեղարկման վերաբերյալ տեղեկատվության ներկայացում (P.CP.01.OPR.178)։</w:t>
            </w:r>
          </w:p>
          <w:p w14:paraId="7A47675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Այլ անդամ պետության կենտրոնական միջանկյալ մաքսային մարմնում պլանավորված բեռնային գործողությունների կատարման</w:t>
            </w:r>
            <w:r w:rsidR="009F3A49" w:rsidRPr="006F51B0">
              <w:rPr>
                <w:rFonts w:ascii="Sylfaen" w:hAnsi="Sylfaen"/>
                <w:sz w:val="20"/>
              </w:rPr>
              <w:t xml:space="preserve"> </w:t>
            </w:r>
            <w:r w:rsidRPr="006F51B0">
              <w:rPr>
                <w:rFonts w:ascii="Sylfaen" w:hAnsi="Sylfaen"/>
                <w:sz w:val="20"/>
              </w:rPr>
              <w:t xml:space="preserve">մասին տեղեկությունների </w:t>
            </w:r>
            <w:r w:rsidRPr="006F51B0">
              <w:rPr>
                <w:rFonts w:ascii="Sylfaen" w:hAnsi="Sylfaen"/>
                <w:sz w:val="20"/>
              </w:rPr>
              <w:lastRenderedPageBreak/>
              <w:t>չեղարկման վերաբերյալ տեղեկատվության մշակման մասին ծանուցման ստացում (P.CP.01.OPR.180)</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053C96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D732D0" w:rsidRPr="006F51B0">
              <w:rPr>
                <w:rFonts w:ascii="Sylfaen" w:hAnsi="Sylfaen"/>
                <w:sz w:val="20"/>
              </w:rPr>
              <w:t>ի</w:t>
            </w:r>
            <w:r w:rsidRPr="006F51B0">
              <w:rPr>
                <w:rFonts w:ascii="Sylfaen" w:hAnsi="Sylfaen"/>
                <w:sz w:val="20"/>
              </w:rPr>
              <w:t xml:space="preserve"> կատար</w:t>
            </w:r>
            <w:r w:rsidR="00D732D0" w:rsidRPr="006F51B0">
              <w:rPr>
                <w:rFonts w:ascii="Sylfaen" w:hAnsi="Sylfaen"/>
                <w:sz w:val="20"/>
              </w:rPr>
              <w:t>ման</w:t>
            </w:r>
            <w:r w:rsidRPr="006F51B0">
              <w:rPr>
                <w:rFonts w:ascii="Sylfaen" w:hAnsi="Sylfaen"/>
                <w:sz w:val="20"/>
              </w:rPr>
              <w:t xml:space="preserve"> մասին տեղեկությունների չեղարկման վերաբերյալ տեղեկատվությունը ներկայացվել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96122D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այլ անդամ պետության կենտրոնական միջանկյալ մաքսային մարմնում պլանավորված բեռնային գործողությունների կատարման մասին տեղեկությունների չեղարկման վերաբերյալ տեղեկատվության ընդունում </w:t>
            </w:r>
            <w:r w:rsidR="009F3A49" w:rsidRPr="006F51B0">
              <w:rPr>
                <w:rFonts w:ascii="Sylfaen" w:hAnsi="Sylfaen"/>
                <w:sz w:val="20"/>
              </w:rPr>
              <w:t>եւ</w:t>
            </w:r>
            <w:r w:rsidRPr="006F51B0">
              <w:rPr>
                <w:rFonts w:ascii="Sylfaen" w:hAnsi="Sylfaen"/>
                <w:sz w:val="20"/>
              </w:rPr>
              <w:t xml:space="preserve"> մշակում (P.CP.01.OPR.179)</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2E82907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բեռնային գործողություններ</w:t>
            </w:r>
            <w:r w:rsidR="00D732D0" w:rsidRPr="006F51B0">
              <w:rPr>
                <w:rFonts w:ascii="Sylfaen" w:hAnsi="Sylfaen"/>
                <w:sz w:val="20"/>
              </w:rPr>
              <w:t>ի</w:t>
            </w:r>
            <w:r w:rsidRPr="006F51B0">
              <w:rPr>
                <w:rFonts w:ascii="Sylfaen" w:hAnsi="Sylfaen"/>
                <w:sz w:val="20"/>
              </w:rPr>
              <w:t xml:space="preserve"> կատար</w:t>
            </w:r>
            <w:r w:rsidR="00D732D0" w:rsidRPr="006F51B0">
              <w:rPr>
                <w:rFonts w:ascii="Sylfaen" w:hAnsi="Sylfaen"/>
                <w:sz w:val="20"/>
              </w:rPr>
              <w:t>ման</w:t>
            </w:r>
            <w:r w:rsidRPr="006F51B0">
              <w:rPr>
                <w:rFonts w:ascii="Sylfaen" w:hAnsi="Sylfaen"/>
                <w:sz w:val="20"/>
              </w:rPr>
              <w:t xml:space="preserve"> մասին տեղեկությունները չեղյալ են ճանաչվել</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61EBD59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բեռնային գործողություններ</w:t>
            </w:r>
            <w:r w:rsidR="00D732D0" w:rsidRPr="006F51B0">
              <w:rPr>
                <w:rFonts w:ascii="Sylfaen" w:hAnsi="Sylfaen"/>
                <w:sz w:val="20"/>
              </w:rPr>
              <w:t>ի</w:t>
            </w:r>
            <w:r w:rsidRPr="006F51B0">
              <w:rPr>
                <w:rFonts w:ascii="Sylfaen" w:hAnsi="Sylfaen"/>
                <w:sz w:val="20"/>
              </w:rPr>
              <w:t xml:space="preserve"> կատար</w:t>
            </w:r>
            <w:r w:rsidR="00D732D0" w:rsidRPr="006F51B0">
              <w:rPr>
                <w:rFonts w:ascii="Sylfaen" w:hAnsi="Sylfaen"/>
                <w:sz w:val="20"/>
              </w:rPr>
              <w:t>ման</w:t>
            </w:r>
            <w:r w:rsidRPr="006F51B0">
              <w:rPr>
                <w:rFonts w:ascii="Sylfaen" w:hAnsi="Sylfaen"/>
                <w:sz w:val="20"/>
              </w:rPr>
              <w:t xml:space="preserve"> մասին տեղեկությունների չեղարկման վերաբերյալ տեղեկատվության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.022)</w:t>
            </w:r>
          </w:p>
        </w:tc>
      </w:tr>
    </w:tbl>
    <w:p w14:paraId="39B0FA13" w14:textId="77777777" w:rsidR="00BE0888" w:rsidRPr="006F51B0" w:rsidRDefault="00BE0888" w:rsidP="007E1366">
      <w:pPr>
        <w:pStyle w:val="ad"/>
        <w:widowControl w:val="0"/>
        <w:spacing w:after="160"/>
        <w:rPr>
          <w:rFonts w:ascii="Sylfaen" w:hAnsi="Sylfaen"/>
          <w:color w:val="auto"/>
          <w:sz w:val="24"/>
        </w:rPr>
      </w:pPr>
    </w:p>
    <w:p w14:paraId="557681F8" w14:textId="77777777" w:rsidR="00155A3B" w:rsidRPr="006F51B0" w:rsidRDefault="00155A3B" w:rsidP="007E1366">
      <w:pPr>
        <w:pStyle w:val="ad"/>
        <w:widowControl w:val="0"/>
        <w:spacing w:after="160"/>
        <w:rPr>
          <w:rFonts w:ascii="Sylfaen" w:hAnsi="Sylfaen"/>
          <w:color w:val="auto"/>
          <w:sz w:val="24"/>
        </w:rPr>
        <w:sectPr w:rsidR="00155A3B" w:rsidRPr="006F51B0" w:rsidSect="00B15835">
          <w:headerReference w:type="default" r:id="rId34"/>
          <w:pgSz w:w="16838" w:h="11906" w:orient="landscape" w:code="9"/>
          <w:pgMar w:top="1418" w:right="1418" w:bottom="1418" w:left="1418" w:header="709" w:footer="709" w:gutter="0"/>
          <w:cols w:space="708"/>
          <w:docGrid w:linePitch="408"/>
        </w:sectPr>
      </w:pPr>
    </w:p>
    <w:p w14:paraId="3E64E37B"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 xml:space="preserve">7. Տեղեկատվական փոխգործակցություն՝ «մաքսային տարանցում» </w:t>
      </w:r>
      <w:r w:rsidR="00D24537" w:rsidRPr="006F51B0">
        <w:rPr>
          <w:rFonts w:ascii="Sylfaen" w:hAnsi="Sylfaen"/>
          <w:sz w:val="24"/>
        </w:rPr>
        <w:t>մաքսային ընթացակարգին համապատասխան</w:t>
      </w:r>
      <w:r w:rsidRPr="006F51B0">
        <w:rPr>
          <w:rFonts w:ascii="Sylfaen" w:hAnsi="Sylfaen"/>
          <w:sz w:val="24"/>
          <w:szCs w:val="24"/>
        </w:rPr>
        <w:t xml:space="preserve"> ապրանքներ փոխադրելիս կատարված չպլանավորված մաքսային գործառնությունների մասին տեղեկություններ ներկայացնելիս</w:t>
      </w:r>
    </w:p>
    <w:p w14:paraId="3F77BE19"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18.</w:t>
      </w:r>
      <w:r w:rsidR="00D03F48" w:rsidRPr="006F51B0">
        <w:rPr>
          <w:rFonts w:ascii="Sylfaen" w:hAnsi="Sylfaen"/>
          <w:sz w:val="24"/>
        </w:rPr>
        <w:tab/>
      </w:r>
      <w:r w:rsidRPr="006F51B0">
        <w:rPr>
          <w:rFonts w:ascii="Sylfaen" w:hAnsi="Sylfaen"/>
          <w:sz w:val="24"/>
        </w:rPr>
        <w:t xml:space="preserve">«Մաքսային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կատարման սխեման ներկայացված է 8-րդ նկարում։ Ընդհանուր գործընթացի յուրաքանչյուր ընթացակարգի համար 8-րդ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ու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6FC4ABCE" w14:textId="77777777" w:rsidR="00326528" w:rsidRPr="006F51B0" w:rsidRDefault="00326528" w:rsidP="00326528">
      <w:pPr>
        <w:widowControl w:val="0"/>
        <w:spacing w:after="120" w:line="240" w:lineRule="auto"/>
        <w:rPr>
          <w:rFonts w:ascii="Sylfaen" w:hAnsi="Sylfaen"/>
          <w:noProof/>
          <w:sz w:val="24"/>
          <w:szCs w:val="24"/>
        </w:rPr>
      </w:pPr>
    </w:p>
    <w:p w14:paraId="66FFFF29" w14:textId="77777777" w:rsidR="00326528" w:rsidRPr="006F51B0" w:rsidRDefault="00000000" w:rsidP="00326528">
      <w:pPr>
        <w:widowControl w:val="0"/>
        <w:suppressAutoHyphens/>
        <w:spacing w:line="240" w:lineRule="auto"/>
        <w:jc w:val="center"/>
        <w:rPr>
          <w:rFonts w:ascii="Sylfaen" w:hAnsi="Sylfaen"/>
          <w:sz w:val="24"/>
          <w:szCs w:val="24"/>
        </w:rPr>
      </w:pPr>
      <w:r>
        <w:rPr>
          <w:rFonts w:cs="Times New Roman"/>
          <w:noProof/>
          <w:sz w:val="12"/>
          <w:szCs w:val="24"/>
          <w:lang w:val="ru-RU" w:eastAsia="ru-RU" w:bidi="ar-SA"/>
        </w:rPr>
        <w:lastRenderedPageBreak/>
        <w:pict w14:anchorId="0E356EB8">
          <v:group id="_x0000_s1782" style="position:absolute;left:0;text-align:left;margin-left:33.05pt;margin-top:5.85pt;width:392.55pt;height:576.25pt;z-index:251900928" coordorigin="2079,1535" coordsize="7851,11525">
            <v:rect id="_x0000_s1252" style="position:absolute;left:2189;top:1535;width:2603;height:577" stroked="f">
              <v:textbox style="mso-next-textbox:#_x0000_s1252" inset="0,0,0,0">
                <w:txbxContent>
                  <w:p w14:paraId="7F19D05B"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 Կատարված չպլանավորված մաքսային գործառնությունների մասին տեղեկություններին տիրապետող</w:t>
                    </w:r>
                  </w:p>
                </w:txbxContent>
              </v:textbox>
            </v:rect>
            <v:rect id="_x0000_s1253" style="position:absolute;left:7016;top:1535;width:2746;height:577" stroked="f">
              <v:textbox style="mso-next-textbox:#_x0000_s1253" inset="0,0,0,0">
                <w:txbxContent>
                  <w:p w14:paraId="712C4A1F"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 Կատարված չպլանավորված մաքսային գործառնությունների մասին տեղեկություններ ստացող</w:t>
                    </w:r>
                  </w:p>
                </w:txbxContent>
              </v:textbox>
            </v:rect>
            <v:rect id="_x0000_s1254" style="position:absolute;left:3731;top:12515;width:4432;height:545" stroked="f">
              <v:textbox style="mso-next-textbox:#_x0000_s1254" inset="0,0,0,0">
                <w:txbxContent>
                  <w:p w14:paraId="52D558E8" w14:textId="77777777" w:rsidR="00FE2756" w:rsidRPr="00E5617E" w:rsidRDefault="00FE2756" w:rsidP="009C7026">
                    <w:pPr>
                      <w:spacing w:line="240" w:lineRule="auto"/>
                      <w:jc w:val="center"/>
                      <w:rPr>
                        <w:rFonts w:ascii="Sylfaen" w:hAnsi="Sylfaen"/>
                        <w:sz w:val="12"/>
                        <w:szCs w:val="12"/>
                      </w:rPr>
                    </w:pPr>
                    <w:r w:rsidRPr="00E5617E">
                      <w:rPr>
                        <w:rFonts w:ascii="Sylfaen" w:hAnsi="Sylfaen"/>
                        <w:sz w:val="12"/>
                        <w:szCs w:val="12"/>
                      </w:rPr>
                      <w:t>Ապրանքների փոխադրման (տրանսպորտային փոխադրման) երթուղու փոփոխման մասին ծանուցման չեղարկման վերաբերյալ տեղեկատվության ներկայացում (P.CP.01.TRN.016)</w:t>
                    </w:r>
                  </w:p>
                </w:txbxContent>
              </v:textbox>
            </v:rect>
            <v:rect id="_x0000_s1255" style="position:absolute;left:3683;top:10688;width:4432;height:388" stroked="f">
              <v:textbox style="mso-next-textbox:#_x0000_s1255" inset="0,0,0,0">
                <w:txbxContent>
                  <w:p w14:paraId="408E11F6"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Ապրանքների փոխադրման (տրանսպորտային փոխադրման) երթուղու փոփոխման մասին փոփոխված ծանուցման ներկայացում (P.CP.01.TRN.015)</w:t>
                    </w:r>
                  </w:p>
                </w:txbxContent>
              </v:textbox>
            </v:rect>
            <v:rect id="_x0000_s1256" style="position:absolute;left:3683;top:8817;width:4432;height:381" stroked="f">
              <v:textbox style="mso-next-textbox:#_x0000_s1256" inset="0,0,0,0">
                <w:txbxContent>
                  <w:p w14:paraId="1BA096DF" w14:textId="77777777" w:rsidR="00FE2756" w:rsidRPr="00E5617E" w:rsidRDefault="00FE2756" w:rsidP="009C7026">
                    <w:pPr>
                      <w:spacing w:line="240" w:lineRule="auto"/>
                      <w:jc w:val="center"/>
                      <w:rPr>
                        <w:rFonts w:ascii="Sylfaen" w:hAnsi="Sylfaen"/>
                        <w:sz w:val="12"/>
                        <w:szCs w:val="12"/>
                      </w:rPr>
                    </w:pPr>
                    <w:r w:rsidRPr="00E5617E">
                      <w:rPr>
                        <w:rFonts w:ascii="Sylfaen" w:hAnsi="Sylfaen"/>
                        <w:sz w:val="12"/>
                        <w:szCs w:val="12"/>
                      </w:rPr>
                      <w:t>Ապրանքների փոխադրման (տրանսպորտային փոխադրման) երթուղու փոփոխման մասին ծանուցման ներկայացում (P.CP.01.TRN.014)</w:t>
                    </w:r>
                  </w:p>
                </w:txbxContent>
              </v:textbox>
            </v:rect>
            <v:rect id="_x0000_s1257" style="position:absolute;left:3683;top:6709;width:4432;height:414" stroked="f">
              <v:textbox style="mso-next-textbox:#_x0000_s1257" inset="0,0,0,0">
                <w:txbxContent>
                  <w:p w14:paraId="0027B68E" w14:textId="77777777" w:rsidR="00FE2756" w:rsidRPr="00E5617E" w:rsidRDefault="00FE2756" w:rsidP="009C7026">
                    <w:pPr>
                      <w:spacing w:line="240" w:lineRule="auto"/>
                      <w:jc w:val="center"/>
                      <w:rPr>
                        <w:rFonts w:ascii="Sylfaen" w:hAnsi="Sylfaen"/>
                        <w:sz w:val="12"/>
                        <w:szCs w:val="12"/>
                      </w:rPr>
                    </w:pPr>
                    <w:r w:rsidRPr="00E5617E">
                      <w:rPr>
                        <w:rFonts w:ascii="Sylfaen" w:hAnsi="Sylfaen"/>
                        <w:sz w:val="12"/>
                        <w:szCs w:val="12"/>
                      </w:rPr>
                      <w:t>Մաքսային տարանցման ժամկետի երկարաձգման մասին ծանուցման չեղարկման վերաբերյալ տեղեկատվության ներկայացում (P.CP.01.TRN.013)</w:t>
                    </w:r>
                  </w:p>
                </w:txbxContent>
              </v:textbox>
            </v:rect>
            <v:rect id="_x0000_s1258" style="position:absolute;left:3707;top:4707;width:4432;height:412" stroked="f">
              <v:textbox style="mso-next-textbox:#_x0000_s1258" inset="0,0,0,0">
                <w:txbxContent>
                  <w:p w14:paraId="3DFB780E"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Մաքսային տարանցման ժամկետի երկարաձգման մասին փոփոխված ծանուցման ներկայացում (P.CP.01.TRN.012)</w:t>
                    </w:r>
                  </w:p>
                </w:txbxContent>
              </v:textbox>
            </v:rect>
            <v:rect id="_x0000_s1259" style="position:absolute;left:3546;top:2877;width:4725;height:385" stroked="f">
              <v:textbox style="mso-next-textbox:#_x0000_s1259" inset="0,0,0,0">
                <w:txbxContent>
                  <w:p w14:paraId="7E11E82B" w14:textId="77777777" w:rsidR="00FE2756" w:rsidRPr="00E5617E" w:rsidRDefault="00FE2756" w:rsidP="009C7026">
                    <w:pPr>
                      <w:spacing w:line="240" w:lineRule="auto"/>
                      <w:jc w:val="center"/>
                      <w:rPr>
                        <w:rFonts w:ascii="Sylfaen" w:hAnsi="Sylfaen"/>
                        <w:sz w:val="12"/>
                        <w:szCs w:val="12"/>
                      </w:rPr>
                    </w:pPr>
                    <w:r w:rsidRPr="00E5617E">
                      <w:rPr>
                        <w:rFonts w:ascii="Sylfaen" w:hAnsi="Sylfaen"/>
                        <w:sz w:val="12"/>
                        <w:szCs w:val="12"/>
                      </w:rPr>
                      <w:t>Մաքսային տարանցման ժամկետի երկարաձգման մասին ծանուցման ներկայացում (P.CP.01.TRN.011)</w:t>
                    </w:r>
                  </w:p>
                </w:txbxContent>
              </v:textbox>
            </v:rect>
            <v:rect id="_x0000_s1260" style="position:absolute;left:2079;top:12213;width:7740;height:206" stroked="f">
              <v:textbox style="mso-next-textbox:#_x0000_s1260" inset="0,0,0,0">
                <w:txbxContent>
                  <w:p w14:paraId="1DECC156" w14:textId="77777777" w:rsidR="00FE2756" w:rsidRPr="00E5617E" w:rsidRDefault="00FE2756" w:rsidP="009C7026">
                    <w:pPr>
                      <w:spacing w:line="240" w:lineRule="auto"/>
                      <w:jc w:val="left"/>
                      <w:rPr>
                        <w:rFonts w:ascii="Sylfaen" w:hAnsi="Sylfaen"/>
                        <w:sz w:val="12"/>
                        <w:szCs w:val="12"/>
                      </w:rPr>
                    </w:pPr>
                    <w:r w:rsidRPr="00E5617E">
                      <w:rPr>
                        <w:rFonts w:ascii="Sylfaen" w:hAnsi="Sylfaen"/>
                        <w:color w:val="271220"/>
                        <w:sz w:val="12"/>
                        <w:szCs w:val="12"/>
                      </w:rPr>
                      <w:t>[կատարվում է ապրանքների փոխադրման (տրանսպորտային փոխադրման) երթուղու փոփոխման մասին ծանուցումը չեղարկելիս]</w:t>
                    </w:r>
                  </w:p>
                </w:txbxContent>
              </v:textbox>
            </v:rect>
            <v:rect id="_x0000_s1261" style="position:absolute;left:2079;top:10254;width:7851;height:356" stroked="f">
              <v:textbox style="mso-next-textbox:#_x0000_s1261" inset="0,0,0,0">
                <w:txbxContent>
                  <w:p w14:paraId="0A3D72D1" w14:textId="77777777" w:rsidR="00FE2756" w:rsidRPr="00E5617E" w:rsidRDefault="00FE2756" w:rsidP="009C7026">
                    <w:pPr>
                      <w:spacing w:line="240" w:lineRule="auto"/>
                      <w:jc w:val="left"/>
                      <w:rPr>
                        <w:rFonts w:ascii="Sylfaen" w:hAnsi="Sylfaen"/>
                        <w:sz w:val="12"/>
                        <w:szCs w:val="12"/>
                      </w:rPr>
                    </w:pPr>
                    <w:r w:rsidRPr="00E5617E">
                      <w:rPr>
                        <w:rFonts w:ascii="Sylfaen" w:hAnsi="Sylfaen"/>
                        <w:sz w:val="12"/>
                        <w:szCs w:val="12"/>
                      </w:rPr>
                      <w:t>[կատարվում է ապրանքների փոխադրման (տրանսպորտային փոխադրման) երթուղու փոփոխման մասին ծանուցման մեջ փոփոխություններ կատարելիս]</w:t>
                    </w:r>
                  </w:p>
                </w:txbxContent>
              </v:textbox>
            </v:rect>
            <v:rect id="_x0000_s1262" style="position:absolute;left:2079;top:8340;width:5756;height:345" stroked="f">
              <v:textbox style="mso-next-textbox:#_x0000_s1262" inset="0,0,0,0">
                <w:txbxContent>
                  <w:p w14:paraId="7AF554EB" w14:textId="77777777" w:rsidR="00FE2756" w:rsidRPr="00E5617E" w:rsidRDefault="00FE2756" w:rsidP="009C7026">
                    <w:pPr>
                      <w:spacing w:line="240" w:lineRule="auto"/>
                      <w:jc w:val="left"/>
                      <w:rPr>
                        <w:rFonts w:ascii="Sylfaen" w:hAnsi="Sylfaen"/>
                        <w:sz w:val="12"/>
                        <w:szCs w:val="12"/>
                      </w:rPr>
                    </w:pPr>
                    <w:r w:rsidRPr="00E5617E">
                      <w:rPr>
                        <w:rFonts w:ascii="Sylfaen" w:hAnsi="Sylfaen"/>
                        <w:color w:val="271220"/>
                        <w:sz w:val="12"/>
                        <w:szCs w:val="12"/>
                      </w:rPr>
                      <w:t>[կատարվում է ապրանքների փոխադրման (տրանսպորտային փոխադրման) սահմանված երթուղու փոփոխման մասին որոշում կայացնելիս]</w:t>
                    </w:r>
                  </w:p>
                </w:txbxContent>
              </v:textbox>
            </v:rect>
            <v:rect id="_x0000_s1263" style="position:absolute;left:2109;top:6296;width:6219;height:231" stroked="f">
              <v:textbox style="mso-next-textbox:#_x0000_s1263" inset="0,0,0,0">
                <w:txbxContent>
                  <w:p w14:paraId="7A09416C" w14:textId="77777777" w:rsidR="00FE2756" w:rsidRPr="00E5617E" w:rsidRDefault="00FE2756" w:rsidP="009C7026">
                    <w:pPr>
                      <w:spacing w:line="240" w:lineRule="auto"/>
                      <w:jc w:val="left"/>
                      <w:rPr>
                        <w:rFonts w:ascii="Sylfaen" w:hAnsi="Sylfaen"/>
                        <w:sz w:val="12"/>
                        <w:szCs w:val="12"/>
                      </w:rPr>
                    </w:pPr>
                    <w:r w:rsidRPr="00E5617E">
                      <w:rPr>
                        <w:rFonts w:ascii="Sylfaen" w:hAnsi="Sylfaen"/>
                        <w:color w:val="271220"/>
                        <w:sz w:val="12"/>
                        <w:szCs w:val="12"/>
                      </w:rPr>
                      <w:t>[կատարվում է մաքսային տարանցման ժամկետի երկարաձգման մասին ծանուցումը չեղարկելիս]</w:t>
                    </w:r>
                  </w:p>
                </w:txbxContent>
              </v:textbox>
            </v:rect>
            <v:rect id="_x0000_s1264" style="position:absolute;left:2079;top:4347;width:6812;height:197" stroked="f">
              <v:textbox style="mso-next-textbox:#_x0000_s1264" inset="0,0,0,0">
                <w:txbxContent>
                  <w:p w14:paraId="6C8E720E"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[կատարվում է մաքսային տարանցման ժամկետի երկարաձգման մասին ծանուցման մեջ փոփոխություններ կատարելիս]</w:t>
                    </w:r>
                  </w:p>
                </w:txbxContent>
              </v:textbox>
            </v:rect>
            <v:rect id="_x0000_s1265" style="position:absolute;left:2079;top:2647;width:5259;height:194" stroked="f">
              <v:textbox style="mso-next-textbox:#_x0000_s1265" inset="0,0,0,0">
                <w:txbxContent>
                  <w:p w14:paraId="1CE1D288"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[կատարվում է մաքսային տարանցման ժամկետի երկարաձգման մասին որոշում կայացնելիս]</w:t>
                    </w:r>
                  </w:p>
                </w:txbxContent>
              </v:textbox>
            </v:rect>
          </v:group>
        </w:pict>
      </w:r>
      <w:r w:rsidR="00326528" w:rsidRPr="006F51B0">
        <w:rPr>
          <w:rFonts w:ascii="Sylfaen" w:hAnsi="Sylfaen"/>
          <w:noProof/>
          <w:sz w:val="24"/>
          <w:szCs w:val="24"/>
          <w:lang w:val="ru-RU" w:eastAsia="ru-RU" w:bidi="ar-SA"/>
        </w:rPr>
        <w:drawing>
          <wp:inline distT="0" distB="0" distL="0" distR="0" wp14:anchorId="32E53A26" wp14:editId="1EF48B37">
            <wp:extent cx="5074729" cy="8080744"/>
            <wp:effectExtent l="19050" t="0" r="0" b="0"/>
            <wp:docPr id="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088619" cy="8102862"/>
                    </a:xfrm>
                    <a:prstGeom prst="rect">
                      <a:avLst/>
                    </a:prstGeom>
                  </pic:spPr>
                </pic:pic>
              </a:graphicData>
            </a:graphic>
          </wp:inline>
        </w:drawing>
      </w:r>
    </w:p>
    <w:p w14:paraId="05ECB585" w14:textId="77777777" w:rsidR="00BE0888" w:rsidRPr="006F51B0" w:rsidRDefault="00BE0888" w:rsidP="00326528">
      <w:pPr>
        <w:pStyle w:val="a3"/>
        <w:keepLines w:val="0"/>
        <w:widowControl w:val="0"/>
        <w:spacing w:after="160"/>
        <w:rPr>
          <w:rFonts w:ascii="Sylfaen" w:hAnsi="Sylfaen"/>
          <w:sz w:val="20"/>
          <w:szCs w:val="24"/>
        </w:rPr>
      </w:pPr>
      <w:r w:rsidRPr="006F51B0">
        <w:rPr>
          <w:rFonts w:ascii="Sylfaen" w:hAnsi="Sylfaen"/>
          <w:sz w:val="20"/>
          <w:szCs w:val="24"/>
        </w:rPr>
        <w:t>Նկ</w:t>
      </w:r>
      <w:r w:rsidR="00D732D0" w:rsidRPr="006F51B0">
        <w:rPr>
          <w:rFonts w:ascii="Sylfaen" w:hAnsi="Sylfaen"/>
          <w:sz w:val="20"/>
          <w:szCs w:val="24"/>
        </w:rPr>
        <w:t>ար</w:t>
      </w:r>
      <w:r w:rsidRPr="006F51B0">
        <w:rPr>
          <w:rFonts w:ascii="Sylfaen" w:hAnsi="Sylfaen"/>
          <w:sz w:val="20"/>
          <w:szCs w:val="24"/>
        </w:rPr>
        <w:t xml:space="preserve"> 8. «Մաքսային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կատարման սխեմա (մաս 1)</w:t>
      </w:r>
    </w:p>
    <w:p w14:paraId="64FC58D3" w14:textId="77777777" w:rsidR="00326528" w:rsidRPr="006F51B0" w:rsidRDefault="00000000" w:rsidP="00326528">
      <w:pPr>
        <w:widowControl w:val="0"/>
        <w:suppressAutoHyphens/>
        <w:spacing w:line="240" w:lineRule="auto"/>
        <w:jc w:val="center"/>
        <w:rPr>
          <w:rFonts w:ascii="Sylfaen" w:hAnsi="Sylfaen"/>
          <w:sz w:val="24"/>
          <w:szCs w:val="24"/>
        </w:rPr>
      </w:pPr>
      <w:r>
        <w:rPr>
          <w:rFonts w:cs="Times New Roman"/>
          <w:noProof/>
          <w:sz w:val="12"/>
          <w:szCs w:val="24"/>
          <w:lang w:val="ru-RU" w:eastAsia="ru-RU" w:bidi="ar-SA"/>
        </w:rPr>
        <w:lastRenderedPageBreak/>
        <w:pict w14:anchorId="268D746E">
          <v:group id="_x0000_s1783" style="position:absolute;left:0;text-align:left;margin-left:18pt;margin-top:4.55pt;width:416.9pt;height:592.2pt;z-index:251916288" coordorigin="1778,1509" coordsize="8338,11844">
            <v:rect id="_x0000_s1267" style="position:absolute;left:1935;top:1523;width:2742;height:622" stroked="f">
              <v:textbox style="mso-next-textbox:#_x0000_s1267" inset="0,0,0,0">
                <w:txbxContent>
                  <w:p w14:paraId="75C75023"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 Կատարված չպլանավորված մաքսային գործառնությունների մասին տեղեկություններին տիրապետող</w:t>
                    </w:r>
                  </w:p>
                </w:txbxContent>
              </v:textbox>
            </v:rect>
            <v:rect id="_x0000_s1268" style="position:absolute;left:7040;top:1509;width:2947;height:603" stroked="f">
              <v:textbox style="mso-next-textbox:#_x0000_s1268" inset="0,0,0,0">
                <w:txbxContent>
                  <w:p w14:paraId="7402D104"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 Կատարված չպլանավորված մաքսային գործառնությունների մասին տեղեկություններ ստացող</w:t>
                    </w:r>
                  </w:p>
                </w:txbxContent>
              </v:textbox>
            </v:rect>
            <v:rect id="_x0000_s1269" style="position:absolute;left:3506;top:3093;width:4782;height:354" stroked="f">
              <v:textbox style="mso-next-textbox:#_x0000_s1269" inset="0,0,0,0">
                <w:txbxContent>
                  <w:p w14:paraId="0CDCB1F4"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Բեռնային գործողությունների կատարման մասին տեղեկությունների ներկայացում (P.CP.01.TRN.020)</w:t>
                    </w:r>
                  </w:p>
                </w:txbxContent>
              </v:textbox>
            </v:rect>
            <v:rect id="_x0000_s1270" style="position:absolute;left:3350;top:7006;width:5093;height:368" stroked="f">
              <v:textbox style="mso-next-textbox:#_x0000_s1270" inset="0,0,0,0">
                <w:txbxContent>
                  <w:p w14:paraId="65B1FEA9" w14:textId="77777777" w:rsidR="00FE2756" w:rsidRPr="00E5617E" w:rsidRDefault="00FE2756" w:rsidP="009C7026">
                    <w:pPr>
                      <w:spacing w:line="240" w:lineRule="auto"/>
                      <w:jc w:val="center"/>
                      <w:rPr>
                        <w:rFonts w:ascii="Sylfaen" w:hAnsi="Sylfaen"/>
                        <w:sz w:val="12"/>
                        <w:szCs w:val="12"/>
                      </w:rPr>
                    </w:pPr>
                    <w:r w:rsidRPr="00E5617E">
                      <w:rPr>
                        <w:rFonts w:ascii="Sylfaen" w:hAnsi="Sylfaen"/>
                        <w:color w:val="271220"/>
                        <w:sz w:val="12"/>
                        <w:szCs w:val="12"/>
                      </w:rPr>
                      <w:t>Բեռնային գործողությունների կատարման մասին տեղեկությունների չեղարկման վերաբերյալ տեղեկատվության ներկայացում (P.CP.01.TRN.022)</w:t>
                    </w:r>
                  </w:p>
                </w:txbxContent>
              </v:textbox>
            </v:rect>
            <v:rect id="_x0000_s1271" style="position:absolute;left:3362;top:9135;width:5081;height:509" stroked="f">
              <v:textbox style="mso-next-textbox:#_x0000_s1271" inset="0,0,0,0">
                <w:txbxContent>
                  <w:p w14:paraId="67B761A5" w14:textId="77777777" w:rsidR="00FE2756" w:rsidRPr="00E5617E" w:rsidRDefault="00FE2756" w:rsidP="009C7026">
                    <w:pPr>
                      <w:spacing w:line="240" w:lineRule="auto"/>
                      <w:jc w:val="center"/>
                      <w:rPr>
                        <w:rFonts w:ascii="Sylfaen" w:hAnsi="Sylfaen"/>
                        <w:sz w:val="12"/>
                        <w:szCs w:val="12"/>
                      </w:rPr>
                    </w:pPr>
                    <w:r w:rsidRPr="00E5617E">
                      <w:rPr>
                        <w:rFonts w:ascii="Sylfaen" w:hAnsi="Sylfaen"/>
                        <w:sz w:val="12"/>
                        <w:szCs w:val="12"/>
                      </w:rPr>
                      <w:t xml:space="preserve">Վթարի, անհաղթահարելի ուժի ազդեցությունների կամ այլ հանգամանքների մասին տեղեկությունների ներկայացում </w:t>
                    </w:r>
                    <w:r>
                      <w:rPr>
                        <w:rFonts w:ascii="Sylfaen" w:hAnsi="Sylfaen"/>
                        <w:sz w:val="12"/>
                        <w:szCs w:val="12"/>
                        <w:lang w:val="en-US"/>
                      </w:rPr>
                      <w:br/>
                    </w:r>
                    <w:r w:rsidRPr="00E5617E">
                      <w:rPr>
                        <w:rFonts w:ascii="Sylfaen" w:hAnsi="Sylfaen"/>
                        <w:sz w:val="12"/>
                        <w:szCs w:val="12"/>
                      </w:rPr>
                      <w:t>(P.CP.01.TRN.023)</w:t>
                    </w:r>
                  </w:p>
                </w:txbxContent>
              </v:textbox>
            </v:rect>
            <v:rect id="_x0000_s1272" style="position:absolute;left:3423;top:11068;width:4941;height:374" stroked="f">
              <v:textbox style="mso-next-textbox:#_x0000_s1272" inset="0,0,0,0">
                <w:txbxContent>
                  <w:p w14:paraId="403AAC4A" w14:textId="77777777" w:rsidR="00FE2756" w:rsidRPr="00E5617E" w:rsidRDefault="00FE2756" w:rsidP="009C7026">
                    <w:pPr>
                      <w:spacing w:line="240" w:lineRule="auto"/>
                      <w:jc w:val="center"/>
                      <w:rPr>
                        <w:rFonts w:ascii="Sylfaen" w:hAnsi="Sylfaen"/>
                        <w:sz w:val="12"/>
                        <w:szCs w:val="12"/>
                      </w:rPr>
                    </w:pPr>
                    <w:r w:rsidRPr="00E5617E">
                      <w:rPr>
                        <w:rFonts w:ascii="Sylfaen" w:hAnsi="Sylfaen"/>
                        <w:sz w:val="12"/>
                        <w:szCs w:val="12"/>
                      </w:rPr>
                      <w:t>Վթարի, անհաղթահարելի ուժի ազդեցությունների կամ այլ հանգամանքների մասին փոփոխված տեղեկությունների ներկայացում (P.CP.01.TRN.024)</w:t>
                    </w:r>
                  </w:p>
                </w:txbxContent>
              </v:textbox>
            </v:rect>
            <v:rect id="_x0000_s1273" style="position:absolute;left:3362;top:4963;width:5094;height:350" stroked="f">
              <v:textbox style="mso-next-textbox:#_x0000_s1273" inset="0,0,0,0">
                <w:txbxContent>
                  <w:p w14:paraId="12122329" w14:textId="77777777" w:rsidR="00FE2756" w:rsidRPr="00E5617E" w:rsidRDefault="00FE2756" w:rsidP="009C7026">
                    <w:pPr>
                      <w:spacing w:line="240" w:lineRule="auto"/>
                      <w:jc w:val="center"/>
                      <w:rPr>
                        <w:rFonts w:ascii="Sylfaen" w:hAnsi="Sylfaen"/>
                        <w:sz w:val="12"/>
                        <w:szCs w:val="12"/>
                      </w:rPr>
                    </w:pPr>
                    <w:r w:rsidRPr="00E5617E">
                      <w:rPr>
                        <w:rFonts w:ascii="Sylfaen" w:hAnsi="Sylfaen"/>
                        <w:sz w:val="12"/>
                        <w:szCs w:val="12"/>
                      </w:rPr>
                      <w:t>Բեռնային գործողությունների կատարման մասին փոփոխված տեղեկությունների ներկայացում (P.CP.01.TRN.021)</w:t>
                    </w:r>
                  </w:p>
                </w:txbxContent>
              </v:textbox>
            </v:rect>
            <v:rect id="_x0000_s1274" style="position:absolute;left:3458;top:12845;width:4894;height:508" stroked="f">
              <v:textbox style="mso-next-textbox:#_x0000_s1274" inset="0,0,0,0">
                <w:txbxContent>
                  <w:p w14:paraId="6C9F721F" w14:textId="77777777" w:rsidR="00FE2756" w:rsidRPr="00E5617E" w:rsidRDefault="00FE2756" w:rsidP="009C7026">
                    <w:pPr>
                      <w:spacing w:line="240" w:lineRule="auto"/>
                      <w:jc w:val="center"/>
                      <w:rPr>
                        <w:rFonts w:ascii="Sylfaen" w:hAnsi="Sylfaen"/>
                        <w:sz w:val="12"/>
                        <w:szCs w:val="12"/>
                      </w:rPr>
                    </w:pPr>
                    <w:r w:rsidRPr="00E5617E">
                      <w:rPr>
                        <w:rFonts w:ascii="Sylfaen" w:hAnsi="Sylfaen"/>
                        <w:sz w:val="12"/>
                        <w:szCs w:val="12"/>
                      </w:rPr>
                      <w:t>Վթարի, անհաղթահարելի ուժի ազդեցությունների կամ այլ հանգամանքների մասին տեղեկությունների չեղարկման վերաբերյալ տեղեկատվության ներկայացում (P.CP.01.TRN.025)</w:t>
                    </w:r>
                  </w:p>
                </w:txbxContent>
              </v:textbox>
            </v:rect>
            <v:rect id="_x0000_s1275" style="position:absolute;left:1802;top:2615;width:8266;height:358" stroked="f">
              <v:textbox style="mso-next-textbox:#_x0000_s1275" inset="0,0,0,0">
                <w:txbxContent>
                  <w:p w14:paraId="1DB9360C" w14:textId="77777777" w:rsidR="00FE2756" w:rsidRPr="00E5617E" w:rsidRDefault="00FE2756" w:rsidP="009C7026">
                    <w:pPr>
                      <w:spacing w:line="240" w:lineRule="auto"/>
                      <w:jc w:val="left"/>
                      <w:rPr>
                        <w:rFonts w:ascii="Sylfaen" w:hAnsi="Sylfaen"/>
                        <w:sz w:val="12"/>
                        <w:szCs w:val="12"/>
                      </w:rPr>
                    </w:pPr>
                    <w:r w:rsidRPr="00E5617E">
                      <w:rPr>
                        <w:rFonts w:ascii="Sylfaen" w:hAnsi="Sylfaen"/>
                        <w:sz w:val="12"/>
                        <w:szCs w:val="12"/>
                      </w:rPr>
                      <w:t>[կատարվում է բեռնային գործողություններ իրականացնելիս, եթե այդ գործողությունների մասին տեղեկատվությունը չի հայտագրվել ապրանքների բացթողման մասին տեղեկություններում]</w:t>
                    </w:r>
                    <w:r w:rsidRPr="00E5617E">
                      <w:rPr>
                        <w:rFonts w:ascii="Sylfaen" w:hAnsi="Sylfaen"/>
                        <w:color w:val="271220"/>
                        <w:sz w:val="12"/>
                        <w:szCs w:val="12"/>
                      </w:rPr>
                      <w:t xml:space="preserve"> </w:t>
                    </w:r>
                  </w:p>
                </w:txbxContent>
              </v:textbox>
            </v:rect>
            <v:rect id="_x0000_s1276" style="position:absolute;left:1805;top:10592;width:8239;height:361" stroked="f">
              <v:textbox style="mso-next-textbox:#_x0000_s1276" inset="0,0,0,0">
                <w:txbxContent>
                  <w:p w14:paraId="73B40AFD" w14:textId="77777777" w:rsidR="00FE2756" w:rsidRPr="00E5617E" w:rsidRDefault="00FE2756" w:rsidP="009C7026">
                    <w:pPr>
                      <w:spacing w:line="240" w:lineRule="auto"/>
                      <w:jc w:val="left"/>
                      <w:rPr>
                        <w:rFonts w:ascii="Sylfaen" w:hAnsi="Sylfaen"/>
                        <w:sz w:val="12"/>
                        <w:szCs w:val="12"/>
                      </w:rPr>
                    </w:pPr>
                    <w:r w:rsidRPr="00E5617E">
                      <w:rPr>
                        <w:rFonts w:ascii="Sylfaen" w:hAnsi="Sylfaen"/>
                        <w:sz w:val="12"/>
                        <w:szCs w:val="12"/>
                      </w:rPr>
                      <w:t>[կատարվում է վթարի, անհաղթահարելի ուժի ազդեցությունների կամ այլ հանգամանքների մասին տեղեկություններում փոփոխություններ կատարելիս]</w:t>
                    </w:r>
                  </w:p>
                </w:txbxContent>
              </v:textbox>
            </v:rect>
            <v:rect id="_x0000_s1277" style="position:absolute;left:1805;top:8613;width:8079;height:345" stroked="f">
              <v:textbox style="mso-next-textbox:#_x0000_s1277" inset="0,0,0,0">
                <w:txbxContent>
                  <w:p w14:paraId="43ED7303" w14:textId="77777777" w:rsidR="00FE2756" w:rsidRPr="00E5617E" w:rsidRDefault="00FE2756" w:rsidP="009C7026">
                    <w:pPr>
                      <w:spacing w:line="240" w:lineRule="auto"/>
                      <w:jc w:val="left"/>
                      <w:rPr>
                        <w:rFonts w:ascii="Sylfaen" w:hAnsi="Sylfaen"/>
                        <w:color w:val="000000" w:themeColor="text1"/>
                        <w:sz w:val="12"/>
                        <w:szCs w:val="12"/>
                      </w:rPr>
                    </w:pPr>
                    <w:r w:rsidRPr="00E5617E">
                      <w:rPr>
                        <w:rFonts w:ascii="Sylfaen" w:hAnsi="Sylfaen"/>
                        <w:sz w:val="12"/>
                        <w:szCs w:val="12"/>
                      </w:rPr>
                      <w:t>[կատարվում է 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գործառնությունները կատարելիս]</w:t>
                    </w:r>
                  </w:p>
                </w:txbxContent>
              </v:textbox>
            </v:rect>
            <v:rect id="_x0000_s1278" style="position:absolute;left:1802;top:6502;width:8314;height:346" stroked="f">
              <v:textbox style="mso-next-textbox:#_x0000_s1278" inset="0,0,0,0">
                <w:txbxContent>
                  <w:p w14:paraId="56789C17" w14:textId="77777777" w:rsidR="00FE2756" w:rsidRPr="00E5617E" w:rsidRDefault="00FE2756" w:rsidP="009C7026">
                    <w:pPr>
                      <w:spacing w:line="240" w:lineRule="auto"/>
                      <w:jc w:val="left"/>
                      <w:rPr>
                        <w:rFonts w:ascii="Sylfaen" w:hAnsi="Sylfaen"/>
                        <w:sz w:val="12"/>
                        <w:szCs w:val="12"/>
                      </w:rPr>
                    </w:pPr>
                    <w:r w:rsidRPr="00E5617E">
                      <w:rPr>
                        <w:rFonts w:ascii="Sylfaen" w:hAnsi="Sylfaen"/>
                        <w:sz w:val="12"/>
                        <w:szCs w:val="12"/>
                      </w:rPr>
                      <w:t>[կատարվում է այն բեռնային գործողությունների իրականացման մասին տեղեկությունները չեղարկելիս, որոնց մասին տեղեկատվությունը չի հայտագրվել ապրանքների բացթողման մասին տեղեկություններում]</w:t>
                    </w:r>
                  </w:p>
                </w:txbxContent>
              </v:textbox>
            </v:rect>
            <v:rect id="_x0000_s1279" style="position:absolute;left:1841;top:4507;width:8261;height:342" stroked="f">
              <v:textbox style="mso-next-textbox:#_x0000_s1279" inset="0,0,0,0">
                <w:txbxContent>
                  <w:p w14:paraId="334B181E" w14:textId="77777777" w:rsidR="00FE2756" w:rsidRPr="00E5617E" w:rsidRDefault="00FE2756" w:rsidP="009C7026">
                    <w:pPr>
                      <w:spacing w:line="240" w:lineRule="auto"/>
                      <w:jc w:val="left"/>
                      <w:rPr>
                        <w:rFonts w:ascii="Sylfaen" w:hAnsi="Sylfaen"/>
                        <w:sz w:val="12"/>
                        <w:szCs w:val="12"/>
                      </w:rPr>
                    </w:pPr>
                    <w:r w:rsidRPr="00E5617E">
                      <w:rPr>
                        <w:rFonts w:ascii="Sylfaen" w:hAnsi="Sylfaen"/>
                        <w:color w:val="271220"/>
                        <w:sz w:val="12"/>
                        <w:szCs w:val="12"/>
                      </w:rPr>
                      <w:t>[կատարվում է այն բեռնային գործողությունների կատարման մասին տեղեկություններում փոփոխություններ կատարելիս, որոնց մասին տեղեկատվությունը չի հայտագրվել ապրանքների բացթողման մասին տեղեկություններում]</w:t>
                    </w:r>
                  </w:p>
                </w:txbxContent>
              </v:textbox>
            </v:rect>
            <v:rect id="_x0000_s1280" style="position:absolute;left:1778;top:12511;width:7909;height:179" stroked="f">
              <v:textbox style="mso-next-textbox:#_x0000_s1280" inset="0,0,0,0">
                <w:txbxContent>
                  <w:p w14:paraId="1E799F45" w14:textId="77777777" w:rsidR="00FE2756" w:rsidRPr="00E5617E" w:rsidRDefault="00FE2756" w:rsidP="009C7026">
                    <w:pPr>
                      <w:spacing w:line="240" w:lineRule="auto"/>
                      <w:jc w:val="left"/>
                      <w:rPr>
                        <w:rFonts w:ascii="Sylfaen" w:hAnsi="Sylfaen"/>
                        <w:sz w:val="12"/>
                        <w:szCs w:val="12"/>
                      </w:rPr>
                    </w:pPr>
                    <w:r w:rsidRPr="00E5617E">
                      <w:rPr>
                        <w:rFonts w:ascii="Sylfaen" w:hAnsi="Sylfaen"/>
                        <w:sz w:val="12"/>
                        <w:szCs w:val="12"/>
                      </w:rPr>
                      <w:t>[կատարվում է վթարի, անհաղթահարելի ուժի ազդեցությունների կամ այլ հանգամանքների մասին տեղեկությունները չեղարկելիս]</w:t>
                    </w:r>
                  </w:p>
                </w:txbxContent>
              </v:textbox>
            </v:rect>
          </v:group>
        </w:pict>
      </w:r>
      <w:r w:rsidR="00326528" w:rsidRPr="006F51B0">
        <w:rPr>
          <w:rFonts w:ascii="Sylfaen" w:hAnsi="Sylfaen"/>
          <w:noProof/>
          <w:sz w:val="24"/>
          <w:szCs w:val="24"/>
          <w:lang w:val="ru-RU" w:eastAsia="ru-RU" w:bidi="ar-SA"/>
        </w:rPr>
        <w:drawing>
          <wp:inline distT="0" distB="0" distL="0" distR="0" wp14:anchorId="1BB86353" wp14:editId="0BC725F2">
            <wp:extent cx="5409565" cy="8191500"/>
            <wp:effectExtent l="0" t="0" r="635" b="0"/>
            <wp:docPr id="5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421045" cy="8208883"/>
                    </a:xfrm>
                    <a:prstGeom prst="rect">
                      <a:avLst/>
                    </a:prstGeom>
                  </pic:spPr>
                </pic:pic>
              </a:graphicData>
            </a:graphic>
          </wp:inline>
        </w:drawing>
      </w:r>
    </w:p>
    <w:p w14:paraId="3FE8889E" w14:textId="77777777" w:rsidR="00BE0888" w:rsidRPr="006F51B0" w:rsidRDefault="00BE0888" w:rsidP="00326528">
      <w:pPr>
        <w:pStyle w:val="a3"/>
        <w:keepLines w:val="0"/>
        <w:widowControl w:val="0"/>
        <w:spacing w:after="160"/>
        <w:rPr>
          <w:rFonts w:ascii="Sylfaen" w:hAnsi="Sylfaen"/>
          <w:sz w:val="24"/>
          <w:szCs w:val="24"/>
        </w:rPr>
      </w:pPr>
      <w:r w:rsidRPr="006F51B0">
        <w:rPr>
          <w:rFonts w:ascii="Sylfaen" w:hAnsi="Sylfaen"/>
          <w:sz w:val="20"/>
          <w:szCs w:val="24"/>
        </w:rPr>
        <w:t>Նկ</w:t>
      </w:r>
      <w:r w:rsidR="00D732D0" w:rsidRPr="006F51B0">
        <w:rPr>
          <w:rFonts w:ascii="Sylfaen" w:hAnsi="Sylfaen"/>
          <w:sz w:val="20"/>
          <w:szCs w:val="24"/>
        </w:rPr>
        <w:t>ար</w:t>
      </w:r>
      <w:r w:rsidRPr="006F51B0">
        <w:rPr>
          <w:rFonts w:ascii="Sylfaen" w:hAnsi="Sylfaen"/>
          <w:sz w:val="20"/>
          <w:szCs w:val="24"/>
        </w:rPr>
        <w:t xml:space="preserve"> 8. «Մաքսային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կատարման սխեմա (մաս 2)</w:t>
      </w:r>
    </w:p>
    <w:p w14:paraId="56CDF9CD" w14:textId="77777777" w:rsidR="007E1366" w:rsidRPr="006F51B0" w:rsidRDefault="007E1366" w:rsidP="007E1366">
      <w:pPr>
        <w:widowControl w:val="0"/>
        <w:spacing w:after="160"/>
        <w:rPr>
          <w:rFonts w:ascii="Sylfaen" w:hAnsi="Sylfaen"/>
          <w:sz w:val="24"/>
          <w:szCs w:val="24"/>
        </w:rPr>
      </w:pPr>
    </w:p>
    <w:p w14:paraId="36F51699" w14:textId="77777777" w:rsidR="00D24537" w:rsidRPr="006F51B0" w:rsidRDefault="00000000" w:rsidP="007E1366">
      <w:pPr>
        <w:widowControl w:val="0"/>
        <w:spacing w:after="160"/>
        <w:rPr>
          <w:rFonts w:ascii="Sylfaen" w:hAnsi="Sylfaen"/>
          <w:sz w:val="24"/>
          <w:szCs w:val="24"/>
          <w:lang w:val="ru-RU"/>
        </w:rPr>
      </w:pPr>
      <w:r>
        <w:rPr>
          <w:rFonts w:ascii="Sylfaen" w:hAnsi="Sylfaen"/>
          <w:noProof/>
          <w:sz w:val="24"/>
          <w:szCs w:val="24"/>
          <w:lang w:val="ru-RU" w:eastAsia="ru-RU" w:bidi="ar-SA"/>
        </w:rPr>
        <w:pict w14:anchorId="720770A1">
          <v:group id="_x0000_s1828" style="position:absolute;left:0;text-align:left;margin-left:7.8pt;margin-top:8.9pt;width:429.8pt;height:230.35pt;z-index:252338176" coordorigin="1564,1595" coordsize="8596,4607">
            <v:rect id="_x0000_s1829" style="position:absolute;left:1778;top:1595;width:2742;height:622" stroked="f">
              <v:textbox style="mso-next-textbox:#_x0000_s1829" inset="0,0,0,0">
                <w:txbxContent>
                  <w:p w14:paraId="3A9D33F9" w14:textId="77777777" w:rsidR="00FE2756" w:rsidRPr="008F47B6" w:rsidRDefault="00FE2756" w:rsidP="00FE2756">
                    <w:pPr>
                      <w:spacing w:line="240" w:lineRule="auto"/>
                      <w:jc w:val="center"/>
                      <w:rPr>
                        <w:rFonts w:ascii="Sylfaen" w:hAnsi="Sylfaen"/>
                        <w:sz w:val="14"/>
                        <w:szCs w:val="14"/>
                      </w:rPr>
                    </w:pPr>
                    <w:r w:rsidRPr="008F47B6">
                      <w:rPr>
                        <w:rFonts w:ascii="Sylfaen" w:hAnsi="Sylfaen"/>
                        <w:color w:val="271220"/>
                        <w:sz w:val="14"/>
                        <w:szCs w:val="14"/>
                      </w:rPr>
                      <w:t>: Կատարված չպլանավորված մաքսային գործառնությունների մասին տեղեկություններին տիրապետող</w:t>
                    </w:r>
                  </w:p>
                </w:txbxContent>
              </v:textbox>
            </v:rect>
            <v:rect id="_x0000_s1830" style="position:absolute;left:7213;top:1595;width:2947;height:603" stroked="f">
              <v:textbox style="mso-next-textbox:#_x0000_s1830" inset="0,0,0,0">
                <w:txbxContent>
                  <w:p w14:paraId="10427B0B" w14:textId="77777777" w:rsidR="00FE2756" w:rsidRPr="008F47B6" w:rsidRDefault="00FE2756" w:rsidP="00FE2756">
                    <w:pPr>
                      <w:spacing w:line="240" w:lineRule="auto"/>
                      <w:jc w:val="center"/>
                      <w:rPr>
                        <w:rFonts w:ascii="Sylfaen" w:hAnsi="Sylfaen"/>
                        <w:sz w:val="14"/>
                        <w:szCs w:val="14"/>
                      </w:rPr>
                    </w:pPr>
                    <w:r w:rsidRPr="008F47B6">
                      <w:rPr>
                        <w:rFonts w:ascii="Sylfaen" w:hAnsi="Sylfaen"/>
                        <w:color w:val="271220"/>
                        <w:sz w:val="14"/>
                        <w:szCs w:val="14"/>
                      </w:rPr>
                      <w:t>: Կատարված չպլանավորված մաքսային գործառնությունների մասին տեղեկություններ ստացող</w:t>
                    </w:r>
                  </w:p>
                </w:txbxContent>
              </v:textbox>
            </v:rect>
            <v:rect id="_x0000_s1831" style="position:absolute;left:3180;top:3454;width:5447;height:558" stroked="f">
              <v:textbox style="mso-next-textbox:#_x0000_s1831" inset="0,0,0,0">
                <w:txbxContent>
                  <w:p w14:paraId="2E649D71" w14:textId="77777777" w:rsidR="00FE2756" w:rsidRPr="008F47B6" w:rsidRDefault="00FE2756" w:rsidP="00FE2756">
                    <w:pPr>
                      <w:spacing w:line="240" w:lineRule="auto"/>
                      <w:jc w:val="center"/>
                      <w:rPr>
                        <w:rFonts w:ascii="Sylfaen" w:hAnsi="Sylfaen"/>
                        <w:sz w:val="14"/>
                        <w:szCs w:val="14"/>
                      </w:rPr>
                    </w:pPr>
                    <w:r w:rsidRPr="008F47B6">
                      <w:rPr>
                        <w:rFonts w:ascii="Sylfaen" w:hAnsi="Sylfaen"/>
                        <w:color w:val="271220"/>
                        <w:sz w:val="14"/>
                        <w:szCs w:val="14"/>
                      </w:rPr>
                      <w:t>Նավիգացիոն կապարակնիքների կիրառմամբ փոխադրումների հետագծման ժամանակ հսկողության միջոցների եւ ձեւերի մասին տեղեկությունների ներկայացում (P.CP.01.TRN.0</w:t>
                    </w:r>
                    <w:r>
                      <w:rPr>
                        <w:rFonts w:ascii="Sylfaen" w:hAnsi="Sylfaen"/>
                        <w:color w:val="271220"/>
                        <w:sz w:val="14"/>
                        <w:szCs w:val="14"/>
                        <w:lang w:val="en-US"/>
                      </w:rPr>
                      <w:t>43</w:t>
                    </w:r>
                    <w:r w:rsidRPr="008F47B6">
                      <w:rPr>
                        <w:rFonts w:ascii="Sylfaen" w:hAnsi="Sylfaen"/>
                        <w:color w:val="271220"/>
                        <w:sz w:val="14"/>
                        <w:szCs w:val="14"/>
                      </w:rPr>
                      <w:t>)</w:t>
                    </w:r>
                  </w:p>
                </w:txbxContent>
              </v:textbox>
            </v:rect>
            <v:rect id="_x0000_s1832" style="position:absolute;left:3180;top:5628;width:5363;height:574" stroked="f">
              <v:textbox style="mso-next-textbox:#_x0000_s1832" inset="0,0,0,0">
                <w:txbxContent>
                  <w:p w14:paraId="35AD8B20" w14:textId="77777777" w:rsidR="00FE2756" w:rsidRPr="008F47B6" w:rsidRDefault="00FE2756" w:rsidP="00FE2756">
                    <w:pPr>
                      <w:spacing w:line="240" w:lineRule="auto"/>
                      <w:jc w:val="center"/>
                      <w:rPr>
                        <w:rFonts w:ascii="Sylfaen" w:hAnsi="Sylfaen"/>
                        <w:sz w:val="14"/>
                        <w:szCs w:val="14"/>
                      </w:rPr>
                    </w:pPr>
                    <w:r w:rsidRPr="0058460A">
                      <w:rPr>
                        <w:rFonts w:ascii="Sylfaen" w:hAnsi="Sylfaen"/>
                        <w:sz w:val="14"/>
                        <w:szCs w:val="14"/>
                      </w:rPr>
                      <w:t>Նավիգացիոն կապարակնիքների կիրառմամբ փոխադրումների հետագծման ժամանակ հսկողության միջոցների եւ ձեւերի մասին փոփոխված տեղեկությունների</w:t>
                    </w:r>
                    <w:r w:rsidRPr="008F47B6">
                      <w:rPr>
                        <w:rFonts w:ascii="Sylfaen" w:hAnsi="Sylfaen"/>
                        <w:sz w:val="14"/>
                        <w:szCs w:val="14"/>
                      </w:rPr>
                      <w:t xml:space="preserve"> ներկայացում (P.CP.01.TRN.0</w:t>
                    </w:r>
                    <w:r>
                      <w:rPr>
                        <w:rFonts w:ascii="Sylfaen" w:hAnsi="Sylfaen"/>
                        <w:sz w:val="14"/>
                        <w:szCs w:val="14"/>
                      </w:rPr>
                      <w:t>44</w:t>
                    </w:r>
                    <w:r w:rsidRPr="008F47B6">
                      <w:rPr>
                        <w:rFonts w:ascii="Sylfaen" w:hAnsi="Sylfaen"/>
                        <w:sz w:val="14"/>
                        <w:szCs w:val="14"/>
                      </w:rPr>
                      <w:t>)</w:t>
                    </w:r>
                  </w:p>
                </w:txbxContent>
              </v:textbox>
            </v:rect>
            <v:rect id="_x0000_s1833" style="position:absolute;left:1573;top:2977;width:8543;height:406" stroked="f">
              <v:textbox style="mso-next-textbox:#_x0000_s1833" inset="0,0,0,0">
                <w:txbxContent>
                  <w:p w14:paraId="086E0056" w14:textId="77777777" w:rsidR="00FE2756" w:rsidRPr="008F47B6" w:rsidRDefault="00FE2756" w:rsidP="00FE2756">
                    <w:pPr>
                      <w:spacing w:line="240" w:lineRule="auto"/>
                      <w:jc w:val="left"/>
                      <w:rPr>
                        <w:rFonts w:ascii="Sylfaen" w:hAnsi="Sylfaen"/>
                        <w:sz w:val="16"/>
                        <w:szCs w:val="14"/>
                      </w:rPr>
                    </w:pPr>
                    <w:r w:rsidRPr="008F47B6">
                      <w:rPr>
                        <w:rFonts w:ascii="Sylfaen" w:hAnsi="Sylfaen"/>
                        <w:sz w:val="16"/>
                        <w:szCs w:val="14"/>
                      </w:rPr>
                      <w:t>[выполняется при совершении операций по проведению контроля при отслеживании перевозок с применением навигационных пломб]</w:t>
                    </w:r>
                  </w:p>
                </w:txbxContent>
              </v:textbox>
            </v:rect>
            <v:rect id="_x0000_s1834" style="position:absolute;left:1573;top:5143;width:8543;height:406" stroked="f">
              <v:textbox style="mso-next-textbox:#_x0000_s1834" inset="0,0,0,0">
                <w:txbxContent>
                  <w:p w14:paraId="16F5C169" w14:textId="77777777" w:rsidR="00FE2756" w:rsidRPr="008F47B6" w:rsidRDefault="00FE2756" w:rsidP="00FE2756">
                    <w:pPr>
                      <w:spacing w:line="240" w:lineRule="auto"/>
                      <w:jc w:val="left"/>
                      <w:rPr>
                        <w:rFonts w:ascii="Sylfaen" w:hAnsi="Sylfaen"/>
                        <w:sz w:val="16"/>
                        <w:szCs w:val="14"/>
                      </w:rPr>
                    </w:pPr>
                    <w:r w:rsidRPr="008F47B6">
                      <w:rPr>
                        <w:rFonts w:ascii="Sylfaen" w:hAnsi="Sylfaen"/>
                        <w:sz w:val="16"/>
                        <w:szCs w:val="14"/>
                      </w:rPr>
                      <w:t xml:space="preserve">[выполняется при </w:t>
                    </w:r>
                    <w:r>
                      <w:rPr>
                        <w:rFonts w:ascii="Sylfaen" w:hAnsi="Sylfaen"/>
                        <w:sz w:val="16"/>
                        <w:szCs w:val="14"/>
                      </w:rPr>
                      <w:t>внесении изменений в сведения о мерах и формах</w:t>
                    </w:r>
                    <w:r w:rsidRPr="008F47B6">
                      <w:rPr>
                        <w:rFonts w:ascii="Sylfaen" w:hAnsi="Sylfaen"/>
                        <w:sz w:val="16"/>
                        <w:szCs w:val="14"/>
                      </w:rPr>
                      <w:t xml:space="preserve"> контроля</w:t>
                    </w:r>
                    <w:r>
                      <w:rPr>
                        <w:rFonts w:ascii="Sylfaen" w:hAnsi="Sylfaen"/>
                        <w:sz w:val="16"/>
                        <w:szCs w:val="14"/>
                      </w:rPr>
                      <w:t>, примененных</w:t>
                    </w:r>
                    <w:r w:rsidRPr="008F47B6">
                      <w:rPr>
                        <w:rFonts w:ascii="Sylfaen" w:hAnsi="Sylfaen"/>
                        <w:sz w:val="16"/>
                        <w:szCs w:val="14"/>
                      </w:rPr>
                      <w:t xml:space="preserve"> при отслеживании перевозок с применением навигационных пломб]</w:t>
                    </w:r>
                  </w:p>
                </w:txbxContent>
              </v:textbox>
            </v:rect>
            <v:rect id="_x0000_s1835" style="position:absolute;left:1564;top:3004;width:8351;height:379" stroked="f">
              <v:textbox style="mso-next-textbox:#_x0000_s1835" inset="0,0,0,0">
                <w:txbxContent>
                  <w:p w14:paraId="2538E0D8" w14:textId="77777777" w:rsidR="00FE2756" w:rsidRPr="0058460A" w:rsidRDefault="00FE2756" w:rsidP="00FE2756">
                    <w:pPr>
                      <w:spacing w:line="240" w:lineRule="auto"/>
                      <w:jc w:val="left"/>
                      <w:rPr>
                        <w:rFonts w:ascii="Sylfaen" w:hAnsi="Sylfaen"/>
                        <w:sz w:val="14"/>
                        <w:szCs w:val="14"/>
                      </w:rPr>
                    </w:pPr>
                    <w:r w:rsidRPr="0058460A">
                      <w:rPr>
                        <w:rFonts w:ascii="Sylfaen" w:hAnsi="Sylfaen"/>
                        <w:sz w:val="14"/>
                        <w:szCs w:val="14"/>
                      </w:rPr>
                      <w:t>[</w:t>
                    </w:r>
                    <w:r w:rsidRPr="0062734E">
                      <w:rPr>
                        <w:rFonts w:ascii="Sylfaen" w:hAnsi="Sylfaen"/>
                        <w:sz w:val="14"/>
                        <w:szCs w:val="14"/>
                      </w:rPr>
                      <w:t>կատարվում է նավիգացիոն կապարակնիքների կիրառմամբ փոխադրումների հետագծման ժամանակ հսկողության անցկացման գործողություններ կատարելիս</w:t>
                    </w:r>
                    <w:r w:rsidRPr="0058460A">
                      <w:rPr>
                        <w:rFonts w:ascii="Sylfaen" w:hAnsi="Sylfaen"/>
                        <w:sz w:val="14"/>
                        <w:szCs w:val="14"/>
                      </w:rPr>
                      <w:t>]</w:t>
                    </w:r>
                  </w:p>
                </w:txbxContent>
              </v:textbox>
            </v:rect>
            <v:rect id="_x0000_s1836" style="position:absolute;left:1564;top:5160;width:8257;height:389" stroked="f">
              <v:textbox style="mso-next-textbox:#_x0000_s1836" inset="0,0,0,0">
                <w:txbxContent>
                  <w:p w14:paraId="076AE58C" w14:textId="77777777" w:rsidR="00FE2756" w:rsidRPr="0058460A" w:rsidRDefault="00FE2756" w:rsidP="00FE2756">
                    <w:pPr>
                      <w:spacing w:line="240" w:lineRule="auto"/>
                      <w:jc w:val="left"/>
                      <w:rPr>
                        <w:rFonts w:ascii="Sylfaen" w:hAnsi="Sylfaen"/>
                        <w:sz w:val="14"/>
                        <w:szCs w:val="14"/>
                      </w:rPr>
                    </w:pPr>
                    <w:r w:rsidRPr="0058460A">
                      <w:rPr>
                        <w:rFonts w:ascii="Sylfaen" w:hAnsi="Sylfaen"/>
                        <w:sz w:val="14"/>
                        <w:szCs w:val="14"/>
                      </w:rPr>
                      <w:t>[կատարվում է նավիգացիոն կապարակնիքների կիրառմամբ փոխադրումների հետագծման ժամանակ կիրառված հսկողության միջոցների եւ ձեւերի մասին տեղեկություններ</w:t>
                    </w:r>
                    <w:r>
                      <w:rPr>
                        <w:rFonts w:ascii="Sylfaen" w:hAnsi="Sylfaen"/>
                        <w:sz w:val="14"/>
                        <w:szCs w:val="14"/>
                      </w:rPr>
                      <w:t>ում</w:t>
                    </w:r>
                    <w:r w:rsidRPr="0058460A">
                      <w:rPr>
                        <w:rFonts w:ascii="Sylfaen" w:hAnsi="Sylfaen"/>
                        <w:sz w:val="14"/>
                        <w:szCs w:val="14"/>
                      </w:rPr>
                      <w:t xml:space="preserve"> փոփոխություններ կատարելիս]</w:t>
                    </w:r>
                  </w:p>
                </w:txbxContent>
              </v:textbox>
            </v:rect>
          </v:group>
        </w:pict>
      </w:r>
      <w:r w:rsidR="00D24537" w:rsidRPr="006F51B0">
        <w:rPr>
          <w:rFonts w:ascii="Sylfaen" w:hAnsi="Sylfaen"/>
          <w:noProof/>
          <w:sz w:val="24"/>
          <w:szCs w:val="24"/>
          <w:lang w:val="ru-RU" w:eastAsia="ru-RU" w:bidi="ar-SA"/>
        </w:rPr>
        <w:drawing>
          <wp:inline distT="0" distB="0" distL="0" distR="0" wp14:anchorId="2278C7C7" wp14:editId="0E94D75E">
            <wp:extent cx="5759450" cy="3710948"/>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759450" cy="3710948"/>
                    </a:xfrm>
                    <a:prstGeom prst="rect">
                      <a:avLst/>
                    </a:prstGeom>
                  </pic:spPr>
                </pic:pic>
              </a:graphicData>
            </a:graphic>
          </wp:inline>
        </w:drawing>
      </w:r>
    </w:p>
    <w:p w14:paraId="7370BF59" w14:textId="77777777" w:rsidR="00D24537" w:rsidRPr="006F51B0" w:rsidRDefault="00D24537" w:rsidP="00D24537">
      <w:pPr>
        <w:widowControl w:val="0"/>
        <w:spacing w:after="160"/>
        <w:jc w:val="center"/>
        <w:rPr>
          <w:rFonts w:ascii="Sylfaen" w:hAnsi="Sylfaen"/>
          <w:sz w:val="24"/>
          <w:szCs w:val="24"/>
        </w:rPr>
      </w:pPr>
      <w:r w:rsidRPr="004847AF">
        <w:rPr>
          <w:rFonts w:ascii="Sylfaen" w:hAnsi="Sylfaen"/>
          <w:sz w:val="20"/>
          <w:szCs w:val="24"/>
        </w:rPr>
        <w:t>Նկար 8. «Մաքսային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կատարման սխեմա (մաս 3)</w:t>
      </w:r>
    </w:p>
    <w:p w14:paraId="4769BC62" w14:textId="77777777" w:rsidR="00D24537" w:rsidRPr="006F51B0" w:rsidRDefault="00D24537" w:rsidP="007E1366">
      <w:pPr>
        <w:widowControl w:val="0"/>
        <w:spacing w:after="160"/>
        <w:rPr>
          <w:rFonts w:ascii="Sylfaen" w:hAnsi="Sylfaen"/>
          <w:sz w:val="24"/>
          <w:szCs w:val="24"/>
        </w:rPr>
      </w:pPr>
    </w:p>
    <w:p w14:paraId="3E6CC99A" w14:textId="77777777" w:rsidR="00D24537" w:rsidRPr="006F51B0" w:rsidRDefault="00D24537" w:rsidP="007E1366">
      <w:pPr>
        <w:widowControl w:val="0"/>
        <w:spacing w:after="160"/>
        <w:rPr>
          <w:rFonts w:ascii="Sylfaen" w:hAnsi="Sylfaen"/>
          <w:sz w:val="24"/>
          <w:szCs w:val="24"/>
        </w:rPr>
        <w:sectPr w:rsidR="00D24537" w:rsidRPr="006F51B0" w:rsidSect="00B15835">
          <w:headerReference w:type="default" r:id="rId38"/>
          <w:headerReference w:type="first" r:id="rId39"/>
          <w:pgSz w:w="11906" w:h="16838" w:code="9"/>
          <w:pgMar w:top="1418" w:right="1418" w:bottom="1418" w:left="1418" w:header="709" w:footer="709" w:gutter="0"/>
          <w:cols w:space="708"/>
          <w:docGrid w:linePitch="408"/>
        </w:sectPr>
      </w:pPr>
    </w:p>
    <w:p w14:paraId="6E7EF627"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8</w:t>
      </w:r>
    </w:p>
    <w:p w14:paraId="17B634E0" w14:textId="77777777" w:rsidR="00BE0888" w:rsidRPr="006F51B0" w:rsidRDefault="00BE0888" w:rsidP="00BD34A4">
      <w:pPr>
        <w:pStyle w:val="a"/>
        <w:keepNext w:val="0"/>
        <w:keepLines w:val="0"/>
        <w:widowControl w:val="0"/>
        <w:spacing w:after="160" w:line="336" w:lineRule="auto"/>
        <w:rPr>
          <w:rFonts w:ascii="Sylfaen" w:hAnsi="Sylfaen"/>
          <w:sz w:val="24"/>
          <w:szCs w:val="24"/>
        </w:rPr>
      </w:pPr>
      <w:r w:rsidRPr="006F51B0">
        <w:rPr>
          <w:rFonts w:ascii="Sylfaen" w:hAnsi="Sylfaen"/>
          <w:sz w:val="24"/>
          <w:szCs w:val="24"/>
        </w:rPr>
        <w:t>«Մաքսային տարանցում» մաքսային ընթացակարգին համապատասխան ապրանքներ փոխադրելիս կատարված չպլանավորված մաքսային գործառնությունների մասին տեղեկություններ ներկայացնելիս ընդհանուր գործընթացի տրանզակցիաների ցանկ</w:t>
      </w:r>
    </w:p>
    <w:tbl>
      <w:tblPr>
        <w:tblW w:w="14854" w:type="dxa"/>
        <w:jc w:val="center"/>
        <w:tblLayout w:type="fixed"/>
        <w:tblLook w:val="04A0" w:firstRow="1" w:lastRow="0" w:firstColumn="1" w:lastColumn="0" w:noHBand="0" w:noVBand="1"/>
      </w:tblPr>
      <w:tblGrid>
        <w:gridCol w:w="1135"/>
        <w:gridCol w:w="2989"/>
        <w:gridCol w:w="3250"/>
        <w:gridCol w:w="2718"/>
        <w:gridCol w:w="2421"/>
        <w:gridCol w:w="2341"/>
      </w:tblGrid>
      <w:tr w:rsidR="00BE0888" w:rsidRPr="00BD34A4" w14:paraId="0B0531E5" w14:textId="77777777" w:rsidTr="007423BB">
        <w:trPr>
          <w:tblHeader/>
          <w:jc w:val="center"/>
        </w:trPr>
        <w:tc>
          <w:tcPr>
            <w:tcW w:w="3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4172ED8"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Համարը՝ ը/կ</w:t>
            </w:r>
          </w:p>
        </w:tc>
        <w:tc>
          <w:tcPr>
            <w:tcW w:w="1006" w:type="pct"/>
            <w:tcBorders>
              <w:top w:val="single" w:sz="4" w:space="0" w:color="auto"/>
              <w:left w:val="single" w:sz="4" w:space="0" w:color="auto"/>
              <w:bottom w:val="single" w:sz="4" w:space="0" w:color="auto"/>
              <w:right w:val="single" w:sz="4" w:space="0" w:color="auto"/>
            </w:tcBorders>
            <w:shd w:val="clear" w:color="auto" w:fill="auto"/>
          </w:tcPr>
          <w:p w14:paraId="486CFA85"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7D3A94B"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E126815"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32FAC32"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Ընդհանուր գործընթացի տեղեկատվական օբյեկտի վերջնական վիճակը</w:t>
            </w:r>
          </w:p>
        </w:tc>
        <w:tc>
          <w:tcPr>
            <w:tcW w:w="78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6EDC758"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Ընդհանուր գործընթացի տրանզակցիա</w:t>
            </w:r>
            <w:r w:rsidR="00D732D0" w:rsidRPr="00BD34A4">
              <w:rPr>
                <w:rFonts w:ascii="Sylfaen" w:hAnsi="Sylfaen"/>
                <w:sz w:val="20"/>
              </w:rPr>
              <w:t>ն</w:t>
            </w:r>
          </w:p>
        </w:tc>
      </w:tr>
      <w:tr w:rsidR="00BE0888" w:rsidRPr="00BD34A4" w14:paraId="10F439A8" w14:textId="77777777" w:rsidTr="007423BB">
        <w:trPr>
          <w:tblHeader/>
          <w:jc w:val="center"/>
        </w:trPr>
        <w:tc>
          <w:tcPr>
            <w:tcW w:w="3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157D723"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w:t>
            </w:r>
          </w:p>
        </w:tc>
        <w:tc>
          <w:tcPr>
            <w:tcW w:w="1006" w:type="pct"/>
            <w:tcBorders>
              <w:top w:val="single" w:sz="4" w:space="0" w:color="auto"/>
              <w:left w:val="single" w:sz="4" w:space="0" w:color="auto"/>
              <w:bottom w:val="single" w:sz="4" w:space="0" w:color="auto"/>
              <w:right w:val="single" w:sz="4" w:space="0" w:color="auto"/>
            </w:tcBorders>
            <w:shd w:val="clear" w:color="auto" w:fill="auto"/>
            <w:vAlign w:val="center"/>
          </w:tcPr>
          <w:p w14:paraId="01E5355B"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13C9D27"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D65CABF"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51FC93E"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5</w:t>
            </w:r>
          </w:p>
        </w:tc>
        <w:tc>
          <w:tcPr>
            <w:tcW w:w="78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F7830C9"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6</w:t>
            </w:r>
          </w:p>
        </w:tc>
      </w:tr>
      <w:tr w:rsidR="00BE0888" w:rsidRPr="00BD34A4" w14:paraId="3C65C828"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54A313"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3E00B67E"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Տեղեկացում՝ մաքսային տարանցման ժամկետի երկարաձգման մասին (P.CP.01.MSG.011)</w:t>
            </w:r>
          </w:p>
        </w:tc>
      </w:tr>
      <w:tr w:rsidR="00BE0888" w:rsidRPr="00BD34A4" w14:paraId="4C43FF77"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7BC6BD7"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281F19F" w14:textId="77777777" w:rsidR="00BE0888" w:rsidRPr="00BD34A4" w:rsidRDefault="00BE0888" w:rsidP="00BD34A4">
            <w:pPr>
              <w:pStyle w:val="a7"/>
              <w:widowControl w:val="0"/>
              <w:spacing w:line="240" w:lineRule="auto"/>
              <w:rPr>
                <w:rFonts w:ascii="Sylfaen" w:hAnsi="Sylfaen"/>
                <w:noProof/>
                <w:sz w:val="20"/>
              </w:rPr>
            </w:pPr>
            <w:r w:rsidRPr="00BD34A4">
              <w:rPr>
                <w:rFonts w:ascii="Sylfaen" w:hAnsi="Sylfaen"/>
                <w:sz w:val="20"/>
              </w:rPr>
              <w:t>Ուղարկման կենտրոնական մաքսային մարմին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ներկայացում (P.CP.01.OPR.073)։</w:t>
            </w:r>
          </w:p>
          <w:p w14:paraId="4E1F246C" w14:textId="77777777" w:rsidR="00BE0888" w:rsidRPr="00BD34A4" w:rsidRDefault="00BE0888" w:rsidP="00BD34A4">
            <w:pPr>
              <w:pStyle w:val="a7"/>
              <w:widowControl w:val="0"/>
              <w:spacing w:line="240" w:lineRule="auto"/>
              <w:rPr>
                <w:rFonts w:ascii="Sylfaen" w:hAnsi="Sylfaen"/>
                <w:sz w:val="20"/>
              </w:rPr>
            </w:pPr>
            <w:r w:rsidRPr="00BD34A4">
              <w:rPr>
                <w:rFonts w:ascii="Sylfaen" w:hAnsi="Sylfaen"/>
                <w:sz w:val="20"/>
              </w:rPr>
              <w:t>Ուղարկման կենտրոնական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մշակման վերաբերյալ ծանուցման ստացում (P.CP.01.OPR.075)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BC51DE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418E92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(P.CP.01.OPR.074)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AB56CE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1D1F13B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մաքսային տարանցման ժամկետի երկարաձգման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.011)</w:t>
            </w:r>
          </w:p>
        </w:tc>
      </w:tr>
      <w:tr w:rsidR="00BE0888" w:rsidRPr="00BD34A4" w14:paraId="3921EC81"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7AC439B"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1.2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6AA872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մարմին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ներկայացում (P.CP.01.OPR.076)։</w:t>
            </w:r>
          </w:p>
          <w:p w14:paraId="6710721B"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Նշանակման կենտրոնական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մշակման վերաբերյալ ծանուցման ստացում (P.CP.01.OPR.078)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CF66ED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5062F2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(P.CP.01.OPR.077)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94CB6E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7F108DE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մաքսային տարանցման ժամկետի երկարաձգման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.011)</w:t>
            </w:r>
          </w:p>
        </w:tc>
      </w:tr>
      <w:tr w:rsidR="00BE0888" w:rsidRPr="00BD34A4" w14:paraId="3D0C5B8D"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57AF33E"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38D27E5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ներկայացում (P.CP.01.OPR.079)։</w:t>
            </w:r>
          </w:p>
          <w:p w14:paraId="7E44DFBC"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Կենտրոնական միջանկյալ </w:t>
            </w:r>
            <w:r w:rsidRPr="00BD34A4">
              <w:rPr>
                <w:rFonts w:ascii="Sylfaen" w:hAnsi="Sylfaen"/>
                <w:sz w:val="20"/>
              </w:rPr>
              <w:lastRenderedPageBreak/>
              <w:t>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մշակման վերաբերյալ ծանուցման ստացում (P.CP.01.OPR.081)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348283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23C3FD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(P.CP.01.OPR.080)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C6AF8B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մաքսային տարանցման ժամկետի երկարաձգման մասին տեղեկությունները </w:t>
            </w:r>
            <w:r w:rsidRPr="00BD34A4">
              <w:rPr>
                <w:rFonts w:ascii="Sylfaen" w:hAnsi="Sylfaen"/>
                <w:sz w:val="20"/>
              </w:rPr>
              <w:lastRenderedPageBreak/>
              <w:t>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7ED4995C"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մաքսային տարանցման ժամկետի երկարաձգման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.011)</w:t>
            </w:r>
          </w:p>
        </w:tc>
      </w:tr>
      <w:tr w:rsidR="00BE0888" w:rsidRPr="00BD34A4" w14:paraId="048C1032"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211740"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2</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7685C2B8"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Մաքսային տարանցման ժամկետի երկարաձգման մասին տեղեկությունների փոփոխություն (P.CP.01.</w:t>
            </w:r>
            <w:smartTag w:uri="urn:schemas-microsoft-com:office:smarttags" w:element="stockticker">
              <w:r w:rsidRPr="00BD34A4">
                <w:rPr>
                  <w:rFonts w:ascii="Sylfaen" w:hAnsi="Sylfaen"/>
                  <w:sz w:val="20"/>
                </w:rPr>
                <w:t>PRC</w:t>
              </w:r>
            </w:smartTag>
            <w:r w:rsidRPr="00BD34A4">
              <w:rPr>
                <w:rFonts w:ascii="Sylfaen" w:hAnsi="Sylfaen"/>
                <w:sz w:val="20"/>
              </w:rPr>
              <w:t>.012)</w:t>
            </w:r>
          </w:p>
        </w:tc>
      </w:tr>
      <w:tr w:rsidR="00BE0888" w:rsidRPr="00BD34A4" w14:paraId="3C9A7967"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C5611AE"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2.1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CF0E69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մարմին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փոփոխված տեղեկությունների ներկայացում (P.CP.01.OPR.082)։</w:t>
            </w:r>
          </w:p>
          <w:p w14:paraId="20CA6F3E"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Ուղարկման կենտրոնական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փոփոխված տեղեկությունների մշակման </w:t>
            </w:r>
            <w:r w:rsidRPr="00BD34A4">
              <w:rPr>
                <w:rFonts w:ascii="Sylfaen" w:hAnsi="Sylfaen"/>
                <w:sz w:val="20"/>
              </w:rPr>
              <w:lastRenderedPageBreak/>
              <w:t>վերաբերյալ ծանուցման ստացում (P.CP.01.OPR.084)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11A6F3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3E28AA8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(P.CP.01.OPR.083)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923D7D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2F1B125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մաքսային տարանցման ժամկետի երկարաձգման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.012)</w:t>
            </w:r>
          </w:p>
        </w:tc>
      </w:tr>
      <w:tr w:rsidR="00BE0888" w:rsidRPr="00BD34A4" w14:paraId="14DD2598"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D30454E"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2.2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FDF6F7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մարմին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փոփոխված տեղեկությունների ներկայացում (P.CP.01.OPR.085)։</w:t>
            </w:r>
          </w:p>
          <w:p w14:paraId="09C50A6C"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Նշանակման կենտրոնական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փոփոխված տեղեկությունների մշակման վերաբերյալ ծանուցման ստացում (P.CP.01.OPR.087)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72D75F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612C54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(P.CP.01.OPR.086)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926A15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A074B3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մաքսային տարանցման ժամկետի երկարաձգման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.012)</w:t>
            </w:r>
          </w:p>
        </w:tc>
      </w:tr>
      <w:tr w:rsidR="00BE0888" w:rsidRPr="00BD34A4" w14:paraId="57FA139A"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2F7FCEF"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2.3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EAEFF9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w:t>
            </w:r>
            <w:r w:rsidRPr="00BD34A4">
              <w:rPr>
                <w:rFonts w:ascii="Sylfaen" w:hAnsi="Sylfaen"/>
                <w:sz w:val="20"/>
              </w:rPr>
              <w:lastRenderedPageBreak/>
              <w:t>փոփոխված տեղեկությունների ներկայացում (P.CP.01.OPR.088)։</w:t>
            </w:r>
          </w:p>
          <w:p w14:paraId="1A90287D"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Կենտրոնական միջանկյալ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փոփոխված տեղեկությունների մշակման վերաբերյալ ծանուցման ստացում (P.CP.01.OPR.090)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76E0BB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մաքսային տարանցման ժամկետի </w:t>
            </w:r>
            <w:r w:rsidRPr="00BD34A4">
              <w:rPr>
                <w:rFonts w:ascii="Sylfaen" w:hAnsi="Sylfaen"/>
                <w:sz w:val="20"/>
              </w:rPr>
              <w:lastRenderedPageBreak/>
              <w:t>երկարաձգման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3C4502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կենտրոնական միջանկյալ մաքսային մարմնում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w:t>
            </w:r>
            <w:r w:rsidRPr="00BD34A4">
              <w:rPr>
                <w:rFonts w:ascii="Sylfaen" w:hAnsi="Sylfaen"/>
                <w:sz w:val="20"/>
              </w:rPr>
              <w:lastRenderedPageBreak/>
              <w:t xml:space="preserve">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(P.CP.01.OPR.089)</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D44F9B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w:t>
            </w:r>
            <w:r w:rsidRPr="00BD34A4">
              <w:rPr>
                <w:rFonts w:ascii="Sylfaen" w:hAnsi="Sylfaen"/>
                <w:sz w:val="20"/>
              </w:rPr>
              <w:lastRenderedPageBreak/>
              <w:t>մաքսային տարանցման ժամկետի երկարաձգման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3A2C7E6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մաքսային տարանցման ժամկետի երկարաձգման մասին </w:t>
            </w:r>
            <w:r w:rsidRPr="00BD34A4">
              <w:rPr>
                <w:rFonts w:ascii="Sylfaen" w:hAnsi="Sylfaen"/>
                <w:sz w:val="20"/>
              </w:rPr>
              <w:lastRenderedPageBreak/>
              <w:t>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.012)</w:t>
            </w:r>
          </w:p>
        </w:tc>
      </w:tr>
      <w:tr w:rsidR="00BE0888" w:rsidRPr="00BD34A4" w14:paraId="54AB43A6"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CEE126"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3</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2EA03F5B"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Մաքսային տարանցման ժամկետի երկարաձգման մասին տեղեկությունների չեղարկում (P.CP.01.</w:t>
            </w:r>
            <w:smartTag w:uri="urn:schemas-microsoft-com:office:smarttags" w:element="stockticker">
              <w:r w:rsidRPr="00BD34A4">
                <w:rPr>
                  <w:rFonts w:ascii="Sylfaen" w:hAnsi="Sylfaen"/>
                  <w:sz w:val="20"/>
                </w:rPr>
                <w:t>PRC</w:t>
              </w:r>
            </w:smartTag>
            <w:r w:rsidRPr="00BD34A4">
              <w:rPr>
                <w:rFonts w:ascii="Sylfaen" w:hAnsi="Sylfaen"/>
                <w:sz w:val="20"/>
              </w:rPr>
              <w:t>.013)</w:t>
            </w:r>
          </w:p>
        </w:tc>
      </w:tr>
      <w:tr w:rsidR="00BE0888" w:rsidRPr="00BD34A4" w14:paraId="7A116597"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494F1CFB"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3.1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B17B5A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մարմին մաքսային տարանցման ժամկետ</w:t>
            </w:r>
            <w:r w:rsidR="00D732D0" w:rsidRPr="00BD34A4">
              <w:rPr>
                <w:rFonts w:ascii="Sylfaen" w:hAnsi="Sylfaen"/>
                <w:sz w:val="20"/>
              </w:rPr>
              <w:t>ի</w:t>
            </w:r>
            <w:r w:rsidRPr="00BD34A4">
              <w:rPr>
                <w:rFonts w:ascii="Sylfaen" w:hAnsi="Sylfaen"/>
                <w:sz w:val="20"/>
              </w:rPr>
              <w:t xml:space="preserve"> երկարաձգ</w:t>
            </w:r>
            <w:r w:rsidR="00D732D0"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ներկայացում (P.CP.01.OPR.091)։</w:t>
            </w:r>
          </w:p>
          <w:p w14:paraId="57A1AEA6"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lastRenderedPageBreak/>
              <w:t>Ուղարկման կենտրոնական մաքսային մարմնում մաքսային տարանցման ժամկետ</w:t>
            </w:r>
            <w:r w:rsidR="00386B86" w:rsidRPr="00BD34A4">
              <w:rPr>
                <w:rFonts w:ascii="Sylfaen" w:hAnsi="Sylfaen"/>
                <w:sz w:val="20"/>
              </w:rPr>
              <w:t>ի</w:t>
            </w:r>
            <w:r w:rsidRPr="00BD34A4">
              <w:rPr>
                <w:rFonts w:ascii="Sylfaen" w:hAnsi="Sylfaen"/>
                <w:sz w:val="20"/>
              </w:rPr>
              <w:t xml:space="preserve"> երկարաձգ</w:t>
            </w:r>
            <w:r w:rsidR="00386B86"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մշակման վերաբերյալ ծանուցման ստացում (P.CP.01.OPR.093)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0B5F96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տեղեկությունների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02EFD1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մարմնում մաքսային տարանցման ժամկետ</w:t>
            </w:r>
            <w:r w:rsidR="00386B86" w:rsidRPr="00BD34A4">
              <w:rPr>
                <w:rFonts w:ascii="Sylfaen" w:hAnsi="Sylfaen"/>
                <w:sz w:val="20"/>
              </w:rPr>
              <w:t>ի</w:t>
            </w:r>
            <w:r w:rsidRPr="00BD34A4">
              <w:rPr>
                <w:rFonts w:ascii="Sylfaen" w:hAnsi="Sylfaen"/>
                <w:sz w:val="20"/>
              </w:rPr>
              <w:t xml:space="preserve"> երկարաձգ</w:t>
            </w:r>
            <w:r w:rsidR="00386B86"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w:t>
            </w:r>
            <w:r w:rsidRPr="00BD34A4">
              <w:rPr>
                <w:rFonts w:ascii="Sylfaen" w:hAnsi="Sylfaen"/>
                <w:sz w:val="20"/>
              </w:rPr>
              <w:lastRenderedPageBreak/>
              <w:t>(P.CP.01.OPR.092)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5AFB58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70D36D3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մաքսային տարանցման ժամկետի երկարաձգման մասին տեղեկությունների չեղարկման վերաբերյալ տեղեկատվության ներկայացում </w:t>
            </w:r>
            <w:r w:rsidRPr="00BD34A4">
              <w:rPr>
                <w:rFonts w:ascii="Sylfaen" w:hAnsi="Sylfaen"/>
                <w:sz w:val="20"/>
              </w:rPr>
              <w:lastRenderedPageBreak/>
              <w:t>(P.CP.01.</w:t>
            </w:r>
            <w:smartTag w:uri="urn:schemas-microsoft-com:office:smarttags" w:element="stockticker">
              <w:r w:rsidRPr="00BD34A4">
                <w:rPr>
                  <w:rFonts w:ascii="Sylfaen" w:hAnsi="Sylfaen"/>
                  <w:sz w:val="20"/>
                </w:rPr>
                <w:t>TRN</w:t>
              </w:r>
            </w:smartTag>
            <w:r w:rsidRPr="00BD34A4">
              <w:rPr>
                <w:rFonts w:ascii="Sylfaen" w:hAnsi="Sylfaen"/>
                <w:sz w:val="20"/>
              </w:rPr>
              <w:t>.013)</w:t>
            </w:r>
          </w:p>
        </w:tc>
      </w:tr>
      <w:tr w:rsidR="00BE0888" w:rsidRPr="00BD34A4" w14:paraId="4130386C"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8733BE2"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3.2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47CD017A"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մարմին մաքսային տարանցման ժամկետ</w:t>
            </w:r>
            <w:r w:rsidR="00386B86" w:rsidRPr="00BD34A4">
              <w:rPr>
                <w:rFonts w:ascii="Sylfaen" w:hAnsi="Sylfaen"/>
                <w:sz w:val="20"/>
              </w:rPr>
              <w:t>ի</w:t>
            </w:r>
            <w:r w:rsidRPr="00BD34A4">
              <w:rPr>
                <w:rFonts w:ascii="Sylfaen" w:hAnsi="Sylfaen"/>
                <w:sz w:val="20"/>
              </w:rPr>
              <w:t xml:space="preserve"> երկարաձգ</w:t>
            </w:r>
            <w:r w:rsidR="00386B86"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ներկայացում (P.CP.01.OPR.094)։</w:t>
            </w:r>
          </w:p>
          <w:p w14:paraId="1EBE7DE3"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Նշանակման կենտրոնական մաքսային մարմնում մաքսային տարանցման ժամկետ</w:t>
            </w:r>
            <w:r w:rsidR="00386B86" w:rsidRPr="00BD34A4">
              <w:rPr>
                <w:rFonts w:ascii="Sylfaen" w:hAnsi="Sylfaen"/>
                <w:sz w:val="20"/>
              </w:rPr>
              <w:t>ի</w:t>
            </w:r>
            <w:r w:rsidRPr="00BD34A4">
              <w:rPr>
                <w:rFonts w:ascii="Sylfaen" w:hAnsi="Sylfaen"/>
                <w:sz w:val="20"/>
              </w:rPr>
              <w:t xml:space="preserve"> երկարաձգ</w:t>
            </w:r>
            <w:r w:rsidR="00386B86" w:rsidRPr="00BD34A4">
              <w:rPr>
                <w:rFonts w:ascii="Sylfaen" w:hAnsi="Sylfaen"/>
                <w:sz w:val="20"/>
              </w:rPr>
              <w:t>ման</w:t>
            </w:r>
            <w:r w:rsidRPr="00BD34A4">
              <w:rPr>
                <w:rFonts w:ascii="Sylfaen" w:hAnsi="Sylfaen"/>
                <w:sz w:val="20"/>
              </w:rPr>
              <w:t xml:space="preserve"> մասին տեղեկությունների </w:t>
            </w:r>
            <w:r w:rsidRPr="00BD34A4">
              <w:rPr>
                <w:rFonts w:ascii="Sylfaen" w:hAnsi="Sylfaen"/>
                <w:sz w:val="20"/>
              </w:rPr>
              <w:lastRenderedPageBreak/>
              <w:t>չեղարկման վերաբերյալ տեղեկատվության մշակման վերաբերյալ ծանուցման ստացում (P.CP.01.OPR.096)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CF03BC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տեղեկությունների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731A0EC"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մարմնում մաքսային տարանցման ժամկետ</w:t>
            </w:r>
            <w:r w:rsidR="006B3D7E" w:rsidRPr="00BD34A4">
              <w:rPr>
                <w:rFonts w:ascii="Sylfaen" w:hAnsi="Sylfaen"/>
                <w:sz w:val="20"/>
              </w:rPr>
              <w:t>ի</w:t>
            </w:r>
            <w:r w:rsidRPr="00BD34A4">
              <w:rPr>
                <w:rFonts w:ascii="Sylfaen" w:hAnsi="Sylfaen"/>
                <w:sz w:val="20"/>
              </w:rPr>
              <w:t xml:space="preserve"> երկարաձգ</w:t>
            </w:r>
            <w:r w:rsidR="006B3D7E"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(P.CP.01.OPR.095)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5F76BF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3FF550F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մաքսային տարանցման ժամկետի երկարաձգման մասին տեղեկությունների չեղարկման 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.013)</w:t>
            </w:r>
          </w:p>
        </w:tc>
      </w:tr>
      <w:tr w:rsidR="00BE0888" w:rsidRPr="00BD34A4" w14:paraId="35E91D47"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71F16A83"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3.3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590174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մաքսային տարանցման ժամկետ</w:t>
            </w:r>
            <w:r w:rsidR="006B3D7E" w:rsidRPr="00BD34A4">
              <w:rPr>
                <w:rFonts w:ascii="Sylfaen" w:hAnsi="Sylfaen"/>
                <w:sz w:val="20"/>
              </w:rPr>
              <w:t>ի</w:t>
            </w:r>
            <w:r w:rsidRPr="00BD34A4">
              <w:rPr>
                <w:rFonts w:ascii="Sylfaen" w:hAnsi="Sylfaen"/>
                <w:sz w:val="20"/>
              </w:rPr>
              <w:t xml:space="preserve"> երկարաձգ</w:t>
            </w:r>
            <w:r w:rsidR="006B3D7E"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ներկայացում (P.CP.01.OPR.097)։</w:t>
            </w:r>
          </w:p>
          <w:p w14:paraId="13D9EA05"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Կենտրոնական միջանկյալ մաքսային մարմնում մաքսային տարանցման ժամկետ</w:t>
            </w:r>
            <w:r w:rsidR="006B3D7E" w:rsidRPr="00BD34A4">
              <w:rPr>
                <w:rFonts w:ascii="Sylfaen" w:hAnsi="Sylfaen"/>
                <w:sz w:val="20"/>
              </w:rPr>
              <w:t>ի</w:t>
            </w:r>
            <w:r w:rsidRPr="00BD34A4">
              <w:rPr>
                <w:rFonts w:ascii="Sylfaen" w:hAnsi="Sylfaen"/>
                <w:sz w:val="20"/>
              </w:rPr>
              <w:t xml:space="preserve"> երկարաձգ</w:t>
            </w:r>
            <w:r w:rsidR="006B3D7E"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մշակման վերաբերյալ ծանուցման ստացում (P.CP.01.OPR.099)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9F3728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տեղեկությունների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B7D34B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մարմնում մաքսային տարանցման ժամկետ</w:t>
            </w:r>
            <w:r w:rsidR="006B3D7E" w:rsidRPr="00BD34A4">
              <w:rPr>
                <w:rFonts w:ascii="Sylfaen" w:hAnsi="Sylfaen"/>
                <w:sz w:val="20"/>
              </w:rPr>
              <w:t>ի</w:t>
            </w:r>
            <w:r w:rsidRPr="00BD34A4">
              <w:rPr>
                <w:rFonts w:ascii="Sylfaen" w:hAnsi="Sylfaen"/>
                <w:sz w:val="20"/>
              </w:rPr>
              <w:t xml:space="preserve"> երկարաձգ</w:t>
            </w:r>
            <w:r w:rsidR="006B3D7E"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(P.CP.01.OPR.098)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D5BB5C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մաքսային տարանցման ժամկետի երկարաձգման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125A869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մաքսային տարանցման ժամկետի երկարաձգման մասին տեղեկությունների չեղարկման 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.013)</w:t>
            </w:r>
          </w:p>
        </w:tc>
      </w:tr>
      <w:tr w:rsidR="00BE0888" w:rsidRPr="00BD34A4" w14:paraId="3B56F367"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B14F3E6"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4</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7DDDA6DA"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Տեղեկացում՝ ապրանքների փոխադրման (տրանսպորտային փոխադրման) երթուղու փոփոխման մասին (P.CP.01.MSG.014)</w:t>
            </w:r>
          </w:p>
        </w:tc>
      </w:tr>
      <w:tr w:rsidR="00BE0888" w:rsidRPr="00BD34A4" w14:paraId="4CF2D46E"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11C49A27"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4.1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3E5A749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մարմին ապրանքների փոխադրման (տրանսպորտային փոխադրման) երթուղու փոփոխման մասին տեղեկությունների ներկայացում (P.CP.01.OPR.100)։</w:t>
            </w:r>
          </w:p>
          <w:p w14:paraId="2F372443"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Ուղարկման կենտրոնական մաքսային մարմնում ապրանքների փոխադրման (տրանսպորտային փոխադրման) երթուղու փոփոխման մասին տեղեկությունների մշակման մասին ծանուցման ստացում (P.CP.01.OPR.102)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176F7A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C07AF4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Ուղարկման կենտրոնական մաքսային մարմնում ապրանքների փոխադրման (տրանսպորտային փոխադրման) երթուղու փոփոխման 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(P.CP.01.OPR.101)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DDC79D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1E3AB30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ապրանքների փոխադրման (տրանսպորտային փոխադրման) երթուղու փոփոխման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.014)</w:t>
            </w:r>
          </w:p>
        </w:tc>
      </w:tr>
      <w:tr w:rsidR="00BE0888" w:rsidRPr="00BD34A4" w14:paraId="7F57D460"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1ACC6557"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4.2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2E588B3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Նշանակման կենտրոնական մաքսային մարմին ապրանքների փոխադրման </w:t>
            </w:r>
            <w:r w:rsidRPr="00BD34A4">
              <w:rPr>
                <w:rFonts w:ascii="Sylfaen" w:hAnsi="Sylfaen"/>
                <w:sz w:val="20"/>
              </w:rPr>
              <w:lastRenderedPageBreak/>
              <w:t>(տրանսպորտային փոխադրման) երթուղու փոփոխման մասին տեղեկությունների ներկայացում (P.CP.01.OPR.103)։</w:t>
            </w:r>
          </w:p>
          <w:p w14:paraId="15E21AFF"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Նշանակման կենտրոնական մաքսային մարմնում ապրանքների փոխադրման (տրանսպորտային փոխադրման) երթուղու փոփոխման մասին տեղեկությունների մշակման մասին ծանուցման ստացում (P.CP.01.OPR.105)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E3263D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ապրանքների </w:t>
            </w:r>
            <w:r w:rsidRPr="00BD34A4">
              <w:rPr>
                <w:rFonts w:ascii="Sylfaen" w:hAnsi="Sylfaen"/>
                <w:sz w:val="20"/>
              </w:rPr>
              <w:lastRenderedPageBreak/>
              <w:t>փոխադրման (տրանսպորտային փոխադրման) երթուղու փոփոխման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E2CA8E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Նշանակման կենտրոնական մաքսային մարմնում ապրանքների </w:t>
            </w:r>
            <w:r w:rsidRPr="00BD34A4">
              <w:rPr>
                <w:rFonts w:ascii="Sylfaen" w:hAnsi="Sylfaen"/>
                <w:sz w:val="20"/>
              </w:rPr>
              <w:lastRenderedPageBreak/>
              <w:t xml:space="preserve">փոխադրման (տրանսպորտային փոխադրման) երթուղու փոփոխման 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(P.CP.01.OPR.104)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257E36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տարանցիկ փոխադրման մասին տեղեկություններ </w:t>
            </w:r>
            <w:r w:rsidRPr="00BD34A4">
              <w:rPr>
                <w:rFonts w:ascii="Sylfaen" w:hAnsi="Sylfaen"/>
                <w:sz w:val="20"/>
              </w:rPr>
              <w:lastRenderedPageBreak/>
              <w:t>(P.CP.01.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60BAF50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ապրանքների փոխադրման (տրանսպորտային </w:t>
            </w:r>
            <w:r w:rsidRPr="00BD34A4">
              <w:rPr>
                <w:rFonts w:ascii="Sylfaen" w:hAnsi="Sylfaen"/>
                <w:sz w:val="20"/>
              </w:rPr>
              <w:lastRenderedPageBreak/>
              <w:t>փոխադրման) երթուղու փոփոխման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.014)</w:t>
            </w:r>
          </w:p>
        </w:tc>
      </w:tr>
      <w:tr w:rsidR="00BE0888" w:rsidRPr="00BD34A4" w14:paraId="24DEFBBF"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77B7337"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4.3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5FFE71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Կենտրոնական միջանկյալ մաքսային մարմին ապրանքների փոխադրման (տրանսպորտային փոխադրման) երթուղու փոփոխման մասին տեղեկությունների ներկայացում </w:t>
            </w:r>
            <w:r w:rsidRPr="00BD34A4">
              <w:rPr>
                <w:rFonts w:ascii="Sylfaen" w:hAnsi="Sylfaen"/>
                <w:sz w:val="20"/>
              </w:rPr>
              <w:lastRenderedPageBreak/>
              <w:t>(P.CP.01.OPR.106)։</w:t>
            </w:r>
          </w:p>
          <w:p w14:paraId="455021BC"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Կենտրոնական միջանկյալ մաքսային մարմնում ապրանքների փոխադրման (տրանսպորտային փոխադրման) երթուղու փոփոխման մասին տեղեկությունների մշակման մասին ծանուցման ստացում (P.CP.01.OPR.108)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E2B09B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4211C0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Կենտրոնական միջանկյալ մաքսային մարմնում ապրանքների փոխադրման (տրանսպորտային փոխադրման) երթուղու փոփոխման մասին տեղեկությունների </w:t>
            </w:r>
            <w:r w:rsidRPr="00BD34A4">
              <w:rPr>
                <w:rFonts w:ascii="Sylfaen" w:hAnsi="Sylfaen"/>
                <w:sz w:val="20"/>
              </w:rPr>
              <w:lastRenderedPageBreak/>
              <w:t xml:space="preserve">ընդունում </w:t>
            </w:r>
            <w:r w:rsidR="009F3A49" w:rsidRPr="00BD34A4">
              <w:rPr>
                <w:rFonts w:ascii="Sylfaen" w:hAnsi="Sylfaen"/>
                <w:sz w:val="20"/>
              </w:rPr>
              <w:t>եւ</w:t>
            </w:r>
            <w:r w:rsidRPr="00BD34A4">
              <w:rPr>
                <w:rFonts w:ascii="Sylfaen" w:hAnsi="Sylfaen"/>
                <w:sz w:val="20"/>
              </w:rPr>
              <w:t xml:space="preserve"> մշակում (P.CP.01.OPR.107)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53C40BC"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ապրանքների փոխադրման (տրանսպորտային փոխադրման) երթուղու </w:t>
            </w:r>
            <w:r w:rsidRPr="00BD34A4">
              <w:rPr>
                <w:rFonts w:ascii="Sylfaen" w:hAnsi="Sylfaen"/>
                <w:sz w:val="20"/>
              </w:rPr>
              <w:lastRenderedPageBreak/>
              <w:t>փոփոխման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338C352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ապրանքների փոխադրման (տրանսպորտային փոխադրման) երթուղու փոփոխման մասին տեղեկությունների ներկայացում </w:t>
            </w:r>
            <w:r w:rsidRPr="00BD34A4">
              <w:rPr>
                <w:rFonts w:ascii="Sylfaen" w:hAnsi="Sylfaen"/>
                <w:sz w:val="20"/>
              </w:rPr>
              <w:lastRenderedPageBreak/>
              <w:t>(P.CP.01.</w:t>
            </w:r>
            <w:smartTag w:uri="urn:schemas-microsoft-com:office:smarttags" w:element="stockticker">
              <w:r w:rsidRPr="00BD34A4">
                <w:rPr>
                  <w:rFonts w:ascii="Sylfaen" w:hAnsi="Sylfaen"/>
                  <w:sz w:val="20"/>
                </w:rPr>
                <w:t>TRN</w:t>
              </w:r>
            </w:smartTag>
            <w:r w:rsidRPr="00BD34A4">
              <w:rPr>
                <w:rFonts w:ascii="Sylfaen" w:hAnsi="Sylfaen"/>
                <w:sz w:val="20"/>
              </w:rPr>
              <w:t>.014)</w:t>
            </w:r>
          </w:p>
        </w:tc>
      </w:tr>
      <w:tr w:rsidR="00BE0888" w:rsidRPr="00BD34A4" w14:paraId="6352AD82"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6C902D"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5</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74E3D441"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Ապրանքների փոխադրման (տրանսպորտային փոխադրման) երթուղու փոփոխման մասին տեղեկությունների փոփոխություն (P.CP.01.</w:t>
            </w:r>
            <w:smartTag w:uri="urn:schemas-microsoft-com:office:smarttags" w:element="stockticker">
              <w:r w:rsidRPr="00BD34A4">
                <w:rPr>
                  <w:rFonts w:ascii="Sylfaen" w:hAnsi="Sylfaen"/>
                  <w:sz w:val="20"/>
                </w:rPr>
                <w:t>PRC</w:t>
              </w:r>
            </w:smartTag>
            <w:r w:rsidRPr="00BD34A4">
              <w:rPr>
                <w:rFonts w:ascii="Sylfaen" w:hAnsi="Sylfaen"/>
                <w:sz w:val="20"/>
              </w:rPr>
              <w:t>.015)</w:t>
            </w:r>
          </w:p>
        </w:tc>
      </w:tr>
      <w:tr w:rsidR="00BE0888" w:rsidRPr="00BD34A4" w14:paraId="3655E3E0"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75D743A4"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5.1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E4AEE9A"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մարմին ապրանքների փոխադրման (տրանսպորտային փոխադրման) երթուղու փոփոխման մասին փոփոխված տեղեկությունների ներկայացում (P.CP.01.OPR.109)։</w:t>
            </w:r>
          </w:p>
          <w:p w14:paraId="7BB065E1"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Ուղարկման կենտրոնական </w:t>
            </w:r>
            <w:r w:rsidRPr="00BD34A4">
              <w:rPr>
                <w:rFonts w:ascii="Sylfaen" w:hAnsi="Sylfaen"/>
                <w:sz w:val="20"/>
              </w:rPr>
              <w:lastRenderedPageBreak/>
              <w:t>մաքսային մարմնում ապրանքների փոխադրման (տրանսպորտային փոխադրման) երթուղու փոփոխման մասին փոփոխված տեղեկությունների մշակման մասին ծանուցման ստացում (P.CP.01.OPR.111)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941641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CA8DFC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ուղարկման կենտրոնական մաքսային մարմնում ապրանքների փոխադրման (տրանսպորտային փոխադրման) երթուղու փոփոխման 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(P.CP.01.OPR.110)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59DBBF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ապրանքների փոխադրման (տրանսպորտային փոխադրման) երթուղու փոփոխման մասին փոփոխված տեղեկությունները </w:t>
            </w:r>
            <w:r w:rsidRPr="00BD34A4">
              <w:rPr>
                <w:rFonts w:ascii="Sylfaen" w:hAnsi="Sylfaen"/>
                <w:sz w:val="20"/>
              </w:rPr>
              <w:lastRenderedPageBreak/>
              <w:t>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5F4006E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.015)</w:t>
            </w:r>
          </w:p>
        </w:tc>
      </w:tr>
      <w:tr w:rsidR="00BE0888" w:rsidRPr="00BD34A4" w14:paraId="610F9992"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1813C9F1"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5.2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4A36D38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մարմին ապրանքների փոխադրման (տրանսպորտային փոխադրման) երթուղու փոփոխման մասին փոփոխված տեղեկությունների ներկայացում (P.CP.01.OPR.112)։</w:t>
            </w:r>
          </w:p>
          <w:p w14:paraId="345EC07C"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Նշանակման կենտրոնական մաքսային մարմնում ապրանքների փոխադրման (տրանսպորտային </w:t>
            </w:r>
            <w:r w:rsidRPr="00BD34A4">
              <w:rPr>
                <w:rFonts w:ascii="Sylfaen" w:hAnsi="Sylfaen"/>
                <w:sz w:val="20"/>
              </w:rPr>
              <w:lastRenderedPageBreak/>
              <w:t>փոխադրման) երթուղու փոփոխման մասին փոփոխված տեղեկությունների մշակման մասին ծանուցման ստացում (P.CP.01.OPR.114)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20B1CF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F638B0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նշանակման կենտրոնական մաքսային մարմնում ապրանքների փոխադրման (տրանսպորտային փոխադրման) երթուղու փոփոխման 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(P.CP.01.OPR.113)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8DA183C"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1E09DB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.015)</w:t>
            </w:r>
          </w:p>
        </w:tc>
      </w:tr>
      <w:tr w:rsidR="00BE0888" w:rsidRPr="00BD34A4" w14:paraId="293F76C4"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E836E4D"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5.3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32B47E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ապրանքների փոխադրման (տրանսպորտային փոխադրման) երթուղու փոփոխման մասին փոփոխված տեղեկությունների ներկայացում (P.CP.01.OPR.115)։</w:t>
            </w:r>
          </w:p>
          <w:p w14:paraId="2E725125"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Կենտրոնական միջանկյալ մաքսային մարմնում ապրանքների փոխադրման (տրանսպորտային փոխադրման) երթուղու փոփոխման մասին փոփոխված </w:t>
            </w:r>
            <w:r w:rsidRPr="00BD34A4">
              <w:rPr>
                <w:rFonts w:ascii="Sylfaen" w:hAnsi="Sylfaen"/>
                <w:sz w:val="20"/>
              </w:rPr>
              <w:lastRenderedPageBreak/>
              <w:t>տեղեկությունների մշակման մասին ծանուցման ստացում (P.CP.01.OPR.117)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29FC55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661B33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մարմնում ապրանքների փոխադրման (տրանսպորտային փոխադրման) երթուղու փոփոխման մասին փոփոխված</w:t>
            </w:r>
            <w:r w:rsidR="009F3A49" w:rsidRPr="00BD34A4">
              <w:rPr>
                <w:rFonts w:ascii="Sylfaen" w:hAnsi="Sylfaen"/>
                <w:sz w:val="20"/>
              </w:rPr>
              <w:t xml:space="preserve"> </w:t>
            </w:r>
            <w:r w:rsidRPr="00BD34A4">
              <w:rPr>
                <w:rFonts w:ascii="Sylfaen" w:hAnsi="Sylfaen"/>
                <w:sz w:val="20"/>
              </w:rPr>
              <w:t xml:space="preserve">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(P.CP.01.OPR.116)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D24B89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24CB607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.015)</w:t>
            </w:r>
          </w:p>
        </w:tc>
      </w:tr>
      <w:tr w:rsidR="00BE0888" w:rsidRPr="00BD34A4" w14:paraId="25DC1068"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BBFB06"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6</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0099C30A"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Ապրանքների փոխադրման (տրանսպորտային փոխադրման) երթուղու փոփոխման մասին տեղեկությունների չեղարկում (P.CP.01.</w:t>
            </w:r>
            <w:smartTag w:uri="urn:schemas-microsoft-com:office:smarttags" w:element="stockticker">
              <w:r w:rsidRPr="00BD34A4">
                <w:rPr>
                  <w:rFonts w:ascii="Sylfaen" w:hAnsi="Sylfaen"/>
                  <w:sz w:val="20"/>
                </w:rPr>
                <w:t>PRC</w:t>
              </w:r>
            </w:smartTag>
            <w:r w:rsidRPr="00BD34A4">
              <w:rPr>
                <w:rFonts w:ascii="Sylfaen" w:hAnsi="Sylfaen"/>
                <w:sz w:val="20"/>
              </w:rPr>
              <w:t>.016)</w:t>
            </w:r>
          </w:p>
        </w:tc>
      </w:tr>
      <w:tr w:rsidR="00BE0888" w:rsidRPr="00BD34A4" w14:paraId="528AA49E"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66E31FB"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6.1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4C80267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մարմին ապրանքների փոխադրման (տրանսպորտային փոխադրման) երթուղու փոփոխման մասին տեղեկությունների չեղարկման վերաբերյալ տեղեկատվության ներկայացում (P.CP.01.OPR.118)։</w:t>
            </w:r>
          </w:p>
          <w:p w14:paraId="6B506EDE"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Ուղարկման կենտրոնական մաքսային մարմնում ապրանքների փոխադրման (տրանսպորտային փոխադրման) երթուղու փոփոխման մասին տեղեկությունների </w:t>
            </w:r>
            <w:r w:rsidRPr="00BD34A4">
              <w:rPr>
                <w:rFonts w:ascii="Sylfaen" w:hAnsi="Sylfaen"/>
                <w:sz w:val="20"/>
              </w:rPr>
              <w:lastRenderedPageBreak/>
              <w:t>չեղարկման վերաբերյալ տեղեկատվության մասին ծանուցման ստացում (P.CP.01.OPR.120)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7BA35A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տեղեկություններ</w:t>
            </w:r>
            <w:r w:rsidR="006B3D7E" w:rsidRPr="00BD34A4">
              <w:rPr>
                <w:rFonts w:ascii="Sylfaen" w:hAnsi="Sylfaen"/>
                <w:sz w:val="20"/>
              </w:rPr>
              <w:t>ի</w:t>
            </w:r>
            <w:r w:rsidRPr="00BD34A4">
              <w:rPr>
                <w:rFonts w:ascii="Sylfaen" w:hAnsi="Sylfaen"/>
                <w:sz w:val="20"/>
              </w:rPr>
              <w:t xml:space="preserve">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DAA37F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Ուղարկման կենտրոնական մաքսային մարմնում ապրանքների փոխադրման (տրանսպորտային փոխադրման) երթուղու փոփոխման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(P.CP.01.OPR.119)</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630E95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w:t>
            </w:r>
            <w:r w:rsidR="007423BB" w:rsidRPr="00BD34A4">
              <w:rPr>
                <w:rFonts w:ascii="Sylfaen" w:hAnsi="Sylfaen"/>
                <w:sz w:val="20"/>
              </w:rPr>
              <w:t xml:space="preserve">ապրանքների </w:t>
            </w:r>
            <w:r w:rsidRPr="00BD34A4">
              <w:rPr>
                <w:rFonts w:ascii="Sylfaen" w:hAnsi="Sylfaen"/>
                <w:sz w:val="20"/>
              </w:rPr>
              <w:t>փոխադրման (տրանսպորտային փոխադրման) երթուղու փոփոխման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2D73E7A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ապրանքների փոխադրման (տրանսպորտային փոխադրման) երթուղու փոփոխման մասին տեղեկությունների չեղարկման 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.016)</w:t>
            </w:r>
          </w:p>
        </w:tc>
      </w:tr>
      <w:tr w:rsidR="00BE0888" w:rsidRPr="00BD34A4" w14:paraId="1387677B"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BDA2F05"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6.2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6C4AA2B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մարմին ապրանքների փոխադրման (տրանսպորտային փոխադրման) երթուղու փոփոխման մասին տեղեկությունների չեղարկման վերաբերյալ տեղեկատվության ներկայացում (P.CP.01.OPR.121)։</w:t>
            </w:r>
          </w:p>
          <w:p w14:paraId="06502BE8"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Նշանակման կենտրոնական մաքսային մարմնում ապրանքների փոխադրման (տրանսպորտային փոխադրման) երթուղու փոփոխման մասին տեղեկությունների չեղարկման վերաբերյալ </w:t>
            </w:r>
            <w:r w:rsidRPr="00BD34A4">
              <w:rPr>
                <w:rFonts w:ascii="Sylfaen" w:hAnsi="Sylfaen"/>
                <w:sz w:val="20"/>
              </w:rPr>
              <w:lastRenderedPageBreak/>
              <w:t>տեղեկատվության մասին ծանուցման ստացում (P.CP.01.OPR.123)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CB1216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տեղեկություններ</w:t>
            </w:r>
            <w:r w:rsidR="006B3D7E" w:rsidRPr="00BD34A4">
              <w:rPr>
                <w:rFonts w:ascii="Sylfaen" w:hAnsi="Sylfaen"/>
                <w:sz w:val="20"/>
              </w:rPr>
              <w:t>ի</w:t>
            </w:r>
            <w:r w:rsidRPr="00BD34A4">
              <w:rPr>
                <w:rFonts w:ascii="Sylfaen" w:hAnsi="Sylfaen"/>
                <w:sz w:val="20"/>
              </w:rPr>
              <w:t xml:space="preserve">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25B0FC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Նշանակման կենտրոնական մաքսային մարմնում ապրանքների փոխադրման (տրանսպորտային փոխադրման) երթուղու փոփոխման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(P.CP.01.OPR.122)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A7961A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w:t>
            </w:r>
            <w:r w:rsidR="007423BB" w:rsidRPr="00BD34A4">
              <w:rPr>
                <w:rFonts w:ascii="Sylfaen" w:hAnsi="Sylfaen"/>
                <w:sz w:val="20"/>
              </w:rPr>
              <w:t xml:space="preserve">ապրանքների </w:t>
            </w:r>
            <w:r w:rsidRPr="00BD34A4">
              <w:rPr>
                <w:rFonts w:ascii="Sylfaen" w:hAnsi="Sylfaen"/>
                <w:sz w:val="20"/>
              </w:rPr>
              <w:t>փոխադրման (տրանսպորտային փոխադրման) երթուղու փոփոխման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5DA4BA2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ապրանքների փոխադրման (տրանսպորտային փոխադրման) երթուղու փոփոխման մասին տեղեկությունների չեղարկման 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.016)</w:t>
            </w:r>
          </w:p>
        </w:tc>
      </w:tr>
      <w:tr w:rsidR="00BE0888" w:rsidRPr="00BD34A4" w14:paraId="152B133D"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4C999B52"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6.3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3BE8772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ապրանքների փոխադրման (տրանսպորտային փոխադրման) երթուղու փոփոխման մասին տեղեկությունների չեղարկման վերաբերյալ տեղեկատվության ներկայացում (P.CP.01.OPR.124)։</w:t>
            </w:r>
          </w:p>
          <w:p w14:paraId="602ED466"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Կենտրոնական միջանկյալ մաքսային մարմնում ապրանքների փոխադրման (տրանսպորտային փոխադրման) երթուղու փոփոխման մասին տեղեկությունների չեղարկման վերաբերյալ տեղեկատվության մասին </w:t>
            </w:r>
            <w:r w:rsidRPr="00BD34A4">
              <w:rPr>
                <w:rFonts w:ascii="Sylfaen" w:hAnsi="Sylfaen"/>
                <w:sz w:val="20"/>
              </w:rPr>
              <w:lastRenderedPageBreak/>
              <w:t>ծանուցման ստացում (P.CP.01.OPR.126)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F973BB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ապրանքների փոխադրման (տրանսպորտային փոխադրման) երթուղու փոփոխման մասին տեղեկություններ</w:t>
            </w:r>
            <w:r w:rsidR="006B3D7E" w:rsidRPr="00BD34A4">
              <w:rPr>
                <w:rFonts w:ascii="Sylfaen" w:hAnsi="Sylfaen"/>
                <w:sz w:val="20"/>
              </w:rPr>
              <w:t>ի</w:t>
            </w:r>
            <w:r w:rsidRPr="00BD34A4">
              <w:rPr>
                <w:rFonts w:ascii="Sylfaen" w:hAnsi="Sylfaen"/>
                <w:sz w:val="20"/>
              </w:rPr>
              <w:t xml:space="preserve">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7DB0CE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Կենտրոնական միջանկյալ մաքսային մարմնում ապրանքների փոխադրման (տրանսպորտային փոխադրման) երթուղու փոփոխման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(P.CP.01.OPR.125)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98B254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w:t>
            </w:r>
            <w:r w:rsidR="007423BB" w:rsidRPr="00BD34A4">
              <w:rPr>
                <w:rFonts w:ascii="Sylfaen" w:hAnsi="Sylfaen"/>
                <w:sz w:val="20"/>
              </w:rPr>
              <w:t xml:space="preserve">ապրանքների </w:t>
            </w:r>
            <w:r w:rsidRPr="00BD34A4">
              <w:rPr>
                <w:rFonts w:ascii="Sylfaen" w:hAnsi="Sylfaen"/>
                <w:sz w:val="20"/>
              </w:rPr>
              <w:t>փոխադրման (տրանսպորտային փոխադրման) երթուղու փոփոխման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A21FE7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ապրանքների փոխադրման (տրանսպորտային փոխադրման) երթուղու փոփոխման մասին տեղեկությունների չեղարկման 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.016)</w:t>
            </w:r>
          </w:p>
        </w:tc>
      </w:tr>
      <w:tr w:rsidR="00BE0888" w:rsidRPr="00BD34A4" w14:paraId="18DCD1D1"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8DCB00"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7</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4AB18F8C"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Տեղեկացում</w:t>
            </w:r>
            <w:r w:rsidR="006B3D7E" w:rsidRPr="00BD34A4">
              <w:rPr>
                <w:rFonts w:ascii="Sylfaen" w:hAnsi="Sylfaen"/>
                <w:sz w:val="20"/>
              </w:rPr>
              <w:t>՝</w:t>
            </w:r>
            <w:r w:rsidRPr="00BD34A4">
              <w:rPr>
                <w:rFonts w:ascii="Sylfaen" w:hAnsi="Sylfaen"/>
                <w:sz w:val="20"/>
              </w:rPr>
              <w:t xml:space="preserve"> չպլանավորված բեռնային գործողությունների կատարման մասին (P.CP.01.</w:t>
            </w:r>
            <w:smartTag w:uri="urn:schemas-microsoft-com:office:smarttags" w:element="stockticker">
              <w:r w:rsidRPr="00BD34A4">
                <w:rPr>
                  <w:rFonts w:ascii="Sylfaen" w:hAnsi="Sylfaen"/>
                  <w:sz w:val="20"/>
                </w:rPr>
                <w:t>PRC</w:t>
              </w:r>
            </w:smartTag>
            <w:r w:rsidRPr="00BD34A4">
              <w:rPr>
                <w:rFonts w:ascii="Sylfaen" w:hAnsi="Sylfaen"/>
                <w:sz w:val="20"/>
              </w:rPr>
              <w:t>.023)</w:t>
            </w:r>
          </w:p>
        </w:tc>
      </w:tr>
      <w:tr w:rsidR="00BE0888" w:rsidRPr="00BD34A4" w14:paraId="533C6A13"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A69FE3D"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7.1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F4B56A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մարմին չպլանավորված բեռնային գործողությունների կատարման մասին տեղեկությունների ներկայացում (P.CP.01.OPR.181)։</w:t>
            </w:r>
          </w:p>
          <w:p w14:paraId="08484579"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Ուղարկման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մասին տեղեկությունների մշակման վերաբերյալ ծանուցման ստացում (P.CP.01.OPR.183)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79DEFB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6B3D7E" w:rsidRPr="00BD34A4">
              <w:rPr>
                <w:rFonts w:ascii="Sylfaen" w:hAnsi="Sylfaen"/>
                <w:sz w:val="20"/>
              </w:rPr>
              <w:t>ի</w:t>
            </w:r>
            <w:r w:rsidRPr="00BD34A4">
              <w:rPr>
                <w:rFonts w:ascii="Sylfaen" w:hAnsi="Sylfaen"/>
                <w:sz w:val="20"/>
              </w:rPr>
              <w:t xml:space="preserve"> կատար</w:t>
            </w:r>
            <w:r w:rsidR="006B3D7E" w:rsidRPr="00BD34A4">
              <w:rPr>
                <w:rFonts w:ascii="Sylfaen" w:hAnsi="Sylfaen"/>
                <w:sz w:val="20"/>
              </w:rPr>
              <w:t>ման</w:t>
            </w:r>
            <w:r w:rsidRPr="00BD34A4">
              <w:rPr>
                <w:rFonts w:ascii="Sylfaen" w:hAnsi="Sylfaen"/>
                <w:sz w:val="20"/>
              </w:rPr>
              <w:t xml:space="preserve">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10271F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(P.CP.01.OPR.182)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5DAB77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6B3D7E" w:rsidRPr="00BD34A4">
              <w:rPr>
                <w:rFonts w:ascii="Sylfaen" w:hAnsi="Sylfaen"/>
                <w:sz w:val="20"/>
              </w:rPr>
              <w:t>ի</w:t>
            </w:r>
            <w:r w:rsidRPr="00BD34A4">
              <w:rPr>
                <w:rFonts w:ascii="Sylfaen" w:hAnsi="Sylfaen"/>
                <w:sz w:val="20"/>
              </w:rPr>
              <w:t xml:space="preserve"> կատար</w:t>
            </w:r>
            <w:r w:rsidR="006B3D7E" w:rsidRPr="00BD34A4">
              <w:rPr>
                <w:rFonts w:ascii="Sylfaen" w:hAnsi="Sylfaen"/>
                <w:sz w:val="20"/>
              </w:rPr>
              <w:t>ման</w:t>
            </w:r>
            <w:r w:rsidRPr="00BD34A4">
              <w:rPr>
                <w:rFonts w:ascii="Sylfaen" w:hAnsi="Sylfaen"/>
                <w:sz w:val="20"/>
              </w:rPr>
              <w:t xml:space="preserve">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22BD4CEA"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բեռնային գործողություններ</w:t>
            </w:r>
            <w:r w:rsidR="006B3D7E" w:rsidRPr="00BD34A4">
              <w:rPr>
                <w:rFonts w:ascii="Sylfaen" w:hAnsi="Sylfaen"/>
                <w:sz w:val="20"/>
              </w:rPr>
              <w:t>ի</w:t>
            </w:r>
            <w:r w:rsidRPr="00BD34A4">
              <w:rPr>
                <w:rFonts w:ascii="Sylfaen" w:hAnsi="Sylfaen"/>
                <w:sz w:val="20"/>
              </w:rPr>
              <w:t xml:space="preserve"> կատար</w:t>
            </w:r>
            <w:r w:rsidR="006B3D7E" w:rsidRPr="00BD34A4">
              <w:rPr>
                <w:rFonts w:ascii="Sylfaen" w:hAnsi="Sylfaen"/>
                <w:sz w:val="20"/>
              </w:rPr>
              <w:t>ման</w:t>
            </w:r>
            <w:r w:rsidRPr="00BD34A4">
              <w:rPr>
                <w:rFonts w:ascii="Sylfaen" w:hAnsi="Sylfaen"/>
                <w:sz w:val="20"/>
              </w:rPr>
              <w:t xml:space="preserve">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.020)</w:t>
            </w:r>
          </w:p>
        </w:tc>
      </w:tr>
      <w:tr w:rsidR="00BE0888" w:rsidRPr="00BD34A4" w14:paraId="75FAF887"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4FBE362A"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7.2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4F30CC3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Նշանակման կենտրոնական մաքսային մարմին </w:t>
            </w:r>
            <w:r w:rsidRPr="00BD34A4">
              <w:rPr>
                <w:rFonts w:ascii="Sylfaen" w:hAnsi="Sylfaen"/>
                <w:sz w:val="20"/>
              </w:rPr>
              <w:lastRenderedPageBreak/>
              <w:t>չպլանավորված բեռնային գործողությունների կատարման մասին տեղեկությունների ներկայացում (P.CP.01.OPR.184)։</w:t>
            </w:r>
          </w:p>
          <w:p w14:paraId="1E1817FA"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Ուղարկման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մասին տեղեկությունների մշակման վերաբերյալ ծանուցման ստացում (P.CP.01.OPR.186)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D5CA72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տարանցիկ փոխադրման մասին տեղեկություններ </w:t>
            </w:r>
            <w:r w:rsidRPr="00BD34A4">
              <w:rPr>
                <w:rFonts w:ascii="Sylfaen" w:hAnsi="Sylfaen"/>
                <w:sz w:val="20"/>
              </w:rPr>
              <w:lastRenderedPageBreak/>
              <w:t>(P.CP.01.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6B3D7E" w:rsidRPr="00BD34A4">
              <w:rPr>
                <w:rFonts w:ascii="Sylfaen" w:hAnsi="Sylfaen"/>
                <w:sz w:val="20"/>
              </w:rPr>
              <w:t>ի</w:t>
            </w:r>
            <w:r w:rsidRPr="00BD34A4">
              <w:rPr>
                <w:rFonts w:ascii="Sylfaen" w:hAnsi="Sylfaen"/>
                <w:sz w:val="20"/>
              </w:rPr>
              <w:t xml:space="preserve"> կատար</w:t>
            </w:r>
            <w:r w:rsidR="006B3D7E" w:rsidRPr="00BD34A4">
              <w:rPr>
                <w:rFonts w:ascii="Sylfaen" w:hAnsi="Sylfaen"/>
                <w:sz w:val="20"/>
              </w:rPr>
              <w:t>ման</w:t>
            </w:r>
            <w:r w:rsidRPr="00BD34A4">
              <w:rPr>
                <w:rFonts w:ascii="Sylfaen" w:hAnsi="Sylfaen"/>
                <w:sz w:val="20"/>
              </w:rPr>
              <w:t xml:space="preserve">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685CBD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նշանակման կենտրոնական մաքսային </w:t>
            </w:r>
            <w:r w:rsidRPr="00BD34A4">
              <w:rPr>
                <w:rFonts w:ascii="Sylfaen" w:hAnsi="Sylfaen"/>
                <w:sz w:val="20"/>
              </w:rPr>
              <w:lastRenderedPageBreak/>
              <w:t>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(P.CP.01.OPR.185)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5E9482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տարանցիկ փոխադրման մասին </w:t>
            </w:r>
            <w:r w:rsidRPr="00BD34A4">
              <w:rPr>
                <w:rFonts w:ascii="Sylfaen" w:hAnsi="Sylfaen"/>
                <w:sz w:val="20"/>
              </w:rPr>
              <w:lastRenderedPageBreak/>
              <w:t>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7180D1B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բեռնային գործողություններ</w:t>
            </w:r>
            <w:r w:rsidR="00CA2746" w:rsidRPr="00BD34A4">
              <w:rPr>
                <w:rFonts w:ascii="Sylfaen" w:hAnsi="Sylfaen"/>
                <w:sz w:val="20"/>
              </w:rPr>
              <w:t>ի</w:t>
            </w:r>
            <w:r w:rsidRPr="00BD34A4">
              <w:rPr>
                <w:rFonts w:ascii="Sylfaen" w:hAnsi="Sylfaen"/>
                <w:sz w:val="20"/>
              </w:rPr>
              <w:t xml:space="preserve"> </w:t>
            </w:r>
            <w:r w:rsidRPr="00BD34A4">
              <w:rPr>
                <w:rFonts w:ascii="Sylfaen" w:hAnsi="Sylfaen"/>
                <w:sz w:val="20"/>
              </w:rPr>
              <w:lastRenderedPageBreak/>
              <w:t>կատար</w:t>
            </w:r>
            <w:r w:rsidR="00CA2746" w:rsidRPr="00BD34A4">
              <w:rPr>
                <w:rFonts w:ascii="Sylfaen" w:hAnsi="Sylfaen"/>
                <w:sz w:val="20"/>
              </w:rPr>
              <w:t>ման</w:t>
            </w:r>
            <w:r w:rsidRPr="00BD34A4">
              <w:rPr>
                <w:rFonts w:ascii="Sylfaen" w:hAnsi="Sylfaen"/>
                <w:sz w:val="20"/>
              </w:rPr>
              <w:t xml:space="preserve">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.020)</w:t>
            </w:r>
          </w:p>
        </w:tc>
      </w:tr>
      <w:tr w:rsidR="00BE0888" w:rsidRPr="00BD34A4" w14:paraId="427623D4"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381D4E27"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7.3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74BF26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չպլանավորված բեռնային գործողությունների կատարման մասին տեղեկությունների ներկայացում (P.CP.01.OPR.187)։</w:t>
            </w:r>
          </w:p>
          <w:p w14:paraId="17A02BA6"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Կենտրոնական միջանկյալ </w:t>
            </w:r>
            <w:r w:rsidRPr="00BD34A4">
              <w:rPr>
                <w:rFonts w:ascii="Sylfaen" w:hAnsi="Sylfaen"/>
                <w:sz w:val="20"/>
              </w:rPr>
              <w:lastRenderedPageBreak/>
              <w:t>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մասին տեղեկությունների մշակման վերաբերյալ ծանուցման ստացում (P.CP.01.OPR.189)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6B72FE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CB6B93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(P.CP.01.OPR.188)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8ED5C1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04F191E1"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.020)</w:t>
            </w:r>
          </w:p>
        </w:tc>
      </w:tr>
      <w:tr w:rsidR="00BE0888" w:rsidRPr="00BD34A4" w14:paraId="6DF03C1A"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49539B"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8</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1D19481D"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Չպլանավորված</w:t>
            </w:r>
            <w:r w:rsidR="009F3A49" w:rsidRPr="00BD34A4">
              <w:rPr>
                <w:rFonts w:ascii="Sylfaen" w:hAnsi="Sylfaen"/>
                <w:sz w:val="20"/>
              </w:rPr>
              <w:t xml:space="preserve"> </w:t>
            </w:r>
            <w:r w:rsidRPr="00BD34A4">
              <w:rPr>
                <w:rFonts w:ascii="Sylfaen" w:hAnsi="Sylfaen"/>
                <w:sz w:val="20"/>
              </w:rPr>
              <w:t>բեռնային գործողությունների կատարման մասին տեղեկությունների փոփոխություն (P.CP.01.</w:t>
            </w:r>
            <w:smartTag w:uri="urn:schemas-microsoft-com:office:smarttags" w:element="stockticker">
              <w:r w:rsidRPr="00BD34A4">
                <w:rPr>
                  <w:rFonts w:ascii="Sylfaen" w:hAnsi="Sylfaen"/>
                  <w:sz w:val="20"/>
                </w:rPr>
                <w:t>PRC</w:t>
              </w:r>
            </w:smartTag>
            <w:r w:rsidRPr="00BD34A4">
              <w:rPr>
                <w:rFonts w:ascii="Sylfaen" w:hAnsi="Sylfaen"/>
                <w:sz w:val="20"/>
              </w:rPr>
              <w:t>.024)</w:t>
            </w:r>
          </w:p>
        </w:tc>
      </w:tr>
      <w:tr w:rsidR="00BE0888" w:rsidRPr="00BD34A4" w14:paraId="6D6374EF"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343E9ACC"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8.1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60C5469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մարմին չպլանավորված բեռնային գործողությունների կատարման մասին փոփոխված տեղեկությունների ներկայացում (P.CP.01.OPR.190)։</w:t>
            </w:r>
          </w:p>
          <w:p w14:paraId="0B312D4D"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Ուղարկման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w:t>
            </w:r>
            <w:r w:rsidRPr="00BD34A4">
              <w:rPr>
                <w:rFonts w:ascii="Sylfaen" w:hAnsi="Sylfaen"/>
                <w:sz w:val="20"/>
              </w:rPr>
              <w:lastRenderedPageBreak/>
              <w:t>փոփոխված տեղեկությունների մշակման վերաբերյալ ծանուցման ստացում (P.CP.01.OPR.192)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8A3A9C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39B52A1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(P.CP.01.OPR.191)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61C4BF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369AD82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.021)</w:t>
            </w:r>
          </w:p>
        </w:tc>
      </w:tr>
      <w:tr w:rsidR="00BE0888" w:rsidRPr="00BD34A4" w14:paraId="5E9705D1"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1B89DF13"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8.2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133FA54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մարմին չպլանավորված բեռնային գործողությունների կատարման մասին փոփոխված տեղեկությունների ներկայացում (P.CP.01.OPR.193)։</w:t>
            </w:r>
          </w:p>
          <w:p w14:paraId="0BB3A827"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Նշանակման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մասին փոփոխված տեղեկությունների մշակման վերաբերյալ ծանուցման ստացում (P.CP.01.OPR.195)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646851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A6D4BB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(P.CP.01.OPR.194)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DFE0BA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06113E7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.021)</w:t>
            </w:r>
          </w:p>
        </w:tc>
      </w:tr>
      <w:tr w:rsidR="00BE0888" w:rsidRPr="00BD34A4" w14:paraId="29F929EE"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2C71CE8"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8.3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BACE56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չպլանավորված բեռնային գործողությունների կատարման մասին փոփոխված տեղեկությունների ներկայացում (P.CP.01.OPR.196)։</w:t>
            </w:r>
          </w:p>
          <w:p w14:paraId="02E929DD"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Կենտրոնական միջանկյալ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մասին փոփոխված տեղեկությունների մշակման վերաբերյալ ծանուցման ստացում (P.CP.01.OPR.189)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5F7B26A"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A84700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(P.CP.01.OPR.197)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5CA1C5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5AD71F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.021)</w:t>
            </w:r>
          </w:p>
        </w:tc>
      </w:tr>
      <w:tr w:rsidR="00BE0888" w:rsidRPr="00BD34A4" w14:paraId="763D6723"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CA6135"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9</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2D000E9D"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Չպլանավորված</w:t>
            </w:r>
            <w:r w:rsidR="009F3A49" w:rsidRPr="00BD34A4">
              <w:rPr>
                <w:rFonts w:ascii="Sylfaen" w:hAnsi="Sylfaen"/>
                <w:sz w:val="20"/>
              </w:rPr>
              <w:t xml:space="preserve"> </w:t>
            </w:r>
            <w:r w:rsidRPr="00BD34A4">
              <w:rPr>
                <w:rFonts w:ascii="Sylfaen" w:hAnsi="Sylfaen"/>
                <w:sz w:val="20"/>
              </w:rPr>
              <w:t>բեռնային գործողությունների կատարման մասին տեղեկությունների չեղարկում (P.CP.01.</w:t>
            </w:r>
            <w:smartTag w:uri="urn:schemas-microsoft-com:office:smarttags" w:element="stockticker">
              <w:r w:rsidRPr="00BD34A4">
                <w:rPr>
                  <w:rFonts w:ascii="Sylfaen" w:hAnsi="Sylfaen"/>
                  <w:sz w:val="20"/>
                </w:rPr>
                <w:t>PRC</w:t>
              </w:r>
            </w:smartTag>
            <w:r w:rsidRPr="00BD34A4">
              <w:rPr>
                <w:rFonts w:ascii="Sylfaen" w:hAnsi="Sylfaen"/>
                <w:sz w:val="20"/>
              </w:rPr>
              <w:t>.025)</w:t>
            </w:r>
          </w:p>
        </w:tc>
      </w:tr>
      <w:tr w:rsidR="00BE0888" w:rsidRPr="00BD34A4" w14:paraId="21F75609"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CAA9C35"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9.1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283765B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Ուղարկման կենտրոնական մաքսային մարմին չպլանավորված բեռնային </w:t>
            </w:r>
            <w:r w:rsidRPr="00BD34A4">
              <w:rPr>
                <w:rFonts w:ascii="Sylfaen" w:hAnsi="Sylfaen"/>
                <w:sz w:val="20"/>
              </w:rPr>
              <w:lastRenderedPageBreak/>
              <w:t>գործողությունների կատարման մասին տեղեկությունների չեղարկման վերաբերյալ տեղեկատվության ներկայացում (P.CP.01.OPR.199)։</w:t>
            </w:r>
          </w:p>
          <w:p w14:paraId="7045C364"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Ուղարկման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մասին տեղեկությունների չեղարկման վերաբերյալ տեղեկատվության մշակման մասին ծանուցման ստացում (P.CP.01.OPR.201)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F65D01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բեռնային </w:t>
            </w:r>
            <w:r w:rsidRPr="00BD34A4">
              <w:rPr>
                <w:rFonts w:ascii="Sylfaen" w:hAnsi="Sylfaen"/>
                <w:sz w:val="20"/>
              </w:rPr>
              <w:lastRenderedPageBreak/>
              <w:t>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տեղեկությունները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3FECA01A"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ուղարկման կենտրոնական մաքսային մարմնում չպլանավորված </w:t>
            </w:r>
            <w:r w:rsidRPr="00BD34A4">
              <w:rPr>
                <w:rFonts w:ascii="Sylfaen" w:hAnsi="Sylfaen"/>
                <w:sz w:val="20"/>
              </w:rPr>
              <w:lastRenderedPageBreak/>
              <w:t>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(P.CP.01.OPR.200)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3C6E38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տարանցիկ փոխադրման մասին տեղեկություններ </w:t>
            </w:r>
            <w:r w:rsidRPr="00BD34A4">
              <w:rPr>
                <w:rFonts w:ascii="Sylfaen" w:hAnsi="Sylfaen"/>
                <w:sz w:val="20"/>
              </w:rPr>
              <w:lastRenderedPageBreak/>
              <w:t>(P.CP.01.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տեղեկությունները չեղյալ են ճանաչվել</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30149DD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w:t>
            </w:r>
            <w:r w:rsidRPr="00BD34A4">
              <w:rPr>
                <w:rFonts w:ascii="Sylfaen" w:hAnsi="Sylfaen"/>
                <w:sz w:val="20"/>
              </w:rPr>
              <w:lastRenderedPageBreak/>
              <w:t>տեղեկությունների չեղարկման 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.022)</w:t>
            </w:r>
          </w:p>
        </w:tc>
      </w:tr>
      <w:tr w:rsidR="00BE0888" w:rsidRPr="00BD34A4" w14:paraId="344AE1ED"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8AC5B75"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9.2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73D5637"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t xml:space="preserve">Նշանակման կենտրոնական մաքսային մարմին չպլանավորված բեռնային գործողությունների կատարման մասին տեղեկությունների </w:t>
            </w:r>
            <w:r w:rsidRPr="00BD34A4">
              <w:rPr>
                <w:rFonts w:ascii="Sylfaen" w:hAnsi="Sylfaen"/>
                <w:sz w:val="20"/>
              </w:rPr>
              <w:lastRenderedPageBreak/>
              <w:t>չեղարկման վերաբերյալ տեղեկատվության ներկայացում (P.CP.01.OPR.202)։</w:t>
            </w:r>
          </w:p>
          <w:p w14:paraId="07217D76" w14:textId="77777777" w:rsidR="00BE0888" w:rsidRPr="00BD34A4" w:rsidRDefault="00BE0888" w:rsidP="00BD34A4">
            <w:pPr>
              <w:pStyle w:val="a7"/>
              <w:widowControl w:val="0"/>
              <w:spacing w:after="60" w:line="240" w:lineRule="auto"/>
              <w:rPr>
                <w:rFonts w:ascii="Sylfaen" w:hAnsi="Sylfaen"/>
                <w:sz w:val="20"/>
              </w:rPr>
            </w:pPr>
            <w:r w:rsidRPr="00BD34A4">
              <w:rPr>
                <w:rFonts w:ascii="Sylfaen" w:hAnsi="Sylfaen"/>
                <w:sz w:val="20"/>
              </w:rPr>
              <w:t>Նշանակման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մասին տեղեկությունների չեղարկման վերաբերյալ տեղեկատվության մշակման մասին ծանուցման ստացում (P.CP.01.OPR.204)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AD6C68D"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տեղեկությունների չեղարկման վերաբերյալ </w:t>
            </w:r>
            <w:r w:rsidRPr="00BD34A4">
              <w:rPr>
                <w:rFonts w:ascii="Sylfaen" w:hAnsi="Sylfaen"/>
                <w:sz w:val="20"/>
              </w:rPr>
              <w:lastRenderedPageBreak/>
              <w:t>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C8BC8EC"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lastRenderedPageBreak/>
              <w:t>նշանակման կենտրոնական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 xml:space="preserve">մասին </w:t>
            </w:r>
            <w:r w:rsidRPr="00BD34A4">
              <w:rPr>
                <w:rFonts w:ascii="Sylfaen" w:hAnsi="Sylfaen"/>
                <w:sz w:val="20"/>
              </w:rPr>
              <w:lastRenderedPageBreak/>
              <w:t xml:space="preserve">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(P.CP.01.OPR.203)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9A7B3F7"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w:t>
            </w:r>
            <w:r w:rsidRPr="00BD34A4">
              <w:rPr>
                <w:rFonts w:ascii="Sylfaen" w:hAnsi="Sylfaen"/>
                <w:sz w:val="20"/>
              </w:rPr>
              <w:lastRenderedPageBreak/>
              <w:t>կատար</w:t>
            </w:r>
            <w:r w:rsidR="00CA2746" w:rsidRPr="00BD34A4">
              <w:rPr>
                <w:rFonts w:ascii="Sylfaen" w:hAnsi="Sylfaen"/>
                <w:sz w:val="20"/>
              </w:rPr>
              <w:t>ման</w:t>
            </w:r>
            <w:r w:rsidRPr="00BD34A4">
              <w:rPr>
                <w:rFonts w:ascii="Sylfaen" w:hAnsi="Sylfaen"/>
                <w:sz w:val="20"/>
              </w:rPr>
              <w:t xml:space="preserve"> մասին տեղեկությունները չեղյալ են ճանաչվել</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61AFE757"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lastRenderedPageBreak/>
              <w:t>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տեղեկությունների չեղարկման վերաբերյալ </w:t>
            </w:r>
            <w:r w:rsidRPr="00BD34A4">
              <w:rPr>
                <w:rFonts w:ascii="Sylfaen" w:hAnsi="Sylfaen"/>
                <w:sz w:val="20"/>
              </w:rPr>
              <w:lastRenderedPageBreak/>
              <w:t>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.022)</w:t>
            </w:r>
          </w:p>
        </w:tc>
      </w:tr>
      <w:tr w:rsidR="00BE0888" w:rsidRPr="00BD34A4" w14:paraId="4142390F"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37CA1B76"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9.3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F8C59F4"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t>Կենտրոնական միջանկյալ մաքսային մարմին չպլանավորված բեռնային գործողությունների կատարման մասին տեղեկությունների չեղարկման վերաբերյալ տեղեկատվության ներկայացում (P.CP.01.OPR.205)։</w:t>
            </w:r>
          </w:p>
          <w:p w14:paraId="2663C88C" w14:textId="77777777" w:rsidR="00BE0888" w:rsidRPr="00BD34A4" w:rsidRDefault="00BE0888" w:rsidP="00BD34A4">
            <w:pPr>
              <w:pStyle w:val="a7"/>
              <w:widowControl w:val="0"/>
              <w:spacing w:after="60" w:line="240" w:lineRule="auto"/>
              <w:rPr>
                <w:rFonts w:ascii="Sylfaen" w:hAnsi="Sylfaen"/>
                <w:sz w:val="20"/>
              </w:rPr>
            </w:pPr>
            <w:r w:rsidRPr="00BD34A4">
              <w:rPr>
                <w:rFonts w:ascii="Sylfaen" w:hAnsi="Sylfaen"/>
                <w:sz w:val="20"/>
              </w:rPr>
              <w:lastRenderedPageBreak/>
              <w:t>Կենտրոնական միջանկյալ մաքսային մարմնում չպլանավորված բեռնային գործողությունների կատարման</w:t>
            </w:r>
            <w:r w:rsidR="009F3A49" w:rsidRPr="00BD34A4">
              <w:rPr>
                <w:rFonts w:ascii="Sylfaen" w:hAnsi="Sylfaen"/>
                <w:sz w:val="20"/>
              </w:rPr>
              <w:t xml:space="preserve"> </w:t>
            </w:r>
            <w:r w:rsidRPr="00BD34A4">
              <w:rPr>
                <w:rFonts w:ascii="Sylfaen" w:hAnsi="Sylfaen"/>
                <w:sz w:val="20"/>
              </w:rPr>
              <w:t>մասին տեղեկությունների չեղարկման վերաբերյալ տեղեկատվության մշակման մասին ծանուցման ստացում (P.CP.01.OPR.207)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D1173B5"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190C039"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t xml:space="preserve">կենտրոնական միջանկյալ մաքսային մարմնում չպլանավորված բեռնային գործողությունների կատարման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(P.CP.01.OPR.206)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92AF98A"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տեղեկությունները չեղյալ են ճանաչվել</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70B3EAC3"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t>բեռնային գործողություններ</w:t>
            </w:r>
            <w:r w:rsidR="00CA2746" w:rsidRPr="00BD34A4">
              <w:rPr>
                <w:rFonts w:ascii="Sylfaen" w:hAnsi="Sylfaen"/>
                <w:sz w:val="20"/>
              </w:rPr>
              <w:t>ի</w:t>
            </w:r>
            <w:r w:rsidRPr="00BD34A4">
              <w:rPr>
                <w:rFonts w:ascii="Sylfaen" w:hAnsi="Sylfaen"/>
                <w:sz w:val="20"/>
              </w:rPr>
              <w:t xml:space="preserve"> կատար</w:t>
            </w:r>
            <w:r w:rsidR="00CA2746" w:rsidRPr="00BD34A4">
              <w:rPr>
                <w:rFonts w:ascii="Sylfaen" w:hAnsi="Sylfaen"/>
                <w:sz w:val="20"/>
              </w:rPr>
              <w:t>ման</w:t>
            </w:r>
            <w:r w:rsidRPr="00BD34A4">
              <w:rPr>
                <w:rFonts w:ascii="Sylfaen" w:hAnsi="Sylfaen"/>
                <w:sz w:val="20"/>
              </w:rPr>
              <w:t xml:space="preserve"> մասին տեղեկությունների չեղարկման 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.022)</w:t>
            </w:r>
          </w:p>
        </w:tc>
      </w:tr>
      <w:tr w:rsidR="00BE0888" w:rsidRPr="00BD34A4" w14:paraId="16AD4C48"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93BA36"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10</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525B6137"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Ապրանքների փոխադրման ժամանակ առաջացած վթարի, անհաղթահարելի ուժի ազդեցությունների կամ այլ հանգամանքների մասին տեղեկացում (P.CP.01.</w:t>
            </w:r>
            <w:smartTag w:uri="urn:schemas-microsoft-com:office:smarttags" w:element="stockticker">
              <w:r w:rsidRPr="00BD34A4">
                <w:rPr>
                  <w:rFonts w:ascii="Sylfaen" w:hAnsi="Sylfaen"/>
                  <w:sz w:val="20"/>
                </w:rPr>
                <w:t>PRC</w:t>
              </w:r>
            </w:smartTag>
            <w:r w:rsidRPr="00BD34A4">
              <w:rPr>
                <w:rFonts w:ascii="Sylfaen" w:hAnsi="Sylfaen"/>
                <w:sz w:val="20"/>
              </w:rPr>
              <w:t>.026)</w:t>
            </w:r>
          </w:p>
        </w:tc>
      </w:tr>
      <w:tr w:rsidR="00BE0888" w:rsidRPr="00BD34A4" w14:paraId="058E47C0"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11541CB5"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10.1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62DE083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Ուղարկման կենտրոնական մաքսային մարմին վթարի, անհաղթահարելի ուժի ազդեցությունների կամ այլ հանգամանքների մասին տեղեկությունների ներկայացում (P.CP.01.OPR.208)։</w:t>
            </w:r>
          </w:p>
          <w:p w14:paraId="7AEE3C95"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Ուղարկման կենտրոնական մաքսային մարմնում վթարի, </w:t>
            </w:r>
            <w:r w:rsidRPr="00BD34A4">
              <w:rPr>
                <w:rFonts w:ascii="Sylfaen" w:hAnsi="Sylfaen"/>
                <w:sz w:val="20"/>
              </w:rPr>
              <w:lastRenderedPageBreak/>
              <w:t>անհաղթահարելի ուժի ազդեցությունների կամ այլ հանգամանքների մասին տեղեկությունների մշակման մասին ծանուցման ստացում (P.CP.01.OPR.210)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097241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14FE82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ուղարկման կենտրոնական մաքսային մարմնում վթարի, անհաղթահարելի ուժի ազդեցությունների կամ այլ հանգամանքների 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(P.CP.01.OPR.209)</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18A3F0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վթարի, անհաղթահարելի ուժի ազդեցությունների կամ այլ հանգամանքների մասին տեղեկությունները </w:t>
            </w:r>
            <w:r w:rsidRPr="00BD34A4">
              <w:rPr>
                <w:rFonts w:ascii="Sylfaen" w:hAnsi="Sylfaen"/>
                <w:sz w:val="20"/>
              </w:rPr>
              <w:lastRenderedPageBreak/>
              <w:t>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3FA0594A"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.023)</w:t>
            </w:r>
          </w:p>
        </w:tc>
      </w:tr>
      <w:tr w:rsidR="00BE0888" w:rsidRPr="00BD34A4" w14:paraId="3419A98E"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3E633863"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10.2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F770B2C"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մարմին վթարի, անհաղթահարելի ուժի ազդեցությունների կամ այլ հանգամանքների մասին տեղեկությունների ներկայացում (P.CP.01.OPR.211)։</w:t>
            </w:r>
          </w:p>
          <w:p w14:paraId="14F495B1"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61F60C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CD04B9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նշանակման կենտրոնական մաքսային մարմնում վթարի, անհաղթահարելի ուժի ազդեցությունների կամ այլ հանգամանքների 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(P.CP.01.OPR.212)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DF1D55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219389C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.023)</w:t>
            </w:r>
          </w:p>
        </w:tc>
      </w:tr>
      <w:tr w:rsidR="00BE0888" w:rsidRPr="00BD34A4" w14:paraId="4C325FF1"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578A75A4"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10.3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5CFF23C"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վթարի, անհաղթահարելի ուժի ազդեցությունների կամ այլ հանգամանքների մասին տեղեկությունների ներկայացում (P.CP.01.OPR.214)։</w:t>
            </w:r>
          </w:p>
          <w:p w14:paraId="458CE9F3"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9F7D66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3E855E7"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կենտրոնական միջանկյալ մաքսային մարմնում վթարի, անհաղթահարելի ուժի ազդեցությունների կամ այլ հանգամանքների մասին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(P.CP.01.OPR.215)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33452C3"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957E67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.023)</w:t>
            </w:r>
          </w:p>
        </w:tc>
      </w:tr>
      <w:tr w:rsidR="00BE0888" w:rsidRPr="00BD34A4" w14:paraId="7BE7B016"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397772B"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11</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24C38590"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Ապրանքների փոխադրման ժամանակ առաջացած վթարի, անհաղթահարելի ուժի ազդեցությունների կամ այլ հանգամանքների մասին տեղեկությունների փոփոխություն (P.CP.01.</w:t>
            </w:r>
            <w:smartTag w:uri="urn:schemas-microsoft-com:office:smarttags" w:element="stockticker">
              <w:r w:rsidRPr="00BD34A4">
                <w:rPr>
                  <w:rFonts w:ascii="Sylfaen" w:hAnsi="Sylfaen"/>
                  <w:sz w:val="20"/>
                </w:rPr>
                <w:t>PRC</w:t>
              </w:r>
            </w:smartTag>
            <w:r w:rsidRPr="00BD34A4">
              <w:rPr>
                <w:rFonts w:ascii="Sylfaen" w:hAnsi="Sylfaen"/>
                <w:sz w:val="20"/>
              </w:rPr>
              <w:t>.027)</w:t>
            </w:r>
          </w:p>
        </w:tc>
      </w:tr>
      <w:tr w:rsidR="00BE0888" w:rsidRPr="00BD34A4" w14:paraId="7AE19A1A"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25B46D7"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11.1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2B9498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Ուղարկման կենտրոնական մաքսային մարմին վթարի, անհաղթահարելի ուժի ազդեցությունների կամ այլ </w:t>
            </w:r>
            <w:r w:rsidRPr="00BD34A4">
              <w:rPr>
                <w:rFonts w:ascii="Sylfaen" w:hAnsi="Sylfaen"/>
                <w:sz w:val="20"/>
              </w:rPr>
              <w:lastRenderedPageBreak/>
              <w:t>հանգամանքների մասին փոփոխված տեղեկությունների ներկայացում (P.CP.01.OPR.217)։</w:t>
            </w:r>
          </w:p>
          <w:p w14:paraId="1947567B"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Ուղարկման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(P.CP.01.OPR.219)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0CD764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վթարի, անհաղթահարելի ուժի </w:t>
            </w:r>
            <w:r w:rsidRPr="00BD34A4">
              <w:rPr>
                <w:rFonts w:ascii="Sylfaen" w:hAnsi="Sylfaen"/>
                <w:sz w:val="20"/>
              </w:rPr>
              <w:lastRenderedPageBreak/>
              <w:t>ազդեցությունների կամ այլ հանգամանքների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53EA26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ուղարկման կենտրոնական մաքսային մարմնում վթարի, անհաղթահարելի ուժի </w:t>
            </w:r>
            <w:r w:rsidRPr="00BD34A4">
              <w:rPr>
                <w:rFonts w:ascii="Sylfaen" w:hAnsi="Sylfaen"/>
                <w:sz w:val="20"/>
              </w:rPr>
              <w:lastRenderedPageBreak/>
              <w:t xml:space="preserve">ազդեցությունների կամ այլ հանգամանքների 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(P.CP.01.OPR.218)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EEA1F2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w:t>
            </w:r>
            <w:r w:rsidRPr="00BD34A4">
              <w:rPr>
                <w:rFonts w:ascii="Sylfaen" w:hAnsi="Sylfaen"/>
                <w:sz w:val="20"/>
              </w:rPr>
              <w:lastRenderedPageBreak/>
              <w:t>վթարի, անհաղթահարելի ուժի ազդեցությունների կամ այլ հանգամանքների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6BA79D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 xml:space="preserve">վթարի, անհաղթահարելի ուժի ազդեցությունների կամ այլ </w:t>
            </w:r>
            <w:r w:rsidRPr="00BD34A4">
              <w:rPr>
                <w:rFonts w:ascii="Sylfaen" w:hAnsi="Sylfaen"/>
                <w:sz w:val="20"/>
              </w:rPr>
              <w:lastRenderedPageBreak/>
              <w:t>հանգամանքների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.024)</w:t>
            </w:r>
          </w:p>
        </w:tc>
      </w:tr>
      <w:tr w:rsidR="00BE0888" w:rsidRPr="00BD34A4" w14:paraId="2A6AE4DE"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3BE1C597"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11.2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F660C4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w:t>
            </w:r>
          </w:p>
          <w:p w14:paraId="68F27C4D"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lastRenderedPageBreak/>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99774C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26707B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w:t>
            </w:r>
            <w:r w:rsidRPr="00BD34A4">
              <w:rPr>
                <w:rFonts w:ascii="Sylfaen" w:hAnsi="Sylfaen"/>
                <w:sz w:val="20"/>
              </w:rPr>
              <w:lastRenderedPageBreak/>
              <w:t>(P.CP.01.OPR.221)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59F33F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 xml:space="preserve">.001)՝ վթարի, անհաղթահարելի ուժի ազդեցությունների կամ այլ հանգամանքների մասին փոփոխված </w:t>
            </w:r>
            <w:r w:rsidRPr="00BD34A4">
              <w:rPr>
                <w:rFonts w:ascii="Sylfaen" w:hAnsi="Sylfaen"/>
                <w:sz w:val="20"/>
              </w:rPr>
              <w:lastRenderedPageBreak/>
              <w:t>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0799980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.024)</w:t>
            </w:r>
          </w:p>
        </w:tc>
      </w:tr>
      <w:tr w:rsidR="00BE0888" w:rsidRPr="00BD34A4" w14:paraId="2BC26E82"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1DAF0B0"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11.3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27507A3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վթարի, անհաղթահարելի ուժի ազդեցությունների կամ այլ հանգամանքների մասին փոփոխված տեղեկությունների ներկայացում (P.CP.01.OPR.223)։</w:t>
            </w:r>
          </w:p>
          <w:p w14:paraId="556C4CA4" w14:textId="77777777" w:rsidR="00BE0888" w:rsidRPr="00BD34A4" w:rsidRDefault="00BE0888" w:rsidP="00BD34A4">
            <w:pPr>
              <w:pStyle w:val="a7"/>
              <w:widowControl w:val="0"/>
              <w:spacing w:after="120" w:line="240" w:lineRule="auto"/>
              <w:rPr>
                <w:rFonts w:ascii="Sylfaen" w:hAnsi="Sylfaen"/>
                <w:sz w:val="20"/>
              </w:rPr>
            </w:pPr>
            <w:r w:rsidRPr="00BD34A4">
              <w:rPr>
                <w:rFonts w:ascii="Sylfaen" w:hAnsi="Sylfaen"/>
                <w:sz w:val="20"/>
              </w:rPr>
              <w:t xml:space="preserve">Նշանակման կենտրոնական մաքսային մարմնում վթարի, անհաղթահարելի ուժի ազդեցությունների կամ այլ հանգամանքների մասին </w:t>
            </w:r>
            <w:r w:rsidRPr="00BD34A4">
              <w:rPr>
                <w:rFonts w:ascii="Sylfaen" w:hAnsi="Sylfaen"/>
                <w:sz w:val="20"/>
              </w:rPr>
              <w:lastRenderedPageBreak/>
              <w:t>փոփոխված տեղեկությունների մշակման մասին ծանուցման ստացում (P.CP.01.OPR.225)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6C51B2D"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2B060E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կենտրոնական միջանկյալ մաքսային մարմնում վթարի, անհաղթահարելի ուժի ազդեցությունների կամ այլ հանգամանքների մասին փոփոխված տեղեկությունների ընդունում </w:t>
            </w:r>
            <w:r w:rsidR="009F3A49" w:rsidRPr="00BD34A4">
              <w:rPr>
                <w:rFonts w:ascii="Sylfaen" w:hAnsi="Sylfaen"/>
                <w:sz w:val="20"/>
              </w:rPr>
              <w:t>եւ</w:t>
            </w:r>
            <w:r w:rsidRPr="00BD34A4">
              <w:rPr>
                <w:rFonts w:ascii="Sylfaen" w:hAnsi="Sylfaen"/>
                <w:sz w:val="20"/>
              </w:rPr>
              <w:t xml:space="preserve"> մշակում (P.CP.01.OPR.224)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0381F8FA"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2C3942BF"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.024)</w:t>
            </w:r>
          </w:p>
        </w:tc>
      </w:tr>
      <w:tr w:rsidR="00BE0888" w:rsidRPr="00BD34A4" w14:paraId="7C050EF5"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1631E3"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12</w:t>
            </w:r>
          </w:p>
        </w:tc>
        <w:tc>
          <w:tcPr>
            <w:tcW w:w="4618" w:type="pct"/>
            <w:gridSpan w:val="5"/>
            <w:tcBorders>
              <w:top w:val="single" w:sz="4" w:space="0" w:color="auto"/>
              <w:left w:val="single" w:sz="4" w:space="0" w:color="auto"/>
              <w:bottom w:val="single" w:sz="4" w:space="0" w:color="auto"/>
              <w:right w:val="single" w:sz="4" w:space="0" w:color="auto"/>
            </w:tcBorders>
            <w:vAlign w:val="center"/>
          </w:tcPr>
          <w:p w14:paraId="3784C84D" w14:textId="77777777" w:rsidR="00BE0888" w:rsidRPr="00BD34A4" w:rsidRDefault="00BE0888" w:rsidP="00BD34A4">
            <w:pPr>
              <w:pStyle w:val="a7"/>
              <w:widowControl w:val="0"/>
              <w:spacing w:after="120" w:line="240" w:lineRule="auto"/>
              <w:jc w:val="center"/>
              <w:rPr>
                <w:rFonts w:ascii="Sylfaen" w:hAnsi="Sylfaen"/>
                <w:noProof/>
                <w:sz w:val="20"/>
              </w:rPr>
            </w:pPr>
            <w:r w:rsidRPr="00BD34A4">
              <w:rPr>
                <w:rFonts w:ascii="Sylfaen" w:hAnsi="Sylfaen"/>
                <w:sz w:val="20"/>
              </w:rPr>
              <w:t>Ապրանքների փոխադրման ժամանակ առաջացած վթարի, անհաղթահարելի ուժի ազդեցությունների կամ այլ հանգամանքների մասին տեղեկությունների չեղարկում (P.CP.01.</w:t>
            </w:r>
            <w:smartTag w:uri="urn:schemas-microsoft-com:office:smarttags" w:element="stockticker">
              <w:r w:rsidRPr="00BD34A4">
                <w:rPr>
                  <w:rFonts w:ascii="Sylfaen" w:hAnsi="Sylfaen"/>
                  <w:sz w:val="20"/>
                </w:rPr>
                <w:t>PRC</w:t>
              </w:r>
            </w:smartTag>
            <w:r w:rsidRPr="00BD34A4">
              <w:rPr>
                <w:rFonts w:ascii="Sylfaen" w:hAnsi="Sylfaen"/>
                <w:sz w:val="20"/>
              </w:rPr>
              <w:t>.028)</w:t>
            </w:r>
          </w:p>
        </w:tc>
      </w:tr>
      <w:tr w:rsidR="00BE0888" w:rsidRPr="00BD34A4" w14:paraId="79BC65E4"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91BB6CD"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12.1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6740C298"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t>Ուղարկման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w:t>
            </w:r>
          </w:p>
          <w:p w14:paraId="3A761F2E" w14:textId="77777777" w:rsidR="00BE0888" w:rsidRPr="00BD34A4" w:rsidRDefault="00BE0888" w:rsidP="00BD34A4">
            <w:pPr>
              <w:pStyle w:val="a7"/>
              <w:widowControl w:val="0"/>
              <w:spacing w:after="60" w:line="240" w:lineRule="auto"/>
              <w:rPr>
                <w:rFonts w:ascii="Sylfaen" w:hAnsi="Sylfaen"/>
                <w:sz w:val="20"/>
              </w:rPr>
            </w:pPr>
            <w:r w:rsidRPr="00BD34A4">
              <w:rPr>
                <w:rFonts w:ascii="Sylfaen" w:hAnsi="Sylfaen"/>
                <w:sz w:val="20"/>
              </w:rPr>
              <w:t xml:space="preserve">Ուղարկման կենտրոնական մաքսային մարմնում վթարի, անհաղթահարելի ուժի ազդեցությունների կամ այլ հանգամանքների մասին տեղեկությունների </w:t>
            </w:r>
            <w:r w:rsidRPr="00BD34A4">
              <w:rPr>
                <w:rFonts w:ascii="Sylfaen" w:hAnsi="Sylfaen"/>
                <w:sz w:val="20"/>
              </w:rPr>
              <w:lastRenderedPageBreak/>
              <w:t>չեղարկման վերաբերյալ տեղեկատվության մշակման մասին ծանուցման ստացում (P.CP.01.OPR.228)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096F902"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lastRenderedPageBreak/>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տեղեկությունների չեղարկման</w:t>
            </w:r>
            <w:r w:rsidR="009F3A49" w:rsidRPr="00BD34A4">
              <w:rPr>
                <w:rFonts w:ascii="Sylfaen" w:hAnsi="Sylfaen"/>
                <w:sz w:val="20"/>
              </w:rPr>
              <w:t xml:space="preserve"> </w:t>
            </w:r>
            <w:r w:rsidRPr="00BD34A4">
              <w:rPr>
                <w:rFonts w:ascii="Sylfaen" w:hAnsi="Sylfaen"/>
                <w:sz w:val="20"/>
              </w:rPr>
              <w:t>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ADB9EA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ուղարկման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(P.CP.01.OPR.227)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661B60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1D91B43E"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վթարի, անհաղթահարելի ուժի ազդեցությունների կամ այլ հանգամանքների մասին տեղեկությունների չեղարկման</w:t>
            </w:r>
            <w:r w:rsidR="009F3A49" w:rsidRPr="00BD34A4">
              <w:rPr>
                <w:rFonts w:ascii="Sylfaen" w:hAnsi="Sylfaen"/>
                <w:sz w:val="20"/>
              </w:rPr>
              <w:t xml:space="preserve"> </w:t>
            </w:r>
            <w:r w:rsidRPr="00BD34A4">
              <w:rPr>
                <w:rFonts w:ascii="Sylfaen" w:hAnsi="Sylfaen"/>
                <w:sz w:val="20"/>
              </w:rPr>
              <w:t>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.025)</w:t>
            </w:r>
          </w:p>
        </w:tc>
      </w:tr>
      <w:tr w:rsidR="00BE0888" w:rsidRPr="00BD34A4" w14:paraId="6B3C9438"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4B9DE4F2"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t>12.2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3650158" w14:textId="77777777" w:rsidR="00BE0888" w:rsidRPr="00BD34A4" w:rsidRDefault="00BE0888" w:rsidP="00BD34A4">
            <w:pPr>
              <w:pStyle w:val="a7"/>
              <w:widowControl w:val="0"/>
              <w:spacing w:after="60" w:line="240" w:lineRule="auto"/>
              <w:rPr>
                <w:rFonts w:ascii="Sylfaen" w:hAnsi="Sylfaen"/>
                <w:noProof/>
                <w:sz w:val="20"/>
              </w:rPr>
            </w:pPr>
            <w:r w:rsidRPr="00BD34A4">
              <w:rPr>
                <w:rFonts w:ascii="Sylfaen" w:hAnsi="Sylfaen"/>
                <w:sz w:val="20"/>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w:t>
            </w:r>
          </w:p>
          <w:p w14:paraId="54F12FE2" w14:textId="77777777" w:rsidR="00BE0888" w:rsidRPr="00BD34A4" w:rsidRDefault="00BE0888" w:rsidP="00BD34A4">
            <w:pPr>
              <w:pStyle w:val="a7"/>
              <w:widowControl w:val="0"/>
              <w:spacing w:after="60" w:line="240" w:lineRule="auto"/>
              <w:rPr>
                <w:rFonts w:ascii="Sylfaen" w:hAnsi="Sylfaen"/>
                <w:sz w:val="20"/>
              </w:rPr>
            </w:pPr>
            <w:r w:rsidRPr="00BD34A4">
              <w:rPr>
                <w:rFonts w:ascii="Sylfaen" w:hAnsi="Sylfaen"/>
                <w:sz w:val="20"/>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43C6E3AB"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տեղեկությունների չեղարկման</w:t>
            </w:r>
            <w:r w:rsidR="009F3A49" w:rsidRPr="00BD34A4">
              <w:rPr>
                <w:rFonts w:ascii="Sylfaen" w:hAnsi="Sylfaen"/>
                <w:sz w:val="20"/>
              </w:rPr>
              <w:t xml:space="preserve"> </w:t>
            </w:r>
            <w:r w:rsidRPr="00BD34A4">
              <w:rPr>
                <w:rFonts w:ascii="Sylfaen" w:hAnsi="Sylfaen"/>
                <w:sz w:val="20"/>
              </w:rPr>
              <w:t>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018E68C"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(P.CP.01.OPR.230)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651510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89DDD38"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վթարի, անհաղթահարելի ուժի ազդեցությունների կամ այլ հանգամանքների մասին տեղեկությունների չեղարկման</w:t>
            </w:r>
            <w:r w:rsidR="009F3A49" w:rsidRPr="00BD34A4">
              <w:rPr>
                <w:rFonts w:ascii="Sylfaen" w:hAnsi="Sylfaen"/>
                <w:sz w:val="20"/>
              </w:rPr>
              <w:t xml:space="preserve"> </w:t>
            </w:r>
            <w:r w:rsidRPr="00BD34A4">
              <w:rPr>
                <w:rFonts w:ascii="Sylfaen" w:hAnsi="Sylfaen"/>
                <w:sz w:val="20"/>
              </w:rPr>
              <w:t>վերաբերյալ տեղեկատվության ներկայացում (P.CP.01.</w:t>
            </w:r>
            <w:smartTag w:uri="urn:schemas-microsoft-com:office:smarttags" w:element="stockticker">
              <w:r w:rsidRPr="00BD34A4">
                <w:rPr>
                  <w:rFonts w:ascii="Sylfaen" w:hAnsi="Sylfaen"/>
                  <w:sz w:val="20"/>
                </w:rPr>
                <w:t>TRN</w:t>
              </w:r>
            </w:smartTag>
            <w:r w:rsidRPr="00BD34A4">
              <w:rPr>
                <w:rFonts w:ascii="Sylfaen" w:hAnsi="Sylfaen"/>
                <w:sz w:val="20"/>
              </w:rPr>
              <w:t>.025)</w:t>
            </w:r>
          </w:p>
        </w:tc>
      </w:tr>
      <w:tr w:rsidR="00BE0888" w:rsidRPr="00BD34A4" w14:paraId="2148F8E6"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0E0F113F" w14:textId="77777777" w:rsidR="00BE0888" w:rsidRPr="00BD34A4" w:rsidRDefault="00BE0888" w:rsidP="00BD34A4">
            <w:pPr>
              <w:pStyle w:val="a7"/>
              <w:widowControl w:val="0"/>
              <w:spacing w:after="120" w:line="240" w:lineRule="auto"/>
              <w:jc w:val="center"/>
              <w:rPr>
                <w:rFonts w:ascii="Sylfaen" w:hAnsi="Sylfaen"/>
                <w:sz w:val="20"/>
              </w:rPr>
            </w:pPr>
            <w:r w:rsidRPr="00BD34A4">
              <w:rPr>
                <w:rFonts w:ascii="Sylfaen" w:hAnsi="Sylfaen"/>
                <w:sz w:val="20"/>
              </w:rPr>
              <w:lastRenderedPageBreak/>
              <w:t>12.3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3155CC0"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Կենտրոնական միջանկյալ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(P.CP.01.OPR.232)։</w:t>
            </w:r>
          </w:p>
          <w:p w14:paraId="15941ACD" w14:textId="77777777" w:rsidR="00BE0888" w:rsidRPr="00497D82" w:rsidRDefault="00BE0888" w:rsidP="00BD34A4">
            <w:pPr>
              <w:pStyle w:val="a7"/>
              <w:widowControl w:val="0"/>
              <w:spacing w:after="120" w:line="240" w:lineRule="auto"/>
              <w:rPr>
                <w:rFonts w:ascii="Sylfaen" w:hAnsi="Sylfaen"/>
                <w:sz w:val="20"/>
              </w:rPr>
            </w:pPr>
            <w:r w:rsidRPr="00BD34A4">
              <w:rPr>
                <w:rFonts w:ascii="Sylfaen" w:hAnsi="Sylfaen"/>
                <w:sz w:val="20"/>
              </w:rPr>
              <w:t>Կենտրոնական միջանկյալ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(P.CP.01.OPR.234)</w:t>
            </w:r>
          </w:p>
          <w:p w14:paraId="6DD4F76C" w14:textId="77777777" w:rsidR="00BD34A4" w:rsidRPr="00497D82" w:rsidRDefault="00BD34A4" w:rsidP="00BD34A4">
            <w:pPr>
              <w:pStyle w:val="a7"/>
              <w:widowControl w:val="0"/>
              <w:spacing w:after="120" w:line="240" w:lineRule="auto"/>
              <w:rPr>
                <w:rFonts w:ascii="Sylfaen" w:hAnsi="Sylfaen"/>
                <w:sz w:val="20"/>
              </w:rPr>
            </w:pPr>
          </w:p>
          <w:p w14:paraId="1E24D8FB" w14:textId="77777777" w:rsidR="00BD34A4" w:rsidRPr="00497D82" w:rsidRDefault="00BD34A4" w:rsidP="00BD34A4">
            <w:pPr>
              <w:pStyle w:val="a7"/>
              <w:widowControl w:val="0"/>
              <w:spacing w:after="120" w:line="240" w:lineRule="auto"/>
              <w:rPr>
                <w:rFonts w:ascii="Sylfaen" w:hAnsi="Sylfaen"/>
                <w:sz w:val="20"/>
              </w:rPr>
            </w:pP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6A4DAA5"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տեղեկությունների չեղարկման</w:t>
            </w:r>
            <w:r w:rsidR="009F3A49" w:rsidRPr="00BD34A4">
              <w:rPr>
                <w:rFonts w:ascii="Sylfaen" w:hAnsi="Sylfaen"/>
                <w:sz w:val="20"/>
              </w:rPr>
              <w:t xml:space="preserve"> </w:t>
            </w:r>
            <w:r w:rsidRPr="00BD34A4">
              <w:rPr>
                <w:rFonts w:ascii="Sylfaen" w:hAnsi="Sylfaen"/>
                <w:sz w:val="20"/>
              </w:rPr>
              <w:t>վերաբերյալ տեղեկատվությունը ներկայացվել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D64AE06"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կենտրոնական միջանկյալ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9F3A49" w:rsidRPr="00BD34A4">
              <w:rPr>
                <w:rFonts w:ascii="Sylfaen" w:hAnsi="Sylfaen"/>
                <w:sz w:val="20"/>
              </w:rPr>
              <w:t>եւ</w:t>
            </w:r>
            <w:r w:rsidRPr="00BD34A4">
              <w:rPr>
                <w:rFonts w:ascii="Sylfaen" w:hAnsi="Sylfaen"/>
                <w:sz w:val="20"/>
              </w:rPr>
              <w:t xml:space="preserve"> մշակում (P.CP.01.OPR.233)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A75245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տարանցիկ փոխադրման մասին տեղեկություններ (P.CP.01.</w:t>
            </w:r>
            <w:smartTag w:uri="urn:schemas-microsoft-com:office:smarttags" w:element="stockticker">
              <w:r w:rsidRPr="00BD34A4">
                <w:rPr>
                  <w:rFonts w:ascii="Sylfaen" w:hAnsi="Sylfaen"/>
                  <w:sz w:val="20"/>
                </w:rPr>
                <w:t>BEN</w:t>
              </w:r>
            </w:smartTag>
            <w:r w:rsidRPr="00BD34A4">
              <w:rPr>
                <w:rFonts w:ascii="Sylfaen" w:hAnsi="Sylfaen"/>
                <w:sz w:val="20"/>
              </w:rPr>
              <w:t>.001)՝ վթարի, անհաղթահարելի ուժի ազդեցությունների կամ այլ հանգամանքների մասին տեղեկությունները չեղարկվել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1AFF5FA4"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 xml:space="preserve">տեղեկատվության ներկայացումը </w:t>
            </w:r>
          </w:p>
          <w:p w14:paraId="5204E819" w14:textId="77777777" w:rsidR="00BE0888" w:rsidRPr="00BD34A4" w:rsidRDefault="00BE0888" w:rsidP="00BD34A4">
            <w:pPr>
              <w:pStyle w:val="a7"/>
              <w:widowControl w:val="0"/>
              <w:spacing w:after="120" w:line="240" w:lineRule="auto"/>
              <w:rPr>
                <w:rFonts w:ascii="Sylfaen" w:hAnsi="Sylfaen"/>
                <w:noProof/>
                <w:sz w:val="20"/>
              </w:rPr>
            </w:pPr>
            <w:r w:rsidRPr="00BD34A4">
              <w:rPr>
                <w:rFonts w:ascii="Sylfaen" w:hAnsi="Sylfaen"/>
                <w:sz w:val="20"/>
              </w:rPr>
              <w:t>վթարի, անհաղթահարելի ուժի ազդեցությունների կամ այլ հանգամանքների մասին տեղեկությունների չեղարկման</w:t>
            </w:r>
            <w:r w:rsidR="009F3A49" w:rsidRPr="00BD34A4">
              <w:rPr>
                <w:rFonts w:ascii="Sylfaen" w:hAnsi="Sylfaen"/>
                <w:sz w:val="20"/>
              </w:rPr>
              <w:t xml:space="preserve"> </w:t>
            </w:r>
            <w:r w:rsidRPr="00BD34A4">
              <w:rPr>
                <w:rFonts w:ascii="Sylfaen" w:hAnsi="Sylfaen"/>
                <w:sz w:val="20"/>
              </w:rPr>
              <w:t>վերաբերյալ (P.CP.01.</w:t>
            </w:r>
            <w:smartTag w:uri="urn:schemas-microsoft-com:office:smarttags" w:element="stockticker">
              <w:r w:rsidRPr="00BD34A4">
                <w:rPr>
                  <w:rFonts w:ascii="Sylfaen" w:hAnsi="Sylfaen"/>
                  <w:sz w:val="20"/>
                </w:rPr>
                <w:t>TRN</w:t>
              </w:r>
            </w:smartTag>
            <w:r w:rsidRPr="00BD34A4">
              <w:rPr>
                <w:rFonts w:ascii="Sylfaen" w:hAnsi="Sylfaen"/>
                <w:sz w:val="20"/>
              </w:rPr>
              <w:t>.025)</w:t>
            </w:r>
          </w:p>
        </w:tc>
      </w:tr>
      <w:tr w:rsidR="002471E1" w:rsidRPr="00BD34A4" w14:paraId="7E3A4117"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7816607"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lastRenderedPageBreak/>
              <w:t>13</w:t>
            </w:r>
          </w:p>
        </w:tc>
        <w:tc>
          <w:tcPr>
            <w:tcW w:w="4618"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33BF30"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տեղեկացում (P.CP.01.PRC.046)</w:t>
            </w:r>
          </w:p>
        </w:tc>
      </w:tr>
      <w:tr w:rsidR="002471E1" w:rsidRPr="00BD34A4" w14:paraId="330A2DE1"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1BE01973"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t>13.1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F3D219F"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տեղեկությունների ներկայացում ուղարկող կենտրոնական մաքսային մարմին (P.CP.01.OPR.304)</w:t>
            </w:r>
          </w:p>
          <w:p w14:paraId="673FD096"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տեղեկությունները՝ ուղարկող կենտրոնական մաքսային մարմնում մշակելու վերաբերյալ ծանուցման ստացում (P.CP.01.OPR.306)</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6320634"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824A819"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ուղարկող  կենտրոնական մաքսային մարմնում (P.CP.01.OPR.305)</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1518B31"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055B4E9"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 ներկայացնելը (P.CP.01.TRN.043)</w:t>
            </w:r>
          </w:p>
        </w:tc>
      </w:tr>
      <w:tr w:rsidR="002471E1" w:rsidRPr="00BD34A4" w14:paraId="0AD65BBA"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88EE569"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lastRenderedPageBreak/>
              <w:t>13.2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D03AA5D"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տեղեկությունները նշանակման կենտրոնական մաքսային մարմին ներկայացնելը (P.CP.01.OPR.307):</w:t>
            </w:r>
          </w:p>
          <w:p w14:paraId="60AB749F"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տեղեկությունները նշանակման կենտրոնական մաքսային մարմնում մշակելու վերաբերյալ ծանուցման ստացում (P.CP.01.OPR.309)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CA5D280"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0895110"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նշանակման կենտրոնական մաքսային մարմնում (P.CP.01.OPR.308)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EF7C779"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62AC661D"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 ներկայացնելը (P.CP.01.TRN.043)</w:t>
            </w:r>
          </w:p>
        </w:tc>
      </w:tr>
      <w:tr w:rsidR="002471E1" w:rsidRPr="00BD34A4" w14:paraId="3B774D14"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5C89A557"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lastRenderedPageBreak/>
              <w:t>13.3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2798F258"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տեղեկությունների ներկայացում միջանկյալ կենտրոնական մաքսային մարմին (P.CP.01.OPR.310):</w:t>
            </w:r>
          </w:p>
          <w:p w14:paraId="3195D77C" w14:textId="77777777" w:rsidR="002471E1" w:rsidRPr="00497D82"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տեղեկությունները միջանկյալ կենտրոնական մաքսային մարմնում մշակելու վերաբերյալ ծանուցման ստացում (P.CP.01.OPR.312)</w:t>
            </w:r>
          </w:p>
          <w:p w14:paraId="5C788EC1" w14:textId="77777777" w:rsidR="00BD34A4" w:rsidRPr="00497D82" w:rsidRDefault="00BD34A4" w:rsidP="00BD34A4">
            <w:pPr>
              <w:pStyle w:val="a7"/>
              <w:spacing w:after="120" w:line="240" w:lineRule="auto"/>
              <w:rPr>
                <w:rFonts w:ascii="Sylfaen" w:hAnsi="Sylfaen"/>
                <w:sz w:val="20"/>
              </w:rPr>
            </w:pP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80972BC"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3D8349FF"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միջանկյալ կենտրոնական մաքսային մարմնում (P.CP.01.OPR.311)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0BAA236"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42EDE502" w14:textId="77777777" w:rsidR="002471E1" w:rsidRPr="00BD34A4" w:rsidRDefault="002471E1" w:rsidP="00BD34A4">
            <w:pPr>
              <w:pStyle w:val="a7"/>
              <w:spacing w:after="120" w:line="240" w:lineRule="auto"/>
              <w:rPr>
                <w:rFonts w:ascii="Sylfaen" w:hAnsi="Sylfaen"/>
                <w:sz w:val="20"/>
              </w:rPr>
            </w:pPr>
            <w:bookmarkStart w:id="0" w:name="_Hlk158027954"/>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 ներկայացնելը (P.CP.01.TRN.043)</w:t>
            </w:r>
            <w:bookmarkEnd w:id="0"/>
          </w:p>
        </w:tc>
      </w:tr>
      <w:tr w:rsidR="002471E1" w:rsidRPr="00BD34A4" w14:paraId="66B25D1E"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AD4B973"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lastRenderedPageBreak/>
              <w:t>14</w:t>
            </w:r>
          </w:p>
        </w:tc>
        <w:tc>
          <w:tcPr>
            <w:tcW w:w="4618"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DB7206"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տեղեկությունների փոփոխություն (P.CP.01.PRC.047)</w:t>
            </w:r>
          </w:p>
        </w:tc>
      </w:tr>
      <w:tr w:rsidR="002471E1" w:rsidRPr="00BD34A4" w14:paraId="40D45F9D"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63AB3B5C"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t>14.1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3B11351A"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տեղեկությունները ուղարկող կենտրոնական մաքսային մարմին ներկայացնելը (P.CP.01.OPR.313):</w:t>
            </w:r>
          </w:p>
          <w:p w14:paraId="1E2F09E1"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տեղեկությունները ուղարկող կենտրոնական մաքսային մարմնում մշակելու վերաբերյալ ծանուցման ստացում (P.CP.01.OPR.315)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D9AB1A4"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29D9D33"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տեղեկությունների ընդունում եւ մշակում ուղարկող  կենտրոնական մաքսային մարմնում (P.CP.01.OPR.314)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3A45EFA"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03DC9889"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տեղեկություններ ներկայացնելը (P.CP.01.TRN.044)</w:t>
            </w:r>
          </w:p>
        </w:tc>
      </w:tr>
      <w:tr w:rsidR="002471E1" w:rsidRPr="00BD34A4" w14:paraId="44F9E6C1"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2E64EB71"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lastRenderedPageBreak/>
              <w:t>14.2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0A92CFB"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տեղեկությունները նշանակման կենտրոնական մաքսային մարմին ներկայացնելը (P.CP.01.OPR.316):</w:t>
            </w:r>
          </w:p>
          <w:p w14:paraId="252F9EB5"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տեղեկությունները նշանակման կենտրոնական մաքսային մարմնում մշակելու վերաբերյալ ծանուցման ստացում (P.CP.01.OPR.318)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2EE8539B"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1DC3096"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նշանակման կենտրոնական մաքսային մարմնում (P.CP.01.OPR.317)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740A4B7"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25FBB921" w14:textId="77777777" w:rsidR="002471E1" w:rsidRPr="00BD34A4" w:rsidRDefault="002471E1" w:rsidP="00BD34A4">
            <w:pPr>
              <w:pStyle w:val="a7"/>
              <w:spacing w:after="120" w:line="240" w:lineRule="auto"/>
              <w:rPr>
                <w:rFonts w:ascii="Sylfaen" w:hAnsi="Sylfaen"/>
                <w:sz w:val="20"/>
              </w:rPr>
            </w:pPr>
            <w:bookmarkStart w:id="1" w:name="_Hlk158027933"/>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տեղեկություններ ներկայացնելը (P.CP.01.TRN.044)</w:t>
            </w:r>
            <w:bookmarkEnd w:id="1"/>
          </w:p>
        </w:tc>
      </w:tr>
      <w:tr w:rsidR="002471E1" w:rsidRPr="00BD34A4" w14:paraId="1763C81C" w14:textId="77777777" w:rsidTr="007423BB">
        <w:trPr>
          <w:jc w:val="center"/>
        </w:trPr>
        <w:tc>
          <w:tcPr>
            <w:tcW w:w="382" w:type="pct"/>
            <w:tcBorders>
              <w:top w:val="single" w:sz="4" w:space="0" w:color="auto"/>
              <w:left w:val="single" w:sz="4" w:space="0" w:color="auto"/>
              <w:bottom w:val="single" w:sz="4" w:space="0" w:color="auto"/>
              <w:right w:val="single" w:sz="4" w:space="0" w:color="auto"/>
            </w:tcBorders>
            <w:tcMar>
              <w:top w:w="85" w:type="dxa"/>
              <w:bottom w:w="85" w:type="dxa"/>
            </w:tcMar>
          </w:tcPr>
          <w:p w14:paraId="421643B1" w14:textId="77777777" w:rsidR="002471E1" w:rsidRPr="00BD34A4" w:rsidRDefault="002471E1" w:rsidP="00BD34A4">
            <w:pPr>
              <w:pStyle w:val="a7"/>
              <w:spacing w:after="120" w:line="240" w:lineRule="auto"/>
              <w:jc w:val="center"/>
              <w:rPr>
                <w:rFonts w:ascii="Sylfaen" w:hAnsi="Sylfaen"/>
                <w:sz w:val="20"/>
              </w:rPr>
            </w:pPr>
            <w:r w:rsidRPr="00BD34A4">
              <w:rPr>
                <w:rFonts w:ascii="Sylfaen" w:hAnsi="Sylfaen"/>
                <w:sz w:val="20"/>
              </w:rPr>
              <w:lastRenderedPageBreak/>
              <w:t>14.3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6B2FC560"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տեղեկությունները միջանկյալ կենտրոնական մաքսային մարմին ներկայացնելը (P.CP.01.OPR.319):</w:t>
            </w:r>
          </w:p>
          <w:p w14:paraId="22B3D92E"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տեղեկությունները միջանկյալ կենտրոնական մաքսային մարմնում մշակելու վերաբերյալ ծանուցման ստացում (P.CP.01.OPR.321)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89F835D"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փոփոխված տեղեկությունները ներկայացվել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A7F75D4"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տեղեկությունների ընդունում եւ մշակում միջանկյալ կենտրոնական մաքսային մարմնում (P.CP.01.OPR.320)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16D82733"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փոփոխված տեղեկությունները մշակվել են</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7D64998E" w14:textId="77777777" w:rsidR="002471E1" w:rsidRPr="00BD34A4" w:rsidRDefault="002471E1" w:rsidP="00BD34A4">
            <w:pPr>
              <w:pStyle w:val="a7"/>
              <w:spacing w:after="120" w:line="240" w:lineRule="auto"/>
              <w:rPr>
                <w:rFonts w:ascii="Sylfaen" w:hAnsi="Sylfaen"/>
                <w:sz w:val="20"/>
              </w:rPr>
            </w:pPr>
            <w:r w:rsidRPr="00BD34A4">
              <w:rPr>
                <w:rFonts w:ascii="Sylfaen" w:hAnsi="Sylfaen"/>
                <w:sz w:val="20"/>
              </w:rPr>
              <w:t>նավիգացիոն կապարակնիքների կիրառմամբ փոխադրումների հետագծման ժամանակ հսկողության միջոցների եւ ձեւերի մասին փոփոխված փոփոխված տեղեկություններ ներկայացնելը (P.CP.01.TRN.044)</w:t>
            </w:r>
          </w:p>
        </w:tc>
      </w:tr>
    </w:tbl>
    <w:p w14:paraId="6A00A6D2" w14:textId="77777777" w:rsidR="007423BB" w:rsidRPr="006F51B0" w:rsidRDefault="007423BB" w:rsidP="007E1366">
      <w:pPr>
        <w:pStyle w:val="ad"/>
        <w:widowControl w:val="0"/>
        <w:spacing w:after="160"/>
        <w:rPr>
          <w:rFonts w:ascii="Sylfaen" w:hAnsi="Sylfaen"/>
          <w:color w:val="auto"/>
          <w:sz w:val="24"/>
        </w:rPr>
      </w:pPr>
    </w:p>
    <w:p w14:paraId="360CBF86" w14:textId="77777777" w:rsidR="007423BB" w:rsidRPr="006F51B0" w:rsidRDefault="007423BB" w:rsidP="007E1366">
      <w:pPr>
        <w:pStyle w:val="ad"/>
        <w:widowControl w:val="0"/>
        <w:spacing w:after="160"/>
        <w:rPr>
          <w:rFonts w:ascii="Sylfaen" w:hAnsi="Sylfaen"/>
          <w:color w:val="auto"/>
          <w:sz w:val="24"/>
        </w:rPr>
        <w:sectPr w:rsidR="007423BB" w:rsidRPr="006F51B0" w:rsidSect="00B15835">
          <w:headerReference w:type="default" r:id="rId40"/>
          <w:pgSz w:w="16838" w:h="11906" w:orient="landscape" w:code="9"/>
          <w:pgMar w:top="1418" w:right="1418" w:bottom="1418" w:left="1418" w:header="709" w:footer="709" w:gutter="0"/>
          <w:cols w:space="708"/>
          <w:docGrid w:linePitch="408"/>
        </w:sectPr>
      </w:pPr>
    </w:p>
    <w:p w14:paraId="221C4D7A"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8. Տեղեկատվական փոխգործակցություն՝ «մաքսային տարանցում» մաքսային ընթացակարգի գործողության ավարտումը ձ</w:t>
      </w:r>
      <w:r w:rsidR="009F3A49" w:rsidRPr="006F51B0">
        <w:rPr>
          <w:rFonts w:ascii="Sylfaen" w:hAnsi="Sylfaen"/>
          <w:sz w:val="24"/>
          <w:szCs w:val="24"/>
        </w:rPr>
        <w:t>եւ</w:t>
      </w:r>
      <w:r w:rsidRPr="006F51B0">
        <w:rPr>
          <w:rFonts w:ascii="Sylfaen" w:hAnsi="Sylfaen"/>
          <w:sz w:val="24"/>
          <w:szCs w:val="24"/>
        </w:rPr>
        <w:t>ակերպելու ժամկետի երկարաձգման մասին տեղեկություններ ներկայացնելիս</w:t>
      </w:r>
    </w:p>
    <w:p w14:paraId="32D4F3F9"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19.</w:t>
      </w:r>
      <w:r w:rsidR="00D03F48" w:rsidRPr="006F51B0">
        <w:rPr>
          <w:rFonts w:ascii="Sylfaen" w:hAnsi="Sylfaen"/>
          <w:sz w:val="24"/>
        </w:rPr>
        <w:tab/>
      </w:r>
      <w:r w:rsidRPr="006F51B0">
        <w:rPr>
          <w:rFonts w:ascii="Sylfaen" w:hAnsi="Sylfaen"/>
          <w:sz w:val="24"/>
        </w:rPr>
        <w:t>«Մաքսային տարանցում» մաքսային ընթացակարգի գործողության ավարտումը ձ</w:t>
      </w:r>
      <w:r w:rsidR="009F3A49" w:rsidRPr="006F51B0">
        <w:rPr>
          <w:rFonts w:ascii="Sylfaen" w:hAnsi="Sylfaen"/>
          <w:sz w:val="24"/>
        </w:rPr>
        <w:t>եւ</w:t>
      </w:r>
      <w:r w:rsidRPr="006F51B0">
        <w:rPr>
          <w:rFonts w:ascii="Sylfaen" w:hAnsi="Sylfaen"/>
          <w:sz w:val="24"/>
        </w:rPr>
        <w:t>ակերպելու ժամկետի երկարաձգման մասին տեղեկություններ ներկայացնելիս ընդհանուր գործընթացի տրանզակցիաների կատարման սխեման ներկայացված է 9-րդ նկարում</w:t>
      </w:r>
      <w:r w:rsidR="000F29EA" w:rsidRPr="006F51B0">
        <w:rPr>
          <w:rFonts w:ascii="Sylfaen" w:hAnsi="Sylfaen"/>
          <w:sz w:val="24"/>
        </w:rPr>
        <w:t>։</w:t>
      </w:r>
      <w:r w:rsidRPr="006F51B0">
        <w:rPr>
          <w:rFonts w:ascii="Sylfaen" w:hAnsi="Sylfaen"/>
          <w:sz w:val="24"/>
        </w:rPr>
        <w:t xml:space="preserve"> Ընդհանուր գործընթացի յուրաքանչյուր ընթացակարգի համար 9-րդ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ու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2EA06935" w14:textId="77777777" w:rsidR="00326528" w:rsidRPr="00E9755C" w:rsidRDefault="00326528" w:rsidP="00326528">
      <w:pPr>
        <w:widowControl w:val="0"/>
        <w:spacing w:after="120" w:line="240" w:lineRule="auto"/>
        <w:rPr>
          <w:rFonts w:ascii="Sylfaen" w:hAnsi="Sylfaen"/>
          <w:noProof/>
          <w:sz w:val="24"/>
          <w:szCs w:val="24"/>
        </w:rPr>
      </w:pPr>
    </w:p>
    <w:p w14:paraId="5AF0D03F" w14:textId="77777777" w:rsidR="006F51B0" w:rsidRPr="00E9755C" w:rsidRDefault="006F51B0" w:rsidP="00326528">
      <w:pPr>
        <w:widowControl w:val="0"/>
        <w:spacing w:after="120" w:line="240" w:lineRule="auto"/>
        <w:rPr>
          <w:rFonts w:ascii="Sylfaen" w:hAnsi="Sylfaen"/>
          <w:noProof/>
          <w:sz w:val="24"/>
          <w:szCs w:val="24"/>
        </w:rPr>
      </w:pPr>
    </w:p>
    <w:p w14:paraId="6371F15A"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7F16DBDB">
          <v:group id="_x0000_s1784" style="position:absolute;left:0;text-align:left;margin-left:10.9pt;margin-top:8.7pt;width:445.25pt;height:360.05pt;z-index:251925504" coordorigin="1636,1592" coordsize="8905,7201">
            <v:rect id="_x0000_s1282" style="position:absolute;left:1636;top:1592;width:3295;height:625" stroked="f">
              <v:textbox inset="0,0,0,0">
                <w:txbxContent>
                  <w:p w14:paraId="10CC6509"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«Մաքսային տարանցում» մաքսային ընթացակարգի գործողության ավարտման մասին տեղեկություններին տիրապետող</w:t>
                    </w:r>
                  </w:p>
                </w:txbxContent>
              </v:textbox>
            </v:rect>
            <v:rect id="_x0000_s1283" style="position:absolute;left:7200;top:1652;width:3283;height:565" stroked="f">
              <v:textbox inset="0,0,0,0">
                <w:txbxContent>
                  <w:p w14:paraId="78D885E1"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Ապրանքների բացթողման մասին տեղեկություններին տիրապետող</w:t>
                    </w:r>
                  </w:p>
                </w:txbxContent>
              </v:textbox>
            </v:rect>
            <v:rect id="_x0000_s1284" style="position:absolute;left:3488;top:3401;width:5137;height:564" stroked="f">
              <v:textbox inset="0,0,0,0">
                <w:txbxContent>
                  <w:p w14:paraId="62D80809"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 գործողության ավարտումը ձ</w:t>
                    </w:r>
                    <w:r>
                      <w:rPr>
                        <w:rFonts w:ascii="Sylfaen" w:hAnsi="Sylfaen"/>
                        <w:color w:val="271220"/>
                        <w:sz w:val="12"/>
                        <w:szCs w:val="12"/>
                      </w:rPr>
                      <w:t>եւ</w:t>
                    </w:r>
                    <w:r w:rsidRPr="00E5617E">
                      <w:rPr>
                        <w:rFonts w:ascii="Sylfaen" w:hAnsi="Sylfaen"/>
                        <w:color w:val="271220"/>
                        <w:sz w:val="12"/>
                        <w:szCs w:val="12"/>
                      </w:rPr>
                      <w:t>ակերպելու ժամկետի երկարաձգման մասին տեղեկությունների ներկայացում (P.CP.01.TRN.026)</w:t>
                    </w:r>
                  </w:p>
                </w:txbxContent>
              </v:textbox>
            </v:rect>
            <v:rect id="_x0000_s1285" style="position:absolute;left:3512;top:5784;width:5160;height:572" stroked="f">
              <v:textbox inset="0,0,0,0">
                <w:txbxContent>
                  <w:p w14:paraId="1F291220"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 գործողության ավարտումը ձ</w:t>
                    </w:r>
                    <w:r>
                      <w:rPr>
                        <w:rFonts w:ascii="Sylfaen" w:hAnsi="Sylfaen"/>
                        <w:color w:val="271220"/>
                        <w:sz w:val="12"/>
                        <w:szCs w:val="12"/>
                      </w:rPr>
                      <w:t>եւ</w:t>
                    </w:r>
                    <w:r w:rsidRPr="00E5617E">
                      <w:rPr>
                        <w:rFonts w:ascii="Sylfaen" w:hAnsi="Sylfaen"/>
                        <w:color w:val="271220"/>
                        <w:sz w:val="12"/>
                        <w:szCs w:val="12"/>
                      </w:rPr>
                      <w:t>ակերպելու ժամկետի երկարաձգման մասին փոփոխված տեղեկությունների ներկայացում (P.CP.01.TRN.027)</w:t>
                    </w:r>
                  </w:p>
                </w:txbxContent>
              </v:textbox>
            </v:rect>
            <v:rect id="_x0000_s1286" style="position:absolute;left:3484;top:8225;width:5188;height:568" stroked="f">
              <v:textbox inset="0,0,0,0">
                <w:txbxContent>
                  <w:p w14:paraId="4577E672"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 գործողության ավարտումը ձ</w:t>
                    </w:r>
                    <w:r>
                      <w:rPr>
                        <w:rFonts w:ascii="Sylfaen" w:hAnsi="Sylfaen"/>
                        <w:color w:val="271220"/>
                        <w:sz w:val="12"/>
                        <w:szCs w:val="12"/>
                      </w:rPr>
                      <w:t>եւ</w:t>
                    </w:r>
                    <w:r w:rsidRPr="00E5617E">
                      <w:rPr>
                        <w:rFonts w:ascii="Sylfaen" w:hAnsi="Sylfaen"/>
                        <w:color w:val="271220"/>
                        <w:sz w:val="12"/>
                        <w:szCs w:val="12"/>
                      </w:rPr>
                      <w:t>ակերպելու ժամկետի երկարաձգման մասին տեղեկությունների չեղարկման  վերաբերյալ տեղեկատվության ներկայացում (P.CP.01.TRN.028)</w:t>
                    </w:r>
                  </w:p>
                </w:txbxContent>
              </v:textbox>
            </v:rect>
            <v:rect id="_x0000_s1287" style="position:absolute;left:1767;top:2904;width:8774;height:229" stroked="f">
              <v:textbox inset="0,0,0,0">
                <w:txbxContent>
                  <w:p w14:paraId="12BABD42" w14:textId="77777777" w:rsidR="00FE2756" w:rsidRPr="00E5617E" w:rsidRDefault="00FE2756" w:rsidP="006D5F0A">
                    <w:pPr>
                      <w:spacing w:line="240" w:lineRule="auto"/>
                      <w:jc w:val="left"/>
                      <w:rPr>
                        <w:rFonts w:ascii="Sylfaen" w:eastAsia="Times New Roman" w:hAnsi="Sylfaen" w:cs="Times New Roman"/>
                        <w:sz w:val="12"/>
                        <w:szCs w:val="12"/>
                      </w:rPr>
                    </w:pPr>
                    <w:r w:rsidRPr="00E5617E">
                      <w:rPr>
                        <w:rFonts w:ascii="Sylfaen" w:hAnsi="Sylfaen"/>
                        <w:sz w:val="12"/>
                        <w:szCs w:val="12"/>
                      </w:rPr>
                      <w:t>[կատարվում է «մաքսային տարանցում» մաքսային ընթացակարգի գործողության ավարտումը ձ</w:t>
                    </w:r>
                    <w:r>
                      <w:rPr>
                        <w:rFonts w:ascii="Sylfaen" w:hAnsi="Sylfaen"/>
                        <w:sz w:val="12"/>
                        <w:szCs w:val="12"/>
                      </w:rPr>
                      <w:t>եւ</w:t>
                    </w:r>
                    <w:r w:rsidRPr="00E5617E">
                      <w:rPr>
                        <w:rFonts w:ascii="Sylfaen" w:hAnsi="Sylfaen"/>
                        <w:sz w:val="12"/>
                        <w:szCs w:val="12"/>
                      </w:rPr>
                      <w:t>ակերպելու ժամկետը երկարաձգելիս]</w:t>
                    </w:r>
                  </w:p>
                </w:txbxContent>
              </v:textbox>
            </v:rect>
            <v:rect id="_x0000_s1288" style="position:absolute;left:1803;top:5227;width:8691;height:417" stroked="f">
              <v:textbox inset="0,0,0,0">
                <w:txbxContent>
                  <w:p w14:paraId="64FAF03F" w14:textId="77777777" w:rsidR="00FE2756" w:rsidRPr="00E5617E" w:rsidRDefault="00FE2756" w:rsidP="006D5F0A">
                    <w:pPr>
                      <w:spacing w:line="240" w:lineRule="auto"/>
                      <w:jc w:val="left"/>
                      <w:rPr>
                        <w:rFonts w:ascii="Sylfaen" w:hAnsi="Sylfaen"/>
                        <w:sz w:val="12"/>
                        <w:szCs w:val="12"/>
                      </w:rPr>
                    </w:pPr>
                    <w:r w:rsidRPr="00E5617E">
                      <w:rPr>
                        <w:rFonts w:ascii="Sylfaen" w:hAnsi="Sylfaen"/>
                        <w:sz w:val="12"/>
                        <w:szCs w:val="12"/>
                      </w:rPr>
                      <w:t>[կատարվում է «մաքսային տարանցում» մաքսային ընթացակարգի գործողության ավարտումը ձ</w:t>
                    </w:r>
                    <w:r>
                      <w:rPr>
                        <w:rFonts w:ascii="Sylfaen" w:hAnsi="Sylfaen"/>
                        <w:sz w:val="12"/>
                        <w:szCs w:val="12"/>
                      </w:rPr>
                      <w:t>եւ</w:t>
                    </w:r>
                    <w:r w:rsidRPr="00E5617E">
                      <w:rPr>
                        <w:rFonts w:ascii="Sylfaen" w:hAnsi="Sylfaen"/>
                        <w:sz w:val="12"/>
                        <w:szCs w:val="12"/>
                      </w:rPr>
                      <w:t>ակերպելու ժամկետի երկարաձգման մասին տեղեկություններում փոփոխություններ կատարելիս]</w:t>
                    </w:r>
                  </w:p>
                </w:txbxContent>
              </v:textbox>
            </v:rect>
            <v:rect id="_x0000_s1289" style="position:absolute;left:1755;top:7615;width:8691;height:402" stroked="f">
              <v:textbox inset="0,0,0,0">
                <w:txbxContent>
                  <w:p w14:paraId="600645A0" w14:textId="77777777" w:rsidR="00FE2756" w:rsidRPr="00E5617E" w:rsidRDefault="00FE2756" w:rsidP="006D5F0A">
                    <w:pPr>
                      <w:spacing w:line="240" w:lineRule="auto"/>
                      <w:jc w:val="left"/>
                      <w:rPr>
                        <w:rFonts w:ascii="Sylfaen" w:hAnsi="Sylfaen"/>
                        <w:sz w:val="12"/>
                        <w:szCs w:val="12"/>
                      </w:rPr>
                    </w:pPr>
                    <w:r w:rsidRPr="00E5617E">
                      <w:rPr>
                        <w:rFonts w:ascii="Sylfaen" w:hAnsi="Sylfaen"/>
                        <w:color w:val="271220"/>
                        <w:sz w:val="12"/>
                        <w:szCs w:val="12"/>
                      </w:rPr>
                      <w:t>[կատարվում է «մաքսային տարանցում» մաքսային ընթացակարգի գործողության ավարտումը ձ</w:t>
                    </w:r>
                    <w:r>
                      <w:rPr>
                        <w:rFonts w:ascii="Sylfaen" w:hAnsi="Sylfaen"/>
                        <w:color w:val="271220"/>
                        <w:sz w:val="12"/>
                        <w:szCs w:val="12"/>
                      </w:rPr>
                      <w:t>եւ</w:t>
                    </w:r>
                    <w:r w:rsidRPr="00E5617E">
                      <w:rPr>
                        <w:rFonts w:ascii="Sylfaen" w:hAnsi="Sylfaen"/>
                        <w:color w:val="271220"/>
                        <w:sz w:val="12"/>
                        <w:szCs w:val="12"/>
                      </w:rPr>
                      <w:t>ակերպելու ժամկետի երկարաձգման մասին տեղեկությունները չեղարկելիս]</w:t>
                    </w:r>
                  </w:p>
                </w:txbxContent>
              </v:textbox>
            </v:rect>
          </v:group>
        </w:pict>
      </w:r>
      <w:r w:rsidR="00326528" w:rsidRPr="006F51B0">
        <w:rPr>
          <w:rFonts w:ascii="Sylfaen" w:hAnsi="Sylfaen"/>
          <w:noProof/>
          <w:sz w:val="24"/>
          <w:szCs w:val="24"/>
          <w:lang w:val="ru-RU" w:eastAsia="ru-RU" w:bidi="ar-SA"/>
        </w:rPr>
        <w:drawing>
          <wp:inline distT="0" distB="0" distL="0" distR="0" wp14:anchorId="2AFD4EEE" wp14:editId="52C9C95E">
            <wp:extent cx="5891029" cy="5370195"/>
            <wp:effectExtent l="19050" t="0" r="0" b="0"/>
            <wp:docPr id="5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891029" cy="5370195"/>
                    </a:xfrm>
                    <a:prstGeom prst="rect">
                      <a:avLst/>
                    </a:prstGeom>
                  </pic:spPr>
                </pic:pic>
              </a:graphicData>
            </a:graphic>
          </wp:inline>
        </w:drawing>
      </w:r>
    </w:p>
    <w:p w14:paraId="2544FC30" w14:textId="77777777" w:rsidR="00BE0888" w:rsidRPr="006F51B0" w:rsidRDefault="00BE0888" w:rsidP="007E1366">
      <w:pPr>
        <w:pStyle w:val="a3"/>
        <w:keepLines w:val="0"/>
        <w:widowControl w:val="0"/>
        <w:spacing w:after="160" w:line="360" w:lineRule="auto"/>
        <w:rPr>
          <w:rFonts w:ascii="Sylfaen" w:hAnsi="Sylfaen"/>
          <w:sz w:val="24"/>
          <w:szCs w:val="24"/>
        </w:rPr>
      </w:pPr>
      <w:r w:rsidRPr="006F51B0">
        <w:rPr>
          <w:rFonts w:ascii="Sylfaen" w:hAnsi="Sylfaen"/>
          <w:sz w:val="20"/>
          <w:szCs w:val="24"/>
        </w:rPr>
        <w:t>Նկ</w:t>
      </w:r>
      <w:r w:rsidR="000F29EA" w:rsidRPr="006F51B0">
        <w:rPr>
          <w:rFonts w:ascii="Sylfaen" w:hAnsi="Sylfaen"/>
          <w:sz w:val="20"/>
          <w:szCs w:val="24"/>
        </w:rPr>
        <w:t>ար</w:t>
      </w:r>
      <w:r w:rsidRPr="006F51B0">
        <w:rPr>
          <w:rFonts w:ascii="Sylfaen" w:hAnsi="Sylfaen"/>
          <w:sz w:val="20"/>
          <w:szCs w:val="24"/>
        </w:rPr>
        <w:t xml:space="preserve"> 9.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 ներկայացնելի</w:t>
      </w:r>
      <w:r w:rsidR="000F29EA" w:rsidRPr="006F51B0">
        <w:rPr>
          <w:rFonts w:ascii="Sylfaen" w:hAnsi="Sylfaen"/>
          <w:sz w:val="20"/>
          <w:szCs w:val="24"/>
        </w:rPr>
        <w:t>ս</w:t>
      </w:r>
      <w:r w:rsidRPr="006F51B0">
        <w:rPr>
          <w:rFonts w:ascii="Sylfaen" w:hAnsi="Sylfaen"/>
          <w:sz w:val="20"/>
          <w:szCs w:val="24"/>
        </w:rPr>
        <w:t xml:space="preserve"> ընդհանուր գործընթացի տրանզակցիաների կատարման սխեմա</w:t>
      </w:r>
    </w:p>
    <w:p w14:paraId="628B85E4" w14:textId="77777777" w:rsidR="00BE0888" w:rsidRPr="006F51B0" w:rsidRDefault="00BE0888" w:rsidP="007E1366">
      <w:pPr>
        <w:widowControl w:val="0"/>
        <w:spacing w:after="160"/>
        <w:rPr>
          <w:rFonts w:ascii="Sylfaen" w:hAnsi="Sylfaen"/>
          <w:sz w:val="24"/>
          <w:szCs w:val="24"/>
        </w:rPr>
      </w:pPr>
    </w:p>
    <w:p w14:paraId="1D9C6E79" w14:textId="77777777" w:rsidR="006D5F0A" w:rsidRPr="006F51B0" w:rsidRDefault="006D5F0A" w:rsidP="007E1366">
      <w:pPr>
        <w:widowControl w:val="0"/>
        <w:spacing w:after="160"/>
        <w:rPr>
          <w:rFonts w:ascii="Sylfaen" w:hAnsi="Sylfaen"/>
          <w:sz w:val="24"/>
          <w:szCs w:val="24"/>
        </w:rPr>
      </w:pPr>
    </w:p>
    <w:p w14:paraId="1546C7FD" w14:textId="77777777" w:rsidR="006D5F0A" w:rsidRPr="006F51B0" w:rsidRDefault="006D5F0A" w:rsidP="007E1366">
      <w:pPr>
        <w:widowControl w:val="0"/>
        <w:spacing w:after="160"/>
        <w:rPr>
          <w:rFonts w:ascii="Sylfaen" w:hAnsi="Sylfaen"/>
          <w:sz w:val="24"/>
          <w:szCs w:val="24"/>
        </w:rPr>
        <w:sectPr w:rsidR="006D5F0A" w:rsidRPr="006F51B0" w:rsidSect="00B15835">
          <w:headerReference w:type="default" r:id="rId42"/>
          <w:headerReference w:type="first" r:id="rId43"/>
          <w:pgSz w:w="11906" w:h="16838" w:code="9"/>
          <w:pgMar w:top="1418" w:right="1418" w:bottom="1418" w:left="1418" w:header="709" w:footer="709" w:gutter="0"/>
          <w:cols w:space="708"/>
          <w:titlePg/>
          <w:docGrid w:linePitch="408"/>
        </w:sectPr>
      </w:pPr>
    </w:p>
    <w:p w14:paraId="5772F8F2"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9</w:t>
      </w:r>
    </w:p>
    <w:p w14:paraId="70C5330E"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 գործողության ավարտումը ձ</w:t>
      </w:r>
      <w:r w:rsidR="009F3A49" w:rsidRPr="006F51B0">
        <w:rPr>
          <w:rFonts w:ascii="Sylfaen" w:hAnsi="Sylfaen"/>
          <w:sz w:val="24"/>
          <w:szCs w:val="24"/>
        </w:rPr>
        <w:t>եւ</w:t>
      </w:r>
      <w:r w:rsidRPr="006F51B0">
        <w:rPr>
          <w:rFonts w:ascii="Sylfaen" w:hAnsi="Sylfaen"/>
          <w:sz w:val="24"/>
          <w:szCs w:val="24"/>
        </w:rPr>
        <w:t>ակերպելու ժամկետի երկարաձգման մասին տեղեկություններ ներկայացնելի</w:t>
      </w:r>
      <w:r w:rsidR="000F29EA" w:rsidRPr="006F51B0">
        <w:rPr>
          <w:rFonts w:ascii="Sylfaen" w:hAnsi="Sylfaen"/>
          <w:sz w:val="24"/>
          <w:szCs w:val="24"/>
        </w:rPr>
        <w:t>ս</w:t>
      </w:r>
      <w:r w:rsidRPr="006F51B0">
        <w:rPr>
          <w:rFonts w:ascii="Sylfaen" w:hAnsi="Sylfaen"/>
          <w:sz w:val="24"/>
          <w:szCs w:val="24"/>
        </w:rPr>
        <w:t xml:space="preserve"> ընդհանուր գործընթացի տրանզակցիաների ցանկը</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BE0888" w:rsidRPr="006F51B0" w14:paraId="3012C3B6" w14:textId="77777777" w:rsidTr="00D03F48">
        <w:trPr>
          <w:trHeight w:val="601"/>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448371"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57735A7E"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Նախաձեռնողի կողմից կատարվող գործողությունը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6388CF"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88462C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9CDAC87"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260A124"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տրանզակցիա</w:t>
            </w:r>
            <w:r w:rsidR="000F29EA" w:rsidRPr="006F51B0">
              <w:rPr>
                <w:rFonts w:ascii="Sylfaen" w:hAnsi="Sylfaen"/>
                <w:sz w:val="20"/>
                <w:szCs w:val="24"/>
              </w:rPr>
              <w:t>ն</w:t>
            </w:r>
          </w:p>
        </w:tc>
      </w:tr>
      <w:tr w:rsidR="00BE0888" w:rsidRPr="006F51B0" w14:paraId="498DDB04" w14:textId="77777777" w:rsidTr="00D03F48">
        <w:trPr>
          <w:trHeight w:val="301"/>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AEAEA97"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01369C05"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70C1448"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572C4EF"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EF9BB55"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D949E67"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6</w:t>
            </w:r>
          </w:p>
        </w:tc>
      </w:tr>
      <w:tr w:rsidR="00BE0888" w:rsidRPr="006F51B0" w14:paraId="76A09831" w14:textId="77777777" w:rsidTr="00D03F48">
        <w:trPr>
          <w:trHeight w:val="386"/>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17FD32"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4D5951B6"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տեղեկացում (P.CP.01.MSG.029)</w:t>
            </w:r>
          </w:p>
        </w:tc>
      </w:tr>
      <w:tr w:rsidR="00BE0888" w:rsidRPr="006F51B0" w14:paraId="728DC82E"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09FB9148"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130125D7"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տեղեկությունների ներկայացում ուղարկող կենտրոնական մաքսային մարմին (P.CP.01.OPR.235)։</w:t>
            </w:r>
          </w:p>
          <w:p w14:paraId="2E1562CD"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Ուղարկող կենտրոնական մաքսային մարմնում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 xml:space="preserve">ակերպելու ժամկետի </w:t>
            </w:r>
            <w:r w:rsidRPr="006F51B0">
              <w:rPr>
                <w:rFonts w:ascii="Sylfaen" w:hAnsi="Sylfaen"/>
                <w:sz w:val="20"/>
                <w:szCs w:val="24"/>
              </w:rPr>
              <w:lastRenderedPageBreak/>
              <w:t>երկարաձգման մասին տեղեկությունների մշակման վերաբերյալ ծանուցման ստացում (P.CP.01.OPR.237)</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057C2712"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06F393CA"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ուղարկող կենտրոնական մաքսային մարմնում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 xml:space="preserve">ակերպելու ժամկետի երկարաձգման մասին տեղեկությունների ընդունում </w:t>
            </w:r>
            <w:r w:rsidR="009F3A49" w:rsidRPr="006F51B0">
              <w:rPr>
                <w:rFonts w:ascii="Sylfaen" w:hAnsi="Sylfaen"/>
                <w:sz w:val="20"/>
                <w:szCs w:val="24"/>
              </w:rPr>
              <w:t>եւ</w:t>
            </w:r>
            <w:r w:rsidRPr="006F51B0">
              <w:rPr>
                <w:rFonts w:ascii="Sylfaen" w:hAnsi="Sylfaen"/>
                <w:sz w:val="20"/>
                <w:szCs w:val="24"/>
              </w:rPr>
              <w:t xml:space="preserve"> մշակում (P.CP.01.OPR.236)</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49797357"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տեղեկությունները մշակվել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534AAAF8"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տեղեկությունների ներկայացում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.026)</w:t>
            </w:r>
          </w:p>
        </w:tc>
      </w:tr>
      <w:tr w:rsidR="00BE0888" w:rsidRPr="006F51B0" w14:paraId="1083375B" w14:textId="77777777" w:rsidTr="00D03F48">
        <w:trPr>
          <w:trHeight w:val="386"/>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456F9E"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36D7D13F"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տեղեկությունների փոփոխություն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.030)</w:t>
            </w:r>
          </w:p>
        </w:tc>
      </w:tr>
      <w:tr w:rsidR="00BE0888" w:rsidRPr="006F51B0" w14:paraId="0E79FC1F"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14EF4CE4"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3B658E76"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 xml:space="preserve">ակերպելու ժամկետի երկարաձգման մասին </w:t>
            </w:r>
          </w:p>
          <w:p w14:paraId="42171138"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փոփոխված տեղեկությունների ներկայացում ուղարկող կենտրոնական մաքսային մարմին (P.CP.01.OPR.238)։</w:t>
            </w:r>
          </w:p>
          <w:p w14:paraId="09FC6EB5"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 xml:space="preserve">Ուղարկող կենտրոնական մաքսային մարմնում «մաքսային տարանցում» մաքսային ընթացակարգի գործողության ավարտումը </w:t>
            </w:r>
            <w:r w:rsidRPr="006F51B0">
              <w:rPr>
                <w:rFonts w:ascii="Sylfaen" w:hAnsi="Sylfaen"/>
                <w:sz w:val="20"/>
                <w:szCs w:val="24"/>
              </w:rPr>
              <w:lastRenderedPageBreak/>
              <w:t>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փոփոխված տեղեկությունների մշակման վերաբերյալ ծանուցման ստացում (P.CP.01.OPR.240)</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342FD5AB"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փոփոխված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2A24D8A4"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ուղարկող կենտրոնական մաքսային մարմնում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 xml:space="preserve">ակերպելու ժամկետի երկարաձգման մասին փոփոխված տեղեկությունների ընդունում </w:t>
            </w:r>
            <w:r w:rsidR="009F3A49" w:rsidRPr="006F51B0">
              <w:rPr>
                <w:rFonts w:ascii="Sylfaen" w:hAnsi="Sylfaen"/>
                <w:sz w:val="20"/>
                <w:szCs w:val="24"/>
              </w:rPr>
              <w:t>եւ</w:t>
            </w:r>
            <w:r w:rsidRPr="006F51B0">
              <w:rPr>
                <w:rFonts w:ascii="Sylfaen" w:hAnsi="Sylfaen"/>
                <w:sz w:val="20"/>
                <w:szCs w:val="24"/>
              </w:rPr>
              <w:t xml:space="preserve"> մշակում (P.CP.01.OPR.239)</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6297C50C"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փոփոխված տեղեկությունները մշակվել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736F4369"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փոփոխված տեղեկությունների ներկայացում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.027)</w:t>
            </w:r>
          </w:p>
        </w:tc>
      </w:tr>
      <w:tr w:rsidR="00BE0888" w:rsidRPr="006F51B0" w14:paraId="0BE56F60" w14:textId="77777777" w:rsidTr="00D03F48">
        <w:trPr>
          <w:trHeight w:val="386"/>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C9F72B"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3</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771C1884"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տեղեկությունների չեղարկում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.031)</w:t>
            </w:r>
          </w:p>
        </w:tc>
      </w:tr>
      <w:tr w:rsidR="00BE0888" w:rsidRPr="006F51B0" w14:paraId="7DFD3D99"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7BEE6D3E"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3.1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04E1ECA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տեղեկությունների չեղարկման վերաբերյալ տեղեկատվության ներկայացում ուղարկող կենտրոնական մաքսային մարմին (P.CP.01.OPR.241)։</w:t>
            </w:r>
          </w:p>
          <w:p w14:paraId="6A403900"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 xml:space="preserve">Ուղարկող կենտրոնական մաքսային մարմնում </w:t>
            </w:r>
            <w:r w:rsidRPr="006F51B0">
              <w:rPr>
                <w:rFonts w:ascii="Sylfaen" w:hAnsi="Sylfaen"/>
                <w:sz w:val="20"/>
                <w:szCs w:val="24"/>
              </w:rPr>
              <w:lastRenderedPageBreak/>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տեղեկությունների չեղարկման մասին տեղեկատվության մշակման վերաբերյալ ծանուցման ստացում (P.CP.01.OPR.243)</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3CD7A4A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տեղեկությունները չեղյալ ճանաչելու վերաբերյալ տեղեկատվությունը ներկայացվել է</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37D41A2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ուղարկող կենտրոնական մաքսային մարմնում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 xml:space="preserve">ակերպելու ժամկետի երկարաձգման մասին տեղեկությունների չեղարկման վերաբերյալ տեղեկատվության ընդունում </w:t>
            </w:r>
            <w:r w:rsidR="009F3A49" w:rsidRPr="006F51B0">
              <w:rPr>
                <w:rFonts w:ascii="Sylfaen" w:hAnsi="Sylfaen"/>
                <w:sz w:val="20"/>
                <w:szCs w:val="24"/>
              </w:rPr>
              <w:t>եւ</w:t>
            </w:r>
            <w:r w:rsidRPr="006F51B0">
              <w:rPr>
                <w:rFonts w:ascii="Sylfaen" w:hAnsi="Sylfaen"/>
                <w:sz w:val="20"/>
                <w:szCs w:val="24"/>
              </w:rPr>
              <w:t xml:space="preserve"> մշակում (P.CP.01.OPR.242)</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5EFBCCDD"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 xml:space="preserve">ակերպելու ժամկետի երկարաձգման մասին տեղեկությունները </w:t>
            </w:r>
            <w:r w:rsidRPr="006F51B0">
              <w:rPr>
                <w:rFonts w:ascii="Sylfaen" w:hAnsi="Sylfaen"/>
                <w:sz w:val="20"/>
                <w:szCs w:val="24"/>
              </w:rPr>
              <w:lastRenderedPageBreak/>
              <w:t>չեղարկվել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7CEF28CD"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«մաքսային տարանցում» մաքսային ընթացակարգի գործողության ավարտումը ձ</w:t>
            </w:r>
            <w:r w:rsidR="009F3A49"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w:t>
            </w:r>
            <w:r w:rsidR="00B739C9" w:rsidRPr="006F51B0">
              <w:rPr>
                <w:rFonts w:ascii="Sylfaen" w:hAnsi="Sylfaen"/>
                <w:sz w:val="20"/>
                <w:szCs w:val="24"/>
              </w:rPr>
              <w:t>ի</w:t>
            </w:r>
            <w:r w:rsidRPr="006F51B0">
              <w:rPr>
                <w:rFonts w:ascii="Sylfaen" w:hAnsi="Sylfaen"/>
                <w:sz w:val="20"/>
                <w:szCs w:val="24"/>
              </w:rPr>
              <w:t xml:space="preserve"> չեղարկման</w:t>
            </w:r>
            <w:r w:rsidR="009F3A49" w:rsidRPr="006F51B0">
              <w:rPr>
                <w:rFonts w:ascii="Sylfaen" w:hAnsi="Sylfaen"/>
                <w:sz w:val="20"/>
                <w:szCs w:val="24"/>
              </w:rPr>
              <w:t xml:space="preserve"> </w:t>
            </w:r>
            <w:r w:rsidRPr="006F51B0">
              <w:rPr>
                <w:rFonts w:ascii="Sylfaen" w:hAnsi="Sylfaen"/>
                <w:sz w:val="20"/>
                <w:szCs w:val="24"/>
              </w:rPr>
              <w:t xml:space="preserve">վերաբերյալ տեղեկատվության ներկայացում </w:t>
            </w:r>
            <w:r w:rsidRPr="006F51B0">
              <w:rPr>
                <w:rFonts w:ascii="Sylfaen" w:hAnsi="Sylfaen"/>
                <w:sz w:val="20"/>
                <w:szCs w:val="24"/>
              </w:rPr>
              <w:lastRenderedPageBreak/>
              <w:t>(P.CP.01.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.028)</w:t>
            </w:r>
          </w:p>
        </w:tc>
      </w:tr>
    </w:tbl>
    <w:p w14:paraId="773123F8" w14:textId="77777777" w:rsidR="00BE0888" w:rsidRPr="006F51B0" w:rsidRDefault="00BE0888" w:rsidP="007E1366">
      <w:pPr>
        <w:pStyle w:val="ad"/>
        <w:widowControl w:val="0"/>
        <w:spacing w:after="160"/>
        <w:rPr>
          <w:rFonts w:ascii="Sylfaen" w:hAnsi="Sylfaen"/>
          <w:color w:val="auto"/>
          <w:sz w:val="24"/>
        </w:rPr>
      </w:pPr>
    </w:p>
    <w:p w14:paraId="333DD802" w14:textId="77777777" w:rsidR="002471E1" w:rsidRPr="006F51B0" w:rsidRDefault="002471E1" w:rsidP="007E1366">
      <w:pPr>
        <w:pStyle w:val="ad"/>
        <w:widowControl w:val="0"/>
        <w:spacing w:after="160"/>
        <w:rPr>
          <w:rFonts w:ascii="Sylfaen" w:hAnsi="Sylfaen"/>
          <w:color w:val="auto"/>
          <w:sz w:val="24"/>
        </w:rPr>
        <w:sectPr w:rsidR="002471E1" w:rsidRPr="006F51B0" w:rsidSect="00B15835">
          <w:headerReference w:type="default" r:id="rId44"/>
          <w:pgSz w:w="16838" w:h="11906" w:orient="landscape" w:code="9"/>
          <w:pgMar w:top="1418" w:right="1418" w:bottom="1418" w:left="1418" w:header="709" w:footer="709" w:gutter="0"/>
          <w:cols w:space="708"/>
          <w:docGrid w:linePitch="408"/>
        </w:sectPr>
      </w:pPr>
    </w:p>
    <w:p w14:paraId="66948264"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 xml:space="preserve">9. Տեղեկատվական փոխգործակցություն՝ «մաքսային տարանցում» մաքսային ընթացակարգի </w:t>
      </w:r>
      <w:r w:rsidR="008C1E78" w:rsidRPr="006F51B0">
        <w:rPr>
          <w:rFonts w:ascii="Sylfaen" w:hAnsi="Sylfaen"/>
          <w:sz w:val="24"/>
          <w:szCs w:val="24"/>
        </w:rPr>
        <w:t>գործողության ավարտման</w:t>
      </w:r>
      <w:r w:rsidR="002C0631" w:rsidRPr="006F51B0">
        <w:rPr>
          <w:rFonts w:ascii="Sylfaen" w:hAnsi="Sylfaen"/>
          <w:sz w:val="24"/>
          <w:szCs w:val="24"/>
        </w:rPr>
        <w:t xml:space="preserve"> </w:t>
      </w:r>
      <w:r w:rsidRPr="006F51B0">
        <w:rPr>
          <w:rFonts w:ascii="Sylfaen" w:hAnsi="Sylfaen"/>
          <w:sz w:val="24"/>
          <w:szCs w:val="24"/>
        </w:rPr>
        <w:t>մասին տեղեկությունների հարցում կատարելիս</w:t>
      </w:r>
    </w:p>
    <w:p w14:paraId="6A5B22F9"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20.</w:t>
      </w:r>
      <w:r w:rsidR="00D03F48" w:rsidRPr="006F51B0">
        <w:rPr>
          <w:rFonts w:ascii="Sylfaen" w:hAnsi="Sylfaen"/>
          <w:sz w:val="24"/>
        </w:rPr>
        <w:tab/>
      </w:r>
      <w:r w:rsidRPr="006F51B0">
        <w:rPr>
          <w:rFonts w:ascii="Sylfaen" w:hAnsi="Sylfaen"/>
          <w:sz w:val="24"/>
        </w:rPr>
        <w:t xml:space="preserve">«Մաքսային տարանցում» մաքսային ընթացակարգի </w:t>
      </w:r>
      <w:r w:rsidR="008C1E78" w:rsidRPr="006F51B0">
        <w:rPr>
          <w:rFonts w:ascii="Sylfaen" w:hAnsi="Sylfaen"/>
          <w:sz w:val="24"/>
        </w:rPr>
        <w:t>գործողության ավարտման</w:t>
      </w:r>
      <w:r w:rsidR="002C0631" w:rsidRPr="006F51B0">
        <w:rPr>
          <w:rFonts w:ascii="Sylfaen" w:hAnsi="Sylfaen"/>
          <w:sz w:val="24"/>
        </w:rPr>
        <w:t xml:space="preserve"> </w:t>
      </w:r>
      <w:r w:rsidRPr="006F51B0">
        <w:rPr>
          <w:rFonts w:ascii="Sylfaen" w:hAnsi="Sylfaen"/>
          <w:sz w:val="24"/>
        </w:rPr>
        <w:t xml:space="preserve">մասին տեղեկությունների հարցման ժամանակ ընդհանուր գործընթացի տրանզակցիաների կատարման սխեման ներկայացված է 10-րդ նկարում։ Ընդհանուր գործընթացի յուրաքանչյուր ընթացակարգի համար 10-րդ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w:t>
      </w:r>
      <w:r w:rsidR="009F3A49" w:rsidRPr="006F51B0">
        <w:rPr>
          <w:rFonts w:ascii="Sylfaen" w:hAnsi="Sylfaen"/>
          <w:sz w:val="24"/>
        </w:rPr>
        <w:t>եւ</w:t>
      </w:r>
      <w:r w:rsidRPr="006F51B0">
        <w:rPr>
          <w:rFonts w:ascii="Sylfaen" w:hAnsi="Sylfaen"/>
          <w:sz w:val="24"/>
        </w:rPr>
        <w:t xml:space="preserve">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455992D5" w14:textId="77777777" w:rsidR="00326528" w:rsidRPr="006F51B0" w:rsidRDefault="00326528" w:rsidP="00326528">
      <w:pPr>
        <w:widowControl w:val="0"/>
        <w:spacing w:after="120" w:line="240" w:lineRule="auto"/>
        <w:rPr>
          <w:rFonts w:ascii="Sylfaen" w:hAnsi="Sylfaen"/>
          <w:noProof/>
          <w:sz w:val="24"/>
          <w:szCs w:val="24"/>
        </w:rPr>
      </w:pPr>
    </w:p>
    <w:p w14:paraId="1862D032"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223EEAE0">
          <v:group id="_x0000_s1785" style="position:absolute;left:0;text-align:left;margin-left:11.1pt;margin-top:5.05pt;width:442.25pt;height:122.8pt;z-index:251930624" coordorigin="1640,7016" coordsize="8845,2456">
            <v:rect id="_x0000_s1291" style="position:absolute;left:1664;top:7123;width:3037;height:577" stroked="f">
              <v:textbox inset="0,0,0,0">
                <w:txbxContent>
                  <w:p w14:paraId="71FDAFAA"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Ապրանքների բացթողման մասին տեղեկություններին տիրապետող</w:t>
                    </w:r>
                  </w:p>
                </w:txbxContent>
              </v:textbox>
            </v:rect>
            <v:rect id="_x0000_s1292" style="position:absolute;left:7213;top:7016;width:3272;height:807" stroked="f">
              <v:textbox inset="0,0,0,0">
                <w:txbxContent>
                  <w:p w14:paraId="0749E4B9" w14:textId="77777777" w:rsidR="00FE2756" w:rsidRPr="006D5F0A" w:rsidRDefault="00FE2756" w:rsidP="006D5F0A">
                    <w:pPr>
                      <w:spacing w:line="240" w:lineRule="auto"/>
                      <w:jc w:val="center"/>
                      <w:rPr>
                        <w:rFonts w:ascii="Sylfaen" w:hAnsi="Sylfaen"/>
                        <w:sz w:val="14"/>
                        <w:szCs w:val="14"/>
                      </w:rPr>
                    </w:pPr>
                    <w:r w:rsidRPr="006D5F0A">
                      <w:rPr>
                        <w:rFonts w:ascii="Sylfaen" w:hAnsi="Sylfaen"/>
                        <w:sz w:val="14"/>
                        <w:szCs w:val="14"/>
                      </w:rPr>
                      <w:t>«Մաքսային տարանցում» մաքսային ընթացակարգի գործողության ավարտման մասին տեղեկություններին տիրապետող</w:t>
                    </w:r>
                  </w:p>
                </w:txbxContent>
              </v:textbox>
            </v:rect>
            <v:rect id="_x0000_s1293" style="position:absolute;left:3540;top:9030;width:4985;height:442" stroked="f">
              <v:textbox inset="0,0,0,0">
                <w:txbxContent>
                  <w:p w14:paraId="5DBD0E25"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«Մաքսային տարանցում» մաքսային ընթացակարգի գործողության ավարտման մասին տեղեկությունների հարցում (P.CP.01.TRN.029)</w:t>
                    </w:r>
                  </w:p>
                </w:txbxContent>
              </v:textbox>
            </v:rect>
            <v:rect id="_x0000_s1294" style="position:absolute;left:1640;top:8490;width:8762;height:364" stroked="f">
              <v:textbox style="mso-next-textbox:#_x0000_s1294" inset="0,0,0,0">
                <w:txbxContent>
                  <w:p w14:paraId="4F3EB4A4" w14:textId="77777777" w:rsidR="00FE2756" w:rsidRPr="006D5F0A" w:rsidRDefault="00FE2756" w:rsidP="006D5F0A">
                    <w:pPr>
                      <w:spacing w:line="240" w:lineRule="auto"/>
                      <w:jc w:val="left"/>
                      <w:rPr>
                        <w:rFonts w:ascii="Sylfaen" w:hAnsi="Sylfaen"/>
                        <w:sz w:val="14"/>
                        <w:szCs w:val="14"/>
                      </w:rPr>
                    </w:pPr>
                    <w:r w:rsidRPr="006D5F0A">
                      <w:rPr>
                        <w:rFonts w:ascii="Sylfaen" w:hAnsi="Sylfaen"/>
                        <w:color w:val="271220"/>
                        <w:sz w:val="14"/>
                        <w:szCs w:val="14"/>
                      </w:rPr>
                      <w:t>[կատարվում է «մաքսային տարանցում» մաքսային ընթացակարգի գործողության ավարտման մասին տեղեկությունների հարցման անհրաժեշտության դեպքում]</w:t>
                    </w:r>
                  </w:p>
                </w:txbxContent>
              </v:textbox>
            </v:rect>
          </v:group>
        </w:pict>
      </w:r>
      <w:r w:rsidR="00326528" w:rsidRPr="006F51B0">
        <w:rPr>
          <w:rFonts w:ascii="Sylfaen" w:hAnsi="Sylfaen"/>
          <w:noProof/>
          <w:sz w:val="24"/>
          <w:szCs w:val="24"/>
          <w:lang w:val="ru-RU" w:eastAsia="ru-RU" w:bidi="ar-SA"/>
        </w:rPr>
        <w:drawing>
          <wp:inline distT="0" distB="0" distL="0" distR="0" wp14:anchorId="62C5510A" wp14:editId="46C2D947">
            <wp:extent cx="5939790" cy="2388870"/>
            <wp:effectExtent l="0" t="0" r="3810" b="0"/>
            <wp:docPr id="5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939790" cy="2388870"/>
                    </a:xfrm>
                    <a:prstGeom prst="rect">
                      <a:avLst/>
                    </a:prstGeom>
                  </pic:spPr>
                </pic:pic>
              </a:graphicData>
            </a:graphic>
          </wp:inline>
        </w:drawing>
      </w:r>
    </w:p>
    <w:p w14:paraId="21D9C756" w14:textId="77777777" w:rsidR="00326528" w:rsidRPr="006F51B0" w:rsidRDefault="00326528" w:rsidP="007E1366">
      <w:pPr>
        <w:pStyle w:val="a3"/>
        <w:keepLines w:val="0"/>
        <w:widowControl w:val="0"/>
        <w:spacing w:after="160" w:line="360" w:lineRule="auto"/>
        <w:rPr>
          <w:rFonts w:ascii="Sylfaen" w:hAnsi="Sylfaen"/>
          <w:sz w:val="20"/>
          <w:szCs w:val="24"/>
          <w:lang w:val="en-US"/>
        </w:rPr>
      </w:pPr>
    </w:p>
    <w:p w14:paraId="3AC0F86C"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B739C9" w:rsidRPr="006F51B0">
        <w:rPr>
          <w:rFonts w:ascii="Sylfaen" w:hAnsi="Sylfaen"/>
          <w:sz w:val="20"/>
          <w:szCs w:val="24"/>
        </w:rPr>
        <w:t>ար</w:t>
      </w:r>
      <w:r w:rsidRPr="006F51B0">
        <w:rPr>
          <w:rFonts w:ascii="Sylfaen" w:hAnsi="Sylfaen"/>
          <w:sz w:val="20"/>
          <w:szCs w:val="24"/>
        </w:rPr>
        <w:t xml:space="preserve"> 10. «Մաքսային տարանցում» մաքսային ընթացակարգի </w:t>
      </w:r>
      <w:r w:rsidR="008C1E78" w:rsidRPr="006F51B0">
        <w:rPr>
          <w:rFonts w:ascii="Sylfaen" w:hAnsi="Sylfaen"/>
          <w:sz w:val="20"/>
          <w:szCs w:val="24"/>
        </w:rPr>
        <w:t>գործողության ավարտման</w:t>
      </w:r>
      <w:r w:rsidR="002C0631" w:rsidRPr="006F51B0">
        <w:rPr>
          <w:rFonts w:ascii="Sylfaen" w:hAnsi="Sylfaen"/>
          <w:sz w:val="20"/>
          <w:szCs w:val="24"/>
        </w:rPr>
        <w:t xml:space="preserve"> </w:t>
      </w:r>
      <w:r w:rsidRPr="006F51B0">
        <w:rPr>
          <w:rFonts w:ascii="Sylfaen" w:hAnsi="Sylfaen"/>
          <w:sz w:val="20"/>
          <w:szCs w:val="24"/>
        </w:rPr>
        <w:t>մասին տեղեկությունների հարցման ժամանակ ընդհանուր գործընթացի տրանզակցիաների կատարման սխեմա</w:t>
      </w:r>
    </w:p>
    <w:p w14:paraId="18071A55" w14:textId="77777777" w:rsidR="00BE0888" w:rsidRPr="006F51B0" w:rsidRDefault="00BE0888" w:rsidP="007E1366">
      <w:pPr>
        <w:pStyle w:val="a1"/>
        <w:widowControl w:val="0"/>
        <w:spacing w:after="160"/>
        <w:rPr>
          <w:rFonts w:ascii="Sylfaen" w:hAnsi="Sylfaen"/>
          <w:sz w:val="24"/>
        </w:rPr>
      </w:pPr>
    </w:p>
    <w:p w14:paraId="6389F336"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46"/>
          <w:headerReference w:type="first" r:id="rId47"/>
          <w:pgSz w:w="11906" w:h="16838" w:code="9"/>
          <w:pgMar w:top="1418" w:right="1418" w:bottom="1418" w:left="1418" w:header="709" w:footer="709" w:gutter="0"/>
          <w:cols w:space="708"/>
          <w:titlePg/>
          <w:docGrid w:linePitch="408"/>
        </w:sectPr>
      </w:pPr>
    </w:p>
    <w:p w14:paraId="3E4451A2"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10</w:t>
      </w:r>
    </w:p>
    <w:p w14:paraId="5DFC86B9"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 </w:t>
      </w:r>
      <w:r w:rsidR="008C1E78" w:rsidRPr="006F51B0">
        <w:rPr>
          <w:rFonts w:ascii="Sylfaen" w:hAnsi="Sylfaen"/>
          <w:sz w:val="24"/>
          <w:szCs w:val="24"/>
        </w:rPr>
        <w:t>գործողության ավարտման</w:t>
      </w:r>
      <w:r w:rsidR="002C0631" w:rsidRPr="006F51B0">
        <w:rPr>
          <w:rFonts w:ascii="Sylfaen" w:hAnsi="Sylfaen"/>
          <w:sz w:val="24"/>
          <w:szCs w:val="24"/>
        </w:rPr>
        <w:t xml:space="preserve"> </w:t>
      </w:r>
      <w:r w:rsidRPr="006F51B0">
        <w:rPr>
          <w:rFonts w:ascii="Sylfaen" w:hAnsi="Sylfaen"/>
          <w:sz w:val="24"/>
          <w:szCs w:val="24"/>
        </w:rPr>
        <w:t>մասին տեղեկությունների հարցման ժամանակ ընդհանուր գործընթացի տրանզակցիաների ցանկ</w:t>
      </w:r>
    </w:p>
    <w:tbl>
      <w:tblPr>
        <w:tblW w:w="15734" w:type="dxa"/>
        <w:jc w:val="center"/>
        <w:tblLayout w:type="fixed"/>
        <w:tblLook w:val="04A0" w:firstRow="1" w:lastRow="0" w:firstColumn="1" w:lastColumn="0" w:noHBand="0" w:noVBand="1"/>
      </w:tblPr>
      <w:tblGrid>
        <w:gridCol w:w="1061"/>
        <w:gridCol w:w="2763"/>
        <w:gridCol w:w="3232"/>
        <w:gridCol w:w="2599"/>
        <w:gridCol w:w="3543"/>
        <w:gridCol w:w="2536"/>
      </w:tblGrid>
      <w:tr w:rsidR="00D03F48" w:rsidRPr="006F51B0" w14:paraId="6C2F9A13" w14:textId="77777777" w:rsidTr="00D03F48">
        <w:trPr>
          <w:trHeight w:val="601"/>
          <w:tblHeader/>
          <w:jc w:val="center"/>
        </w:trPr>
        <w:tc>
          <w:tcPr>
            <w:tcW w:w="33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BC93D00"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Համարը՝ ը/կ</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32360204"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Նախաձեռնողի կողմից կատարվող գործողությունը</w:t>
            </w:r>
          </w:p>
        </w:tc>
        <w:tc>
          <w:tcPr>
            <w:tcW w:w="102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CF8253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միջանկյալ վիճակը</w:t>
            </w:r>
          </w:p>
        </w:tc>
        <w:tc>
          <w:tcPr>
            <w:tcW w:w="82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6B7F5E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Ռեսպոնդենտի կողմից կատարվող գործառնությունը</w:t>
            </w:r>
          </w:p>
        </w:tc>
        <w:tc>
          <w:tcPr>
            <w:tcW w:w="112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A60CF92"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վերջնական վիճակը</w:t>
            </w:r>
          </w:p>
        </w:tc>
        <w:tc>
          <w:tcPr>
            <w:tcW w:w="8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07E02A"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տրանզակցիա</w:t>
            </w:r>
            <w:r w:rsidR="00B739C9" w:rsidRPr="006F51B0">
              <w:rPr>
                <w:rFonts w:ascii="Sylfaen" w:hAnsi="Sylfaen"/>
                <w:sz w:val="20"/>
                <w:szCs w:val="24"/>
              </w:rPr>
              <w:t>ն</w:t>
            </w:r>
          </w:p>
        </w:tc>
      </w:tr>
      <w:tr w:rsidR="00D03F48" w:rsidRPr="006F51B0" w14:paraId="3136A023" w14:textId="77777777" w:rsidTr="00D03F48">
        <w:trPr>
          <w:trHeight w:val="301"/>
          <w:tblHeader/>
          <w:jc w:val="center"/>
        </w:trPr>
        <w:tc>
          <w:tcPr>
            <w:tcW w:w="33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936BD9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tcPr>
          <w:p w14:paraId="441533D6"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102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C725FB2"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3</w:t>
            </w:r>
          </w:p>
        </w:tc>
        <w:tc>
          <w:tcPr>
            <w:tcW w:w="82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ACE3064"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4</w:t>
            </w:r>
          </w:p>
        </w:tc>
        <w:tc>
          <w:tcPr>
            <w:tcW w:w="112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3234890"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5</w:t>
            </w:r>
          </w:p>
        </w:tc>
        <w:tc>
          <w:tcPr>
            <w:tcW w:w="8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BA3AD27"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6</w:t>
            </w:r>
          </w:p>
        </w:tc>
      </w:tr>
      <w:tr w:rsidR="00BE0888" w:rsidRPr="006F51B0" w14:paraId="358DDBD2" w14:textId="77777777" w:rsidTr="00D03F48">
        <w:trPr>
          <w:cantSplit/>
          <w:trHeight w:val="386"/>
          <w:jc w:val="center"/>
        </w:trPr>
        <w:tc>
          <w:tcPr>
            <w:tcW w:w="3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AA38EE"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4663" w:type="pct"/>
            <w:gridSpan w:val="5"/>
            <w:tcBorders>
              <w:top w:val="single" w:sz="4" w:space="0" w:color="auto"/>
              <w:left w:val="single" w:sz="4" w:space="0" w:color="auto"/>
              <w:bottom w:val="single" w:sz="4" w:space="0" w:color="auto"/>
              <w:right w:val="single" w:sz="4" w:space="0" w:color="auto"/>
            </w:tcBorders>
            <w:vAlign w:val="center"/>
          </w:tcPr>
          <w:p w14:paraId="7856D09C"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 xml:space="preserve">«Մաքսային տարանցում» մաքսային ընթացակարգի </w:t>
            </w:r>
            <w:r w:rsidR="008C1E78" w:rsidRPr="006F51B0">
              <w:rPr>
                <w:rFonts w:ascii="Sylfaen" w:hAnsi="Sylfaen"/>
                <w:sz w:val="20"/>
                <w:szCs w:val="24"/>
              </w:rPr>
              <w:t>գործողության ավարտման</w:t>
            </w:r>
            <w:r w:rsidR="002C0631" w:rsidRPr="006F51B0">
              <w:rPr>
                <w:rFonts w:ascii="Sylfaen" w:hAnsi="Sylfaen"/>
                <w:sz w:val="20"/>
                <w:szCs w:val="24"/>
              </w:rPr>
              <w:t xml:space="preserve"> </w:t>
            </w:r>
            <w:r w:rsidRPr="006F51B0">
              <w:rPr>
                <w:rFonts w:ascii="Sylfaen" w:hAnsi="Sylfaen"/>
                <w:sz w:val="20"/>
                <w:szCs w:val="24"/>
              </w:rPr>
              <w:t>մասին տեղեկությունների հարցում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.032)</w:t>
            </w:r>
          </w:p>
        </w:tc>
      </w:tr>
      <w:tr w:rsidR="00D03F48" w:rsidRPr="006F51B0" w14:paraId="42361796" w14:textId="77777777" w:rsidTr="00D03F48">
        <w:trPr>
          <w:jc w:val="center"/>
        </w:trPr>
        <w:tc>
          <w:tcPr>
            <w:tcW w:w="337" w:type="pct"/>
            <w:tcBorders>
              <w:top w:val="single" w:sz="4" w:space="0" w:color="auto"/>
              <w:left w:val="single" w:sz="4" w:space="0" w:color="auto"/>
              <w:bottom w:val="single" w:sz="4" w:space="0" w:color="auto"/>
              <w:right w:val="single" w:sz="4" w:space="0" w:color="auto"/>
            </w:tcBorders>
            <w:tcMar>
              <w:top w:w="85" w:type="dxa"/>
              <w:bottom w:w="85" w:type="dxa"/>
            </w:tcMar>
          </w:tcPr>
          <w:p w14:paraId="1E36D78A"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1.1</w:t>
            </w:r>
          </w:p>
        </w:tc>
        <w:tc>
          <w:tcPr>
            <w:tcW w:w="878" w:type="pct"/>
            <w:tcBorders>
              <w:top w:val="single" w:sz="4" w:space="0" w:color="auto"/>
              <w:left w:val="single" w:sz="4" w:space="0" w:color="auto"/>
              <w:bottom w:val="single" w:sz="4" w:space="0" w:color="auto"/>
              <w:right w:val="single" w:sz="4" w:space="0" w:color="auto"/>
            </w:tcBorders>
            <w:tcMar>
              <w:top w:w="85" w:type="dxa"/>
              <w:bottom w:w="85" w:type="dxa"/>
            </w:tcMar>
          </w:tcPr>
          <w:p w14:paraId="38F79137"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«Մաքսային տարանցում» մաքսային ընթացակարգի </w:t>
            </w:r>
            <w:r w:rsidR="008C1E78" w:rsidRPr="006F51B0">
              <w:rPr>
                <w:rFonts w:ascii="Sylfaen" w:hAnsi="Sylfaen"/>
                <w:sz w:val="20"/>
                <w:szCs w:val="24"/>
              </w:rPr>
              <w:t>գործողության ավարտման</w:t>
            </w:r>
            <w:r w:rsidR="002C0631" w:rsidRPr="006F51B0">
              <w:rPr>
                <w:rFonts w:ascii="Sylfaen" w:hAnsi="Sylfaen"/>
                <w:sz w:val="20"/>
                <w:szCs w:val="24"/>
              </w:rPr>
              <w:t xml:space="preserve"> </w:t>
            </w:r>
            <w:r w:rsidRPr="006F51B0">
              <w:rPr>
                <w:rFonts w:ascii="Sylfaen" w:hAnsi="Sylfaen"/>
                <w:sz w:val="20"/>
                <w:szCs w:val="24"/>
              </w:rPr>
              <w:t>մասին տեղեկությունների հարցում (P.CP.01.OPR.244)։</w:t>
            </w:r>
          </w:p>
          <w:p w14:paraId="0C8ABAC8"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«Մաքսային տարանցում» մաքսային ընթացակարգի գործողությ</w:t>
            </w:r>
            <w:r w:rsidR="002C0631" w:rsidRPr="006F51B0">
              <w:rPr>
                <w:rFonts w:ascii="Sylfaen" w:hAnsi="Sylfaen"/>
                <w:sz w:val="20"/>
                <w:szCs w:val="24"/>
              </w:rPr>
              <w:t>ան</w:t>
            </w:r>
            <w:r w:rsidRPr="006F51B0">
              <w:rPr>
                <w:rFonts w:ascii="Sylfaen" w:hAnsi="Sylfaen"/>
                <w:sz w:val="20"/>
                <w:szCs w:val="24"/>
              </w:rPr>
              <w:t xml:space="preserve"> </w:t>
            </w:r>
            <w:r w:rsidR="008C1E78" w:rsidRPr="006F51B0">
              <w:rPr>
                <w:rFonts w:ascii="Sylfaen" w:hAnsi="Sylfaen"/>
                <w:sz w:val="20"/>
                <w:szCs w:val="24"/>
              </w:rPr>
              <w:t>ավարտման</w:t>
            </w:r>
            <w:r w:rsidR="002C0631" w:rsidRPr="006F51B0">
              <w:rPr>
                <w:rFonts w:ascii="Sylfaen" w:hAnsi="Sylfaen"/>
                <w:sz w:val="20"/>
                <w:szCs w:val="24"/>
              </w:rPr>
              <w:t xml:space="preserve"> </w:t>
            </w:r>
            <w:r w:rsidRPr="006F51B0">
              <w:rPr>
                <w:rFonts w:ascii="Sylfaen" w:hAnsi="Sylfaen"/>
                <w:sz w:val="20"/>
                <w:szCs w:val="24"/>
              </w:rPr>
              <w:t>մասին տեղեկությունների հարցում կատարելու արդյունքի ընդունում եւ մշակում (P.CP.01.OPR.246)</w:t>
            </w:r>
          </w:p>
        </w:tc>
        <w:tc>
          <w:tcPr>
            <w:tcW w:w="1027" w:type="pct"/>
            <w:tcBorders>
              <w:top w:val="single" w:sz="4" w:space="0" w:color="auto"/>
              <w:left w:val="single" w:sz="4" w:space="0" w:color="auto"/>
              <w:bottom w:val="single" w:sz="4" w:space="0" w:color="auto"/>
              <w:right w:val="single" w:sz="4" w:space="0" w:color="auto"/>
            </w:tcBorders>
            <w:tcMar>
              <w:top w:w="85" w:type="dxa"/>
              <w:bottom w:w="85" w:type="dxa"/>
            </w:tcMar>
          </w:tcPr>
          <w:p w14:paraId="412C4F4A"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 xml:space="preserve">.001)՝ «մաքսային տարանցում» մաքսային ընթացակարգի </w:t>
            </w:r>
            <w:r w:rsidR="008C1E78" w:rsidRPr="006F51B0">
              <w:rPr>
                <w:rFonts w:ascii="Sylfaen" w:hAnsi="Sylfaen"/>
                <w:sz w:val="20"/>
                <w:szCs w:val="24"/>
              </w:rPr>
              <w:t>գործողության ավարտման</w:t>
            </w:r>
            <w:r w:rsidR="002C0631" w:rsidRPr="006F51B0">
              <w:rPr>
                <w:rFonts w:ascii="Sylfaen" w:hAnsi="Sylfaen"/>
                <w:sz w:val="20"/>
                <w:szCs w:val="24"/>
              </w:rPr>
              <w:t xml:space="preserve"> </w:t>
            </w:r>
            <w:r w:rsidRPr="006F51B0">
              <w:rPr>
                <w:rFonts w:ascii="Sylfaen" w:hAnsi="Sylfaen"/>
                <w:sz w:val="20"/>
                <w:szCs w:val="24"/>
              </w:rPr>
              <w:t>մասին տեղեկությունները հարցվել են</w:t>
            </w:r>
          </w:p>
        </w:tc>
        <w:tc>
          <w:tcPr>
            <w:tcW w:w="826" w:type="pct"/>
            <w:tcBorders>
              <w:top w:val="single" w:sz="4" w:space="0" w:color="auto"/>
              <w:left w:val="single" w:sz="4" w:space="0" w:color="auto"/>
              <w:bottom w:val="single" w:sz="4" w:space="0" w:color="auto"/>
              <w:right w:val="single" w:sz="4" w:space="0" w:color="auto"/>
            </w:tcBorders>
            <w:tcMar>
              <w:top w:w="85" w:type="dxa"/>
              <w:bottom w:w="85" w:type="dxa"/>
            </w:tcMar>
          </w:tcPr>
          <w:p w14:paraId="5BEAB268"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«մաքսային տարանցում» մաքսային ընթացակարգի </w:t>
            </w:r>
            <w:r w:rsidR="008C1E78" w:rsidRPr="006F51B0">
              <w:rPr>
                <w:rFonts w:ascii="Sylfaen" w:hAnsi="Sylfaen"/>
                <w:sz w:val="20"/>
                <w:szCs w:val="24"/>
              </w:rPr>
              <w:t>գործողության ավարտման</w:t>
            </w:r>
            <w:r w:rsidR="002C0631" w:rsidRPr="006F51B0">
              <w:rPr>
                <w:rFonts w:ascii="Sylfaen" w:hAnsi="Sylfaen"/>
                <w:sz w:val="20"/>
                <w:szCs w:val="24"/>
              </w:rPr>
              <w:t xml:space="preserve"> </w:t>
            </w:r>
            <w:r w:rsidRPr="006F51B0">
              <w:rPr>
                <w:rFonts w:ascii="Sylfaen" w:hAnsi="Sylfaen"/>
                <w:sz w:val="20"/>
                <w:szCs w:val="24"/>
              </w:rPr>
              <w:t>մասին տեղեկությունների հարցման ընդունում եւ մշակում (P.CP.01.OPR.245)</w:t>
            </w:r>
          </w:p>
        </w:tc>
        <w:tc>
          <w:tcPr>
            <w:tcW w:w="1126" w:type="pct"/>
            <w:tcBorders>
              <w:top w:val="single" w:sz="4" w:space="0" w:color="auto"/>
              <w:left w:val="single" w:sz="4" w:space="0" w:color="auto"/>
              <w:bottom w:val="single" w:sz="4" w:space="0" w:color="auto"/>
              <w:right w:val="single" w:sz="4" w:space="0" w:color="auto"/>
            </w:tcBorders>
            <w:tcMar>
              <w:top w:w="85" w:type="dxa"/>
              <w:bottom w:w="85" w:type="dxa"/>
            </w:tcMar>
          </w:tcPr>
          <w:p w14:paraId="55CB2888"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հարցված տեղեկությունները բացակայում են</w:t>
            </w:r>
          </w:p>
          <w:p w14:paraId="6DDEC0B2"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 xml:space="preserve">.001)՝ «մաքսային տարանցում» մաքսային ընթացակարգի </w:t>
            </w:r>
            <w:r w:rsidR="008C1E78" w:rsidRPr="006F51B0">
              <w:rPr>
                <w:rFonts w:ascii="Sylfaen" w:hAnsi="Sylfaen"/>
                <w:sz w:val="20"/>
                <w:szCs w:val="24"/>
              </w:rPr>
              <w:t>գործողության ավարտման</w:t>
            </w:r>
            <w:r w:rsidR="002C0631" w:rsidRPr="006F51B0">
              <w:rPr>
                <w:rFonts w:ascii="Sylfaen" w:hAnsi="Sylfaen"/>
                <w:sz w:val="20"/>
                <w:szCs w:val="24"/>
              </w:rPr>
              <w:t xml:space="preserve"> </w:t>
            </w:r>
            <w:r w:rsidRPr="006F51B0">
              <w:rPr>
                <w:rFonts w:ascii="Sylfaen" w:hAnsi="Sylfaen"/>
                <w:sz w:val="20"/>
                <w:szCs w:val="24"/>
              </w:rPr>
              <w:t>համար փաստաթղթերը ներկայացվել են</w:t>
            </w:r>
          </w:p>
          <w:p w14:paraId="15935DF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 xml:space="preserve">.001)՝ «մաքսային տարանցում» մաքսային ընթացակարգի </w:t>
            </w:r>
          </w:p>
          <w:p w14:paraId="51884C0E" w14:textId="77777777" w:rsidR="00BE0888" w:rsidRPr="006F51B0" w:rsidRDefault="008C1E78" w:rsidP="007E1366">
            <w:pPr>
              <w:pStyle w:val="a7"/>
              <w:widowControl w:val="0"/>
              <w:spacing w:after="120" w:line="240" w:lineRule="auto"/>
              <w:rPr>
                <w:rFonts w:ascii="Sylfaen" w:hAnsi="Sylfaen"/>
                <w:sz w:val="20"/>
                <w:szCs w:val="24"/>
              </w:rPr>
            </w:pPr>
            <w:r w:rsidRPr="006F51B0">
              <w:rPr>
                <w:rFonts w:ascii="Sylfaen" w:hAnsi="Sylfaen"/>
                <w:sz w:val="20"/>
                <w:szCs w:val="24"/>
              </w:rPr>
              <w:t>գործողության ավարտման</w:t>
            </w:r>
            <w:r w:rsidR="002C0631" w:rsidRPr="006F51B0">
              <w:rPr>
                <w:rFonts w:ascii="Sylfaen" w:hAnsi="Sylfaen"/>
                <w:sz w:val="20"/>
                <w:szCs w:val="24"/>
              </w:rPr>
              <w:t xml:space="preserve"> </w:t>
            </w:r>
            <w:r w:rsidR="00BE0888" w:rsidRPr="006F51B0">
              <w:rPr>
                <w:rFonts w:ascii="Sylfaen" w:hAnsi="Sylfaen"/>
                <w:sz w:val="20"/>
                <w:szCs w:val="24"/>
              </w:rPr>
              <w:t>ժամկետը երկարաձգվել է</w:t>
            </w:r>
          </w:p>
          <w:p w14:paraId="74DA9CEF"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lastRenderedPageBreak/>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ընթացակարգն ավարտված է</w:t>
            </w:r>
          </w:p>
        </w:tc>
        <w:tc>
          <w:tcPr>
            <w:tcW w:w="806" w:type="pct"/>
            <w:tcBorders>
              <w:top w:val="single" w:sz="4" w:space="0" w:color="auto"/>
              <w:left w:val="single" w:sz="4" w:space="0" w:color="auto"/>
              <w:bottom w:val="single" w:sz="4" w:space="0" w:color="auto"/>
              <w:right w:val="single" w:sz="4" w:space="0" w:color="auto"/>
            </w:tcBorders>
            <w:tcMar>
              <w:top w:w="85" w:type="dxa"/>
              <w:bottom w:w="85" w:type="dxa"/>
            </w:tcMar>
          </w:tcPr>
          <w:p w14:paraId="01C37397"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 xml:space="preserve">«մաքսային տարանցում» մաքսային ընթացակարգի </w:t>
            </w:r>
            <w:r w:rsidR="008C1E78" w:rsidRPr="006F51B0">
              <w:rPr>
                <w:rFonts w:ascii="Sylfaen" w:hAnsi="Sylfaen"/>
                <w:sz w:val="20"/>
                <w:szCs w:val="24"/>
              </w:rPr>
              <w:t>գործողության ավարտման</w:t>
            </w:r>
            <w:r w:rsidR="002C0631" w:rsidRPr="006F51B0">
              <w:rPr>
                <w:rFonts w:ascii="Sylfaen" w:hAnsi="Sylfaen"/>
                <w:sz w:val="20"/>
                <w:szCs w:val="24"/>
              </w:rPr>
              <w:t xml:space="preserve"> </w:t>
            </w:r>
            <w:r w:rsidRPr="006F51B0">
              <w:rPr>
                <w:rFonts w:ascii="Sylfaen" w:hAnsi="Sylfaen"/>
                <w:sz w:val="20"/>
                <w:szCs w:val="24"/>
              </w:rPr>
              <w:t>մասին տեղեկությունների հարցում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.029)</w:t>
            </w:r>
          </w:p>
        </w:tc>
      </w:tr>
    </w:tbl>
    <w:p w14:paraId="3033A405" w14:textId="77777777" w:rsidR="00BE0888" w:rsidRPr="006F51B0" w:rsidRDefault="00BE0888" w:rsidP="007E1366">
      <w:pPr>
        <w:pStyle w:val="ad"/>
        <w:widowControl w:val="0"/>
        <w:spacing w:after="160"/>
        <w:rPr>
          <w:rFonts w:ascii="Sylfaen" w:hAnsi="Sylfaen"/>
          <w:color w:val="auto"/>
          <w:sz w:val="24"/>
        </w:rPr>
      </w:pPr>
    </w:p>
    <w:p w14:paraId="48282C15" w14:textId="77777777" w:rsidR="006D5F0A" w:rsidRPr="006F51B0" w:rsidRDefault="006D5F0A" w:rsidP="007E1366">
      <w:pPr>
        <w:pStyle w:val="ad"/>
        <w:widowControl w:val="0"/>
        <w:spacing w:after="160"/>
        <w:rPr>
          <w:rFonts w:ascii="Sylfaen" w:hAnsi="Sylfaen"/>
          <w:color w:val="auto"/>
          <w:sz w:val="24"/>
        </w:rPr>
        <w:sectPr w:rsidR="006D5F0A" w:rsidRPr="006F51B0" w:rsidSect="00B15835">
          <w:headerReference w:type="default" r:id="rId48"/>
          <w:pgSz w:w="16838" w:h="11906" w:orient="landscape" w:code="9"/>
          <w:pgMar w:top="1418" w:right="1418" w:bottom="1418" w:left="1418" w:header="709" w:footer="709" w:gutter="0"/>
          <w:cols w:space="708"/>
          <w:docGrid w:linePitch="408"/>
        </w:sectPr>
      </w:pPr>
    </w:p>
    <w:p w14:paraId="482FFA6B"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10. Տեղեկատվական փոխգործակցություն՝ «մաքսային տարանցում» մաքսային ընթացակարգի գործողությ</w:t>
      </w:r>
      <w:r w:rsidR="004C0165" w:rsidRPr="006F51B0">
        <w:rPr>
          <w:rFonts w:ascii="Sylfaen" w:hAnsi="Sylfaen"/>
          <w:sz w:val="24"/>
          <w:szCs w:val="24"/>
        </w:rPr>
        <w:t>ան</w:t>
      </w:r>
      <w:r w:rsidRPr="006F51B0">
        <w:rPr>
          <w:rFonts w:ascii="Sylfaen" w:hAnsi="Sylfaen"/>
          <w:sz w:val="24"/>
          <w:szCs w:val="24"/>
        </w:rPr>
        <w:t xml:space="preserve"> ավարտ</w:t>
      </w:r>
      <w:r w:rsidR="004C0165" w:rsidRPr="006F51B0">
        <w:rPr>
          <w:rFonts w:ascii="Sylfaen" w:hAnsi="Sylfaen"/>
          <w:sz w:val="24"/>
          <w:szCs w:val="24"/>
        </w:rPr>
        <w:t>ման</w:t>
      </w:r>
      <w:r w:rsidRPr="006F51B0">
        <w:rPr>
          <w:rFonts w:ascii="Sylfaen" w:hAnsi="Sylfaen"/>
          <w:sz w:val="24"/>
          <w:szCs w:val="24"/>
        </w:rPr>
        <w:t xml:space="preserve">, ապրանքների հետագծման </w:t>
      </w:r>
      <w:r w:rsidR="009F3A49" w:rsidRPr="006F51B0">
        <w:rPr>
          <w:rFonts w:ascii="Sylfaen" w:hAnsi="Sylfaen"/>
          <w:sz w:val="24"/>
          <w:szCs w:val="24"/>
        </w:rPr>
        <w:t>եւ</w:t>
      </w:r>
      <w:r w:rsidRPr="006F51B0">
        <w:rPr>
          <w:rFonts w:ascii="Sylfaen" w:hAnsi="Sylfaen"/>
          <w:sz w:val="24"/>
          <w:szCs w:val="24"/>
        </w:rPr>
        <w:t xml:space="preserve"> բեռնային գործողությունների իրականացման մասին տեղեկությունների հարցում կատարելիս</w:t>
      </w:r>
    </w:p>
    <w:p w14:paraId="73A6BE13"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21.</w:t>
      </w:r>
      <w:r w:rsidR="00D03F48" w:rsidRPr="006F51B0">
        <w:rPr>
          <w:rFonts w:ascii="Sylfaen" w:hAnsi="Sylfaen"/>
          <w:sz w:val="24"/>
        </w:rPr>
        <w:tab/>
      </w:r>
      <w:r w:rsidRPr="006F51B0">
        <w:rPr>
          <w:rFonts w:ascii="Sylfaen" w:hAnsi="Sylfaen"/>
          <w:sz w:val="24"/>
        </w:rPr>
        <w:t>«Մաքսային տարանցում» մաքսային ընթացակարգի գործողությ</w:t>
      </w:r>
      <w:r w:rsidR="004C0165" w:rsidRPr="006F51B0">
        <w:rPr>
          <w:rFonts w:ascii="Sylfaen" w:hAnsi="Sylfaen"/>
          <w:sz w:val="24"/>
        </w:rPr>
        <w:t>ան</w:t>
      </w:r>
      <w:r w:rsidRPr="006F51B0">
        <w:rPr>
          <w:rFonts w:ascii="Sylfaen" w:hAnsi="Sylfaen"/>
          <w:sz w:val="24"/>
        </w:rPr>
        <w:t xml:space="preserve"> ավարտ</w:t>
      </w:r>
      <w:r w:rsidR="004C0165" w:rsidRPr="006F51B0">
        <w:rPr>
          <w:rFonts w:ascii="Sylfaen" w:hAnsi="Sylfaen"/>
          <w:sz w:val="24"/>
        </w:rPr>
        <w:t>ման</w:t>
      </w:r>
      <w:r w:rsidRPr="006F51B0">
        <w:rPr>
          <w:rFonts w:ascii="Sylfaen" w:hAnsi="Sylfaen"/>
          <w:sz w:val="24"/>
        </w:rPr>
        <w:t xml:space="preserve">, ապրանքների հետագծման </w:t>
      </w:r>
      <w:r w:rsidR="009F3A49" w:rsidRPr="006F51B0">
        <w:rPr>
          <w:rFonts w:ascii="Sylfaen" w:hAnsi="Sylfaen"/>
          <w:sz w:val="24"/>
        </w:rPr>
        <w:t>եւ</w:t>
      </w:r>
      <w:r w:rsidRPr="006F51B0">
        <w:rPr>
          <w:rFonts w:ascii="Sylfaen" w:hAnsi="Sylfaen"/>
          <w:sz w:val="24"/>
        </w:rPr>
        <w:t xml:space="preserve"> բեռնային գործողությունների իրականացման մասին տեղեկությունների հարցման ժամանակ ընդհանուր գործընթացի տրանզակցիաների կատարման սխեման ներկայացված է 11-րդ նկարում։ Ընդհանուր գործընթացի յուրաքանչյուր ընթացակարգի համար 11-րդ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ու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5ED6CB9F" w14:textId="77777777" w:rsidR="00326528" w:rsidRPr="006F51B0" w:rsidRDefault="00326528" w:rsidP="00326528">
      <w:pPr>
        <w:widowControl w:val="0"/>
        <w:spacing w:after="120" w:line="240" w:lineRule="auto"/>
        <w:rPr>
          <w:rFonts w:ascii="Sylfaen" w:hAnsi="Sylfaen"/>
          <w:noProof/>
          <w:sz w:val="24"/>
          <w:szCs w:val="24"/>
        </w:rPr>
      </w:pPr>
    </w:p>
    <w:p w14:paraId="714E822D"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3C16612B">
          <v:group id="_x0000_s1786" style="position:absolute;left:0;text-align:left;margin-left:9.85pt;margin-top:6.45pt;width:447.9pt;height:119.45pt;z-index:251935744" coordorigin="1615,7992" coordsize="8958,2389">
            <v:rect id="_x0000_s1296" style="position:absolute;left:1676;top:8076;width:2910;height:506" stroked="f">
              <v:textbox inset="0,0,0,0">
                <w:txbxContent>
                  <w:p w14:paraId="54E328F7"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Ապրանքների բացթողման մասին տեղեկություններին տիրապետող</w:t>
                    </w:r>
                  </w:p>
                </w:txbxContent>
              </v:textbox>
            </v:rect>
            <v:rect id="_x0000_s1297" style="position:absolute;left:7318;top:7992;width:3031;height:687" stroked="f">
              <v:textbox inset="0,0,0,0">
                <w:txbxContent>
                  <w:p w14:paraId="16EA7876"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Կատարված պլանավորված մաքսային գործառնությունների մասին տեղեկություններին տիրապետող</w:t>
                    </w:r>
                  </w:p>
                </w:txbxContent>
              </v:textbox>
            </v:rect>
            <v:rect id="_x0000_s1298" style="position:absolute;left:1615;top:9488;width:8958;height:399" stroked="f">
              <v:textbox inset="0,0,0,0">
                <w:txbxContent>
                  <w:p w14:paraId="1C118918" w14:textId="77777777" w:rsidR="00FE2756" w:rsidRPr="006D5F0A" w:rsidRDefault="00FE2756" w:rsidP="006D5F0A">
                    <w:pPr>
                      <w:spacing w:line="240" w:lineRule="auto"/>
                      <w:jc w:val="left"/>
                      <w:rPr>
                        <w:rFonts w:ascii="Sylfaen" w:eastAsia="Times New Roman" w:hAnsi="Sylfaen" w:cs="Times New Roman"/>
                        <w:sz w:val="14"/>
                        <w:szCs w:val="14"/>
                      </w:rPr>
                    </w:pPr>
                    <w:r w:rsidRPr="006D5F0A">
                      <w:rPr>
                        <w:rFonts w:ascii="Sylfaen" w:hAnsi="Sylfaen"/>
                        <w:sz w:val="14"/>
                        <w:szCs w:val="14"/>
                      </w:rPr>
                      <w:t>[կատարվում է «մաքսային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հարցման անհրաժեշտության դեպքում]</w:t>
                    </w:r>
                  </w:p>
                </w:txbxContent>
              </v:textbox>
            </v:rect>
            <v:rect id="_x0000_s1299" style="position:absolute;left:3191;top:10067;width:5576;height:314" stroked="f">
              <v:textbox inset="0,0,0,0">
                <w:txbxContent>
                  <w:p w14:paraId="11E8F208"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Տարանցիկ փոխադրման մասին տեղեկությունների հարցում (P.CP.01.TRN.030)</w:t>
                    </w:r>
                  </w:p>
                </w:txbxContent>
              </v:textbox>
            </v:rect>
          </v:group>
        </w:pict>
      </w:r>
      <w:r w:rsidR="00326528" w:rsidRPr="006F51B0">
        <w:rPr>
          <w:rFonts w:ascii="Sylfaen" w:hAnsi="Sylfaen"/>
          <w:noProof/>
          <w:sz w:val="24"/>
          <w:szCs w:val="24"/>
          <w:lang w:val="ru-RU" w:eastAsia="ru-RU" w:bidi="ar-SA"/>
        </w:rPr>
        <w:drawing>
          <wp:inline distT="0" distB="0" distL="0" distR="0" wp14:anchorId="419A896F" wp14:editId="609746DB">
            <wp:extent cx="5939790" cy="2484120"/>
            <wp:effectExtent l="0" t="0" r="3810" b="0"/>
            <wp:docPr id="5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939790" cy="2484120"/>
                    </a:xfrm>
                    <a:prstGeom prst="rect">
                      <a:avLst/>
                    </a:prstGeom>
                  </pic:spPr>
                </pic:pic>
              </a:graphicData>
            </a:graphic>
          </wp:inline>
        </w:drawing>
      </w:r>
    </w:p>
    <w:p w14:paraId="6BE4FC5E" w14:textId="77777777" w:rsidR="00326528" w:rsidRPr="006F51B0" w:rsidRDefault="00326528" w:rsidP="00326528">
      <w:pPr>
        <w:widowControl w:val="0"/>
        <w:spacing w:after="120" w:line="240" w:lineRule="auto"/>
        <w:rPr>
          <w:rFonts w:ascii="Sylfaen" w:hAnsi="Sylfaen"/>
          <w:sz w:val="24"/>
          <w:szCs w:val="24"/>
        </w:rPr>
      </w:pPr>
    </w:p>
    <w:p w14:paraId="4AB2A473"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4C0165" w:rsidRPr="006F51B0">
        <w:rPr>
          <w:rFonts w:ascii="Sylfaen" w:hAnsi="Sylfaen"/>
          <w:sz w:val="20"/>
          <w:szCs w:val="24"/>
        </w:rPr>
        <w:t>ար</w:t>
      </w:r>
      <w:r w:rsidRPr="006F51B0">
        <w:rPr>
          <w:rFonts w:ascii="Sylfaen" w:hAnsi="Sylfaen"/>
          <w:sz w:val="20"/>
          <w:szCs w:val="24"/>
        </w:rPr>
        <w:t xml:space="preserve"> 11. «Մաքսային տարանցում» մաքսային ընթացակարգի գործողությ</w:t>
      </w:r>
      <w:r w:rsidR="004C0165" w:rsidRPr="006F51B0">
        <w:rPr>
          <w:rFonts w:ascii="Sylfaen" w:hAnsi="Sylfaen"/>
          <w:sz w:val="20"/>
          <w:szCs w:val="24"/>
        </w:rPr>
        <w:t>ան</w:t>
      </w:r>
      <w:r w:rsidRPr="006F51B0">
        <w:rPr>
          <w:rFonts w:ascii="Sylfaen" w:hAnsi="Sylfaen"/>
          <w:sz w:val="20"/>
          <w:szCs w:val="24"/>
        </w:rPr>
        <w:t xml:space="preserve"> ավարտ</w:t>
      </w:r>
      <w:r w:rsidR="004C0165" w:rsidRPr="006F51B0">
        <w:rPr>
          <w:rFonts w:ascii="Sylfaen" w:hAnsi="Sylfaen"/>
          <w:sz w:val="20"/>
          <w:szCs w:val="24"/>
        </w:rPr>
        <w:t>ման</w:t>
      </w:r>
      <w:r w:rsidRPr="006F51B0">
        <w:rPr>
          <w:rFonts w:ascii="Sylfaen" w:hAnsi="Sylfaen"/>
          <w:sz w:val="20"/>
          <w:szCs w:val="24"/>
        </w:rPr>
        <w:t xml:space="preserve">, ապրանքների հետագծման </w:t>
      </w:r>
      <w:r w:rsidR="009F3A49" w:rsidRPr="006F51B0">
        <w:rPr>
          <w:rFonts w:ascii="Sylfaen" w:hAnsi="Sylfaen"/>
          <w:sz w:val="20"/>
          <w:szCs w:val="24"/>
        </w:rPr>
        <w:t>եւ</w:t>
      </w:r>
      <w:r w:rsidRPr="006F51B0">
        <w:rPr>
          <w:rFonts w:ascii="Sylfaen" w:hAnsi="Sylfaen"/>
          <w:sz w:val="20"/>
          <w:szCs w:val="24"/>
        </w:rPr>
        <w:t xml:space="preserve"> բեռնային գործողությունների իրականացման մասին տեղեկությունների հարցման ժամանակ ընդհանուր գործընթացի տրանզակցիաների կատարման սխեմա</w:t>
      </w:r>
    </w:p>
    <w:p w14:paraId="425BA4D2" w14:textId="77777777" w:rsidR="00BE0888" w:rsidRPr="006F51B0" w:rsidRDefault="00BE0888" w:rsidP="007E1366">
      <w:pPr>
        <w:pStyle w:val="a1"/>
        <w:widowControl w:val="0"/>
        <w:spacing w:after="160"/>
        <w:rPr>
          <w:rFonts w:ascii="Sylfaen" w:hAnsi="Sylfaen"/>
          <w:sz w:val="24"/>
        </w:rPr>
      </w:pPr>
    </w:p>
    <w:p w14:paraId="50CEEC59"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50"/>
          <w:headerReference w:type="first" r:id="rId51"/>
          <w:pgSz w:w="11906" w:h="16838" w:code="9"/>
          <w:pgMar w:top="1418" w:right="1418" w:bottom="1418" w:left="1418" w:header="709" w:footer="709" w:gutter="0"/>
          <w:cols w:space="708"/>
          <w:titlePg/>
          <w:docGrid w:linePitch="408"/>
        </w:sectPr>
      </w:pPr>
    </w:p>
    <w:p w14:paraId="2D4DE6ED"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11</w:t>
      </w:r>
    </w:p>
    <w:p w14:paraId="20A0EEB6"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 գործողությ</w:t>
      </w:r>
      <w:r w:rsidR="004C0165" w:rsidRPr="006F51B0">
        <w:rPr>
          <w:rFonts w:ascii="Sylfaen" w:hAnsi="Sylfaen"/>
          <w:sz w:val="24"/>
          <w:szCs w:val="24"/>
        </w:rPr>
        <w:t>ան</w:t>
      </w:r>
      <w:r w:rsidRPr="006F51B0">
        <w:rPr>
          <w:rFonts w:ascii="Sylfaen" w:hAnsi="Sylfaen"/>
          <w:sz w:val="24"/>
          <w:szCs w:val="24"/>
        </w:rPr>
        <w:t xml:space="preserve"> ավարտ</w:t>
      </w:r>
      <w:r w:rsidR="004C0165" w:rsidRPr="006F51B0">
        <w:rPr>
          <w:rFonts w:ascii="Sylfaen" w:hAnsi="Sylfaen"/>
          <w:sz w:val="24"/>
          <w:szCs w:val="24"/>
        </w:rPr>
        <w:t>ման</w:t>
      </w:r>
      <w:r w:rsidRPr="006F51B0">
        <w:rPr>
          <w:rFonts w:ascii="Sylfaen" w:hAnsi="Sylfaen"/>
          <w:sz w:val="24"/>
          <w:szCs w:val="24"/>
        </w:rPr>
        <w:t xml:space="preserve">, ապրանքների հետագծման </w:t>
      </w:r>
      <w:r w:rsidR="009F3A49" w:rsidRPr="006F51B0">
        <w:rPr>
          <w:rFonts w:ascii="Sylfaen" w:hAnsi="Sylfaen"/>
          <w:sz w:val="24"/>
          <w:szCs w:val="24"/>
        </w:rPr>
        <w:t>եւ</w:t>
      </w:r>
      <w:r w:rsidRPr="006F51B0">
        <w:rPr>
          <w:rFonts w:ascii="Sylfaen" w:hAnsi="Sylfaen"/>
          <w:sz w:val="24"/>
          <w:szCs w:val="24"/>
        </w:rPr>
        <w:t xml:space="preserve"> </w:t>
      </w:r>
      <w:r w:rsidR="00D03F48" w:rsidRPr="006F51B0">
        <w:rPr>
          <w:rFonts w:ascii="Sylfaen" w:hAnsi="Sylfaen"/>
          <w:sz w:val="24"/>
          <w:szCs w:val="24"/>
        </w:rPr>
        <w:br/>
      </w:r>
      <w:r w:rsidRPr="006F51B0">
        <w:rPr>
          <w:rFonts w:ascii="Sylfaen" w:hAnsi="Sylfaen"/>
          <w:sz w:val="24"/>
          <w:szCs w:val="24"/>
        </w:rPr>
        <w:t>բեռնային գործողությունների իրականացման մասին տեղեկությունների հարցման ժամանակ ընդհանուր գործընթացի տրանզակցիաների ցանկը</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BE0888" w:rsidRPr="006F51B0" w14:paraId="7139761E" w14:textId="77777777" w:rsidTr="00D03F48">
        <w:trPr>
          <w:trHeight w:val="601"/>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F2831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6A9B4A4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27CEECA"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DE19E49"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3824DBC"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8ECD879"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տրանզակցիա</w:t>
            </w:r>
            <w:r w:rsidR="004C0165" w:rsidRPr="006F51B0">
              <w:rPr>
                <w:rFonts w:ascii="Sylfaen" w:hAnsi="Sylfaen"/>
                <w:sz w:val="20"/>
                <w:szCs w:val="24"/>
              </w:rPr>
              <w:t>ն</w:t>
            </w:r>
          </w:p>
        </w:tc>
      </w:tr>
      <w:tr w:rsidR="00BE0888" w:rsidRPr="006F51B0" w14:paraId="4FAED4AA" w14:textId="77777777" w:rsidTr="00D03F48">
        <w:trPr>
          <w:trHeight w:val="301"/>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47546C6"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6228E6BB"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62874B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9136A92"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8EC632B"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FA53354"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6</w:t>
            </w:r>
          </w:p>
        </w:tc>
      </w:tr>
      <w:tr w:rsidR="00BE0888" w:rsidRPr="006F51B0" w14:paraId="42D31A7F" w14:textId="77777777" w:rsidTr="00D03F48">
        <w:trPr>
          <w:cantSplit/>
          <w:trHeight w:val="386"/>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214B9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755E6EF1"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 xml:space="preserve">«մաքսային տարանցում» մաքսային ընթացակարգի </w:t>
            </w:r>
            <w:r w:rsidR="004C0165" w:rsidRPr="006F51B0">
              <w:rPr>
                <w:rFonts w:ascii="Sylfaen" w:hAnsi="Sylfaen"/>
                <w:sz w:val="20"/>
                <w:szCs w:val="24"/>
              </w:rPr>
              <w:t>գործողության ավարտման</w:t>
            </w:r>
            <w:r w:rsidRPr="006F51B0">
              <w:rPr>
                <w:rFonts w:ascii="Sylfaen" w:hAnsi="Sylfaen"/>
                <w:sz w:val="20"/>
                <w:szCs w:val="24"/>
              </w:rPr>
              <w:t>, ապրանքների հետագծման կամ բեռնային գործողությունների կատարման մասին տեղեկությունների հարցում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.033)</w:t>
            </w:r>
          </w:p>
        </w:tc>
      </w:tr>
      <w:tr w:rsidR="00BE0888" w:rsidRPr="006F51B0" w14:paraId="4BC57064"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37AC64C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BA2528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«մաքսային տարանցում» մաքսային ընթացակարգի </w:t>
            </w:r>
            <w:r w:rsidR="004C0165" w:rsidRPr="006F51B0">
              <w:rPr>
                <w:rFonts w:ascii="Sylfaen" w:hAnsi="Sylfaen"/>
                <w:sz w:val="20"/>
                <w:szCs w:val="24"/>
              </w:rPr>
              <w:t>գործողության ավարտման</w:t>
            </w:r>
            <w:r w:rsidRPr="006F51B0">
              <w:rPr>
                <w:rFonts w:ascii="Sylfaen" w:hAnsi="Sylfaen"/>
                <w:sz w:val="20"/>
                <w:szCs w:val="24"/>
              </w:rPr>
              <w:t>, ապրանքների հետագծման կամ բեռնային գործողությունների կատարման մասին տեղեկությունների հարցում (P.CP.01.OPR.247)։</w:t>
            </w:r>
          </w:p>
          <w:p w14:paraId="4D44B5AC"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 xml:space="preserve">«մաքսային տարանցում» մաքսային ընթացակարգի </w:t>
            </w:r>
            <w:r w:rsidR="004C0165" w:rsidRPr="006F51B0">
              <w:rPr>
                <w:rFonts w:ascii="Sylfaen" w:hAnsi="Sylfaen"/>
                <w:sz w:val="20"/>
                <w:szCs w:val="24"/>
              </w:rPr>
              <w:t>գործողության ավարտման</w:t>
            </w:r>
            <w:r w:rsidRPr="006F51B0">
              <w:rPr>
                <w:rFonts w:ascii="Sylfaen" w:hAnsi="Sylfaen"/>
                <w:sz w:val="20"/>
                <w:szCs w:val="24"/>
              </w:rPr>
              <w:t xml:space="preserve">, ապրանքների հետագծման </w:t>
            </w:r>
            <w:r w:rsidRPr="006F51B0">
              <w:rPr>
                <w:rFonts w:ascii="Sylfaen" w:hAnsi="Sylfaen"/>
                <w:sz w:val="20"/>
                <w:szCs w:val="24"/>
              </w:rPr>
              <w:lastRenderedPageBreak/>
              <w:t xml:space="preserve">կամ բեռնային գործողությունների կատարման մասին տեղեկությունների հարցման կատարման արդյունքի ընդունում </w:t>
            </w:r>
            <w:r w:rsidR="009F3A49" w:rsidRPr="006F51B0">
              <w:rPr>
                <w:rFonts w:ascii="Sylfaen" w:hAnsi="Sylfaen"/>
                <w:sz w:val="20"/>
                <w:szCs w:val="24"/>
              </w:rPr>
              <w:t>եւ</w:t>
            </w:r>
            <w:r w:rsidRPr="006F51B0">
              <w:rPr>
                <w:rFonts w:ascii="Sylfaen" w:hAnsi="Sylfaen"/>
                <w:sz w:val="20"/>
                <w:szCs w:val="24"/>
              </w:rPr>
              <w:t xml:space="preserve"> մշակում (P.CP.01.OPR.249)։</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FFA5CFA"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տարանցիկ փոխադրման մասին տեղեկությունները հարցվել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2CDC654"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«մաքսային տարանցում» մաքսային ընթացակարգի </w:t>
            </w:r>
            <w:r w:rsidR="004C0165" w:rsidRPr="006F51B0">
              <w:rPr>
                <w:rFonts w:ascii="Sylfaen" w:hAnsi="Sylfaen"/>
                <w:sz w:val="20"/>
                <w:szCs w:val="24"/>
              </w:rPr>
              <w:t>գործողության ավարտման</w:t>
            </w:r>
            <w:r w:rsidRPr="006F51B0">
              <w:rPr>
                <w:rFonts w:ascii="Sylfaen" w:hAnsi="Sylfaen"/>
                <w:sz w:val="20"/>
                <w:szCs w:val="24"/>
              </w:rPr>
              <w:t xml:space="preserve">, ապրանքների հետագծման կամ բեռնային գործողությունների կատարման մասին տեղեկությունների հարցման ընդունում </w:t>
            </w:r>
            <w:r w:rsidR="009F3A49" w:rsidRPr="006F51B0">
              <w:rPr>
                <w:rFonts w:ascii="Sylfaen" w:hAnsi="Sylfaen"/>
                <w:sz w:val="20"/>
                <w:szCs w:val="24"/>
              </w:rPr>
              <w:t>եւ</w:t>
            </w:r>
            <w:r w:rsidRPr="006F51B0">
              <w:rPr>
                <w:rFonts w:ascii="Sylfaen" w:hAnsi="Sylfaen"/>
                <w:sz w:val="20"/>
                <w:szCs w:val="24"/>
              </w:rPr>
              <w:t xml:space="preserve"> մշակում (P.CP.01.OPR.248)</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B3E4062"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հարցված տեղեկությունները բացակայում են</w:t>
            </w:r>
          </w:p>
          <w:p w14:paraId="2E38CE76"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 xml:space="preserve">.001)՝ ապրանքների հետագծման եւ (կամ) </w:t>
            </w:r>
            <w:r w:rsidRPr="006F51B0">
              <w:rPr>
                <w:rFonts w:ascii="Sylfaen" w:hAnsi="Sylfaen"/>
                <w:sz w:val="20"/>
                <w:szCs w:val="24"/>
              </w:rPr>
              <w:lastRenderedPageBreak/>
              <w:t>կատարված բեռնային գործողությունների մասին տեղեկությունները ներկայացվել են</w:t>
            </w:r>
          </w:p>
          <w:p w14:paraId="54555D0F"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ընթացակարգն ավարտված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9DFDA4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lastRenderedPageBreak/>
              <w:t>տարանցիկ փոխադրման մասին տեղեկությունների հարցում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.030)</w:t>
            </w:r>
          </w:p>
        </w:tc>
      </w:tr>
    </w:tbl>
    <w:p w14:paraId="707598AC" w14:textId="77777777" w:rsidR="00BE0888" w:rsidRPr="006F51B0" w:rsidRDefault="00BE0888" w:rsidP="007E1366">
      <w:pPr>
        <w:pStyle w:val="ad"/>
        <w:widowControl w:val="0"/>
        <w:spacing w:after="160"/>
        <w:rPr>
          <w:rFonts w:ascii="Sylfaen" w:hAnsi="Sylfaen"/>
          <w:color w:val="auto"/>
          <w:sz w:val="24"/>
        </w:rPr>
      </w:pPr>
    </w:p>
    <w:p w14:paraId="6A6EF159" w14:textId="77777777" w:rsidR="00326528" w:rsidRPr="006F51B0" w:rsidRDefault="00326528" w:rsidP="007E1366">
      <w:pPr>
        <w:pStyle w:val="ad"/>
        <w:widowControl w:val="0"/>
        <w:spacing w:after="160"/>
        <w:rPr>
          <w:rFonts w:ascii="Sylfaen" w:hAnsi="Sylfaen"/>
          <w:color w:val="auto"/>
          <w:sz w:val="24"/>
        </w:rPr>
        <w:sectPr w:rsidR="00326528" w:rsidRPr="006F51B0" w:rsidSect="00B15835">
          <w:headerReference w:type="default" r:id="rId52"/>
          <w:pgSz w:w="16838" w:h="11906" w:orient="landscape" w:code="9"/>
          <w:pgMar w:top="1418" w:right="1418" w:bottom="1418" w:left="1418" w:header="709" w:footer="709" w:gutter="0"/>
          <w:cols w:space="708"/>
          <w:docGrid w:linePitch="408"/>
        </w:sectPr>
      </w:pPr>
    </w:p>
    <w:p w14:paraId="3D2DCEB4" w14:textId="77777777" w:rsidR="00BE0888" w:rsidRPr="006F51B0" w:rsidRDefault="00BE0888" w:rsidP="007E1366">
      <w:pPr>
        <w:pStyle w:val="Heading2"/>
        <w:keepNext w:val="0"/>
        <w:keepLines w:val="0"/>
        <w:widowControl w:val="0"/>
        <w:spacing w:before="0" w:after="160" w:line="360" w:lineRule="auto"/>
        <w:rPr>
          <w:rFonts w:ascii="Sylfaen" w:hAnsi="Sylfaen"/>
          <w:noProof/>
          <w:sz w:val="24"/>
          <w:szCs w:val="24"/>
        </w:rPr>
      </w:pPr>
      <w:r w:rsidRPr="006F51B0">
        <w:rPr>
          <w:rFonts w:ascii="Sylfaen" w:hAnsi="Sylfaen"/>
          <w:sz w:val="24"/>
          <w:szCs w:val="24"/>
        </w:rPr>
        <w:lastRenderedPageBreak/>
        <w:t>11. Տեղեկատվական փոխգործակցություն՝ ապրանքների գտնվելու մասին տեղեկությունների հարցում կատարելիս</w:t>
      </w:r>
    </w:p>
    <w:p w14:paraId="215FB465"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22.</w:t>
      </w:r>
      <w:r w:rsidR="00D03F48" w:rsidRPr="006F51B0">
        <w:rPr>
          <w:rFonts w:ascii="Sylfaen" w:hAnsi="Sylfaen"/>
          <w:sz w:val="24"/>
        </w:rPr>
        <w:tab/>
      </w:r>
      <w:r w:rsidRPr="006F51B0">
        <w:rPr>
          <w:rFonts w:ascii="Sylfaen" w:hAnsi="Sylfaen"/>
          <w:sz w:val="24"/>
        </w:rPr>
        <w:t xml:space="preserve">Ապրանքների գտնվելու վայրի մասին տեղեկությունների հարցում կատարելիս ընդհանուր գործընթացի տրանզակցիաների կատարման սխեման ներկայացված է 12-րդ նկարում։ Ընդհանուր գործընթացի յուրաքանչյուր ընթացակարգի համար 12-րդ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w:t>
      </w:r>
      <w:r w:rsidR="009F3A49" w:rsidRPr="006F51B0">
        <w:rPr>
          <w:rFonts w:ascii="Sylfaen" w:hAnsi="Sylfaen"/>
          <w:sz w:val="24"/>
        </w:rPr>
        <w:t>եւ</w:t>
      </w:r>
      <w:r w:rsidRPr="006F51B0">
        <w:rPr>
          <w:rFonts w:ascii="Sylfaen" w:hAnsi="Sylfaen"/>
          <w:sz w:val="24"/>
        </w:rPr>
        <w:t xml:space="preserve">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6F985AD5" w14:textId="77777777" w:rsidR="00326528" w:rsidRPr="006F51B0" w:rsidRDefault="00326528" w:rsidP="00326528">
      <w:pPr>
        <w:widowControl w:val="0"/>
        <w:spacing w:after="120" w:line="240" w:lineRule="auto"/>
        <w:rPr>
          <w:rFonts w:ascii="Sylfaen" w:hAnsi="Sylfaen"/>
          <w:noProof/>
          <w:sz w:val="24"/>
          <w:szCs w:val="24"/>
        </w:rPr>
      </w:pPr>
    </w:p>
    <w:p w14:paraId="42E19CE8"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2686301A">
          <v:group id="_x0000_s1787" style="position:absolute;left:0;text-align:left;margin-left:4.25pt;margin-top:5.85pt;width:447.05pt;height:135.7pt;z-index:251940864" coordorigin="1503,6084" coordsize="8941,2714">
            <v:rect id="_x0000_s1301" style="position:absolute;left:1652;top:6168;width:2927;height:575" stroked="f">
              <v:textbox inset="0,0,0,0">
                <w:txbxContent>
                  <w:p w14:paraId="1A5754B2"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Ապրանքների բացթողման մասին տեղեկություններին տիրապետող</w:t>
                    </w:r>
                  </w:p>
                </w:txbxContent>
              </v:textbox>
            </v:rect>
            <v:rect id="_x0000_s1302" style="position:absolute;left:7209;top:6084;width:3235;height:793" stroked="f">
              <v:textbox inset="0,0,0,0">
                <w:txbxContent>
                  <w:p w14:paraId="25A21A54"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Ապրանքների գտնվելու վայրը պարզելուն ուղղված մաքսային գործառնությունների կատարման արդյունքների մասին տեղեկություններին տիրապետող</w:t>
                    </w:r>
                  </w:p>
                </w:txbxContent>
              </v:textbox>
            </v:rect>
            <v:rect id="_x0000_s1303" style="position:absolute;left:3181;top:8533;width:5564;height:265" stroked="f">
              <v:textbox inset="0,0,0,0">
                <w:txbxContent>
                  <w:p w14:paraId="55AD9A0E" w14:textId="77777777" w:rsidR="00FE2756" w:rsidRPr="006D5F0A" w:rsidRDefault="00FE2756" w:rsidP="006D5F0A">
                    <w:pPr>
                      <w:spacing w:line="240" w:lineRule="auto"/>
                      <w:jc w:val="center"/>
                      <w:rPr>
                        <w:rFonts w:ascii="Sylfaen" w:eastAsia="Times New Roman" w:hAnsi="Sylfaen" w:cs="Times New Roman"/>
                        <w:sz w:val="14"/>
                        <w:szCs w:val="14"/>
                      </w:rPr>
                    </w:pPr>
                    <w:r w:rsidRPr="006D5F0A">
                      <w:rPr>
                        <w:rFonts w:ascii="Sylfaen" w:hAnsi="Sylfaen"/>
                        <w:color w:val="271220"/>
                        <w:sz w:val="14"/>
                        <w:szCs w:val="14"/>
                      </w:rPr>
                      <w:t>Ապրանքների գտնվելու վայրի մասին տեղեկատվության հարցում (P.CP.01.TRN.031)</w:t>
                    </w:r>
                  </w:p>
                </w:txbxContent>
              </v:textbox>
            </v:rect>
            <v:rect id="_x0000_s1304" style="position:absolute;left:1503;top:7635;width:7288;height:320" stroked="f">
              <v:textbox inset="0,0,0,0">
                <w:txbxContent>
                  <w:p w14:paraId="7D64CB73" w14:textId="77777777" w:rsidR="00FE2756" w:rsidRPr="006D5F0A" w:rsidRDefault="00FE2756" w:rsidP="006D5F0A">
                    <w:pPr>
                      <w:spacing w:line="240" w:lineRule="auto"/>
                      <w:jc w:val="left"/>
                      <w:rPr>
                        <w:rFonts w:ascii="Sylfaen" w:eastAsia="Times New Roman" w:hAnsi="Sylfaen" w:cs="Times New Roman"/>
                        <w:sz w:val="14"/>
                        <w:szCs w:val="14"/>
                      </w:rPr>
                    </w:pPr>
                    <w:r w:rsidRPr="006D5F0A">
                      <w:rPr>
                        <w:rFonts w:ascii="Sylfaen" w:hAnsi="Sylfaen"/>
                        <w:color w:val="271220"/>
                        <w:sz w:val="14"/>
                        <w:szCs w:val="14"/>
                      </w:rPr>
                      <w:t>[կատարվում է ապրանքների գտնվելու վայրի մասին տեղեկությունների հարցման անհրաժեշտության դեպքում]</w:t>
                    </w:r>
                  </w:p>
                </w:txbxContent>
              </v:textbox>
            </v:rect>
          </v:group>
        </w:pict>
      </w:r>
      <w:r w:rsidR="00326528" w:rsidRPr="006F51B0">
        <w:rPr>
          <w:rFonts w:ascii="Sylfaen" w:hAnsi="Sylfaen"/>
          <w:noProof/>
          <w:sz w:val="24"/>
          <w:szCs w:val="24"/>
          <w:lang w:val="ru-RU" w:eastAsia="ru-RU" w:bidi="ar-SA"/>
        </w:rPr>
        <w:drawing>
          <wp:inline distT="0" distB="0" distL="0" distR="0" wp14:anchorId="04F0288B" wp14:editId="0C5020D6">
            <wp:extent cx="5939790" cy="2554605"/>
            <wp:effectExtent l="0" t="0" r="3810" b="0"/>
            <wp:docPr id="6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939790" cy="2554605"/>
                    </a:xfrm>
                    <a:prstGeom prst="rect">
                      <a:avLst/>
                    </a:prstGeom>
                  </pic:spPr>
                </pic:pic>
              </a:graphicData>
            </a:graphic>
          </wp:inline>
        </w:drawing>
      </w:r>
    </w:p>
    <w:p w14:paraId="644D501D" w14:textId="77777777" w:rsidR="00326528" w:rsidRPr="006F51B0" w:rsidRDefault="00326528" w:rsidP="007E1366">
      <w:pPr>
        <w:pStyle w:val="a3"/>
        <w:keepLines w:val="0"/>
        <w:widowControl w:val="0"/>
        <w:spacing w:after="160" w:line="360" w:lineRule="auto"/>
        <w:rPr>
          <w:rFonts w:ascii="Sylfaen" w:hAnsi="Sylfaen"/>
          <w:sz w:val="20"/>
          <w:szCs w:val="24"/>
          <w:lang w:val="en-US"/>
        </w:rPr>
      </w:pPr>
    </w:p>
    <w:p w14:paraId="05074E97"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ED5C66" w:rsidRPr="006F51B0">
        <w:rPr>
          <w:rFonts w:ascii="Sylfaen" w:hAnsi="Sylfaen"/>
          <w:sz w:val="20"/>
          <w:szCs w:val="24"/>
        </w:rPr>
        <w:t>ար</w:t>
      </w:r>
      <w:r w:rsidRPr="006F51B0">
        <w:rPr>
          <w:rFonts w:ascii="Sylfaen" w:hAnsi="Sylfaen"/>
          <w:sz w:val="20"/>
          <w:szCs w:val="24"/>
        </w:rPr>
        <w:t xml:space="preserve"> 12. Ապրանքների գտնվելու վայրի մասին տեղեկությունների հարցում կատարելիս ընդհանուր գործընթացի տրանզակցիաների կատարման սխեմա</w:t>
      </w:r>
    </w:p>
    <w:p w14:paraId="045EB978" w14:textId="77777777" w:rsidR="00BE0888" w:rsidRPr="006F51B0" w:rsidRDefault="00BE0888" w:rsidP="007E1366">
      <w:pPr>
        <w:pStyle w:val="a1"/>
        <w:widowControl w:val="0"/>
        <w:spacing w:after="160"/>
        <w:rPr>
          <w:rFonts w:ascii="Sylfaen" w:hAnsi="Sylfaen"/>
          <w:sz w:val="24"/>
        </w:rPr>
      </w:pPr>
    </w:p>
    <w:p w14:paraId="40FDF66D"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54"/>
          <w:headerReference w:type="first" r:id="rId55"/>
          <w:pgSz w:w="11906" w:h="16838" w:code="9"/>
          <w:pgMar w:top="1418" w:right="1418" w:bottom="1418" w:left="1418" w:header="709" w:footer="709" w:gutter="0"/>
          <w:cols w:space="708"/>
          <w:titlePg/>
          <w:docGrid w:linePitch="408"/>
        </w:sectPr>
      </w:pPr>
    </w:p>
    <w:p w14:paraId="69E39886"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12</w:t>
      </w:r>
    </w:p>
    <w:p w14:paraId="5B5F4038" w14:textId="77777777" w:rsidR="00BE0888" w:rsidRPr="006F51B0" w:rsidRDefault="00BE0888" w:rsidP="007E1366">
      <w:pPr>
        <w:pStyle w:val="a"/>
        <w:keepNext w:val="0"/>
        <w:keepLines w:val="0"/>
        <w:widowControl w:val="0"/>
        <w:spacing w:after="160" w:line="360" w:lineRule="auto"/>
        <w:rPr>
          <w:rFonts w:ascii="Sylfaen" w:hAnsi="Sylfaen"/>
          <w:spacing w:val="-6"/>
          <w:sz w:val="24"/>
          <w:szCs w:val="24"/>
        </w:rPr>
      </w:pPr>
      <w:r w:rsidRPr="006F51B0">
        <w:rPr>
          <w:rFonts w:ascii="Sylfaen" w:hAnsi="Sylfaen"/>
          <w:spacing w:val="-6"/>
          <w:sz w:val="24"/>
          <w:szCs w:val="24"/>
        </w:rPr>
        <w:t>Ապրանքների գտնվելու վայրի մասին տեղեկությունների հարցում կատարելիս ընդհանուր գործընթացի տրանզակցիաների ցանկ</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BE0888" w:rsidRPr="006F51B0" w14:paraId="5724F1CF"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2F81A0"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698CDCCB"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BFF59BF"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E22D3D8"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925EF0B"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F505049"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տրանզակցիա</w:t>
            </w:r>
            <w:r w:rsidR="00ED5C66" w:rsidRPr="006F51B0">
              <w:rPr>
                <w:rFonts w:ascii="Sylfaen" w:hAnsi="Sylfaen"/>
                <w:sz w:val="20"/>
                <w:szCs w:val="24"/>
              </w:rPr>
              <w:t>ն</w:t>
            </w:r>
          </w:p>
        </w:tc>
      </w:tr>
      <w:tr w:rsidR="00BE0888" w:rsidRPr="006F51B0" w14:paraId="4DF3E451"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F5D849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01B562E4"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69F6EDD"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D6CEA4E"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66590E5"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17483DF"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6</w:t>
            </w:r>
          </w:p>
        </w:tc>
      </w:tr>
      <w:tr w:rsidR="00BE0888" w:rsidRPr="006F51B0" w14:paraId="41103DC5"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8ADD41"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0A56DAB0"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Ապրանքների գտնվելու վայրի մասին տեղեկատվության հարցում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.034)</w:t>
            </w:r>
          </w:p>
        </w:tc>
      </w:tr>
      <w:tr w:rsidR="00BE0888" w:rsidRPr="006F51B0" w14:paraId="77C1B103"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271E925F"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5AE21E40"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Նշանակման կենտրոնական մաքսային մարմին ապրանքների գտնվելու վայրի մասին հարցման ներկայացում (P.CP.01.OPR.250)։</w:t>
            </w:r>
          </w:p>
          <w:p w14:paraId="2FAF71FD"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 xml:space="preserve">Նշանակման կենտրոնական մաքսային մարմնում ապրանքների գտնվելու վայրի մասին հարցման կատարման արդյունքի ընդունում </w:t>
            </w:r>
            <w:r w:rsidR="009F3A49" w:rsidRPr="006F51B0">
              <w:rPr>
                <w:rFonts w:ascii="Sylfaen" w:hAnsi="Sylfaen"/>
                <w:sz w:val="20"/>
                <w:szCs w:val="24"/>
              </w:rPr>
              <w:t>եւ</w:t>
            </w:r>
            <w:r w:rsidRPr="006F51B0">
              <w:rPr>
                <w:rFonts w:ascii="Sylfaen" w:hAnsi="Sylfaen"/>
                <w:sz w:val="20"/>
                <w:szCs w:val="24"/>
              </w:rPr>
              <w:t xml:space="preserve"> մշակում (P.CP.01.OPR.252)</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8B4D099"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ապրանքների գտնվելու վայրի մասին տեղեկատվության հարցումն ուղարկվել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BB367AE"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նշանակման կենտրոնական մաքսային մարմնում ապրանքների գտնվելու վայրի մասին հարցման</w:t>
            </w:r>
            <w:r w:rsidR="009F3A49" w:rsidRPr="006F51B0">
              <w:rPr>
                <w:rFonts w:ascii="Sylfaen" w:hAnsi="Sylfaen"/>
                <w:sz w:val="20"/>
                <w:szCs w:val="24"/>
              </w:rPr>
              <w:t xml:space="preserve"> </w:t>
            </w:r>
            <w:r w:rsidRPr="006F51B0">
              <w:rPr>
                <w:rFonts w:ascii="Sylfaen" w:hAnsi="Sylfaen"/>
                <w:sz w:val="20"/>
                <w:szCs w:val="24"/>
              </w:rPr>
              <w:t xml:space="preserve">ընդունում </w:t>
            </w:r>
            <w:r w:rsidR="009F3A49" w:rsidRPr="006F51B0">
              <w:rPr>
                <w:rFonts w:ascii="Sylfaen" w:hAnsi="Sylfaen"/>
                <w:sz w:val="20"/>
                <w:szCs w:val="24"/>
              </w:rPr>
              <w:t>եւ</w:t>
            </w:r>
            <w:r w:rsidRPr="006F51B0">
              <w:rPr>
                <w:rFonts w:ascii="Sylfaen" w:hAnsi="Sylfaen"/>
                <w:sz w:val="20"/>
                <w:szCs w:val="24"/>
              </w:rPr>
              <w:t xml:space="preserve"> մշակում (P.CP.01.OPR.251)</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C9D5FD8"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ապրանքների գտնվելու վայրի մասին հարցումը կատարելու արդյունքը ներկայացվել է</w:t>
            </w:r>
          </w:p>
          <w:p w14:paraId="7C72AEF1"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ընթացակարգն ավարտված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6AE4CB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ապրանքների գտնվելու վայրի մասին տեղեկատվության հարցում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.031)</w:t>
            </w:r>
          </w:p>
        </w:tc>
      </w:tr>
      <w:tr w:rsidR="00BE0888" w:rsidRPr="006F51B0" w14:paraId="7376E40B"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CB0CA8E"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lastRenderedPageBreak/>
              <w:t>1.2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05579D34"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Կենտրոնական միջանկյալ մաքսային մարմին ապրանքների գտնվելու վայրի մասին հարցման ներկայացում (P.CP.01.OPR.253)։</w:t>
            </w:r>
          </w:p>
          <w:p w14:paraId="0D3691C9"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 xml:space="preserve">Միջանկյալ կենտրոնական մաքսային մարմնում ապրանքների գտնվելու վայրի մասին հարցման կատարման արդյունքի ընդունում </w:t>
            </w:r>
            <w:r w:rsidR="009F3A49" w:rsidRPr="006F51B0">
              <w:rPr>
                <w:rFonts w:ascii="Sylfaen" w:hAnsi="Sylfaen"/>
                <w:sz w:val="20"/>
                <w:szCs w:val="24"/>
              </w:rPr>
              <w:t>եւ</w:t>
            </w:r>
            <w:r w:rsidRPr="006F51B0">
              <w:rPr>
                <w:rFonts w:ascii="Sylfaen" w:hAnsi="Sylfaen"/>
                <w:sz w:val="20"/>
                <w:szCs w:val="24"/>
              </w:rPr>
              <w:t xml:space="preserve"> մշակում (P.CP.01.OPR.255)</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018380D9"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ապրանքների գտնվելու վայրի մասին տեղեկատվության հարցումն ուղարկվել է</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2CF2BA7B"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միջանկյալ կենտրոնական մաքսային մարմնում ապրանքների գտնվելու վայրի մասին հարցման ընդունում </w:t>
            </w:r>
            <w:r w:rsidR="009F3A49" w:rsidRPr="006F51B0">
              <w:rPr>
                <w:rFonts w:ascii="Sylfaen" w:hAnsi="Sylfaen"/>
                <w:sz w:val="20"/>
                <w:szCs w:val="24"/>
              </w:rPr>
              <w:t>եւ</w:t>
            </w:r>
            <w:r w:rsidRPr="006F51B0">
              <w:rPr>
                <w:rFonts w:ascii="Sylfaen" w:hAnsi="Sylfaen"/>
                <w:sz w:val="20"/>
                <w:szCs w:val="24"/>
              </w:rPr>
              <w:t xml:space="preserve"> մշակում (P.CP.01.OPR.254)</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6E8DC9E"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ապրանքների գտնվելու վայրի մասին հարցումը կատարելու արդյունքը ներկայացվել է</w:t>
            </w:r>
          </w:p>
          <w:p w14:paraId="5E64A03B"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«մաքսային տարանցում» մաքսային ընթացակարգն ավարտված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563DF3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ապրանքների գտնվելու վայրի մասին տեղեկատվության հարցում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.031)</w:t>
            </w:r>
          </w:p>
        </w:tc>
      </w:tr>
    </w:tbl>
    <w:p w14:paraId="33177A80" w14:textId="77777777" w:rsidR="00BE0888" w:rsidRPr="006F51B0" w:rsidRDefault="00BE0888" w:rsidP="007E1366">
      <w:pPr>
        <w:pStyle w:val="ad"/>
        <w:widowControl w:val="0"/>
        <w:spacing w:after="160"/>
        <w:rPr>
          <w:rFonts w:ascii="Sylfaen" w:hAnsi="Sylfaen"/>
          <w:color w:val="auto"/>
          <w:sz w:val="24"/>
        </w:rPr>
      </w:pPr>
    </w:p>
    <w:p w14:paraId="26C347C2" w14:textId="77777777" w:rsidR="00326528" w:rsidRPr="006F51B0" w:rsidRDefault="00326528" w:rsidP="007E1366">
      <w:pPr>
        <w:pStyle w:val="ad"/>
        <w:widowControl w:val="0"/>
        <w:spacing w:after="160"/>
        <w:rPr>
          <w:rFonts w:ascii="Sylfaen" w:hAnsi="Sylfaen"/>
          <w:color w:val="auto"/>
          <w:sz w:val="24"/>
        </w:rPr>
        <w:sectPr w:rsidR="00326528" w:rsidRPr="006F51B0" w:rsidSect="00B15835">
          <w:headerReference w:type="default" r:id="rId56"/>
          <w:pgSz w:w="16838" w:h="11906" w:orient="landscape" w:code="9"/>
          <w:pgMar w:top="1418" w:right="1418" w:bottom="1418" w:left="1418" w:header="709" w:footer="709" w:gutter="0"/>
          <w:cols w:space="708"/>
          <w:docGrid w:linePitch="408"/>
        </w:sectPr>
      </w:pPr>
    </w:p>
    <w:p w14:paraId="2CA4AD5A"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12. Տեղեկատվական փոխգործակցություն՝ «մաքսային տարանցում» մաքսային ընթացակարգի գործողություն</w:t>
      </w:r>
      <w:r w:rsidR="00A45571" w:rsidRPr="006F51B0">
        <w:rPr>
          <w:rFonts w:ascii="Sylfaen" w:hAnsi="Sylfaen"/>
          <w:sz w:val="24"/>
          <w:szCs w:val="24"/>
        </w:rPr>
        <w:t>ը</w:t>
      </w:r>
      <w:r w:rsidRPr="006F51B0">
        <w:rPr>
          <w:rFonts w:ascii="Sylfaen" w:hAnsi="Sylfaen"/>
          <w:sz w:val="24"/>
          <w:szCs w:val="24"/>
        </w:rPr>
        <w:t xml:space="preserve"> դադար</w:t>
      </w:r>
      <w:r w:rsidR="00A45571" w:rsidRPr="006F51B0">
        <w:rPr>
          <w:rFonts w:ascii="Sylfaen" w:hAnsi="Sylfaen"/>
          <w:sz w:val="24"/>
          <w:szCs w:val="24"/>
        </w:rPr>
        <w:t>եցն</w:t>
      </w:r>
      <w:r w:rsidRPr="006F51B0">
        <w:rPr>
          <w:rFonts w:ascii="Sylfaen" w:hAnsi="Sylfaen"/>
          <w:sz w:val="24"/>
          <w:szCs w:val="24"/>
        </w:rPr>
        <w:t>ելու մասին տեղեկություններ ներկայացնելիս</w:t>
      </w:r>
    </w:p>
    <w:p w14:paraId="449B214C"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23.</w:t>
      </w:r>
      <w:r w:rsidR="00D03F48" w:rsidRPr="006F51B0">
        <w:rPr>
          <w:rFonts w:ascii="Sylfaen" w:hAnsi="Sylfaen"/>
          <w:sz w:val="24"/>
        </w:rPr>
        <w:tab/>
      </w:r>
      <w:r w:rsidRPr="006F51B0">
        <w:rPr>
          <w:rFonts w:ascii="Sylfaen" w:hAnsi="Sylfaen"/>
          <w:sz w:val="24"/>
        </w:rPr>
        <w:t xml:space="preserve">«Մաքսային տարանցում» մաքսային ընթացակարգի գործողությունը դադարեցնելու մասին տեղեկությունների ներկայացման ժամանակ ընդհանուր գործընթացի տրանզակցիաների կատարման սխեման ներկայացված է 13-րդ նկարում։ Ընդհանուր գործընթացի յուրաքանչյուր ընթացակարգի համար 13-րդ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w:t>
      </w:r>
      <w:r w:rsidR="009F3A49" w:rsidRPr="006F51B0">
        <w:rPr>
          <w:rFonts w:ascii="Sylfaen" w:hAnsi="Sylfaen"/>
          <w:sz w:val="24"/>
        </w:rPr>
        <w:t>եւ</w:t>
      </w:r>
      <w:r w:rsidRPr="006F51B0">
        <w:rPr>
          <w:rFonts w:ascii="Sylfaen" w:hAnsi="Sylfaen"/>
          <w:sz w:val="24"/>
        </w:rPr>
        <w:t xml:space="preserve">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0E594504" w14:textId="77777777" w:rsidR="00326528" w:rsidRPr="006F51B0" w:rsidRDefault="00326528" w:rsidP="00326528">
      <w:pPr>
        <w:widowControl w:val="0"/>
        <w:spacing w:after="120" w:line="240" w:lineRule="auto"/>
        <w:rPr>
          <w:rFonts w:ascii="Sylfaen" w:hAnsi="Sylfaen" w:cs="Times New Roman"/>
          <w:spacing w:val="2"/>
          <w:sz w:val="24"/>
          <w:szCs w:val="24"/>
        </w:rPr>
      </w:pPr>
    </w:p>
    <w:p w14:paraId="11B96D38"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79085807">
          <v:group id="_x0000_s1788" style="position:absolute;left:0;text-align:left;margin-left:8.7pt;margin-top:8pt;width:450.3pt;height:228.15pt;z-index:251948032" coordorigin="1592,7075" coordsize="9006,4563">
            <v:rect id="_x0000_s1306" style="position:absolute;left:1652;top:7152;width:2968;height:543" stroked="f">
              <v:textbox inset="0,0,0,0">
                <w:txbxContent>
                  <w:p w14:paraId="416BA98A"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Ապրանքների բացթողման մասին տեղեկություններին տիրապետող</w:t>
                    </w:r>
                  </w:p>
                </w:txbxContent>
              </v:textbox>
            </v:rect>
            <v:rect id="_x0000_s1307" style="position:absolute;left:3499;top:8809;width:4851;height:453" stroked="f">
              <v:textbox inset="0,0,0,0">
                <w:txbxContent>
                  <w:p w14:paraId="602444B9"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«Մաքսային տարանցում» մաքսային ընթացակարգի գործողության դադարեցման մասին տեղեկությունների ներկայացում (P.CP.01.TRN.032)</w:t>
                    </w:r>
                  </w:p>
                </w:txbxContent>
              </v:textbox>
            </v:rect>
            <v:rect id="_x0000_s1308" style="position:absolute;left:3268;top:11247;width:5451;height:391" stroked="f">
              <v:textbox inset="0,0,0,0">
                <w:txbxContent>
                  <w:p w14:paraId="7FFA6A1E"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«Մաքսային տարանցում» մաքսային ընթացակարգի գործողության դադարեցման մասին փոփոխված տեղեկությունների ներկայացում (P.CP.01.TRN.033)</w:t>
                    </w:r>
                  </w:p>
                </w:txbxContent>
              </v:textbox>
            </v:rect>
            <v:rect id="_x0000_s1309" style="position:absolute;left:7264;top:7075;width:3065;height:716" stroked="f">
              <v:textbox inset="0,0,0,0">
                <w:txbxContent>
                  <w:p w14:paraId="7CF3DF4B"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«Մաքսային տարանցում» մաքսային ընթացակարգի գործողության դադարեցման մասին տեղեկություններ ստացող</w:t>
                    </w:r>
                  </w:p>
                </w:txbxContent>
              </v:textbox>
            </v:rect>
            <v:rect id="_x0000_s1310" style="position:absolute;left:1592;top:8420;width:6956;height:231" stroked="f">
              <v:textbox inset="0,0,0,0">
                <w:txbxContent>
                  <w:p w14:paraId="125401E8" w14:textId="77777777" w:rsidR="00FE2756" w:rsidRPr="006D5F0A" w:rsidRDefault="00FE2756" w:rsidP="006D5F0A">
                    <w:pPr>
                      <w:spacing w:line="240" w:lineRule="auto"/>
                      <w:jc w:val="left"/>
                      <w:rPr>
                        <w:rFonts w:ascii="Sylfaen" w:hAnsi="Sylfaen"/>
                        <w:sz w:val="14"/>
                        <w:szCs w:val="14"/>
                      </w:rPr>
                    </w:pPr>
                    <w:r w:rsidRPr="006D5F0A">
                      <w:rPr>
                        <w:rFonts w:ascii="Sylfaen" w:hAnsi="Sylfaen"/>
                        <w:color w:val="433341"/>
                        <w:sz w:val="14"/>
                        <w:szCs w:val="14"/>
                      </w:rPr>
                      <w:t>[կատարվում է «մաքսային տարանցում» մաքսային ընթացակարգի գործողությունն ավարտելիս]</w:t>
                    </w:r>
                  </w:p>
                </w:txbxContent>
              </v:textbox>
            </v:rect>
            <v:rect id="_x0000_s1311" style="position:absolute;left:1640;top:10814;width:8958;height:379" stroked="f">
              <v:textbox inset="0,0,0,0">
                <w:txbxContent>
                  <w:p w14:paraId="3002F9CB" w14:textId="77777777" w:rsidR="00FE2756" w:rsidRPr="006D5F0A" w:rsidRDefault="00FE2756" w:rsidP="006D5F0A">
                    <w:pPr>
                      <w:spacing w:line="240" w:lineRule="auto"/>
                      <w:jc w:val="left"/>
                      <w:rPr>
                        <w:rFonts w:ascii="Sylfaen" w:hAnsi="Sylfaen"/>
                        <w:sz w:val="14"/>
                        <w:szCs w:val="14"/>
                      </w:rPr>
                    </w:pPr>
                    <w:r w:rsidRPr="006D5F0A">
                      <w:rPr>
                        <w:rFonts w:ascii="Sylfaen" w:hAnsi="Sylfaen"/>
                        <w:color w:val="271220"/>
                        <w:sz w:val="14"/>
                        <w:szCs w:val="14"/>
                      </w:rPr>
                      <w:t>[կատարվում է  «մաքսային տարանցում» մաքսային ընթացակարգի գործողության դադարեցման մասին տեղեկություններում փոփոխություններ կատարելիս]</w:t>
                    </w:r>
                  </w:p>
                </w:txbxContent>
              </v:textbox>
            </v:rect>
          </v:group>
        </w:pict>
      </w:r>
      <w:r w:rsidR="00326528" w:rsidRPr="006F51B0">
        <w:rPr>
          <w:rFonts w:ascii="Sylfaen" w:hAnsi="Sylfaen" w:cs="Times New Roman"/>
          <w:noProof/>
          <w:spacing w:val="2"/>
          <w:sz w:val="24"/>
          <w:szCs w:val="24"/>
          <w:lang w:val="ru-RU" w:eastAsia="ru-RU" w:bidi="ar-SA"/>
        </w:rPr>
        <w:drawing>
          <wp:inline distT="0" distB="0" distL="0" distR="0" wp14:anchorId="5025FDC7" wp14:editId="5C85913C">
            <wp:extent cx="5939790" cy="3919855"/>
            <wp:effectExtent l="0" t="0" r="3810" b="4445"/>
            <wp:docPr id="6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5939790" cy="3919855"/>
                    </a:xfrm>
                    <a:prstGeom prst="rect">
                      <a:avLst/>
                    </a:prstGeom>
                  </pic:spPr>
                </pic:pic>
              </a:graphicData>
            </a:graphic>
          </wp:inline>
        </w:drawing>
      </w:r>
    </w:p>
    <w:p w14:paraId="119FAAC1" w14:textId="77777777" w:rsidR="00326528" w:rsidRPr="006F51B0" w:rsidRDefault="00326528" w:rsidP="007E1366">
      <w:pPr>
        <w:pStyle w:val="a3"/>
        <w:keepLines w:val="0"/>
        <w:widowControl w:val="0"/>
        <w:spacing w:after="160" w:line="360" w:lineRule="auto"/>
        <w:rPr>
          <w:rFonts w:ascii="Sylfaen" w:hAnsi="Sylfaen"/>
          <w:sz w:val="20"/>
          <w:szCs w:val="24"/>
          <w:lang w:val="en-US"/>
        </w:rPr>
      </w:pPr>
    </w:p>
    <w:p w14:paraId="35666470"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ED5C66" w:rsidRPr="006F51B0">
        <w:rPr>
          <w:rFonts w:ascii="Sylfaen" w:hAnsi="Sylfaen"/>
          <w:sz w:val="20"/>
          <w:szCs w:val="24"/>
        </w:rPr>
        <w:t>ար</w:t>
      </w:r>
      <w:r w:rsidRPr="006F51B0">
        <w:rPr>
          <w:rFonts w:ascii="Sylfaen" w:hAnsi="Sylfaen"/>
          <w:sz w:val="20"/>
          <w:szCs w:val="24"/>
        </w:rPr>
        <w:t xml:space="preserve"> 13. Ընդհանուր գործընթացի «Մաքսային տարանցում» մաքսային ընթացակարգի գործողությունը դադարեցնելու մասին տեղեկություններ ներկայացնելիս տրանզակցիաների կատարման սխեման</w:t>
      </w:r>
    </w:p>
    <w:p w14:paraId="3427EA9D" w14:textId="77777777" w:rsidR="00BE0888" w:rsidRPr="006F51B0" w:rsidRDefault="00BE0888" w:rsidP="007E1366">
      <w:pPr>
        <w:pStyle w:val="a1"/>
        <w:widowControl w:val="0"/>
        <w:spacing w:after="160"/>
        <w:rPr>
          <w:rFonts w:ascii="Sylfaen" w:hAnsi="Sylfaen"/>
          <w:sz w:val="24"/>
        </w:rPr>
      </w:pPr>
    </w:p>
    <w:p w14:paraId="7A605F46"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58"/>
          <w:headerReference w:type="first" r:id="rId59"/>
          <w:pgSz w:w="11906" w:h="16838" w:code="9"/>
          <w:pgMar w:top="1418" w:right="1418" w:bottom="1418" w:left="1418" w:header="709" w:footer="709" w:gutter="0"/>
          <w:cols w:space="708"/>
          <w:titlePg/>
          <w:docGrid w:linePitch="408"/>
        </w:sectPr>
      </w:pPr>
    </w:p>
    <w:p w14:paraId="5E340341"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13</w:t>
      </w:r>
    </w:p>
    <w:p w14:paraId="0C6DB426"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 գործողությունն դադարեցնելու մասին տեղեկությունների ներկայացման ժամանակ ընդհանուր գործընթացի տրանզակցիաների ցանկ</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BE0888" w:rsidRPr="006F51B0" w14:paraId="3CB3091E"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7A4DFF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3B3199A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Նախաձեռնողի կողմից կատարվող գործողությունը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8E0134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750577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37835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CB73D3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տրանզակցիա</w:t>
            </w:r>
            <w:r w:rsidR="00ED5C66" w:rsidRPr="006F51B0">
              <w:rPr>
                <w:rFonts w:ascii="Sylfaen" w:hAnsi="Sylfaen"/>
                <w:sz w:val="20"/>
              </w:rPr>
              <w:t>ն</w:t>
            </w:r>
          </w:p>
        </w:tc>
      </w:tr>
      <w:tr w:rsidR="00BE0888" w:rsidRPr="006F51B0" w14:paraId="41004C86" w14:textId="77777777" w:rsidTr="00D03F48">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B71A3F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11ABC29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555443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325F91F"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2D2F4A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1FF7A37"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w:t>
            </w:r>
          </w:p>
        </w:tc>
      </w:tr>
      <w:tr w:rsidR="00BE0888" w:rsidRPr="006F51B0" w14:paraId="77D555B7"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3848188"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4D6A0883"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«Մաքսային տարանցում» մաքսային ընթացակարգի</w:t>
            </w:r>
            <w:r w:rsidR="009F3A49" w:rsidRPr="006F51B0">
              <w:rPr>
                <w:rFonts w:ascii="Sylfaen" w:hAnsi="Sylfaen"/>
                <w:sz w:val="20"/>
              </w:rPr>
              <w:t xml:space="preserve"> </w:t>
            </w:r>
            <w:r w:rsidRPr="006F51B0">
              <w:rPr>
                <w:rFonts w:ascii="Sylfaen" w:hAnsi="Sylfaen"/>
                <w:sz w:val="20"/>
              </w:rPr>
              <w:t>գործողություն</w:t>
            </w:r>
            <w:r w:rsidR="00ED5C66" w:rsidRPr="006F51B0">
              <w:rPr>
                <w:rFonts w:ascii="Sylfaen" w:hAnsi="Sylfaen"/>
                <w:sz w:val="20"/>
              </w:rPr>
              <w:t>ը</w:t>
            </w:r>
            <w:r w:rsidRPr="006F51B0">
              <w:rPr>
                <w:rFonts w:ascii="Sylfaen" w:hAnsi="Sylfaen"/>
                <w:sz w:val="20"/>
              </w:rPr>
              <w:t xml:space="preserve"> դադարեցնելու մասին տեղեկացում</w:t>
            </w:r>
            <w:r w:rsidR="009F3A49" w:rsidRPr="006F51B0">
              <w:rPr>
                <w:rFonts w:ascii="Sylfaen" w:hAnsi="Sylfaen"/>
                <w:sz w:val="20"/>
              </w:rPr>
              <w:t xml:space="preserve"> </w:t>
            </w:r>
            <w:r w:rsidRPr="006F51B0">
              <w:rPr>
                <w:rFonts w:ascii="Sylfaen" w:hAnsi="Sylfaen"/>
                <w:sz w:val="20"/>
              </w:rPr>
              <w:t>(P.CP.01.</w:t>
            </w:r>
            <w:smartTag w:uri="urn:schemas-microsoft-com:office:smarttags" w:element="stockticker">
              <w:r w:rsidRPr="006F51B0">
                <w:rPr>
                  <w:rFonts w:ascii="Sylfaen" w:hAnsi="Sylfaen"/>
                  <w:sz w:val="20"/>
                </w:rPr>
                <w:t>PRC</w:t>
              </w:r>
            </w:smartTag>
            <w:r w:rsidRPr="006F51B0">
              <w:rPr>
                <w:rFonts w:ascii="Sylfaen" w:hAnsi="Sylfaen"/>
                <w:sz w:val="20"/>
              </w:rPr>
              <w:t>.035)</w:t>
            </w:r>
          </w:p>
        </w:tc>
      </w:tr>
      <w:tr w:rsidR="00BE0888" w:rsidRPr="006F51B0" w14:paraId="34DC1A6D"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4E463C4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7784225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տեղեկությունների ներկայացում նշանակման կենտրոնական մաքսային մարմին (P.CP.01.OPR.256)։</w:t>
            </w:r>
          </w:p>
          <w:p w14:paraId="2325A784"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գործողությունը դադարեցնելու մասին տեղեկությունների՝ ուղարկող կենտրոնական մաքսային մարմնում մշակման վերաբերյալ ծանուցման </w:t>
            </w:r>
            <w:r w:rsidRPr="006F51B0">
              <w:rPr>
                <w:rFonts w:ascii="Sylfaen" w:hAnsi="Sylfaen"/>
                <w:sz w:val="20"/>
              </w:rPr>
              <w:lastRenderedPageBreak/>
              <w:t>ստացում (P.CP.01.OPR.258)</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698330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«մաքսային տարանցում» մաքսային ընթացակարգի գործողությունը դադարեցնելու մասին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7EA05E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գործողությունը դադարեցնելու մասին տեղեկությունների՝ ուղարկող կենտրոնական մաքսային մարմնում ընդունում </w:t>
            </w:r>
            <w:r w:rsidR="009F3A49" w:rsidRPr="006F51B0">
              <w:rPr>
                <w:rFonts w:ascii="Sylfaen" w:hAnsi="Sylfaen"/>
                <w:sz w:val="20"/>
              </w:rPr>
              <w:t>եւ</w:t>
            </w:r>
            <w:r w:rsidRPr="006F51B0">
              <w:rPr>
                <w:rFonts w:ascii="Sylfaen" w:hAnsi="Sylfaen"/>
                <w:sz w:val="20"/>
              </w:rPr>
              <w:t xml:space="preserve"> մշակում (P.CP.01.OPR.257)</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7F16D0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«մաքսային տարանցում» մաքսային ընթացակարգը դադարեցվել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3F04D8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.032)</w:t>
            </w:r>
          </w:p>
        </w:tc>
      </w:tr>
      <w:tr w:rsidR="00BE0888" w:rsidRPr="006F51B0" w14:paraId="0E0EB4E3"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7AEE994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2E7AC57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տեղեկությունների ներկայացում միջանկյալ կենտրոնական մաքսային մարմին (P.CP.01.OPR.259)։</w:t>
            </w:r>
          </w:p>
          <w:p w14:paraId="36F5E7C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«Մաքսային տարանցում» մաքսային ընթացակարգի գործողությունը դադարեցնելու մասին տեղեկությունների՝ միջանկյալ կենտրոնական մաքսային մարմնում մշակման վերաբերյալ ծանուցման ստացում (P.CP.01.OPR.261)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2CA9C8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«մաքսային տարանցում» մաքսային ընթացակարգի գործողությունը դադարեցնելու մասին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01E4E1C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միջանկյալ կենտրոնական մաքսային մարմնում «մաքսային տարանցում» մաքսային ընթացակարգի գործողությունը դադարեցնելու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(P.CP.01.OPR.260)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4B77D1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«մաքսային տարանցում» մաքսային ընթացակարգը դադարեցվել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E46D2B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.032)</w:t>
            </w:r>
          </w:p>
        </w:tc>
      </w:tr>
      <w:tr w:rsidR="00BE0888" w:rsidRPr="006F51B0" w14:paraId="772078FC"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53E2C5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D3841E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գործողությունը </w:t>
            </w:r>
            <w:r w:rsidRPr="006F51B0">
              <w:rPr>
                <w:rFonts w:ascii="Sylfaen" w:hAnsi="Sylfaen"/>
                <w:sz w:val="20"/>
              </w:rPr>
              <w:lastRenderedPageBreak/>
              <w:t>դադարեցնելո</w:t>
            </w:r>
            <w:r w:rsidR="00CD20E5" w:rsidRPr="006F51B0">
              <w:rPr>
                <w:rFonts w:ascii="Sylfaen" w:hAnsi="Sylfaen"/>
                <w:sz w:val="20"/>
              </w:rPr>
              <w:t>ւ</w:t>
            </w:r>
            <w:r w:rsidRPr="006F51B0">
              <w:rPr>
                <w:rFonts w:ascii="Sylfaen" w:hAnsi="Sylfaen"/>
                <w:sz w:val="20"/>
              </w:rPr>
              <w:t xml:space="preserve"> մասին տեղեկությունների ներկայացում հավաստագրի գրանցման կենտրոնական մաքսային մարմին (P.CP.01.OPR.262)։</w:t>
            </w:r>
          </w:p>
          <w:p w14:paraId="12450028"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«Մաքսային տարանցում» մաքսային ընթացակարգի գործողությունը դադարեցնելու մասին տեղեկությունների՝ հավաստագրի գրանցման կենտրոնական մաքսային մարմնում մշակման վերաբերյալ ծանուցման ստացում (P.CP.01.OPR.264)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C23ABB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w:t>
            </w:r>
            <w:r w:rsidRPr="006F51B0">
              <w:rPr>
                <w:rFonts w:ascii="Sylfaen" w:hAnsi="Sylfaen"/>
                <w:sz w:val="20"/>
              </w:rPr>
              <w:lastRenderedPageBreak/>
              <w:t>տարանցում» մաքսային ընթացակարգի գործողությունը դադարեցնելու մասին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F7F534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հավաստագրի գրանցման կենտրոնական մաքսային մարմնում «մաքսային </w:t>
            </w:r>
            <w:r w:rsidRPr="006F51B0">
              <w:rPr>
                <w:rFonts w:ascii="Sylfaen" w:hAnsi="Sylfaen"/>
                <w:sz w:val="20"/>
              </w:rPr>
              <w:lastRenderedPageBreak/>
              <w:t xml:space="preserve">տարանցում» մաքսային ընթացակարգի գործողությունը դադարեցնելու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(P.CP.01.OPR.263)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2AA0BC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տարանցիկ փոխադրման մասին տեղեկություններ </w:t>
            </w:r>
            <w:r w:rsidRPr="006F51B0">
              <w:rPr>
                <w:rFonts w:ascii="Sylfaen" w:hAnsi="Sylfaen"/>
                <w:sz w:val="20"/>
              </w:rPr>
              <w:lastRenderedPageBreak/>
              <w:t>(P.CP.01.</w:t>
            </w:r>
            <w:smartTag w:uri="urn:schemas-microsoft-com:office:smarttags" w:element="stockticker">
              <w:r w:rsidRPr="006F51B0">
                <w:rPr>
                  <w:rFonts w:ascii="Sylfaen" w:hAnsi="Sylfaen"/>
                  <w:sz w:val="20"/>
                </w:rPr>
                <w:t>BEN</w:t>
              </w:r>
            </w:smartTag>
            <w:r w:rsidRPr="006F51B0">
              <w:rPr>
                <w:rFonts w:ascii="Sylfaen" w:hAnsi="Sylfaen"/>
                <w:sz w:val="20"/>
              </w:rPr>
              <w:t>.001)՝ «մաքսային տարանցում» մաքսային ընթացակարգը դադարեցվել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6092B46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«մաքսային տարանցում» մաքսային </w:t>
            </w:r>
            <w:r w:rsidRPr="006F51B0">
              <w:rPr>
                <w:rFonts w:ascii="Sylfaen" w:hAnsi="Sylfaen"/>
                <w:sz w:val="20"/>
              </w:rPr>
              <w:lastRenderedPageBreak/>
              <w:t>ընթացակարգի գործողությունը դադարեցնելու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.032)</w:t>
            </w:r>
          </w:p>
        </w:tc>
      </w:tr>
      <w:tr w:rsidR="00BE0888" w:rsidRPr="006F51B0" w14:paraId="5617E515"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CE4F0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2</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0CB9FC7C"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տեղեկությունների փոփոխություն (P.CP.01.</w:t>
            </w:r>
            <w:smartTag w:uri="urn:schemas-microsoft-com:office:smarttags" w:element="stockticker">
              <w:r w:rsidRPr="006F51B0">
                <w:rPr>
                  <w:rFonts w:ascii="Sylfaen" w:hAnsi="Sylfaen"/>
                  <w:sz w:val="20"/>
                </w:rPr>
                <w:t>PRC</w:t>
              </w:r>
            </w:smartTag>
            <w:r w:rsidRPr="006F51B0">
              <w:rPr>
                <w:rFonts w:ascii="Sylfaen" w:hAnsi="Sylfaen"/>
                <w:sz w:val="20"/>
              </w:rPr>
              <w:t>.036)</w:t>
            </w:r>
          </w:p>
        </w:tc>
      </w:tr>
      <w:tr w:rsidR="00BE0888" w:rsidRPr="006F51B0" w14:paraId="6A86043C"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6DBC2DC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734C1E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գործողությունը դադարեցնելու մասին փոփոխված </w:t>
            </w:r>
            <w:r w:rsidRPr="006F51B0">
              <w:rPr>
                <w:rFonts w:ascii="Sylfaen" w:hAnsi="Sylfaen"/>
                <w:sz w:val="20"/>
              </w:rPr>
              <w:lastRenderedPageBreak/>
              <w:t>տեղեկությունների ներկայացում նշանակման կենտրոնական մաքսային մարմին (P.CP.01.OPR.265)։</w:t>
            </w:r>
          </w:p>
          <w:p w14:paraId="6E004F2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Նշանակման կենտրոնական մաքսային մարմնում «մաքսային տարանցում» մաքսային ընթացակարգի գործողությունը դադարեցնելու մասին փոփոխված տեղեկությունների</w:t>
            </w:r>
            <w:r w:rsidR="009F3A49" w:rsidRPr="006F51B0">
              <w:rPr>
                <w:rFonts w:ascii="Sylfaen" w:hAnsi="Sylfaen"/>
                <w:sz w:val="20"/>
              </w:rPr>
              <w:t xml:space="preserve"> </w:t>
            </w:r>
            <w:r w:rsidRPr="006F51B0">
              <w:rPr>
                <w:rFonts w:ascii="Sylfaen" w:hAnsi="Sylfaen"/>
                <w:sz w:val="20"/>
              </w:rPr>
              <w:t>մշակման վերաբերյալ ծանուցման ստացում (P.CP.01.OPR.267)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1CEA666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գործողությունը </w:t>
            </w:r>
            <w:r w:rsidRPr="006F51B0">
              <w:rPr>
                <w:rFonts w:ascii="Sylfaen" w:hAnsi="Sylfaen"/>
                <w:sz w:val="20"/>
              </w:rPr>
              <w:lastRenderedPageBreak/>
              <w:t>դադարեցնելու մասին փոփոխված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766B35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նշանակման կենտրոնական մաքսային մարմնում «մաքսային տարանցում» մաքսային ընթացակարգի </w:t>
            </w:r>
            <w:r w:rsidRPr="006F51B0">
              <w:rPr>
                <w:rFonts w:ascii="Sylfaen" w:hAnsi="Sylfaen"/>
                <w:sz w:val="20"/>
              </w:rPr>
              <w:lastRenderedPageBreak/>
              <w:t>գործողությունը դադարեցնելու մասին տեղեկությունների</w:t>
            </w:r>
            <w:r w:rsidR="009F3A49" w:rsidRPr="006F51B0">
              <w:rPr>
                <w:rFonts w:ascii="Sylfaen" w:hAnsi="Sylfaen"/>
                <w:sz w:val="20"/>
              </w:rPr>
              <w:t xml:space="preserve"> </w:t>
            </w:r>
            <w:r w:rsidRPr="006F51B0">
              <w:rPr>
                <w:rFonts w:ascii="Sylfaen" w:hAnsi="Sylfaen"/>
                <w:sz w:val="20"/>
              </w:rPr>
              <w:t xml:space="preserve">ընդունում </w:t>
            </w:r>
            <w:r w:rsidR="009F3A49" w:rsidRPr="006F51B0">
              <w:rPr>
                <w:rFonts w:ascii="Sylfaen" w:hAnsi="Sylfaen"/>
                <w:sz w:val="20"/>
              </w:rPr>
              <w:t>եւ</w:t>
            </w:r>
            <w:r w:rsidRPr="006F51B0">
              <w:rPr>
                <w:rFonts w:ascii="Sylfaen" w:hAnsi="Sylfaen"/>
                <w:sz w:val="20"/>
              </w:rPr>
              <w:t xml:space="preserve"> մշակում (P.CP.01.OPR.266)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69F9EB9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w:t>
            </w:r>
            <w:r w:rsidRPr="006F51B0">
              <w:rPr>
                <w:rFonts w:ascii="Sylfaen" w:hAnsi="Sylfaen"/>
                <w:sz w:val="20"/>
              </w:rPr>
              <w:lastRenderedPageBreak/>
              <w:t>տարանցում» մաքսային ընթացակարգի գործողությունը դադարեցնելու մասին փոփոխված տեղեկությունները մշակված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3D0C0E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«մաքսային տարանցում» մաքսային ընթացակարգի գործողությունը </w:t>
            </w:r>
            <w:r w:rsidRPr="006F51B0">
              <w:rPr>
                <w:rFonts w:ascii="Sylfaen" w:hAnsi="Sylfaen"/>
                <w:sz w:val="20"/>
              </w:rPr>
              <w:lastRenderedPageBreak/>
              <w:t>դադարեցնելու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.033)</w:t>
            </w:r>
          </w:p>
        </w:tc>
      </w:tr>
      <w:tr w:rsidR="00BE0888" w:rsidRPr="006F51B0" w14:paraId="699E33C7"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325D5E38"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2.2</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42F45DD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փոփոխված տեղեկությունների ներկայացում միջանկյալ կենտրոնական մաքսային մարմին (P.CP.01.OPR.268)։</w:t>
            </w:r>
          </w:p>
          <w:p w14:paraId="33BFDBB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lastRenderedPageBreak/>
              <w:t>Միջանկյալ կենտրոնական մաքսային մարմնում «մաքսային տարանցում» մաքսային ընթացակարգի գործողությունը դադարեցնելու մասին փոփոխված տեղեկությունների</w:t>
            </w:r>
            <w:r w:rsidR="009F3A49" w:rsidRPr="006F51B0">
              <w:rPr>
                <w:rFonts w:ascii="Sylfaen" w:hAnsi="Sylfaen"/>
                <w:sz w:val="20"/>
              </w:rPr>
              <w:t xml:space="preserve"> </w:t>
            </w:r>
            <w:r w:rsidRPr="006F51B0">
              <w:rPr>
                <w:rFonts w:ascii="Sylfaen" w:hAnsi="Sylfaen"/>
                <w:sz w:val="20"/>
              </w:rPr>
              <w:t>մշակման վերաբերյալ ծանուցման ստացում (P.CP.01.OPR.270)</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25DC01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«մաքսային տարանցում» մաքսային ընթացակարգի գործողությունը դադարեցնելու մասին փոփոխված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19E474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միջանկյալ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w:t>
            </w:r>
            <w:r w:rsidRPr="006F51B0">
              <w:rPr>
                <w:rFonts w:ascii="Sylfaen" w:hAnsi="Sylfaen"/>
                <w:sz w:val="20"/>
              </w:rPr>
              <w:lastRenderedPageBreak/>
              <w:t>(P.CP.01.OPR.269)</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0217FB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գործողությունը դադարեցնելու մասին </w:t>
            </w:r>
            <w:r w:rsidRPr="006F51B0">
              <w:rPr>
                <w:rFonts w:ascii="Sylfaen" w:hAnsi="Sylfaen"/>
                <w:sz w:val="20"/>
              </w:rPr>
              <w:lastRenderedPageBreak/>
              <w:t>փոփոխված տեղեկությունները մշակված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502D017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«մաքսային տարանցում» մաքսային ընթացակարգի գործողությունը դադարեցնելու մասին փոփոխված տեղեկությունների ներկայացում </w:t>
            </w:r>
            <w:r w:rsidRPr="006F51B0">
              <w:rPr>
                <w:rFonts w:ascii="Sylfaen" w:hAnsi="Sylfaen"/>
                <w:sz w:val="20"/>
              </w:rPr>
              <w:lastRenderedPageBreak/>
              <w:t>(P.CP.01.</w:t>
            </w:r>
            <w:smartTag w:uri="urn:schemas-microsoft-com:office:smarttags" w:element="stockticker">
              <w:r w:rsidRPr="006F51B0">
                <w:rPr>
                  <w:rFonts w:ascii="Sylfaen" w:hAnsi="Sylfaen"/>
                  <w:sz w:val="20"/>
                </w:rPr>
                <w:t>TRN</w:t>
              </w:r>
            </w:smartTag>
            <w:r w:rsidRPr="006F51B0">
              <w:rPr>
                <w:rFonts w:ascii="Sylfaen" w:hAnsi="Sylfaen"/>
                <w:sz w:val="20"/>
              </w:rPr>
              <w:t>.033)</w:t>
            </w:r>
          </w:p>
        </w:tc>
      </w:tr>
      <w:tr w:rsidR="00BE0888" w:rsidRPr="006F51B0" w14:paraId="54342FE8" w14:textId="77777777" w:rsidTr="00D03F48">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75355BAA"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2.3</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1B0A8B1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փոփոխված տեղեկությունների ներկայացում հավաստագրի գրանցման կենտրոնական մաքսային մարմին (P.CP.01.OPR.271)։</w:t>
            </w:r>
          </w:p>
          <w:p w14:paraId="7E85937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 xml:space="preserve">Հավաստագրի գրանցման կենտրոնական մաքսային մարմնում «մաքսային </w:t>
            </w:r>
            <w:r w:rsidRPr="006F51B0">
              <w:rPr>
                <w:rFonts w:ascii="Sylfaen" w:hAnsi="Sylfaen"/>
                <w:sz w:val="20"/>
              </w:rPr>
              <w:lastRenderedPageBreak/>
              <w:t>տարանցում» մաքսային ընթացակարգի գործողությունը դադարեցնելու մասին փոփոխված տեղեկությունների մշակման վերաբերյալ ծանուցման ստացում (P.CP.01.OPR.273)</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657828D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«մաքսային տարանցում» մաքսային ընթացակարգի գործողությունը դադարեցնելու մասին փոփոխված տեղեկությունները ներկայացված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DC3481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հավաստագրի գրանցման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(P.CP.01.OPR.272)</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57B2B7C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«մաքսային տարանցում» մաքսային ընթացակարգի գործողությունը դադարեցնելու մասին փոփոխված տեղեկությունները մշակված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7E42654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փոփոխված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.033)</w:t>
            </w:r>
          </w:p>
        </w:tc>
      </w:tr>
    </w:tbl>
    <w:p w14:paraId="711EAC52" w14:textId="77777777" w:rsidR="00BE0888" w:rsidRPr="006F51B0" w:rsidRDefault="00BE0888" w:rsidP="007E1366">
      <w:pPr>
        <w:pStyle w:val="ad"/>
        <w:widowControl w:val="0"/>
        <w:spacing w:after="160"/>
        <w:rPr>
          <w:rFonts w:ascii="Sylfaen" w:hAnsi="Sylfaen"/>
          <w:color w:val="auto"/>
          <w:sz w:val="24"/>
        </w:rPr>
      </w:pPr>
    </w:p>
    <w:p w14:paraId="40C5CC36" w14:textId="77777777" w:rsidR="00326528" w:rsidRPr="006F51B0" w:rsidRDefault="00326528" w:rsidP="007E1366">
      <w:pPr>
        <w:pStyle w:val="ad"/>
        <w:widowControl w:val="0"/>
        <w:spacing w:after="160"/>
        <w:rPr>
          <w:rFonts w:ascii="Sylfaen" w:hAnsi="Sylfaen"/>
          <w:color w:val="auto"/>
          <w:sz w:val="24"/>
        </w:rPr>
        <w:sectPr w:rsidR="00326528" w:rsidRPr="006F51B0" w:rsidSect="00B15835">
          <w:headerReference w:type="default" r:id="rId60"/>
          <w:pgSz w:w="16838" w:h="11906" w:orient="landscape" w:code="9"/>
          <w:pgMar w:top="1418" w:right="1418" w:bottom="1418" w:left="1418" w:header="709" w:footer="709" w:gutter="0"/>
          <w:cols w:space="708"/>
          <w:docGrid w:linePitch="408"/>
        </w:sectPr>
      </w:pPr>
    </w:p>
    <w:p w14:paraId="7F38085C" w14:textId="77777777" w:rsidR="00BE0888" w:rsidRPr="0075586B" w:rsidRDefault="00BE0888" w:rsidP="007E1366">
      <w:pPr>
        <w:pStyle w:val="Heading2"/>
        <w:keepNext w:val="0"/>
        <w:keepLines w:val="0"/>
        <w:widowControl w:val="0"/>
        <w:spacing w:before="0" w:after="160" w:line="360" w:lineRule="auto"/>
        <w:rPr>
          <w:rFonts w:ascii="Sylfaen" w:hAnsi="Sylfaen"/>
          <w:sz w:val="24"/>
          <w:szCs w:val="24"/>
        </w:rPr>
      </w:pPr>
      <w:r w:rsidRPr="0075586B">
        <w:rPr>
          <w:rFonts w:ascii="Sylfaen" w:hAnsi="Sylfaen"/>
          <w:sz w:val="24"/>
          <w:szCs w:val="24"/>
        </w:rPr>
        <w:lastRenderedPageBreak/>
        <w:t>13. Տեղեկատվական փոխգործակցություն՝ ապահովման հավաստագիր օգտագործելիս</w:t>
      </w:r>
    </w:p>
    <w:p w14:paraId="23A59BF9" w14:textId="77777777" w:rsidR="00BE0888" w:rsidRPr="0075586B" w:rsidRDefault="00BE0888" w:rsidP="00D03F48">
      <w:pPr>
        <w:pStyle w:val="a0"/>
        <w:widowControl w:val="0"/>
        <w:tabs>
          <w:tab w:val="left" w:pos="1134"/>
        </w:tabs>
        <w:spacing w:after="160"/>
        <w:ind w:firstLine="567"/>
        <w:rPr>
          <w:rFonts w:ascii="Sylfaen" w:hAnsi="Sylfaen"/>
          <w:sz w:val="24"/>
        </w:rPr>
      </w:pPr>
      <w:r w:rsidRPr="0075586B">
        <w:rPr>
          <w:rFonts w:ascii="Sylfaen" w:hAnsi="Sylfaen"/>
          <w:sz w:val="24"/>
        </w:rPr>
        <w:t>24.</w:t>
      </w:r>
      <w:r w:rsidR="00D03F48" w:rsidRPr="0075586B">
        <w:rPr>
          <w:rFonts w:ascii="Sylfaen" w:hAnsi="Sylfaen"/>
          <w:sz w:val="24"/>
        </w:rPr>
        <w:tab/>
      </w:r>
      <w:r w:rsidRPr="0075586B">
        <w:rPr>
          <w:rFonts w:ascii="Sylfaen" w:hAnsi="Sylfaen"/>
          <w:sz w:val="24"/>
        </w:rPr>
        <w:t xml:space="preserve">Ապահովման հավաստագիր օգտագործելիս ընդհանուր գործընթացի տրանզակցիաների կատարման սխեման ներկայացված է 14-րդ նկարում։ Ընդհանուր գործընթացի յուրաքանչյուր ընթացակարգի համար 14-րդ աղյուսակում բերված է ընդհանուր գործընթացի գործառնությունների, տեղեկատվական օբյեկտների միջանկյալ </w:t>
      </w:r>
      <w:r w:rsidR="009F3A49" w:rsidRPr="0075586B">
        <w:rPr>
          <w:rFonts w:ascii="Sylfaen" w:hAnsi="Sylfaen"/>
          <w:sz w:val="24"/>
        </w:rPr>
        <w:t>եւ</w:t>
      </w:r>
      <w:r w:rsidRPr="0075586B">
        <w:rPr>
          <w:rFonts w:ascii="Sylfaen" w:hAnsi="Sylfaen"/>
          <w:sz w:val="24"/>
        </w:rPr>
        <w:t xml:space="preserve"> վերջնական վիճակների </w:t>
      </w:r>
      <w:r w:rsidR="009F3A49" w:rsidRPr="0075586B">
        <w:rPr>
          <w:rFonts w:ascii="Sylfaen" w:hAnsi="Sylfaen"/>
          <w:sz w:val="24"/>
        </w:rPr>
        <w:t>եւ</w:t>
      </w:r>
      <w:r w:rsidRPr="0075586B">
        <w:rPr>
          <w:rFonts w:ascii="Sylfaen" w:hAnsi="Sylfaen"/>
          <w:sz w:val="24"/>
        </w:rPr>
        <w:t xml:space="preserve"> ընդհանուր գործընթացի տրանզակցիաների միջ</w:t>
      </w:r>
      <w:r w:rsidR="009F3A49" w:rsidRPr="0075586B">
        <w:rPr>
          <w:rFonts w:ascii="Sylfaen" w:hAnsi="Sylfaen"/>
          <w:sz w:val="24"/>
        </w:rPr>
        <w:t>եւ</w:t>
      </w:r>
      <w:r w:rsidRPr="0075586B">
        <w:rPr>
          <w:rFonts w:ascii="Sylfaen" w:hAnsi="Sylfaen"/>
          <w:sz w:val="24"/>
        </w:rPr>
        <w:t xml:space="preserve"> կապը:</w:t>
      </w:r>
    </w:p>
    <w:p w14:paraId="235D5E53" w14:textId="77777777" w:rsidR="00326528" w:rsidRPr="0075586B" w:rsidRDefault="00000000" w:rsidP="00326528">
      <w:pPr>
        <w:widowControl w:val="0"/>
        <w:suppressAutoHyphens/>
        <w:spacing w:line="240" w:lineRule="auto"/>
        <w:jc w:val="center"/>
        <w:rPr>
          <w:rFonts w:ascii="Sylfaen" w:hAnsi="Sylfaen"/>
          <w:sz w:val="24"/>
          <w:szCs w:val="24"/>
        </w:rPr>
      </w:pPr>
      <w:r>
        <w:rPr>
          <w:rFonts w:cs="Times New Roman"/>
          <w:noProof/>
          <w:sz w:val="12"/>
          <w:szCs w:val="24"/>
          <w:lang w:val="ru-RU" w:eastAsia="ru-RU" w:bidi="ar-SA"/>
        </w:rPr>
        <w:lastRenderedPageBreak/>
        <w:pict w14:anchorId="0B2191C0">
          <v:group id="_x0000_s1827" style="position:absolute;left:0;text-align:left;margin-left:8.3pt;margin-top:13.5pt;width:429.7pt;height:553.45pt;z-index:252337152" coordorigin="1584,1688" coordsize="8594,11069">
            <v:rect id="_x0000_s1313" style="position:absolute;left:1740;top:1688;width:2831;height:639" stroked="f">
              <v:textbox style="mso-next-textbox:#_x0000_s1313" inset="0,0,0,0">
                <w:txbxContent>
                  <w:p w14:paraId="11A2B9E6" w14:textId="77777777" w:rsidR="00FE2756" w:rsidRPr="00D637C5" w:rsidRDefault="00FE2756" w:rsidP="006D5F0A">
                    <w:pPr>
                      <w:spacing w:line="240" w:lineRule="auto"/>
                      <w:jc w:val="center"/>
                      <w:rPr>
                        <w:rFonts w:ascii="Sylfaen" w:hAnsi="Sylfaen"/>
                        <w:sz w:val="16"/>
                        <w:szCs w:val="16"/>
                      </w:rPr>
                    </w:pPr>
                    <w:r w:rsidRPr="00D637C5">
                      <w:rPr>
                        <w:rFonts w:ascii="Sylfaen" w:hAnsi="Sylfaen"/>
                        <w:color w:val="271220"/>
                        <w:sz w:val="16"/>
                        <w:szCs w:val="16"/>
                      </w:rPr>
                      <w:t>Ապահովման հավաստագրի գրանցման մասին տեղեկություններին տիրապետող</w:t>
                    </w:r>
                  </w:p>
                </w:txbxContent>
              </v:textbox>
            </v:rect>
            <v:rect id="_x0000_s1314" style="position:absolute;left:7271;top:1740;width:2907;height:508" stroked="f">
              <v:textbox style="mso-next-textbox:#_x0000_s1314" inset="0,0,0,0">
                <w:txbxContent>
                  <w:p w14:paraId="007A4719" w14:textId="77777777" w:rsidR="00FE2756" w:rsidRPr="00D637C5" w:rsidRDefault="00FE2756" w:rsidP="006D5F0A">
                    <w:pPr>
                      <w:spacing w:line="240" w:lineRule="auto"/>
                      <w:jc w:val="center"/>
                      <w:rPr>
                        <w:rFonts w:ascii="Sylfaen" w:hAnsi="Sylfaen"/>
                        <w:sz w:val="16"/>
                        <w:szCs w:val="16"/>
                      </w:rPr>
                    </w:pPr>
                    <w:r w:rsidRPr="00D637C5">
                      <w:rPr>
                        <w:rFonts w:ascii="Sylfaen" w:hAnsi="Sylfaen"/>
                        <w:color w:val="271220"/>
                        <w:sz w:val="16"/>
                        <w:szCs w:val="16"/>
                      </w:rPr>
                      <w:t>Ապրանքների բացթողման մասին տեղեկություններին տիրապետող</w:t>
                    </w:r>
                  </w:p>
                </w:txbxContent>
              </v:textbox>
            </v:rect>
            <v:rect id="_x0000_s1315" style="position:absolute;left:3413;top:12368;width:5050;height:389" stroked="f">
              <v:textbox style="mso-next-textbox:#_x0000_s1315" inset="0,0,0,0">
                <w:txbxContent>
                  <w:p w14:paraId="7D8EC9FC" w14:textId="77777777" w:rsidR="00FE2756" w:rsidRPr="00D637C5" w:rsidRDefault="00FE2756" w:rsidP="006D5F0A">
                    <w:pPr>
                      <w:spacing w:line="240" w:lineRule="auto"/>
                      <w:jc w:val="center"/>
                      <w:rPr>
                        <w:rFonts w:ascii="Sylfaen" w:hAnsi="Sylfaen"/>
                        <w:sz w:val="16"/>
                        <w:szCs w:val="16"/>
                      </w:rPr>
                    </w:pPr>
                    <w:r w:rsidRPr="00D637C5">
                      <w:rPr>
                        <w:rFonts w:ascii="Sylfaen" w:hAnsi="Sylfaen"/>
                        <w:sz w:val="16"/>
                        <w:szCs w:val="16"/>
                      </w:rPr>
                      <w:t>Ապահովման հավաստագրի ընդունման մասին տեղեկությունների ներկայացում (P.CP.01.TRN.038)</w:t>
                    </w:r>
                  </w:p>
                </w:txbxContent>
              </v:textbox>
            </v:rect>
            <v:rect id="_x0000_s1316" style="position:absolute;left:1584;top:3048;width:5015;height:241" stroked="f">
              <v:textbox style="mso-next-textbox:#_x0000_s1316" inset="0,0,0,0">
                <w:txbxContent>
                  <w:p w14:paraId="7C12FF3C" w14:textId="77777777" w:rsidR="00FE2756" w:rsidRPr="00D637C5" w:rsidRDefault="00FE2756" w:rsidP="006D5F0A">
                    <w:pPr>
                      <w:spacing w:line="240" w:lineRule="auto"/>
                      <w:jc w:val="left"/>
                      <w:rPr>
                        <w:rFonts w:ascii="Sylfaen" w:hAnsi="Sylfaen"/>
                        <w:sz w:val="16"/>
                        <w:szCs w:val="16"/>
                      </w:rPr>
                    </w:pPr>
                    <w:r w:rsidRPr="00D637C5">
                      <w:rPr>
                        <w:rFonts w:ascii="Sylfaen" w:hAnsi="Sylfaen"/>
                        <w:sz w:val="16"/>
                        <w:szCs w:val="16"/>
                      </w:rPr>
                      <w:t>[կատարվում է ապահովման հավաստագիրը գրանցելիս]</w:t>
                    </w:r>
                  </w:p>
                </w:txbxContent>
              </v:textbox>
            </v:rect>
            <v:rect id="_x0000_s1317" style="position:absolute;left:1584;top:5142;width:7085;height:441" stroked="f">
              <v:textbox style="mso-next-textbox:#_x0000_s1317" inset="0,0,0,0">
                <w:txbxContent>
                  <w:p w14:paraId="67A931A5" w14:textId="77777777" w:rsidR="00FE2756" w:rsidRPr="00D637C5" w:rsidRDefault="00FE2756" w:rsidP="006D5F0A">
                    <w:pPr>
                      <w:spacing w:line="240" w:lineRule="auto"/>
                      <w:jc w:val="left"/>
                      <w:rPr>
                        <w:rFonts w:ascii="Sylfaen" w:eastAsia="Times New Roman" w:hAnsi="Sylfaen" w:cs="Times New Roman"/>
                        <w:sz w:val="16"/>
                        <w:szCs w:val="16"/>
                      </w:rPr>
                    </w:pPr>
                    <w:r w:rsidRPr="00D637C5">
                      <w:rPr>
                        <w:rFonts w:ascii="Sylfaen" w:hAnsi="Sylfaen"/>
                        <w:sz w:val="16"/>
                        <w:szCs w:val="16"/>
                      </w:rPr>
                      <w:t>[կատարվում է ապահովման հավաստագրի ընդունման մասին տեղեկությունների հարցման անհրաժեշտության դեպքում]</w:t>
                    </w:r>
                  </w:p>
                </w:txbxContent>
              </v:textbox>
            </v:rect>
            <v:rect id="_x0000_s1318" style="position:absolute;left:1584;top:7376;width:5996;height:228" stroked="f">
              <v:textbox style="mso-next-textbox:#_x0000_s1318" inset="0,0,0,0">
                <w:txbxContent>
                  <w:p w14:paraId="6A4E0BCE" w14:textId="77777777" w:rsidR="00FE2756" w:rsidRPr="00D637C5" w:rsidRDefault="00FE2756" w:rsidP="006D5F0A">
                    <w:pPr>
                      <w:spacing w:line="240" w:lineRule="auto"/>
                      <w:jc w:val="left"/>
                      <w:rPr>
                        <w:rFonts w:ascii="Sylfaen" w:hAnsi="Sylfaen"/>
                        <w:sz w:val="16"/>
                        <w:szCs w:val="16"/>
                      </w:rPr>
                    </w:pPr>
                    <w:r w:rsidRPr="00D637C5">
                      <w:rPr>
                        <w:rFonts w:ascii="Sylfaen" w:hAnsi="Sylfaen"/>
                        <w:sz w:val="16"/>
                        <w:szCs w:val="16"/>
                      </w:rPr>
                      <w:t>[կատարվում է ապահովման հավաստագրի գրանցումը չեղարկելու դեպքում]</w:t>
                    </w:r>
                  </w:p>
                </w:txbxContent>
              </v:textbox>
            </v:rect>
            <v:rect id="_x0000_s1319" style="position:absolute;left:1584;top:9718;width:7085;height:465" stroked="f">
              <v:textbox style="mso-next-textbox:#_x0000_s1319" inset="0,0,0,0">
                <w:txbxContent>
                  <w:p w14:paraId="45674F5C" w14:textId="77777777" w:rsidR="00FE2756" w:rsidRPr="00D637C5" w:rsidRDefault="00FE2756" w:rsidP="006D5F0A">
                    <w:pPr>
                      <w:spacing w:line="240" w:lineRule="auto"/>
                      <w:jc w:val="left"/>
                      <w:rPr>
                        <w:rFonts w:ascii="Sylfaen" w:eastAsia="Times New Roman" w:hAnsi="Sylfaen" w:cs="Times New Roman"/>
                        <w:sz w:val="16"/>
                        <w:szCs w:val="16"/>
                      </w:rPr>
                    </w:pPr>
                    <w:r w:rsidRPr="00D637C5">
                      <w:rPr>
                        <w:rFonts w:ascii="Sylfaen" w:hAnsi="Sylfaen"/>
                        <w:sz w:val="16"/>
                        <w:szCs w:val="16"/>
                      </w:rPr>
                      <w:t>[կատարվում է ապահովման հավաստագրի գրանցման մասին տեղեկությունների հարցման անհրաժեշտության դեպքում]</w:t>
                    </w:r>
                    <w:r w:rsidRPr="00D637C5">
                      <w:rPr>
                        <w:rFonts w:ascii="Sylfaen" w:hAnsi="Sylfaen"/>
                        <w:color w:val="271220"/>
                        <w:sz w:val="16"/>
                        <w:szCs w:val="16"/>
                      </w:rPr>
                      <w:t xml:space="preserve"> </w:t>
                    </w:r>
                  </w:p>
                </w:txbxContent>
              </v:textbox>
            </v:rect>
            <v:rect id="_x0000_s1320" style="position:absolute;left:1584;top:11917;width:5457;height:191" stroked="f">
              <v:textbox style="mso-next-textbox:#_x0000_s1320" inset="0,0,0,0">
                <w:txbxContent>
                  <w:p w14:paraId="1C381C15" w14:textId="77777777" w:rsidR="00FE2756" w:rsidRPr="00D637C5" w:rsidRDefault="00FE2756" w:rsidP="006D5F0A">
                    <w:pPr>
                      <w:spacing w:line="240" w:lineRule="auto"/>
                      <w:jc w:val="left"/>
                      <w:rPr>
                        <w:rFonts w:ascii="Sylfaen" w:hAnsi="Sylfaen"/>
                        <w:sz w:val="16"/>
                        <w:szCs w:val="16"/>
                      </w:rPr>
                    </w:pPr>
                    <w:r w:rsidRPr="00D637C5">
                      <w:rPr>
                        <w:rFonts w:ascii="Sylfaen" w:hAnsi="Sylfaen"/>
                        <w:color w:val="271220"/>
                        <w:sz w:val="16"/>
                        <w:szCs w:val="16"/>
                      </w:rPr>
                      <w:t>[կատարվում է ապահովման հավաստագրի ընդունման դեպքում]</w:t>
                    </w:r>
                  </w:p>
                </w:txbxContent>
              </v:textbox>
            </v:rect>
            <v:rect id="_x0000_s1325" style="position:absolute;left:3413;top:10183;width:4962;height:436" stroked="f">
              <v:textbox style="mso-next-textbox:#_x0000_s1325" inset="0,0,0,0">
                <w:txbxContent>
                  <w:p w14:paraId="46D33FAA" w14:textId="77777777" w:rsidR="00FE2756" w:rsidRPr="00D637C5" w:rsidRDefault="00FE2756" w:rsidP="006D5F0A">
                    <w:pPr>
                      <w:spacing w:line="240" w:lineRule="auto"/>
                      <w:jc w:val="center"/>
                      <w:rPr>
                        <w:rFonts w:ascii="Sylfaen" w:hAnsi="Sylfaen"/>
                        <w:sz w:val="16"/>
                        <w:szCs w:val="16"/>
                      </w:rPr>
                    </w:pPr>
                    <w:r w:rsidRPr="00D637C5">
                      <w:rPr>
                        <w:rFonts w:ascii="Sylfaen" w:hAnsi="Sylfaen"/>
                        <w:sz w:val="16"/>
                        <w:szCs w:val="16"/>
                      </w:rPr>
                      <w:t>Ապահովման հավաստագրի գրանցման մասին տեղեկությունների հարցում (P.CP.01.TRN.037)</w:t>
                    </w:r>
                  </w:p>
                </w:txbxContent>
              </v:textbox>
            </v:rect>
            <v:rect id="_x0000_s1326" style="position:absolute;left:3578;top:5707;width:4797;height:415" stroked="f">
              <v:textbox style="mso-next-textbox:#_x0000_s1326" inset="0,0,0,0">
                <w:txbxContent>
                  <w:p w14:paraId="3B56D688" w14:textId="77777777" w:rsidR="00FE2756" w:rsidRPr="00D637C5" w:rsidRDefault="00FE2756" w:rsidP="006D5F0A">
                    <w:pPr>
                      <w:spacing w:line="240" w:lineRule="auto"/>
                      <w:jc w:val="center"/>
                      <w:rPr>
                        <w:rFonts w:ascii="Sylfaen" w:hAnsi="Sylfaen"/>
                        <w:sz w:val="16"/>
                        <w:szCs w:val="16"/>
                      </w:rPr>
                    </w:pPr>
                    <w:r w:rsidRPr="00D637C5">
                      <w:rPr>
                        <w:rFonts w:ascii="Sylfaen" w:hAnsi="Sylfaen"/>
                        <w:sz w:val="16"/>
                        <w:szCs w:val="16"/>
                      </w:rPr>
                      <w:t>Ապահովման հավաստագրի ընդունման մասին տեղեկությունների հարցում (P.CP.01.TRN.035)</w:t>
                    </w:r>
                  </w:p>
                </w:txbxContent>
              </v:textbox>
            </v:rect>
            <v:rect id="_x0000_s1327" style="position:absolute;left:3207;top:7889;width:5462;height:451" stroked="f">
              <v:textbox style="mso-next-textbox:#_x0000_s1327" inset="0,0,0,0">
                <w:txbxContent>
                  <w:p w14:paraId="3EA71F22" w14:textId="77777777" w:rsidR="00FE2756" w:rsidRPr="00D637C5" w:rsidRDefault="00FE2756" w:rsidP="006D5F0A">
                    <w:pPr>
                      <w:spacing w:line="240" w:lineRule="auto"/>
                      <w:jc w:val="center"/>
                      <w:rPr>
                        <w:rFonts w:ascii="Sylfaen" w:hAnsi="Sylfaen"/>
                        <w:sz w:val="16"/>
                        <w:szCs w:val="16"/>
                      </w:rPr>
                    </w:pPr>
                    <w:r w:rsidRPr="00D637C5">
                      <w:rPr>
                        <w:rFonts w:ascii="Sylfaen" w:hAnsi="Sylfaen"/>
                        <w:color w:val="271220"/>
                        <w:sz w:val="16"/>
                        <w:szCs w:val="16"/>
                      </w:rPr>
                      <w:t>Ապահովման հավաստագրի գրանցումը չեղարկելու մասին տեղեկությունների ներկայացում (P.CP.01.TRN.036)</w:t>
                    </w:r>
                  </w:p>
                </w:txbxContent>
              </v:textbox>
            </v:rect>
            <v:rect id="_x0000_s1328" style="position:absolute;left:3274;top:3481;width:5304;height:433" stroked="f">
              <v:textbox style="mso-next-textbox:#_x0000_s1328" inset="0,0,0,0">
                <w:txbxContent>
                  <w:p w14:paraId="4DD073C9" w14:textId="77777777" w:rsidR="00FE2756" w:rsidRPr="00D637C5" w:rsidRDefault="00FE2756" w:rsidP="006D5F0A">
                    <w:pPr>
                      <w:spacing w:line="240" w:lineRule="auto"/>
                      <w:jc w:val="center"/>
                      <w:rPr>
                        <w:rFonts w:ascii="Sylfaen" w:hAnsi="Sylfaen"/>
                        <w:sz w:val="16"/>
                        <w:szCs w:val="16"/>
                      </w:rPr>
                    </w:pPr>
                    <w:r w:rsidRPr="00D637C5">
                      <w:rPr>
                        <w:rFonts w:ascii="Sylfaen" w:hAnsi="Sylfaen"/>
                        <w:sz w:val="16"/>
                        <w:szCs w:val="16"/>
                      </w:rPr>
                      <w:t>Ապահովման հավաստագրի գրանցման մասին տեղեկությունների ներկայացում (P.CP.01.TRN.034)</w:t>
                    </w:r>
                  </w:p>
                </w:txbxContent>
              </v:textbox>
            </v:rect>
          </v:group>
        </w:pict>
      </w:r>
      <w:r w:rsidR="00D637C5" w:rsidRPr="0075586B">
        <w:rPr>
          <w:rFonts w:ascii="Sylfaen" w:hAnsi="Sylfaen"/>
          <w:noProof/>
          <w:sz w:val="24"/>
          <w:szCs w:val="24"/>
          <w:lang w:val="ru-RU" w:eastAsia="ru-RU" w:bidi="ar-SA"/>
        </w:rPr>
        <w:drawing>
          <wp:inline distT="0" distB="0" distL="0" distR="0" wp14:anchorId="21E13C42" wp14:editId="58D16AB8">
            <wp:extent cx="5759450" cy="8046236"/>
            <wp:effectExtent l="1905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5759450" cy="8046236"/>
                    </a:xfrm>
                    <a:prstGeom prst="rect">
                      <a:avLst/>
                    </a:prstGeom>
                  </pic:spPr>
                </pic:pic>
              </a:graphicData>
            </a:graphic>
          </wp:inline>
        </w:drawing>
      </w:r>
    </w:p>
    <w:p w14:paraId="4FF858D6" w14:textId="77777777" w:rsidR="00E9755C" w:rsidRPr="0075586B" w:rsidRDefault="00E9755C" w:rsidP="007E1366">
      <w:pPr>
        <w:pStyle w:val="a3"/>
        <w:keepLines w:val="0"/>
        <w:widowControl w:val="0"/>
        <w:spacing w:after="160" w:line="360" w:lineRule="auto"/>
        <w:rPr>
          <w:rFonts w:ascii="Sylfaen" w:hAnsi="Sylfaen"/>
          <w:sz w:val="20"/>
          <w:szCs w:val="24"/>
          <w:lang w:val="ru-RU"/>
        </w:rPr>
      </w:pPr>
    </w:p>
    <w:p w14:paraId="0574FCE9" w14:textId="77777777" w:rsidR="00BE0888" w:rsidRPr="006F51B0" w:rsidRDefault="00BE0888" w:rsidP="007E1366">
      <w:pPr>
        <w:pStyle w:val="a3"/>
        <w:keepLines w:val="0"/>
        <w:widowControl w:val="0"/>
        <w:spacing w:after="160" w:line="360" w:lineRule="auto"/>
        <w:rPr>
          <w:rFonts w:ascii="Sylfaen" w:hAnsi="Sylfaen"/>
          <w:sz w:val="20"/>
          <w:szCs w:val="24"/>
        </w:rPr>
      </w:pPr>
      <w:r w:rsidRPr="0075586B">
        <w:rPr>
          <w:rFonts w:ascii="Sylfaen" w:hAnsi="Sylfaen"/>
          <w:sz w:val="20"/>
          <w:szCs w:val="24"/>
        </w:rPr>
        <w:t>Նկ</w:t>
      </w:r>
      <w:r w:rsidR="00B2678A" w:rsidRPr="0075586B">
        <w:rPr>
          <w:rFonts w:ascii="Sylfaen" w:hAnsi="Sylfaen"/>
          <w:sz w:val="20"/>
          <w:szCs w:val="24"/>
        </w:rPr>
        <w:t>ար</w:t>
      </w:r>
      <w:r w:rsidRPr="0075586B">
        <w:rPr>
          <w:rFonts w:ascii="Sylfaen" w:hAnsi="Sylfaen"/>
          <w:sz w:val="20"/>
          <w:szCs w:val="24"/>
        </w:rPr>
        <w:t xml:space="preserve"> 14. Ընդհանուր գործընթացի տրանզակցիաների կատարման սխեման՝ ապահովման հավաստագիր օգտագործելիս</w:t>
      </w:r>
      <w:r w:rsidR="00E14CD5" w:rsidRPr="0075586B">
        <w:rPr>
          <w:rFonts w:ascii="Sylfaen" w:hAnsi="Sylfaen"/>
          <w:sz w:val="20"/>
          <w:szCs w:val="24"/>
        </w:rPr>
        <w:t xml:space="preserve"> (մաս 1)</w:t>
      </w:r>
    </w:p>
    <w:p w14:paraId="74173116" w14:textId="77777777" w:rsidR="00E14CD5" w:rsidRPr="006F51B0" w:rsidRDefault="00E14CD5" w:rsidP="00E14CD5"/>
    <w:p w14:paraId="38C30CE8" w14:textId="77777777" w:rsidR="00E14CD5" w:rsidRPr="006F51B0" w:rsidRDefault="00E14CD5" w:rsidP="00E14CD5"/>
    <w:p w14:paraId="2DD2FA1F" w14:textId="77777777" w:rsidR="00BE0888" w:rsidRPr="006F51B0" w:rsidRDefault="00000000" w:rsidP="007E1366">
      <w:pPr>
        <w:widowControl w:val="0"/>
        <w:spacing w:after="160"/>
        <w:rPr>
          <w:rFonts w:ascii="Sylfaen" w:hAnsi="Sylfaen"/>
          <w:sz w:val="24"/>
          <w:szCs w:val="24"/>
        </w:rPr>
      </w:pPr>
      <w:r>
        <w:rPr>
          <w:rFonts w:ascii="Sylfaen" w:hAnsi="Sylfaen"/>
          <w:noProof/>
          <w:sz w:val="20"/>
          <w:szCs w:val="24"/>
          <w:lang w:val="ru-RU" w:eastAsia="ru-RU" w:bidi="ar-SA"/>
        </w:rPr>
        <w:pict w14:anchorId="74F7FE44">
          <v:group id="_x0000_s1840" style="position:absolute;left:0;text-align:left;margin-left:8.65pt;margin-top:14.75pt;width:430.55pt;height:333.55pt;z-index:252339200" coordorigin="1602,1723" coordsize="8611,6671">
            <v:rect id="_x0000_s1841" style="position:absolute;left:1794;top:1723;width:2826;height:603" stroked="f">
              <v:textbox inset="0,0,0,0">
                <w:txbxContent>
                  <w:p w14:paraId="2392FEF6" w14:textId="77777777" w:rsidR="00FE2756" w:rsidRPr="008F47B6" w:rsidRDefault="00FE2756" w:rsidP="00FE2756">
                    <w:pPr>
                      <w:spacing w:line="240" w:lineRule="auto"/>
                      <w:jc w:val="center"/>
                      <w:rPr>
                        <w:rFonts w:ascii="Sylfaen" w:hAnsi="Sylfaen"/>
                        <w:sz w:val="16"/>
                        <w:szCs w:val="16"/>
                      </w:rPr>
                    </w:pPr>
                    <w:r w:rsidRPr="008F47B6">
                      <w:rPr>
                        <w:rFonts w:ascii="Sylfaen" w:hAnsi="Sylfaen"/>
                        <w:color w:val="271220"/>
                        <w:sz w:val="16"/>
                        <w:szCs w:val="16"/>
                      </w:rPr>
                      <w:t>Ապահովման հավաստագրի գրանցման մասին տեղեկություններին տիրապետող</w:t>
                    </w:r>
                  </w:p>
                </w:txbxContent>
              </v:textbox>
            </v:rect>
            <v:rect id="_x0000_s1842" style="position:absolute;left:7261;top:1767;width:2952;height:508" stroked="f">
              <v:textbox inset="0,0,0,0">
                <w:txbxContent>
                  <w:p w14:paraId="4EE25E1B" w14:textId="77777777" w:rsidR="00FE2756" w:rsidRPr="008F47B6" w:rsidRDefault="00FE2756" w:rsidP="00FE2756">
                    <w:pPr>
                      <w:spacing w:line="240" w:lineRule="auto"/>
                      <w:jc w:val="center"/>
                      <w:rPr>
                        <w:rFonts w:ascii="Sylfaen" w:hAnsi="Sylfaen"/>
                        <w:sz w:val="16"/>
                        <w:szCs w:val="16"/>
                      </w:rPr>
                    </w:pPr>
                    <w:r w:rsidRPr="008F47B6">
                      <w:rPr>
                        <w:rFonts w:ascii="Sylfaen" w:hAnsi="Sylfaen"/>
                        <w:color w:val="271220"/>
                        <w:sz w:val="16"/>
                        <w:szCs w:val="16"/>
                      </w:rPr>
                      <w:t>Ապրանքների բացթողման մասին տեղեկություններին տիրապետող</w:t>
                    </w:r>
                  </w:p>
                </w:txbxContent>
              </v:textbox>
            </v:rect>
            <v:rect id="_x0000_s1843" style="position:absolute;left:1611;top:3081;width:6764;height:214" stroked="f">
              <v:textbox style="mso-next-textbox:#_x0000_s1843" inset="0,0,0,0">
                <w:txbxContent>
                  <w:p w14:paraId="218006F7" w14:textId="77777777" w:rsidR="00FE2756" w:rsidRPr="00485E97" w:rsidRDefault="00FE2756" w:rsidP="00FE2756">
                    <w:pPr>
                      <w:spacing w:line="240" w:lineRule="auto"/>
                      <w:rPr>
                        <w:rFonts w:ascii="Sylfaen" w:hAnsi="Sylfaen"/>
                        <w:sz w:val="16"/>
                        <w:szCs w:val="16"/>
                      </w:rPr>
                    </w:pPr>
                    <w:r w:rsidRPr="00485E97">
                      <w:rPr>
                        <w:rFonts w:ascii="Sylfaen" w:hAnsi="Sylfaen"/>
                        <w:sz w:val="16"/>
                        <w:szCs w:val="16"/>
                      </w:rPr>
                      <w:t>[կատարվում է ապահովման հավաստագրի ընդունումը չեղարկելու դեպքում]</w:t>
                    </w:r>
                  </w:p>
                </w:txbxContent>
              </v:textbox>
            </v:rect>
            <v:rect id="_x0000_s1844" style="position:absolute;left:1602;top:5336;width:7073;height:230" stroked="f">
              <v:textbox style="mso-next-textbox:#_x0000_s1844" inset="0,0,0,0">
                <w:txbxContent>
                  <w:p w14:paraId="2AB0E360" w14:textId="77777777" w:rsidR="00FE2756" w:rsidRPr="00485E97" w:rsidRDefault="00FE2756" w:rsidP="00FE2756">
                    <w:pPr>
                      <w:spacing w:line="240" w:lineRule="auto"/>
                      <w:rPr>
                        <w:rFonts w:ascii="Sylfaen" w:hAnsi="Sylfaen"/>
                        <w:sz w:val="16"/>
                        <w:szCs w:val="16"/>
                      </w:rPr>
                    </w:pPr>
                    <w:r w:rsidRPr="00485E97">
                      <w:rPr>
                        <w:rFonts w:ascii="Sylfaen" w:hAnsi="Sylfaen"/>
                        <w:sz w:val="16"/>
                        <w:szCs w:val="16"/>
                      </w:rPr>
                      <w:t>[կատարվում է ապահովման հավաստագրի գործողությունը դադարեցնելու (մարելու) դեպքում]</w:t>
                    </w:r>
                  </w:p>
                </w:txbxContent>
              </v:textbox>
            </v:rect>
            <v:rect id="_x0000_s1845" style="position:absolute;left:3362;top:3526;width:5204;height:448" stroked="f">
              <v:textbox style="mso-next-textbox:#_x0000_s1845" inset="0,0,0,0">
                <w:txbxContent>
                  <w:p w14:paraId="740D3796" w14:textId="77777777" w:rsidR="00FE2756" w:rsidRPr="00485E97" w:rsidRDefault="00FE2756" w:rsidP="00FE2756">
                    <w:pPr>
                      <w:spacing w:line="240" w:lineRule="auto"/>
                      <w:jc w:val="center"/>
                      <w:rPr>
                        <w:rFonts w:ascii="Sylfaen" w:hAnsi="Sylfaen"/>
                        <w:sz w:val="16"/>
                        <w:szCs w:val="16"/>
                      </w:rPr>
                    </w:pPr>
                    <w:r w:rsidRPr="00485E97">
                      <w:rPr>
                        <w:rFonts w:ascii="Sylfaen" w:hAnsi="Sylfaen"/>
                        <w:sz w:val="16"/>
                        <w:szCs w:val="16"/>
                      </w:rPr>
                      <w:t>Ապահովման հավաստագրի ընդունումը չեղարկելու մասին տեղեկությունների ներկայացում (P.CP.01.TRN.039)</w:t>
                    </w:r>
                  </w:p>
                </w:txbxContent>
              </v:textbox>
            </v:rect>
            <v:rect id="_x0000_s1846" style="position:absolute;left:3406;top:5742;width:5133;height:416" stroked="f">
              <v:textbox style="mso-next-textbox:#_x0000_s1846" inset="0,0,0,0">
                <w:txbxContent>
                  <w:p w14:paraId="2375872C" w14:textId="77777777" w:rsidR="00FE2756" w:rsidRPr="00485E97" w:rsidRDefault="00FE2756" w:rsidP="00FE2756">
                    <w:pPr>
                      <w:spacing w:line="240" w:lineRule="auto"/>
                      <w:jc w:val="center"/>
                      <w:rPr>
                        <w:rFonts w:ascii="Sylfaen" w:hAnsi="Sylfaen"/>
                        <w:sz w:val="16"/>
                        <w:szCs w:val="16"/>
                      </w:rPr>
                    </w:pPr>
                    <w:r w:rsidRPr="00485E97">
                      <w:rPr>
                        <w:rFonts w:ascii="Sylfaen" w:hAnsi="Sylfaen"/>
                        <w:sz w:val="16"/>
                        <w:szCs w:val="16"/>
                      </w:rPr>
                      <w:t>Ապահովման հավաստագրի գործողությունը դադարեցնելու (մարելու) մասին տեղեկությունների ներկայացում (P.CP.01.TRN.040)</w:t>
                    </w:r>
                  </w:p>
                </w:txbxContent>
              </v:textbox>
            </v:rect>
            <v:rect id="_x0000_s1847" style="position:absolute;left:3344;top:7996;width:5204;height:398" stroked="f">
              <v:textbox style="mso-next-textbox:#_x0000_s1847" inset="0,0,0,0">
                <w:txbxContent>
                  <w:p w14:paraId="26BE35CE" w14:textId="77777777" w:rsidR="00FE2756" w:rsidRPr="00485E97" w:rsidRDefault="00FE2756" w:rsidP="00FE2756">
                    <w:pPr>
                      <w:spacing w:line="240" w:lineRule="auto"/>
                      <w:jc w:val="center"/>
                      <w:rPr>
                        <w:rFonts w:ascii="Sylfaen" w:hAnsi="Sylfaen"/>
                        <w:sz w:val="16"/>
                        <w:szCs w:val="16"/>
                      </w:rPr>
                    </w:pPr>
                    <w:r w:rsidRPr="00485E97">
                      <w:rPr>
                        <w:rFonts w:ascii="Sylfaen" w:hAnsi="Sylfaen"/>
                        <w:sz w:val="16"/>
                        <w:szCs w:val="16"/>
                      </w:rPr>
                      <w:t>Ապահովման կիրառման հնարավորության մասին տեղեկությունների հարցում (P.CP.01.TRN.042)</w:t>
                    </w:r>
                  </w:p>
                </w:txbxContent>
              </v:textbox>
            </v:rect>
            <v:rect id="_x0000_s1848" style="position:absolute;left:1611;top:7494;width:7290;height:426" stroked="f">
              <v:textbox style="mso-next-textbox:#_x0000_s1848" inset="0,0,0,0">
                <w:txbxContent>
                  <w:p w14:paraId="55F1ABA5" w14:textId="77777777" w:rsidR="00FE2756" w:rsidRPr="00485E97" w:rsidRDefault="00FE2756" w:rsidP="00FE2756">
                    <w:pPr>
                      <w:spacing w:line="240" w:lineRule="auto"/>
                      <w:rPr>
                        <w:rFonts w:ascii="Sylfaen" w:hAnsi="Sylfaen"/>
                        <w:sz w:val="16"/>
                        <w:szCs w:val="16"/>
                      </w:rPr>
                    </w:pPr>
                    <w:r w:rsidRPr="00485E97">
                      <w:rPr>
                        <w:rFonts w:ascii="Sylfaen" w:hAnsi="Sylfaen"/>
                        <w:sz w:val="16"/>
                        <w:szCs w:val="16"/>
                      </w:rPr>
                      <w:t>[</w:t>
                    </w:r>
                    <w:r w:rsidRPr="003928C5">
                      <w:rPr>
                        <w:rFonts w:ascii="Sylfaen" w:hAnsi="Sylfaen"/>
                        <w:sz w:val="16"/>
                        <w:szCs w:val="16"/>
                      </w:rPr>
                      <w:t>կատարվում է ապահովման կիրառման հնարավորության մասին տեղեկությունների հարցման անհրաժեշտության դեպքում</w:t>
                    </w:r>
                    <w:r w:rsidRPr="00485E97">
                      <w:rPr>
                        <w:rFonts w:ascii="Sylfaen" w:hAnsi="Sylfaen"/>
                        <w:sz w:val="16"/>
                        <w:szCs w:val="16"/>
                      </w:rPr>
                      <w:t>]</w:t>
                    </w:r>
                  </w:p>
                </w:txbxContent>
              </v:textbox>
            </v:rect>
          </v:group>
        </w:pict>
      </w:r>
      <w:r w:rsidR="00E14CD5" w:rsidRPr="006F51B0">
        <w:rPr>
          <w:rFonts w:ascii="Sylfaen" w:hAnsi="Sylfaen"/>
          <w:noProof/>
          <w:sz w:val="24"/>
          <w:szCs w:val="24"/>
          <w:lang w:val="ru-RU" w:eastAsia="ru-RU" w:bidi="ar-SA"/>
        </w:rPr>
        <w:drawing>
          <wp:inline distT="0" distB="0" distL="0" distR="0" wp14:anchorId="68E26658" wp14:editId="507D30AF">
            <wp:extent cx="5759450" cy="5278572"/>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5759450" cy="5278572"/>
                    </a:xfrm>
                    <a:prstGeom prst="rect">
                      <a:avLst/>
                    </a:prstGeom>
                  </pic:spPr>
                </pic:pic>
              </a:graphicData>
            </a:graphic>
          </wp:inline>
        </w:drawing>
      </w:r>
    </w:p>
    <w:p w14:paraId="11D248F0" w14:textId="77777777" w:rsidR="00E14CD5" w:rsidRPr="006F51B0" w:rsidRDefault="00E14CD5" w:rsidP="007E1366">
      <w:pPr>
        <w:widowControl w:val="0"/>
        <w:spacing w:after="160"/>
        <w:rPr>
          <w:rFonts w:ascii="Sylfaen" w:hAnsi="Sylfaen"/>
          <w:sz w:val="24"/>
          <w:szCs w:val="24"/>
        </w:rPr>
      </w:pPr>
    </w:p>
    <w:p w14:paraId="4B44D237" w14:textId="77777777" w:rsidR="00E14CD5" w:rsidRPr="006F51B0" w:rsidRDefault="00E14CD5" w:rsidP="00E14CD5">
      <w:pPr>
        <w:widowControl w:val="0"/>
        <w:spacing w:after="160"/>
        <w:jc w:val="center"/>
        <w:rPr>
          <w:rFonts w:ascii="Sylfaen" w:hAnsi="Sylfaen"/>
          <w:sz w:val="24"/>
          <w:szCs w:val="24"/>
        </w:rPr>
      </w:pPr>
      <w:r w:rsidRPr="006135BA">
        <w:rPr>
          <w:rFonts w:ascii="Sylfaen" w:hAnsi="Sylfaen"/>
          <w:sz w:val="20"/>
          <w:szCs w:val="24"/>
        </w:rPr>
        <w:t>Նկար 14. Ընդհանուր գործընթացի տրանզակցիաների կատարման սխեման՝ ապահովման հավաստագիր օգտագործելիս (մաս 2)</w:t>
      </w:r>
    </w:p>
    <w:p w14:paraId="2A415635" w14:textId="77777777" w:rsidR="00E14CD5" w:rsidRPr="006F51B0" w:rsidRDefault="00E14CD5" w:rsidP="007E1366">
      <w:pPr>
        <w:widowControl w:val="0"/>
        <w:spacing w:after="160"/>
        <w:rPr>
          <w:rFonts w:ascii="Sylfaen" w:hAnsi="Sylfaen"/>
          <w:sz w:val="24"/>
          <w:szCs w:val="24"/>
        </w:rPr>
      </w:pPr>
    </w:p>
    <w:p w14:paraId="2794FB02" w14:textId="77777777" w:rsidR="00E14CD5" w:rsidRPr="006F51B0" w:rsidRDefault="00E14CD5" w:rsidP="007E1366">
      <w:pPr>
        <w:widowControl w:val="0"/>
        <w:spacing w:after="160"/>
        <w:rPr>
          <w:rFonts w:ascii="Sylfaen" w:hAnsi="Sylfaen"/>
          <w:sz w:val="24"/>
          <w:szCs w:val="24"/>
        </w:rPr>
        <w:sectPr w:rsidR="00E14CD5" w:rsidRPr="006F51B0" w:rsidSect="00B15835">
          <w:headerReference w:type="default" r:id="rId63"/>
          <w:headerReference w:type="first" r:id="rId64"/>
          <w:pgSz w:w="11906" w:h="16838" w:code="9"/>
          <w:pgMar w:top="1418" w:right="1418" w:bottom="1418" w:left="1418" w:header="709" w:footer="709" w:gutter="0"/>
          <w:cols w:space="708"/>
          <w:titlePg/>
          <w:docGrid w:linePitch="408"/>
        </w:sectPr>
      </w:pPr>
    </w:p>
    <w:p w14:paraId="196E47B5"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14</w:t>
      </w:r>
    </w:p>
    <w:p w14:paraId="36C1A546"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Ընդհանուր գործընթացի տրանզակցիաների ցանկը՝ ապահովման հավաստագիր օգտագործելիս</w:t>
      </w:r>
    </w:p>
    <w:tbl>
      <w:tblPr>
        <w:tblW w:w="14925" w:type="dxa"/>
        <w:jc w:val="center"/>
        <w:tblLayout w:type="fixed"/>
        <w:tblLook w:val="04A0" w:firstRow="1" w:lastRow="0" w:firstColumn="1" w:lastColumn="0" w:noHBand="0" w:noVBand="1"/>
      </w:tblPr>
      <w:tblGrid>
        <w:gridCol w:w="1203"/>
        <w:gridCol w:w="2988"/>
        <w:gridCol w:w="3251"/>
        <w:gridCol w:w="2546"/>
        <w:gridCol w:w="173"/>
        <w:gridCol w:w="2421"/>
        <w:gridCol w:w="2343"/>
      </w:tblGrid>
      <w:tr w:rsidR="00BE0888" w:rsidRPr="006F51B0" w14:paraId="3E807C6C" w14:textId="77777777" w:rsidTr="00E14CD5">
        <w:trPr>
          <w:tblHeader/>
          <w:jc w:val="center"/>
        </w:trPr>
        <w:tc>
          <w:tcPr>
            <w:tcW w:w="40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DEE42F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Համարը՝ ը/կ</w:t>
            </w:r>
          </w:p>
        </w:tc>
        <w:tc>
          <w:tcPr>
            <w:tcW w:w="1001" w:type="pct"/>
            <w:tcBorders>
              <w:top w:val="single" w:sz="4" w:space="0" w:color="auto"/>
              <w:left w:val="single" w:sz="4" w:space="0" w:color="auto"/>
              <w:bottom w:val="single" w:sz="4" w:space="0" w:color="auto"/>
              <w:right w:val="single" w:sz="4" w:space="0" w:color="auto"/>
            </w:tcBorders>
            <w:shd w:val="clear" w:color="auto" w:fill="auto"/>
          </w:tcPr>
          <w:p w14:paraId="788B39EB"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Նախաձեռնողի կողմից կատարվող գործողությունը</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039DDD1"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միջանկյալ վիճակը</w:t>
            </w:r>
          </w:p>
        </w:tc>
        <w:tc>
          <w:tcPr>
            <w:tcW w:w="911" w:type="pct"/>
            <w:gridSpan w:val="2"/>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6FF4EB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Ռեսպոնդենտի կողմից կատարվող գործառնությունը</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B7B1692"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տեղեկատվական օբյեկտի վերջնական վիճակը</w:t>
            </w:r>
          </w:p>
        </w:tc>
        <w:tc>
          <w:tcPr>
            <w:tcW w:w="7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C1DCE4F"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Ընդհանուր գործընթացի տրանզակցիա</w:t>
            </w:r>
            <w:r w:rsidR="00B2678A" w:rsidRPr="006F51B0">
              <w:rPr>
                <w:rFonts w:ascii="Sylfaen" w:hAnsi="Sylfaen"/>
                <w:sz w:val="20"/>
              </w:rPr>
              <w:t>ն</w:t>
            </w:r>
          </w:p>
        </w:tc>
      </w:tr>
      <w:tr w:rsidR="00BE0888" w:rsidRPr="006F51B0" w14:paraId="6DBB9C41" w14:textId="77777777" w:rsidTr="00E14CD5">
        <w:trPr>
          <w:tblHeader/>
          <w:jc w:val="center"/>
        </w:trPr>
        <w:tc>
          <w:tcPr>
            <w:tcW w:w="40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2321F4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1001" w:type="pct"/>
            <w:tcBorders>
              <w:top w:val="single" w:sz="4" w:space="0" w:color="auto"/>
              <w:left w:val="single" w:sz="4" w:space="0" w:color="auto"/>
              <w:bottom w:val="single" w:sz="4" w:space="0" w:color="auto"/>
              <w:right w:val="single" w:sz="4" w:space="0" w:color="auto"/>
            </w:tcBorders>
            <w:shd w:val="clear" w:color="auto" w:fill="auto"/>
            <w:vAlign w:val="center"/>
          </w:tcPr>
          <w:p w14:paraId="37E639F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10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64B60E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c>
          <w:tcPr>
            <w:tcW w:w="911" w:type="pct"/>
            <w:gridSpan w:val="2"/>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4D2188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w:t>
            </w:r>
          </w:p>
        </w:tc>
        <w:tc>
          <w:tcPr>
            <w:tcW w:w="81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B04926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w:t>
            </w:r>
          </w:p>
        </w:tc>
        <w:tc>
          <w:tcPr>
            <w:tcW w:w="7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970F6DF"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w:t>
            </w:r>
          </w:p>
        </w:tc>
      </w:tr>
      <w:tr w:rsidR="00BE0888" w:rsidRPr="006F51B0" w14:paraId="6189E7C1"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66623F"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4597" w:type="pct"/>
            <w:gridSpan w:val="6"/>
            <w:tcBorders>
              <w:top w:val="single" w:sz="4" w:space="0" w:color="auto"/>
              <w:left w:val="single" w:sz="4" w:space="0" w:color="auto"/>
              <w:bottom w:val="single" w:sz="4" w:space="0" w:color="auto"/>
              <w:right w:val="single" w:sz="4" w:space="0" w:color="auto"/>
            </w:tcBorders>
            <w:vAlign w:val="center"/>
          </w:tcPr>
          <w:p w14:paraId="5FD3F5CF"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Ապահովման սերտիֆիկատի գրանցման մասին տեղեկացում (P.CP.01.</w:t>
            </w:r>
            <w:smartTag w:uri="urn:schemas-microsoft-com:office:smarttags" w:element="stockticker">
              <w:r w:rsidRPr="006F51B0">
                <w:rPr>
                  <w:rFonts w:ascii="Sylfaen" w:hAnsi="Sylfaen"/>
                  <w:sz w:val="20"/>
                </w:rPr>
                <w:t>PRC</w:t>
              </w:r>
            </w:smartTag>
            <w:r w:rsidRPr="006F51B0">
              <w:rPr>
                <w:rFonts w:ascii="Sylfaen" w:hAnsi="Sylfaen"/>
                <w:sz w:val="20"/>
              </w:rPr>
              <w:t>.037)</w:t>
            </w:r>
          </w:p>
        </w:tc>
      </w:tr>
      <w:tr w:rsidR="00BE0888" w:rsidRPr="006F51B0" w14:paraId="7485D62B"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028CC3F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6D47717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սերտիֆիկատի գրանցման մասին տեղեկությունների ներկայացում (P.CP.01.OPR.274)։</w:t>
            </w:r>
          </w:p>
          <w:p w14:paraId="68D8B0A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սերտիֆիկատի գրանցման մասին տեղեկությունները մշակելու վերաբերյալ ծանուցման ստացում (P.CP.01.OPR.276)</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5BFEFAD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գրանցման մասին տեղեկությունները ներկայաց</w:t>
            </w:r>
            <w:r w:rsidR="00B2678A" w:rsidRPr="006F51B0">
              <w:rPr>
                <w:rFonts w:ascii="Sylfaen" w:hAnsi="Sylfaen"/>
                <w:sz w:val="20"/>
              </w:rPr>
              <w:t>վ</w:t>
            </w:r>
            <w:r w:rsidRPr="006F51B0">
              <w:rPr>
                <w:rFonts w:ascii="Sylfaen" w:hAnsi="Sylfaen"/>
                <w:sz w:val="20"/>
              </w:rPr>
              <w:t>ել են</w:t>
            </w:r>
          </w:p>
        </w:tc>
        <w:tc>
          <w:tcPr>
            <w:tcW w:w="911" w:type="pct"/>
            <w:gridSpan w:val="2"/>
            <w:tcBorders>
              <w:top w:val="single" w:sz="4" w:space="0" w:color="auto"/>
              <w:left w:val="single" w:sz="4" w:space="0" w:color="auto"/>
              <w:bottom w:val="single" w:sz="4" w:space="0" w:color="auto"/>
              <w:right w:val="single" w:sz="4" w:space="0" w:color="auto"/>
            </w:tcBorders>
            <w:tcMar>
              <w:top w:w="85" w:type="dxa"/>
              <w:bottom w:w="85" w:type="dxa"/>
            </w:tcMar>
          </w:tcPr>
          <w:p w14:paraId="5FEB19E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գրանցման մասին տեղեկությունների ընդունում եւ մշակում (P.CP.01.OPR.275)</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594E559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գրանցման մասին տեղեկությունները մշակված են</w:t>
            </w:r>
          </w:p>
        </w:tc>
        <w:tc>
          <w:tcPr>
            <w:tcW w:w="785" w:type="pct"/>
            <w:tcBorders>
              <w:top w:val="single" w:sz="4" w:space="0" w:color="auto"/>
              <w:left w:val="single" w:sz="4" w:space="0" w:color="auto"/>
              <w:bottom w:val="single" w:sz="4" w:space="0" w:color="auto"/>
              <w:right w:val="single" w:sz="4" w:space="0" w:color="auto"/>
            </w:tcBorders>
            <w:tcMar>
              <w:top w:w="85" w:type="dxa"/>
              <w:bottom w:w="85" w:type="dxa"/>
            </w:tcMar>
          </w:tcPr>
          <w:p w14:paraId="2D35658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գրանցման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.034)</w:t>
            </w:r>
          </w:p>
        </w:tc>
      </w:tr>
      <w:tr w:rsidR="00BE0888" w:rsidRPr="006F51B0" w14:paraId="59EE29DE"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762ACD"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4597" w:type="pct"/>
            <w:gridSpan w:val="6"/>
            <w:tcBorders>
              <w:top w:val="single" w:sz="4" w:space="0" w:color="auto"/>
              <w:left w:val="single" w:sz="4" w:space="0" w:color="auto"/>
              <w:bottom w:val="single" w:sz="4" w:space="0" w:color="auto"/>
              <w:right w:val="single" w:sz="4" w:space="0" w:color="auto"/>
            </w:tcBorders>
            <w:vAlign w:val="center"/>
          </w:tcPr>
          <w:p w14:paraId="4954EBFD"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ընդունման մասին տեղեկությունների հարցում (P.CP.01.</w:t>
            </w:r>
            <w:smartTag w:uri="urn:schemas-microsoft-com:office:smarttags" w:element="stockticker">
              <w:r w:rsidRPr="006F51B0">
                <w:rPr>
                  <w:rFonts w:ascii="Sylfaen" w:hAnsi="Sylfaen"/>
                  <w:sz w:val="20"/>
                </w:rPr>
                <w:t>PRC</w:t>
              </w:r>
            </w:smartTag>
            <w:r w:rsidRPr="006F51B0">
              <w:rPr>
                <w:rFonts w:ascii="Sylfaen" w:hAnsi="Sylfaen"/>
                <w:sz w:val="20"/>
              </w:rPr>
              <w:t>.038)</w:t>
            </w:r>
          </w:p>
        </w:tc>
      </w:tr>
      <w:tr w:rsidR="00BE0888" w:rsidRPr="006F51B0" w14:paraId="1BF70FC6"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20C90523"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5AD6E13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ընդունման մասին տեղեկությունների հարցում (P.CP.01.OPR.277)։</w:t>
            </w:r>
          </w:p>
          <w:p w14:paraId="008BAC9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lastRenderedPageBreak/>
              <w:t>Ապահ</w:t>
            </w:r>
            <w:r w:rsidR="00CD20E5" w:rsidRPr="006F51B0">
              <w:rPr>
                <w:rFonts w:ascii="Sylfaen" w:hAnsi="Sylfaen"/>
                <w:sz w:val="20"/>
              </w:rPr>
              <w:t>ո</w:t>
            </w:r>
            <w:r w:rsidRPr="006F51B0">
              <w:rPr>
                <w:rFonts w:ascii="Sylfaen" w:hAnsi="Sylfaen"/>
                <w:sz w:val="20"/>
              </w:rPr>
              <w:t xml:space="preserve">վման հավաստագրի ընդունման մասին տեղեկությունների հարցում կատարելու արդյունքի ընդունում </w:t>
            </w:r>
            <w:r w:rsidR="009F3A49" w:rsidRPr="006F51B0">
              <w:rPr>
                <w:rFonts w:ascii="Sylfaen" w:hAnsi="Sylfaen"/>
                <w:sz w:val="20"/>
              </w:rPr>
              <w:t>եւ</w:t>
            </w:r>
            <w:r w:rsidRPr="006F51B0">
              <w:rPr>
                <w:rFonts w:ascii="Sylfaen" w:hAnsi="Sylfaen"/>
                <w:sz w:val="20"/>
              </w:rPr>
              <w:t xml:space="preserve"> մշակում (P.CP.01.OPR.279)</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0969D98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.002)՝ ապահովման հավաստագրի ընդունման </w:t>
            </w:r>
            <w:r w:rsidRPr="006F51B0">
              <w:rPr>
                <w:rFonts w:ascii="Sylfaen" w:hAnsi="Sylfaen"/>
                <w:sz w:val="20"/>
              </w:rPr>
              <w:lastRenderedPageBreak/>
              <w:t>մասին տեղեկությունները հարցվել են</w:t>
            </w:r>
          </w:p>
        </w:tc>
        <w:tc>
          <w:tcPr>
            <w:tcW w:w="911" w:type="pct"/>
            <w:gridSpan w:val="2"/>
            <w:tcBorders>
              <w:top w:val="single" w:sz="4" w:space="0" w:color="auto"/>
              <w:left w:val="single" w:sz="4" w:space="0" w:color="auto"/>
              <w:bottom w:val="single" w:sz="4" w:space="0" w:color="auto"/>
              <w:right w:val="single" w:sz="4" w:space="0" w:color="auto"/>
            </w:tcBorders>
            <w:tcMar>
              <w:top w:w="85" w:type="dxa"/>
              <w:bottom w:w="85" w:type="dxa"/>
            </w:tcMar>
          </w:tcPr>
          <w:p w14:paraId="3CC9F4D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ապահովման հավաստագրի ընդունման մասին տեղեկությունների հարցման ընդունում եւ </w:t>
            </w:r>
            <w:r w:rsidRPr="006F51B0">
              <w:rPr>
                <w:rFonts w:ascii="Sylfaen" w:hAnsi="Sylfaen"/>
                <w:sz w:val="20"/>
              </w:rPr>
              <w:lastRenderedPageBreak/>
              <w:t>մշակում (P.CP.01.OPR.278)</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2AC3C72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.002)՝ </w:t>
            </w:r>
            <w:r w:rsidRPr="006F51B0">
              <w:rPr>
                <w:rFonts w:ascii="Sylfaen" w:hAnsi="Sylfaen"/>
                <w:sz w:val="20"/>
              </w:rPr>
              <w:lastRenderedPageBreak/>
              <w:t>ապահովման հավաստագրի ընդունման մասին հարցված տեղեկությունները ներկայացվել են</w:t>
            </w:r>
          </w:p>
          <w:p w14:paraId="33BCAEF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հարցված տեղեկությունները բացակայում են</w:t>
            </w:r>
          </w:p>
        </w:tc>
        <w:tc>
          <w:tcPr>
            <w:tcW w:w="785" w:type="pct"/>
            <w:tcBorders>
              <w:top w:val="single" w:sz="4" w:space="0" w:color="auto"/>
              <w:left w:val="single" w:sz="4" w:space="0" w:color="auto"/>
              <w:bottom w:val="single" w:sz="4" w:space="0" w:color="auto"/>
              <w:right w:val="single" w:sz="4" w:space="0" w:color="auto"/>
            </w:tcBorders>
            <w:tcMar>
              <w:top w:w="85" w:type="dxa"/>
              <w:bottom w:w="85" w:type="dxa"/>
            </w:tcMar>
          </w:tcPr>
          <w:p w14:paraId="6890F43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ապահ</w:t>
            </w:r>
            <w:r w:rsidR="00CD20E5" w:rsidRPr="006F51B0">
              <w:rPr>
                <w:rFonts w:ascii="Sylfaen" w:hAnsi="Sylfaen"/>
                <w:sz w:val="20"/>
              </w:rPr>
              <w:t>ո</w:t>
            </w:r>
            <w:r w:rsidRPr="006F51B0">
              <w:rPr>
                <w:rFonts w:ascii="Sylfaen" w:hAnsi="Sylfaen"/>
                <w:sz w:val="20"/>
              </w:rPr>
              <w:t xml:space="preserve">վման հավաստագրի ընդունման մասին տեղեկությունների </w:t>
            </w:r>
            <w:r w:rsidRPr="006F51B0">
              <w:rPr>
                <w:rFonts w:ascii="Sylfaen" w:hAnsi="Sylfaen"/>
                <w:sz w:val="20"/>
              </w:rPr>
              <w:lastRenderedPageBreak/>
              <w:t>հարցում (P.CP.01.</w:t>
            </w:r>
            <w:smartTag w:uri="urn:schemas-microsoft-com:office:smarttags" w:element="stockticker">
              <w:r w:rsidRPr="006F51B0">
                <w:rPr>
                  <w:rFonts w:ascii="Sylfaen" w:hAnsi="Sylfaen"/>
                  <w:sz w:val="20"/>
                </w:rPr>
                <w:t>TRN</w:t>
              </w:r>
            </w:smartTag>
            <w:r w:rsidRPr="006F51B0">
              <w:rPr>
                <w:rFonts w:ascii="Sylfaen" w:hAnsi="Sylfaen"/>
                <w:sz w:val="20"/>
              </w:rPr>
              <w:t>.035)</w:t>
            </w:r>
          </w:p>
        </w:tc>
      </w:tr>
      <w:tr w:rsidR="00BE0888" w:rsidRPr="006F51B0" w14:paraId="76455ECD"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24CE3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3</w:t>
            </w:r>
          </w:p>
        </w:tc>
        <w:tc>
          <w:tcPr>
            <w:tcW w:w="4597" w:type="pct"/>
            <w:gridSpan w:val="6"/>
            <w:tcBorders>
              <w:top w:val="single" w:sz="4" w:space="0" w:color="auto"/>
              <w:left w:val="single" w:sz="4" w:space="0" w:color="auto"/>
              <w:bottom w:val="single" w:sz="4" w:space="0" w:color="auto"/>
              <w:right w:val="single" w:sz="4" w:space="0" w:color="auto"/>
            </w:tcBorders>
            <w:vAlign w:val="center"/>
          </w:tcPr>
          <w:p w14:paraId="4F07B8B2"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Ապահովման հավաստագրի գրանցման չեղարկում (P.CP.01.</w:t>
            </w:r>
            <w:smartTag w:uri="urn:schemas-microsoft-com:office:smarttags" w:element="stockticker">
              <w:r w:rsidRPr="006F51B0">
                <w:rPr>
                  <w:rFonts w:ascii="Sylfaen" w:hAnsi="Sylfaen"/>
                  <w:sz w:val="20"/>
                </w:rPr>
                <w:t>PRC</w:t>
              </w:r>
            </w:smartTag>
            <w:r w:rsidRPr="006F51B0">
              <w:rPr>
                <w:rFonts w:ascii="Sylfaen" w:hAnsi="Sylfaen"/>
                <w:sz w:val="20"/>
              </w:rPr>
              <w:t>.039)</w:t>
            </w:r>
          </w:p>
        </w:tc>
      </w:tr>
      <w:tr w:rsidR="00BE0888" w:rsidRPr="006F51B0" w14:paraId="28E10300"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5E52CC0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2969A4E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գրանցումը չեղյալ ճանաչելու մասին տեղեկությունների ներկայացում (P.CP.01.OPR.280)։</w:t>
            </w:r>
          </w:p>
          <w:p w14:paraId="54E6DCAC"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 xml:space="preserve">վման հավաստագրի գրանցումը չեղյալ ճանաչելու մասին տեղեկությունները </w:t>
            </w:r>
            <w:r w:rsidRPr="006F51B0">
              <w:rPr>
                <w:rFonts w:ascii="Sylfaen" w:hAnsi="Sylfaen"/>
                <w:sz w:val="20"/>
              </w:rPr>
              <w:lastRenderedPageBreak/>
              <w:t>մշակելու վերաբերյալ ծանուցման ստացում (P.CP.01.OPR.282)</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37AC8E4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գրանցումը չեղյալ ճանաչելու մասին տեղեկությունները ներկայացվել են</w:t>
            </w:r>
          </w:p>
        </w:tc>
        <w:tc>
          <w:tcPr>
            <w:tcW w:w="911" w:type="pct"/>
            <w:gridSpan w:val="2"/>
            <w:tcBorders>
              <w:top w:val="single" w:sz="4" w:space="0" w:color="auto"/>
              <w:left w:val="single" w:sz="4" w:space="0" w:color="auto"/>
              <w:bottom w:val="single" w:sz="4" w:space="0" w:color="auto"/>
              <w:right w:val="single" w:sz="4" w:space="0" w:color="auto"/>
            </w:tcBorders>
            <w:tcMar>
              <w:top w:w="85" w:type="dxa"/>
              <w:bottom w:w="85" w:type="dxa"/>
            </w:tcMar>
          </w:tcPr>
          <w:p w14:paraId="71DADA7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գրանցումը չեղյալ ճանաչելու մասին տեղեկությունների ընդունում եւ մշակում (P.CP.01.OPR.281)</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3FBC23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.002)՝ ապահովման հավաստագրի գրանցումը չեղյալ ճանաչելու մասին </w:t>
            </w:r>
            <w:r w:rsidRPr="006F51B0">
              <w:rPr>
                <w:rFonts w:ascii="Sylfaen" w:hAnsi="Sylfaen"/>
                <w:sz w:val="20"/>
              </w:rPr>
              <w:lastRenderedPageBreak/>
              <w:t>տեղեկությունները մշակված են</w:t>
            </w:r>
          </w:p>
        </w:tc>
        <w:tc>
          <w:tcPr>
            <w:tcW w:w="785" w:type="pct"/>
            <w:tcBorders>
              <w:top w:val="single" w:sz="4" w:space="0" w:color="auto"/>
              <w:left w:val="single" w:sz="4" w:space="0" w:color="auto"/>
              <w:bottom w:val="single" w:sz="4" w:space="0" w:color="auto"/>
              <w:right w:val="single" w:sz="4" w:space="0" w:color="auto"/>
            </w:tcBorders>
            <w:tcMar>
              <w:top w:w="85" w:type="dxa"/>
              <w:bottom w:w="85" w:type="dxa"/>
            </w:tcMar>
          </w:tcPr>
          <w:p w14:paraId="1C55F69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ապահովման հավաստագրի գրանցումը չեղյալ ճանաչելու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.036)</w:t>
            </w:r>
          </w:p>
        </w:tc>
      </w:tr>
      <w:tr w:rsidR="00BE0888" w:rsidRPr="006F51B0" w14:paraId="486A04C9"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3CE72C"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w:t>
            </w:r>
          </w:p>
        </w:tc>
        <w:tc>
          <w:tcPr>
            <w:tcW w:w="4597" w:type="pct"/>
            <w:gridSpan w:val="6"/>
            <w:tcBorders>
              <w:top w:val="single" w:sz="4" w:space="0" w:color="auto"/>
              <w:left w:val="single" w:sz="4" w:space="0" w:color="auto"/>
              <w:bottom w:val="single" w:sz="4" w:space="0" w:color="auto"/>
              <w:right w:val="single" w:sz="4" w:space="0" w:color="auto"/>
            </w:tcBorders>
            <w:vAlign w:val="center"/>
          </w:tcPr>
          <w:p w14:paraId="4A7D6A76"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Ապահովման հավաստագրի գրանցման մասին տեղեկությունների հարցում (P.CP.01.</w:t>
            </w:r>
            <w:smartTag w:uri="urn:schemas-microsoft-com:office:smarttags" w:element="stockticker">
              <w:r w:rsidRPr="006F51B0">
                <w:rPr>
                  <w:rFonts w:ascii="Sylfaen" w:hAnsi="Sylfaen"/>
                  <w:sz w:val="20"/>
                </w:rPr>
                <w:t>PRC</w:t>
              </w:r>
            </w:smartTag>
            <w:r w:rsidRPr="006F51B0">
              <w:rPr>
                <w:rFonts w:ascii="Sylfaen" w:hAnsi="Sylfaen"/>
                <w:sz w:val="20"/>
              </w:rPr>
              <w:t>.040)</w:t>
            </w:r>
          </w:p>
        </w:tc>
      </w:tr>
      <w:tr w:rsidR="00BE0888" w:rsidRPr="006F51B0" w14:paraId="025A3068"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26467DA5"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4.1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794EE89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գրանցման մասին տեղեկությունների հարցում (P.CP.01.OPR.283)։</w:t>
            </w:r>
          </w:p>
          <w:p w14:paraId="633F191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 xml:space="preserve">վման հավաստագրի գրանցման մասին տեղեկությունների հարցում կատարելու արդյունքի ընդունում </w:t>
            </w:r>
            <w:r w:rsidR="009F3A49" w:rsidRPr="006F51B0">
              <w:rPr>
                <w:rFonts w:ascii="Sylfaen" w:hAnsi="Sylfaen"/>
                <w:sz w:val="20"/>
              </w:rPr>
              <w:t>եւ</w:t>
            </w:r>
            <w:r w:rsidRPr="006F51B0">
              <w:rPr>
                <w:rFonts w:ascii="Sylfaen" w:hAnsi="Sylfaen"/>
                <w:sz w:val="20"/>
              </w:rPr>
              <w:t xml:space="preserve"> մշակում (P.CP.01.OPR.285)</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06B3696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գրանցման մասին տեղեկությունները հարցվել են</w:t>
            </w:r>
          </w:p>
        </w:tc>
        <w:tc>
          <w:tcPr>
            <w:tcW w:w="911" w:type="pct"/>
            <w:gridSpan w:val="2"/>
            <w:tcBorders>
              <w:top w:val="single" w:sz="4" w:space="0" w:color="auto"/>
              <w:left w:val="single" w:sz="4" w:space="0" w:color="auto"/>
              <w:bottom w:val="single" w:sz="4" w:space="0" w:color="auto"/>
              <w:right w:val="single" w:sz="4" w:space="0" w:color="auto"/>
            </w:tcBorders>
            <w:tcMar>
              <w:top w:w="85" w:type="dxa"/>
              <w:bottom w:w="85" w:type="dxa"/>
            </w:tcMar>
          </w:tcPr>
          <w:p w14:paraId="2BDF04D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գրանցման մասին տեղեկությունների հարցման ընդունում եւ մշակում (P.CP.01.OPR.284)</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25C9419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գրանցման մասին հարցված տեղեկությունները ներկայացվել են</w:t>
            </w:r>
          </w:p>
          <w:p w14:paraId="34E6DC88"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օգտագործումը հնարավոր չէ</w:t>
            </w:r>
          </w:p>
        </w:tc>
        <w:tc>
          <w:tcPr>
            <w:tcW w:w="785" w:type="pct"/>
            <w:tcBorders>
              <w:top w:val="single" w:sz="4" w:space="0" w:color="auto"/>
              <w:left w:val="single" w:sz="4" w:space="0" w:color="auto"/>
              <w:bottom w:val="single" w:sz="4" w:space="0" w:color="auto"/>
              <w:right w:val="single" w:sz="4" w:space="0" w:color="auto"/>
            </w:tcBorders>
            <w:tcMar>
              <w:top w:w="85" w:type="dxa"/>
              <w:bottom w:w="85" w:type="dxa"/>
            </w:tcMar>
          </w:tcPr>
          <w:p w14:paraId="17A7259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գրանցման մասին տեղեկությունների հարցում (P.CP.01.</w:t>
            </w:r>
            <w:smartTag w:uri="urn:schemas-microsoft-com:office:smarttags" w:element="stockticker">
              <w:r w:rsidRPr="006F51B0">
                <w:rPr>
                  <w:rFonts w:ascii="Sylfaen" w:hAnsi="Sylfaen"/>
                  <w:sz w:val="20"/>
                </w:rPr>
                <w:t>TRN</w:t>
              </w:r>
            </w:smartTag>
            <w:r w:rsidRPr="006F51B0">
              <w:rPr>
                <w:rFonts w:ascii="Sylfaen" w:hAnsi="Sylfaen"/>
                <w:sz w:val="20"/>
              </w:rPr>
              <w:t>.037)</w:t>
            </w:r>
          </w:p>
        </w:tc>
      </w:tr>
      <w:tr w:rsidR="00BE0888" w:rsidRPr="006F51B0" w14:paraId="0E234705"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8FFC6B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4597" w:type="pct"/>
            <w:gridSpan w:val="6"/>
            <w:tcBorders>
              <w:top w:val="single" w:sz="4" w:space="0" w:color="auto"/>
              <w:left w:val="single" w:sz="4" w:space="0" w:color="auto"/>
              <w:bottom w:val="single" w:sz="4" w:space="0" w:color="auto"/>
              <w:right w:val="single" w:sz="4" w:space="0" w:color="auto"/>
            </w:tcBorders>
            <w:vAlign w:val="center"/>
          </w:tcPr>
          <w:p w14:paraId="6778535F"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Ապահովման հավաստագրի ընդունման մասին տեղեկացում (P.CP.01.</w:t>
            </w:r>
            <w:smartTag w:uri="urn:schemas-microsoft-com:office:smarttags" w:element="stockticker">
              <w:r w:rsidRPr="006F51B0">
                <w:rPr>
                  <w:rFonts w:ascii="Sylfaen" w:hAnsi="Sylfaen"/>
                  <w:sz w:val="20"/>
                </w:rPr>
                <w:t>PRC</w:t>
              </w:r>
            </w:smartTag>
            <w:r w:rsidRPr="006F51B0">
              <w:rPr>
                <w:rFonts w:ascii="Sylfaen" w:hAnsi="Sylfaen"/>
                <w:sz w:val="20"/>
              </w:rPr>
              <w:t>.041)</w:t>
            </w:r>
          </w:p>
        </w:tc>
      </w:tr>
      <w:tr w:rsidR="00BE0888" w:rsidRPr="006F51B0" w14:paraId="0E2505A7"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7A6846AE"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5.1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0D6C867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ընդունման մասին տեղեկությունների ներկայացում (P.CP.01.OPR.286)։</w:t>
            </w:r>
          </w:p>
          <w:p w14:paraId="176E28AB"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ընդունման մասին տեղեկությունները մշակելու վերաբերյալ ծանուցման ստացում (P.CP.01.OPR.288)</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781AE18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ընդունման մասին տեղեկությունները ներկայացվել են</w:t>
            </w:r>
          </w:p>
        </w:tc>
        <w:tc>
          <w:tcPr>
            <w:tcW w:w="911" w:type="pct"/>
            <w:gridSpan w:val="2"/>
            <w:tcBorders>
              <w:top w:val="single" w:sz="4" w:space="0" w:color="auto"/>
              <w:left w:val="single" w:sz="4" w:space="0" w:color="auto"/>
              <w:bottom w:val="single" w:sz="4" w:space="0" w:color="auto"/>
              <w:right w:val="single" w:sz="4" w:space="0" w:color="auto"/>
            </w:tcBorders>
            <w:tcMar>
              <w:top w:w="85" w:type="dxa"/>
              <w:bottom w:w="85" w:type="dxa"/>
            </w:tcMar>
          </w:tcPr>
          <w:p w14:paraId="3A4A640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ընդունման մասին տեղեկությունների ընդունում եւ մշակում (P.CP.01.OPR.287)</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52EC9A7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ընդունման մասին տեղեկությունները մշակված են</w:t>
            </w:r>
          </w:p>
        </w:tc>
        <w:tc>
          <w:tcPr>
            <w:tcW w:w="785" w:type="pct"/>
            <w:tcBorders>
              <w:top w:val="single" w:sz="4" w:space="0" w:color="auto"/>
              <w:left w:val="single" w:sz="4" w:space="0" w:color="auto"/>
              <w:bottom w:val="single" w:sz="4" w:space="0" w:color="auto"/>
              <w:right w:val="single" w:sz="4" w:space="0" w:color="auto"/>
            </w:tcBorders>
            <w:tcMar>
              <w:top w:w="85" w:type="dxa"/>
              <w:bottom w:w="85" w:type="dxa"/>
            </w:tcMar>
          </w:tcPr>
          <w:p w14:paraId="59EDAD7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ընդունման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.038)</w:t>
            </w:r>
          </w:p>
        </w:tc>
      </w:tr>
      <w:tr w:rsidR="00BE0888" w:rsidRPr="006F51B0" w14:paraId="3DA507CA"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56937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w:t>
            </w:r>
          </w:p>
        </w:tc>
        <w:tc>
          <w:tcPr>
            <w:tcW w:w="4597" w:type="pct"/>
            <w:gridSpan w:val="6"/>
            <w:tcBorders>
              <w:top w:val="single" w:sz="4" w:space="0" w:color="auto"/>
              <w:left w:val="single" w:sz="4" w:space="0" w:color="auto"/>
              <w:bottom w:val="single" w:sz="4" w:space="0" w:color="auto"/>
              <w:right w:val="single" w:sz="4" w:space="0" w:color="auto"/>
            </w:tcBorders>
            <w:vAlign w:val="center"/>
          </w:tcPr>
          <w:p w14:paraId="3D63EDC2"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Ապահովման հավաստագրի ընդունումը չեղյալ ճանաչելու մասին տեղեկացում (P.CP.01.</w:t>
            </w:r>
            <w:smartTag w:uri="urn:schemas-microsoft-com:office:smarttags" w:element="stockticker">
              <w:r w:rsidRPr="006F51B0">
                <w:rPr>
                  <w:rFonts w:ascii="Sylfaen" w:hAnsi="Sylfaen"/>
                  <w:sz w:val="20"/>
                </w:rPr>
                <w:t>PRC</w:t>
              </w:r>
            </w:smartTag>
            <w:r w:rsidRPr="006F51B0">
              <w:rPr>
                <w:rFonts w:ascii="Sylfaen" w:hAnsi="Sylfaen"/>
                <w:sz w:val="20"/>
              </w:rPr>
              <w:t>.042)</w:t>
            </w:r>
          </w:p>
        </w:tc>
      </w:tr>
      <w:tr w:rsidR="00BE0888" w:rsidRPr="006F51B0" w14:paraId="4C3E9995"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7F28A1D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6.1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54D52CD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ընդունումը չեղյալ ճանաչելու մասին տեղեկությունների ներկայացում (P.CP.01.OPR.289)։</w:t>
            </w:r>
          </w:p>
          <w:p w14:paraId="1126F507"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 xml:space="preserve">վման հավաստագրի գրանցումը չեղյալ ճանաչելու մասին տեղեկությունները մշակելու վերաբերյալ </w:t>
            </w:r>
            <w:r w:rsidRPr="006F51B0">
              <w:rPr>
                <w:rFonts w:ascii="Sylfaen" w:hAnsi="Sylfaen"/>
                <w:sz w:val="20"/>
              </w:rPr>
              <w:lastRenderedPageBreak/>
              <w:t>ծանուցման ստացում (P.CP.01.OPR.291)</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1E92BFB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ընդունումը չեղյալ ճանաչելու մասին տեղեկությունները ներկայացվել են</w:t>
            </w:r>
          </w:p>
        </w:tc>
        <w:tc>
          <w:tcPr>
            <w:tcW w:w="911" w:type="pct"/>
            <w:gridSpan w:val="2"/>
            <w:tcBorders>
              <w:top w:val="single" w:sz="4" w:space="0" w:color="auto"/>
              <w:left w:val="single" w:sz="4" w:space="0" w:color="auto"/>
              <w:bottom w:val="single" w:sz="4" w:space="0" w:color="auto"/>
              <w:right w:val="single" w:sz="4" w:space="0" w:color="auto"/>
            </w:tcBorders>
            <w:tcMar>
              <w:top w:w="85" w:type="dxa"/>
              <w:bottom w:w="85" w:type="dxa"/>
            </w:tcMar>
          </w:tcPr>
          <w:p w14:paraId="7ED2D0A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ընդուն</w:t>
            </w:r>
            <w:r w:rsidR="00080C04" w:rsidRPr="006F51B0">
              <w:rPr>
                <w:rFonts w:ascii="Sylfaen" w:hAnsi="Sylfaen"/>
                <w:sz w:val="20"/>
              </w:rPr>
              <w:t>ո</w:t>
            </w:r>
            <w:r w:rsidRPr="006F51B0">
              <w:rPr>
                <w:rFonts w:ascii="Sylfaen" w:hAnsi="Sylfaen"/>
                <w:sz w:val="20"/>
              </w:rPr>
              <w:t>ւմը չեղյալ ճանաչելու մասին տեղեկությունների ընդունում եւ մշակում (P.CP.01.OPR.290)</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789CC2A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.002)՝ ապահովման հավաստագրի ընդունումը չեղյալ ճանաչելու մասին տեղեկությունները </w:t>
            </w:r>
            <w:r w:rsidRPr="006F51B0">
              <w:rPr>
                <w:rFonts w:ascii="Sylfaen" w:hAnsi="Sylfaen"/>
                <w:sz w:val="20"/>
              </w:rPr>
              <w:lastRenderedPageBreak/>
              <w:t>մշակված են</w:t>
            </w:r>
          </w:p>
        </w:tc>
        <w:tc>
          <w:tcPr>
            <w:tcW w:w="785" w:type="pct"/>
            <w:tcBorders>
              <w:top w:val="single" w:sz="4" w:space="0" w:color="auto"/>
              <w:left w:val="single" w:sz="4" w:space="0" w:color="auto"/>
              <w:bottom w:val="single" w:sz="4" w:space="0" w:color="auto"/>
              <w:right w:val="single" w:sz="4" w:space="0" w:color="auto"/>
            </w:tcBorders>
            <w:tcMar>
              <w:top w:w="85" w:type="dxa"/>
              <w:bottom w:w="85" w:type="dxa"/>
            </w:tcMar>
          </w:tcPr>
          <w:p w14:paraId="30E4954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ապահովման հավաստագրի ընդունումը չեղյալ ճանաչելու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.039)</w:t>
            </w:r>
          </w:p>
        </w:tc>
      </w:tr>
      <w:tr w:rsidR="00BE0888" w:rsidRPr="006F51B0" w14:paraId="7C4C6253"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96C11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7</w:t>
            </w:r>
          </w:p>
        </w:tc>
        <w:tc>
          <w:tcPr>
            <w:tcW w:w="4597" w:type="pct"/>
            <w:gridSpan w:val="6"/>
            <w:tcBorders>
              <w:top w:val="single" w:sz="4" w:space="0" w:color="auto"/>
              <w:left w:val="single" w:sz="4" w:space="0" w:color="auto"/>
              <w:bottom w:val="single" w:sz="4" w:space="0" w:color="auto"/>
              <w:right w:val="single" w:sz="4" w:space="0" w:color="auto"/>
            </w:tcBorders>
            <w:vAlign w:val="center"/>
          </w:tcPr>
          <w:p w14:paraId="6A7A98FF" w14:textId="77777777" w:rsidR="00BE0888" w:rsidRPr="006F51B0" w:rsidRDefault="00BE0888" w:rsidP="007E1366">
            <w:pPr>
              <w:pStyle w:val="a7"/>
              <w:widowControl w:val="0"/>
              <w:spacing w:after="120" w:line="240" w:lineRule="auto"/>
              <w:jc w:val="center"/>
              <w:rPr>
                <w:rFonts w:ascii="Sylfaen" w:hAnsi="Sylfaen"/>
                <w:noProof/>
                <w:sz w:val="20"/>
              </w:rPr>
            </w:pPr>
            <w:r w:rsidRPr="006F51B0">
              <w:rPr>
                <w:rFonts w:ascii="Sylfaen" w:hAnsi="Sylfaen"/>
                <w:sz w:val="20"/>
              </w:rPr>
              <w:t>Ապահովման հավաստագրի գործողությունը դադարեցնելու (մարելու) մասին տեղեկացում (P.CP.01.</w:t>
            </w:r>
            <w:smartTag w:uri="urn:schemas-microsoft-com:office:smarttags" w:element="stockticker">
              <w:r w:rsidRPr="006F51B0">
                <w:rPr>
                  <w:rFonts w:ascii="Sylfaen" w:hAnsi="Sylfaen"/>
                  <w:sz w:val="20"/>
                </w:rPr>
                <w:t>PRC</w:t>
              </w:r>
            </w:smartTag>
            <w:r w:rsidRPr="006F51B0">
              <w:rPr>
                <w:rFonts w:ascii="Sylfaen" w:hAnsi="Sylfaen"/>
                <w:sz w:val="20"/>
              </w:rPr>
              <w:t>.043)</w:t>
            </w:r>
          </w:p>
        </w:tc>
      </w:tr>
      <w:tr w:rsidR="00BE0888" w:rsidRPr="006F51B0" w14:paraId="3FDBB98E" w14:textId="77777777" w:rsidTr="00E14CD5">
        <w:trPr>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1964F561"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7.1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51263B0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գործողությունը դադարեցնելու (մարելու) մասին տեղեկությունների ներկայացում (P.CP.01.OPR.292)</w:t>
            </w:r>
          </w:p>
          <w:p w14:paraId="42B2EBC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գործողությունը դադարեցնելու (մարելու) մասին տեղեկությունները մշակելու վերաբերյալ ծանուցման ստացում (P.CP.01.OPR.294)</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650D387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գործողությունը դադարեցնելու (մարելու) մասին տեղեկությունները ներկայացվել են</w:t>
            </w:r>
          </w:p>
        </w:tc>
        <w:tc>
          <w:tcPr>
            <w:tcW w:w="911" w:type="pct"/>
            <w:gridSpan w:val="2"/>
            <w:tcBorders>
              <w:top w:val="single" w:sz="4" w:space="0" w:color="auto"/>
              <w:left w:val="single" w:sz="4" w:space="0" w:color="auto"/>
              <w:bottom w:val="single" w:sz="4" w:space="0" w:color="auto"/>
              <w:right w:val="single" w:sz="4" w:space="0" w:color="auto"/>
            </w:tcBorders>
            <w:tcMar>
              <w:top w:w="85" w:type="dxa"/>
              <w:bottom w:w="85" w:type="dxa"/>
            </w:tcMar>
          </w:tcPr>
          <w:p w14:paraId="473D20E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 xml:space="preserve">վման հավաստագրի գործողությունը դադարեցնելու (մարելու)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 (P.CP.01.OPR.293)</w:t>
            </w:r>
          </w:p>
        </w:tc>
        <w:tc>
          <w:tcPr>
            <w:tcW w:w="811" w:type="pct"/>
            <w:tcBorders>
              <w:top w:val="single" w:sz="4" w:space="0" w:color="auto"/>
              <w:left w:val="single" w:sz="4" w:space="0" w:color="auto"/>
              <w:bottom w:val="single" w:sz="4" w:space="0" w:color="auto"/>
              <w:right w:val="single" w:sz="4" w:space="0" w:color="auto"/>
            </w:tcBorders>
            <w:tcMar>
              <w:top w:w="85" w:type="dxa"/>
              <w:bottom w:w="85" w:type="dxa"/>
            </w:tcMar>
          </w:tcPr>
          <w:p w14:paraId="0F2308D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.002)՝ ապահովման հավաստագրի գործողությունը դադարեցնելու (մարելու) մասին տեղեկությունները մշակված են</w:t>
            </w:r>
          </w:p>
        </w:tc>
        <w:tc>
          <w:tcPr>
            <w:tcW w:w="785" w:type="pct"/>
            <w:tcBorders>
              <w:top w:val="single" w:sz="4" w:space="0" w:color="auto"/>
              <w:left w:val="single" w:sz="4" w:space="0" w:color="auto"/>
              <w:bottom w:val="single" w:sz="4" w:space="0" w:color="auto"/>
              <w:right w:val="single" w:sz="4" w:space="0" w:color="auto"/>
            </w:tcBorders>
            <w:tcMar>
              <w:top w:w="85" w:type="dxa"/>
              <w:bottom w:w="85" w:type="dxa"/>
            </w:tcMar>
          </w:tcPr>
          <w:p w14:paraId="4E1612C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գործողությունը դադարեցնելու (մարելու) մասին տեղեկությունների ներկայացում (P.CP.01.</w:t>
            </w:r>
            <w:smartTag w:uri="urn:schemas-microsoft-com:office:smarttags" w:element="stockticker">
              <w:r w:rsidRPr="006F51B0">
                <w:rPr>
                  <w:rFonts w:ascii="Sylfaen" w:hAnsi="Sylfaen"/>
                  <w:sz w:val="20"/>
                </w:rPr>
                <w:t>TRN</w:t>
              </w:r>
            </w:smartTag>
            <w:r w:rsidRPr="006F51B0">
              <w:rPr>
                <w:rFonts w:ascii="Sylfaen" w:hAnsi="Sylfaen"/>
                <w:sz w:val="20"/>
              </w:rPr>
              <w:t>.040)</w:t>
            </w:r>
          </w:p>
        </w:tc>
      </w:tr>
      <w:tr w:rsidR="00923B21" w:rsidRPr="006F51B0" w14:paraId="26A35DFE" w14:textId="77777777" w:rsidTr="00E14CD5">
        <w:trPr>
          <w:cantSplit/>
          <w:trHeight w:val="386"/>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B6A652F" w14:textId="77777777" w:rsidR="00923B21" w:rsidRPr="006F51B0" w:rsidRDefault="00923B21" w:rsidP="00657643">
            <w:pPr>
              <w:pStyle w:val="a7"/>
              <w:keepNext/>
              <w:keepLines/>
              <w:jc w:val="center"/>
              <w:rPr>
                <w:rFonts w:ascii="Sylfaen" w:hAnsi="Sylfaen"/>
                <w:sz w:val="20"/>
              </w:rPr>
            </w:pPr>
            <w:r w:rsidRPr="006F51B0">
              <w:rPr>
                <w:rFonts w:ascii="Sylfaen" w:hAnsi="Sylfaen"/>
                <w:sz w:val="20"/>
              </w:rPr>
              <w:lastRenderedPageBreak/>
              <w:t>8</w:t>
            </w:r>
          </w:p>
        </w:tc>
        <w:tc>
          <w:tcPr>
            <w:tcW w:w="4597" w:type="pct"/>
            <w:gridSpan w:val="6"/>
            <w:tcBorders>
              <w:top w:val="single" w:sz="4" w:space="0" w:color="auto"/>
              <w:left w:val="single" w:sz="4" w:space="0" w:color="auto"/>
              <w:bottom w:val="single" w:sz="4" w:space="0" w:color="auto"/>
              <w:right w:val="single" w:sz="4" w:space="0" w:color="auto"/>
            </w:tcBorders>
            <w:vAlign w:val="center"/>
          </w:tcPr>
          <w:p w14:paraId="6BB8ABCA" w14:textId="77777777" w:rsidR="00923B21" w:rsidRPr="006F51B0" w:rsidRDefault="00923B21" w:rsidP="00657643">
            <w:pPr>
              <w:pStyle w:val="a7"/>
              <w:keepNext/>
              <w:keepLines/>
              <w:jc w:val="center"/>
              <w:rPr>
                <w:rFonts w:ascii="Sylfaen" w:hAnsi="Sylfaen"/>
                <w:sz w:val="20"/>
              </w:rPr>
            </w:pPr>
            <w:r w:rsidRPr="006F51B0">
              <w:rPr>
                <w:rFonts w:ascii="Sylfaen" w:hAnsi="Sylfaen"/>
                <w:sz w:val="20"/>
              </w:rPr>
              <w:t>Տարանցման հայտարարագրի հիման վրա ապահովում կիրառելու հնարավորության վերաբերյալ հարցում (P.CP.01.PRC.045)</w:t>
            </w:r>
          </w:p>
        </w:tc>
      </w:tr>
      <w:tr w:rsidR="00923B21" w:rsidRPr="006F51B0" w14:paraId="7D62FDD2" w14:textId="77777777" w:rsidTr="00E14CD5">
        <w:trPr>
          <w:cantSplit/>
          <w:jc w:val="center"/>
        </w:trPr>
        <w:tc>
          <w:tcPr>
            <w:tcW w:w="403" w:type="pct"/>
            <w:tcBorders>
              <w:top w:val="single" w:sz="4" w:space="0" w:color="auto"/>
              <w:left w:val="single" w:sz="4" w:space="0" w:color="auto"/>
              <w:bottom w:val="single" w:sz="4" w:space="0" w:color="auto"/>
              <w:right w:val="single" w:sz="4" w:space="0" w:color="auto"/>
            </w:tcBorders>
            <w:tcMar>
              <w:top w:w="85" w:type="dxa"/>
              <w:bottom w:w="85" w:type="dxa"/>
            </w:tcMar>
          </w:tcPr>
          <w:p w14:paraId="6459AB9E" w14:textId="77777777" w:rsidR="00923B21" w:rsidRPr="006F51B0" w:rsidRDefault="00923B21" w:rsidP="00657643">
            <w:pPr>
              <w:pStyle w:val="a7"/>
              <w:jc w:val="center"/>
              <w:rPr>
                <w:rFonts w:ascii="Sylfaen" w:hAnsi="Sylfaen"/>
                <w:sz w:val="20"/>
              </w:rPr>
            </w:pPr>
            <w:r w:rsidRPr="006F51B0">
              <w:rPr>
                <w:rFonts w:ascii="Sylfaen" w:hAnsi="Sylfaen"/>
                <w:sz w:val="20"/>
              </w:rPr>
              <w:t>8.1</w:t>
            </w:r>
          </w:p>
        </w:tc>
        <w:tc>
          <w:tcPr>
            <w:tcW w:w="1001" w:type="pct"/>
            <w:tcBorders>
              <w:top w:val="single" w:sz="4" w:space="0" w:color="auto"/>
              <w:left w:val="single" w:sz="4" w:space="0" w:color="auto"/>
              <w:bottom w:val="single" w:sz="4" w:space="0" w:color="auto"/>
              <w:right w:val="single" w:sz="4" w:space="0" w:color="auto"/>
            </w:tcBorders>
            <w:tcMar>
              <w:top w:w="85" w:type="dxa"/>
              <w:bottom w:w="85" w:type="dxa"/>
            </w:tcMar>
          </w:tcPr>
          <w:p w14:paraId="5F19BE23" w14:textId="77777777" w:rsidR="00923B21" w:rsidRPr="006F51B0" w:rsidRDefault="00923B21" w:rsidP="00657643">
            <w:pPr>
              <w:pStyle w:val="a7"/>
              <w:rPr>
                <w:rFonts w:ascii="Sylfaen" w:hAnsi="Sylfaen"/>
                <w:sz w:val="20"/>
              </w:rPr>
            </w:pPr>
            <w:r w:rsidRPr="006F51B0">
              <w:rPr>
                <w:rFonts w:ascii="Sylfaen" w:hAnsi="Sylfaen"/>
                <w:sz w:val="20"/>
              </w:rPr>
              <w:t>Ապահովման կիրառման հնարավորության մասին տեղեկությունների հարցում (P.CP.01.OPR.301):</w:t>
            </w:r>
          </w:p>
          <w:p w14:paraId="79A03A93" w14:textId="77777777" w:rsidR="00923B21" w:rsidRPr="006F51B0" w:rsidRDefault="00923B21" w:rsidP="00657643">
            <w:pPr>
              <w:pStyle w:val="a7"/>
              <w:rPr>
                <w:rFonts w:ascii="Sylfaen" w:hAnsi="Sylfaen"/>
                <w:sz w:val="20"/>
              </w:rPr>
            </w:pPr>
            <w:r w:rsidRPr="006F51B0">
              <w:rPr>
                <w:rFonts w:ascii="Sylfaen" w:hAnsi="Sylfaen"/>
                <w:sz w:val="20"/>
              </w:rPr>
              <w:t xml:space="preserve">Ապահվման կիրառման հնարավորության մասին տեղեկությունների հարցում կատարելու արդյունքի ընդունում </w:t>
            </w:r>
            <w:r w:rsidRPr="006F51B0">
              <w:rPr>
                <w:rFonts w:ascii="Sylfaen" w:hAnsi="Sylfaen" w:cs="Sylfaen"/>
                <w:sz w:val="20"/>
              </w:rPr>
              <w:t>եւ</w:t>
            </w:r>
            <w:r w:rsidRPr="006F51B0">
              <w:rPr>
                <w:rFonts w:ascii="Sylfaen" w:hAnsi="Sylfaen"/>
                <w:sz w:val="20"/>
              </w:rPr>
              <w:t xml:space="preserve"> մշակում (P.CP.01.OPR.303):</w:t>
            </w:r>
          </w:p>
        </w:tc>
        <w:tc>
          <w:tcPr>
            <w:tcW w:w="1089" w:type="pct"/>
            <w:tcBorders>
              <w:top w:val="single" w:sz="4" w:space="0" w:color="auto"/>
              <w:left w:val="single" w:sz="4" w:space="0" w:color="auto"/>
              <w:bottom w:val="single" w:sz="4" w:space="0" w:color="auto"/>
              <w:right w:val="single" w:sz="4" w:space="0" w:color="auto"/>
            </w:tcBorders>
            <w:tcMar>
              <w:top w:w="85" w:type="dxa"/>
              <w:bottom w:w="85" w:type="dxa"/>
            </w:tcMar>
          </w:tcPr>
          <w:p w14:paraId="12F40EE5" w14:textId="77777777" w:rsidR="00923B21" w:rsidRPr="006F51B0" w:rsidRDefault="00923B21" w:rsidP="00657643">
            <w:pPr>
              <w:pStyle w:val="a7"/>
              <w:rPr>
                <w:rFonts w:ascii="Sylfaen" w:hAnsi="Sylfaen"/>
                <w:sz w:val="20"/>
              </w:rPr>
            </w:pPr>
            <w:r w:rsidRPr="006F51B0">
              <w:rPr>
                <w:rFonts w:ascii="Sylfaen" w:hAnsi="Sylfaen"/>
                <w:sz w:val="20"/>
              </w:rPr>
              <w:t>ապահովման հավաստագրի մասին տեղեկություններ (P.CP.01.BEN.002). ապահովման կիրառման հնարավորության մասին տեղեկությունների հարցում է կատարվել</w:t>
            </w:r>
          </w:p>
        </w:tc>
        <w:tc>
          <w:tcPr>
            <w:tcW w:w="853" w:type="pct"/>
            <w:tcBorders>
              <w:top w:val="single" w:sz="4" w:space="0" w:color="auto"/>
              <w:left w:val="single" w:sz="4" w:space="0" w:color="auto"/>
              <w:bottom w:val="single" w:sz="4" w:space="0" w:color="auto"/>
              <w:right w:val="single" w:sz="4" w:space="0" w:color="auto"/>
            </w:tcBorders>
            <w:tcMar>
              <w:top w:w="85" w:type="dxa"/>
              <w:bottom w:w="85" w:type="dxa"/>
            </w:tcMar>
          </w:tcPr>
          <w:p w14:paraId="37EC137A" w14:textId="77777777" w:rsidR="00923B21" w:rsidRPr="006F51B0" w:rsidRDefault="00923B21" w:rsidP="00657643">
            <w:pPr>
              <w:pStyle w:val="a7"/>
              <w:rPr>
                <w:rFonts w:ascii="Sylfaen" w:hAnsi="Sylfaen"/>
                <w:sz w:val="20"/>
              </w:rPr>
            </w:pPr>
            <w:r w:rsidRPr="006F51B0">
              <w:rPr>
                <w:rFonts w:ascii="Sylfaen" w:hAnsi="Sylfaen"/>
                <w:sz w:val="20"/>
              </w:rPr>
              <w:t>Ապահովման կիրառման հնարավորության մասին տեղեկությունների հարցման ընդունում եւ մշակում (P.CP.01.OPR.302)</w:t>
            </w:r>
          </w:p>
        </w:tc>
        <w:tc>
          <w:tcPr>
            <w:tcW w:w="869" w:type="pct"/>
            <w:gridSpan w:val="2"/>
            <w:tcBorders>
              <w:top w:val="single" w:sz="4" w:space="0" w:color="auto"/>
              <w:left w:val="single" w:sz="4" w:space="0" w:color="auto"/>
              <w:bottom w:val="single" w:sz="4" w:space="0" w:color="auto"/>
              <w:right w:val="single" w:sz="4" w:space="0" w:color="auto"/>
            </w:tcBorders>
            <w:tcMar>
              <w:top w:w="85" w:type="dxa"/>
              <w:bottom w:w="85" w:type="dxa"/>
            </w:tcMar>
          </w:tcPr>
          <w:p w14:paraId="76B3F035" w14:textId="77777777" w:rsidR="00923B21" w:rsidRPr="006F51B0" w:rsidRDefault="00923B21" w:rsidP="00657643">
            <w:pPr>
              <w:pStyle w:val="a7"/>
              <w:rPr>
                <w:rFonts w:ascii="Sylfaen" w:hAnsi="Sylfaen"/>
                <w:sz w:val="20"/>
              </w:rPr>
            </w:pPr>
            <w:r w:rsidRPr="006F51B0">
              <w:rPr>
                <w:rFonts w:ascii="Sylfaen" w:hAnsi="Sylfaen"/>
                <w:sz w:val="20"/>
              </w:rPr>
              <w:t>ապահովման հավաստագրի մասին տեղեկություններ (P.CP.01.BEN.002). հնարավոր է ապահովման կիրառում:</w:t>
            </w:r>
          </w:p>
          <w:p w14:paraId="701306A1" w14:textId="77777777" w:rsidR="00923B21" w:rsidRPr="006F51B0" w:rsidRDefault="00923B21" w:rsidP="00657643">
            <w:pPr>
              <w:pStyle w:val="a7"/>
              <w:rPr>
                <w:rFonts w:ascii="Sylfaen" w:hAnsi="Sylfaen"/>
                <w:sz w:val="20"/>
              </w:rPr>
            </w:pPr>
            <w:r w:rsidRPr="006F51B0">
              <w:rPr>
                <w:rFonts w:ascii="Sylfaen" w:hAnsi="Sylfaen"/>
                <w:sz w:val="20"/>
              </w:rPr>
              <w:t>Ապահովման հավաստագրի մասին տեղեկություններ (P.CP.01.BEN.002). ապահովման կիրառումը հնարավոր չէ</w:t>
            </w:r>
          </w:p>
        </w:tc>
        <w:tc>
          <w:tcPr>
            <w:tcW w:w="785" w:type="pct"/>
            <w:tcBorders>
              <w:top w:val="single" w:sz="4" w:space="0" w:color="auto"/>
              <w:left w:val="single" w:sz="4" w:space="0" w:color="auto"/>
              <w:bottom w:val="single" w:sz="4" w:space="0" w:color="auto"/>
              <w:right w:val="single" w:sz="4" w:space="0" w:color="auto"/>
            </w:tcBorders>
            <w:tcMar>
              <w:top w:w="85" w:type="dxa"/>
              <w:bottom w:w="85" w:type="dxa"/>
            </w:tcMar>
          </w:tcPr>
          <w:p w14:paraId="24F2458D" w14:textId="77777777" w:rsidR="00923B21" w:rsidRPr="006F51B0" w:rsidRDefault="00923B21" w:rsidP="00657643">
            <w:pPr>
              <w:pStyle w:val="a7"/>
              <w:rPr>
                <w:rFonts w:ascii="Sylfaen" w:hAnsi="Sylfaen"/>
                <w:sz w:val="20"/>
              </w:rPr>
            </w:pPr>
            <w:bookmarkStart w:id="2" w:name="_Hlk158027895"/>
            <w:r w:rsidRPr="006F51B0">
              <w:rPr>
                <w:rFonts w:ascii="Sylfaen" w:hAnsi="Sylfaen"/>
                <w:sz w:val="20"/>
              </w:rPr>
              <w:t>ապահովման կիրառման հնարավորության մասին տեղեկությունների հարցում (P.CP.01.TRN.042)</w:t>
            </w:r>
            <w:bookmarkEnd w:id="2"/>
          </w:p>
        </w:tc>
      </w:tr>
    </w:tbl>
    <w:p w14:paraId="59B06C0E" w14:textId="77777777" w:rsidR="00BE0888" w:rsidRPr="006F51B0" w:rsidRDefault="00BE0888" w:rsidP="007E1366">
      <w:pPr>
        <w:pStyle w:val="ad"/>
        <w:widowControl w:val="0"/>
        <w:spacing w:after="160"/>
        <w:rPr>
          <w:rFonts w:ascii="Sylfaen" w:hAnsi="Sylfaen"/>
          <w:color w:val="auto"/>
          <w:sz w:val="24"/>
        </w:rPr>
      </w:pPr>
    </w:p>
    <w:p w14:paraId="602E3E35" w14:textId="77777777" w:rsidR="00326528" w:rsidRPr="006F51B0" w:rsidRDefault="00326528" w:rsidP="007E1366">
      <w:pPr>
        <w:pStyle w:val="ad"/>
        <w:widowControl w:val="0"/>
        <w:spacing w:after="160"/>
        <w:rPr>
          <w:rFonts w:ascii="Sylfaen" w:hAnsi="Sylfaen"/>
          <w:color w:val="auto"/>
          <w:sz w:val="24"/>
        </w:rPr>
        <w:sectPr w:rsidR="00326528" w:rsidRPr="006F51B0" w:rsidSect="00B15835">
          <w:headerReference w:type="default" r:id="rId65"/>
          <w:pgSz w:w="16838" w:h="11906" w:orient="landscape" w:code="9"/>
          <w:pgMar w:top="1418" w:right="1418" w:bottom="1418" w:left="1418" w:header="709" w:footer="709" w:gutter="0"/>
          <w:cols w:space="708"/>
          <w:docGrid w:linePitch="408"/>
        </w:sectPr>
      </w:pPr>
    </w:p>
    <w:p w14:paraId="69157163"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 xml:space="preserve">14. Տեղեկատվական փոխգործակցություն՝ մաքսային </w:t>
      </w:r>
      <w:r w:rsidR="009F3A49" w:rsidRPr="006F51B0">
        <w:rPr>
          <w:rFonts w:ascii="Sylfaen" w:hAnsi="Sylfaen"/>
          <w:sz w:val="24"/>
          <w:szCs w:val="24"/>
        </w:rPr>
        <w:t>եւ</w:t>
      </w:r>
      <w:r w:rsidRPr="006F51B0">
        <w:rPr>
          <w:rFonts w:ascii="Sylfaen" w:hAnsi="Sylfaen"/>
          <w:sz w:val="24"/>
          <w:szCs w:val="24"/>
        </w:rPr>
        <w:t xml:space="preserve"> այլ վճարների գումարների փոխանցման մասին տեղեկություններ ներկայացնելիս</w:t>
      </w:r>
    </w:p>
    <w:p w14:paraId="76ABBFA6"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25.</w:t>
      </w:r>
      <w:r w:rsidR="00D03F48" w:rsidRPr="006F51B0">
        <w:rPr>
          <w:rFonts w:ascii="Sylfaen" w:hAnsi="Sylfaen"/>
          <w:sz w:val="24"/>
        </w:rPr>
        <w:tab/>
      </w:r>
      <w:r w:rsidRPr="006F51B0">
        <w:rPr>
          <w:rFonts w:ascii="Sylfaen" w:hAnsi="Sylfaen"/>
          <w:sz w:val="24"/>
        </w:rPr>
        <w:t xml:space="preserve">Մաքսային </w:t>
      </w:r>
      <w:r w:rsidR="009F3A49" w:rsidRPr="006F51B0">
        <w:rPr>
          <w:rFonts w:ascii="Sylfaen" w:hAnsi="Sylfaen"/>
          <w:sz w:val="24"/>
        </w:rPr>
        <w:t>եւ</w:t>
      </w:r>
      <w:r w:rsidRPr="006F51B0">
        <w:rPr>
          <w:rFonts w:ascii="Sylfaen" w:hAnsi="Sylfaen"/>
          <w:sz w:val="24"/>
        </w:rPr>
        <w:t xml:space="preserve"> այլ վճարների գումարների փոխանցման մասին տեղեկություններ ներկայացնելիս ընդհանուր գործընթացի տրանզակցիաների կատարման սխեման ներկայացված է 15-րդ նկարում։ Ընդհանուր գործընթացի յուրաքանչյուր ընթացակարգի համար 15-րդ աղյուսակում բերված է ընդհանուր գործընթացի գործառնությունների, տեղեկատվական օբյեկտների միջանկյալ </w:t>
      </w:r>
      <w:r w:rsidR="009F3A49" w:rsidRPr="006F51B0">
        <w:rPr>
          <w:rFonts w:ascii="Sylfaen" w:hAnsi="Sylfaen"/>
          <w:sz w:val="24"/>
        </w:rPr>
        <w:t>եւ</w:t>
      </w:r>
      <w:r w:rsidRPr="006F51B0">
        <w:rPr>
          <w:rFonts w:ascii="Sylfaen" w:hAnsi="Sylfaen"/>
          <w:sz w:val="24"/>
        </w:rPr>
        <w:t xml:space="preserve"> վերջնական վիճակների </w:t>
      </w:r>
      <w:r w:rsidR="009F3A49" w:rsidRPr="006F51B0">
        <w:rPr>
          <w:rFonts w:ascii="Sylfaen" w:hAnsi="Sylfaen"/>
          <w:sz w:val="24"/>
        </w:rPr>
        <w:t>եւ</w:t>
      </w:r>
      <w:r w:rsidRPr="006F51B0">
        <w:rPr>
          <w:rFonts w:ascii="Sylfaen" w:hAnsi="Sylfaen"/>
          <w:sz w:val="24"/>
        </w:rPr>
        <w:t xml:space="preserve"> ընդհանուր գործընթացի տրանզակցիաների միջ</w:t>
      </w:r>
      <w:r w:rsidR="009F3A49" w:rsidRPr="006F51B0">
        <w:rPr>
          <w:rFonts w:ascii="Sylfaen" w:hAnsi="Sylfaen"/>
          <w:sz w:val="24"/>
        </w:rPr>
        <w:t>եւ</w:t>
      </w:r>
      <w:r w:rsidRPr="006F51B0">
        <w:rPr>
          <w:rFonts w:ascii="Sylfaen" w:hAnsi="Sylfaen"/>
          <w:sz w:val="24"/>
        </w:rPr>
        <w:t xml:space="preserve"> կապը:</w:t>
      </w:r>
    </w:p>
    <w:p w14:paraId="35E43798" w14:textId="77777777" w:rsidR="00326528" w:rsidRPr="006F51B0" w:rsidRDefault="00326528" w:rsidP="00326528">
      <w:pPr>
        <w:widowControl w:val="0"/>
        <w:spacing w:after="120" w:line="240" w:lineRule="auto"/>
        <w:rPr>
          <w:rFonts w:ascii="Sylfaen" w:hAnsi="Sylfaen"/>
          <w:noProof/>
          <w:sz w:val="24"/>
          <w:szCs w:val="24"/>
        </w:rPr>
      </w:pPr>
    </w:p>
    <w:p w14:paraId="0F359877"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6DC186EF">
          <v:group id="_x0000_s1790" style="position:absolute;left:0;text-align:left;margin-left:8.25pt;margin-top:6.05pt;width:448.45pt;height:109.25pt;z-index:251970560" coordorigin="1583,6562" coordsize="8969,2185">
            <v:rect id="_x0000_s1330" style="position:absolute;left:1797;top:6562;width:2880;height:698" stroked="f">
              <v:textbox inset="0,0,0,0">
                <w:txbxContent>
                  <w:p w14:paraId="0A224BFB" w14:textId="77777777" w:rsidR="00FE2756" w:rsidRPr="006D5F0A" w:rsidRDefault="00FE2756" w:rsidP="006D5F0A">
                    <w:pPr>
                      <w:spacing w:line="240" w:lineRule="auto"/>
                      <w:jc w:val="center"/>
                      <w:rPr>
                        <w:rFonts w:ascii="Sylfaen" w:hAnsi="Sylfaen"/>
                        <w:sz w:val="14"/>
                        <w:szCs w:val="14"/>
                      </w:rPr>
                    </w:pPr>
                    <w:r w:rsidRPr="006D5F0A">
                      <w:rPr>
                        <w:rFonts w:ascii="Sylfaen" w:hAnsi="Sylfaen"/>
                        <w:color w:val="271220"/>
                        <w:sz w:val="14"/>
                        <w:szCs w:val="14"/>
                      </w:rPr>
                      <w:t>Ապահովման հավաստագրի գրանցման մասին տեղեկություններին տիրապետող</w:t>
                    </w:r>
                  </w:p>
                </w:txbxContent>
              </v:textbox>
            </v:rect>
            <v:rect id="_x0000_s1331" style="position:absolute;left:7229;top:6586;width:3323;height:600" stroked="f">
              <v:textbox inset="0,0,0,0">
                <w:txbxContent>
                  <w:p w14:paraId="3250B8C5" w14:textId="77777777" w:rsidR="00FE2756" w:rsidRPr="006D5F0A" w:rsidRDefault="00FE2756" w:rsidP="006D5F0A">
                    <w:pPr>
                      <w:spacing w:line="240" w:lineRule="auto"/>
                      <w:jc w:val="center"/>
                      <w:rPr>
                        <w:rFonts w:ascii="Sylfaen" w:hAnsi="Sylfaen"/>
                        <w:sz w:val="14"/>
                        <w:szCs w:val="14"/>
                      </w:rPr>
                    </w:pPr>
                    <w:r w:rsidRPr="006D5F0A">
                      <w:rPr>
                        <w:rFonts w:ascii="Sylfaen" w:hAnsi="Sylfaen"/>
                        <w:sz w:val="14"/>
                        <w:szCs w:val="14"/>
                      </w:rPr>
                      <w:t>Մաքսային եւ այլ վճարների գումարների փոխանցման մասին տեղեկություններ ստացող</w:t>
                    </w:r>
                  </w:p>
                </w:txbxContent>
              </v:textbox>
            </v:rect>
            <v:rect id="_x0000_s1332" style="position:absolute;left:1583;top:7802;width:6396;height:268" stroked="f">
              <v:textbox inset="0,0,0,0">
                <w:txbxContent>
                  <w:p w14:paraId="24C7E2F9" w14:textId="77777777" w:rsidR="00FE2756" w:rsidRPr="006D5F0A" w:rsidRDefault="00FE2756" w:rsidP="006D5F0A">
                    <w:pPr>
                      <w:spacing w:line="240" w:lineRule="auto"/>
                      <w:jc w:val="left"/>
                      <w:rPr>
                        <w:rFonts w:ascii="Sylfaen" w:hAnsi="Sylfaen"/>
                        <w:sz w:val="14"/>
                        <w:szCs w:val="14"/>
                      </w:rPr>
                    </w:pPr>
                    <w:r w:rsidRPr="006D5F0A">
                      <w:rPr>
                        <w:rFonts w:ascii="Sylfaen" w:hAnsi="Sylfaen"/>
                        <w:sz w:val="14"/>
                        <w:szCs w:val="14"/>
                      </w:rPr>
                      <w:t>[կատարվում է մաքսային եւ այլ վճարների գանձված գումարների փոխանցման դեպքում]</w:t>
                    </w:r>
                  </w:p>
                </w:txbxContent>
              </v:textbox>
            </v:rect>
            <v:rect id="_x0000_s1333" style="position:absolute;left:3261;top:8330;width:5529;height:417" stroked="f">
              <v:textbox inset="0,0,0,0">
                <w:txbxContent>
                  <w:p w14:paraId="7BFF4FD1" w14:textId="77777777" w:rsidR="00FE2756" w:rsidRPr="006D5F0A" w:rsidRDefault="00FE2756" w:rsidP="006D5F0A">
                    <w:pPr>
                      <w:spacing w:line="240" w:lineRule="auto"/>
                      <w:jc w:val="center"/>
                      <w:rPr>
                        <w:rFonts w:ascii="Sylfaen" w:hAnsi="Sylfaen"/>
                        <w:sz w:val="14"/>
                        <w:szCs w:val="14"/>
                      </w:rPr>
                    </w:pPr>
                    <w:r w:rsidRPr="006D5F0A">
                      <w:rPr>
                        <w:rFonts w:ascii="Sylfaen" w:hAnsi="Sylfaen"/>
                        <w:sz w:val="14"/>
                        <w:szCs w:val="14"/>
                      </w:rPr>
                      <w:t>Մաքսային եւ այլ վճարների գանձված գումարների փոխանցման մասին տեղեկությունների ներկայացում (P.CP.01.TRN.041)</w:t>
                    </w:r>
                  </w:p>
                </w:txbxContent>
              </v:textbox>
            </v:rect>
          </v:group>
        </w:pict>
      </w:r>
      <w:r w:rsidR="00326528" w:rsidRPr="006F51B0">
        <w:rPr>
          <w:rFonts w:ascii="Sylfaen" w:hAnsi="Sylfaen"/>
          <w:noProof/>
          <w:sz w:val="24"/>
          <w:szCs w:val="24"/>
          <w:lang w:val="ru-RU" w:eastAsia="ru-RU" w:bidi="ar-SA"/>
        </w:rPr>
        <w:drawing>
          <wp:inline distT="0" distB="0" distL="0" distR="0" wp14:anchorId="3462651A" wp14:editId="3DCD6E09">
            <wp:extent cx="5939790" cy="2152015"/>
            <wp:effectExtent l="0" t="0" r="3810" b="635"/>
            <wp:docPr id="6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939790" cy="2152015"/>
                    </a:xfrm>
                    <a:prstGeom prst="rect">
                      <a:avLst/>
                    </a:prstGeom>
                  </pic:spPr>
                </pic:pic>
              </a:graphicData>
            </a:graphic>
          </wp:inline>
        </w:drawing>
      </w:r>
    </w:p>
    <w:p w14:paraId="1626C355" w14:textId="77777777" w:rsidR="00326528" w:rsidRPr="006F51B0" w:rsidRDefault="00326528" w:rsidP="00326528">
      <w:pPr>
        <w:widowControl w:val="0"/>
        <w:spacing w:after="120" w:line="240" w:lineRule="auto"/>
        <w:rPr>
          <w:rFonts w:ascii="Sylfaen" w:hAnsi="Sylfaen"/>
          <w:sz w:val="24"/>
          <w:szCs w:val="24"/>
        </w:rPr>
      </w:pPr>
    </w:p>
    <w:p w14:paraId="68204CE6"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2319E5" w:rsidRPr="006F51B0">
        <w:rPr>
          <w:rFonts w:ascii="Sylfaen" w:hAnsi="Sylfaen"/>
          <w:sz w:val="20"/>
          <w:szCs w:val="24"/>
        </w:rPr>
        <w:t>ար</w:t>
      </w:r>
      <w:r w:rsidRPr="006F51B0">
        <w:rPr>
          <w:rFonts w:ascii="Sylfaen" w:hAnsi="Sylfaen"/>
          <w:sz w:val="20"/>
          <w:szCs w:val="24"/>
        </w:rPr>
        <w:t xml:space="preserve"> 15. Մաքսային </w:t>
      </w:r>
      <w:r w:rsidR="009F3A49" w:rsidRPr="006F51B0">
        <w:rPr>
          <w:rFonts w:ascii="Sylfaen" w:hAnsi="Sylfaen"/>
          <w:sz w:val="20"/>
          <w:szCs w:val="24"/>
        </w:rPr>
        <w:t>եւ</w:t>
      </w:r>
      <w:r w:rsidRPr="006F51B0">
        <w:rPr>
          <w:rFonts w:ascii="Sylfaen" w:hAnsi="Sylfaen"/>
          <w:sz w:val="20"/>
          <w:szCs w:val="24"/>
        </w:rPr>
        <w:t xml:space="preserve"> այլ վճարների գումարների փոխանցման մասին տեղեկություններ ներկայացնելիս ընդհանուր գործընթացի տրանզակցիաների կատարման սխեմա</w:t>
      </w:r>
    </w:p>
    <w:p w14:paraId="3A32F629" w14:textId="77777777" w:rsidR="00BE0888" w:rsidRPr="006F51B0" w:rsidRDefault="00BE0888" w:rsidP="007E1366">
      <w:pPr>
        <w:pStyle w:val="a1"/>
        <w:widowControl w:val="0"/>
        <w:spacing w:after="160"/>
        <w:rPr>
          <w:rFonts w:ascii="Sylfaen" w:hAnsi="Sylfaen"/>
          <w:sz w:val="24"/>
        </w:rPr>
      </w:pPr>
    </w:p>
    <w:p w14:paraId="501A5E3B" w14:textId="77777777" w:rsidR="00BE0888" w:rsidRPr="006F51B0" w:rsidRDefault="00BE0888" w:rsidP="007E1366">
      <w:pPr>
        <w:widowControl w:val="0"/>
        <w:spacing w:after="160"/>
        <w:rPr>
          <w:rFonts w:ascii="Sylfaen" w:hAnsi="Sylfaen"/>
          <w:sz w:val="24"/>
          <w:szCs w:val="24"/>
        </w:rPr>
        <w:sectPr w:rsidR="00BE0888" w:rsidRPr="006F51B0" w:rsidSect="00B15835">
          <w:headerReference w:type="default" r:id="rId67"/>
          <w:headerReference w:type="first" r:id="rId68"/>
          <w:pgSz w:w="11906" w:h="16838" w:code="9"/>
          <w:pgMar w:top="1418" w:right="1418" w:bottom="1418" w:left="1418" w:header="709" w:footer="709" w:gutter="0"/>
          <w:cols w:space="708"/>
          <w:titlePg/>
          <w:docGrid w:linePitch="408"/>
        </w:sectPr>
      </w:pPr>
    </w:p>
    <w:p w14:paraId="1E9DE762" w14:textId="77777777" w:rsidR="00BE0888" w:rsidRPr="006F51B0" w:rsidRDefault="00BE0888" w:rsidP="007E1366">
      <w:pPr>
        <w:pStyle w:val="af8"/>
        <w:keepNext w:val="0"/>
        <w:widowControl w:val="0"/>
        <w:spacing w:before="0" w:after="160" w:line="360" w:lineRule="auto"/>
        <w:rPr>
          <w:rFonts w:ascii="Sylfaen" w:hAnsi="Sylfaen"/>
          <w:sz w:val="24"/>
          <w:szCs w:val="24"/>
        </w:rPr>
      </w:pPr>
      <w:r w:rsidRPr="006F51B0">
        <w:rPr>
          <w:rFonts w:ascii="Sylfaen" w:hAnsi="Sylfaen"/>
          <w:sz w:val="24"/>
          <w:szCs w:val="24"/>
        </w:rPr>
        <w:lastRenderedPageBreak/>
        <w:t>Աղյուսակ 15</w:t>
      </w:r>
    </w:p>
    <w:p w14:paraId="2AC26E4C"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w:t>
      </w:r>
      <w:r w:rsidR="009F3A49" w:rsidRPr="006F51B0">
        <w:rPr>
          <w:rFonts w:ascii="Sylfaen" w:hAnsi="Sylfaen"/>
          <w:sz w:val="24"/>
          <w:szCs w:val="24"/>
        </w:rPr>
        <w:t>եւ</w:t>
      </w:r>
      <w:r w:rsidRPr="006F51B0">
        <w:rPr>
          <w:rFonts w:ascii="Sylfaen" w:hAnsi="Sylfaen"/>
          <w:sz w:val="24"/>
          <w:szCs w:val="24"/>
        </w:rPr>
        <w:t xml:space="preserve"> այլ վճարների գումարների փոխանցման մասին տեղեկություններ ներկայացնելիս ընդհանուր գործընթացի տրանզակցիաների ցանկ</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BE0888" w:rsidRPr="006F51B0" w14:paraId="7C8E3AE2" w14:textId="77777777" w:rsidTr="00D03F48">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00E2F55"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3B3A7B90"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Նախաձեռնողի կողմից կատարվող գործողությունը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DA3192E"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509E756"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7FC77C0"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B8AF2B7"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Ընդհանուր գործընթացի տրանզակցիա</w:t>
            </w:r>
            <w:r w:rsidR="00861421" w:rsidRPr="006F51B0">
              <w:rPr>
                <w:rFonts w:ascii="Sylfaen" w:hAnsi="Sylfaen"/>
                <w:sz w:val="20"/>
                <w:szCs w:val="24"/>
              </w:rPr>
              <w:t>ն</w:t>
            </w:r>
          </w:p>
        </w:tc>
      </w:tr>
      <w:tr w:rsidR="00BE0888" w:rsidRPr="006F51B0" w14:paraId="677EDA82" w14:textId="77777777" w:rsidTr="00D03F48">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775D939"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7F1B59E9"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75549BC"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DFAA881"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41F5CB2"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233C7A6"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6</w:t>
            </w:r>
          </w:p>
        </w:tc>
      </w:tr>
      <w:tr w:rsidR="00BE0888" w:rsidRPr="006F51B0" w14:paraId="3C8DF9F3"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9197B4"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54758C23" w14:textId="77777777" w:rsidR="00BE0888" w:rsidRPr="006F51B0" w:rsidRDefault="00BE0888" w:rsidP="007E1366">
            <w:pPr>
              <w:pStyle w:val="a7"/>
              <w:widowControl w:val="0"/>
              <w:spacing w:after="120" w:line="240" w:lineRule="auto"/>
              <w:jc w:val="center"/>
              <w:rPr>
                <w:rFonts w:ascii="Sylfaen" w:hAnsi="Sylfaen"/>
                <w:noProof/>
                <w:sz w:val="20"/>
                <w:szCs w:val="24"/>
              </w:rPr>
            </w:pPr>
            <w:r w:rsidRPr="006F51B0">
              <w:rPr>
                <w:rFonts w:ascii="Sylfaen" w:hAnsi="Sylfaen"/>
                <w:sz w:val="20"/>
                <w:szCs w:val="24"/>
              </w:rPr>
              <w:t xml:space="preserve">Մաքսային </w:t>
            </w:r>
            <w:r w:rsidR="009F3A49" w:rsidRPr="006F51B0">
              <w:rPr>
                <w:rFonts w:ascii="Sylfaen" w:hAnsi="Sylfaen"/>
                <w:sz w:val="20"/>
                <w:szCs w:val="24"/>
              </w:rPr>
              <w:t>եւ</w:t>
            </w:r>
            <w:r w:rsidRPr="006F51B0">
              <w:rPr>
                <w:rFonts w:ascii="Sylfaen" w:hAnsi="Sylfaen"/>
                <w:sz w:val="20"/>
                <w:szCs w:val="24"/>
              </w:rPr>
              <w:t xml:space="preserve"> այլ վճարների գանձված գումարների փոխանցման մասին տեղեկացում (P.CP.01.</w:t>
            </w:r>
            <w:smartTag w:uri="urn:schemas-microsoft-com:office:smarttags" w:element="stockticker">
              <w:r w:rsidRPr="006F51B0">
                <w:rPr>
                  <w:rFonts w:ascii="Sylfaen" w:hAnsi="Sylfaen"/>
                  <w:sz w:val="20"/>
                  <w:szCs w:val="24"/>
                </w:rPr>
                <w:t>PRC</w:t>
              </w:r>
            </w:smartTag>
            <w:r w:rsidRPr="006F51B0">
              <w:rPr>
                <w:rFonts w:ascii="Sylfaen" w:hAnsi="Sylfaen"/>
                <w:sz w:val="20"/>
                <w:szCs w:val="24"/>
              </w:rPr>
              <w:t>.044)</w:t>
            </w:r>
          </w:p>
        </w:tc>
      </w:tr>
      <w:tr w:rsidR="00BE0888" w:rsidRPr="006F51B0" w14:paraId="5B28032C"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2DBAB3F3"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6E962E7E"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Ուղարկման կենտրոնական մաքսային մարմին մաքսային </w:t>
            </w:r>
            <w:r w:rsidR="009F3A49" w:rsidRPr="006F51B0">
              <w:rPr>
                <w:rFonts w:ascii="Sylfaen" w:hAnsi="Sylfaen"/>
                <w:sz w:val="20"/>
                <w:szCs w:val="24"/>
              </w:rPr>
              <w:t>եւ</w:t>
            </w:r>
            <w:r w:rsidRPr="006F51B0">
              <w:rPr>
                <w:rFonts w:ascii="Sylfaen" w:hAnsi="Sylfaen"/>
                <w:sz w:val="20"/>
                <w:szCs w:val="24"/>
              </w:rPr>
              <w:t xml:space="preserve"> այլ վճարների փոխանցման մասին տեղեկությունների ներկայացում (P.CP.01.OPR.295)։</w:t>
            </w:r>
          </w:p>
          <w:p w14:paraId="128280FA"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 xml:space="preserve">Ուղարկման կենտրոնական մաքսային մարմնում մաքսային </w:t>
            </w:r>
            <w:r w:rsidR="009F3A49" w:rsidRPr="006F51B0">
              <w:rPr>
                <w:rFonts w:ascii="Sylfaen" w:hAnsi="Sylfaen"/>
                <w:sz w:val="20"/>
                <w:szCs w:val="24"/>
              </w:rPr>
              <w:t>եւ</w:t>
            </w:r>
            <w:r w:rsidRPr="006F51B0">
              <w:rPr>
                <w:rFonts w:ascii="Sylfaen" w:hAnsi="Sylfaen"/>
                <w:sz w:val="20"/>
                <w:szCs w:val="24"/>
              </w:rPr>
              <w:t xml:space="preserve"> այլ վճարների փոխանցման մասին տեղեկությունների</w:t>
            </w:r>
            <w:r w:rsidR="009F3A49" w:rsidRPr="006F51B0">
              <w:rPr>
                <w:rFonts w:ascii="Sylfaen" w:hAnsi="Sylfaen"/>
                <w:sz w:val="20"/>
                <w:szCs w:val="24"/>
              </w:rPr>
              <w:t xml:space="preserve"> </w:t>
            </w:r>
            <w:r w:rsidRPr="006F51B0">
              <w:rPr>
                <w:rFonts w:ascii="Sylfaen" w:hAnsi="Sylfaen"/>
                <w:sz w:val="20"/>
                <w:szCs w:val="24"/>
              </w:rPr>
              <w:t>մշակման վերաբերյալ ծանուցման ստացում (P.CP.01.OPR.297)</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339AAB32"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ապահովման հավաստագրի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.002)՝ փոխանցված մաքսային եւ այլ վճարների գումարների մասին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4FA675BB"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ուղարկման կենտրոնական մաքսային մարմնում մաքսային </w:t>
            </w:r>
            <w:r w:rsidR="009F3A49" w:rsidRPr="006F51B0">
              <w:rPr>
                <w:rFonts w:ascii="Sylfaen" w:hAnsi="Sylfaen"/>
                <w:sz w:val="20"/>
                <w:szCs w:val="24"/>
              </w:rPr>
              <w:t>եւ</w:t>
            </w:r>
            <w:r w:rsidRPr="006F51B0">
              <w:rPr>
                <w:rFonts w:ascii="Sylfaen" w:hAnsi="Sylfaen"/>
                <w:sz w:val="20"/>
                <w:szCs w:val="24"/>
              </w:rPr>
              <w:t xml:space="preserve"> այլ վճարների փոխանցման մասին տեղեկությունների ընդունում </w:t>
            </w:r>
            <w:r w:rsidR="009F3A49" w:rsidRPr="006F51B0">
              <w:rPr>
                <w:rFonts w:ascii="Sylfaen" w:hAnsi="Sylfaen"/>
                <w:sz w:val="20"/>
                <w:szCs w:val="24"/>
              </w:rPr>
              <w:t>եւ</w:t>
            </w:r>
            <w:r w:rsidRPr="006F51B0">
              <w:rPr>
                <w:rFonts w:ascii="Sylfaen" w:hAnsi="Sylfaen"/>
                <w:sz w:val="20"/>
                <w:szCs w:val="24"/>
              </w:rPr>
              <w:t xml:space="preserve"> մշակում (P.CP.01.OPR.296)</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3FFF553C"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ապահովման հավաստագրի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.002)՝ փոխանցված մաքսային եւ այլ վճարների գումարների մասին տեղեկությունները մշակված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4175B185"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մաքսային </w:t>
            </w:r>
            <w:r w:rsidR="009F3A49" w:rsidRPr="006F51B0">
              <w:rPr>
                <w:rFonts w:ascii="Sylfaen" w:hAnsi="Sylfaen"/>
                <w:sz w:val="20"/>
                <w:szCs w:val="24"/>
              </w:rPr>
              <w:t>եւ</w:t>
            </w:r>
            <w:r w:rsidRPr="006F51B0">
              <w:rPr>
                <w:rFonts w:ascii="Sylfaen" w:hAnsi="Sylfaen"/>
                <w:sz w:val="20"/>
                <w:szCs w:val="24"/>
              </w:rPr>
              <w:t xml:space="preserve"> այլ վճարների գանձված գումարների փոխանցման մասին տեղեկությունների ներկայացում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.041)</w:t>
            </w:r>
          </w:p>
        </w:tc>
      </w:tr>
      <w:tr w:rsidR="00BE0888" w:rsidRPr="006F51B0" w14:paraId="4C7736E2" w14:textId="77777777" w:rsidTr="00D03F4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290E903E" w14:textId="77777777" w:rsidR="00BE0888" w:rsidRPr="006F51B0" w:rsidRDefault="00BE0888" w:rsidP="007E1366">
            <w:pPr>
              <w:pStyle w:val="a7"/>
              <w:widowControl w:val="0"/>
              <w:spacing w:after="120" w:line="240" w:lineRule="auto"/>
              <w:jc w:val="center"/>
              <w:rPr>
                <w:rFonts w:ascii="Sylfaen" w:hAnsi="Sylfaen"/>
                <w:sz w:val="20"/>
                <w:szCs w:val="24"/>
              </w:rPr>
            </w:pPr>
            <w:r w:rsidRPr="006F51B0">
              <w:rPr>
                <w:rFonts w:ascii="Sylfaen" w:hAnsi="Sylfaen"/>
                <w:sz w:val="20"/>
                <w:szCs w:val="24"/>
              </w:rPr>
              <w:lastRenderedPageBreak/>
              <w:t>1.2</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2EC06B86"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Մաքսային </w:t>
            </w:r>
            <w:r w:rsidR="009F3A49" w:rsidRPr="006F51B0">
              <w:rPr>
                <w:rFonts w:ascii="Sylfaen" w:hAnsi="Sylfaen"/>
                <w:sz w:val="20"/>
                <w:szCs w:val="24"/>
              </w:rPr>
              <w:t>եւ</w:t>
            </w:r>
            <w:r w:rsidRPr="006F51B0">
              <w:rPr>
                <w:rFonts w:ascii="Sylfaen" w:hAnsi="Sylfaen"/>
                <w:sz w:val="20"/>
                <w:szCs w:val="24"/>
              </w:rPr>
              <w:t xml:space="preserve"> այլ վճարների փոխանցման մասին տեղեկությունների ներկայացում այն կենտրոնական մաքսային մարմին, որտեղ ենթակա են վճարման մաքսային </w:t>
            </w:r>
            <w:r w:rsidR="009F3A49" w:rsidRPr="006F51B0">
              <w:rPr>
                <w:rFonts w:ascii="Sylfaen" w:hAnsi="Sylfaen"/>
                <w:sz w:val="20"/>
                <w:szCs w:val="24"/>
              </w:rPr>
              <w:t>եւ</w:t>
            </w:r>
            <w:r w:rsidRPr="006F51B0">
              <w:rPr>
                <w:rFonts w:ascii="Sylfaen" w:hAnsi="Sylfaen"/>
                <w:sz w:val="20"/>
                <w:szCs w:val="24"/>
              </w:rPr>
              <w:t xml:space="preserve"> այլ վճարներ (P.CP.01.OPR.298)։</w:t>
            </w:r>
          </w:p>
          <w:p w14:paraId="26E9B4B8" w14:textId="77777777" w:rsidR="00BE0888" w:rsidRPr="006F51B0" w:rsidRDefault="00BE0888" w:rsidP="007E1366">
            <w:pPr>
              <w:pStyle w:val="a7"/>
              <w:widowControl w:val="0"/>
              <w:spacing w:after="120" w:line="240" w:lineRule="auto"/>
              <w:rPr>
                <w:rFonts w:ascii="Sylfaen" w:hAnsi="Sylfaen"/>
                <w:sz w:val="20"/>
                <w:szCs w:val="24"/>
              </w:rPr>
            </w:pPr>
            <w:r w:rsidRPr="006F51B0">
              <w:rPr>
                <w:rFonts w:ascii="Sylfaen" w:hAnsi="Sylfaen"/>
                <w:sz w:val="20"/>
                <w:szCs w:val="24"/>
              </w:rPr>
              <w:t xml:space="preserve">Մաքսային </w:t>
            </w:r>
            <w:r w:rsidR="009F3A49" w:rsidRPr="006F51B0">
              <w:rPr>
                <w:rFonts w:ascii="Sylfaen" w:hAnsi="Sylfaen"/>
                <w:sz w:val="20"/>
                <w:szCs w:val="24"/>
              </w:rPr>
              <w:t>եւ</w:t>
            </w:r>
            <w:r w:rsidRPr="006F51B0">
              <w:rPr>
                <w:rFonts w:ascii="Sylfaen" w:hAnsi="Sylfaen"/>
                <w:sz w:val="20"/>
                <w:szCs w:val="24"/>
              </w:rPr>
              <w:t xml:space="preserve"> այլ վճարների փոխանցման մասին տեղեկությունների այն կենտրոնական մաքսային մարմնում, որտեղ ենթակա են վճարման մաքսային </w:t>
            </w:r>
            <w:r w:rsidR="009F3A49" w:rsidRPr="006F51B0">
              <w:rPr>
                <w:rFonts w:ascii="Sylfaen" w:hAnsi="Sylfaen"/>
                <w:sz w:val="20"/>
                <w:szCs w:val="24"/>
              </w:rPr>
              <w:t>եւ</w:t>
            </w:r>
            <w:r w:rsidRPr="006F51B0">
              <w:rPr>
                <w:rFonts w:ascii="Sylfaen" w:hAnsi="Sylfaen"/>
                <w:sz w:val="20"/>
                <w:szCs w:val="24"/>
              </w:rPr>
              <w:t xml:space="preserve"> այլ վճարներ, մշակման մասին ծանուցման ստացում</w:t>
            </w:r>
            <w:r w:rsidR="009F3A49" w:rsidRPr="006F51B0">
              <w:rPr>
                <w:rFonts w:ascii="Sylfaen" w:hAnsi="Sylfaen"/>
                <w:sz w:val="20"/>
                <w:szCs w:val="24"/>
              </w:rPr>
              <w:t xml:space="preserve"> </w:t>
            </w:r>
            <w:r w:rsidRPr="006F51B0">
              <w:rPr>
                <w:rFonts w:ascii="Sylfaen" w:hAnsi="Sylfaen"/>
                <w:sz w:val="20"/>
                <w:szCs w:val="24"/>
              </w:rPr>
              <w:t>(P.CP.01.OPR.300)</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6EC6C3CB"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ապահովման հավաստագրի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.002)՝ փոխանցված մաքսային եւ այլ վճարների գումարների մասին տեղեկությունները ներկայացվել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5A52317D"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մաքսային </w:t>
            </w:r>
            <w:r w:rsidR="009F3A49" w:rsidRPr="006F51B0">
              <w:rPr>
                <w:rFonts w:ascii="Sylfaen" w:hAnsi="Sylfaen"/>
                <w:sz w:val="20"/>
                <w:szCs w:val="24"/>
              </w:rPr>
              <w:t>եւ</w:t>
            </w:r>
            <w:r w:rsidRPr="006F51B0">
              <w:rPr>
                <w:rFonts w:ascii="Sylfaen" w:hAnsi="Sylfaen"/>
                <w:sz w:val="20"/>
                <w:szCs w:val="24"/>
              </w:rPr>
              <w:t xml:space="preserve"> այլ վճարների փոխանցման մասին տեղեկությունների ընդունում </w:t>
            </w:r>
            <w:r w:rsidR="009F3A49" w:rsidRPr="006F51B0">
              <w:rPr>
                <w:rFonts w:ascii="Sylfaen" w:hAnsi="Sylfaen"/>
                <w:sz w:val="20"/>
                <w:szCs w:val="24"/>
              </w:rPr>
              <w:t>եւ</w:t>
            </w:r>
            <w:r w:rsidRPr="006F51B0">
              <w:rPr>
                <w:rFonts w:ascii="Sylfaen" w:hAnsi="Sylfaen"/>
                <w:sz w:val="20"/>
                <w:szCs w:val="24"/>
              </w:rPr>
              <w:t xml:space="preserve"> մշակում այն կենտրոնական մաքսային մարմնում, որտեղ ենթակա են վճարման մաքսային </w:t>
            </w:r>
            <w:r w:rsidR="009F3A49" w:rsidRPr="006F51B0">
              <w:rPr>
                <w:rFonts w:ascii="Sylfaen" w:hAnsi="Sylfaen"/>
                <w:sz w:val="20"/>
                <w:szCs w:val="24"/>
              </w:rPr>
              <w:t>եւ</w:t>
            </w:r>
            <w:r w:rsidRPr="006F51B0">
              <w:rPr>
                <w:rFonts w:ascii="Sylfaen" w:hAnsi="Sylfaen"/>
                <w:sz w:val="20"/>
                <w:szCs w:val="24"/>
              </w:rPr>
              <w:t xml:space="preserve"> այլ վճարներ (P.CP.01.OPR.299)</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1E41743C"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ապահովման հավաստագրի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.002)՝ փոխանցված մաքսային եւ այլ վճարների գումարների մասին տեղեկությունները մշակված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5014E3E2" w14:textId="77777777" w:rsidR="00BE0888" w:rsidRPr="006F51B0" w:rsidRDefault="00BE0888" w:rsidP="007E1366">
            <w:pPr>
              <w:pStyle w:val="a7"/>
              <w:widowControl w:val="0"/>
              <w:spacing w:after="120" w:line="240" w:lineRule="auto"/>
              <w:rPr>
                <w:rFonts w:ascii="Sylfaen" w:hAnsi="Sylfaen"/>
                <w:noProof/>
                <w:sz w:val="20"/>
                <w:szCs w:val="24"/>
              </w:rPr>
            </w:pPr>
            <w:r w:rsidRPr="006F51B0">
              <w:rPr>
                <w:rFonts w:ascii="Sylfaen" w:hAnsi="Sylfaen"/>
                <w:sz w:val="20"/>
                <w:szCs w:val="24"/>
              </w:rPr>
              <w:t xml:space="preserve">մաքսային </w:t>
            </w:r>
            <w:r w:rsidR="009F3A49" w:rsidRPr="006F51B0">
              <w:rPr>
                <w:rFonts w:ascii="Sylfaen" w:hAnsi="Sylfaen"/>
                <w:sz w:val="20"/>
                <w:szCs w:val="24"/>
              </w:rPr>
              <w:t>եւ</w:t>
            </w:r>
            <w:r w:rsidRPr="006F51B0">
              <w:rPr>
                <w:rFonts w:ascii="Sylfaen" w:hAnsi="Sylfaen"/>
                <w:sz w:val="20"/>
                <w:szCs w:val="24"/>
              </w:rPr>
              <w:t xml:space="preserve"> այլ վճարների գանձված գումարների փոխանցման մասին տեղեկությունների ներկայացում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.041)</w:t>
            </w:r>
          </w:p>
        </w:tc>
      </w:tr>
    </w:tbl>
    <w:p w14:paraId="14815784" w14:textId="77777777" w:rsidR="00BE0888" w:rsidRPr="006F51B0" w:rsidRDefault="00BE0888" w:rsidP="007E1366">
      <w:pPr>
        <w:pStyle w:val="ad"/>
        <w:widowControl w:val="0"/>
        <w:spacing w:after="160"/>
        <w:rPr>
          <w:rFonts w:ascii="Sylfaen" w:hAnsi="Sylfaen"/>
          <w:color w:val="auto"/>
          <w:sz w:val="24"/>
        </w:rPr>
      </w:pPr>
    </w:p>
    <w:p w14:paraId="41072D82" w14:textId="77777777" w:rsidR="00326528" w:rsidRPr="006F51B0" w:rsidRDefault="00326528" w:rsidP="007E1366">
      <w:pPr>
        <w:pStyle w:val="ad"/>
        <w:widowControl w:val="0"/>
        <w:spacing w:after="160"/>
        <w:rPr>
          <w:rFonts w:ascii="Sylfaen" w:hAnsi="Sylfaen"/>
          <w:color w:val="auto"/>
          <w:sz w:val="24"/>
        </w:rPr>
        <w:sectPr w:rsidR="00326528" w:rsidRPr="006F51B0" w:rsidSect="00B15835">
          <w:headerReference w:type="default" r:id="rId69"/>
          <w:pgSz w:w="16838" w:h="11906" w:orient="landscape" w:code="9"/>
          <w:pgMar w:top="1418" w:right="1418" w:bottom="1418" w:left="1418" w:header="709" w:footer="709" w:gutter="0"/>
          <w:cols w:space="708"/>
          <w:docGrid w:linePitch="408"/>
        </w:sectPr>
      </w:pPr>
    </w:p>
    <w:p w14:paraId="4B69A3CD" w14:textId="77777777" w:rsidR="00BE0888" w:rsidRPr="006F51B0" w:rsidRDefault="00BE0888" w:rsidP="007E1366">
      <w:pPr>
        <w:pStyle w:val="Heading1"/>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VI. Ընդհանուր գործընթացի հաղորդագրությունների նկարագրությունը</w:t>
      </w:r>
    </w:p>
    <w:p w14:paraId="2EBDC591" w14:textId="77777777" w:rsidR="00BE0888" w:rsidRPr="006F51B0" w:rsidRDefault="00BE0888" w:rsidP="00D03F48">
      <w:pPr>
        <w:pStyle w:val="a0"/>
        <w:widowControl w:val="0"/>
        <w:tabs>
          <w:tab w:val="left" w:pos="1134"/>
        </w:tabs>
        <w:spacing w:after="160"/>
        <w:ind w:right="332" w:firstLine="567"/>
        <w:rPr>
          <w:rFonts w:ascii="Sylfaen" w:hAnsi="Sylfaen"/>
          <w:sz w:val="24"/>
        </w:rPr>
      </w:pPr>
      <w:r w:rsidRPr="006F51B0">
        <w:rPr>
          <w:rFonts w:ascii="Sylfaen" w:hAnsi="Sylfaen"/>
          <w:sz w:val="24"/>
        </w:rPr>
        <w:t>26.</w:t>
      </w:r>
      <w:r w:rsidR="00D03F48" w:rsidRPr="006F51B0">
        <w:rPr>
          <w:rFonts w:ascii="Sylfaen" w:hAnsi="Sylfaen"/>
          <w:sz w:val="24"/>
        </w:rPr>
        <w:tab/>
      </w:r>
      <w:r w:rsidRPr="006F51B0">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16-րդ աղյուսակում։ Հաղորդագրության մեջ առկա տվյալների կառուցվածքը պետք է համապատասխանի Էլեկտրոնային փաստաթղթերի </w:t>
      </w:r>
      <w:r w:rsidR="009F3A49" w:rsidRPr="006F51B0">
        <w:rPr>
          <w:rFonts w:ascii="Sylfaen" w:hAnsi="Sylfaen"/>
          <w:sz w:val="24"/>
        </w:rPr>
        <w:t>եւ</w:t>
      </w:r>
      <w:r w:rsidRPr="006F51B0">
        <w:rPr>
          <w:rFonts w:ascii="Sylfaen" w:hAnsi="Sylfaen"/>
          <w:sz w:val="24"/>
        </w:rPr>
        <w:t xml:space="preserve"> տեղեկությունների ձ</w:t>
      </w:r>
      <w:r w:rsidR="009F3A49" w:rsidRPr="006F51B0">
        <w:rPr>
          <w:rFonts w:ascii="Sylfaen" w:hAnsi="Sylfaen"/>
          <w:sz w:val="24"/>
        </w:rPr>
        <w:t>եւ</w:t>
      </w:r>
      <w:r w:rsidRPr="006F51B0">
        <w:rPr>
          <w:rFonts w:ascii="Sylfaen" w:hAnsi="Sylfaen"/>
          <w:sz w:val="24"/>
        </w:rPr>
        <w:t xml:space="preserve">աչափերի ու կառուցվածքների նկարագրությանը։ Էլեկտրոնային փաստաթղթերի </w:t>
      </w:r>
      <w:r w:rsidR="009F3A49" w:rsidRPr="006F51B0">
        <w:rPr>
          <w:rFonts w:ascii="Sylfaen" w:hAnsi="Sylfaen"/>
          <w:sz w:val="24"/>
        </w:rPr>
        <w:t>եւ</w:t>
      </w:r>
      <w:r w:rsidRPr="006F51B0">
        <w:rPr>
          <w:rFonts w:ascii="Sylfaen" w:hAnsi="Sylfaen"/>
          <w:sz w:val="24"/>
        </w:rPr>
        <w:t xml:space="preserve"> տեղեկությունների ձ</w:t>
      </w:r>
      <w:r w:rsidR="009F3A49" w:rsidRPr="006F51B0">
        <w:rPr>
          <w:rFonts w:ascii="Sylfaen" w:hAnsi="Sylfaen"/>
          <w:sz w:val="24"/>
        </w:rPr>
        <w:t>եւ</w:t>
      </w:r>
      <w:r w:rsidRPr="006F51B0">
        <w:rPr>
          <w:rFonts w:ascii="Sylfaen" w:hAnsi="Sylfaen"/>
          <w:sz w:val="24"/>
        </w:rPr>
        <w:t>աչափերի ու կառուցվածքների նկարագրության մեջ համապատասխան կառուցվածքին հղումը սահմանվում է ըստ 16-րդ աղյուսակի 3-րդ սյունակի արժեքի:</w:t>
      </w:r>
    </w:p>
    <w:p w14:paraId="41511A33" w14:textId="77777777" w:rsidR="00B15835" w:rsidRPr="006F51B0" w:rsidRDefault="00B15835" w:rsidP="00D03F48">
      <w:pPr>
        <w:pStyle w:val="af8"/>
        <w:keepNext w:val="0"/>
        <w:widowControl w:val="0"/>
        <w:spacing w:before="0" w:after="160" w:line="360" w:lineRule="auto"/>
        <w:ind w:right="332"/>
        <w:rPr>
          <w:rFonts w:ascii="Sylfaen" w:hAnsi="Sylfaen"/>
          <w:sz w:val="24"/>
          <w:szCs w:val="24"/>
        </w:rPr>
      </w:pPr>
    </w:p>
    <w:p w14:paraId="5F66FE27" w14:textId="77777777" w:rsidR="00BE0888" w:rsidRPr="006F51B0" w:rsidRDefault="00BE0888" w:rsidP="00D03F48">
      <w:pPr>
        <w:pStyle w:val="af8"/>
        <w:keepNext w:val="0"/>
        <w:widowControl w:val="0"/>
        <w:spacing w:before="0" w:after="160" w:line="360" w:lineRule="auto"/>
        <w:ind w:right="332"/>
        <w:rPr>
          <w:rStyle w:val="ae"/>
          <w:rFonts w:ascii="Sylfaen" w:eastAsiaTheme="minorEastAsia" w:hAnsi="Sylfaen"/>
          <w:bCs w:val="0"/>
          <w:noProof/>
          <w:color w:val="auto"/>
          <w:sz w:val="24"/>
        </w:rPr>
      </w:pPr>
      <w:r w:rsidRPr="006F51B0">
        <w:rPr>
          <w:rFonts w:ascii="Sylfaen" w:hAnsi="Sylfaen"/>
          <w:sz w:val="24"/>
          <w:szCs w:val="24"/>
        </w:rPr>
        <w:t>Աղյուսակ 16</w:t>
      </w:r>
    </w:p>
    <w:p w14:paraId="0D310007" w14:textId="77777777" w:rsidR="00BE0888" w:rsidRPr="006F51B0" w:rsidRDefault="00BE0888" w:rsidP="00D03F48">
      <w:pPr>
        <w:pStyle w:val="a"/>
        <w:keepNext w:val="0"/>
        <w:keepLines w:val="0"/>
        <w:widowControl w:val="0"/>
        <w:spacing w:after="160" w:line="360" w:lineRule="auto"/>
        <w:ind w:right="332"/>
        <w:rPr>
          <w:rFonts w:ascii="Sylfaen" w:hAnsi="Sylfaen"/>
          <w:sz w:val="24"/>
          <w:szCs w:val="24"/>
        </w:rPr>
      </w:pPr>
      <w:r w:rsidRPr="006F51B0">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BE0888" w:rsidRPr="006F51B0" w14:paraId="0F919AD2" w14:textId="77777777" w:rsidTr="007E1366">
        <w:trPr>
          <w:tblHeader/>
          <w:jc w:val="center"/>
        </w:trPr>
        <w:tc>
          <w:tcPr>
            <w:tcW w:w="2487" w:type="dxa"/>
            <w:tcBorders>
              <w:top w:val="single" w:sz="4" w:space="0" w:color="auto"/>
              <w:left w:val="single" w:sz="4" w:space="0" w:color="auto"/>
              <w:bottom w:val="single" w:sz="4" w:space="0" w:color="auto"/>
              <w:right w:val="single" w:sz="4" w:space="0" w:color="auto"/>
            </w:tcBorders>
          </w:tcPr>
          <w:p w14:paraId="2BDAC89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34D02C0"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C6F295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Էլեկտրոնային փաստաթղթի (տեղեկությունների) կառուցվածքը</w:t>
            </w:r>
          </w:p>
        </w:tc>
      </w:tr>
      <w:tr w:rsidR="00BE0888" w:rsidRPr="006F51B0" w14:paraId="2522A84D" w14:textId="77777777" w:rsidTr="007E1366">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5FED14D9"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45A944"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7B66C6" w14:textId="77777777" w:rsidR="00BE0888" w:rsidRPr="006F51B0" w:rsidRDefault="00BE0888" w:rsidP="007E1366">
            <w:pPr>
              <w:pStyle w:val="a7"/>
              <w:widowControl w:val="0"/>
              <w:spacing w:after="120" w:line="240" w:lineRule="auto"/>
              <w:jc w:val="center"/>
              <w:rPr>
                <w:rFonts w:ascii="Sylfaen" w:hAnsi="Sylfaen"/>
                <w:sz w:val="20"/>
              </w:rPr>
            </w:pPr>
            <w:r w:rsidRPr="006F51B0">
              <w:rPr>
                <w:rFonts w:ascii="Sylfaen" w:hAnsi="Sylfaen"/>
                <w:sz w:val="20"/>
              </w:rPr>
              <w:t>3</w:t>
            </w:r>
          </w:p>
        </w:tc>
      </w:tr>
      <w:tr w:rsidR="00BE0888" w:rsidRPr="006F51B0" w14:paraId="499608D6"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D9F5AE1"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56E397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մշակման արդյունքների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09F47E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մշակման արդյունքի մասին ծանուցում (R.006)</w:t>
            </w:r>
          </w:p>
        </w:tc>
      </w:tr>
      <w:tr w:rsidR="00BE0888" w:rsidRPr="006F51B0" w14:paraId="0E728CDA" w14:textId="77777777" w:rsidTr="007E1366">
        <w:trPr>
          <w:jc w:val="center"/>
        </w:trPr>
        <w:tc>
          <w:tcPr>
            <w:tcW w:w="2487" w:type="dxa"/>
            <w:vMerge w:val="restart"/>
            <w:tcBorders>
              <w:top w:val="single" w:sz="4" w:space="0" w:color="auto"/>
              <w:left w:val="single" w:sz="4" w:space="0" w:color="auto"/>
              <w:right w:val="single" w:sz="4" w:space="0" w:color="auto"/>
            </w:tcBorders>
            <w:tcMar>
              <w:top w:w="85" w:type="dxa"/>
              <w:bottom w:w="85" w:type="dxa"/>
            </w:tcMar>
          </w:tcPr>
          <w:p w14:paraId="1BDDE21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P.CP.01.MSG.010</w:t>
            </w:r>
          </w:p>
        </w:tc>
        <w:tc>
          <w:tcPr>
            <w:tcW w:w="3521" w:type="dxa"/>
            <w:vMerge w:val="restart"/>
            <w:tcBorders>
              <w:top w:val="single" w:sz="4" w:space="0" w:color="auto"/>
              <w:left w:val="single" w:sz="4" w:space="0" w:color="auto"/>
              <w:right w:val="single" w:sz="4" w:space="0" w:color="auto"/>
            </w:tcBorders>
            <w:tcMar>
              <w:top w:w="85" w:type="dxa"/>
              <w:bottom w:w="85" w:type="dxa"/>
            </w:tcMar>
          </w:tcPr>
          <w:p w14:paraId="2A3873B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ընթացակարգին համապատասխան ապրանքների բացթողման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2BBECA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էլեկտրոնային փաստաթղթի (տեղեկությունների) ընդհանրացված կառուցվածք (R.010)</w:t>
            </w:r>
          </w:p>
        </w:tc>
      </w:tr>
      <w:tr w:rsidR="00BE0888" w:rsidRPr="006F51B0" w14:paraId="20CE8EB6" w14:textId="77777777" w:rsidTr="007E1366">
        <w:trPr>
          <w:jc w:val="center"/>
        </w:trPr>
        <w:tc>
          <w:tcPr>
            <w:tcW w:w="2487" w:type="dxa"/>
            <w:vMerge/>
            <w:tcBorders>
              <w:left w:val="single" w:sz="4" w:space="0" w:color="auto"/>
              <w:right w:val="single" w:sz="4" w:space="0" w:color="auto"/>
            </w:tcBorders>
            <w:tcMar>
              <w:top w:w="85" w:type="dxa"/>
              <w:bottom w:w="85" w:type="dxa"/>
            </w:tcMar>
          </w:tcPr>
          <w:p w14:paraId="5B9233ED" w14:textId="77777777" w:rsidR="00BE0888" w:rsidRPr="006F51B0" w:rsidRDefault="00BE0888" w:rsidP="007E1366">
            <w:pPr>
              <w:pStyle w:val="a7"/>
              <w:widowControl w:val="0"/>
              <w:spacing w:after="120" w:line="240" w:lineRule="auto"/>
              <w:rPr>
                <w:rFonts w:ascii="Sylfaen" w:hAnsi="Sylfaen"/>
                <w:sz w:val="20"/>
              </w:rPr>
            </w:pPr>
          </w:p>
        </w:tc>
        <w:tc>
          <w:tcPr>
            <w:tcW w:w="3521" w:type="dxa"/>
            <w:vMerge/>
            <w:tcBorders>
              <w:left w:val="single" w:sz="4" w:space="0" w:color="auto"/>
              <w:right w:val="single" w:sz="4" w:space="0" w:color="auto"/>
            </w:tcBorders>
            <w:tcMar>
              <w:top w:w="85" w:type="dxa"/>
              <w:bottom w:w="85" w:type="dxa"/>
            </w:tcMar>
          </w:tcPr>
          <w:p w14:paraId="12DEF5CC" w14:textId="77777777" w:rsidR="00BE0888" w:rsidRPr="006F51B0"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E885FC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տեղեկություններ տարանցման հայտարարագրի օգտագործմամբ «մաքսային տարանցում» մաքսային ընթացակարգին համապատասխան ապրանքներ</w:t>
            </w:r>
            <w:r w:rsidR="00861421" w:rsidRPr="006F51B0">
              <w:rPr>
                <w:rFonts w:ascii="Sylfaen" w:hAnsi="Sylfaen"/>
                <w:sz w:val="20"/>
              </w:rPr>
              <w:t>ի</w:t>
            </w:r>
            <w:r w:rsidRPr="006F51B0">
              <w:rPr>
                <w:rFonts w:ascii="Sylfaen" w:hAnsi="Sylfaen"/>
                <w:sz w:val="20"/>
              </w:rPr>
              <w:t xml:space="preserve"> բացթող</w:t>
            </w:r>
            <w:r w:rsidR="00861421" w:rsidRPr="006F51B0">
              <w:rPr>
                <w:rFonts w:ascii="Sylfaen" w:hAnsi="Sylfaen"/>
                <w:sz w:val="20"/>
              </w:rPr>
              <w:t>ման</w:t>
            </w:r>
            <w:r w:rsidRPr="006F51B0">
              <w:rPr>
                <w:rFonts w:ascii="Sylfaen" w:hAnsi="Sylfaen"/>
                <w:sz w:val="20"/>
              </w:rPr>
              <w:t xml:space="preserve"> </w:t>
            </w:r>
            <w:r w:rsidR="009F3A49" w:rsidRPr="006F51B0">
              <w:rPr>
                <w:rFonts w:ascii="Sylfaen" w:hAnsi="Sylfaen"/>
                <w:sz w:val="20"/>
              </w:rPr>
              <w:t>եւ</w:t>
            </w:r>
            <w:r w:rsidRPr="006F51B0">
              <w:rPr>
                <w:rFonts w:ascii="Sylfaen" w:hAnsi="Sylfaen"/>
                <w:sz w:val="20"/>
              </w:rPr>
              <w:t xml:space="preserve"> տարանցիկ փոխադրման ընթացքում կատարված գործառնությունների մասին (R.CA.CP.01.001)</w:t>
            </w:r>
          </w:p>
        </w:tc>
      </w:tr>
      <w:tr w:rsidR="00BE0888" w:rsidRPr="006F51B0" w14:paraId="7B87466F" w14:textId="77777777" w:rsidTr="007E1366">
        <w:trPr>
          <w:jc w:val="center"/>
        </w:trPr>
        <w:tc>
          <w:tcPr>
            <w:tcW w:w="2487" w:type="dxa"/>
            <w:vMerge/>
            <w:tcBorders>
              <w:left w:val="single" w:sz="4" w:space="0" w:color="auto"/>
              <w:bottom w:val="single" w:sz="4" w:space="0" w:color="auto"/>
              <w:right w:val="single" w:sz="4" w:space="0" w:color="auto"/>
            </w:tcBorders>
            <w:tcMar>
              <w:top w:w="85" w:type="dxa"/>
              <w:bottom w:w="85" w:type="dxa"/>
            </w:tcMar>
          </w:tcPr>
          <w:p w14:paraId="2F45B1E9" w14:textId="77777777" w:rsidR="00BE0888" w:rsidRPr="006F51B0" w:rsidRDefault="00BE0888" w:rsidP="007E1366">
            <w:pPr>
              <w:pStyle w:val="a7"/>
              <w:widowControl w:val="0"/>
              <w:spacing w:after="120" w:line="240" w:lineRule="auto"/>
              <w:rPr>
                <w:rFonts w:ascii="Sylfaen" w:hAnsi="Sylfaen"/>
                <w:sz w:val="20"/>
              </w:rPr>
            </w:pPr>
          </w:p>
        </w:tc>
        <w:tc>
          <w:tcPr>
            <w:tcW w:w="3521" w:type="dxa"/>
            <w:vMerge/>
            <w:tcBorders>
              <w:left w:val="single" w:sz="4" w:space="0" w:color="auto"/>
              <w:bottom w:val="single" w:sz="4" w:space="0" w:color="auto"/>
              <w:right w:val="single" w:sz="4" w:space="0" w:color="auto"/>
            </w:tcBorders>
            <w:tcMar>
              <w:top w:w="85" w:type="dxa"/>
              <w:bottom w:w="85" w:type="dxa"/>
            </w:tcMar>
          </w:tcPr>
          <w:p w14:paraId="1FC710A9" w14:textId="77777777" w:rsidR="00BE0888" w:rsidRPr="006F51B0"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2D6F52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տեղեկություններ ուղեւորային </w:t>
            </w:r>
            <w:r w:rsidRPr="006F51B0">
              <w:rPr>
                <w:rFonts w:ascii="Sylfaen" w:hAnsi="Sylfaen"/>
                <w:sz w:val="20"/>
              </w:rPr>
              <w:lastRenderedPageBreak/>
              <w:t>մաքսային հայտարարագրի օգտագործմամբ «մաքսային տարանցում» մաքսային ընթացակարգին համապատասխան ապրանքներ</w:t>
            </w:r>
            <w:r w:rsidR="00D26293" w:rsidRPr="006F51B0">
              <w:rPr>
                <w:rFonts w:ascii="Sylfaen" w:hAnsi="Sylfaen"/>
                <w:sz w:val="20"/>
              </w:rPr>
              <w:t>ի</w:t>
            </w:r>
            <w:r w:rsidRPr="006F51B0">
              <w:rPr>
                <w:rFonts w:ascii="Sylfaen" w:hAnsi="Sylfaen"/>
                <w:sz w:val="20"/>
              </w:rPr>
              <w:t xml:space="preserve"> </w:t>
            </w:r>
            <w:r w:rsidR="00D26293" w:rsidRPr="006F51B0">
              <w:rPr>
                <w:rFonts w:ascii="Sylfaen" w:hAnsi="Sylfaen"/>
                <w:sz w:val="20"/>
              </w:rPr>
              <w:t xml:space="preserve">բացթողման </w:t>
            </w:r>
            <w:r w:rsidR="009F3A49" w:rsidRPr="006F51B0">
              <w:rPr>
                <w:rFonts w:ascii="Sylfaen" w:hAnsi="Sylfaen"/>
                <w:sz w:val="20"/>
              </w:rPr>
              <w:t>եւ</w:t>
            </w:r>
            <w:r w:rsidRPr="006F51B0">
              <w:rPr>
                <w:rFonts w:ascii="Sylfaen" w:hAnsi="Sylfaen"/>
                <w:sz w:val="20"/>
              </w:rPr>
              <w:t xml:space="preserve"> տարանցիկ փոխադրման ընթացքում կատարված գործառնությունների մասին</w:t>
            </w:r>
            <w:r w:rsidR="009F3A49" w:rsidRPr="006F51B0">
              <w:rPr>
                <w:rFonts w:ascii="Sylfaen" w:hAnsi="Sylfaen"/>
                <w:sz w:val="20"/>
              </w:rPr>
              <w:t xml:space="preserve"> </w:t>
            </w:r>
            <w:r w:rsidRPr="006F51B0">
              <w:rPr>
                <w:rFonts w:ascii="Sylfaen" w:hAnsi="Sylfaen"/>
                <w:sz w:val="20"/>
              </w:rPr>
              <w:t>(R.CA.CP.01.002)</w:t>
            </w:r>
          </w:p>
        </w:tc>
      </w:tr>
      <w:tr w:rsidR="00BE0888" w:rsidRPr="006F51B0" w14:paraId="0E46A58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FA600CB"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lastRenderedPageBreak/>
              <w:t>P.CP.01.MSG.020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E7937F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ընթացակարգին համապատասխան ապրանքների բացթողման մասին տեղեկությունները չեղարկելու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B6434B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նախկինում ուղարկված տեղեկությունների չեղարկման մասին տեղեկատվություն (R.CA.CP.01.003)</w:t>
            </w:r>
          </w:p>
        </w:tc>
      </w:tr>
      <w:tr w:rsidR="00BE0888" w:rsidRPr="006F51B0" w14:paraId="2C6217C9" w14:textId="77777777" w:rsidTr="007E1366">
        <w:trPr>
          <w:jc w:val="center"/>
        </w:trPr>
        <w:tc>
          <w:tcPr>
            <w:tcW w:w="2487" w:type="dxa"/>
            <w:vMerge w:val="restart"/>
            <w:tcBorders>
              <w:top w:val="single" w:sz="4" w:space="0" w:color="auto"/>
              <w:left w:val="single" w:sz="4" w:space="0" w:color="auto"/>
              <w:right w:val="single" w:sz="4" w:space="0" w:color="auto"/>
            </w:tcBorders>
            <w:tcMar>
              <w:top w:w="85" w:type="dxa"/>
              <w:bottom w:w="85" w:type="dxa"/>
            </w:tcMar>
          </w:tcPr>
          <w:p w14:paraId="4749C2A0"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P.CP.01.MSG.030</w:t>
            </w:r>
          </w:p>
        </w:tc>
        <w:tc>
          <w:tcPr>
            <w:tcW w:w="3521" w:type="dxa"/>
            <w:vMerge w:val="restart"/>
            <w:tcBorders>
              <w:top w:val="single" w:sz="4" w:space="0" w:color="auto"/>
              <w:left w:val="single" w:sz="4" w:space="0" w:color="auto"/>
              <w:right w:val="single" w:sz="4" w:space="0" w:color="auto"/>
            </w:tcBorders>
            <w:tcMar>
              <w:top w:w="85" w:type="dxa"/>
              <w:bottom w:w="85" w:type="dxa"/>
            </w:tcMar>
          </w:tcPr>
          <w:p w14:paraId="73BC5B0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ընթացակարգին համապատասխան ապրանքների բացթողման մասին տեղեկություններում փոփոխությունների կատարման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BFBF7E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էլեկտրոնային փաստաթղթի (տեղեկությունների) ընդհանրացված կառուցվածք (R.010)</w:t>
            </w:r>
          </w:p>
        </w:tc>
      </w:tr>
      <w:tr w:rsidR="00BE0888" w:rsidRPr="006F51B0" w14:paraId="75FCF03D" w14:textId="77777777" w:rsidTr="007E1366">
        <w:trPr>
          <w:jc w:val="center"/>
        </w:trPr>
        <w:tc>
          <w:tcPr>
            <w:tcW w:w="2487" w:type="dxa"/>
            <w:vMerge/>
            <w:tcBorders>
              <w:left w:val="single" w:sz="4" w:space="0" w:color="auto"/>
              <w:right w:val="single" w:sz="4" w:space="0" w:color="auto"/>
            </w:tcBorders>
            <w:tcMar>
              <w:top w:w="85" w:type="dxa"/>
              <w:bottom w:w="85" w:type="dxa"/>
            </w:tcMar>
          </w:tcPr>
          <w:p w14:paraId="4A373CB5" w14:textId="77777777" w:rsidR="00BE0888" w:rsidRPr="006F51B0" w:rsidRDefault="00BE0888" w:rsidP="007E1366">
            <w:pPr>
              <w:pStyle w:val="a7"/>
              <w:widowControl w:val="0"/>
              <w:spacing w:after="120" w:line="240" w:lineRule="auto"/>
              <w:rPr>
                <w:rFonts w:ascii="Sylfaen" w:hAnsi="Sylfaen"/>
                <w:sz w:val="20"/>
              </w:rPr>
            </w:pPr>
          </w:p>
        </w:tc>
        <w:tc>
          <w:tcPr>
            <w:tcW w:w="3521" w:type="dxa"/>
            <w:vMerge/>
            <w:tcBorders>
              <w:left w:val="single" w:sz="4" w:space="0" w:color="auto"/>
              <w:right w:val="single" w:sz="4" w:space="0" w:color="auto"/>
            </w:tcBorders>
            <w:tcMar>
              <w:top w:w="85" w:type="dxa"/>
              <w:bottom w:w="85" w:type="dxa"/>
            </w:tcMar>
          </w:tcPr>
          <w:p w14:paraId="4420B88E" w14:textId="77777777" w:rsidR="00BE0888" w:rsidRPr="006F51B0"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655006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տեղեկություններ տարանցման հայտարարագրի օգտագործմամբ «մաքսային տարանցում» մաքսային ընթացակարգին համապատասխան ապրանքներ</w:t>
            </w:r>
            <w:r w:rsidR="00D26293" w:rsidRPr="006F51B0">
              <w:rPr>
                <w:rFonts w:ascii="Sylfaen" w:hAnsi="Sylfaen"/>
                <w:sz w:val="20"/>
              </w:rPr>
              <w:t>ի</w:t>
            </w:r>
            <w:r w:rsidRPr="006F51B0">
              <w:rPr>
                <w:rFonts w:ascii="Sylfaen" w:hAnsi="Sylfaen"/>
                <w:sz w:val="20"/>
              </w:rPr>
              <w:t xml:space="preserve"> </w:t>
            </w:r>
            <w:r w:rsidR="00D26293" w:rsidRPr="006F51B0">
              <w:rPr>
                <w:rFonts w:ascii="Sylfaen" w:hAnsi="Sylfaen"/>
                <w:sz w:val="20"/>
              </w:rPr>
              <w:t xml:space="preserve">բացթողման </w:t>
            </w:r>
            <w:r w:rsidR="009F3A49" w:rsidRPr="006F51B0">
              <w:rPr>
                <w:rFonts w:ascii="Sylfaen" w:hAnsi="Sylfaen"/>
                <w:sz w:val="20"/>
              </w:rPr>
              <w:t>եւ</w:t>
            </w:r>
            <w:r w:rsidRPr="006F51B0">
              <w:rPr>
                <w:rFonts w:ascii="Sylfaen" w:hAnsi="Sylfaen"/>
                <w:sz w:val="20"/>
              </w:rPr>
              <w:t xml:space="preserve"> տարանցիկ փոխադրման ընթացքում կատարված գործառնությունների մասին (R.CA.CP.01.001)</w:t>
            </w:r>
          </w:p>
        </w:tc>
      </w:tr>
      <w:tr w:rsidR="00BE0888" w:rsidRPr="006F51B0" w14:paraId="6FFC0CFE" w14:textId="77777777" w:rsidTr="007E1366">
        <w:trPr>
          <w:jc w:val="center"/>
        </w:trPr>
        <w:tc>
          <w:tcPr>
            <w:tcW w:w="2487" w:type="dxa"/>
            <w:vMerge/>
            <w:tcBorders>
              <w:left w:val="single" w:sz="4" w:space="0" w:color="auto"/>
              <w:bottom w:val="single" w:sz="4" w:space="0" w:color="auto"/>
              <w:right w:val="single" w:sz="4" w:space="0" w:color="auto"/>
            </w:tcBorders>
            <w:tcMar>
              <w:top w:w="85" w:type="dxa"/>
              <w:bottom w:w="85" w:type="dxa"/>
            </w:tcMar>
          </w:tcPr>
          <w:p w14:paraId="0399544B" w14:textId="77777777" w:rsidR="00BE0888" w:rsidRPr="006F51B0" w:rsidRDefault="00BE0888" w:rsidP="007E1366">
            <w:pPr>
              <w:pStyle w:val="a7"/>
              <w:widowControl w:val="0"/>
              <w:spacing w:after="120" w:line="240" w:lineRule="auto"/>
              <w:rPr>
                <w:rFonts w:ascii="Sylfaen" w:hAnsi="Sylfaen"/>
                <w:sz w:val="20"/>
              </w:rPr>
            </w:pPr>
          </w:p>
        </w:tc>
        <w:tc>
          <w:tcPr>
            <w:tcW w:w="3521" w:type="dxa"/>
            <w:vMerge/>
            <w:tcBorders>
              <w:left w:val="single" w:sz="4" w:space="0" w:color="auto"/>
              <w:bottom w:val="single" w:sz="4" w:space="0" w:color="auto"/>
              <w:right w:val="single" w:sz="4" w:space="0" w:color="auto"/>
            </w:tcBorders>
            <w:tcMar>
              <w:top w:w="85" w:type="dxa"/>
              <w:bottom w:w="85" w:type="dxa"/>
            </w:tcMar>
          </w:tcPr>
          <w:p w14:paraId="2C4365BD" w14:textId="77777777" w:rsidR="00BE0888" w:rsidRPr="006F51B0"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0A2C8B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տեղեկություններ ուղեւորային մաքսային հայտարարագրի օգտագործմամբ «մաքսային տարանցում» մաքսային ընթացակարգին համապատասխան ապրանքներ</w:t>
            </w:r>
            <w:r w:rsidR="00D26293" w:rsidRPr="006F51B0">
              <w:rPr>
                <w:rFonts w:ascii="Sylfaen" w:hAnsi="Sylfaen"/>
                <w:sz w:val="20"/>
              </w:rPr>
              <w:t>ի</w:t>
            </w:r>
            <w:r w:rsidRPr="006F51B0">
              <w:rPr>
                <w:rFonts w:ascii="Sylfaen" w:hAnsi="Sylfaen"/>
                <w:sz w:val="20"/>
              </w:rPr>
              <w:t xml:space="preserve"> </w:t>
            </w:r>
            <w:r w:rsidR="00D26293" w:rsidRPr="006F51B0">
              <w:rPr>
                <w:rFonts w:ascii="Sylfaen" w:hAnsi="Sylfaen"/>
                <w:sz w:val="20"/>
              </w:rPr>
              <w:t xml:space="preserve">բացթողման </w:t>
            </w:r>
            <w:r w:rsidR="009F3A49" w:rsidRPr="006F51B0">
              <w:rPr>
                <w:rFonts w:ascii="Sylfaen" w:hAnsi="Sylfaen"/>
                <w:sz w:val="20"/>
              </w:rPr>
              <w:t>եւ</w:t>
            </w:r>
            <w:r w:rsidRPr="006F51B0">
              <w:rPr>
                <w:rFonts w:ascii="Sylfaen" w:hAnsi="Sylfaen"/>
                <w:sz w:val="20"/>
              </w:rPr>
              <w:t xml:space="preserve"> տարանցիկ փոխադրման ընթացքում կատարված գործառնությունների մասին</w:t>
            </w:r>
            <w:r w:rsidR="009F3A49" w:rsidRPr="006F51B0">
              <w:rPr>
                <w:rFonts w:ascii="Sylfaen" w:hAnsi="Sylfaen"/>
                <w:sz w:val="20"/>
              </w:rPr>
              <w:t xml:space="preserve"> </w:t>
            </w:r>
            <w:r w:rsidRPr="006F51B0">
              <w:rPr>
                <w:rFonts w:ascii="Sylfaen" w:hAnsi="Sylfaen"/>
                <w:sz w:val="20"/>
              </w:rPr>
              <w:t>(R.CA.CP.01.002)</w:t>
            </w:r>
          </w:p>
        </w:tc>
      </w:tr>
      <w:tr w:rsidR="00BE0888" w:rsidRPr="006F51B0" w14:paraId="35269F6C"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38B62A9"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P.CP.01.MSG.040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554C6F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ընթացակարգին համապատասխան ապրանքների բացթողման մասին </w:t>
            </w:r>
            <w:r w:rsidRPr="006F51B0">
              <w:rPr>
                <w:rFonts w:ascii="Sylfaen" w:hAnsi="Sylfaen"/>
                <w:sz w:val="20"/>
              </w:rPr>
              <w:lastRenderedPageBreak/>
              <w:t>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0609AF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տարանցիկ փոխադրման մասին տեղեկությունների հարցում (R.CA.CP.01.004)</w:t>
            </w:r>
          </w:p>
        </w:tc>
      </w:tr>
      <w:tr w:rsidR="00BE0888" w:rsidRPr="006F51B0" w14:paraId="78D43C7C" w14:textId="77777777" w:rsidTr="007E1366">
        <w:trPr>
          <w:jc w:val="center"/>
        </w:trPr>
        <w:tc>
          <w:tcPr>
            <w:tcW w:w="2487" w:type="dxa"/>
            <w:vMerge w:val="restart"/>
            <w:tcBorders>
              <w:top w:val="single" w:sz="4" w:space="0" w:color="auto"/>
              <w:left w:val="single" w:sz="4" w:space="0" w:color="auto"/>
              <w:bottom w:val="single" w:sz="4" w:space="0" w:color="auto"/>
              <w:right w:val="single" w:sz="4" w:space="0" w:color="auto"/>
            </w:tcBorders>
            <w:tcMar>
              <w:top w:w="85" w:type="dxa"/>
              <w:bottom w:w="85" w:type="dxa"/>
            </w:tcMar>
          </w:tcPr>
          <w:p w14:paraId="25BEBEF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P.CP.01.MSG.050</w:t>
            </w:r>
          </w:p>
        </w:tc>
        <w:tc>
          <w:tcPr>
            <w:tcW w:w="3521" w:type="dxa"/>
            <w:vMerge w:val="restart"/>
            <w:tcBorders>
              <w:top w:val="single" w:sz="4" w:space="0" w:color="auto"/>
              <w:left w:val="single" w:sz="4" w:space="0" w:color="auto"/>
              <w:bottom w:val="single" w:sz="4" w:space="0" w:color="auto"/>
              <w:right w:val="single" w:sz="4" w:space="0" w:color="auto"/>
            </w:tcBorders>
            <w:tcMar>
              <w:top w:w="85" w:type="dxa"/>
              <w:bottom w:w="85" w:type="dxa"/>
            </w:tcMar>
          </w:tcPr>
          <w:p w14:paraId="21B0BD3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ընթացակարգին համապատասխան ապրանքներ</w:t>
            </w:r>
            <w:r w:rsidR="00D26293" w:rsidRPr="006F51B0">
              <w:rPr>
                <w:rFonts w:ascii="Sylfaen" w:hAnsi="Sylfaen"/>
                <w:sz w:val="20"/>
              </w:rPr>
              <w:t>ի</w:t>
            </w:r>
            <w:r w:rsidRPr="006F51B0">
              <w:rPr>
                <w:rFonts w:ascii="Sylfaen" w:hAnsi="Sylfaen"/>
                <w:sz w:val="20"/>
              </w:rPr>
              <w:t xml:space="preserve"> </w:t>
            </w:r>
            <w:r w:rsidR="00D26293" w:rsidRPr="006F51B0">
              <w:rPr>
                <w:rFonts w:ascii="Sylfaen" w:hAnsi="Sylfaen"/>
                <w:sz w:val="20"/>
              </w:rPr>
              <w:t xml:space="preserve">բացթողման </w:t>
            </w:r>
            <w:r w:rsidR="009F3A49" w:rsidRPr="006F51B0">
              <w:rPr>
                <w:rFonts w:ascii="Sylfaen" w:hAnsi="Sylfaen"/>
                <w:sz w:val="20"/>
              </w:rPr>
              <w:t>եւ</w:t>
            </w:r>
            <w:r w:rsidRPr="006F51B0">
              <w:rPr>
                <w:rFonts w:ascii="Sylfaen" w:hAnsi="Sylfaen"/>
                <w:sz w:val="20"/>
              </w:rPr>
              <w:t xml:space="preserve"> ապրանքներ փոխադրելիս կատարված գործառնությունների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4576BE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էլեկտրոնային փաստաթղթի (տեղեկությունների) ընդհանրացված կառուցվածք (R.010)</w:t>
            </w:r>
          </w:p>
        </w:tc>
      </w:tr>
      <w:tr w:rsidR="00BE0888" w:rsidRPr="006F51B0" w14:paraId="18599DF7" w14:textId="77777777" w:rsidTr="007E1366">
        <w:trPr>
          <w:jc w:val="center"/>
        </w:trPr>
        <w:tc>
          <w:tcPr>
            <w:tcW w:w="2487" w:type="dxa"/>
            <w:vMerge/>
            <w:tcBorders>
              <w:top w:val="single" w:sz="4" w:space="0" w:color="auto"/>
              <w:left w:val="single" w:sz="4" w:space="0" w:color="auto"/>
              <w:bottom w:val="single" w:sz="4" w:space="0" w:color="auto"/>
              <w:right w:val="single" w:sz="4" w:space="0" w:color="auto"/>
            </w:tcBorders>
            <w:tcMar>
              <w:top w:w="85" w:type="dxa"/>
              <w:bottom w:w="85" w:type="dxa"/>
            </w:tcMar>
          </w:tcPr>
          <w:p w14:paraId="012155A4" w14:textId="77777777" w:rsidR="00BE0888" w:rsidRPr="006F51B0" w:rsidRDefault="00BE0888" w:rsidP="007E1366">
            <w:pPr>
              <w:pStyle w:val="a7"/>
              <w:widowControl w:val="0"/>
              <w:spacing w:after="120" w:line="240" w:lineRule="auto"/>
              <w:rPr>
                <w:rFonts w:ascii="Sylfaen" w:hAnsi="Sylfaen"/>
                <w:sz w:val="20"/>
              </w:rPr>
            </w:pPr>
          </w:p>
        </w:tc>
        <w:tc>
          <w:tcPr>
            <w:tcW w:w="3521" w:type="dxa"/>
            <w:vMerge/>
            <w:tcBorders>
              <w:top w:val="single" w:sz="4" w:space="0" w:color="auto"/>
              <w:left w:val="single" w:sz="4" w:space="0" w:color="auto"/>
              <w:bottom w:val="single" w:sz="4" w:space="0" w:color="auto"/>
              <w:right w:val="single" w:sz="4" w:space="0" w:color="auto"/>
            </w:tcBorders>
            <w:tcMar>
              <w:top w:w="85" w:type="dxa"/>
              <w:bottom w:w="85" w:type="dxa"/>
            </w:tcMar>
          </w:tcPr>
          <w:p w14:paraId="76DF19F7" w14:textId="77777777" w:rsidR="00BE0888" w:rsidRPr="006F51B0"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7F40B1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տեղեկություններ տարանցման հայտարարագրի օգտագործմամբ «մաքսային տարանցում» մաքսային ընթացակարգին համապատասխան ապրանքներ</w:t>
            </w:r>
            <w:r w:rsidR="00D26293" w:rsidRPr="006F51B0">
              <w:rPr>
                <w:rFonts w:ascii="Sylfaen" w:hAnsi="Sylfaen"/>
                <w:sz w:val="20"/>
              </w:rPr>
              <w:t>ի</w:t>
            </w:r>
            <w:r w:rsidRPr="006F51B0">
              <w:rPr>
                <w:rFonts w:ascii="Sylfaen" w:hAnsi="Sylfaen"/>
                <w:sz w:val="20"/>
              </w:rPr>
              <w:t xml:space="preserve"> </w:t>
            </w:r>
            <w:r w:rsidR="00D26293" w:rsidRPr="006F51B0">
              <w:rPr>
                <w:rFonts w:ascii="Sylfaen" w:hAnsi="Sylfaen"/>
                <w:sz w:val="20"/>
              </w:rPr>
              <w:t xml:space="preserve">բացթողման </w:t>
            </w:r>
            <w:r w:rsidR="009F3A49" w:rsidRPr="006F51B0">
              <w:rPr>
                <w:rFonts w:ascii="Sylfaen" w:hAnsi="Sylfaen"/>
                <w:sz w:val="20"/>
              </w:rPr>
              <w:t>եւ</w:t>
            </w:r>
            <w:r w:rsidRPr="006F51B0">
              <w:rPr>
                <w:rFonts w:ascii="Sylfaen" w:hAnsi="Sylfaen"/>
                <w:sz w:val="20"/>
              </w:rPr>
              <w:t xml:space="preserve"> տարանցիկ փոխադրման ընթացքում կատարված գործառնությունների մասին (R.CA.CP.01.001)</w:t>
            </w:r>
          </w:p>
        </w:tc>
      </w:tr>
      <w:tr w:rsidR="00BE0888" w:rsidRPr="006F51B0" w14:paraId="28F3C367" w14:textId="77777777" w:rsidTr="007E1366">
        <w:trPr>
          <w:jc w:val="center"/>
        </w:trPr>
        <w:tc>
          <w:tcPr>
            <w:tcW w:w="2487" w:type="dxa"/>
            <w:vMerge/>
            <w:tcBorders>
              <w:top w:val="single" w:sz="4" w:space="0" w:color="auto"/>
              <w:left w:val="single" w:sz="4" w:space="0" w:color="auto"/>
              <w:bottom w:val="single" w:sz="4" w:space="0" w:color="auto"/>
              <w:right w:val="single" w:sz="4" w:space="0" w:color="auto"/>
            </w:tcBorders>
            <w:tcMar>
              <w:top w:w="85" w:type="dxa"/>
              <w:bottom w:w="85" w:type="dxa"/>
            </w:tcMar>
          </w:tcPr>
          <w:p w14:paraId="410DB9D6" w14:textId="77777777" w:rsidR="00BE0888" w:rsidRPr="006F51B0" w:rsidRDefault="00BE0888" w:rsidP="007E1366">
            <w:pPr>
              <w:pStyle w:val="a7"/>
              <w:widowControl w:val="0"/>
              <w:spacing w:after="120" w:line="240" w:lineRule="auto"/>
              <w:rPr>
                <w:rFonts w:ascii="Sylfaen" w:hAnsi="Sylfaen"/>
                <w:sz w:val="20"/>
              </w:rPr>
            </w:pPr>
          </w:p>
        </w:tc>
        <w:tc>
          <w:tcPr>
            <w:tcW w:w="3521" w:type="dxa"/>
            <w:vMerge/>
            <w:tcBorders>
              <w:top w:val="single" w:sz="4" w:space="0" w:color="auto"/>
              <w:left w:val="single" w:sz="4" w:space="0" w:color="auto"/>
              <w:bottom w:val="single" w:sz="4" w:space="0" w:color="auto"/>
              <w:right w:val="single" w:sz="4" w:space="0" w:color="auto"/>
            </w:tcBorders>
            <w:tcMar>
              <w:top w:w="85" w:type="dxa"/>
              <w:bottom w:w="85" w:type="dxa"/>
            </w:tcMar>
          </w:tcPr>
          <w:p w14:paraId="469F2DEB" w14:textId="77777777" w:rsidR="00BE0888" w:rsidRPr="006F51B0" w:rsidRDefault="00BE0888" w:rsidP="007E1366">
            <w:pPr>
              <w:pStyle w:val="a7"/>
              <w:widowControl w:val="0"/>
              <w:spacing w:after="120" w:line="240" w:lineRule="auto"/>
              <w:rPr>
                <w:rFonts w:ascii="Sylfaen" w:hAnsi="Sylfaen"/>
                <w:noProof/>
                <w:sz w:val="20"/>
              </w:rPr>
            </w:pP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3B16EC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տեղեկություններ ուղեւորային մաքսային հայտարարագրի օգտագործմամբ «մաքսային տարանցում» մաքսային ընթացակարգին համապատասխան ապրանքներ</w:t>
            </w:r>
            <w:r w:rsidR="00D26293" w:rsidRPr="006F51B0">
              <w:rPr>
                <w:rFonts w:ascii="Sylfaen" w:hAnsi="Sylfaen"/>
                <w:sz w:val="20"/>
              </w:rPr>
              <w:t>ի</w:t>
            </w:r>
            <w:r w:rsidRPr="006F51B0">
              <w:rPr>
                <w:rFonts w:ascii="Sylfaen" w:hAnsi="Sylfaen"/>
                <w:sz w:val="20"/>
              </w:rPr>
              <w:t xml:space="preserve"> </w:t>
            </w:r>
            <w:r w:rsidR="00D26293" w:rsidRPr="006F51B0">
              <w:rPr>
                <w:rFonts w:ascii="Sylfaen" w:hAnsi="Sylfaen"/>
                <w:sz w:val="20"/>
              </w:rPr>
              <w:t xml:space="preserve">բացթողման </w:t>
            </w:r>
            <w:r w:rsidR="009F3A49" w:rsidRPr="006F51B0">
              <w:rPr>
                <w:rFonts w:ascii="Sylfaen" w:hAnsi="Sylfaen"/>
                <w:sz w:val="20"/>
              </w:rPr>
              <w:t>եւ</w:t>
            </w:r>
            <w:r w:rsidRPr="006F51B0">
              <w:rPr>
                <w:rFonts w:ascii="Sylfaen" w:hAnsi="Sylfaen"/>
                <w:sz w:val="20"/>
              </w:rPr>
              <w:t xml:space="preserve"> տարանցիկ փոխադրման ընթացքում կատարված գործառնությունների մասին</w:t>
            </w:r>
            <w:r w:rsidR="009F3A49" w:rsidRPr="006F51B0">
              <w:rPr>
                <w:rFonts w:ascii="Sylfaen" w:hAnsi="Sylfaen"/>
                <w:sz w:val="20"/>
              </w:rPr>
              <w:t xml:space="preserve"> </w:t>
            </w:r>
            <w:r w:rsidRPr="006F51B0">
              <w:rPr>
                <w:rFonts w:ascii="Sylfaen" w:hAnsi="Sylfaen"/>
                <w:sz w:val="20"/>
              </w:rPr>
              <w:t>(R.CA.CP.01.002)</w:t>
            </w:r>
          </w:p>
        </w:tc>
      </w:tr>
      <w:tr w:rsidR="00BE0888" w:rsidRPr="006F51B0" w14:paraId="19ACE24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9C0A9B"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P.CP.01.MSG.060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F4F9B0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BFB104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մշակման արդյունքի մասին ծանուցում (R.006)</w:t>
            </w:r>
          </w:p>
        </w:tc>
      </w:tr>
      <w:tr w:rsidR="00BE0888" w:rsidRPr="006F51B0" w14:paraId="004D4A53"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872110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P.CP.01.MSG.070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B03A20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տարանցման ժամկետի երկարաձգման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56B4BF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3407A1A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029099A"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P.CP.01.MSG.071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1621C4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տարանցման ժամկետի երկարաձգման մասին տեղեկություններում փոփոխություններ կատարելու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BE4CFE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667B4D9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3D1AFB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P.CP.01.MSG.072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E4E680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տարանցման ժամկետի երկարաձգման մասին տեղեկությունների չեղարկման </w:t>
            </w:r>
            <w:r w:rsidRPr="006F51B0">
              <w:rPr>
                <w:rFonts w:ascii="Sylfaen" w:hAnsi="Sylfaen"/>
                <w:sz w:val="20"/>
              </w:rPr>
              <w:lastRenderedPageBreak/>
              <w:t>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0F9B40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նախկինում ուղարկված տեղեկությունների չեղարկման մասին տեղեկատվություն </w:t>
            </w:r>
            <w:r w:rsidRPr="006F51B0">
              <w:rPr>
                <w:rFonts w:ascii="Sylfaen" w:hAnsi="Sylfaen"/>
                <w:sz w:val="20"/>
              </w:rPr>
              <w:lastRenderedPageBreak/>
              <w:t>(R.CA.CP.01.003)</w:t>
            </w:r>
          </w:p>
        </w:tc>
      </w:tr>
      <w:tr w:rsidR="00BE0888" w:rsidRPr="006F51B0" w14:paraId="1F23F7B7"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35BD79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lastRenderedPageBreak/>
              <w:t>P.CP.01.MSG.080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56BB2B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(տրանսպորտային փոխադրման) երթուղու փոփոխման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FB4336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62AD922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1E2FB6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P.CP.01.MSG.081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BD362A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(տրանսպորտային փոխադրման) երթուղու փոփոխման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77D72E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70213A5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7CDEA7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P.CP.01.MSG.082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1A9C04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(տրանսպորտային փոխադրման) երթուղու փոփոխման մասին տեղեկություններ</w:t>
            </w:r>
            <w:r w:rsidR="00D26293" w:rsidRPr="006F51B0">
              <w:rPr>
                <w:rFonts w:ascii="Sylfaen" w:hAnsi="Sylfaen"/>
                <w:sz w:val="20"/>
              </w:rPr>
              <w:t>ի</w:t>
            </w:r>
            <w:r w:rsidRPr="006F51B0">
              <w:rPr>
                <w:rFonts w:ascii="Sylfaen" w:hAnsi="Sylfaen"/>
                <w:sz w:val="20"/>
              </w:rPr>
              <w:t xml:space="preserve"> չեղարկման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8437D0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նախկինում ուղարկված տեղեկությունների չեղարկման մասին տեղեկատվություն (R.CA.CP.01.003)</w:t>
            </w:r>
          </w:p>
        </w:tc>
      </w:tr>
      <w:tr w:rsidR="00BE0888" w:rsidRPr="006F51B0" w14:paraId="06C0A4A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5C89EB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C7D641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փոխադրման (տրանսպորտային փոխադրման) երթուղու պահպանման մասին ծանուցում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175942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1491E75C"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779A5BD"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P.CP.01.MSG.091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0D7FBE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(տրանսպորտային փոխադրման) երթուղու պահպանման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8E8C31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474A33F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C657FE0"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P.CP.01.MSG.092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CE78AD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(տրանսպորտային փոխադրման) երթուղու պահպանման մասին տեղեկությունները չեղյալ ճանաչելու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9C64B7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նախկինում ուղարկված տեղեկությունների չեղարկման մասին տեղեկատվություն (R.CA.CP.01.003)</w:t>
            </w:r>
          </w:p>
        </w:tc>
      </w:tr>
      <w:tr w:rsidR="00BE0888" w:rsidRPr="006F51B0" w14:paraId="35E9D4AB"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4B8E18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3B1AEF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բեռնային գործողությունների կատարման </w:t>
            </w:r>
            <w:r w:rsidR="009F3A49" w:rsidRPr="006F51B0">
              <w:rPr>
                <w:rFonts w:ascii="Sylfaen" w:hAnsi="Sylfaen"/>
                <w:sz w:val="20"/>
              </w:rPr>
              <w:t>եւ</w:t>
            </w:r>
            <w:r w:rsidRPr="006F51B0">
              <w:rPr>
                <w:rFonts w:ascii="Sylfaen" w:hAnsi="Sylfaen"/>
                <w:sz w:val="20"/>
              </w:rPr>
              <w:t xml:space="preserve"> (կամ) տրանսպորտային միջոցների փոխարինման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2933F2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613C2F1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6906B60"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lastRenderedPageBreak/>
              <w:t>P.CP.01.MSG.101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D74381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բեռնային գործողությունների կատարման </w:t>
            </w:r>
            <w:r w:rsidR="009F3A49" w:rsidRPr="006F51B0">
              <w:rPr>
                <w:rFonts w:ascii="Sylfaen" w:hAnsi="Sylfaen"/>
                <w:sz w:val="20"/>
              </w:rPr>
              <w:t>եւ</w:t>
            </w:r>
            <w:r w:rsidRPr="006F51B0">
              <w:rPr>
                <w:rFonts w:ascii="Sylfaen" w:hAnsi="Sylfaen"/>
                <w:sz w:val="20"/>
              </w:rPr>
              <w:t xml:space="preserve"> (կամ) տրանսպորտային միջոցների փոխարինման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E997C2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0479E7A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CE87B0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C468F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բեռնային գործողությունների կատարման </w:t>
            </w:r>
            <w:r w:rsidR="009F3A49" w:rsidRPr="006F51B0">
              <w:rPr>
                <w:rFonts w:ascii="Sylfaen" w:hAnsi="Sylfaen"/>
                <w:sz w:val="20"/>
              </w:rPr>
              <w:t>եւ</w:t>
            </w:r>
            <w:r w:rsidRPr="006F51B0">
              <w:rPr>
                <w:rFonts w:ascii="Sylfaen" w:hAnsi="Sylfaen"/>
                <w:sz w:val="20"/>
              </w:rPr>
              <w:t xml:space="preserve"> (կամ) տրանսպորտային միջոցների փոխարինման մասին</w:t>
            </w:r>
            <w:r w:rsidR="009F3A49" w:rsidRPr="006F51B0">
              <w:rPr>
                <w:rFonts w:ascii="Sylfaen" w:hAnsi="Sylfaen"/>
                <w:sz w:val="20"/>
              </w:rPr>
              <w:t xml:space="preserve"> </w:t>
            </w:r>
            <w:r w:rsidRPr="006F51B0">
              <w:rPr>
                <w:rFonts w:ascii="Sylfaen" w:hAnsi="Sylfaen"/>
                <w:sz w:val="20"/>
              </w:rPr>
              <w:t>տեղեկությունները չեղյալ ճանաչելու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2FB0EF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նախկինում ուղարկված տեղեկությունների չեղարկման մասին տեղեկատվություն (R.CA.CP.01.003)</w:t>
            </w:r>
          </w:p>
        </w:tc>
      </w:tr>
      <w:tr w:rsidR="00BE0888" w:rsidRPr="006F51B0" w14:paraId="263E234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3B8EE4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899CFE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ժամանակ առաջացած վթարի, անհաղթահարելի ուժի ազդեցությունների կամ այլ հանգամանքների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C93D3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64F040C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8DCFCEB"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0DF82D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9AB1FC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79EDEC04"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FF13647"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3BC3FE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փոխադրման ժամանակ առաջացած վթարի, անհաղթահարելի ուժի ազդեցությունների կամ այլ հանգամանքների մասին տեղեկությունները չեղյալ ճանաչելու վերաբերյալ տեղեկատվություն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7EC290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նախկինում ուղարկված տեղեկությունների չեղարկման մասին տեղեկատվություն (R.CA.CP.01.003)</w:t>
            </w:r>
          </w:p>
        </w:tc>
      </w:tr>
      <w:tr w:rsidR="00BE0888" w:rsidRPr="006F51B0" w14:paraId="4CB7529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78461CB"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CA88AD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8E2B7F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 (R.CA.CP.01.006)</w:t>
            </w:r>
          </w:p>
        </w:tc>
      </w:tr>
      <w:tr w:rsidR="00BE0888" w:rsidRPr="006F51B0" w14:paraId="753A39E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FE96ED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lastRenderedPageBreak/>
              <w:t>P.CP.01.MSG.121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94DCFC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927C19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 (R.CA.CP.01.006)</w:t>
            </w:r>
          </w:p>
        </w:tc>
      </w:tr>
      <w:tr w:rsidR="00BE0888" w:rsidRPr="006F51B0" w14:paraId="59624EF7"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5CB7B40"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P.CP.01.MSG.160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A4432A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558C3F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 (R.CA.CP.01.006)</w:t>
            </w:r>
          </w:p>
        </w:tc>
      </w:tr>
      <w:tr w:rsidR="00BE0888" w:rsidRPr="006F51B0" w14:paraId="3FDBAF8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7C4614"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P.CP.01.MSG.161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99939C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ավարտելու մասին տեղեկություններում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649FF8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 (R.CA.CP.01.006)</w:t>
            </w:r>
          </w:p>
        </w:tc>
      </w:tr>
      <w:tr w:rsidR="00BE0888" w:rsidRPr="006F51B0" w14:paraId="562A4E63"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9E9F308"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P.CP.01.MSG.170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F1D790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գործողության ավարտումը ձ</w:t>
            </w:r>
            <w:r w:rsidR="009F3A49" w:rsidRPr="006F51B0">
              <w:rPr>
                <w:rFonts w:ascii="Sylfaen" w:hAnsi="Sylfaen"/>
                <w:sz w:val="20"/>
              </w:rPr>
              <w:t>եւ</w:t>
            </w:r>
            <w:r w:rsidRPr="006F51B0">
              <w:rPr>
                <w:rFonts w:ascii="Sylfaen" w:hAnsi="Sylfaen"/>
                <w:sz w:val="20"/>
              </w:rPr>
              <w:t>ակերպելու ժամկետի երկարաձգման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8BA17A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5E5432D1"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00E1B4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P.CP.01.MSG.171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83A7C6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գործողության ավարտումը ձ</w:t>
            </w:r>
            <w:r w:rsidR="009F3A49" w:rsidRPr="006F51B0">
              <w:rPr>
                <w:rFonts w:ascii="Sylfaen" w:hAnsi="Sylfaen"/>
                <w:sz w:val="20"/>
              </w:rPr>
              <w:t>եւ</w:t>
            </w:r>
            <w:r w:rsidRPr="006F51B0">
              <w:rPr>
                <w:rFonts w:ascii="Sylfaen" w:hAnsi="Sylfaen"/>
                <w:sz w:val="20"/>
              </w:rPr>
              <w:t xml:space="preserve">ակերպելու ժամկետի երկարաձգման մասին տեղեկություններում փոփոխություններ կատարելու վերաբերյալ ծանուցում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6C2E83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2A74163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F2E60C7"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P.CP.01.MSG.172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1439ED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գործողության ավարտումը ձ</w:t>
            </w:r>
            <w:r w:rsidR="009F3A49" w:rsidRPr="006F51B0">
              <w:rPr>
                <w:rFonts w:ascii="Sylfaen" w:hAnsi="Sylfaen"/>
                <w:sz w:val="20"/>
              </w:rPr>
              <w:t>եւ</w:t>
            </w:r>
            <w:r w:rsidRPr="006F51B0">
              <w:rPr>
                <w:rFonts w:ascii="Sylfaen" w:hAnsi="Sylfaen"/>
                <w:sz w:val="20"/>
              </w:rPr>
              <w:t>ակերպելու ժամկետի երկարաձգման մասին տեղեկությունները չեղյալ ճանաչելու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A3265B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նախկինում ուղարկված տեղեկությունների չեղարկման մասին տեղեկատվություն (R.CA.CP.01.003)</w:t>
            </w:r>
          </w:p>
        </w:tc>
      </w:tr>
      <w:tr w:rsidR="00BE0888" w:rsidRPr="006F51B0" w14:paraId="5534FE2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85DAF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P.CP.01.MSG.180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42DB6B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Միության ապրանքները Միության մաքսային տարածք </w:t>
            </w:r>
            <w:r w:rsidRPr="006F51B0">
              <w:rPr>
                <w:rFonts w:ascii="Sylfaen" w:hAnsi="Sylfaen"/>
                <w:sz w:val="20"/>
              </w:rPr>
              <w:lastRenderedPageBreak/>
              <w:t xml:space="preserve">վերադարձնելու դեպքում «մաքսային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8C6FF1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 xml:space="preserve">«մաքսային տարանցում» մաքսային ընթացակարգի </w:t>
            </w:r>
            <w:r w:rsidR="008C1E78" w:rsidRPr="006F51B0">
              <w:rPr>
                <w:rFonts w:ascii="Sylfaen" w:hAnsi="Sylfaen"/>
                <w:sz w:val="20"/>
              </w:rPr>
              <w:lastRenderedPageBreak/>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 (R.CA.CP.01.006)</w:t>
            </w:r>
          </w:p>
        </w:tc>
      </w:tr>
      <w:tr w:rsidR="00BE0888" w:rsidRPr="006F51B0" w14:paraId="59B3D630"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D0808F8"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lastRenderedPageBreak/>
              <w:t>P.CP.01.MSG.181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84CFF4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տեղեկություններում փոփոխություններ կատարելու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CE9A03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 (R.CA.CP.01.006)</w:t>
            </w:r>
          </w:p>
        </w:tc>
      </w:tr>
      <w:tr w:rsidR="00BE0888" w:rsidRPr="006F51B0" w14:paraId="35832D58"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32CCD78"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P.CP.01.MSG.190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8D3733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տեղեկությունների տրամադրման վերաբերյալ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2F82A7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տեղեկությունների հարցում (R.CA.CP.01.004)</w:t>
            </w:r>
          </w:p>
        </w:tc>
      </w:tr>
      <w:tr w:rsidR="00BE0888" w:rsidRPr="006F51B0" w14:paraId="3CA76CED"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46F4F5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D43127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12968D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մասին տեղեկություններ (R.CA.CP.01.006)</w:t>
            </w:r>
          </w:p>
        </w:tc>
      </w:tr>
      <w:tr w:rsidR="00BE0888" w:rsidRPr="006F51B0" w14:paraId="692B493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E0A86C0"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4E07EF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ժամկետի երկարաձգման 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373B67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66104EF5"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CA3E0D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5F4DA7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համար փաստաթղթերի ներկայացումը գրանցելու 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D6CE81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0234109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AB20B5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P.CP.01.MSG.230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B699F2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D26293" w:rsidRPr="006F51B0">
              <w:rPr>
                <w:rFonts w:ascii="Sylfaen" w:hAnsi="Sylfaen"/>
                <w:sz w:val="20"/>
              </w:rPr>
              <w:t xml:space="preserve"> </w:t>
            </w:r>
            <w:r w:rsidRPr="006F51B0">
              <w:rPr>
                <w:rFonts w:ascii="Sylfaen" w:hAnsi="Sylfaen"/>
                <w:sz w:val="20"/>
              </w:rPr>
              <w:t xml:space="preserve">մասին </w:t>
            </w:r>
            <w:r w:rsidRPr="006F51B0">
              <w:rPr>
                <w:rFonts w:ascii="Sylfaen" w:hAnsi="Sylfaen"/>
                <w:sz w:val="20"/>
              </w:rPr>
              <w:lastRenderedPageBreak/>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E0BB53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մշակման արդյունքի մասին ծանուցում (R.006)</w:t>
            </w:r>
          </w:p>
        </w:tc>
      </w:tr>
      <w:tr w:rsidR="00BE0888" w:rsidRPr="006F51B0" w14:paraId="430932F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26C61B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P.CP.01.MSG.231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2EE926A"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4C0165" w:rsidRPr="006F51B0">
              <w:rPr>
                <w:rFonts w:ascii="Sylfaen" w:hAnsi="Sylfaen"/>
                <w:sz w:val="20"/>
              </w:rPr>
              <w:t>գործողության ավարտման</w:t>
            </w:r>
            <w:r w:rsidRPr="006F51B0">
              <w:rPr>
                <w:rFonts w:ascii="Sylfaen" w:hAnsi="Sylfaen"/>
                <w:sz w:val="20"/>
              </w:rPr>
              <w:t>, ապրանքների հետագծման կամ բեռնային գործողությունների կատարման մասին տեղեկություններ տրամադրելու վերաբերյալ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573B591"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տեղեկությունների հարցում (R.CA.CP.01.004)</w:t>
            </w:r>
          </w:p>
        </w:tc>
      </w:tr>
      <w:tr w:rsidR="00BE0888" w:rsidRPr="006F51B0" w14:paraId="7F37665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2F5563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P.CP.01.MSG.232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8FA75E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հետագծման կամ բեռնային գործողությունների կատարման 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B8A99B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3CF18588"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B5E9458"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P.CP.01.MSG.233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66D9B0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w:t>
            </w:r>
            <w:r w:rsidR="004C0165" w:rsidRPr="006F51B0">
              <w:rPr>
                <w:rFonts w:ascii="Sylfaen" w:hAnsi="Sylfaen"/>
                <w:sz w:val="20"/>
              </w:rPr>
              <w:t>գործողության ավարտման</w:t>
            </w:r>
            <w:r w:rsidRPr="006F51B0">
              <w:rPr>
                <w:rFonts w:ascii="Sylfaen" w:hAnsi="Sylfaen"/>
                <w:sz w:val="20"/>
              </w:rPr>
              <w:t>, ապրանքների հետագծման կամ բեռնային գործողությունների կատարման մասին տեղեկությունների բացակայության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5E0678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մշակման արդյունքի մասին ծանուցում (R.006)</w:t>
            </w:r>
          </w:p>
        </w:tc>
      </w:tr>
      <w:tr w:rsidR="00BE0888" w:rsidRPr="006F51B0" w14:paraId="2EA6B8F1"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89C8F3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P.CP.01.MSG.240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930196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գտնվելու վայրի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54AB8F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տարանցիկ փոխադրման մասին տեղեկությունների հարցում (R.CA.CP.01.004)</w:t>
            </w:r>
          </w:p>
        </w:tc>
      </w:tr>
      <w:tr w:rsidR="00BE0888" w:rsidRPr="006F51B0" w14:paraId="1F022480"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D11CDE4"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P.CP.01.MSG.250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F14839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ապրանքի գտնվելու վայրը որոշելու հետ կապված մաքսային գործառնությունների կատարման արդյունքների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108F09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ապրանքների գտնվելու վայրը որոշելու հետ կապված մաքսային գործառնությունների կատարման արդյունքների մասին տեղեկություններ (R.CA.CP.01.007)</w:t>
            </w:r>
          </w:p>
        </w:tc>
      </w:tr>
      <w:tr w:rsidR="00BE0888" w:rsidRPr="006F51B0" w14:paraId="042C8A3A"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03F07F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D212A7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տարանցում» մաքսային ընթացակարգի գործողությունը դադարեցնելու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C6685E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կատարված մաքսային գործողությունների մասին տեղեկություններ (R.CA.CP.01.005)</w:t>
            </w:r>
          </w:p>
        </w:tc>
      </w:tr>
      <w:tr w:rsidR="00BE0888" w:rsidRPr="006F51B0" w14:paraId="2CA1C608"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BF7E4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P.CP.01.MSG.291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C5D48C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«մաքսային տարանցում» մաքսային ընթացակարգի գործողությունը դադարեցնելու մասին տեղեկություններում փոփոխություններ կատարելու </w:t>
            </w:r>
            <w:r w:rsidRPr="006F51B0">
              <w:rPr>
                <w:rFonts w:ascii="Sylfaen" w:hAnsi="Sylfaen"/>
                <w:sz w:val="20"/>
              </w:rPr>
              <w:lastRenderedPageBreak/>
              <w:t>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1BD0CD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lastRenderedPageBreak/>
              <w:t>կատարված մաքսային գործողությունների մասին տեղեկություններ (R.CA.CP.01.005)</w:t>
            </w:r>
          </w:p>
        </w:tc>
      </w:tr>
      <w:tr w:rsidR="00BE0888" w:rsidRPr="006F51B0" w14:paraId="4C6F1D5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536F067"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7B194E8"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ապահովման հավաստագրի գրանցման մասին ծանուցում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2AA5AE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տեղեկությունները (R.CA.CP.01.008)</w:t>
            </w:r>
          </w:p>
        </w:tc>
      </w:tr>
      <w:tr w:rsidR="00BE0888" w:rsidRPr="006F51B0" w14:paraId="4EE078A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DC5C4B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7184AB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ընդունման մասին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9F81F9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մասին տեղեկությունների հարցում (R.CA.CP.01.009)</w:t>
            </w:r>
          </w:p>
        </w:tc>
      </w:tr>
      <w:tr w:rsidR="00BE0888" w:rsidRPr="006F51B0" w14:paraId="58BAF83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82BE7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6D0F25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ընդունման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8ED755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վիճակի մասին տեղեկատվություն (R.CA.CP.01.010)</w:t>
            </w:r>
          </w:p>
        </w:tc>
      </w:tr>
      <w:tr w:rsidR="00BE0888" w:rsidRPr="006F51B0" w14:paraId="0ABC5CF1"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7D275D6"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P.CP.01.MSG.330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FFF4A4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ապահովման </w:t>
            </w:r>
            <w:r w:rsidR="00E4525D" w:rsidRPr="006F51B0">
              <w:rPr>
                <w:rFonts w:ascii="Sylfaen" w:hAnsi="Sylfaen"/>
                <w:sz w:val="20"/>
              </w:rPr>
              <w:t>հավաստագրի</w:t>
            </w:r>
            <w:r w:rsidRPr="006F51B0">
              <w:rPr>
                <w:rFonts w:ascii="Sylfaen" w:hAnsi="Sylfaen"/>
                <w:sz w:val="20"/>
              </w:rPr>
              <w:t xml:space="preserve"> ընդունման մասին տեղեկությունների բացակայության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FD0DD0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վիճակի մասին տեղեկատվություն (R.CA.CP.01.010)</w:t>
            </w:r>
          </w:p>
        </w:tc>
      </w:tr>
      <w:tr w:rsidR="00BE0888" w:rsidRPr="006F51B0" w14:paraId="2998FC00"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74645B7"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P.CP.01.MSG.340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ED7836"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ապահովման </w:t>
            </w:r>
            <w:r w:rsidR="00E4525D" w:rsidRPr="006F51B0">
              <w:rPr>
                <w:rFonts w:ascii="Sylfaen" w:hAnsi="Sylfaen"/>
                <w:sz w:val="20"/>
              </w:rPr>
              <w:t>հավաստագրի</w:t>
            </w:r>
            <w:r w:rsidRPr="006F51B0">
              <w:rPr>
                <w:rFonts w:ascii="Sylfaen" w:hAnsi="Sylfaen"/>
                <w:sz w:val="20"/>
              </w:rPr>
              <w:t xml:space="preserve"> գրանցումը չեղյալ ճանաչելու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A299DD5"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վիճակի մասին տեղեկատվություն (R.CA.CP.01.010)</w:t>
            </w:r>
          </w:p>
        </w:tc>
      </w:tr>
      <w:tr w:rsidR="00BE0888" w:rsidRPr="006F51B0" w14:paraId="0C8D991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D085D25"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P.CP.01.MSG.350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4EA49C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ապահովման </w:t>
            </w:r>
            <w:r w:rsidR="00E4525D" w:rsidRPr="006F51B0">
              <w:rPr>
                <w:rFonts w:ascii="Sylfaen" w:hAnsi="Sylfaen"/>
                <w:sz w:val="20"/>
              </w:rPr>
              <w:t>հավաստագրի</w:t>
            </w:r>
            <w:r w:rsidRPr="006F51B0">
              <w:rPr>
                <w:rFonts w:ascii="Sylfaen" w:hAnsi="Sylfaen"/>
                <w:sz w:val="20"/>
              </w:rPr>
              <w:t xml:space="preserve"> գրանցման մասին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B1D428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w:t>
            </w:r>
            <w:r w:rsidR="00CD20E5" w:rsidRPr="006F51B0">
              <w:rPr>
                <w:rFonts w:ascii="Sylfaen" w:hAnsi="Sylfaen"/>
                <w:sz w:val="20"/>
              </w:rPr>
              <w:t>ո</w:t>
            </w:r>
            <w:r w:rsidRPr="006F51B0">
              <w:rPr>
                <w:rFonts w:ascii="Sylfaen" w:hAnsi="Sylfaen"/>
                <w:sz w:val="20"/>
              </w:rPr>
              <w:t>վման հավաստագրի մասին տեղեկությունների հարցում (R.CA.CP.01.009)</w:t>
            </w:r>
          </w:p>
        </w:tc>
      </w:tr>
      <w:tr w:rsidR="00BE0888" w:rsidRPr="006F51B0" w14:paraId="51E0E325"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F371113"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P.CP.01.MSG.360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E96DA3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ապահովման </w:t>
            </w:r>
            <w:r w:rsidR="00E4525D" w:rsidRPr="006F51B0">
              <w:rPr>
                <w:rFonts w:ascii="Sylfaen" w:hAnsi="Sylfaen"/>
                <w:sz w:val="20"/>
              </w:rPr>
              <w:t>հավաստագրի</w:t>
            </w:r>
            <w:r w:rsidRPr="006F51B0">
              <w:rPr>
                <w:rFonts w:ascii="Sylfaen" w:hAnsi="Sylfaen"/>
                <w:sz w:val="20"/>
              </w:rPr>
              <w:t xml:space="preserve"> գրանցման մասին տեղեկատվության առկայության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C3D9744"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տեղեկությունները (R.CA.CP.01.008)</w:t>
            </w:r>
          </w:p>
        </w:tc>
      </w:tr>
      <w:tr w:rsidR="00BE0888" w:rsidRPr="006F51B0" w14:paraId="200FB65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76DB4F"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P.CP.01.MSG.370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9C82982"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ապահովման </w:t>
            </w:r>
            <w:r w:rsidR="00E4525D" w:rsidRPr="006F51B0">
              <w:rPr>
                <w:rFonts w:ascii="Sylfaen" w:hAnsi="Sylfaen"/>
                <w:sz w:val="20"/>
              </w:rPr>
              <w:t>հավաստագրի</w:t>
            </w:r>
            <w:r w:rsidR="00E4525D" w:rsidRPr="006F51B0" w:rsidDel="00E4525D">
              <w:rPr>
                <w:rFonts w:ascii="Sylfaen" w:hAnsi="Sylfaen"/>
                <w:sz w:val="20"/>
              </w:rPr>
              <w:t xml:space="preserve"> </w:t>
            </w:r>
            <w:r w:rsidRPr="006F51B0">
              <w:rPr>
                <w:rFonts w:ascii="Sylfaen" w:hAnsi="Sylfaen"/>
                <w:sz w:val="20"/>
              </w:rPr>
              <w:t>գրանցման մասին տեղեկությունների բացակայության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EED48D3"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վիճակի մասին տեղեկատվություն (R.CA.CP.01.010)</w:t>
            </w:r>
          </w:p>
        </w:tc>
      </w:tr>
      <w:tr w:rsidR="00E14CD5" w:rsidRPr="006F51B0" w14:paraId="482AFF84"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5D42DC3"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P.CP.01.MSG.371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7EC3DC0"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տարանցման հայտարարագրի հիման վրա ապահովման գլխավոր հավաստագրի օգտագործման հնարավորության մասին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D09B32A"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ապահվման հավաստագրի մասին տեղեկությունների հարցում (R.CA.CP.01.009)</w:t>
            </w:r>
          </w:p>
        </w:tc>
      </w:tr>
      <w:tr w:rsidR="00E14CD5" w:rsidRPr="006F51B0" w14:paraId="6A1CCDA1"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49939B4"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lastRenderedPageBreak/>
              <w:t>P.CP.01.MSG.372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547848E"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տարանցման հայտարարագրի հիման վրա ապահովման գլխավոր հավաստագրի օգտագործման հնարավորության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3B53771"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ապահովման հավաստագրի վիճակի մասին տեղեկատվություն (R.CA.CP.01.010)</w:t>
            </w:r>
          </w:p>
        </w:tc>
      </w:tr>
      <w:tr w:rsidR="00E14CD5" w:rsidRPr="006F51B0" w14:paraId="00D135C2"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E0982AF"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P.CP.01.MSG.373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DE774AC"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տարանցման հայտարարագրի հիման վրա ապահովման գլխավոր հավաստագրի օգտագործման անհնարինության մասին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373E97D"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ապահովման հավաստագրի վիճակի մասին տեղեկատվություն (R.CA.CP.01.010)</w:t>
            </w:r>
          </w:p>
        </w:tc>
      </w:tr>
      <w:tr w:rsidR="00BE0888" w:rsidRPr="006F51B0" w14:paraId="559FAEC3"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50802A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P.CP.01.MSG.380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F5BB7AF"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ապրանքների բացթողման ժամանակ ապահովման </w:t>
            </w:r>
            <w:r w:rsidR="00E4525D" w:rsidRPr="006F51B0">
              <w:rPr>
                <w:rFonts w:ascii="Sylfaen" w:hAnsi="Sylfaen"/>
                <w:sz w:val="20"/>
              </w:rPr>
              <w:t>հավաստագրի</w:t>
            </w:r>
            <w:r w:rsidR="00E4525D" w:rsidRPr="006F51B0" w:rsidDel="00E4525D">
              <w:rPr>
                <w:rFonts w:ascii="Sylfaen" w:hAnsi="Sylfaen"/>
                <w:sz w:val="20"/>
              </w:rPr>
              <w:t xml:space="preserve"> </w:t>
            </w:r>
            <w:r w:rsidRPr="006F51B0">
              <w:rPr>
                <w:rFonts w:ascii="Sylfaen" w:hAnsi="Sylfaen"/>
                <w:sz w:val="20"/>
              </w:rPr>
              <w:t>ընդուն</w:t>
            </w:r>
            <w:r w:rsidR="00E4525D" w:rsidRPr="006F51B0">
              <w:rPr>
                <w:rFonts w:ascii="Sylfaen" w:hAnsi="Sylfaen"/>
                <w:sz w:val="20"/>
              </w:rPr>
              <w:t>ման</w:t>
            </w:r>
            <w:r w:rsidRPr="006F51B0">
              <w:rPr>
                <w:rFonts w:ascii="Sylfaen" w:hAnsi="Sylfaen"/>
                <w:sz w:val="20"/>
              </w:rPr>
              <w:t xml:space="preserve">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CA29E4D"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վիճակի մասին տեղեկատվություն (R.CA.CP.01.010)</w:t>
            </w:r>
          </w:p>
        </w:tc>
      </w:tr>
      <w:tr w:rsidR="00BE0888" w:rsidRPr="006F51B0" w14:paraId="1B2B0D4E"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A0050EB"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P.CP.01.MSG.390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92D3EA9"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 xml:space="preserve">ապահովման </w:t>
            </w:r>
            <w:r w:rsidR="00E4525D" w:rsidRPr="006F51B0">
              <w:rPr>
                <w:rFonts w:ascii="Sylfaen" w:hAnsi="Sylfaen"/>
                <w:sz w:val="20"/>
              </w:rPr>
              <w:t>հավաստագրի</w:t>
            </w:r>
            <w:r w:rsidRPr="006F51B0">
              <w:rPr>
                <w:rFonts w:ascii="Sylfaen" w:hAnsi="Sylfaen"/>
                <w:sz w:val="20"/>
              </w:rPr>
              <w:t xml:space="preserve"> ընդունումը չեղյալ ճանաչելու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7C99377"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վիճակի մասին տեղեկատվություն (R.CA.CP.01.010)</w:t>
            </w:r>
          </w:p>
        </w:tc>
      </w:tr>
      <w:tr w:rsidR="00BE0888" w:rsidRPr="006F51B0" w14:paraId="18202339"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DAA3157"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P.CP.01.MSG.400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533C5CC"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գործողությունը դադարեցնելու (մարելու)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E38123B"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ապահովման հավաստագրի վիճակի մասին տեղեկատվություն (R.CA.CP.01.010)</w:t>
            </w:r>
          </w:p>
        </w:tc>
      </w:tr>
      <w:tr w:rsidR="00BE0888" w:rsidRPr="006F51B0" w14:paraId="168FCF67"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3F4079E" w14:textId="77777777" w:rsidR="00BE0888" w:rsidRPr="006F51B0" w:rsidRDefault="00BE0888" w:rsidP="007E1366">
            <w:pPr>
              <w:pStyle w:val="a7"/>
              <w:widowControl w:val="0"/>
              <w:spacing w:after="120" w:line="240" w:lineRule="auto"/>
              <w:rPr>
                <w:rFonts w:ascii="Sylfaen" w:hAnsi="Sylfaen"/>
                <w:sz w:val="20"/>
              </w:rPr>
            </w:pPr>
            <w:r w:rsidRPr="006F51B0">
              <w:rPr>
                <w:rFonts w:ascii="Sylfaen" w:hAnsi="Sylfaen"/>
                <w:sz w:val="20"/>
              </w:rPr>
              <w:t>P.CP.01.MSG.410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3D4FDEE"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եւ այլ վճարների փոխանցման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D1E82E0" w14:textId="77777777" w:rsidR="00BE0888" w:rsidRPr="006F51B0" w:rsidRDefault="00BE0888" w:rsidP="007E1366">
            <w:pPr>
              <w:pStyle w:val="a7"/>
              <w:widowControl w:val="0"/>
              <w:spacing w:after="120" w:line="240" w:lineRule="auto"/>
              <w:rPr>
                <w:rFonts w:ascii="Sylfaen" w:hAnsi="Sylfaen"/>
                <w:noProof/>
                <w:sz w:val="20"/>
              </w:rPr>
            </w:pPr>
            <w:r w:rsidRPr="006F51B0">
              <w:rPr>
                <w:rFonts w:ascii="Sylfaen" w:hAnsi="Sylfaen"/>
                <w:sz w:val="20"/>
              </w:rPr>
              <w:t>մաքսային եւ այլ վճարների վճարման մասին տեղեկություններ (R.CA.CP.01.011)</w:t>
            </w:r>
          </w:p>
        </w:tc>
      </w:tr>
      <w:tr w:rsidR="00E14CD5" w:rsidRPr="006F51B0" w14:paraId="5BC596D3"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61457FE"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P.CP.01.MSG.420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580803D"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նավիգացիոն կապարակնիքների կիրառմամբ փոխադրումների հետագծման ժամանակ հսկողության միջոցների եւ ձեւերի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DC4A39D"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 (R.CA.CP.01.012)</w:t>
            </w:r>
          </w:p>
        </w:tc>
      </w:tr>
      <w:tr w:rsidR="00E14CD5" w:rsidRPr="006F51B0" w14:paraId="1BF4A58F" w14:textId="77777777" w:rsidTr="007E136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637FFDB"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P.CP.01.MSG.430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D5F6147"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տեղեկությունների մեջ փոփոխություններ կատարելու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F23D022" w14:textId="77777777" w:rsidR="00E14CD5" w:rsidRPr="006F51B0" w:rsidRDefault="00E14CD5" w:rsidP="007E1366">
            <w:pPr>
              <w:pStyle w:val="a7"/>
              <w:widowControl w:val="0"/>
              <w:spacing w:after="120" w:line="240" w:lineRule="auto"/>
              <w:rPr>
                <w:rFonts w:ascii="Sylfaen" w:hAnsi="Sylfaen"/>
                <w:sz w:val="20"/>
              </w:rPr>
            </w:pPr>
            <w:r w:rsidRPr="006F51B0">
              <w:rPr>
                <w:rFonts w:ascii="Sylfaen" w:hAnsi="Sylfaen"/>
                <w:sz w:val="20"/>
              </w:rPr>
              <w:t>նավիգացիոն կապարակնիքների կիրառմամբ փոխադրումների հետագծման ժամանակ հսկողության միջոցների եւ ձեւերի մասին տեղեկություններ (R.CA.CP.01.012)</w:t>
            </w:r>
          </w:p>
        </w:tc>
      </w:tr>
    </w:tbl>
    <w:p w14:paraId="13802682" w14:textId="77777777" w:rsidR="00617AED" w:rsidRPr="006F51B0" w:rsidRDefault="00617AED" w:rsidP="007E1366">
      <w:pPr>
        <w:pStyle w:val="Heading1"/>
        <w:keepNext w:val="0"/>
        <w:keepLines w:val="0"/>
        <w:widowControl w:val="0"/>
        <w:spacing w:before="0" w:after="160" w:line="360" w:lineRule="auto"/>
        <w:rPr>
          <w:rFonts w:ascii="Sylfaen" w:hAnsi="Sylfaen"/>
          <w:sz w:val="24"/>
          <w:szCs w:val="24"/>
        </w:rPr>
      </w:pPr>
      <w:smartTag w:uri="urn:schemas-microsoft-com:office:smarttags" w:element="stockticker"/>
    </w:p>
    <w:p w14:paraId="36520E9C" w14:textId="77777777" w:rsidR="00BE0888" w:rsidRPr="006F51B0" w:rsidRDefault="00BE0888" w:rsidP="007E1366">
      <w:pPr>
        <w:pStyle w:val="Heading1"/>
        <w:keepNext w:val="0"/>
        <w:keepLines w:val="0"/>
        <w:widowControl w:val="0"/>
        <w:spacing w:before="0" w:after="160" w:line="360" w:lineRule="auto"/>
        <w:rPr>
          <w:rFonts w:ascii="Sylfaen" w:hAnsi="Sylfaen"/>
          <w:sz w:val="24"/>
          <w:szCs w:val="24"/>
        </w:rPr>
      </w:pPr>
      <w:r w:rsidRPr="006F51B0">
        <w:rPr>
          <w:rFonts w:ascii="Sylfaen" w:hAnsi="Sylfaen"/>
          <w:sz w:val="24"/>
          <w:szCs w:val="24"/>
        </w:rPr>
        <w:t>VII. Ընդհանուր գործընթացի տրանզակցիաների նկարագրություն</w:t>
      </w:r>
    </w:p>
    <w:p w14:paraId="05075828" w14:textId="77777777" w:rsidR="00617AED" w:rsidRPr="006F51B0" w:rsidRDefault="00617AED" w:rsidP="00617AED"/>
    <w:p w14:paraId="05CDB613"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 Ընդհանուր գործընթացի «ապրանքների բացթողման մասին տեղեկությունների ներկայացում»</w:t>
      </w:r>
      <w:r w:rsidR="009F3A49" w:rsidRPr="006F51B0">
        <w:rPr>
          <w:rFonts w:ascii="Sylfaen" w:hAnsi="Sylfaen"/>
          <w:sz w:val="24"/>
          <w:szCs w:val="24"/>
        </w:rPr>
        <w:t xml:space="preserve"> </w:t>
      </w:r>
      <w:r w:rsidRPr="006F51B0">
        <w:rPr>
          <w:rFonts w:ascii="Sylfaen" w:hAnsi="Sylfaen"/>
          <w:sz w:val="24"/>
          <w:szCs w:val="24"/>
        </w:rPr>
        <w:t>տրանզակցիա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.001)</w:t>
      </w:r>
    </w:p>
    <w:p w14:paraId="3FCEAB94" w14:textId="77777777" w:rsidR="00BE0888" w:rsidRPr="006F51B0" w:rsidRDefault="00BE0888" w:rsidP="007B4292">
      <w:pPr>
        <w:pStyle w:val="a0"/>
        <w:widowControl w:val="0"/>
        <w:tabs>
          <w:tab w:val="left" w:pos="1134"/>
        </w:tabs>
        <w:spacing w:after="160"/>
        <w:ind w:firstLine="567"/>
        <w:rPr>
          <w:rFonts w:ascii="Sylfaen" w:hAnsi="Sylfaen"/>
          <w:sz w:val="24"/>
        </w:rPr>
      </w:pPr>
      <w:r w:rsidRPr="006F51B0">
        <w:rPr>
          <w:rFonts w:ascii="Sylfaen" w:hAnsi="Sylfaen"/>
          <w:sz w:val="24"/>
        </w:rPr>
        <w:t>27.</w:t>
      </w:r>
      <w:r w:rsidR="007B4292" w:rsidRPr="006F51B0">
        <w:rPr>
          <w:rFonts w:ascii="Sylfaen" w:hAnsi="Sylfaen"/>
          <w:sz w:val="24"/>
        </w:rPr>
        <w:tab/>
      </w:r>
      <w:r w:rsidRPr="006F51B0">
        <w:rPr>
          <w:rFonts w:ascii="Sylfaen" w:hAnsi="Sylfaen"/>
          <w:sz w:val="24"/>
        </w:rPr>
        <w:t>Ընդհանուր գործընթացի «ապրանքների բացթողման մասին տեղեկությունների ներկայացում» տրանզակցիան (P.CP.01.</w:t>
      </w:r>
      <w:smartTag w:uri="urn:schemas-microsoft-com:office:smarttags" w:element="stockticker">
        <w:r w:rsidRPr="006F51B0">
          <w:rPr>
            <w:rFonts w:ascii="Sylfaen" w:hAnsi="Sylfaen"/>
            <w:sz w:val="24"/>
          </w:rPr>
          <w:t>TRN</w:t>
        </w:r>
      </w:smartTag>
      <w:r w:rsidRPr="006F51B0">
        <w:rPr>
          <w:rFonts w:ascii="Sylfaen" w:hAnsi="Sylfaen"/>
          <w:sz w:val="24"/>
        </w:rPr>
        <w:t>.038)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14:paraId="76991AD7" w14:textId="77777777" w:rsidR="00326528" w:rsidRPr="006F51B0" w:rsidRDefault="00326528" w:rsidP="00326528">
      <w:pPr>
        <w:widowControl w:val="0"/>
        <w:suppressAutoHyphens/>
        <w:spacing w:line="240" w:lineRule="auto"/>
        <w:rPr>
          <w:rFonts w:ascii="Sylfaen" w:hAnsi="Sylfaen"/>
          <w:noProof/>
          <w:sz w:val="24"/>
          <w:szCs w:val="24"/>
        </w:rPr>
      </w:pPr>
    </w:p>
    <w:p w14:paraId="6AA78E48" w14:textId="77777777" w:rsidR="00326528" w:rsidRPr="006F51B0" w:rsidRDefault="00000000" w:rsidP="00326528">
      <w:pPr>
        <w:widowControl w:val="0"/>
        <w:spacing w:after="120" w:line="240" w:lineRule="auto"/>
        <w:rPr>
          <w:rFonts w:ascii="Sylfaen" w:hAnsi="Sylfaen"/>
          <w:sz w:val="24"/>
          <w:szCs w:val="24"/>
        </w:rPr>
      </w:pPr>
      <w:r>
        <w:rPr>
          <w:rFonts w:cs="Times New Roman"/>
          <w:noProof/>
          <w:sz w:val="12"/>
          <w:szCs w:val="24"/>
          <w:lang w:val="ru-RU" w:eastAsia="ru-RU" w:bidi="ar-SA"/>
        </w:rPr>
        <w:pict w14:anchorId="0D033613">
          <v:group id="_x0000_s1791" style="position:absolute;left:0;text-align:left;margin-left:2pt;margin-top:2.45pt;width:415.55pt;height:207.65pt;z-index:251980800" coordorigin="1458,1467" coordsize="8311,4153">
            <v:rect id="_x0000_s1335" style="position:absolute;left:2356;top:2596;width:1842;height:787" stroked="f">
              <v:textbox style="mso-next-textbox:#_x0000_s1335" inset="0,0,0,0">
                <w:txbxContent>
                  <w:p w14:paraId="581F94BC"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Ապրանքների բացթողման մասին տեղեկությունների փոխանցում</w:t>
                    </w:r>
                  </w:p>
                </w:txbxContent>
              </v:textbox>
            </v:rect>
            <v:rect id="_x0000_s1336" style="position:absolute;left:7476;top:2596;width:2293;height:653" stroked="f">
              <v:textbox style="mso-next-textbox:#_x0000_s1336" inset="0,0,0,0">
                <w:txbxContent>
                  <w:p w14:paraId="7DE68722"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xml:space="preserve">Ապրանքների բացթողման մասին տեղեկությունների ընդունում </w:t>
                    </w:r>
                    <w:r>
                      <w:rPr>
                        <w:rFonts w:ascii="Sylfaen" w:hAnsi="Sylfaen"/>
                        <w:color w:val="271220"/>
                        <w:sz w:val="12"/>
                        <w:szCs w:val="12"/>
                      </w:rPr>
                      <w:t>եւ</w:t>
                    </w:r>
                    <w:r w:rsidRPr="00E5617E">
                      <w:rPr>
                        <w:rFonts w:ascii="Sylfaen" w:hAnsi="Sylfaen"/>
                        <w:color w:val="271220"/>
                        <w:sz w:val="12"/>
                        <w:szCs w:val="12"/>
                      </w:rPr>
                      <w:t xml:space="preserve"> մշակում</w:t>
                    </w:r>
                  </w:p>
                </w:txbxContent>
              </v:textbox>
            </v:rect>
            <v:rect id="_x0000_s1337" style="position:absolute;left:1976;top:4383;width:2640;height:528" stroked="f">
              <v:textbox style="mso-next-textbox:#_x0000_s1337" inset="0,0,0,0">
                <w:txbxContent>
                  <w:p w14:paraId="62E1C7EC"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Տեղեկություններ տարանցիկ փոխադրման մասին [ապրանքների բացթողման մասին տեղեկությունները մշակվել են]</w:t>
                    </w:r>
                  </w:p>
                </w:txbxContent>
              </v:textbox>
            </v:rect>
            <v:rect id="_x0000_s1338" style="position:absolute;left:4541;top:3251;width:2640;height:465" stroked="f">
              <v:textbox style="mso-next-textbox:#_x0000_s1338" inset="0,0,0,0">
                <w:txbxContent>
                  <w:p w14:paraId="73B88844"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433341"/>
                        <w:sz w:val="12"/>
                        <w:szCs w:val="12"/>
                      </w:rPr>
                      <w:t>Մշակման արդյունքների մասին ծանուցում (Р.СР.01.MSG.002)</w:t>
                    </w:r>
                  </w:p>
                </w:txbxContent>
              </v:textbox>
            </v:rect>
            <v:rect id="_x0000_s1339" style="position:absolute;left:4577;top:2134;width:2473;height:736" stroked="f">
              <v:textbox style="mso-next-textbox:#_x0000_s1339" inset="0,0,0,0">
                <w:txbxContent>
                  <w:p w14:paraId="70C25396"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ընթացակարգին համապատասխան ապրանքների բացթողման մասին ծանուցում (P.CP.01.MSG.010)</w:t>
                    </w:r>
                  </w:p>
                </w:txbxContent>
              </v:textbox>
            </v:rect>
            <v:rect id="_x0000_s1340" style="position:absolute;left:1458;top:2402;width:827;height:360" stroked="f">
              <v:textbox style="mso-next-textbox:#_x0000_s1340" inset="0,0,0,0">
                <w:txbxContent>
                  <w:p w14:paraId="23AE4D47"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433341"/>
                        <w:sz w:val="12"/>
                        <w:szCs w:val="12"/>
                      </w:rPr>
                      <w:t>Հսկողության սխալ</w:t>
                    </w:r>
                  </w:p>
                </w:txbxContent>
              </v:textbox>
            </v:rect>
            <v:rect id="_x0000_s1341" style="position:absolute;left:2634;top:1467;width:2166;height:225" stroked="f">
              <v:textbox style="mso-next-textbox:#_x0000_s1341" inset="0,0,0,0">
                <w:txbxContent>
                  <w:p w14:paraId="1342A9CC"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 Նախաձեռնող</w:t>
                    </w:r>
                  </w:p>
                </w:txbxContent>
              </v:textbox>
            </v:rect>
            <v:rect id="_x0000_s1342" style="position:absolute;left:7110;top:1479;width:2166;height:201" stroked="f">
              <v:textbox style="mso-next-textbox:#_x0000_s1342" inset="0,0,0,0">
                <w:txbxContent>
                  <w:p w14:paraId="532F4E6C"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Ռեսպոնդենտ</w:t>
                    </w:r>
                  </w:p>
                </w:txbxContent>
              </v:textbox>
            </v:rect>
            <v:rect id="_x0000_s1343" style="position:absolute;left:2226;top:5428;width:2166;height:192" stroked="f">
              <v:textbox style="mso-next-textbox:#_x0000_s1343" inset="0,0,0,0">
                <w:txbxContent>
                  <w:p w14:paraId="33D72020"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Հաջողված</w:t>
                    </w:r>
                  </w:p>
                </w:txbxContent>
              </v:textbox>
            </v:rect>
          </v:group>
        </w:pict>
      </w:r>
      <w:r w:rsidR="00326528" w:rsidRPr="006F51B0">
        <w:rPr>
          <w:rFonts w:ascii="Sylfaen" w:hAnsi="Sylfaen"/>
          <w:noProof/>
          <w:sz w:val="24"/>
          <w:szCs w:val="24"/>
          <w:lang w:val="ru-RU" w:eastAsia="ru-RU" w:bidi="ar-SA"/>
        </w:rPr>
        <w:drawing>
          <wp:inline distT="0" distB="0" distL="0" distR="0" wp14:anchorId="4F3E3278" wp14:editId="20230EF2">
            <wp:extent cx="5939790" cy="2734310"/>
            <wp:effectExtent l="0" t="0" r="3810" b="8890"/>
            <wp:docPr id="68"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5939790" cy="2734310"/>
                    </a:xfrm>
                    <a:prstGeom prst="rect">
                      <a:avLst/>
                    </a:prstGeom>
                  </pic:spPr>
                </pic:pic>
              </a:graphicData>
            </a:graphic>
          </wp:inline>
        </w:drawing>
      </w:r>
    </w:p>
    <w:p w14:paraId="390A5AD1"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FA7429" w:rsidRPr="006F51B0">
        <w:rPr>
          <w:rFonts w:ascii="Sylfaen" w:hAnsi="Sylfaen"/>
          <w:sz w:val="20"/>
          <w:szCs w:val="24"/>
        </w:rPr>
        <w:t>ար</w:t>
      </w:r>
      <w:r w:rsidRPr="006F51B0">
        <w:rPr>
          <w:rFonts w:ascii="Sylfaen" w:hAnsi="Sylfaen"/>
          <w:sz w:val="20"/>
          <w:szCs w:val="24"/>
        </w:rPr>
        <w:t xml:space="preserve"> 16. Ընդհանուր գործընթացի «ապրանքների բացթողման մասին տեղեկությունների ներկայացում» 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.018) կատարման սխեմա</w:t>
      </w:r>
    </w:p>
    <w:p w14:paraId="5D4AC4AA" w14:textId="77777777" w:rsidR="006F51B0" w:rsidRPr="00E9755C" w:rsidRDefault="006F51B0" w:rsidP="007E1366">
      <w:pPr>
        <w:pStyle w:val="af8"/>
        <w:keepNext w:val="0"/>
        <w:widowControl w:val="0"/>
        <w:spacing w:before="0" w:after="160" w:line="360" w:lineRule="auto"/>
        <w:rPr>
          <w:rFonts w:ascii="Sylfaen" w:hAnsi="Sylfaen"/>
          <w:sz w:val="24"/>
          <w:szCs w:val="24"/>
        </w:rPr>
      </w:pPr>
    </w:p>
    <w:p w14:paraId="18678534" w14:textId="77777777" w:rsidR="00BE0888" w:rsidRPr="006F51B0" w:rsidRDefault="00BE0888" w:rsidP="007E1366">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17</w:t>
      </w:r>
    </w:p>
    <w:p w14:paraId="566DCE64"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Ընդհանուր գործընթացի «ապրանքների բացթողման մասին տեղեկությունների ներկայացում» տրանզակցիայի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.001) նկարագրություն</w:t>
      </w:r>
    </w:p>
    <w:tbl>
      <w:tblPr>
        <w:tblW w:w="9567" w:type="dxa"/>
        <w:jc w:val="center"/>
        <w:tblLayout w:type="fixed"/>
        <w:tblLook w:val="04A0" w:firstRow="1" w:lastRow="0" w:firstColumn="1" w:lastColumn="0" w:noHBand="0" w:noVBand="1"/>
      </w:tblPr>
      <w:tblGrid>
        <w:gridCol w:w="1064"/>
        <w:gridCol w:w="3297"/>
        <w:gridCol w:w="5206"/>
      </w:tblGrid>
      <w:tr w:rsidR="00BE0888" w:rsidRPr="006F51B0" w14:paraId="72FE7CA4" w14:textId="77777777" w:rsidTr="007B4292">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4D93BC80"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lastRenderedPageBreak/>
              <w:t>Համարը՝ ը/կ</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B3631A"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EDA5CC"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E0888" w:rsidRPr="006F51B0" w14:paraId="21E6DD78" w14:textId="77777777" w:rsidTr="007B4292">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09165"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1</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8D6A63C"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2</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DB41DC5"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3</w:t>
            </w:r>
          </w:p>
        </w:tc>
      </w:tr>
      <w:tr w:rsidR="00BE0888" w:rsidRPr="006F51B0" w14:paraId="6E9F0FE1"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0CB0256"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256A7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7173480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P.CP.01.</w:t>
            </w:r>
            <w:smartTag w:uri="urn:schemas-microsoft-com:office:smarttags" w:element="stockticker">
              <w:r w:rsidRPr="006F51B0">
                <w:rPr>
                  <w:rFonts w:ascii="Sylfaen" w:hAnsi="Sylfaen"/>
                  <w:sz w:val="20"/>
                </w:rPr>
                <w:t>TRN</w:t>
              </w:r>
            </w:smartTag>
            <w:r w:rsidRPr="006F51B0">
              <w:rPr>
                <w:rFonts w:ascii="Sylfaen" w:hAnsi="Sylfaen"/>
                <w:sz w:val="20"/>
              </w:rPr>
              <w:t>.001</w:t>
            </w:r>
          </w:p>
        </w:tc>
      </w:tr>
      <w:tr w:rsidR="00BE0888" w:rsidRPr="006F51B0" w14:paraId="125C082F"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73114C2"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2</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F6579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658AA15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ապրանքների բացթողման մասին տեղեկությունների ներկայացում</w:t>
            </w:r>
          </w:p>
        </w:tc>
      </w:tr>
      <w:tr w:rsidR="00BE0888" w:rsidRPr="006F51B0" w14:paraId="3FB0C0F6"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FB29F6E"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3</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9B2D2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շաբլոնը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06211F0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հարցում/պատասխան</w:t>
            </w:r>
          </w:p>
        </w:tc>
      </w:tr>
      <w:tr w:rsidR="00BE0888" w:rsidRPr="006F51B0" w14:paraId="6E12712E"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AE780A5"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4</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3F2DA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78C664B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նախաձեռնող</w:t>
            </w:r>
          </w:p>
        </w:tc>
      </w:tr>
      <w:tr w:rsidR="00BE0888" w:rsidRPr="006F51B0" w14:paraId="5ACC765C"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48CF49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5</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90EB19"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Սկզբնավորող գործողություն</w:t>
            </w:r>
            <w:r w:rsidR="00FA7429" w:rsidRPr="006F51B0">
              <w:rPr>
                <w:rFonts w:ascii="Sylfaen" w:hAnsi="Sylfaen"/>
                <w:sz w:val="20"/>
              </w:rPr>
              <w:t>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58980389"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ապրանքների բացթողման մասին տեղեկությունների փոխանցում</w:t>
            </w:r>
          </w:p>
        </w:tc>
      </w:tr>
      <w:tr w:rsidR="00BE0888" w:rsidRPr="006F51B0" w14:paraId="40732CDC"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0E58E39"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6</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8E02A4"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300810A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ռեսպոնդենտ</w:t>
            </w:r>
          </w:p>
        </w:tc>
      </w:tr>
      <w:tr w:rsidR="00BE0888" w:rsidRPr="006F51B0" w14:paraId="4E259381"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D8CC020"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7</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B35B0D"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Ընդունող գործողություն</w:t>
            </w:r>
            <w:r w:rsidR="00FA7429" w:rsidRPr="006F51B0">
              <w:rPr>
                <w:rFonts w:ascii="Sylfaen" w:hAnsi="Sylfaen"/>
                <w:sz w:val="20"/>
              </w:rPr>
              <w:t>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6AB8C9E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ապրանքների բացթողման 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w:t>
            </w:r>
          </w:p>
        </w:tc>
      </w:tr>
      <w:tr w:rsidR="00BE0888" w:rsidRPr="006F51B0" w14:paraId="79574B65" w14:textId="77777777" w:rsidTr="007B4292">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298A2BE"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8</w:t>
            </w:r>
          </w:p>
        </w:tc>
        <w:tc>
          <w:tcPr>
            <w:tcW w:w="172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A8159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3F4FF42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մշակվել են</w:t>
            </w:r>
          </w:p>
        </w:tc>
      </w:tr>
      <w:tr w:rsidR="00BE0888" w:rsidRPr="006F51B0" w14:paraId="1794F3AF" w14:textId="77777777" w:rsidTr="007B4292">
        <w:trPr>
          <w:cantSplit/>
          <w:jc w:val="center"/>
        </w:trPr>
        <w:tc>
          <w:tcPr>
            <w:tcW w:w="556" w:type="pct"/>
            <w:tcBorders>
              <w:top w:val="single" w:sz="4" w:space="0" w:color="auto"/>
              <w:left w:val="single" w:sz="4" w:space="0" w:color="auto"/>
            </w:tcBorders>
            <w:shd w:val="clear" w:color="auto" w:fill="FFFFFF" w:themeFill="background1"/>
          </w:tcPr>
          <w:p w14:paraId="24F454D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9</w:t>
            </w:r>
          </w:p>
        </w:tc>
        <w:tc>
          <w:tcPr>
            <w:tcW w:w="172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C68367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21" w:type="pct"/>
            <w:tcBorders>
              <w:top w:val="single" w:sz="4" w:space="0" w:color="auto"/>
              <w:left w:val="single" w:sz="4" w:space="0" w:color="auto"/>
              <w:right w:val="single" w:sz="4" w:space="0" w:color="auto"/>
            </w:tcBorders>
            <w:tcMar>
              <w:top w:w="85" w:type="dxa"/>
              <w:bottom w:w="85" w:type="dxa"/>
            </w:tcMar>
          </w:tcPr>
          <w:p w14:paraId="54FD6192"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621F17B9" w14:textId="77777777" w:rsidTr="007B4292">
        <w:trPr>
          <w:cantSplit/>
          <w:jc w:val="center"/>
        </w:trPr>
        <w:tc>
          <w:tcPr>
            <w:tcW w:w="556" w:type="pct"/>
            <w:tcBorders>
              <w:left w:val="single" w:sz="4" w:space="0" w:color="auto"/>
            </w:tcBorders>
            <w:shd w:val="clear" w:color="auto" w:fill="FFFFFF" w:themeFill="background1"/>
          </w:tcPr>
          <w:p w14:paraId="48554BA7" w14:textId="77777777" w:rsidR="00BE0888" w:rsidRPr="006F51B0" w:rsidRDefault="00BE0888" w:rsidP="00617AED">
            <w:pPr>
              <w:pStyle w:val="a7"/>
              <w:widowControl w:val="0"/>
              <w:spacing w:after="120" w:line="240" w:lineRule="auto"/>
              <w:jc w:val="center"/>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0B441FA9" w14:textId="77777777" w:rsidR="00BE0888" w:rsidRPr="006F51B0" w:rsidDel="00C2156F" w:rsidRDefault="00BE0888" w:rsidP="00617AED">
            <w:pPr>
              <w:pStyle w:val="a7"/>
              <w:widowControl w:val="0"/>
              <w:spacing w:after="120" w:line="240" w:lineRule="auto"/>
              <w:ind w:left="284"/>
              <w:rPr>
                <w:rFonts w:ascii="Sylfaen" w:hAnsi="Sylfaen"/>
                <w:sz w:val="20"/>
              </w:rPr>
            </w:pPr>
            <w:r w:rsidRPr="006F51B0">
              <w:rPr>
                <w:rFonts w:ascii="Sylfaen" w:hAnsi="Sylfaen"/>
                <w:sz w:val="20"/>
              </w:rPr>
              <w:t>ստացումը հաստատելու համար ժամանակը</w:t>
            </w:r>
          </w:p>
        </w:tc>
        <w:tc>
          <w:tcPr>
            <w:tcW w:w="2721" w:type="pct"/>
            <w:tcBorders>
              <w:left w:val="single" w:sz="4" w:space="0" w:color="auto"/>
              <w:right w:val="single" w:sz="4" w:space="0" w:color="auto"/>
            </w:tcBorders>
            <w:tcMar>
              <w:top w:w="85" w:type="dxa"/>
              <w:bottom w:w="85" w:type="dxa"/>
            </w:tcMar>
          </w:tcPr>
          <w:p w14:paraId="4F7F4FA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5 րոպե</w:t>
            </w:r>
          </w:p>
        </w:tc>
      </w:tr>
      <w:tr w:rsidR="00BE0888" w:rsidRPr="006F51B0" w14:paraId="0BC73C41" w14:textId="77777777" w:rsidTr="007B4292">
        <w:trPr>
          <w:cantSplit/>
          <w:jc w:val="center"/>
        </w:trPr>
        <w:tc>
          <w:tcPr>
            <w:tcW w:w="556" w:type="pct"/>
            <w:tcBorders>
              <w:left w:val="single" w:sz="4" w:space="0" w:color="auto"/>
            </w:tcBorders>
            <w:shd w:val="clear" w:color="auto" w:fill="FFFFFF" w:themeFill="background1"/>
          </w:tcPr>
          <w:p w14:paraId="5DDE098B" w14:textId="77777777" w:rsidR="00BE0888" w:rsidRPr="006F51B0"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2A210492"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21" w:type="pct"/>
            <w:tcBorders>
              <w:left w:val="single" w:sz="4" w:space="0" w:color="auto"/>
              <w:right w:val="single" w:sz="4" w:space="0" w:color="auto"/>
            </w:tcBorders>
            <w:tcMar>
              <w:top w:w="85" w:type="dxa"/>
              <w:bottom w:w="85" w:type="dxa"/>
            </w:tcMar>
          </w:tcPr>
          <w:p w14:paraId="4FB91E2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10 րոպե</w:t>
            </w:r>
          </w:p>
        </w:tc>
      </w:tr>
      <w:tr w:rsidR="00BE0888" w:rsidRPr="006F51B0" w14:paraId="17162F0B" w14:textId="77777777" w:rsidTr="007B4292">
        <w:trPr>
          <w:cantSplit/>
          <w:jc w:val="center"/>
        </w:trPr>
        <w:tc>
          <w:tcPr>
            <w:tcW w:w="556" w:type="pct"/>
            <w:tcBorders>
              <w:left w:val="single" w:sz="4" w:space="0" w:color="auto"/>
            </w:tcBorders>
            <w:shd w:val="clear" w:color="auto" w:fill="FFFFFF" w:themeFill="background1"/>
          </w:tcPr>
          <w:p w14:paraId="755F3AEA" w14:textId="77777777" w:rsidR="00BE0888" w:rsidRPr="006F51B0"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616410C7"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21" w:type="pct"/>
            <w:tcBorders>
              <w:left w:val="single" w:sz="4" w:space="0" w:color="auto"/>
              <w:right w:val="single" w:sz="4" w:space="0" w:color="auto"/>
            </w:tcBorders>
            <w:tcMar>
              <w:top w:w="85" w:type="dxa"/>
              <w:bottom w:w="85" w:type="dxa"/>
            </w:tcMar>
          </w:tcPr>
          <w:p w14:paraId="56E4802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15 րոպե</w:t>
            </w:r>
          </w:p>
        </w:tc>
      </w:tr>
      <w:tr w:rsidR="00BE0888" w:rsidRPr="006F51B0" w14:paraId="60B9F56D" w14:textId="77777777" w:rsidTr="007B4292">
        <w:trPr>
          <w:cantSplit/>
          <w:jc w:val="center"/>
        </w:trPr>
        <w:tc>
          <w:tcPr>
            <w:tcW w:w="556" w:type="pct"/>
            <w:tcBorders>
              <w:left w:val="single" w:sz="4" w:space="0" w:color="auto"/>
            </w:tcBorders>
            <w:shd w:val="clear" w:color="auto" w:fill="FFFFFF" w:themeFill="background1"/>
          </w:tcPr>
          <w:p w14:paraId="491773AA" w14:textId="77777777" w:rsidR="00BE0888" w:rsidRPr="006F51B0"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23BD2337"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21" w:type="pct"/>
            <w:tcBorders>
              <w:left w:val="single" w:sz="4" w:space="0" w:color="auto"/>
              <w:right w:val="single" w:sz="4" w:space="0" w:color="auto"/>
            </w:tcBorders>
            <w:tcMar>
              <w:top w:w="85" w:type="dxa"/>
              <w:bottom w:w="85" w:type="dxa"/>
            </w:tcMar>
          </w:tcPr>
          <w:p w14:paraId="29FCC26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այո</w:t>
            </w:r>
          </w:p>
        </w:tc>
      </w:tr>
      <w:tr w:rsidR="00BE0888" w:rsidRPr="006F51B0" w14:paraId="56B642F3" w14:textId="77777777" w:rsidTr="007B4292">
        <w:trPr>
          <w:cantSplit/>
          <w:jc w:val="center"/>
        </w:trPr>
        <w:tc>
          <w:tcPr>
            <w:tcW w:w="556" w:type="pct"/>
            <w:tcBorders>
              <w:left w:val="single" w:sz="4" w:space="0" w:color="auto"/>
              <w:bottom w:val="single" w:sz="4" w:space="0" w:color="auto"/>
            </w:tcBorders>
            <w:shd w:val="clear" w:color="auto" w:fill="FFFFFF" w:themeFill="background1"/>
          </w:tcPr>
          <w:p w14:paraId="59094FE8" w14:textId="77777777" w:rsidR="00BE0888" w:rsidRPr="006F51B0" w:rsidRDefault="00BE0888" w:rsidP="00617AED">
            <w:pPr>
              <w:pStyle w:val="a7"/>
              <w:widowControl w:val="0"/>
              <w:spacing w:after="120" w:line="240" w:lineRule="auto"/>
              <w:rPr>
                <w:rFonts w:ascii="Sylfaen" w:hAnsi="Sylfaen"/>
                <w:sz w:val="20"/>
              </w:rPr>
            </w:pPr>
          </w:p>
        </w:tc>
        <w:tc>
          <w:tcPr>
            <w:tcW w:w="172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54B540B"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21" w:type="pct"/>
            <w:tcBorders>
              <w:left w:val="single" w:sz="4" w:space="0" w:color="auto"/>
              <w:bottom w:val="single" w:sz="4" w:space="0" w:color="auto"/>
              <w:right w:val="single" w:sz="4" w:space="0" w:color="auto"/>
            </w:tcBorders>
            <w:tcMar>
              <w:top w:w="85" w:type="dxa"/>
              <w:bottom w:w="85" w:type="dxa"/>
            </w:tcMar>
          </w:tcPr>
          <w:p w14:paraId="45E3FEE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3</w:t>
            </w:r>
          </w:p>
        </w:tc>
      </w:tr>
      <w:tr w:rsidR="00BE0888" w:rsidRPr="006F51B0" w14:paraId="4B5B6A4C" w14:textId="77777777" w:rsidTr="007B4292">
        <w:trPr>
          <w:cantSplit/>
          <w:jc w:val="center"/>
        </w:trPr>
        <w:tc>
          <w:tcPr>
            <w:tcW w:w="556" w:type="pct"/>
            <w:tcBorders>
              <w:top w:val="single" w:sz="4" w:space="0" w:color="auto"/>
              <w:left w:val="single" w:sz="4" w:space="0" w:color="auto"/>
            </w:tcBorders>
            <w:shd w:val="clear" w:color="auto" w:fill="FFFFFF" w:themeFill="background1"/>
          </w:tcPr>
          <w:p w14:paraId="2933411D"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10</w:t>
            </w:r>
          </w:p>
        </w:tc>
        <w:tc>
          <w:tcPr>
            <w:tcW w:w="172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E55D16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21" w:type="pct"/>
            <w:tcBorders>
              <w:top w:val="single" w:sz="4" w:space="0" w:color="auto"/>
              <w:left w:val="single" w:sz="4" w:space="0" w:color="auto"/>
              <w:right w:val="single" w:sz="4" w:space="0" w:color="auto"/>
            </w:tcBorders>
            <w:tcMar>
              <w:top w:w="85" w:type="dxa"/>
              <w:bottom w:w="85" w:type="dxa"/>
            </w:tcMar>
          </w:tcPr>
          <w:p w14:paraId="2D4F040E"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22C28CCB" w14:textId="77777777" w:rsidTr="007B4292">
        <w:trPr>
          <w:cantSplit/>
          <w:jc w:val="center"/>
        </w:trPr>
        <w:tc>
          <w:tcPr>
            <w:tcW w:w="556" w:type="pct"/>
            <w:tcBorders>
              <w:left w:val="single" w:sz="4" w:space="0" w:color="auto"/>
            </w:tcBorders>
            <w:shd w:val="clear" w:color="auto" w:fill="FFFFFF" w:themeFill="background1"/>
          </w:tcPr>
          <w:p w14:paraId="0D09BDF4" w14:textId="77777777" w:rsidR="00BE0888" w:rsidRPr="006F51B0"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49C8F309"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21" w:type="pct"/>
            <w:tcBorders>
              <w:left w:val="single" w:sz="4" w:space="0" w:color="auto"/>
              <w:right w:val="single" w:sz="4" w:space="0" w:color="auto"/>
            </w:tcBorders>
            <w:tcMar>
              <w:top w:w="85" w:type="dxa"/>
              <w:bottom w:w="85" w:type="dxa"/>
            </w:tcMar>
          </w:tcPr>
          <w:p w14:paraId="3D207F5B"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«մաքսային տարանցում» մաքսային ընթացակարգին համապատասխան ապրանքների բացթողման մասին ծանուցում (P.CP.01.MSG.010)</w:t>
            </w:r>
          </w:p>
        </w:tc>
      </w:tr>
      <w:tr w:rsidR="00BE0888" w:rsidRPr="006F51B0" w14:paraId="3517DC61" w14:textId="77777777" w:rsidTr="007B4292">
        <w:trPr>
          <w:cantSplit/>
          <w:jc w:val="center"/>
        </w:trPr>
        <w:tc>
          <w:tcPr>
            <w:tcW w:w="556" w:type="pct"/>
            <w:tcBorders>
              <w:left w:val="single" w:sz="4" w:space="0" w:color="auto"/>
              <w:bottom w:val="single" w:sz="4" w:space="0" w:color="auto"/>
            </w:tcBorders>
            <w:shd w:val="clear" w:color="auto" w:fill="FFFFFF" w:themeFill="background1"/>
          </w:tcPr>
          <w:p w14:paraId="1CA00D35" w14:textId="77777777" w:rsidR="00BE0888" w:rsidRPr="006F51B0" w:rsidRDefault="00BE0888" w:rsidP="00617AED">
            <w:pPr>
              <w:pStyle w:val="a7"/>
              <w:widowControl w:val="0"/>
              <w:spacing w:after="120" w:line="240" w:lineRule="auto"/>
              <w:rPr>
                <w:rFonts w:ascii="Sylfaen" w:hAnsi="Sylfaen"/>
                <w:sz w:val="20"/>
              </w:rPr>
            </w:pPr>
          </w:p>
        </w:tc>
        <w:tc>
          <w:tcPr>
            <w:tcW w:w="172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3276C57"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21" w:type="pct"/>
            <w:tcBorders>
              <w:left w:val="single" w:sz="4" w:space="0" w:color="auto"/>
              <w:bottom w:val="single" w:sz="4" w:space="0" w:color="auto"/>
              <w:right w:val="single" w:sz="4" w:space="0" w:color="auto"/>
            </w:tcBorders>
            <w:tcMar>
              <w:top w:w="85" w:type="dxa"/>
              <w:bottom w:w="85" w:type="dxa"/>
            </w:tcMar>
          </w:tcPr>
          <w:p w14:paraId="5A742763"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մշակման արդյունքների մասին ծանուցում (P.CP.01.MSG.002)</w:t>
            </w:r>
          </w:p>
        </w:tc>
      </w:tr>
      <w:tr w:rsidR="00BE0888" w:rsidRPr="006F51B0" w14:paraId="2DCE3D72" w14:textId="77777777" w:rsidTr="007B4292">
        <w:trPr>
          <w:cantSplit/>
          <w:jc w:val="center"/>
        </w:trPr>
        <w:tc>
          <w:tcPr>
            <w:tcW w:w="556" w:type="pct"/>
            <w:tcBorders>
              <w:top w:val="single" w:sz="4" w:space="0" w:color="auto"/>
              <w:left w:val="single" w:sz="4" w:space="0" w:color="auto"/>
            </w:tcBorders>
            <w:shd w:val="clear" w:color="auto" w:fill="FFFFFF" w:themeFill="background1"/>
          </w:tcPr>
          <w:p w14:paraId="6F6E3FCA"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11</w:t>
            </w:r>
          </w:p>
        </w:tc>
        <w:tc>
          <w:tcPr>
            <w:tcW w:w="172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3921E5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21" w:type="pct"/>
            <w:tcBorders>
              <w:top w:val="single" w:sz="4" w:space="0" w:color="auto"/>
              <w:left w:val="single" w:sz="4" w:space="0" w:color="auto"/>
              <w:right w:val="single" w:sz="4" w:space="0" w:color="auto"/>
            </w:tcBorders>
            <w:tcMar>
              <w:top w:w="85" w:type="dxa"/>
              <w:bottom w:w="85" w:type="dxa"/>
            </w:tcMar>
          </w:tcPr>
          <w:p w14:paraId="47A20608"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53A00476" w14:textId="77777777" w:rsidTr="007B4292">
        <w:trPr>
          <w:cantSplit/>
          <w:jc w:val="center"/>
        </w:trPr>
        <w:tc>
          <w:tcPr>
            <w:tcW w:w="556" w:type="pct"/>
            <w:tcBorders>
              <w:left w:val="single" w:sz="4" w:space="0" w:color="auto"/>
            </w:tcBorders>
            <w:shd w:val="clear" w:color="auto" w:fill="FFFFFF" w:themeFill="background1"/>
          </w:tcPr>
          <w:p w14:paraId="5C17FE67" w14:textId="77777777" w:rsidR="00BE0888" w:rsidRPr="006F51B0" w:rsidRDefault="00BE0888" w:rsidP="00617AED">
            <w:pPr>
              <w:pStyle w:val="a7"/>
              <w:widowControl w:val="0"/>
              <w:spacing w:after="120" w:line="240" w:lineRule="auto"/>
              <w:rPr>
                <w:rFonts w:ascii="Sylfaen" w:hAnsi="Sylfaen"/>
                <w:sz w:val="20"/>
              </w:rPr>
            </w:pPr>
          </w:p>
        </w:tc>
        <w:tc>
          <w:tcPr>
            <w:tcW w:w="1723" w:type="pct"/>
            <w:tcBorders>
              <w:left w:val="single" w:sz="4" w:space="0" w:color="auto"/>
              <w:right w:val="single" w:sz="4" w:space="0" w:color="auto"/>
            </w:tcBorders>
            <w:shd w:val="clear" w:color="auto" w:fill="FFFFFF" w:themeFill="background1"/>
            <w:tcMar>
              <w:top w:w="85" w:type="dxa"/>
              <w:bottom w:w="85" w:type="dxa"/>
            </w:tcMar>
          </w:tcPr>
          <w:p w14:paraId="1F8793E8"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ԷԹՍ հատկանիշը</w:t>
            </w:r>
          </w:p>
        </w:tc>
        <w:tc>
          <w:tcPr>
            <w:tcW w:w="2721" w:type="pct"/>
            <w:tcBorders>
              <w:left w:val="single" w:sz="4" w:space="0" w:color="auto"/>
              <w:right w:val="single" w:sz="4" w:space="0" w:color="auto"/>
            </w:tcBorders>
            <w:tcMar>
              <w:top w:w="85" w:type="dxa"/>
              <w:bottom w:w="85" w:type="dxa"/>
            </w:tcMar>
          </w:tcPr>
          <w:p w14:paraId="2F41E0A2" w14:textId="77777777" w:rsidR="00BE0888" w:rsidRPr="006F51B0" w:rsidRDefault="00BE0888" w:rsidP="00617AED">
            <w:pPr>
              <w:pStyle w:val="a7"/>
              <w:widowControl w:val="0"/>
              <w:spacing w:after="120" w:line="240" w:lineRule="auto"/>
              <w:rPr>
                <w:rFonts w:ascii="Sylfaen" w:hAnsi="Sylfaen"/>
                <w:noProof/>
                <w:sz w:val="20"/>
              </w:rPr>
            </w:pPr>
            <w:r w:rsidRPr="006F51B0">
              <w:rPr>
                <w:rFonts w:ascii="Sylfaen" w:hAnsi="Sylfaen"/>
                <w:sz w:val="20"/>
              </w:rPr>
              <w:t>այո (P.CP.01.MSG.010)</w:t>
            </w:r>
          </w:p>
          <w:p w14:paraId="0D5366E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 (P.CP.01.MSG.002)</w:t>
            </w:r>
          </w:p>
        </w:tc>
      </w:tr>
      <w:tr w:rsidR="00BE0888" w:rsidRPr="006F51B0" w14:paraId="26102D0E" w14:textId="77777777" w:rsidTr="007B4292">
        <w:trPr>
          <w:cantSplit/>
          <w:jc w:val="center"/>
        </w:trPr>
        <w:tc>
          <w:tcPr>
            <w:tcW w:w="556" w:type="pct"/>
            <w:tcBorders>
              <w:left w:val="single" w:sz="4" w:space="0" w:color="auto"/>
              <w:bottom w:val="single" w:sz="4" w:space="0" w:color="auto"/>
            </w:tcBorders>
            <w:shd w:val="clear" w:color="auto" w:fill="FFFFFF" w:themeFill="background1"/>
          </w:tcPr>
          <w:p w14:paraId="3CD7FA75" w14:textId="77777777" w:rsidR="00BE0888" w:rsidRPr="006F51B0" w:rsidRDefault="00BE0888" w:rsidP="00617AED">
            <w:pPr>
              <w:pStyle w:val="a7"/>
              <w:widowControl w:val="0"/>
              <w:spacing w:after="120" w:line="240" w:lineRule="auto"/>
              <w:rPr>
                <w:rFonts w:ascii="Sylfaen" w:hAnsi="Sylfaen"/>
                <w:sz w:val="20"/>
              </w:rPr>
            </w:pPr>
          </w:p>
        </w:tc>
        <w:tc>
          <w:tcPr>
            <w:tcW w:w="172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4B0414E"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r w:rsidR="00FA7429" w:rsidRPr="006F51B0">
              <w:rPr>
                <w:rFonts w:ascii="Sylfaen" w:hAnsi="Sylfaen"/>
                <w:sz w:val="20"/>
              </w:rPr>
              <w:t>ը</w:t>
            </w:r>
          </w:p>
        </w:tc>
        <w:tc>
          <w:tcPr>
            <w:tcW w:w="2721" w:type="pct"/>
            <w:tcBorders>
              <w:left w:val="single" w:sz="4" w:space="0" w:color="auto"/>
              <w:bottom w:val="single" w:sz="4" w:space="0" w:color="auto"/>
              <w:right w:val="single" w:sz="4" w:space="0" w:color="auto"/>
            </w:tcBorders>
            <w:tcMar>
              <w:top w:w="85" w:type="dxa"/>
              <w:bottom w:w="85" w:type="dxa"/>
            </w:tcMar>
          </w:tcPr>
          <w:p w14:paraId="38C62F4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w:t>
            </w:r>
          </w:p>
        </w:tc>
      </w:tr>
    </w:tbl>
    <w:p w14:paraId="559D3466" w14:textId="77777777" w:rsidR="00BE0888" w:rsidRPr="006F51B0" w:rsidRDefault="00BE0888" w:rsidP="007E1366">
      <w:pPr>
        <w:widowControl w:val="0"/>
        <w:spacing w:after="160"/>
        <w:rPr>
          <w:rFonts w:ascii="Sylfaen" w:hAnsi="Sylfaen"/>
          <w:sz w:val="24"/>
          <w:szCs w:val="24"/>
        </w:rPr>
      </w:pPr>
    </w:p>
    <w:p w14:paraId="0AEFFD62"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 Ընդհանուր գործընթացի «ապրանքների բացթողման մասին փոփոխված տեղեկությունների ներկայացում» տրանզակցիա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.002)</w:t>
      </w:r>
    </w:p>
    <w:p w14:paraId="33D8414A" w14:textId="77777777" w:rsidR="00BE0888" w:rsidRPr="006F51B0" w:rsidRDefault="00BE0888" w:rsidP="007B4292">
      <w:pPr>
        <w:pStyle w:val="a0"/>
        <w:widowControl w:val="0"/>
        <w:tabs>
          <w:tab w:val="left" w:pos="1134"/>
        </w:tabs>
        <w:spacing w:after="160"/>
        <w:ind w:firstLine="567"/>
        <w:rPr>
          <w:rFonts w:ascii="Sylfaen" w:hAnsi="Sylfaen"/>
          <w:sz w:val="24"/>
        </w:rPr>
      </w:pPr>
      <w:r w:rsidRPr="006F51B0">
        <w:rPr>
          <w:rFonts w:ascii="Sylfaen" w:hAnsi="Sylfaen"/>
          <w:sz w:val="24"/>
        </w:rPr>
        <w:t>28.</w:t>
      </w:r>
      <w:r w:rsidR="007B4292" w:rsidRPr="006F51B0">
        <w:rPr>
          <w:rFonts w:ascii="Sylfaen" w:hAnsi="Sylfaen"/>
          <w:sz w:val="24"/>
        </w:rPr>
        <w:tab/>
      </w:r>
      <w:r w:rsidRPr="006F51B0">
        <w:rPr>
          <w:rFonts w:ascii="Sylfaen" w:hAnsi="Sylfaen"/>
          <w:sz w:val="24"/>
        </w:rPr>
        <w:t>Ընդհանուր գործընթացի «ապրանքների բացթողման մասին փոփոխված տեղեկությունների ներկայացում»</w:t>
      </w:r>
      <w:r w:rsidR="009F3A49" w:rsidRPr="006F51B0">
        <w:rPr>
          <w:rFonts w:ascii="Sylfaen" w:hAnsi="Sylfaen"/>
          <w:sz w:val="24"/>
        </w:rPr>
        <w:t xml:space="preserve"> </w:t>
      </w:r>
      <w:r w:rsidRPr="006F51B0">
        <w:rPr>
          <w:rFonts w:ascii="Sylfaen" w:hAnsi="Sylfaen"/>
          <w:sz w:val="24"/>
        </w:rPr>
        <w:t>տրանզակցիան (P.CP.01.</w:t>
      </w:r>
      <w:smartTag w:uri="urn:schemas-microsoft-com:office:smarttags" w:element="stockticker">
        <w:r w:rsidRPr="006F51B0">
          <w:rPr>
            <w:rFonts w:ascii="Sylfaen" w:hAnsi="Sylfaen"/>
            <w:sz w:val="24"/>
          </w:rPr>
          <w:t>TRN</w:t>
        </w:r>
      </w:smartTag>
      <w:r w:rsidRPr="006F51B0">
        <w:rPr>
          <w:rFonts w:ascii="Sylfaen" w:hAnsi="Sylfaen"/>
          <w:sz w:val="24"/>
        </w:rPr>
        <w:t>.002) կատարվում է նախաձեռնողի կողմից ռեսպոնդենտին համապատասխան տեղեկությունները ներկայացնելու համար: Ընդհանուր գործընթացի նշված տրանզակցիայի կատարման սխեման ներկայացված է 17-րդ նկարում։ Ընդհանուր գործընթացի տրանզակցիայի պարամետրերը բերված են 18-րդ աղյուսակում։</w:t>
      </w:r>
    </w:p>
    <w:p w14:paraId="0A4D7F90" w14:textId="77777777" w:rsidR="00326528" w:rsidRPr="006F51B0" w:rsidRDefault="00326528" w:rsidP="00326528">
      <w:pPr>
        <w:widowControl w:val="0"/>
        <w:spacing w:after="120" w:line="240" w:lineRule="auto"/>
        <w:rPr>
          <w:rFonts w:ascii="Sylfaen" w:hAnsi="Sylfaen"/>
          <w:noProof/>
          <w:sz w:val="24"/>
          <w:szCs w:val="24"/>
        </w:rPr>
      </w:pPr>
    </w:p>
    <w:p w14:paraId="5A237C52"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7C011C39">
          <v:group id="_x0000_s1792" style="position:absolute;left:0;text-align:left;margin-left:2.45pt;margin-top:1.4pt;width:413.7pt;height:210.1pt;z-index:251991040" coordorigin="1467,5995" coordsize="8274,4202">
            <v:rect id="_x0000_s1345" style="position:absolute;left:2656;top:6003;width:1943;height:204" stroked="f">
              <v:textbox inset="0,0,0,0">
                <w:txbxContent>
                  <w:p w14:paraId="747F840E"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Նախաձեռնող</w:t>
                    </w:r>
                  </w:p>
                </w:txbxContent>
              </v:textbox>
            </v:rect>
            <v:rect id="_x0000_s1346" style="position:absolute;left:7250;top:5995;width:1943;height:232" stroked="f">
              <v:textbox inset="0,0,0,0">
                <w:txbxContent>
                  <w:p w14:paraId="465B1BF0"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133773"/>
                        <w:sz w:val="12"/>
                        <w:szCs w:val="12"/>
                      </w:rPr>
                      <w:t xml:space="preserve">: </w:t>
                    </w:r>
                    <w:r w:rsidRPr="00E5617E">
                      <w:rPr>
                        <w:rFonts w:ascii="Sylfaen" w:hAnsi="Sylfaen"/>
                        <w:color w:val="271220"/>
                        <w:sz w:val="12"/>
                        <w:szCs w:val="12"/>
                      </w:rPr>
                      <w:t>Ռեսպոնդենտ</w:t>
                    </w:r>
                  </w:p>
                </w:txbxContent>
              </v:textbox>
            </v:rect>
            <v:rect id="_x0000_s1347" style="position:absolute;left:2330;top:7142;width:1943;height:804" stroked="f">
              <v:textbox inset="0,0,0,0">
                <w:txbxContent>
                  <w:p w14:paraId="62D380DB"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Ապրանքների բացթողման մասին փոփոխված տեղեկությունների փոխանցում</w:t>
                    </w:r>
                  </w:p>
                </w:txbxContent>
              </v:textbox>
            </v:rect>
            <v:rect id="_x0000_s1348" style="position:absolute;left:7481;top:7142;width:2260;height:804" stroked="f">
              <v:textbox inset="0,0,0,0">
                <w:txbxContent>
                  <w:p w14:paraId="031CF1C5"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 xml:space="preserve">Ապրանքների բացթողման մասին փոփոխված տեղեկությունների ընդունում </w:t>
                    </w:r>
                    <w:r>
                      <w:rPr>
                        <w:rFonts w:ascii="Sylfaen" w:hAnsi="Sylfaen"/>
                        <w:sz w:val="12"/>
                        <w:szCs w:val="12"/>
                      </w:rPr>
                      <w:t>եւ</w:t>
                    </w:r>
                    <w:r w:rsidRPr="00E5617E">
                      <w:rPr>
                        <w:rFonts w:ascii="Sylfaen" w:hAnsi="Sylfaen"/>
                        <w:sz w:val="12"/>
                        <w:szCs w:val="12"/>
                      </w:rPr>
                      <w:t xml:space="preserve"> մշակում</w:t>
                    </w:r>
                  </w:p>
                </w:txbxContent>
              </v:textbox>
            </v:rect>
            <v:rect id="_x0000_s1349" style="position:absolute;left:4599;top:6497;width:2366;height:1094" stroked="f">
              <v:textbox inset="0,0,0,0">
                <w:txbxContent>
                  <w:p w14:paraId="5B539340"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ընթացակարգին համապատասխան ապրանքների բացթողման մասին տեղեկություններում փոփոխությունների կատարման մասին ծանուցում (P.CP.01.MSG.030)</w:t>
                    </w:r>
                  </w:p>
                </w:txbxContent>
              </v:textbox>
            </v:rect>
            <v:rect id="_x0000_s1350" style="position:absolute;left:4546;top:7772;width:2583;height:384" stroked="f">
              <v:textbox inset="0,0,0,0">
                <w:txbxContent>
                  <w:p w14:paraId="5B5EE8CF"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Մշակման արդյունքների մասին ծանուցում (Р.СР.01.MSG.002)</w:t>
                    </w:r>
                  </w:p>
                </w:txbxContent>
              </v:textbox>
            </v:rect>
            <v:rect id="_x0000_s1351" style="position:absolute;left:2053;top:8924;width:2529;height:540" stroked="f">
              <v:textbox inset="0,0,0,0">
                <w:txbxContent>
                  <w:p w14:paraId="65432C86"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Տեղեկություններ տարանցիկ փոխադրման մասին [ապրանքների բացթողման մասին փոփոխված տեղեկությունները մշակվել են]</w:t>
                    </w:r>
                  </w:p>
                </w:txbxContent>
              </v:textbox>
            </v:rect>
            <v:rect id="_x0000_s1352" style="position:absolute;left:2715;top:9966;width:1167;height:231" stroked="f">
              <v:textbox inset="0,0,0,0">
                <w:txbxContent>
                  <w:p w14:paraId="4BB80788"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A314C"/>
                        <w:sz w:val="12"/>
                        <w:szCs w:val="12"/>
                      </w:rPr>
                      <w:t>Հաջողված</w:t>
                    </w:r>
                  </w:p>
                </w:txbxContent>
              </v:textbox>
            </v:rect>
            <v:rect id="_x0000_s1353" style="position:absolute;left:1467;top:6895;width:818;height:413" stroked="f">
              <v:textbox inset="0,0,0,0">
                <w:txbxContent>
                  <w:p w14:paraId="711153D8"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group>
        </w:pict>
      </w:r>
      <w:r w:rsidR="00326528" w:rsidRPr="006F51B0">
        <w:rPr>
          <w:rFonts w:ascii="Sylfaen" w:hAnsi="Sylfaen"/>
          <w:noProof/>
          <w:sz w:val="24"/>
          <w:szCs w:val="24"/>
          <w:lang w:val="ru-RU" w:eastAsia="ru-RU" w:bidi="ar-SA"/>
        </w:rPr>
        <w:drawing>
          <wp:inline distT="0" distB="0" distL="0" distR="0" wp14:anchorId="51A4AD65" wp14:editId="359CCABE">
            <wp:extent cx="5939790" cy="2734310"/>
            <wp:effectExtent l="0" t="0" r="3810" b="8890"/>
            <wp:docPr id="7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5939790" cy="2734310"/>
                    </a:xfrm>
                    <a:prstGeom prst="rect">
                      <a:avLst/>
                    </a:prstGeom>
                  </pic:spPr>
                </pic:pic>
              </a:graphicData>
            </a:graphic>
          </wp:inline>
        </w:drawing>
      </w:r>
    </w:p>
    <w:p w14:paraId="1E653ACB" w14:textId="77777777" w:rsidR="00326528" w:rsidRPr="006F51B0" w:rsidRDefault="00326528" w:rsidP="00326528">
      <w:pPr>
        <w:widowControl w:val="0"/>
        <w:spacing w:after="120" w:line="240" w:lineRule="auto"/>
        <w:rPr>
          <w:rFonts w:ascii="Sylfaen" w:hAnsi="Sylfaen"/>
          <w:sz w:val="24"/>
          <w:szCs w:val="24"/>
        </w:rPr>
      </w:pPr>
    </w:p>
    <w:p w14:paraId="2C8D51E4"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FA7429" w:rsidRPr="006F51B0">
        <w:rPr>
          <w:rFonts w:ascii="Sylfaen" w:hAnsi="Sylfaen"/>
          <w:sz w:val="20"/>
          <w:szCs w:val="24"/>
        </w:rPr>
        <w:t>ար</w:t>
      </w:r>
      <w:r w:rsidRPr="006F51B0">
        <w:rPr>
          <w:rFonts w:ascii="Sylfaen" w:hAnsi="Sylfaen"/>
          <w:sz w:val="20"/>
          <w:szCs w:val="24"/>
        </w:rPr>
        <w:t xml:space="preserve"> 17. Ընդհանուր գործընթացի «ապրանքների բացթողման մասին փոփոխված տեղեկությունների ներկայացում»</w:t>
      </w:r>
      <w:r w:rsidR="009F3A49" w:rsidRPr="006F51B0">
        <w:rPr>
          <w:rFonts w:ascii="Sylfaen" w:hAnsi="Sylfaen"/>
          <w:sz w:val="20"/>
          <w:szCs w:val="24"/>
        </w:rPr>
        <w:t xml:space="preserve"> </w:t>
      </w:r>
      <w:r w:rsidRPr="006F51B0">
        <w:rPr>
          <w:rFonts w:ascii="Sylfaen" w:hAnsi="Sylfaen"/>
          <w:sz w:val="20"/>
          <w:szCs w:val="24"/>
        </w:rPr>
        <w:t>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.002) կատարման սխեմա</w:t>
      </w:r>
    </w:p>
    <w:p w14:paraId="448B70FE" w14:textId="77777777" w:rsidR="007B4292" w:rsidRPr="006F51B0" w:rsidRDefault="007B4292" w:rsidP="007E1366">
      <w:pPr>
        <w:pStyle w:val="af8"/>
        <w:keepNext w:val="0"/>
        <w:widowControl w:val="0"/>
        <w:spacing w:before="0" w:after="160" w:line="360" w:lineRule="auto"/>
        <w:rPr>
          <w:rFonts w:ascii="Sylfaen" w:hAnsi="Sylfaen"/>
          <w:sz w:val="24"/>
          <w:szCs w:val="24"/>
        </w:rPr>
      </w:pPr>
    </w:p>
    <w:p w14:paraId="347A9FF5" w14:textId="77777777" w:rsidR="00535A25" w:rsidRPr="006F51B0" w:rsidRDefault="00535A25">
      <w:pPr>
        <w:spacing w:after="200" w:line="276" w:lineRule="auto"/>
        <w:jc w:val="left"/>
        <w:rPr>
          <w:rFonts w:ascii="Sylfaen" w:eastAsia="Times New Roman" w:hAnsi="Sylfaen" w:cs="Arial"/>
          <w:bCs/>
          <w:sz w:val="24"/>
          <w:szCs w:val="24"/>
        </w:rPr>
      </w:pPr>
      <w:r w:rsidRPr="006F51B0">
        <w:rPr>
          <w:rFonts w:ascii="Sylfaen" w:hAnsi="Sylfaen"/>
          <w:sz w:val="24"/>
          <w:szCs w:val="24"/>
        </w:rPr>
        <w:br w:type="page"/>
      </w:r>
    </w:p>
    <w:p w14:paraId="5F57521E" w14:textId="77777777" w:rsidR="00BE0888" w:rsidRPr="006F51B0" w:rsidRDefault="00BE0888" w:rsidP="007E1366">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18</w:t>
      </w:r>
    </w:p>
    <w:p w14:paraId="33F63A1E"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Ընդհանուր գործընթացի «Ապրանքների բացթողման մասին փոփոխված տեղեկությունների ներկայացում» տրանզակցիայի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.002) նկարագրությունը</w:t>
      </w:r>
    </w:p>
    <w:tbl>
      <w:tblPr>
        <w:tblW w:w="9639" w:type="dxa"/>
        <w:jc w:val="center"/>
        <w:tblLayout w:type="fixed"/>
        <w:tblLook w:val="04A0" w:firstRow="1" w:lastRow="0" w:firstColumn="1" w:lastColumn="0" w:noHBand="0" w:noVBand="1"/>
      </w:tblPr>
      <w:tblGrid>
        <w:gridCol w:w="1133"/>
        <w:gridCol w:w="3260"/>
        <w:gridCol w:w="5246"/>
      </w:tblGrid>
      <w:tr w:rsidR="00BE0888" w:rsidRPr="006F51B0" w14:paraId="16673121" w14:textId="77777777" w:rsidTr="007B4292">
        <w:trPr>
          <w:tblHeader/>
          <w:jc w:val="center"/>
        </w:trPr>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Pr>
          <w:p w14:paraId="082055FC"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8F6A27"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E8508E"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E0888" w:rsidRPr="006F51B0" w14:paraId="71132635" w14:textId="77777777" w:rsidTr="007B4292">
        <w:trPr>
          <w:tblHeader/>
          <w:jc w:val="center"/>
        </w:trPr>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474CA"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1</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4912CE4"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2</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07419EB"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3</w:t>
            </w:r>
          </w:p>
        </w:tc>
      </w:tr>
      <w:tr w:rsidR="00BE0888" w:rsidRPr="006F51B0" w14:paraId="73A30E90"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06ADB74B"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5D6B6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07EEEA6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P.CP.01.</w:t>
            </w:r>
            <w:smartTag w:uri="urn:schemas-microsoft-com:office:smarttags" w:element="stockticker">
              <w:r w:rsidRPr="006F51B0">
                <w:rPr>
                  <w:rFonts w:ascii="Sylfaen" w:hAnsi="Sylfaen"/>
                  <w:sz w:val="20"/>
                </w:rPr>
                <w:t>TRN</w:t>
              </w:r>
            </w:smartTag>
            <w:r w:rsidRPr="006F51B0">
              <w:rPr>
                <w:rFonts w:ascii="Sylfaen" w:hAnsi="Sylfaen"/>
                <w:sz w:val="20"/>
              </w:rPr>
              <w:t>.002</w:t>
            </w:r>
          </w:p>
        </w:tc>
      </w:tr>
      <w:tr w:rsidR="00BE0888" w:rsidRPr="006F51B0" w14:paraId="7C42DCB1"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51729D67"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2</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0D524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5B197FA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ապրանքների բացթողման մասին փոփոխված տեղեկությունների ներկայացում</w:t>
            </w:r>
          </w:p>
        </w:tc>
      </w:tr>
      <w:tr w:rsidR="00BE0888" w:rsidRPr="006F51B0" w14:paraId="013FB0B2"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2C1966E4"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3</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8D049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շաբլոն</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6DF5941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հարցում/պատասխան</w:t>
            </w:r>
          </w:p>
        </w:tc>
      </w:tr>
      <w:tr w:rsidR="00BE0888" w:rsidRPr="006F51B0" w14:paraId="4E640C40"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036A4AE6"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4</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C80FC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5913244A"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նախաձեռնող</w:t>
            </w:r>
          </w:p>
        </w:tc>
      </w:tr>
      <w:tr w:rsidR="00BE0888" w:rsidRPr="006F51B0" w14:paraId="0203DD17"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6F36E1D7"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5</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82F935"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Սկզբնավորող գործողություն</w:t>
            </w:r>
            <w:r w:rsidR="00FA7429" w:rsidRPr="006F51B0">
              <w:rPr>
                <w:rFonts w:ascii="Sylfaen" w:hAnsi="Sylfaen"/>
                <w:sz w:val="20"/>
              </w:rPr>
              <w:t>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669F22B8"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ապրանքների բացթողման մասին փոփոխված տեղեկությունների փոխանցում</w:t>
            </w:r>
          </w:p>
        </w:tc>
      </w:tr>
      <w:tr w:rsidR="00BE0888" w:rsidRPr="006F51B0" w14:paraId="2107F033"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69457293"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6</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496C97"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23D798A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ռեսպոնդենտ</w:t>
            </w:r>
          </w:p>
        </w:tc>
      </w:tr>
      <w:tr w:rsidR="00BE0888" w:rsidRPr="006F51B0" w14:paraId="6D08024F"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48968A7A"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7</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4B3BC4"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Ընդունող գործողություն</w:t>
            </w:r>
            <w:r w:rsidR="00FA7429" w:rsidRPr="006F51B0">
              <w:rPr>
                <w:rFonts w:ascii="Sylfaen" w:hAnsi="Sylfaen"/>
                <w:sz w:val="20"/>
              </w:rPr>
              <w:t>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2B40B90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ապրանքների բացթողման 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w:t>
            </w:r>
          </w:p>
        </w:tc>
      </w:tr>
      <w:tr w:rsidR="00BE0888" w:rsidRPr="006F51B0" w14:paraId="18C6EEF4" w14:textId="77777777" w:rsidTr="007B4292">
        <w:trPr>
          <w:jc w:val="center"/>
        </w:trPr>
        <w:tc>
          <w:tcPr>
            <w:tcW w:w="588" w:type="pct"/>
            <w:tcBorders>
              <w:top w:val="single" w:sz="4" w:space="0" w:color="auto"/>
              <w:left w:val="single" w:sz="4" w:space="0" w:color="auto"/>
              <w:bottom w:val="single" w:sz="4" w:space="0" w:color="auto"/>
            </w:tcBorders>
            <w:shd w:val="clear" w:color="auto" w:fill="FFFFFF" w:themeFill="background1"/>
          </w:tcPr>
          <w:p w14:paraId="674D81B0"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8</w:t>
            </w:r>
          </w:p>
        </w:tc>
        <w:tc>
          <w:tcPr>
            <w:tcW w:w="16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7539D8"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21" w:type="pct"/>
            <w:tcBorders>
              <w:top w:val="single" w:sz="4" w:space="0" w:color="auto"/>
              <w:left w:val="single" w:sz="4" w:space="0" w:color="auto"/>
              <w:bottom w:val="single" w:sz="4" w:space="0" w:color="auto"/>
              <w:right w:val="single" w:sz="4" w:space="0" w:color="auto"/>
            </w:tcBorders>
            <w:tcMar>
              <w:top w:w="85" w:type="dxa"/>
              <w:bottom w:w="85" w:type="dxa"/>
            </w:tcMar>
          </w:tcPr>
          <w:p w14:paraId="6338E57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փոփոխված տեղեկությունները մշակված են</w:t>
            </w:r>
          </w:p>
        </w:tc>
      </w:tr>
      <w:tr w:rsidR="00BE0888" w:rsidRPr="006F51B0" w14:paraId="301639F7" w14:textId="77777777" w:rsidTr="007B4292">
        <w:trPr>
          <w:jc w:val="center"/>
        </w:trPr>
        <w:tc>
          <w:tcPr>
            <w:tcW w:w="588" w:type="pct"/>
            <w:tcBorders>
              <w:top w:val="single" w:sz="4" w:space="0" w:color="auto"/>
              <w:left w:val="single" w:sz="4" w:space="0" w:color="auto"/>
            </w:tcBorders>
            <w:shd w:val="clear" w:color="auto" w:fill="FFFFFF" w:themeFill="background1"/>
          </w:tcPr>
          <w:p w14:paraId="22C9C462"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9</w:t>
            </w:r>
          </w:p>
        </w:tc>
        <w:tc>
          <w:tcPr>
            <w:tcW w:w="16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17FB0D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21" w:type="pct"/>
            <w:tcBorders>
              <w:top w:val="single" w:sz="4" w:space="0" w:color="auto"/>
              <w:left w:val="single" w:sz="4" w:space="0" w:color="auto"/>
              <w:right w:val="single" w:sz="4" w:space="0" w:color="auto"/>
            </w:tcBorders>
            <w:tcMar>
              <w:top w:w="85" w:type="dxa"/>
              <w:bottom w:w="85" w:type="dxa"/>
            </w:tcMar>
          </w:tcPr>
          <w:p w14:paraId="0AB07F74"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7D4F3E54" w14:textId="77777777" w:rsidTr="007B4292">
        <w:trPr>
          <w:jc w:val="center"/>
        </w:trPr>
        <w:tc>
          <w:tcPr>
            <w:tcW w:w="588" w:type="pct"/>
            <w:tcBorders>
              <w:left w:val="single" w:sz="4" w:space="0" w:color="auto"/>
            </w:tcBorders>
            <w:shd w:val="clear" w:color="auto" w:fill="FFFFFF" w:themeFill="background1"/>
          </w:tcPr>
          <w:p w14:paraId="5FBA94BE" w14:textId="77777777" w:rsidR="00BE0888" w:rsidRPr="006F51B0" w:rsidRDefault="00BE0888" w:rsidP="00617AED">
            <w:pPr>
              <w:pStyle w:val="a7"/>
              <w:widowControl w:val="0"/>
              <w:spacing w:after="120" w:line="240" w:lineRule="auto"/>
              <w:jc w:val="center"/>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13E918F7" w14:textId="77777777" w:rsidR="00BE0888" w:rsidRPr="006F51B0" w:rsidDel="00C2156F" w:rsidRDefault="00BE0888" w:rsidP="00617AED">
            <w:pPr>
              <w:pStyle w:val="a7"/>
              <w:widowControl w:val="0"/>
              <w:spacing w:after="120" w:line="240" w:lineRule="auto"/>
              <w:ind w:left="284"/>
              <w:rPr>
                <w:rFonts w:ascii="Sylfaen" w:hAnsi="Sylfaen"/>
                <w:sz w:val="20"/>
              </w:rPr>
            </w:pPr>
            <w:r w:rsidRPr="006F51B0">
              <w:rPr>
                <w:rFonts w:ascii="Sylfaen" w:hAnsi="Sylfaen"/>
                <w:sz w:val="20"/>
              </w:rPr>
              <w:t>ստացումը հաստատելու համար ժամանակը</w:t>
            </w:r>
          </w:p>
        </w:tc>
        <w:tc>
          <w:tcPr>
            <w:tcW w:w="2721" w:type="pct"/>
            <w:tcBorders>
              <w:left w:val="single" w:sz="4" w:space="0" w:color="auto"/>
              <w:right w:val="single" w:sz="4" w:space="0" w:color="auto"/>
            </w:tcBorders>
            <w:tcMar>
              <w:top w:w="85" w:type="dxa"/>
              <w:bottom w:w="85" w:type="dxa"/>
            </w:tcMar>
          </w:tcPr>
          <w:p w14:paraId="706F6A5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5 րոպե</w:t>
            </w:r>
          </w:p>
        </w:tc>
      </w:tr>
      <w:tr w:rsidR="00BE0888" w:rsidRPr="006F51B0" w14:paraId="64D2923E" w14:textId="77777777" w:rsidTr="007B4292">
        <w:trPr>
          <w:jc w:val="center"/>
        </w:trPr>
        <w:tc>
          <w:tcPr>
            <w:tcW w:w="588" w:type="pct"/>
            <w:tcBorders>
              <w:left w:val="single" w:sz="4" w:space="0" w:color="auto"/>
            </w:tcBorders>
            <w:shd w:val="clear" w:color="auto" w:fill="FFFFFF" w:themeFill="background1"/>
          </w:tcPr>
          <w:p w14:paraId="64171BAB" w14:textId="77777777" w:rsidR="00BE0888" w:rsidRPr="006F51B0"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658D5266"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21" w:type="pct"/>
            <w:tcBorders>
              <w:left w:val="single" w:sz="4" w:space="0" w:color="auto"/>
              <w:right w:val="single" w:sz="4" w:space="0" w:color="auto"/>
            </w:tcBorders>
            <w:tcMar>
              <w:top w:w="85" w:type="dxa"/>
              <w:bottom w:w="85" w:type="dxa"/>
            </w:tcMar>
          </w:tcPr>
          <w:p w14:paraId="799F06B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10 րոպե</w:t>
            </w:r>
          </w:p>
        </w:tc>
      </w:tr>
      <w:tr w:rsidR="00BE0888" w:rsidRPr="006F51B0" w14:paraId="693DABAC" w14:textId="77777777" w:rsidTr="007B4292">
        <w:trPr>
          <w:jc w:val="center"/>
        </w:trPr>
        <w:tc>
          <w:tcPr>
            <w:tcW w:w="588" w:type="pct"/>
            <w:tcBorders>
              <w:left w:val="single" w:sz="4" w:space="0" w:color="auto"/>
            </w:tcBorders>
            <w:shd w:val="clear" w:color="auto" w:fill="FFFFFF" w:themeFill="background1"/>
          </w:tcPr>
          <w:p w14:paraId="7D415206" w14:textId="77777777" w:rsidR="00BE0888" w:rsidRPr="006F51B0"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4DF4B9E6"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21" w:type="pct"/>
            <w:tcBorders>
              <w:left w:val="single" w:sz="4" w:space="0" w:color="auto"/>
              <w:right w:val="single" w:sz="4" w:space="0" w:color="auto"/>
            </w:tcBorders>
            <w:tcMar>
              <w:top w:w="85" w:type="dxa"/>
              <w:bottom w:w="85" w:type="dxa"/>
            </w:tcMar>
          </w:tcPr>
          <w:p w14:paraId="408C810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15 րոպե</w:t>
            </w:r>
          </w:p>
        </w:tc>
      </w:tr>
      <w:tr w:rsidR="00BE0888" w:rsidRPr="006F51B0" w14:paraId="7309BB51" w14:textId="77777777" w:rsidTr="007B4292">
        <w:trPr>
          <w:jc w:val="center"/>
        </w:trPr>
        <w:tc>
          <w:tcPr>
            <w:tcW w:w="588" w:type="pct"/>
            <w:tcBorders>
              <w:left w:val="single" w:sz="4" w:space="0" w:color="auto"/>
            </w:tcBorders>
            <w:shd w:val="clear" w:color="auto" w:fill="FFFFFF" w:themeFill="background1"/>
          </w:tcPr>
          <w:p w14:paraId="7DEFDB0B" w14:textId="77777777" w:rsidR="00BE0888" w:rsidRPr="006F51B0"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75B334F8"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21" w:type="pct"/>
            <w:tcBorders>
              <w:left w:val="single" w:sz="4" w:space="0" w:color="auto"/>
              <w:right w:val="single" w:sz="4" w:space="0" w:color="auto"/>
            </w:tcBorders>
            <w:tcMar>
              <w:top w:w="85" w:type="dxa"/>
              <w:bottom w:w="85" w:type="dxa"/>
            </w:tcMar>
          </w:tcPr>
          <w:p w14:paraId="7704179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այո</w:t>
            </w:r>
          </w:p>
        </w:tc>
      </w:tr>
      <w:tr w:rsidR="00BE0888" w:rsidRPr="006F51B0" w14:paraId="1400FB3A" w14:textId="77777777" w:rsidTr="007B4292">
        <w:trPr>
          <w:jc w:val="center"/>
        </w:trPr>
        <w:tc>
          <w:tcPr>
            <w:tcW w:w="588" w:type="pct"/>
            <w:tcBorders>
              <w:left w:val="single" w:sz="4" w:space="0" w:color="auto"/>
              <w:bottom w:val="single" w:sz="4" w:space="0" w:color="auto"/>
            </w:tcBorders>
            <w:shd w:val="clear" w:color="auto" w:fill="FFFFFF" w:themeFill="background1"/>
          </w:tcPr>
          <w:p w14:paraId="57640CEF" w14:textId="77777777" w:rsidR="00BE0888" w:rsidRPr="006F51B0" w:rsidRDefault="00BE0888" w:rsidP="00617AED">
            <w:pPr>
              <w:pStyle w:val="a7"/>
              <w:widowControl w:val="0"/>
              <w:spacing w:after="120" w:line="240" w:lineRule="auto"/>
              <w:rPr>
                <w:rFonts w:ascii="Sylfaen" w:hAnsi="Sylfaen"/>
                <w:sz w:val="20"/>
              </w:rPr>
            </w:pPr>
          </w:p>
        </w:tc>
        <w:tc>
          <w:tcPr>
            <w:tcW w:w="16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4510611"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21" w:type="pct"/>
            <w:tcBorders>
              <w:left w:val="single" w:sz="4" w:space="0" w:color="auto"/>
              <w:bottom w:val="single" w:sz="4" w:space="0" w:color="auto"/>
              <w:right w:val="single" w:sz="4" w:space="0" w:color="auto"/>
            </w:tcBorders>
            <w:tcMar>
              <w:top w:w="85" w:type="dxa"/>
              <w:bottom w:w="85" w:type="dxa"/>
            </w:tcMar>
          </w:tcPr>
          <w:p w14:paraId="23627A77"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3</w:t>
            </w:r>
          </w:p>
        </w:tc>
      </w:tr>
      <w:tr w:rsidR="00BE0888" w:rsidRPr="006F51B0" w14:paraId="32D2CD9D" w14:textId="77777777" w:rsidTr="007B4292">
        <w:trPr>
          <w:jc w:val="center"/>
        </w:trPr>
        <w:tc>
          <w:tcPr>
            <w:tcW w:w="588" w:type="pct"/>
            <w:tcBorders>
              <w:top w:val="single" w:sz="4" w:space="0" w:color="auto"/>
              <w:left w:val="single" w:sz="4" w:space="0" w:color="auto"/>
            </w:tcBorders>
            <w:shd w:val="clear" w:color="auto" w:fill="FFFFFF" w:themeFill="background1"/>
          </w:tcPr>
          <w:p w14:paraId="04B2AB4D"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10</w:t>
            </w:r>
          </w:p>
        </w:tc>
        <w:tc>
          <w:tcPr>
            <w:tcW w:w="16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5626A8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21" w:type="pct"/>
            <w:tcBorders>
              <w:top w:val="single" w:sz="4" w:space="0" w:color="auto"/>
              <w:left w:val="single" w:sz="4" w:space="0" w:color="auto"/>
              <w:right w:val="single" w:sz="4" w:space="0" w:color="auto"/>
            </w:tcBorders>
            <w:tcMar>
              <w:top w:w="85" w:type="dxa"/>
              <w:bottom w:w="85" w:type="dxa"/>
            </w:tcMar>
          </w:tcPr>
          <w:p w14:paraId="3B9DE123"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7C879C83" w14:textId="77777777" w:rsidTr="007B4292">
        <w:trPr>
          <w:jc w:val="center"/>
        </w:trPr>
        <w:tc>
          <w:tcPr>
            <w:tcW w:w="588" w:type="pct"/>
            <w:tcBorders>
              <w:left w:val="single" w:sz="4" w:space="0" w:color="auto"/>
            </w:tcBorders>
            <w:shd w:val="clear" w:color="auto" w:fill="FFFFFF" w:themeFill="background1"/>
          </w:tcPr>
          <w:p w14:paraId="5C26C7F7" w14:textId="77777777" w:rsidR="00BE0888" w:rsidRPr="006F51B0"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56D236F4"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21" w:type="pct"/>
            <w:tcBorders>
              <w:left w:val="single" w:sz="4" w:space="0" w:color="auto"/>
              <w:right w:val="single" w:sz="4" w:space="0" w:color="auto"/>
            </w:tcBorders>
            <w:tcMar>
              <w:top w:w="85" w:type="dxa"/>
              <w:bottom w:w="85" w:type="dxa"/>
            </w:tcMar>
          </w:tcPr>
          <w:p w14:paraId="599321E1"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«մաքսային տարանցում» մաքսային ընթացակարգին համապատասխան ապրանքների բացթողման մասին տեղեկություններում փոփոխությունների կատարման մասին ծանուցում (P.CP.01.MSG.030)</w:t>
            </w:r>
          </w:p>
        </w:tc>
      </w:tr>
      <w:tr w:rsidR="00BE0888" w:rsidRPr="006F51B0" w14:paraId="22BC9C08" w14:textId="77777777" w:rsidTr="007B4292">
        <w:trPr>
          <w:jc w:val="center"/>
        </w:trPr>
        <w:tc>
          <w:tcPr>
            <w:tcW w:w="588" w:type="pct"/>
            <w:tcBorders>
              <w:left w:val="single" w:sz="4" w:space="0" w:color="auto"/>
              <w:bottom w:val="single" w:sz="4" w:space="0" w:color="auto"/>
            </w:tcBorders>
            <w:shd w:val="clear" w:color="auto" w:fill="FFFFFF" w:themeFill="background1"/>
          </w:tcPr>
          <w:p w14:paraId="798C3D61" w14:textId="77777777" w:rsidR="00BE0888" w:rsidRPr="006F51B0" w:rsidRDefault="00BE0888" w:rsidP="00617AED">
            <w:pPr>
              <w:pStyle w:val="a7"/>
              <w:widowControl w:val="0"/>
              <w:spacing w:after="120" w:line="240" w:lineRule="auto"/>
              <w:rPr>
                <w:rFonts w:ascii="Sylfaen" w:hAnsi="Sylfaen"/>
                <w:sz w:val="20"/>
              </w:rPr>
            </w:pPr>
          </w:p>
        </w:tc>
        <w:tc>
          <w:tcPr>
            <w:tcW w:w="16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41BB2BE"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21" w:type="pct"/>
            <w:tcBorders>
              <w:left w:val="single" w:sz="4" w:space="0" w:color="auto"/>
              <w:bottom w:val="single" w:sz="4" w:space="0" w:color="auto"/>
              <w:right w:val="single" w:sz="4" w:space="0" w:color="auto"/>
            </w:tcBorders>
            <w:tcMar>
              <w:top w:w="85" w:type="dxa"/>
              <w:bottom w:w="85" w:type="dxa"/>
            </w:tcMar>
          </w:tcPr>
          <w:p w14:paraId="05A4EA49"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մշակման արդյունքների մասին ծանուցում (P.CP.01.MSG.002)</w:t>
            </w:r>
          </w:p>
        </w:tc>
      </w:tr>
      <w:tr w:rsidR="00BE0888" w:rsidRPr="006F51B0" w14:paraId="18F188E2" w14:textId="77777777" w:rsidTr="007B4292">
        <w:trPr>
          <w:jc w:val="center"/>
        </w:trPr>
        <w:tc>
          <w:tcPr>
            <w:tcW w:w="588" w:type="pct"/>
            <w:tcBorders>
              <w:top w:val="single" w:sz="4" w:space="0" w:color="auto"/>
              <w:left w:val="single" w:sz="4" w:space="0" w:color="auto"/>
            </w:tcBorders>
            <w:shd w:val="clear" w:color="auto" w:fill="FFFFFF" w:themeFill="background1"/>
          </w:tcPr>
          <w:p w14:paraId="38BAAA82"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11</w:t>
            </w:r>
          </w:p>
        </w:tc>
        <w:tc>
          <w:tcPr>
            <w:tcW w:w="16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C2C21A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21" w:type="pct"/>
            <w:tcBorders>
              <w:top w:val="single" w:sz="4" w:space="0" w:color="auto"/>
              <w:left w:val="single" w:sz="4" w:space="0" w:color="auto"/>
              <w:right w:val="single" w:sz="4" w:space="0" w:color="auto"/>
            </w:tcBorders>
            <w:tcMar>
              <w:top w:w="85" w:type="dxa"/>
              <w:bottom w:w="85" w:type="dxa"/>
            </w:tcMar>
          </w:tcPr>
          <w:p w14:paraId="7413069C"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3CD5A93C" w14:textId="77777777" w:rsidTr="007B4292">
        <w:trPr>
          <w:jc w:val="center"/>
        </w:trPr>
        <w:tc>
          <w:tcPr>
            <w:tcW w:w="588" w:type="pct"/>
            <w:tcBorders>
              <w:left w:val="single" w:sz="4" w:space="0" w:color="auto"/>
            </w:tcBorders>
            <w:shd w:val="clear" w:color="auto" w:fill="FFFFFF" w:themeFill="background1"/>
          </w:tcPr>
          <w:p w14:paraId="051D0379" w14:textId="77777777" w:rsidR="00BE0888" w:rsidRPr="006F51B0" w:rsidRDefault="00BE0888" w:rsidP="00617AED">
            <w:pPr>
              <w:pStyle w:val="a7"/>
              <w:widowControl w:val="0"/>
              <w:spacing w:after="120" w:line="240" w:lineRule="auto"/>
              <w:rPr>
                <w:rFonts w:ascii="Sylfaen" w:hAnsi="Sylfaen"/>
                <w:sz w:val="20"/>
              </w:rPr>
            </w:pPr>
          </w:p>
        </w:tc>
        <w:tc>
          <w:tcPr>
            <w:tcW w:w="1691" w:type="pct"/>
            <w:tcBorders>
              <w:left w:val="single" w:sz="4" w:space="0" w:color="auto"/>
              <w:right w:val="single" w:sz="4" w:space="0" w:color="auto"/>
            </w:tcBorders>
            <w:shd w:val="clear" w:color="auto" w:fill="FFFFFF" w:themeFill="background1"/>
            <w:tcMar>
              <w:top w:w="85" w:type="dxa"/>
              <w:bottom w:w="85" w:type="dxa"/>
            </w:tcMar>
          </w:tcPr>
          <w:p w14:paraId="451AE35E"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ԷԹՍ հատկանիշը</w:t>
            </w:r>
          </w:p>
        </w:tc>
        <w:tc>
          <w:tcPr>
            <w:tcW w:w="2721" w:type="pct"/>
            <w:tcBorders>
              <w:left w:val="single" w:sz="4" w:space="0" w:color="auto"/>
              <w:right w:val="single" w:sz="4" w:space="0" w:color="auto"/>
            </w:tcBorders>
            <w:tcMar>
              <w:top w:w="85" w:type="dxa"/>
              <w:bottom w:w="85" w:type="dxa"/>
            </w:tcMar>
          </w:tcPr>
          <w:p w14:paraId="33915FA5" w14:textId="77777777" w:rsidR="00BE0888" w:rsidRPr="006F51B0" w:rsidRDefault="00BE0888" w:rsidP="00617AED">
            <w:pPr>
              <w:pStyle w:val="a7"/>
              <w:widowControl w:val="0"/>
              <w:spacing w:after="120" w:line="240" w:lineRule="auto"/>
              <w:rPr>
                <w:rFonts w:ascii="Sylfaen" w:hAnsi="Sylfaen"/>
                <w:noProof/>
                <w:sz w:val="20"/>
              </w:rPr>
            </w:pPr>
            <w:r w:rsidRPr="006F51B0">
              <w:rPr>
                <w:rFonts w:ascii="Sylfaen" w:hAnsi="Sylfaen"/>
                <w:sz w:val="20"/>
              </w:rPr>
              <w:t>այո (P.CP.01.MSG.030)</w:t>
            </w:r>
          </w:p>
          <w:p w14:paraId="6B0F164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 (P.CP.01.MSG.002)</w:t>
            </w:r>
          </w:p>
        </w:tc>
      </w:tr>
      <w:tr w:rsidR="00BE0888" w:rsidRPr="006F51B0" w14:paraId="5B8527C2" w14:textId="77777777" w:rsidTr="007B4292">
        <w:trPr>
          <w:jc w:val="center"/>
        </w:trPr>
        <w:tc>
          <w:tcPr>
            <w:tcW w:w="588" w:type="pct"/>
            <w:tcBorders>
              <w:left w:val="single" w:sz="4" w:space="0" w:color="auto"/>
              <w:bottom w:val="single" w:sz="4" w:space="0" w:color="auto"/>
            </w:tcBorders>
            <w:shd w:val="clear" w:color="auto" w:fill="FFFFFF" w:themeFill="background1"/>
          </w:tcPr>
          <w:p w14:paraId="6BCA32BE" w14:textId="77777777" w:rsidR="00BE0888" w:rsidRPr="006F51B0" w:rsidRDefault="00BE0888" w:rsidP="00617AED">
            <w:pPr>
              <w:pStyle w:val="a7"/>
              <w:widowControl w:val="0"/>
              <w:spacing w:after="120" w:line="240" w:lineRule="auto"/>
              <w:rPr>
                <w:rFonts w:ascii="Sylfaen" w:hAnsi="Sylfaen"/>
                <w:sz w:val="20"/>
              </w:rPr>
            </w:pPr>
          </w:p>
        </w:tc>
        <w:tc>
          <w:tcPr>
            <w:tcW w:w="16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7099BF5"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r w:rsidR="00FA7429" w:rsidRPr="006F51B0">
              <w:rPr>
                <w:rFonts w:ascii="Sylfaen" w:hAnsi="Sylfaen"/>
                <w:sz w:val="20"/>
              </w:rPr>
              <w:t>ը</w:t>
            </w:r>
          </w:p>
        </w:tc>
        <w:tc>
          <w:tcPr>
            <w:tcW w:w="2721" w:type="pct"/>
            <w:tcBorders>
              <w:left w:val="single" w:sz="4" w:space="0" w:color="auto"/>
              <w:bottom w:val="single" w:sz="4" w:space="0" w:color="auto"/>
              <w:right w:val="single" w:sz="4" w:space="0" w:color="auto"/>
            </w:tcBorders>
            <w:tcMar>
              <w:top w:w="85" w:type="dxa"/>
              <w:bottom w:w="85" w:type="dxa"/>
            </w:tcMar>
          </w:tcPr>
          <w:p w14:paraId="56B0E67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w:t>
            </w:r>
          </w:p>
        </w:tc>
      </w:tr>
    </w:tbl>
    <w:p w14:paraId="1E532BD9" w14:textId="77777777" w:rsidR="00BE0888" w:rsidRPr="006F51B0" w:rsidRDefault="00BE0888" w:rsidP="007E1366">
      <w:pPr>
        <w:widowControl w:val="0"/>
        <w:spacing w:after="160"/>
        <w:rPr>
          <w:rFonts w:ascii="Sylfaen" w:hAnsi="Sylfaen"/>
          <w:sz w:val="24"/>
          <w:szCs w:val="24"/>
        </w:rPr>
      </w:pPr>
    </w:p>
    <w:p w14:paraId="77C5ECA9"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 Ընդհանուր գործընթացի «Ապրանքների բացթողման մասին տեղեկությունների չեղարկման վերաբերյալ տեղեկատվության ներկայացում» տրանզակցիան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.003)</w:t>
      </w:r>
    </w:p>
    <w:p w14:paraId="7F14FE82" w14:textId="77777777" w:rsidR="00BE0888" w:rsidRPr="006F51B0" w:rsidRDefault="00BE0888" w:rsidP="007B4292">
      <w:pPr>
        <w:pStyle w:val="a0"/>
        <w:widowControl w:val="0"/>
        <w:tabs>
          <w:tab w:val="left" w:pos="1134"/>
        </w:tabs>
        <w:spacing w:after="160"/>
        <w:ind w:firstLine="567"/>
        <w:rPr>
          <w:rFonts w:ascii="Sylfaen" w:hAnsi="Sylfaen"/>
          <w:sz w:val="24"/>
        </w:rPr>
      </w:pPr>
      <w:r w:rsidRPr="006F51B0">
        <w:rPr>
          <w:rFonts w:ascii="Sylfaen" w:hAnsi="Sylfaen"/>
          <w:sz w:val="24"/>
        </w:rPr>
        <w:t>29.</w:t>
      </w:r>
      <w:r w:rsidR="007B4292" w:rsidRPr="006F51B0">
        <w:rPr>
          <w:rFonts w:ascii="Sylfaen" w:hAnsi="Sylfaen"/>
          <w:sz w:val="24"/>
        </w:rPr>
        <w:tab/>
      </w:r>
      <w:r w:rsidRPr="006F51B0">
        <w:rPr>
          <w:rFonts w:ascii="Sylfaen" w:hAnsi="Sylfaen"/>
          <w:sz w:val="24"/>
        </w:rPr>
        <w:t>Ընդհանուր գործընթացի «Ապրանքների բացթողման մասին տեղեկությունների չեղարկման վերաբերյալ տեղեկատվության ներկայացում» տրանզակցիան</w:t>
      </w:r>
      <w:r w:rsidR="009F3A49" w:rsidRPr="006F51B0">
        <w:rPr>
          <w:rFonts w:ascii="Sylfaen" w:hAnsi="Sylfaen"/>
          <w:sz w:val="24"/>
        </w:rPr>
        <w:t xml:space="preserve"> </w:t>
      </w:r>
      <w:r w:rsidRPr="006F51B0">
        <w:rPr>
          <w:rFonts w:ascii="Sylfaen" w:hAnsi="Sylfaen"/>
          <w:sz w:val="24"/>
        </w:rPr>
        <w:t>(P.CP.01.</w:t>
      </w:r>
      <w:smartTag w:uri="urn:schemas-microsoft-com:office:smarttags" w:element="stockticker">
        <w:r w:rsidRPr="006F51B0">
          <w:rPr>
            <w:rFonts w:ascii="Sylfaen" w:hAnsi="Sylfaen"/>
            <w:sz w:val="24"/>
          </w:rPr>
          <w:t>TRN</w:t>
        </w:r>
      </w:smartTag>
      <w:r w:rsidRPr="006F51B0">
        <w:rPr>
          <w:rFonts w:ascii="Sylfaen" w:hAnsi="Sylfaen"/>
          <w:sz w:val="24"/>
        </w:rPr>
        <w:t>.003)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18-րդ նկարում։ Ընդհանուր գործընթացի տրանզակցիայի պարամետրերը բերված են 19-րդ աղյուսակում։</w:t>
      </w:r>
    </w:p>
    <w:p w14:paraId="6374CFD0"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5B1AA6B3">
          <v:group id="_x0000_s1793" style="position:absolute;left:0;text-align:left;margin-left:3.5pt;margin-top:1.1pt;width:410.9pt;height:211.5pt;z-index:252001280" coordorigin="1488,1440" coordsize="8218,4230">
            <v:rect id="_x0000_s1355" style="position:absolute;left:2841;top:1440;width:1943;height:208" stroked="f">
              <v:textbox inset="0,0,0,0">
                <w:txbxContent>
                  <w:p w14:paraId="3545DFEC"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Նախաձեռնող</w:t>
                    </w:r>
                  </w:p>
                </w:txbxContent>
              </v:textbox>
            </v:rect>
            <v:rect id="_x0000_s1356" style="position:absolute;left:7133;top:1464;width:1943;height:162" stroked="f">
              <v:textbox inset="0,0,0,0">
                <w:txbxContent>
                  <w:p w14:paraId="6B113072"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133773"/>
                        <w:sz w:val="12"/>
                        <w:szCs w:val="12"/>
                      </w:rPr>
                      <w:t xml:space="preserve">: </w:t>
                    </w:r>
                    <w:r w:rsidRPr="00E5617E">
                      <w:rPr>
                        <w:rFonts w:ascii="Sylfaen" w:hAnsi="Sylfaen"/>
                        <w:color w:val="271220"/>
                        <w:sz w:val="12"/>
                        <w:szCs w:val="12"/>
                      </w:rPr>
                      <w:t>Ռեսպոնդենտ</w:t>
                    </w:r>
                  </w:p>
                </w:txbxContent>
              </v:textbox>
            </v:rect>
            <v:rect id="_x0000_s1357" style="position:absolute;left:2356;top:2504;width:1943;height:954" stroked="f">
              <v:textbox inset="0,0,0,0">
                <w:txbxContent>
                  <w:p w14:paraId="7D4FADDE"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Ապրանքների բացթողման մասին տեղեկությունների չեղարկման վերաբերյալ տեղեկատվության փոխանցում</w:t>
                    </w:r>
                  </w:p>
                </w:txbxContent>
              </v:textbox>
            </v:rect>
            <v:rect id="_x0000_s1358" style="position:absolute;left:4539;top:2112;width:2594;height:912" stroked="f">
              <v:textbox inset="0,0,0,0">
                <w:txbxContent>
                  <w:p w14:paraId="234A9B49"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ընթացակարգին համապատասխան ապրանքների բացթողման մասին տեղեկությունների չեղարկման մասին տեղեկատվություն (P.CP.01.MSG.020)</w:t>
                    </w:r>
                  </w:p>
                </w:txbxContent>
              </v:textbox>
            </v:rect>
            <v:rect id="_x0000_s1359" style="position:absolute;left:7446;top:2504;width:2260;height:954" stroked="f">
              <v:textbox inset="0,0,0,0">
                <w:txbxContent>
                  <w:p w14:paraId="6681D556"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 xml:space="preserve">Ապրանքների բացթողման մասին տեղեկությունների չեղարկման վերաբերյալ տեղեկատվության ընդունում </w:t>
                    </w:r>
                    <w:r>
                      <w:rPr>
                        <w:rFonts w:ascii="Sylfaen" w:hAnsi="Sylfaen"/>
                        <w:sz w:val="12"/>
                        <w:szCs w:val="12"/>
                      </w:rPr>
                      <w:t>եւ</w:t>
                    </w:r>
                    <w:r w:rsidRPr="00E5617E">
                      <w:rPr>
                        <w:rFonts w:ascii="Sylfaen" w:hAnsi="Sylfaen"/>
                        <w:sz w:val="12"/>
                        <w:szCs w:val="12"/>
                      </w:rPr>
                      <w:t xml:space="preserve"> մշակում</w:t>
                    </w:r>
                  </w:p>
                </w:txbxContent>
              </v:textbox>
            </v:rect>
            <v:rect id="_x0000_s1360" style="position:absolute;left:2010;top:4344;width:2529;height:580" stroked="f">
              <v:textbox inset="0,0,0,0">
                <w:txbxContent>
                  <w:p w14:paraId="0BFB6E64"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 xml:space="preserve">: </w:t>
                    </w:r>
                    <w:r w:rsidRPr="00E5617E">
                      <w:rPr>
                        <w:rFonts w:ascii="Sylfaen" w:hAnsi="Sylfaen"/>
                        <w:sz w:val="12"/>
                        <w:szCs w:val="12"/>
                      </w:rPr>
                      <w:t>Տեղեկություններ տարանցիկ փոխադրման մասին [ապրանքների բացթողման մասին տեղեկությունները չեղարկվել են]</w:t>
                    </w:r>
                  </w:p>
                </w:txbxContent>
              </v:textbox>
            </v:rect>
            <v:rect id="_x0000_s1361" style="position:absolute;left:4539;top:3241;width:2594;height:401" stroked="f">
              <v:textbox inset="0,0,0,0">
                <w:txbxContent>
                  <w:p w14:paraId="2A832521" w14:textId="77777777" w:rsidR="00FE2756" w:rsidRPr="00E5617E" w:rsidRDefault="00FE2756" w:rsidP="006D5F0A">
                    <w:pPr>
                      <w:spacing w:line="240" w:lineRule="auto"/>
                      <w:jc w:val="center"/>
                      <w:rPr>
                        <w:rFonts w:ascii="Sylfaen" w:hAnsi="Sylfaen"/>
                        <w:sz w:val="12"/>
                        <w:szCs w:val="12"/>
                      </w:rPr>
                    </w:pPr>
                    <w:r w:rsidRPr="00E5617E">
                      <w:rPr>
                        <w:rFonts w:ascii="Sylfaen" w:hAnsi="Sylfaen"/>
                        <w:sz w:val="12"/>
                        <w:szCs w:val="12"/>
                      </w:rPr>
                      <w:t>Մշակման արդյունքների մասին ծանուցում (Р.СР.01.MSG.002)</w:t>
                    </w:r>
                  </w:p>
                </w:txbxContent>
              </v:textbox>
            </v:rect>
            <v:rect id="_x0000_s1362" style="position:absolute;left:1488;top:2409;width:766;height:359" stroked="f">
              <v:textbox inset="0,0,0,0">
                <w:txbxContent>
                  <w:p w14:paraId="6308A2F2"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363" style="position:absolute;left:2756;top:5432;width:1049;height:238" stroked="f">
              <v:textbox inset="0,0,0,0">
                <w:txbxContent>
                  <w:p w14:paraId="46DB6B56" w14:textId="77777777" w:rsidR="00FE2756" w:rsidRPr="00E5617E" w:rsidRDefault="00FE2756" w:rsidP="006D5F0A">
                    <w:pPr>
                      <w:spacing w:line="240" w:lineRule="auto"/>
                      <w:jc w:val="center"/>
                      <w:rPr>
                        <w:rFonts w:ascii="Sylfaen" w:hAnsi="Sylfaen"/>
                        <w:sz w:val="12"/>
                        <w:szCs w:val="12"/>
                      </w:rPr>
                    </w:pPr>
                    <w:r w:rsidRPr="00E5617E">
                      <w:rPr>
                        <w:rFonts w:ascii="Sylfaen" w:hAnsi="Sylfaen"/>
                        <w:color w:val="2A314C"/>
                        <w:sz w:val="12"/>
                        <w:szCs w:val="12"/>
                      </w:rPr>
                      <w:t>Հաջողված</w:t>
                    </w:r>
                  </w:p>
                </w:txbxContent>
              </v:textbox>
            </v:rect>
          </v:group>
        </w:pict>
      </w:r>
      <w:r w:rsidR="00326528" w:rsidRPr="006F51B0">
        <w:rPr>
          <w:rFonts w:ascii="Sylfaen" w:hAnsi="Sylfaen"/>
          <w:noProof/>
          <w:sz w:val="24"/>
          <w:szCs w:val="24"/>
          <w:lang w:val="ru-RU" w:eastAsia="ru-RU" w:bidi="ar-SA"/>
        </w:rPr>
        <w:drawing>
          <wp:inline distT="0" distB="0" distL="0" distR="0" wp14:anchorId="287A0C67" wp14:editId="6D3A8A0E">
            <wp:extent cx="5939790" cy="2734310"/>
            <wp:effectExtent l="0" t="0" r="3810" b="8890"/>
            <wp:docPr id="7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5939790" cy="2734310"/>
                    </a:xfrm>
                    <a:prstGeom prst="rect">
                      <a:avLst/>
                    </a:prstGeom>
                  </pic:spPr>
                </pic:pic>
              </a:graphicData>
            </a:graphic>
          </wp:inline>
        </w:drawing>
      </w:r>
    </w:p>
    <w:p w14:paraId="135551E1" w14:textId="77777777" w:rsidR="00326528" w:rsidRPr="006F51B0" w:rsidRDefault="00326528" w:rsidP="00326528">
      <w:pPr>
        <w:widowControl w:val="0"/>
        <w:spacing w:after="120" w:line="240" w:lineRule="auto"/>
        <w:rPr>
          <w:rFonts w:ascii="Sylfaen" w:hAnsi="Sylfaen"/>
          <w:sz w:val="24"/>
          <w:szCs w:val="24"/>
        </w:rPr>
      </w:pPr>
    </w:p>
    <w:p w14:paraId="4B32ED1E"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FA7429" w:rsidRPr="006F51B0">
        <w:rPr>
          <w:rFonts w:ascii="Sylfaen" w:hAnsi="Sylfaen"/>
          <w:sz w:val="20"/>
          <w:szCs w:val="24"/>
        </w:rPr>
        <w:t>ար</w:t>
      </w:r>
      <w:r w:rsidRPr="006F51B0">
        <w:rPr>
          <w:rFonts w:ascii="Sylfaen" w:hAnsi="Sylfaen"/>
          <w:sz w:val="20"/>
          <w:szCs w:val="24"/>
        </w:rPr>
        <w:t xml:space="preserve"> 18. Ընդհանուր գործընթացի «Ապրանքների բացթողման մասին տեղեկությունների չեղարկման վերաբերյալ տեղեկատվության ներկայացում» 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.003) կատարման սխեմա</w:t>
      </w:r>
    </w:p>
    <w:p w14:paraId="7BBF8391" w14:textId="77777777" w:rsidR="007B4292" w:rsidRPr="006F51B0" w:rsidRDefault="007B4292" w:rsidP="007E1366">
      <w:pPr>
        <w:pStyle w:val="af8"/>
        <w:keepNext w:val="0"/>
        <w:widowControl w:val="0"/>
        <w:spacing w:before="0" w:after="160" w:line="360" w:lineRule="auto"/>
        <w:rPr>
          <w:rFonts w:ascii="Sylfaen" w:hAnsi="Sylfaen"/>
          <w:sz w:val="24"/>
          <w:szCs w:val="24"/>
        </w:rPr>
      </w:pPr>
    </w:p>
    <w:p w14:paraId="7D27528D" w14:textId="77777777" w:rsidR="00BE0888" w:rsidRPr="006F51B0" w:rsidRDefault="00BE0888" w:rsidP="007E1366">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19</w:t>
      </w:r>
    </w:p>
    <w:p w14:paraId="6896D53E"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Ընդհանուր գործընթացի «Ապրանքների բացթողման մասին տեղեկությունների չեղարկման վերաբերյալ տեղեկատվության ներկայացում» տրանզակցիայի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.003)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E0888" w:rsidRPr="006F51B0" w14:paraId="71BC6868" w14:textId="77777777" w:rsidTr="00535A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D7FAC9F" w14:textId="77777777" w:rsidR="00BE0888" w:rsidRPr="006F51B0" w:rsidRDefault="00BE0888" w:rsidP="00617AED">
            <w:pPr>
              <w:pStyle w:val="a6"/>
              <w:keepNext w:val="0"/>
              <w:keepLines w:val="0"/>
              <w:widowControl w:val="0"/>
              <w:spacing w:after="120"/>
              <w:rPr>
                <w:rFonts w:ascii="Sylfaen" w:hAnsi="Sylfaen"/>
                <w:sz w:val="20"/>
                <w:szCs w:val="24"/>
              </w:rPr>
            </w:pPr>
            <w:r w:rsidRPr="006F51B0">
              <w:rPr>
                <w:rFonts w:ascii="Sylfaen" w:hAnsi="Sylfaen"/>
                <w:sz w:val="20"/>
                <w:szCs w:val="24"/>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0E4EB1" w14:textId="77777777" w:rsidR="00BE0888" w:rsidRPr="006F51B0" w:rsidRDefault="00BE0888" w:rsidP="00617AED">
            <w:pPr>
              <w:pStyle w:val="a6"/>
              <w:keepNext w:val="0"/>
              <w:keepLines w:val="0"/>
              <w:widowControl w:val="0"/>
              <w:spacing w:after="120"/>
              <w:rPr>
                <w:rFonts w:ascii="Sylfaen" w:hAnsi="Sylfaen"/>
                <w:sz w:val="20"/>
                <w:szCs w:val="24"/>
              </w:rPr>
            </w:pPr>
            <w:r w:rsidRPr="006F51B0">
              <w:rPr>
                <w:rFonts w:ascii="Sylfaen" w:hAnsi="Sylfaen"/>
                <w:sz w:val="20"/>
                <w:szCs w:val="24"/>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EDAAC1" w14:textId="77777777" w:rsidR="00BE0888" w:rsidRPr="006F51B0" w:rsidRDefault="00BE0888" w:rsidP="00617AED">
            <w:pPr>
              <w:pStyle w:val="a6"/>
              <w:keepNext w:val="0"/>
              <w:keepLines w:val="0"/>
              <w:widowControl w:val="0"/>
              <w:spacing w:after="120"/>
              <w:rPr>
                <w:rFonts w:ascii="Sylfaen" w:hAnsi="Sylfaen"/>
                <w:sz w:val="20"/>
                <w:szCs w:val="24"/>
              </w:rPr>
            </w:pPr>
            <w:r w:rsidRPr="006F51B0">
              <w:rPr>
                <w:rFonts w:ascii="Sylfaen" w:hAnsi="Sylfaen"/>
                <w:sz w:val="20"/>
                <w:szCs w:val="24"/>
              </w:rPr>
              <w:t>Նկարագրությունը</w:t>
            </w:r>
          </w:p>
        </w:tc>
      </w:tr>
      <w:tr w:rsidR="00BE0888" w:rsidRPr="006F51B0" w14:paraId="3636B472" w14:textId="77777777" w:rsidTr="00535A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E43C2" w14:textId="77777777" w:rsidR="00BE0888" w:rsidRPr="006F51B0" w:rsidRDefault="00BE0888" w:rsidP="00617AED">
            <w:pPr>
              <w:pStyle w:val="a6"/>
              <w:keepNext w:val="0"/>
              <w:keepLines w:val="0"/>
              <w:widowControl w:val="0"/>
              <w:spacing w:after="120"/>
              <w:rPr>
                <w:rFonts w:ascii="Sylfaen" w:hAnsi="Sylfaen"/>
                <w:sz w:val="20"/>
                <w:szCs w:val="24"/>
              </w:rPr>
            </w:pPr>
            <w:r w:rsidRPr="006F51B0">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C7A4B8F" w14:textId="77777777" w:rsidR="00BE0888" w:rsidRPr="006F51B0" w:rsidRDefault="00BE0888" w:rsidP="00617AED">
            <w:pPr>
              <w:pStyle w:val="a6"/>
              <w:keepNext w:val="0"/>
              <w:keepLines w:val="0"/>
              <w:widowControl w:val="0"/>
              <w:spacing w:after="120"/>
              <w:rPr>
                <w:rFonts w:ascii="Sylfaen" w:hAnsi="Sylfaen"/>
                <w:sz w:val="20"/>
                <w:szCs w:val="24"/>
              </w:rPr>
            </w:pPr>
            <w:r w:rsidRPr="006F51B0">
              <w:rPr>
                <w:rFonts w:ascii="Sylfaen" w:hAnsi="Sylfaen"/>
                <w:sz w:val="20"/>
                <w:szCs w:val="24"/>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AB17DDF" w14:textId="77777777" w:rsidR="00BE0888" w:rsidRPr="006F51B0" w:rsidRDefault="00BE0888" w:rsidP="00617AED">
            <w:pPr>
              <w:pStyle w:val="a6"/>
              <w:keepNext w:val="0"/>
              <w:keepLines w:val="0"/>
              <w:widowControl w:val="0"/>
              <w:spacing w:after="120"/>
              <w:rPr>
                <w:rFonts w:ascii="Sylfaen" w:hAnsi="Sylfaen"/>
                <w:sz w:val="20"/>
                <w:szCs w:val="24"/>
              </w:rPr>
            </w:pPr>
            <w:r w:rsidRPr="006F51B0">
              <w:rPr>
                <w:rFonts w:ascii="Sylfaen" w:hAnsi="Sylfaen"/>
                <w:sz w:val="20"/>
                <w:szCs w:val="24"/>
              </w:rPr>
              <w:t>3</w:t>
            </w:r>
          </w:p>
        </w:tc>
      </w:tr>
      <w:tr w:rsidR="00BE0888" w:rsidRPr="006F51B0" w14:paraId="4277DC04"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BB54A7C"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F7656B"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FA82C7"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.003</w:t>
            </w:r>
          </w:p>
        </w:tc>
      </w:tr>
      <w:tr w:rsidR="00BE0888" w:rsidRPr="006F51B0" w14:paraId="283D4BA5"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B40697C"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1B8054"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16FEE4"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ապրանքների բացթողման մասին տեղեկությունների չեղարկման վերաբերյալ տեղեկատվության ներկայացում</w:t>
            </w:r>
          </w:p>
        </w:tc>
      </w:tr>
      <w:tr w:rsidR="00BE0888" w:rsidRPr="006F51B0" w14:paraId="2C74011A"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28BB21C"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3CCCB7"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Ընդհանուր գործընթացի տրանզակցիայի շաբլոնը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865B94"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հարցում/պատասխան</w:t>
            </w:r>
          </w:p>
        </w:tc>
      </w:tr>
      <w:tr w:rsidR="00BE0888" w:rsidRPr="006F51B0" w14:paraId="5AC76D14"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95B0F18"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5F04F4"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4DDA96"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նախաձեռնող</w:t>
            </w:r>
          </w:p>
        </w:tc>
      </w:tr>
      <w:tr w:rsidR="00BE0888" w:rsidRPr="006F51B0" w14:paraId="37A9A9BE"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FB08823"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636176" w14:textId="77777777" w:rsidR="00BE0888" w:rsidRPr="006F51B0" w:rsidRDefault="00BE0888" w:rsidP="00617AED">
            <w:pPr>
              <w:pStyle w:val="a7"/>
              <w:widowControl w:val="0"/>
              <w:spacing w:after="120" w:line="240" w:lineRule="auto"/>
              <w:rPr>
                <w:rFonts w:ascii="Sylfaen" w:hAnsi="Sylfaen" w:cs="Times New Roman"/>
                <w:sz w:val="20"/>
                <w:szCs w:val="24"/>
              </w:rPr>
            </w:pPr>
            <w:r w:rsidRPr="006F51B0">
              <w:rPr>
                <w:rFonts w:ascii="Sylfaen" w:hAnsi="Sylfaen"/>
                <w:sz w:val="20"/>
                <w:szCs w:val="24"/>
              </w:rPr>
              <w:t>Սկզբնավորող գործողություն</w:t>
            </w:r>
            <w:r w:rsidR="00FA7429" w:rsidRPr="006F51B0">
              <w:rPr>
                <w:rFonts w:ascii="Sylfaen" w:hAnsi="Sylfaen"/>
                <w:sz w:val="20"/>
                <w:szCs w:val="24"/>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99EAEED" w14:textId="77777777" w:rsidR="00BE0888" w:rsidRPr="006F51B0" w:rsidRDefault="00BE0888" w:rsidP="00617AED">
            <w:pPr>
              <w:pStyle w:val="a7"/>
              <w:widowControl w:val="0"/>
              <w:spacing w:after="120" w:line="240" w:lineRule="auto"/>
              <w:rPr>
                <w:rFonts w:ascii="Sylfaen" w:hAnsi="Sylfaen" w:cs="Times New Roman"/>
                <w:sz w:val="20"/>
                <w:szCs w:val="24"/>
              </w:rPr>
            </w:pPr>
            <w:r w:rsidRPr="006F51B0">
              <w:rPr>
                <w:rFonts w:ascii="Sylfaen" w:hAnsi="Sylfaen"/>
                <w:sz w:val="20"/>
                <w:szCs w:val="24"/>
              </w:rPr>
              <w:t xml:space="preserve">ապրանքների բացթողման մասին տեղեկությունների </w:t>
            </w:r>
            <w:r w:rsidRPr="006F51B0">
              <w:rPr>
                <w:rFonts w:ascii="Sylfaen" w:hAnsi="Sylfaen"/>
                <w:sz w:val="20"/>
                <w:szCs w:val="24"/>
              </w:rPr>
              <w:lastRenderedPageBreak/>
              <w:t>չեղարկման վերաբերյալ տեղեկատվության փոխանցում</w:t>
            </w:r>
          </w:p>
        </w:tc>
      </w:tr>
      <w:tr w:rsidR="00BE0888" w:rsidRPr="006F51B0" w14:paraId="4B208D04"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2E1AA3B"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4C427F" w14:textId="77777777" w:rsidR="00BE0888" w:rsidRPr="006F51B0" w:rsidRDefault="00BE0888" w:rsidP="00617AED">
            <w:pPr>
              <w:pStyle w:val="a7"/>
              <w:widowControl w:val="0"/>
              <w:spacing w:after="120" w:line="240" w:lineRule="auto"/>
              <w:rPr>
                <w:rFonts w:ascii="Sylfaen" w:hAnsi="Sylfaen" w:cs="Times New Roman"/>
                <w:sz w:val="20"/>
                <w:szCs w:val="24"/>
              </w:rPr>
            </w:pPr>
            <w:r w:rsidRPr="006F51B0">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9FCA4B"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ռեսպոնդենտ</w:t>
            </w:r>
          </w:p>
        </w:tc>
      </w:tr>
      <w:tr w:rsidR="00BE0888" w:rsidRPr="006F51B0" w14:paraId="276ECBD0"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ACEB044"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4CE411" w14:textId="77777777" w:rsidR="00BE0888" w:rsidRPr="006F51B0" w:rsidRDefault="00BE0888" w:rsidP="00617AED">
            <w:pPr>
              <w:pStyle w:val="a7"/>
              <w:widowControl w:val="0"/>
              <w:spacing w:after="120" w:line="240" w:lineRule="auto"/>
              <w:rPr>
                <w:rFonts w:ascii="Sylfaen" w:hAnsi="Sylfaen" w:cs="Times New Roman"/>
                <w:sz w:val="20"/>
                <w:szCs w:val="24"/>
              </w:rPr>
            </w:pPr>
            <w:r w:rsidRPr="006F51B0">
              <w:rPr>
                <w:rFonts w:ascii="Sylfaen" w:hAnsi="Sylfaen"/>
                <w:sz w:val="20"/>
                <w:szCs w:val="24"/>
              </w:rPr>
              <w:t>Ընդունող գործողություն</w:t>
            </w:r>
            <w:r w:rsidR="00FA7429" w:rsidRPr="006F51B0">
              <w:rPr>
                <w:rFonts w:ascii="Sylfaen" w:hAnsi="Sylfaen"/>
                <w:sz w:val="20"/>
                <w:szCs w:val="24"/>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ED61EF7"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 xml:space="preserve">ապրանքների բացթողման մասին տեղեկությունները չեղյալ ճանաչելու վերաբերյալ տեղեկատվության ընդունում </w:t>
            </w:r>
            <w:r w:rsidR="009F3A49" w:rsidRPr="006F51B0">
              <w:rPr>
                <w:rFonts w:ascii="Sylfaen" w:hAnsi="Sylfaen"/>
                <w:sz w:val="20"/>
                <w:szCs w:val="24"/>
              </w:rPr>
              <w:t>եւ</w:t>
            </w:r>
            <w:r w:rsidRPr="006F51B0">
              <w:rPr>
                <w:rFonts w:ascii="Sylfaen" w:hAnsi="Sylfaen"/>
                <w:sz w:val="20"/>
                <w:szCs w:val="24"/>
              </w:rPr>
              <w:t xml:space="preserve"> մշակում</w:t>
            </w:r>
          </w:p>
        </w:tc>
      </w:tr>
      <w:tr w:rsidR="00BE0888" w:rsidRPr="006F51B0" w14:paraId="2A1A91B0"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08DBB8F"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61445A"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87FDA7"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տարանցիկ փոխադրման մասին տեղեկություններ (P.CP.01.</w:t>
            </w:r>
            <w:smartTag w:uri="urn:schemas-microsoft-com:office:smarttags" w:element="stockticker">
              <w:r w:rsidRPr="006F51B0">
                <w:rPr>
                  <w:rFonts w:ascii="Sylfaen" w:hAnsi="Sylfaen"/>
                  <w:sz w:val="20"/>
                  <w:szCs w:val="24"/>
                </w:rPr>
                <w:t>BEN</w:t>
              </w:r>
            </w:smartTag>
            <w:r w:rsidRPr="006F51B0">
              <w:rPr>
                <w:rFonts w:ascii="Sylfaen" w:hAnsi="Sylfaen"/>
                <w:sz w:val="20"/>
                <w:szCs w:val="24"/>
              </w:rPr>
              <w:t>.001)՝ ապրանքների բացթողման մասին տեղեկությունները չեղարկված են</w:t>
            </w:r>
          </w:p>
        </w:tc>
      </w:tr>
      <w:tr w:rsidR="00BE0888" w:rsidRPr="006F51B0" w14:paraId="1E735DEE" w14:textId="77777777" w:rsidTr="00535A25">
        <w:trPr>
          <w:jc w:val="center"/>
        </w:trPr>
        <w:tc>
          <w:tcPr>
            <w:tcW w:w="578" w:type="pct"/>
            <w:tcBorders>
              <w:top w:val="single" w:sz="4" w:space="0" w:color="auto"/>
              <w:left w:val="single" w:sz="4" w:space="0" w:color="auto"/>
            </w:tcBorders>
            <w:shd w:val="clear" w:color="auto" w:fill="FFFFFF" w:themeFill="background1"/>
          </w:tcPr>
          <w:p w14:paraId="5853D23F"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2B59567"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B315414" w14:textId="77777777" w:rsidR="00BE0888" w:rsidRPr="006F51B0" w:rsidRDefault="00BE0888" w:rsidP="00617AED">
            <w:pPr>
              <w:pStyle w:val="a7"/>
              <w:widowControl w:val="0"/>
              <w:spacing w:after="120" w:line="240" w:lineRule="auto"/>
              <w:rPr>
                <w:rFonts w:ascii="Sylfaen" w:hAnsi="Sylfaen"/>
                <w:sz w:val="20"/>
                <w:szCs w:val="24"/>
              </w:rPr>
            </w:pPr>
          </w:p>
        </w:tc>
      </w:tr>
      <w:tr w:rsidR="00BE0888" w:rsidRPr="006F51B0" w14:paraId="68C26FCC" w14:textId="77777777" w:rsidTr="00535A25">
        <w:trPr>
          <w:jc w:val="center"/>
        </w:trPr>
        <w:tc>
          <w:tcPr>
            <w:tcW w:w="578" w:type="pct"/>
            <w:tcBorders>
              <w:left w:val="single" w:sz="4" w:space="0" w:color="auto"/>
            </w:tcBorders>
            <w:shd w:val="clear" w:color="auto" w:fill="FFFFFF" w:themeFill="background1"/>
          </w:tcPr>
          <w:p w14:paraId="4AE7450F" w14:textId="77777777" w:rsidR="00BE0888" w:rsidRPr="006F51B0" w:rsidRDefault="00BE0888" w:rsidP="00617AED">
            <w:pPr>
              <w:pStyle w:val="a7"/>
              <w:widowControl w:val="0"/>
              <w:spacing w:after="120" w:line="240" w:lineRule="auto"/>
              <w:jc w:val="center"/>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55122DF" w14:textId="77777777" w:rsidR="00BE0888" w:rsidRPr="006F51B0" w:rsidDel="00C2156F"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4B3975C"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5 րոպե</w:t>
            </w:r>
          </w:p>
        </w:tc>
      </w:tr>
      <w:tr w:rsidR="00BE0888" w:rsidRPr="006F51B0" w14:paraId="1A87FA2F" w14:textId="77777777" w:rsidTr="00535A25">
        <w:trPr>
          <w:jc w:val="center"/>
        </w:trPr>
        <w:tc>
          <w:tcPr>
            <w:tcW w:w="578" w:type="pct"/>
            <w:tcBorders>
              <w:left w:val="single" w:sz="4" w:space="0" w:color="auto"/>
            </w:tcBorders>
            <w:shd w:val="clear" w:color="auto" w:fill="FFFFFF" w:themeFill="background1"/>
          </w:tcPr>
          <w:p w14:paraId="0647DAFA" w14:textId="77777777" w:rsidR="00BE0888" w:rsidRPr="006F51B0"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DA85196" w14:textId="77777777" w:rsidR="00BE0888" w:rsidRPr="006F51B0"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D4E93C7"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10 րոպե</w:t>
            </w:r>
          </w:p>
        </w:tc>
      </w:tr>
      <w:tr w:rsidR="00BE0888" w:rsidRPr="006F51B0" w14:paraId="0F267595" w14:textId="77777777" w:rsidTr="00535A25">
        <w:trPr>
          <w:jc w:val="center"/>
        </w:trPr>
        <w:tc>
          <w:tcPr>
            <w:tcW w:w="578" w:type="pct"/>
            <w:tcBorders>
              <w:left w:val="single" w:sz="4" w:space="0" w:color="auto"/>
            </w:tcBorders>
            <w:shd w:val="clear" w:color="auto" w:fill="FFFFFF" w:themeFill="background1"/>
          </w:tcPr>
          <w:p w14:paraId="6D959C16" w14:textId="77777777" w:rsidR="00BE0888" w:rsidRPr="006F51B0"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F91EEFB" w14:textId="77777777" w:rsidR="00BE0888" w:rsidRPr="006F51B0"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C89D7BE"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15 րոպե</w:t>
            </w:r>
          </w:p>
        </w:tc>
      </w:tr>
      <w:tr w:rsidR="00BE0888" w:rsidRPr="006F51B0" w14:paraId="01BE9222" w14:textId="77777777" w:rsidTr="00535A25">
        <w:trPr>
          <w:jc w:val="center"/>
        </w:trPr>
        <w:tc>
          <w:tcPr>
            <w:tcW w:w="578" w:type="pct"/>
            <w:tcBorders>
              <w:left w:val="single" w:sz="4" w:space="0" w:color="auto"/>
            </w:tcBorders>
            <w:shd w:val="clear" w:color="auto" w:fill="FFFFFF" w:themeFill="background1"/>
          </w:tcPr>
          <w:p w14:paraId="51799BA3" w14:textId="77777777" w:rsidR="00BE0888" w:rsidRPr="006F51B0"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1549322" w14:textId="77777777" w:rsidR="00BE0888" w:rsidRPr="006F51B0"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649D4DCD"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այո</w:t>
            </w:r>
          </w:p>
        </w:tc>
      </w:tr>
      <w:tr w:rsidR="00BE0888" w:rsidRPr="006F51B0" w14:paraId="278FE5EA" w14:textId="77777777" w:rsidTr="00535A25">
        <w:trPr>
          <w:jc w:val="center"/>
        </w:trPr>
        <w:tc>
          <w:tcPr>
            <w:tcW w:w="578" w:type="pct"/>
            <w:tcBorders>
              <w:left w:val="single" w:sz="4" w:space="0" w:color="auto"/>
              <w:bottom w:val="single" w:sz="4" w:space="0" w:color="auto"/>
            </w:tcBorders>
            <w:shd w:val="clear" w:color="auto" w:fill="FFFFFF" w:themeFill="background1"/>
          </w:tcPr>
          <w:p w14:paraId="06F8E1F8" w14:textId="77777777" w:rsidR="00BE0888" w:rsidRPr="006F51B0"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501A2BE" w14:textId="77777777" w:rsidR="00BE0888" w:rsidRPr="006F51B0"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ACD0D9B"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3</w:t>
            </w:r>
          </w:p>
        </w:tc>
      </w:tr>
      <w:tr w:rsidR="00BE0888" w:rsidRPr="006F51B0" w14:paraId="60514846" w14:textId="77777777" w:rsidTr="00535A25">
        <w:trPr>
          <w:jc w:val="center"/>
        </w:trPr>
        <w:tc>
          <w:tcPr>
            <w:tcW w:w="578" w:type="pct"/>
            <w:tcBorders>
              <w:top w:val="single" w:sz="4" w:space="0" w:color="auto"/>
              <w:left w:val="single" w:sz="4" w:space="0" w:color="auto"/>
            </w:tcBorders>
            <w:shd w:val="clear" w:color="auto" w:fill="FFFFFF" w:themeFill="background1"/>
          </w:tcPr>
          <w:p w14:paraId="567401C5"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B74D283"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BBCAD4E" w14:textId="77777777" w:rsidR="00BE0888" w:rsidRPr="006F51B0" w:rsidRDefault="00BE0888" w:rsidP="00617AED">
            <w:pPr>
              <w:pStyle w:val="a7"/>
              <w:widowControl w:val="0"/>
              <w:spacing w:after="120" w:line="240" w:lineRule="auto"/>
              <w:rPr>
                <w:rFonts w:ascii="Sylfaen" w:hAnsi="Sylfaen"/>
                <w:sz w:val="20"/>
                <w:szCs w:val="24"/>
              </w:rPr>
            </w:pPr>
          </w:p>
        </w:tc>
      </w:tr>
      <w:tr w:rsidR="00BE0888" w:rsidRPr="006F51B0" w14:paraId="6A3F5BF7" w14:textId="77777777" w:rsidTr="00535A25">
        <w:trPr>
          <w:jc w:val="center"/>
        </w:trPr>
        <w:tc>
          <w:tcPr>
            <w:tcW w:w="578" w:type="pct"/>
            <w:tcBorders>
              <w:left w:val="single" w:sz="4" w:space="0" w:color="auto"/>
            </w:tcBorders>
            <w:shd w:val="clear" w:color="auto" w:fill="FFFFFF" w:themeFill="background1"/>
          </w:tcPr>
          <w:p w14:paraId="294E9573" w14:textId="77777777" w:rsidR="00BE0888" w:rsidRPr="006F51B0"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6C82575" w14:textId="77777777" w:rsidR="00BE0888" w:rsidRPr="006F51B0"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0751DAB1" w14:textId="77777777" w:rsidR="00BE0888" w:rsidRPr="006F51B0" w:rsidRDefault="00BE0888" w:rsidP="00617AED">
            <w:pPr>
              <w:pStyle w:val="a7"/>
              <w:widowControl w:val="0"/>
              <w:spacing w:after="120" w:line="240" w:lineRule="auto"/>
              <w:rPr>
                <w:rFonts w:ascii="Sylfaen" w:hAnsi="Sylfaen" w:cs="Times New Roman"/>
                <w:sz w:val="20"/>
                <w:szCs w:val="24"/>
              </w:rPr>
            </w:pPr>
            <w:r w:rsidRPr="006F51B0">
              <w:rPr>
                <w:rFonts w:ascii="Sylfaen" w:hAnsi="Sylfaen"/>
                <w:sz w:val="20"/>
                <w:szCs w:val="24"/>
              </w:rPr>
              <w:t>«մաքսային տարանցում» մաքսային ընթացակարգին համապատասխան ապրանքների բացթողման մասին տեղեկությունները չեղարկելու մասին տեղեկատվություն (P.CP.01.MSG.020)</w:t>
            </w:r>
          </w:p>
        </w:tc>
      </w:tr>
      <w:tr w:rsidR="00BE0888" w:rsidRPr="006F51B0" w14:paraId="7046DA60" w14:textId="77777777" w:rsidTr="00535A25">
        <w:trPr>
          <w:jc w:val="center"/>
        </w:trPr>
        <w:tc>
          <w:tcPr>
            <w:tcW w:w="578" w:type="pct"/>
            <w:tcBorders>
              <w:left w:val="single" w:sz="4" w:space="0" w:color="auto"/>
              <w:bottom w:val="single" w:sz="4" w:space="0" w:color="auto"/>
            </w:tcBorders>
            <w:shd w:val="clear" w:color="auto" w:fill="FFFFFF" w:themeFill="background1"/>
          </w:tcPr>
          <w:p w14:paraId="1BB7FE41" w14:textId="77777777" w:rsidR="00BE0888" w:rsidRPr="006F51B0"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CA1D030" w14:textId="77777777" w:rsidR="00BE0888" w:rsidRPr="006F51B0"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66BCB3B3" w14:textId="77777777" w:rsidR="00BE0888" w:rsidRPr="006F51B0" w:rsidRDefault="00BE0888" w:rsidP="00617AED">
            <w:pPr>
              <w:pStyle w:val="a7"/>
              <w:widowControl w:val="0"/>
              <w:spacing w:after="120" w:line="240" w:lineRule="auto"/>
              <w:rPr>
                <w:rFonts w:ascii="Sylfaen" w:hAnsi="Sylfaen" w:cs="Times New Roman"/>
                <w:sz w:val="20"/>
                <w:szCs w:val="24"/>
              </w:rPr>
            </w:pPr>
            <w:r w:rsidRPr="006F51B0">
              <w:rPr>
                <w:rFonts w:ascii="Sylfaen" w:hAnsi="Sylfaen"/>
                <w:sz w:val="20"/>
                <w:szCs w:val="24"/>
              </w:rPr>
              <w:t>մշակման արդյունքների մասին ծանուցում (P.CP.01.MSG.002)</w:t>
            </w:r>
          </w:p>
        </w:tc>
      </w:tr>
      <w:tr w:rsidR="00BE0888" w:rsidRPr="006F51B0" w14:paraId="461BE49B" w14:textId="77777777" w:rsidTr="00535A25">
        <w:trPr>
          <w:jc w:val="center"/>
        </w:trPr>
        <w:tc>
          <w:tcPr>
            <w:tcW w:w="578" w:type="pct"/>
            <w:tcBorders>
              <w:top w:val="single" w:sz="4" w:space="0" w:color="auto"/>
              <w:left w:val="single" w:sz="4" w:space="0" w:color="auto"/>
            </w:tcBorders>
            <w:shd w:val="clear" w:color="auto" w:fill="FFFFFF" w:themeFill="background1"/>
          </w:tcPr>
          <w:p w14:paraId="69349AD8" w14:textId="77777777" w:rsidR="00BE0888" w:rsidRPr="006F51B0" w:rsidRDefault="00BE0888" w:rsidP="00617AED">
            <w:pPr>
              <w:pStyle w:val="a7"/>
              <w:widowControl w:val="0"/>
              <w:spacing w:after="120" w:line="240" w:lineRule="auto"/>
              <w:jc w:val="center"/>
              <w:rPr>
                <w:rFonts w:ascii="Sylfaen" w:hAnsi="Sylfaen"/>
                <w:sz w:val="20"/>
                <w:szCs w:val="24"/>
              </w:rPr>
            </w:pPr>
            <w:r w:rsidRPr="006F51B0">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22547FB"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B473729" w14:textId="77777777" w:rsidR="00BE0888" w:rsidRPr="006F51B0" w:rsidRDefault="00BE0888" w:rsidP="00617AED">
            <w:pPr>
              <w:pStyle w:val="a7"/>
              <w:widowControl w:val="0"/>
              <w:spacing w:after="120" w:line="240" w:lineRule="auto"/>
              <w:rPr>
                <w:rFonts w:ascii="Sylfaen" w:hAnsi="Sylfaen"/>
                <w:sz w:val="20"/>
                <w:szCs w:val="24"/>
              </w:rPr>
            </w:pPr>
          </w:p>
        </w:tc>
      </w:tr>
      <w:tr w:rsidR="00BE0888" w:rsidRPr="006F51B0" w14:paraId="09CA8470" w14:textId="77777777" w:rsidTr="00535A25">
        <w:trPr>
          <w:jc w:val="center"/>
        </w:trPr>
        <w:tc>
          <w:tcPr>
            <w:tcW w:w="578" w:type="pct"/>
            <w:tcBorders>
              <w:left w:val="single" w:sz="4" w:space="0" w:color="auto"/>
            </w:tcBorders>
            <w:shd w:val="clear" w:color="auto" w:fill="FFFFFF" w:themeFill="background1"/>
          </w:tcPr>
          <w:p w14:paraId="371DD771" w14:textId="77777777" w:rsidR="00BE0888" w:rsidRPr="006F51B0"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EDEC852" w14:textId="77777777" w:rsidR="00BE0888" w:rsidRPr="006F51B0"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ԷԹՍ հատկանիշը</w:t>
            </w:r>
          </w:p>
        </w:tc>
        <w:tc>
          <w:tcPr>
            <w:tcW w:w="2754" w:type="pct"/>
            <w:tcBorders>
              <w:left w:val="single" w:sz="4" w:space="0" w:color="auto"/>
              <w:right w:val="single" w:sz="4" w:space="0" w:color="auto"/>
            </w:tcBorders>
            <w:tcMar>
              <w:top w:w="85" w:type="dxa"/>
              <w:bottom w:w="85" w:type="dxa"/>
            </w:tcMar>
          </w:tcPr>
          <w:p w14:paraId="13B7A318" w14:textId="77777777" w:rsidR="00BE0888" w:rsidRPr="006F51B0" w:rsidRDefault="00BE0888" w:rsidP="00617AED">
            <w:pPr>
              <w:pStyle w:val="a7"/>
              <w:widowControl w:val="0"/>
              <w:spacing w:after="120" w:line="240" w:lineRule="auto"/>
              <w:rPr>
                <w:rFonts w:ascii="Sylfaen" w:hAnsi="Sylfaen"/>
                <w:noProof/>
                <w:sz w:val="20"/>
                <w:szCs w:val="24"/>
              </w:rPr>
            </w:pPr>
            <w:r w:rsidRPr="006F51B0">
              <w:rPr>
                <w:rFonts w:ascii="Sylfaen" w:hAnsi="Sylfaen"/>
                <w:sz w:val="20"/>
                <w:szCs w:val="24"/>
              </w:rPr>
              <w:t>այո</w:t>
            </w:r>
            <w:r w:rsidR="009F3A49" w:rsidRPr="006F51B0">
              <w:rPr>
                <w:rFonts w:ascii="Sylfaen" w:hAnsi="Sylfaen"/>
                <w:sz w:val="20"/>
                <w:szCs w:val="24"/>
              </w:rPr>
              <w:t xml:space="preserve"> </w:t>
            </w:r>
            <w:r w:rsidRPr="006F51B0">
              <w:rPr>
                <w:rFonts w:ascii="Sylfaen" w:hAnsi="Sylfaen"/>
                <w:sz w:val="20"/>
                <w:szCs w:val="24"/>
              </w:rPr>
              <w:t>(P.CP.01.MSG.020)</w:t>
            </w:r>
          </w:p>
          <w:p w14:paraId="06F89721"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ոչ (P.CP.01.MSG.002)</w:t>
            </w:r>
          </w:p>
        </w:tc>
      </w:tr>
      <w:tr w:rsidR="00BE0888" w:rsidRPr="006F51B0" w14:paraId="6A03A768" w14:textId="77777777" w:rsidTr="00535A25">
        <w:trPr>
          <w:jc w:val="center"/>
        </w:trPr>
        <w:tc>
          <w:tcPr>
            <w:tcW w:w="578" w:type="pct"/>
            <w:tcBorders>
              <w:left w:val="single" w:sz="4" w:space="0" w:color="auto"/>
              <w:bottom w:val="single" w:sz="4" w:space="0" w:color="auto"/>
            </w:tcBorders>
            <w:shd w:val="clear" w:color="auto" w:fill="FFFFFF" w:themeFill="background1"/>
          </w:tcPr>
          <w:p w14:paraId="3947800C" w14:textId="77777777" w:rsidR="00BE0888" w:rsidRPr="006F51B0" w:rsidRDefault="00BE0888" w:rsidP="00617AED">
            <w:pPr>
              <w:pStyle w:val="a7"/>
              <w:widowControl w:val="0"/>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7083184" w14:textId="77777777" w:rsidR="00BE0888" w:rsidRPr="006F51B0" w:rsidRDefault="00BE0888" w:rsidP="00617AED">
            <w:pPr>
              <w:pStyle w:val="a7"/>
              <w:widowControl w:val="0"/>
              <w:spacing w:after="120" w:line="240" w:lineRule="auto"/>
              <w:ind w:left="284"/>
              <w:rPr>
                <w:rFonts w:ascii="Sylfaen" w:hAnsi="Sylfaen"/>
                <w:sz w:val="20"/>
                <w:szCs w:val="24"/>
              </w:rPr>
            </w:pPr>
            <w:r w:rsidRPr="006F51B0">
              <w:rPr>
                <w:rFonts w:ascii="Sylfaen" w:hAnsi="Sylfaen"/>
                <w:sz w:val="20"/>
                <w:szCs w:val="24"/>
              </w:rPr>
              <w:t>ոչ ճշգրիտ ԷԹՍ-ով էլեկտրոնային փաստաթղթի փոխանցում</w:t>
            </w:r>
            <w:r w:rsidR="00FA7429" w:rsidRPr="006F51B0">
              <w:rPr>
                <w:rFonts w:ascii="Sylfaen" w:hAnsi="Sylfaen"/>
                <w:sz w:val="20"/>
                <w:szCs w:val="24"/>
              </w:rPr>
              <w:t>ը</w:t>
            </w:r>
          </w:p>
        </w:tc>
        <w:tc>
          <w:tcPr>
            <w:tcW w:w="2754" w:type="pct"/>
            <w:tcBorders>
              <w:left w:val="single" w:sz="4" w:space="0" w:color="auto"/>
              <w:bottom w:val="single" w:sz="4" w:space="0" w:color="auto"/>
              <w:right w:val="single" w:sz="4" w:space="0" w:color="auto"/>
            </w:tcBorders>
            <w:tcMar>
              <w:top w:w="85" w:type="dxa"/>
              <w:bottom w:w="85" w:type="dxa"/>
            </w:tcMar>
          </w:tcPr>
          <w:p w14:paraId="606050AB" w14:textId="77777777" w:rsidR="00BE0888" w:rsidRPr="006F51B0" w:rsidRDefault="00BE0888" w:rsidP="00617AED">
            <w:pPr>
              <w:pStyle w:val="a7"/>
              <w:widowControl w:val="0"/>
              <w:spacing w:after="120" w:line="240" w:lineRule="auto"/>
              <w:rPr>
                <w:rFonts w:ascii="Sylfaen" w:hAnsi="Sylfaen"/>
                <w:sz w:val="20"/>
                <w:szCs w:val="24"/>
              </w:rPr>
            </w:pPr>
            <w:r w:rsidRPr="006F51B0">
              <w:rPr>
                <w:rFonts w:ascii="Sylfaen" w:hAnsi="Sylfaen"/>
                <w:sz w:val="20"/>
                <w:szCs w:val="24"/>
              </w:rPr>
              <w:t>ոչ</w:t>
            </w:r>
          </w:p>
        </w:tc>
      </w:tr>
    </w:tbl>
    <w:p w14:paraId="293A2137" w14:textId="77777777" w:rsidR="00617AED" w:rsidRPr="006F51B0" w:rsidRDefault="00617AED" w:rsidP="008B7C5D">
      <w:pPr>
        <w:pStyle w:val="Heading2"/>
        <w:keepNext w:val="0"/>
        <w:keepLines w:val="0"/>
        <w:widowControl w:val="0"/>
        <w:spacing w:before="0" w:after="0"/>
        <w:rPr>
          <w:rFonts w:ascii="Sylfaen" w:hAnsi="Sylfaen"/>
          <w:sz w:val="24"/>
          <w:szCs w:val="24"/>
          <w:lang w:val="en-US"/>
        </w:rPr>
      </w:pPr>
    </w:p>
    <w:p w14:paraId="36190C0E" w14:textId="77777777" w:rsidR="00BE0888" w:rsidRPr="006F51B0" w:rsidRDefault="00BE0888" w:rsidP="008B7C5D">
      <w:pPr>
        <w:pStyle w:val="Heading2"/>
        <w:keepNext w:val="0"/>
        <w:keepLines w:val="0"/>
        <w:widowControl w:val="0"/>
        <w:spacing w:before="0" w:after="160" w:line="348" w:lineRule="auto"/>
        <w:rPr>
          <w:rFonts w:ascii="Sylfaen" w:hAnsi="Sylfaen"/>
          <w:sz w:val="24"/>
          <w:szCs w:val="24"/>
        </w:rPr>
      </w:pPr>
      <w:r w:rsidRPr="006F51B0">
        <w:rPr>
          <w:rFonts w:ascii="Sylfaen" w:hAnsi="Sylfaen"/>
          <w:sz w:val="24"/>
          <w:szCs w:val="24"/>
        </w:rPr>
        <w:t>4. Ընդհանուր գործընթացի «Ապրանքների բացթողման մասին տեղեկությունների հարցում» տրանզակցիա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.004)</w:t>
      </w:r>
    </w:p>
    <w:p w14:paraId="79F03D17" w14:textId="77777777" w:rsidR="00BE0888" w:rsidRPr="006F51B0" w:rsidRDefault="00BE0888" w:rsidP="008B7C5D">
      <w:pPr>
        <w:pStyle w:val="a0"/>
        <w:widowControl w:val="0"/>
        <w:tabs>
          <w:tab w:val="left" w:pos="1134"/>
        </w:tabs>
        <w:spacing w:after="160" w:line="348" w:lineRule="auto"/>
        <w:ind w:firstLine="567"/>
        <w:rPr>
          <w:rFonts w:ascii="Sylfaen" w:hAnsi="Sylfaen"/>
          <w:sz w:val="24"/>
        </w:rPr>
      </w:pPr>
      <w:r w:rsidRPr="006F51B0">
        <w:rPr>
          <w:rFonts w:ascii="Sylfaen" w:hAnsi="Sylfaen"/>
          <w:sz w:val="24"/>
        </w:rPr>
        <w:t>30.</w:t>
      </w:r>
      <w:r w:rsidR="00D03F48" w:rsidRPr="006F51B0">
        <w:rPr>
          <w:rFonts w:ascii="Sylfaen" w:hAnsi="Sylfaen"/>
          <w:sz w:val="24"/>
        </w:rPr>
        <w:tab/>
      </w:r>
      <w:r w:rsidRPr="006F51B0">
        <w:rPr>
          <w:rFonts w:ascii="Sylfaen" w:hAnsi="Sylfaen"/>
          <w:sz w:val="24"/>
        </w:rPr>
        <w:t>Ընդհանուր գործընթացի «Ապրանքների բացթողման մասին տեղեկությունների ներկայացում» տրանզակցիան (P.CP.01.</w:t>
      </w:r>
      <w:smartTag w:uri="urn:schemas-microsoft-com:office:smarttags" w:element="stockticker">
        <w:r w:rsidRPr="006F51B0">
          <w:rPr>
            <w:rFonts w:ascii="Sylfaen" w:hAnsi="Sylfaen"/>
            <w:sz w:val="24"/>
          </w:rPr>
          <w:t>TRN</w:t>
        </w:r>
      </w:smartTag>
      <w:r w:rsidRPr="006F51B0">
        <w:rPr>
          <w:rFonts w:ascii="Sylfaen" w:hAnsi="Sylfaen"/>
          <w:sz w:val="24"/>
        </w:rPr>
        <w:t>.004)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19-րդ նկարում։ Ընդհանուր գործընթացի տրանզակցիայի պարամետրերը բերված են 20-րդ աղյուսակում։</w:t>
      </w:r>
    </w:p>
    <w:p w14:paraId="10648A8D"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79CF3597">
          <v:group id="_x0000_s1794" style="position:absolute;left:0;text-align:left;margin-left:2.8pt;margin-top:.6pt;width:399.4pt;height:276.3pt;z-index:252014592" coordorigin="1474,9594" coordsize="7988,5526">
            <v:rect id="_x0000_s1365" style="position:absolute;left:2825;top:9618;width:1724;height:222" stroked="f">
              <v:textbox style="mso-next-textbox:#_x0000_s1365" inset="0,0,0,0">
                <w:txbxContent>
                  <w:p w14:paraId="39AF6F75" w14:textId="77777777" w:rsidR="00FE2756" w:rsidRPr="008B7C5D" w:rsidRDefault="00FE2756" w:rsidP="008B7C5D">
                    <w:pPr>
                      <w:spacing w:line="240" w:lineRule="auto"/>
                      <w:jc w:val="center"/>
                      <w:rPr>
                        <w:rFonts w:ascii="Sylfaen" w:hAnsi="Sylfaen"/>
                        <w:sz w:val="12"/>
                        <w:szCs w:val="12"/>
                      </w:rPr>
                    </w:pPr>
                    <w:r w:rsidRPr="008B7C5D">
                      <w:rPr>
                        <w:rFonts w:ascii="Sylfaen" w:hAnsi="Sylfaen"/>
                        <w:sz w:val="12"/>
                        <w:szCs w:val="12"/>
                      </w:rPr>
                      <w:t>: Նախաձեռնող</w:t>
                    </w:r>
                  </w:p>
                </w:txbxContent>
              </v:textbox>
            </v:rect>
            <v:rect id="_x0000_s1366" style="position:absolute;left:7419;top:9594;width:1724;height:187" stroked="f">
              <v:textbox style="mso-next-textbox:#_x0000_s1366" inset="0,0,0,0">
                <w:txbxContent>
                  <w:p w14:paraId="18DF3CF4" w14:textId="77777777" w:rsidR="00FE2756" w:rsidRPr="008B7C5D" w:rsidRDefault="00FE2756" w:rsidP="008B7C5D">
                    <w:pPr>
                      <w:spacing w:line="240" w:lineRule="auto"/>
                      <w:jc w:val="center"/>
                      <w:rPr>
                        <w:rFonts w:ascii="Sylfaen" w:hAnsi="Sylfaen"/>
                        <w:sz w:val="12"/>
                        <w:szCs w:val="12"/>
                      </w:rPr>
                    </w:pPr>
                    <w:r w:rsidRPr="008B7C5D">
                      <w:rPr>
                        <w:rFonts w:ascii="Sylfaen" w:hAnsi="Sylfaen"/>
                        <w:sz w:val="12"/>
                        <w:szCs w:val="12"/>
                      </w:rPr>
                      <w:t>: Ռեսպոնդենտ</w:t>
                    </w:r>
                  </w:p>
                </w:txbxContent>
              </v:textbox>
            </v:rect>
            <v:rect id="_x0000_s1367" style="position:absolute;left:2303;top:10926;width:1892;height:709" stroked="f">
              <v:textbox style="mso-next-textbox:#_x0000_s1367" inset="0,0,0,0">
                <w:txbxContent>
                  <w:p w14:paraId="68224F3D"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Ապրանքների բացթողման մասին տեղեկությունների հարցման փոխանցում</w:t>
                    </w:r>
                  </w:p>
                </w:txbxContent>
              </v:textbox>
            </v:rect>
            <v:rect id="_x0000_s1368" style="position:absolute;left:7419;top:10968;width:2043;height:722" stroked="f">
              <v:textbox style="mso-next-textbox:#_x0000_s1368" inset="0,0,0,0">
                <w:txbxContent>
                  <w:p w14:paraId="416AF75B"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 xml:space="preserve">Ապրանքների բացթողման մասին տեղեկությունների հարցման ընդունում </w:t>
                    </w:r>
                    <w:r>
                      <w:rPr>
                        <w:rFonts w:ascii="Sylfaen" w:hAnsi="Sylfaen"/>
                        <w:color w:val="271220"/>
                        <w:sz w:val="12"/>
                        <w:szCs w:val="12"/>
                      </w:rPr>
                      <w:t>եւ</w:t>
                    </w:r>
                    <w:r w:rsidRPr="00E5617E">
                      <w:rPr>
                        <w:rFonts w:ascii="Sylfaen" w:hAnsi="Sylfaen"/>
                        <w:color w:val="271220"/>
                        <w:sz w:val="12"/>
                        <w:szCs w:val="12"/>
                      </w:rPr>
                      <w:t xml:space="preserve"> մշակում</w:t>
                    </w:r>
                  </w:p>
                </w:txbxContent>
              </v:textbox>
            </v:rect>
            <v:rect id="_x0000_s1369" style="position:absolute;left:2803;top:12809;width:2596;height:532" stroked="f">
              <v:textbox style="mso-next-textbox:#_x0000_s1369" inset="0,0,0,0">
                <w:txbxContent>
                  <w:p w14:paraId="0275EE3F"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 Տեղեկություններ տարանցիկ փոխադրման մասին [ապրանքների բացթողման մասին տեղեկությունները բացակայում են]</w:t>
                    </w:r>
                  </w:p>
                </w:txbxContent>
              </v:textbox>
            </v:rect>
            <v:rect id="_x0000_s1370" style="position:absolute;left:1535;top:14062;width:2578;height:568" stroked="f">
              <v:textbox style="mso-next-textbox:#_x0000_s1370" inset="0,0,0,0">
                <w:txbxContent>
                  <w:p w14:paraId="4B394591"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 xml:space="preserve">: </w:t>
                    </w:r>
                    <w:r w:rsidRPr="00E5617E">
                      <w:rPr>
                        <w:rFonts w:ascii="Sylfaen" w:hAnsi="Sylfaen"/>
                        <w:sz w:val="12"/>
                        <w:szCs w:val="12"/>
                      </w:rPr>
                      <w:t>Տեղեկություններ տարանցիկ փոխադրման մասին [ապրանքների բացթողման մասին հարցված տեղեկությունները ներկայացվել են]</w:t>
                    </w:r>
                  </w:p>
                </w:txbxContent>
              </v:textbox>
            </v:rect>
            <v:rect id="_x0000_s1371" style="position:absolute;left:4477;top:10015;width:2389;height:804" stroked="f">
              <v:textbox style="mso-next-textbox:#_x0000_s1371" inset="0,0,0,0">
                <w:txbxContent>
                  <w:p w14:paraId="696B49DB" w14:textId="77777777" w:rsidR="00FE2756" w:rsidRPr="00E5617E" w:rsidRDefault="00FE2756" w:rsidP="008B7C5D">
                    <w:pPr>
                      <w:spacing w:line="240" w:lineRule="auto"/>
                      <w:jc w:val="center"/>
                      <w:rPr>
                        <w:rFonts w:ascii="Sylfaen" w:eastAsia="Times New Roman" w:hAnsi="Sylfaen" w:cs="Times New Roman"/>
                        <w:sz w:val="12"/>
                        <w:szCs w:val="12"/>
                      </w:rPr>
                    </w:pPr>
                    <w:r w:rsidRPr="00E5617E">
                      <w:rPr>
                        <w:rFonts w:ascii="Sylfaen" w:hAnsi="Sylfaen"/>
                        <w:sz w:val="12"/>
                        <w:szCs w:val="12"/>
                      </w:rPr>
                      <w:t>«Մաքսային տարանցում» մաքսային ընթացակարգին համապատասխան ապրանքների բացթողման մասին տեղեկությունների հարցում</w:t>
                    </w:r>
                  </w:p>
                  <w:p w14:paraId="53FD3797"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(Р.CP.01.MSG.040)</w:t>
                    </w:r>
                  </w:p>
                </w:txbxContent>
              </v:textbox>
            </v:rect>
            <v:rect id="_x0000_s1372" style="position:absolute;left:4465;top:10902;width:2586;height:905" stroked="f">
              <v:textbox style="mso-next-textbox:#_x0000_s1372" inset="0,0,0,0">
                <w:txbxContent>
                  <w:p w14:paraId="28DC9077"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433341"/>
                        <w:sz w:val="12"/>
                        <w:szCs w:val="12"/>
                      </w:rPr>
                      <w:t xml:space="preserve"> </w:t>
                    </w:r>
                    <w:r w:rsidRPr="00E5617E">
                      <w:rPr>
                        <w:rFonts w:ascii="Sylfaen" w:hAnsi="Sylfaen"/>
                        <w:sz w:val="12"/>
                        <w:szCs w:val="12"/>
                      </w:rPr>
                      <w:t xml:space="preserve">«Մաքսային տարանցում» մաքսային ընթացակարգին համապատասխան ապրանքների բացթողման </w:t>
                    </w:r>
                    <w:r>
                      <w:rPr>
                        <w:rFonts w:ascii="Sylfaen" w:hAnsi="Sylfaen"/>
                        <w:sz w:val="12"/>
                        <w:szCs w:val="12"/>
                      </w:rPr>
                      <w:t>եւ</w:t>
                    </w:r>
                    <w:r w:rsidRPr="00E5617E">
                      <w:rPr>
                        <w:rFonts w:ascii="Sylfaen" w:hAnsi="Sylfaen"/>
                        <w:sz w:val="12"/>
                        <w:szCs w:val="12"/>
                      </w:rPr>
                      <w:t xml:space="preserve"> ապրանքներ փոխադրելիս կատարված գործառնությունների մասին ծանուցում (P.CP.01.MSG.050)</w:t>
                    </w:r>
                  </w:p>
                </w:txbxContent>
              </v:textbox>
            </v:rect>
            <v:rect id="_x0000_s1373" style="position:absolute;left:4667;top:11897;width:2043;height:584" stroked="f">
              <v:textbox style="mso-next-textbox:#_x0000_s1373" inset="0,0,0,0">
                <w:txbxContent>
                  <w:p w14:paraId="5C929F65"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Հարցվող տեղեկությունների բացակայության մասին ծանուցում (P.CP.01.MSG.060)</w:t>
                    </w:r>
                  </w:p>
                </w:txbxContent>
              </v:textbox>
            </v:rect>
            <v:rect id="_x0000_s1374" style="position:absolute;left:1474;top:10675;width:776;height:411" stroked="f">
              <v:textbox style="mso-next-textbox:#_x0000_s1374" inset="0,0,0,0">
                <w:txbxContent>
                  <w:p w14:paraId="2BA5B109"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Հսկողության սխալ</w:t>
                    </w:r>
                  </w:p>
                </w:txbxContent>
              </v:textbox>
            </v:rect>
            <v:rect id="_x0000_s1375" style="position:absolute;left:3145;top:13629;width:787;height:227" stroked="f">
              <v:textbox style="mso-next-textbox:#_x0000_s1375" inset="0,0,0,0">
                <w:txbxContent>
                  <w:p w14:paraId="316B5109"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Հաջողված</w:t>
                    </w:r>
                  </w:p>
                </w:txbxContent>
              </v:textbox>
            </v:rect>
            <v:rect id="_x0000_s1376" style="position:absolute;left:1528;top:14923;width:787;height:197" stroked="f">
              <v:textbox style="mso-next-textbox:#_x0000_s1376" inset="0,0,0,0">
                <w:txbxContent>
                  <w:p w14:paraId="018AA778"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Հաջողված</w:t>
                    </w:r>
                  </w:p>
                </w:txbxContent>
              </v:textbox>
            </v:rect>
          </v:group>
        </w:pict>
      </w:r>
      <w:r w:rsidR="00326528" w:rsidRPr="006F51B0">
        <w:rPr>
          <w:rFonts w:ascii="Sylfaen" w:hAnsi="Sylfaen"/>
          <w:noProof/>
          <w:sz w:val="24"/>
          <w:szCs w:val="24"/>
          <w:lang w:val="ru-RU" w:eastAsia="ru-RU" w:bidi="ar-SA"/>
        </w:rPr>
        <w:drawing>
          <wp:inline distT="0" distB="0" distL="0" distR="0" wp14:anchorId="1D47E176" wp14:editId="69A12C3A">
            <wp:extent cx="5749747" cy="3638310"/>
            <wp:effectExtent l="19050" t="0" r="3353" b="0"/>
            <wp:docPr id="8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5749747" cy="3638310"/>
                    </a:xfrm>
                    <a:prstGeom prst="rect">
                      <a:avLst/>
                    </a:prstGeom>
                  </pic:spPr>
                </pic:pic>
              </a:graphicData>
            </a:graphic>
          </wp:inline>
        </w:drawing>
      </w:r>
    </w:p>
    <w:p w14:paraId="7C240BFA" w14:textId="77777777" w:rsidR="00BE0888" w:rsidRPr="006F51B0" w:rsidRDefault="00BE0888" w:rsidP="008B7C5D">
      <w:pPr>
        <w:pStyle w:val="a3"/>
        <w:keepLines w:val="0"/>
        <w:widowControl w:val="0"/>
        <w:spacing w:after="0"/>
        <w:rPr>
          <w:rFonts w:ascii="Sylfaen" w:hAnsi="Sylfaen"/>
          <w:noProof/>
          <w:sz w:val="20"/>
          <w:szCs w:val="24"/>
        </w:rPr>
      </w:pPr>
      <w:r w:rsidRPr="006F51B0">
        <w:rPr>
          <w:rFonts w:ascii="Sylfaen" w:hAnsi="Sylfaen"/>
          <w:sz w:val="20"/>
          <w:szCs w:val="24"/>
        </w:rPr>
        <w:t>Նկ</w:t>
      </w:r>
      <w:r w:rsidR="00FA7429" w:rsidRPr="006F51B0">
        <w:rPr>
          <w:rFonts w:ascii="Sylfaen" w:hAnsi="Sylfaen"/>
          <w:sz w:val="20"/>
          <w:szCs w:val="24"/>
        </w:rPr>
        <w:t>ար</w:t>
      </w:r>
      <w:r w:rsidRPr="006F51B0">
        <w:rPr>
          <w:rFonts w:ascii="Sylfaen" w:hAnsi="Sylfaen"/>
          <w:sz w:val="20"/>
          <w:szCs w:val="24"/>
        </w:rPr>
        <w:t xml:space="preserve"> 19. Ընդհանուր գործընթացի «ապրանքների բացթողման մասին տեղեկությունների ներկայացում» 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.004) կատարման սխեմա</w:t>
      </w:r>
    </w:p>
    <w:p w14:paraId="0DEC5DF9" w14:textId="77777777" w:rsidR="00BE0888" w:rsidRPr="006F51B0" w:rsidRDefault="00BE0888" w:rsidP="007E1366">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20</w:t>
      </w:r>
    </w:p>
    <w:p w14:paraId="3FDDDF84"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Ընդհանուր գործընթացի «Ապրանքների բացթողման մասին տեղեկությունների հարցում» տրանզակցիայի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.004)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E0888" w:rsidRPr="006F51B0" w14:paraId="6B0D6A54" w14:textId="77777777" w:rsidTr="00535A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DD49E6C"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CE7C6A"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87A68E"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E0888" w:rsidRPr="006F51B0" w14:paraId="6417A03F" w14:textId="77777777" w:rsidTr="00535A2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5030F"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743620A"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F1502C1"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3</w:t>
            </w:r>
          </w:p>
        </w:tc>
      </w:tr>
      <w:tr w:rsidR="00BE0888" w:rsidRPr="006F51B0" w14:paraId="53E7E916"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96B6DB8"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5D2E1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6BD36B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P.CP.01.</w:t>
            </w:r>
            <w:smartTag w:uri="urn:schemas-microsoft-com:office:smarttags" w:element="stockticker">
              <w:r w:rsidRPr="006F51B0">
                <w:rPr>
                  <w:rFonts w:ascii="Sylfaen" w:hAnsi="Sylfaen"/>
                  <w:sz w:val="20"/>
                </w:rPr>
                <w:t>TRN</w:t>
              </w:r>
            </w:smartTag>
            <w:r w:rsidRPr="006F51B0">
              <w:rPr>
                <w:rFonts w:ascii="Sylfaen" w:hAnsi="Sylfaen"/>
                <w:sz w:val="20"/>
              </w:rPr>
              <w:t>.004</w:t>
            </w:r>
          </w:p>
        </w:tc>
      </w:tr>
      <w:tr w:rsidR="00BE0888" w:rsidRPr="006F51B0" w14:paraId="6E8796CF"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2E5C13F"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332F9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B61D1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ապրանքների բացթողման մասին տեղեկությունների հարցում</w:t>
            </w:r>
          </w:p>
        </w:tc>
      </w:tr>
      <w:tr w:rsidR="00BE0888" w:rsidRPr="006F51B0" w14:paraId="4F7A2FC9"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2B162A8"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22B0C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շաբլոնը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FE3C14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փոխադարձ պարտավորություններ</w:t>
            </w:r>
          </w:p>
        </w:tc>
      </w:tr>
      <w:tr w:rsidR="00BE0888" w:rsidRPr="006F51B0" w14:paraId="40F40EC5"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D8802F2"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E5B7F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D00F9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նախաձեռնող</w:t>
            </w:r>
          </w:p>
        </w:tc>
      </w:tr>
      <w:tr w:rsidR="00BE0888" w:rsidRPr="006F51B0" w14:paraId="077B887A"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DE76465"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0365CF"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Սկզբնավորող գործողություն</w:t>
            </w:r>
            <w:r w:rsidR="00177A4F" w:rsidRPr="006F51B0">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659E6C"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ապրանքների բացթողման մասին տեղեկությունների հարցման փոխանցում</w:t>
            </w:r>
          </w:p>
        </w:tc>
      </w:tr>
      <w:tr w:rsidR="00BE0888" w:rsidRPr="006F51B0" w14:paraId="60A7D44C"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92F71B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2B02BB"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91473B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ռեսպոնդենտ</w:t>
            </w:r>
          </w:p>
        </w:tc>
      </w:tr>
      <w:tr w:rsidR="00BE0888" w:rsidRPr="006F51B0" w14:paraId="7602F4D6"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18856E1"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79C577"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Ընդունող գործողություն</w:t>
            </w:r>
            <w:r w:rsidR="00177A4F" w:rsidRPr="006F51B0">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9923E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ապրանքների բացթողման մասին տեղեկությունների հարցման ընդունում </w:t>
            </w:r>
            <w:r w:rsidR="009F3A49" w:rsidRPr="006F51B0">
              <w:rPr>
                <w:rFonts w:ascii="Sylfaen" w:hAnsi="Sylfaen"/>
                <w:sz w:val="20"/>
              </w:rPr>
              <w:t>եւ</w:t>
            </w:r>
            <w:r w:rsidRPr="006F51B0">
              <w:rPr>
                <w:rFonts w:ascii="Sylfaen" w:hAnsi="Sylfaen"/>
                <w:sz w:val="20"/>
              </w:rPr>
              <w:t xml:space="preserve"> մշակում</w:t>
            </w:r>
          </w:p>
        </w:tc>
      </w:tr>
      <w:tr w:rsidR="00BE0888" w:rsidRPr="006F51B0" w14:paraId="65050021" w14:textId="77777777" w:rsidTr="00535A2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A779E1D"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F9BFCA"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3F688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հարցված տեղեկությունները ներկայացված են</w:t>
            </w:r>
          </w:p>
          <w:p w14:paraId="1499A2B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.001)՝ ապրանքների բացթողման մասին տեղեկությունները բացակայում են</w:t>
            </w:r>
          </w:p>
        </w:tc>
      </w:tr>
      <w:tr w:rsidR="00BE0888" w:rsidRPr="006F51B0" w14:paraId="7BA49AD4" w14:textId="77777777" w:rsidTr="00535A25">
        <w:trPr>
          <w:jc w:val="center"/>
        </w:trPr>
        <w:tc>
          <w:tcPr>
            <w:tcW w:w="578" w:type="pct"/>
            <w:tcBorders>
              <w:top w:val="single" w:sz="4" w:space="0" w:color="auto"/>
              <w:left w:val="single" w:sz="4" w:space="0" w:color="auto"/>
            </w:tcBorders>
            <w:shd w:val="clear" w:color="auto" w:fill="FFFFFF" w:themeFill="background1"/>
          </w:tcPr>
          <w:p w14:paraId="0BE2D92B"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8B1FEA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F83BADD"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54397846" w14:textId="77777777" w:rsidTr="00535A25">
        <w:trPr>
          <w:jc w:val="center"/>
        </w:trPr>
        <w:tc>
          <w:tcPr>
            <w:tcW w:w="578" w:type="pct"/>
            <w:tcBorders>
              <w:left w:val="single" w:sz="4" w:space="0" w:color="auto"/>
            </w:tcBorders>
            <w:shd w:val="clear" w:color="auto" w:fill="FFFFFF" w:themeFill="background1"/>
          </w:tcPr>
          <w:p w14:paraId="74D4C29B" w14:textId="77777777" w:rsidR="00BE0888" w:rsidRPr="006F51B0" w:rsidRDefault="00BE0888" w:rsidP="00617AED">
            <w:pPr>
              <w:pStyle w:val="a7"/>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13A9D6F" w14:textId="77777777" w:rsidR="00BE0888" w:rsidRPr="006F51B0" w:rsidDel="00C2156F" w:rsidRDefault="00BE0888" w:rsidP="00617AED">
            <w:pPr>
              <w:pStyle w:val="a7"/>
              <w:widowControl w:val="0"/>
              <w:spacing w:after="120" w:line="240" w:lineRule="auto"/>
              <w:ind w:left="284"/>
              <w:rPr>
                <w:rFonts w:ascii="Sylfaen" w:hAnsi="Sylfaen"/>
                <w:sz w:val="20"/>
              </w:rPr>
            </w:pPr>
            <w:r w:rsidRPr="006F51B0">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0B67F2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 րոպե</w:t>
            </w:r>
          </w:p>
        </w:tc>
      </w:tr>
      <w:tr w:rsidR="00BE0888" w:rsidRPr="006F51B0" w14:paraId="7CB72C5E" w14:textId="77777777" w:rsidTr="00535A25">
        <w:trPr>
          <w:jc w:val="center"/>
        </w:trPr>
        <w:tc>
          <w:tcPr>
            <w:tcW w:w="578" w:type="pct"/>
            <w:tcBorders>
              <w:left w:val="single" w:sz="4" w:space="0" w:color="auto"/>
            </w:tcBorders>
            <w:shd w:val="clear" w:color="auto" w:fill="FFFFFF" w:themeFill="background1"/>
          </w:tcPr>
          <w:p w14:paraId="3BC80599"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38B9534"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CE79E78"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 րոպե</w:t>
            </w:r>
          </w:p>
        </w:tc>
      </w:tr>
      <w:tr w:rsidR="00BE0888" w:rsidRPr="006F51B0" w14:paraId="7232CE0A" w14:textId="77777777" w:rsidTr="00535A25">
        <w:trPr>
          <w:jc w:val="center"/>
        </w:trPr>
        <w:tc>
          <w:tcPr>
            <w:tcW w:w="578" w:type="pct"/>
            <w:tcBorders>
              <w:left w:val="single" w:sz="4" w:space="0" w:color="auto"/>
            </w:tcBorders>
            <w:shd w:val="clear" w:color="auto" w:fill="FFFFFF" w:themeFill="background1"/>
          </w:tcPr>
          <w:p w14:paraId="1A2E1CFE"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61B0613"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5C503E3"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5 րոպե</w:t>
            </w:r>
          </w:p>
        </w:tc>
      </w:tr>
      <w:tr w:rsidR="00BE0888" w:rsidRPr="006F51B0" w14:paraId="48B4F3F4" w14:textId="77777777" w:rsidTr="00535A25">
        <w:trPr>
          <w:jc w:val="center"/>
        </w:trPr>
        <w:tc>
          <w:tcPr>
            <w:tcW w:w="578" w:type="pct"/>
            <w:tcBorders>
              <w:left w:val="single" w:sz="4" w:space="0" w:color="auto"/>
            </w:tcBorders>
            <w:shd w:val="clear" w:color="auto" w:fill="FFFFFF" w:themeFill="background1"/>
          </w:tcPr>
          <w:p w14:paraId="221746C7"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202FE8E"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7EC8B9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այո</w:t>
            </w:r>
          </w:p>
        </w:tc>
      </w:tr>
      <w:tr w:rsidR="00BE0888" w:rsidRPr="006F51B0" w14:paraId="21BFFBAB" w14:textId="77777777" w:rsidTr="00535A25">
        <w:trPr>
          <w:jc w:val="center"/>
        </w:trPr>
        <w:tc>
          <w:tcPr>
            <w:tcW w:w="578" w:type="pct"/>
            <w:tcBorders>
              <w:left w:val="single" w:sz="4" w:space="0" w:color="auto"/>
              <w:bottom w:val="single" w:sz="4" w:space="0" w:color="auto"/>
            </w:tcBorders>
            <w:shd w:val="clear" w:color="auto" w:fill="FFFFFF" w:themeFill="background1"/>
          </w:tcPr>
          <w:p w14:paraId="60FFC376"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EFA6E51"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866FB3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3</w:t>
            </w:r>
          </w:p>
        </w:tc>
      </w:tr>
      <w:tr w:rsidR="00BE0888" w:rsidRPr="006F51B0" w14:paraId="05E0CF0B" w14:textId="77777777" w:rsidTr="00535A25">
        <w:trPr>
          <w:jc w:val="center"/>
        </w:trPr>
        <w:tc>
          <w:tcPr>
            <w:tcW w:w="578" w:type="pct"/>
            <w:tcBorders>
              <w:top w:val="single" w:sz="4" w:space="0" w:color="auto"/>
              <w:left w:val="single" w:sz="4" w:space="0" w:color="auto"/>
            </w:tcBorders>
            <w:shd w:val="clear" w:color="auto" w:fill="FFFFFF" w:themeFill="background1"/>
          </w:tcPr>
          <w:p w14:paraId="5D2699A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CE2516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15A7255"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1515B4E6" w14:textId="77777777" w:rsidTr="00535A25">
        <w:trPr>
          <w:jc w:val="center"/>
        </w:trPr>
        <w:tc>
          <w:tcPr>
            <w:tcW w:w="578" w:type="pct"/>
            <w:tcBorders>
              <w:left w:val="single" w:sz="4" w:space="0" w:color="auto"/>
            </w:tcBorders>
            <w:shd w:val="clear" w:color="auto" w:fill="FFFFFF" w:themeFill="background1"/>
          </w:tcPr>
          <w:p w14:paraId="1C739A43"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9F1C355"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6ADF56E6"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«մաքսային տարանցում» մաքսային ընթացակարգին համապատասխան ապրանքների բացթողման մասին տեղեկությունների հարցում (P.CP.01.MSG.040)</w:t>
            </w:r>
          </w:p>
        </w:tc>
      </w:tr>
      <w:tr w:rsidR="00BE0888" w:rsidRPr="006F51B0" w14:paraId="62841C04" w14:textId="77777777" w:rsidTr="00535A25">
        <w:trPr>
          <w:jc w:val="center"/>
        </w:trPr>
        <w:tc>
          <w:tcPr>
            <w:tcW w:w="578" w:type="pct"/>
            <w:tcBorders>
              <w:left w:val="single" w:sz="4" w:space="0" w:color="auto"/>
              <w:bottom w:val="single" w:sz="4" w:space="0" w:color="auto"/>
            </w:tcBorders>
            <w:shd w:val="clear" w:color="auto" w:fill="FFFFFF" w:themeFill="background1"/>
          </w:tcPr>
          <w:p w14:paraId="7CC996AB"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CA62A63"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6DB4F300"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«մաքսային տարանցում» մաքսային ընթացակարգին համապատասխան ապրանքներ</w:t>
            </w:r>
            <w:r w:rsidR="00177A4F" w:rsidRPr="006F51B0">
              <w:rPr>
                <w:rFonts w:ascii="Sylfaen" w:hAnsi="Sylfaen"/>
                <w:sz w:val="20"/>
              </w:rPr>
              <w:t>ի</w:t>
            </w:r>
            <w:r w:rsidRPr="006F51B0">
              <w:rPr>
                <w:rFonts w:ascii="Sylfaen" w:hAnsi="Sylfaen"/>
                <w:sz w:val="20"/>
              </w:rPr>
              <w:t xml:space="preserve"> </w:t>
            </w:r>
            <w:r w:rsidR="00177A4F" w:rsidRPr="006F51B0">
              <w:rPr>
                <w:rFonts w:ascii="Sylfaen" w:hAnsi="Sylfaen"/>
                <w:sz w:val="20"/>
              </w:rPr>
              <w:t>բացթողման</w:t>
            </w:r>
            <w:r w:rsidR="008D29DD" w:rsidRPr="006F51B0">
              <w:rPr>
                <w:rFonts w:ascii="Sylfaen" w:hAnsi="Sylfaen"/>
                <w:sz w:val="20"/>
              </w:rPr>
              <w:t xml:space="preserve"> </w:t>
            </w:r>
            <w:r w:rsidR="009F3A49" w:rsidRPr="006F51B0">
              <w:rPr>
                <w:rFonts w:ascii="Sylfaen" w:hAnsi="Sylfaen"/>
                <w:sz w:val="20"/>
              </w:rPr>
              <w:t>եւ</w:t>
            </w:r>
            <w:r w:rsidRPr="006F51B0">
              <w:rPr>
                <w:rFonts w:ascii="Sylfaen" w:hAnsi="Sylfaen"/>
                <w:sz w:val="20"/>
              </w:rPr>
              <w:t xml:space="preserve"> ապրանքներ փոխադրելիս կատարված գործառնությունների մասին ծանուցում (P.CP.01.MSG.050)</w:t>
            </w:r>
          </w:p>
          <w:p w14:paraId="51DB3B70"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հարցվող տեղեկությունների բացակայության մասին ծանուցում (P.CP.01.MSG.060)</w:t>
            </w:r>
          </w:p>
        </w:tc>
      </w:tr>
      <w:tr w:rsidR="00BE0888" w:rsidRPr="006F51B0" w14:paraId="6D89C209" w14:textId="77777777" w:rsidTr="00535A25">
        <w:trPr>
          <w:jc w:val="center"/>
        </w:trPr>
        <w:tc>
          <w:tcPr>
            <w:tcW w:w="578" w:type="pct"/>
            <w:tcBorders>
              <w:top w:val="single" w:sz="4" w:space="0" w:color="auto"/>
              <w:left w:val="single" w:sz="4" w:space="0" w:color="auto"/>
            </w:tcBorders>
            <w:shd w:val="clear" w:color="auto" w:fill="FFFFFF" w:themeFill="background1"/>
          </w:tcPr>
          <w:p w14:paraId="0133A79D"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5B1E39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473E7A1"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7A077F84" w14:textId="77777777" w:rsidTr="00535A25">
        <w:trPr>
          <w:jc w:val="center"/>
        </w:trPr>
        <w:tc>
          <w:tcPr>
            <w:tcW w:w="578" w:type="pct"/>
            <w:tcBorders>
              <w:left w:val="single" w:sz="4" w:space="0" w:color="auto"/>
            </w:tcBorders>
            <w:shd w:val="clear" w:color="auto" w:fill="FFFFFF" w:themeFill="background1"/>
          </w:tcPr>
          <w:p w14:paraId="58E5B619"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F87CD65"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17DFA69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այո</w:t>
            </w:r>
          </w:p>
        </w:tc>
      </w:tr>
      <w:tr w:rsidR="00BE0888" w:rsidRPr="006F51B0" w14:paraId="236F564D" w14:textId="77777777" w:rsidTr="00535A25">
        <w:trPr>
          <w:jc w:val="center"/>
        </w:trPr>
        <w:tc>
          <w:tcPr>
            <w:tcW w:w="578" w:type="pct"/>
            <w:tcBorders>
              <w:left w:val="single" w:sz="4" w:space="0" w:color="auto"/>
              <w:bottom w:val="single" w:sz="4" w:space="0" w:color="auto"/>
            </w:tcBorders>
            <w:shd w:val="clear" w:color="auto" w:fill="FFFFFF" w:themeFill="background1"/>
          </w:tcPr>
          <w:p w14:paraId="0CB3EAC9"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D42CFFF"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r w:rsidR="00177A4F" w:rsidRPr="006F51B0">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3732659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w:t>
            </w:r>
          </w:p>
        </w:tc>
      </w:tr>
    </w:tbl>
    <w:p w14:paraId="014E8DA9" w14:textId="77777777" w:rsidR="00BE0888" w:rsidRPr="006F51B0" w:rsidRDefault="00BE0888" w:rsidP="007E1366">
      <w:pPr>
        <w:widowControl w:val="0"/>
        <w:spacing w:after="160"/>
        <w:rPr>
          <w:rFonts w:ascii="Sylfaen" w:hAnsi="Sylfaen"/>
          <w:sz w:val="24"/>
          <w:szCs w:val="24"/>
        </w:rPr>
      </w:pPr>
    </w:p>
    <w:p w14:paraId="3D9D3D06" w14:textId="77777777" w:rsidR="00535A25" w:rsidRPr="006F51B0" w:rsidRDefault="00535A25">
      <w:pPr>
        <w:spacing w:after="200" w:line="276" w:lineRule="auto"/>
        <w:jc w:val="left"/>
        <w:rPr>
          <w:rFonts w:ascii="Sylfaen" w:eastAsiaTheme="majorEastAsia" w:hAnsi="Sylfaen" w:cstheme="majorBidi"/>
          <w:bCs/>
          <w:sz w:val="24"/>
          <w:szCs w:val="24"/>
        </w:rPr>
      </w:pPr>
      <w:r w:rsidRPr="006F51B0">
        <w:rPr>
          <w:rFonts w:ascii="Sylfaen" w:hAnsi="Sylfaen"/>
          <w:sz w:val="24"/>
          <w:szCs w:val="24"/>
        </w:rPr>
        <w:br w:type="page"/>
      </w:r>
    </w:p>
    <w:p w14:paraId="543AE499"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lastRenderedPageBreak/>
        <w:t xml:space="preserve">5. Ընդհանուր գործընթացի «Ապրանքների առաքման վայրի փոփոխման կապակցությամբ «մաքսային տարանցում» մաքսային ընթացակարգի </w:t>
      </w:r>
      <w:r w:rsidR="008C1E78" w:rsidRPr="006F51B0">
        <w:rPr>
          <w:rFonts w:ascii="Sylfaen" w:hAnsi="Sylfaen"/>
          <w:sz w:val="24"/>
          <w:szCs w:val="24"/>
        </w:rPr>
        <w:t>գործողության ավարտման</w:t>
      </w:r>
      <w:r w:rsidR="00177A4F" w:rsidRPr="006F51B0">
        <w:rPr>
          <w:rFonts w:ascii="Sylfaen" w:hAnsi="Sylfaen"/>
          <w:sz w:val="24"/>
          <w:szCs w:val="24"/>
        </w:rPr>
        <w:t xml:space="preserve"> </w:t>
      </w:r>
      <w:r w:rsidRPr="006F51B0">
        <w:rPr>
          <w:rFonts w:ascii="Sylfaen" w:hAnsi="Sylfaen"/>
          <w:sz w:val="24"/>
          <w:szCs w:val="24"/>
        </w:rPr>
        <w:t>մասին տեղեկությունների ներկայացում» տրանզակցիա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.005)</w:t>
      </w:r>
    </w:p>
    <w:p w14:paraId="7260A994"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31.</w:t>
      </w:r>
      <w:r w:rsidR="00D03F48" w:rsidRPr="006F51B0">
        <w:rPr>
          <w:rFonts w:ascii="Sylfaen" w:hAnsi="Sylfaen"/>
          <w:sz w:val="24"/>
        </w:rPr>
        <w:tab/>
      </w:r>
      <w:r w:rsidRPr="006F51B0">
        <w:rPr>
          <w:rFonts w:ascii="Sylfaen" w:hAnsi="Sylfaen"/>
          <w:sz w:val="24"/>
        </w:rPr>
        <w:t xml:space="preserve">Ընդհանուր գործընթացի «Ապրանքների առաքման վայրի փոփոխման կապակցությամբ «մաքսային տարանցում» մաքսային ընթացակարգի </w:t>
      </w:r>
      <w:r w:rsidR="008C1E78" w:rsidRPr="006F51B0">
        <w:rPr>
          <w:rFonts w:ascii="Sylfaen" w:hAnsi="Sylfaen"/>
          <w:sz w:val="24"/>
        </w:rPr>
        <w:t>գործողության ավարտման</w:t>
      </w:r>
      <w:r w:rsidR="00177A4F" w:rsidRPr="006F51B0">
        <w:rPr>
          <w:rFonts w:ascii="Sylfaen" w:hAnsi="Sylfaen"/>
          <w:sz w:val="24"/>
        </w:rPr>
        <w:t xml:space="preserve"> </w:t>
      </w:r>
      <w:r w:rsidRPr="006F51B0">
        <w:rPr>
          <w:rFonts w:ascii="Sylfaen" w:hAnsi="Sylfaen"/>
          <w:sz w:val="24"/>
        </w:rPr>
        <w:t>մասին տեղեկությունների ներկայացում» տրանզակցիան</w:t>
      </w:r>
      <w:r w:rsidR="009F3A49" w:rsidRPr="006F51B0">
        <w:rPr>
          <w:rFonts w:ascii="Sylfaen" w:hAnsi="Sylfaen"/>
          <w:sz w:val="24"/>
        </w:rPr>
        <w:t xml:space="preserve"> </w:t>
      </w:r>
      <w:r w:rsidRPr="006F51B0">
        <w:rPr>
          <w:rFonts w:ascii="Sylfaen" w:hAnsi="Sylfaen"/>
          <w:sz w:val="24"/>
        </w:rPr>
        <w:t>(P.CP.01.</w:t>
      </w:r>
      <w:smartTag w:uri="urn:schemas-microsoft-com:office:smarttags" w:element="stockticker">
        <w:r w:rsidRPr="006F51B0">
          <w:rPr>
            <w:rFonts w:ascii="Sylfaen" w:hAnsi="Sylfaen"/>
            <w:sz w:val="24"/>
          </w:rPr>
          <w:t>TRN</w:t>
        </w:r>
      </w:smartTag>
      <w:r w:rsidRPr="006F51B0">
        <w:rPr>
          <w:rFonts w:ascii="Sylfaen" w:hAnsi="Sylfaen"/>
          <w:sz w:val="24"/>
        </w:rPr>
        <w:t>.005)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20-րդ նկարում։ Ընդհանուր գործընթացի տրանզակցիայի պարամետրերը բերված են 21-րդ աղյուսակում։</w:t>
      </w:r>
    </w:p>
    <w:p w14:paraId="01569778" w14:textId="77777777" w:rsidR="00326528" w:rsidRPr="006F51B0" w:rsidRDefault="00326528" w:rsidP="00326528">
      <w:pPr>
        <w:widowControl w:val="0"/>
        <w:suppressAutoHyphens/>
        <w:spacing w:line="240" w:lineRule="auto"/>
        <w:rPr>
          <w:rFonts w:ascii="Sylfaen" w:hAnsi="Sylfaen"/>
        </w:rPr>
      </w:pPr>
    </w:p>
    <w:p w14:paraId="71FD7E14" w14:textId="77777777" w:rsidR="00326528" w:rsidRPr="006F51B0" w:rsidRDefault="00000000" w:rsidP="00326528">
      <w:pPr>
        <w:widowControl w:val="0"/>
        <w:spacing w:after="120" w:line="240" w:lineRule="auto"/>
        <w:rPr>
          <w:rFonts w:ascii="Sylfaen" w:hAnsi="Sylfaen"/>
          <w:sz w:val="24"/>
          <w:szCs w:val="24"/>
        </w:rPr>
      </w:pPr>
      <w:r>
        <w:rPr>
          <w:rFonts w:ascii="Sylfaen" w:hAnsi="Sylfaen"/>
          <w:noProof/>
          <w:sz w:val="24"/>
          <w:szCs w:val="24"/>
          <w:lang w:val="ru-RU" w:eastAsia="ru-RU" w:bidi="ar-SA"/>
        </w:rPr>
        <w:pict w14:anchorId="672AAE65">
          <v:group id="_x0000_s1795" style="position:absolute;left:0;text-align:left;margin-left:1.9pt;margin-top:.35pt;width:430.95pt;height:218.7pt;z-index:252024832" coordorigin="1456,7829" coordsize="8619,4374">
            <v:rect id="_x0000_s1378" style="position:absolute;left:2861;top:7858;width:1741;height:235" stroked="f">
              <v:textbox inset="0,0,0,0">
                <w:txbxContent>
                  <w:p w14:paraId="2F573637"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 Նախաձեռնող</w:t>
                    </w:r>
                  </w:p>
                </w:txbxContent>
              </v:textbox>
            </v:rect>
            <v:rect id="_x0000_s1379" style="position:absolute;left:7622;top:7829;width:1741;height:245" stroked="f">
              <v:textbox inset="0,0,0,0">
                <w:txbxContent>
                  <w:p w14:paraId="677DDA2A"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 Ռեսպոնդենտ</w:t>
                    </w:r>
                  </w:p>
                </w:txbxContent>
              </v:textbox>
            </v:rect>
            <v:rect id="_x0000_s1380" style="position:absolute;left:2429;top:11967;width:1741;height:236" stroked="f">
              <v:textbox inset="0,0,0,0">
                <w:txbxContent>
                  <w:p w14:paraId="1B677EB2"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Հաջողված</w:t>
                    </w:r>
                  </w:p>
                </w:txbxContent>
              </v:textbox>
            </v:rect>
            <v:rect id="_x0000_s1381" style="position:absolute;left:1456;top:8811;width:789;height:354" stroked="f">
              <v:textbox inset="0,0,0,0">
                <w:txbxContent>
                  <w:p w14:paraId="3FB41B91"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382" style="position:absolute;left:2368;top:8755;width:1879;height:1140" stroked="f">
              <v:textbox inset="0,0,0,0">
                <w:txbxContent>
                  <w:p w14:paraId="3C173892"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Առաքման վայրի փոփոխման կապակցությամբ «մաքսային տարանցում» մաքսային ընթացակարգի գործողության ավարտման մասին տեղեկությունների փոխանցում</w:t>
                    </w:r>
                  </w:p>
                </w:txbxContent>
              </v:textbox>
            </v:rect>
            <v:rect id="_x0000_s1383" style="position:absolute;left:7373;top:8863;width:2702;height:976" stroked="f">
              <v:textbox inset="0,0,0,0">
                <w:txbxContent>
                  <w:p w14:paraId="390692E5"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 xml:space="preserve">Առաքման վայրի փոփոխման կապակցությամբ «մաքսային տարանցում» մաքսային ընթացակարգի գործողության ավարտման մասին տեղեկությունների ընդունում </w:t>
                    </w:r>
                    <w:r>
                      <w:rPr>
                        <w:rFonts w:ascii="Sylfaen" w:hAnsi="Sylfaen"/>
                        <w:sz w:val="12"/>
                        <w:szCs w:val="12"/>
                      </w:rPr>
                      <w:t>եւ</w:t>
                    </w:r>
                    <w:r w:rsidRPr="00E5617E">
                      <w:rPr>
                        <w:rFonts w:ascii="Sylfaen" w:hAnsi="Sylfaen"/>
                        <w:sz w:val="12"/>
                        <w:szCs w:val="12"/>
                      </w:rPr>
                      <w:t xml:space="preserve"> մշակում</w:t>
                    </w:r>
                  </w:p>
                </w:txbxContent>
              </v:textbox>
            </v:rect>
            <v:rect id="_x0000_s1384" style="position:absolute;left:1979;top:10458;width:2623;height:1006" stroked="f">
              <v:textbox inset="0,0,0,0">
                <w:txbxContent>
                  <w:p w14:paraId="06FBA2CF"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 xml:space="preserve">: </w:t>
                    </w:r>
                    <w:r w:rsidRPr="00E5617E">
                      <w:rPr>
                        <w:rFonts w:ascii="Sylfaen" w:hAnsi="Sylfaen"/>
                        <w:sz w:val="12"/>
                        <w:szCs w:val="12"/>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1385" style="position:absolute;left:4530;top:9691;width:2634;height:348" stroked="f">
              <v:textbox inset="0,0,0,0">
                <w:txbxContent>
                  <w:p w14:paraId="190BB6EF"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(P.CP.01.MSG.002)</w:t>
                    </w:r>
                  </w:p>
                </w:txbxContent>
              </v:textbox>
            </v:rect>
            <v:rect id="_x0000_s1386" style="position:absolute;left:4422;top:8332;width:2648;height:1004" stroked="f">
              <v:textbox inset="0,0,0,0">
                <w:txbxContent>
                  <w:p w14:paraId="4B139C4C"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Ապրանքների առաքման վայրի փոփոխման կապակցությամբ «մաքսային տարանցում» մաքսային ընթացակարգի գործողության ավարտման մասին ծանուցում (P.CP.01.MSG.120)</w:t>
                    </w:r>
                  </w:p>
                </w:txbxContent>
              </v:textbox>
            </v:rect>
          </v:group>
        </w:pict>
      </w:r>
      <w:r w:rsidR="00326528" w:rsidRPr="006F51B0">
        <w:rPr>
          <w:rFonts w:ascii="Sylfaen" w:hAnsi="Sylfaen"/>
          <w:noProof/>
          <w:sz w:val="24"/>
          <w:szCs w:val="24"/>
          <w:lang w:val="ru-RU" w:eastAsia="ru-RU" w:bidi="ar-SA"/>
        </w:rPr>
        <w:drawing>
          <wp:inline distT="0" distB="0" distL="0" distR="0" wp14:anchorId="6B714629" wp14:editId="739D7B31">
            <wp:extent cx="5939790" cy="2858770"/>
            <wp:effectExtent l="0" t="0" r="3810" b="0"/>
            <wp:docPr id="8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5939790" cy="2858770"/>
                    </a:xfrm>
                    <a:prstGeom prst="rect">
                      <a:avLst/>
                    </a:prstGeom>
                  </pic:spPr>
                </pic:pic>
              </a:graphicData>
            </a:graphic>
          </wp:inline>
        </w:drawing>
      </w:r>
    </w:p>
    <w:p w14:paraId="24DABAE8" w14:textId="77777777" w:rsidR="00326528" w:rsidRPr="006F51B0" w:rsidRDefault="00326528" w:rsidP="00326528">
      <w:pPr>
        <w:widowControl w:val="0"/>
        <w:spacing w:after="120" w:line="240" w:lineRule="auto"/>
        <w:rPr>
          <w:rFonts w:ascii="Sylfaen" w:hAnsi="Sylfaen"/>
          <w:sz w:val="24"/>
          <w:szCs w:val="24"/>
        </w:rPr>
      </w:pPr>
    </w:p>
    <w:p w14:paraId="76411C09"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177A4F" w:rsidRPr="006F51B0">
        <w:rPr>
          <w:rFonts w:ascii="Sylfaen" w:hAnsi="Sylfaen"/>
          <w:sz w:val="20"/>
          <w:szCs w:val="24"/>
        </w:rPr>
        <w:t>ար</w:t>
      </w:r>
      <w:r w:rsidRPr="006F51B0">
        <w:rPr>
          <w:rFonts w:ascii="Sylfaen" w:hAnsi="Sylfaen"/>
          <w:sz w:val="20"/>
          <w:szCs w:val="24"/>
        </w:rPr>
        <w:t xml:space="preserve"> 20. Ընդհանուր գործընթացի «Ապրանքների առաքման վայրի փոփոխման կապակցությամբ «մաքսային տարանցում» մաքսային ընթացակարգի </w:t>
      </w:r>
      <w:r w:rsidR="008C1E78" w:rsidRPr="006F51B0">
        <w:rPr>
          <w:rFonts w:ascii="Sylfaen" w:hAnsi="Sylfaen"/>
          <w:sz w:val="20"/>
          <w:szCs w:val="24"/>
        </w:rPr>
        <w:t>գործողության ավարտման</w:t>
      </w:r>
      <w:r w:rsidR="00177A4F" w:rsidRPr="006F51B0">
        <w:rPr>
          <w:rFonts w:ascii="Sylfaen" w:hAnsi="Sylfaen"/>
          <w:sz w:val="20"/>
          <w:szCs w:val="24"/>
        </w:rPr>
        <w:t xml:space="preserve"> </w:t>
      </w:r>
      <w:r w:rsidRPr="006F51B0">
        <w:rPr>
          <w:rFonts w:ascii="Sylfaen" w:hAnsi="Sylfaen"/>
          <w:sz w:val="20"/>
          <w:szCs w:val="24"/>
        </w:rPr>
        <w:t>մասին տեղեկությունների ներկայացում» 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.005) կատարման սխեմա</w:t>
      </w:r>
    </w:p>
    <w:p w14:paraId="3ADD8998" w14:textId="77777777" w:rsidR="00535A25" w:rsidRPr="006F51B0" w:rsidRDefault="00535A25">
      <w:pPr>
        <w:spacing w:after="200" w:line="276" w:lineRule="auto"/>
        <w:jc w:val="left"/>
        <w:rPr>
          <w:rFonts w:ascii="Sylfaen" w:eastAsia="Times New Roman" w:hAnsi="Sylfaen" w:cs="Arial"/>
          <w:bCs/>
          <w:sz w:val="24"/>
          <w:szCs w:val="24"/>
        </w:rPr>
      </w:pPr>
      <w:r w:rsidRPr="006F51B0">
        <w:rPr>
          <w:rFonts w:ascii="Sylfaen" w:hAnsi="Sylfaen"/>
          <w:sz w:val="24"/>
          <w:szCs w:val="24"/>
        </w:rPr>
        <w:br w:type="page"/>
      </w:r>
    </w:p>
    <w:p w14:paraId="5FF45DAA" w14:textId="77777777" w:rsidR="00BE0888" w:rsidRPr="006F51B0" w:rsidRDefault="00BE0888" w:rsidP="007E1366">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21</w:t>
      </w:r>
    </w:p>
    <w:p w14:paraId="3CBA2D9B"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Ընդհանուր գործընթացի «Ապրանքների առաքման վայրի փոփոխման կապակցությամբ «մաքսային տարանցում» մաքսային ընթացակարգի </w:t>
      </w:r>
      <w:r w:rsidR="008C1E78" w:rsidRPr="006F51B0">
        <w:rPr>
          <w:rFonts w:ascii="Sylfaen" w:hAnsi="Sylfaen"/>
          <w:sz w:val="24"/>
          <w:szCs w:val="24"/>
        </w:rPr>
        <w:t>գործողության ավարտման</w:t>
      </w:r>
      <w:r w:rsidR="00177A4F" w:rsidRPr="006F51B0">
        <w:rPr>
          <w:rFonts w:ascii="Sylfaen" w:hAnsi="Sylfaen"/>
          <w:sz w:val="24"/>
          <w:szCs w:val="24"/>
        </w:rPr>
        <w:t xml:space="preserve"> </w:t>
      </w:r>
      <w:r w:rsidRPr="006F51B0">
        <w:rPr>
          <w:rFonts w:ascii="Sylfaen" w:hAnsi="Sylfaen"/>
          <w:sz w:val="24"/>
          <w:szCs w:val="24"/>
        </w:rPr>
        <w:t>մասին տեղեկությունների ներկայացում» տրանզակցիայի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.005) նկարագրություն</w:t>
      </w:r>
    </w:p>
    <w:tbl>
      <w:tblPr>
        <w:tblW w:w="9921" w:type="dxa"/>
        <w:jc w:val="center"/>
        <w:tblLayout w:type="fixed"/>
        <w:tblLook w:val="04A0" w:firstRow="1" w:lastRow="0" w:firstColumn="1" w:lastColumn="0" w:noHBand="0" w:noVBand="1"/>
      </w:tblPr>
      <w:tblGrid>
        <w:gridCol w:w="1272"/>
        <w:gridCol w:w="3264"/>
        <w:gridCol w:w="5385"/>
      </w:tblGrid>
      <w:tr w:rsidR="00BE0888" w:rsidRPr="006F51B0" w14:paraId="2E062F5F" w14:textId="77777777" w:rsidTr="00535A25">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14:paraId="4D746DE5"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A8DB30"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ED709F"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E0888" w:rsidRPr="006F51B0" w14:paraId="39C89CC1" w14:textId="77777777" w:rsidTr="00535A25">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41E69"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C1F8640"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2</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06E1281"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3</w:t>
            </w:r>
          </w:p>
        </w:tc>
      </w:tr>
      <w:tr w:rsidR="00BE0888" w:rsidRPr="006F51B0" w14:paraId="37A9B904"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6032734D"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7E2CF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25909B7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P.CP.01.</w:t>
            </w:r>
            <w:smartTag w:uri="urn:schemas-microsoft-com:office:smarttags" w:element="stockticker">
              <w:r w:rsidRPr="006F51B0">
                <w:rPr>
                  <w:rFonts w:ascii="Sylfaen" w:hAnsi="Sylfaen"/>
                  <w:sz w:val="20"/>
                </w:rPr>
                <w:t>TRN</w:t>
              </w:r>
            </w:smartTag>
            <w:r w:rsidRPr="006F51B0">
              <w:rPr>
                <w:rFonts w:ascii="Sylfaen" w:hAnsi="Sylfaen"/>
                <w:sz w:val="20"/>
              </w:rPr>
              <w:t>.005</w:t>
            </w:r>
          </w:p>
        </w:tc>
      </w:tr>
      <w:tr w:rsidR="00BE0888" w:rsidRPr="006F51B0" w14:paraId="2457FB1D"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052BA78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2</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C7583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588FEBDA"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տեղեկությունների ներկայացում</w:t>
            </w:r>
          </w:p>
        </w:tc>
      </w:tr>
      <w:tr w:rsidR="00BE0888" w:rsidRPr="006F51B0" w14:paraId="7FF836B1"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5E49571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3</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9FA34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շաբլոնը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D47363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հարցում/պատասխան</w:t>
            </w:r>
          </w:p>
        </w:tc>
      </w:tr>
      <w:tr w:rsidR="00BE0888" w:rsidRPr="006F51B0" w14:paraId="7C2DF377"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70572C85"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4</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53CCD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38E67547"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նախաձեռնող</w:t>
            </w:r>
          </w:p>
        </w:tc>
      </w:tr>
      <w:tr w:rsidR="00BE0888" w:rsidRPr="006F51B0" w14:paraId="6B3D6EDD"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09E211C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5</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D1726F"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Սկզբնավորող գործողություն</w:t>
            </w:r>
            <w:r w:rsidR="00177A4F" w:rsidRPr="006F51B0">
              <w:rPr>
                <w:rFonts w:ascii="Sylfaen" w:hAnsi="Sylfaen"/>
                <w:sz w:val="20"/>
              </w:rPr>
              <w:t>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3E1FF66C"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 xml:space="preserve">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տեղեկությունների փոխանցում</w:t>
            </w:r>
          </w:p>
        </w:tc>
      </w:tr>
      <w:tr w:rsidR="00BE0888" w:rsidRPr="006F51B0" w14:paraId="23B26C85"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2ED30820"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EB8691"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6966BC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ռեսպոնդենտ</w:t>
            </w:r>
          </w:p>
        </w:tc>
      </w:tr>
      <w:tr w:rsidR="00BE0888" w:rsidRPr="006F51B0" w14:paraId="3A642965"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0EF9E404"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AD1BB0"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Ընդունող գործողություն</w:t>
            </w:r>
            <w:r w:rsidR="00177A4F" w:rsidRPr="006F51B0">
              <w:rPr>
                <w:rFonts w:ascii="Sylfaen" w:hAnsi="Sylfaen"/>
                <w:sz w:val="20"/>
              </w:rPr>
              <w:t>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430BE53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Pr="006F51B0">
              <w:rPr>
                <w:rFonts w:ascii="Sylfaen" w:hAnsi="Sylfaen"/>
                <w:sz w:val="20"/>
              </w:rPr>
              <w:t xml:space="preserve">մասին տեղեկությունների ընդունում </w:t>
            </w:r>
            <w:r w:rsidR="009F3A49" w:rsidRPr="006F51B0">
              <w:rPr>
                <w:rFonts w:ascii="Sylfaen" w:hAnsi="Sylfaen"/>
                <w:sz w:val="20"/>
              </w:rPr>
              <w:t>եւ</w:t>
            </w:r>
            <w:r w:rsidRPr="006F51B0">
              <w:rPr>
                <w:rFonts w:ascii="Sylfaen" w:hAnsi="Sylfaen"/>
                <w:sz w:val="20"/>
              </w:rPr>
              <w:t xml:space="preserve"> մշակում</w:t>
            </w:r>
          </w:p>
        </w:tc>
      </w:tr>
      <w:tr w:rsidR="00BE0888" w:rsidRPr="006F51B0" w14:paraId="6E7614AC" w14:textId="77777777" w:rsidTr="00535A25">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2F94E20E"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8</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B10F2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C9FEDE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տեղեկությունները մշակված են</w:t>
            </w:r>
          </w:p>
        </w:tc>
      </w:tr>
      <w:tr w:rsidR="00BE0888" w:rsidRPr="006F51B0" w14:paraId="28BA33CF" w14:textId="77777777" w:rsidTr="00535A25">
        <w:trPr>
          <w:jc w:val="center"/>
        </w:trPr>
        <w:tc>
          <w:tcPr>
            <w:tcW w:w="641" w:type="pct"/>
            <w:tcBorders>
              <w:top w:val="single" w:sz="4" w:space="0" w:color="auto"/>
              <w:left w:val="single" w:sz="4" w:space="0" w:color="auto"/>
            </w:tcBorders>
            <w:shd w:val="clear" w:color="auto" w:fill="FFFFFF" w:themeFill="background1"/>
          </w:tcPr>
          <w:p w14:paraId="43040A50"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9</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0C746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31DA8F5A"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1F6C7DB0" w14:textId="77777777" w:rsidTr="00535A25">
        <w:trPr>
          <w:jc w:val="center"/>
        </w:trPr>
        <w:tc>
          <w:tcPr>
            <w:tcW w:w="641" w:type="pct"/>
            <w:tcBorders>
              <w:left w:val="single" w:sz="4" w:space="0" w:color="auto"/>
            </w:tcBorders>
            <w:shd w:val="clear" w:color="auto" w:fill="FFFFFF" w:themeFill="background1"/>
          </w:tcPr>
          <w:p w14:paraId="0A6243F3" w14:textId="77777777" w:rsidR="00BE0888" w:rsidRPr="006F51B0" w:rsidRDefault="00BE0888" w:rsidP="00617AED">
            <w:pPr>
              <w:pStyle w:val="a7"/>
              <w:widowControl w:val="0"/>
              <w:spacing w:after="120" w:line="240" w:lineRule="auto"/>
              <w:jc w:val="center"/>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76D57A25" w14:textId="77777777" w:rsidR="00BE0888" w:rsidRPr="006F51B0" w:rsidDel="00C2156F" w:rsidRDefault="00BE0888" w:rsidP="00617AED">
            <w:pPr>
              <w:pStyle w:val="a7"/>
              <w:widowControl w:val="0"/>
              <w:spacing w:after="120" w:line="240" w:lineRule="auto"/>
              <w:ind w:left="284"/>
              <w:rPr>
                <w:rFonts w:ascii="Sylfaen" w:hAnsi="Sylfaen"/>
                <w:sz w:val="20"/>
              </w:rPr>
            </w:pPr>
            <w:r w:rsidRPr="006F51B0">
              <w:rPr>
                <w:rFonts w:ascii="Sylfaen" w:hAnsi="Sylfaen"/>
                <w:sz w:val="20"/>
              </w:rPr>
              <w:t>ստացումը հաստատելու համար ժամանակը</w:t>
            </w:r>
          </w:p>
        </w:tc>
        <w:tc>
          <w:tcPr>
            <w:tcW w:w="2714" w:type="pct"/>
            <w:tcBorders>
              <w:left w:val="single" w:sz="4" w:space="0" w:color="auto"/>
              <w:right w:val="single" w:sz="4" w:space="0" w:color="auto"/>
            </w:tcBorders>
            <w:tcMar>
              <w:top w:w="85" w:type="dxa"/>
              <w:bottom w:w="85" w:type="dxa"/>
            </w:tcMar>
          </w:tcPr>
          <w:p w14:paraId="76BBD878"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5 րոպե</w:t>
            </w:r>
          </w:p>
        </w:tc>
      </w:tr>
      <w:tr w:rsidR="00BE0888" w:rsidRPr="006F51B0" w14:paraId="58314927" w14:textId="77777777" w:rsidTr="00535A25">
        <w:trPr>
          <w:jc w:val="center"/>
        </w:trPr>
        <w:tc>
          <w:tcPr>
            <w:tcW w:w="641" w:type="pct"/>
            <w:tcBorders>
              <w:left w:val="single" w:sz="4" w:space="0" w:color="auto"/>
            </w:tcBorders>
            <w:shd w:val="clear" w:color="auto" w:fill="FFFFFF" w:themeFill="background1"/>
          </w:tcPr>
          <w:p w14:paraId="201E99CA" w14:textId="77777777" w:rsidR="00BE0888" w:rsidRPr="006F51B0"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50FE8D7C"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14" w:type="pct"/>
            <w:tcBorders>
              <w:left w:val="single" w:sz="4" w:space="0" w:color="auto"/>
              <w:right w:val="single" w:sz="4" w:space="0" w:color="auto"/>
            </w:tcBorders>
            <w:tcMar>
              <w:top w:w="85" w:type="dxa"/>
              <w:bottom w:w="85" w:type="dxa"/>
            </w:tcMar>
          </w:tcPr>
          <w:p w14:paraId="5086A33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10 րոպե</w:t>
            </w:r>
          </w:p>
        </w:tc>
      </w:tr>
      <w:tr w:rsidR="00BE0888" w:rsidRPr="006F51B0" w14:paraId="03DBA1B4" w14:textId="77777777" w:rsidTr="00535A25">
        <w:trPr>
          <w:jc w:val="center"/>
        </w:trPr>
        <w:tc>
          <w:tcPr>
            <w:tcW w:w="641" w:type="pct"/>
            <w:tcBorders>
              <w:left w:val="single" w:sz="4" w:space="0" w:color="auto"/>
            </w:tcBorders>
            <w:shd w:val="clear" w:color="auto" w:fill="FFFFFF" w:themeFill="background1"/>
          </w:tcPr>
          <w:p w14:paraId="75D04FE1" w14:textId="77777777" w:rsidR="00BE0888" w:rsidRPr="006F51B0"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53956E76"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14" w:type="pct"/>
            <w:tcBorders>
              <w:left w:val="single" w:sz="4" w:space="0" w:color="auto"/>
              <w:right w:val="single" w:sz="4" w:space="0" w:color="auto"/>
            </w:tcBorders>
            <w:tcMar>
              <w:top w:w="85" w:type="dxa"/>
              <w:bottom w:w="85" w:type="dxa"/>
            </w:tcMar>
          </w:tcPr>
          <w:p w14:paraId="26BB8B4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15 րոպե</w:t>
            </w:r>
          </w:p>
        </w:tc>
      </w:tr>
      <w:tr w:rsidR="00BE0888" w:rsidRPr="006F51B0" w14:paraId="011F16DB" w14:textId="77777777" w:rsidTr="00535A25">
        <w:trPr>
          <w:jc w:val="center"/>
        </w:trPr>
        <w:tc>
          <w:tcPr>
            <w:tcW w:w="641" w:type="pct"/>
            <w:tcBorders>
              <w:left w:val="single" w:sz="4" w:space="0" w:color="auto"/>
            </w:tcBorders>
            <w:shd w:val="clear" w:color="auto" w:fill="FFFFFF" w:themeFill="background1"/>
          </w:tcPr>
          <w:p w14:paraId="1BD7279F" w14:textId="77777777" w:rsidR="00BE0888" w:rsidRPr="006F51B0"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2817BF34"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14" w:type="pct"/>
            <w:tcBorders>
              <w:left w:val="single" w:sz="4" w:space="0" w:color="auto"/>
              <w:right w:val="single" w:sz="4" w:space="0" w:color="auto"/>
            </w:tcBorders>
            <w:tcMar>
              <w:top w:w="85" w:type="dxa"/>
              <w:bottom w:w="85" w:type="dxa"/>
            </w:tcMar>
          </w:tcPr>
          <w:p w14:paraId="320EE97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այո</w:t>
            </w:r>
          </w:p>
        </w:tc>
      </w:tr>
      <w:tr w:rsidR="00BE0888" w:rsidRPr="006F51B0" w14:paraId="3B65172F" w14:textId="77777777" w:rsidTr="00535A25">
        <w:trPr>
          <w:jc w:val="center"/>
        </w:trPr>
        <w:tc>
          <w:tcPr>
            <w:tcW w:w="641" w:type="pct"/>
            <w:tcBorders>
              <w:left w:val="single" w:sz="4" w:space="0" w:color="auto"/>
              <w:bottom w:val="single" w:sz="4" w:space="0" w:color="auto"/>
            </w:tcBorders>
            <w:shd w:val="clear" w:color="auto" w:fill="FFFFFF" w:themeFill="background1"/>
          </w:tcPr>
          <w:p w14:paraId="20BC91DF" w14:textId="77777777" w:rsidR="00BE0888" w:rsidRPr="006F51B0" w:rsidRDefault="00BE0888" w:rsidP="00617AED">
            <w:pPr>
              <w:pStyle w:val="a7"/>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D34E855"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14" w:type="pct"/>
            <w:tcBorders>
              <w:left w:val="single" w:sz="4" w:space="0" w:color="auto"/>
              <w:bottom w:val="single" w:sz="4" w:space="0" w:color="auto"/>
              <w:right w:val="single" w:sz="4" w:space="0" w:color="auto"/>
            </w:tcBorders>
            <w:tcMar>
              <w:top w:w="85" w:type="dxa"/>
              <w:bottom w:w="85" w:type="dxa"/>
            </w:tcMar>
          </w:tcPr>
          <w:p w14:paraId="71C205CA"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3</w:t>
            </w:r>
          </w:p>
        </w:tc>
      </w:tr>
      <w:tr w:rsidR="00BE0888" w:rsidRPr="006F51B0" w14:paraId="30052451" w14:textId="77777777" w:rsidTr="00535A25">
        <w:trPr>
          <w:jc w:val="center"/>
        </w:trPr>
        <w:tc>
          <w:tcPr>
            <w:tcW w:w="641" w:type="pct"/>
            <w:tcBorders>
              <w:top w:val="single" w:sz="4" w:space="0" w:color="auto"/>
              <w:left w:val="single" w:sz="4" w:space="0" w:color="auto"/>
            </w:tcBorders>
            <w:shd w:val="clear" w:color="auto" w:fill="FFFFFF" w:themeFill="background1"/>
          </w:tcPr>
          <w:p w14:paraId="30374935"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10</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40035A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14" w:type="pct"/>
            <w:tcBorders>
              <w:top w:val="single" w:sz="4" w:space="0" w:color="auto"/>
              <w:left w:val="single" w:sz="4" w:space="0" w:color="auto"/>
              <w:right w:val="single" w:sz="4" w:space="0" w:color="auto"/>
            </w:tcBorders>
            <w:tcMar>
              <w:top w:w="85" w:type="dxa"/>
              <w:bottom w:w="85" w:type="dxa"/>
            </w:tcMar>
          </w:tcPr>
          <w:p w14:paraId="2716C80B"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25C96412" w14:textId="77777777" w:rsidTr="00535A25">
        <w:trPr>
          <w:jc w:val="center"/>
        </w:trPr>
        <w:tc>
          <w:tcPr>
            <w:tcW w:w="641" w:type="pct"/>
            <w:tcBorders>
              <w:left w:val="single" w:sz="4" w:space="0" w:color="auto"/>
            </w:tcBorders>
            <w:shd w:val="clear" w:color="auto" w:fill="FFFFFF" w:themeFill="background1"/>
          </w:tcPr>
          <w:p w14:paraId="504EF47E" w14:textId="77777777" w:rsidR="00BE0888" w:rsidRPr="006F51B0"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0006610A"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14" w:type="pct"/>
            <w:tcBorders>
              <w:left w:val="single" w:sz="4" w:space="0" w:color="auto"/>
              <w:right w:val="single" w:sz="4" w:space="0" w:color="auto"/>
            </w:tcBorders>
            <w:tcMar>
              <w:top w:w="85" w:type="dxa"/>
              <w:bottom w:w="85" w:type="dxa"/>
            </w:tcMar>
          </w:tcPr>
          <w:p w14:paraId="0FC57941"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ծանուցում (P.CP.01.MSG.120)</w:t>
            </w:r>
          </w:p>
        </w:tc>
      </w:tr>
      <w:tr w:rsidR="00BE0888" w:rsidRPr="006F51B0" w14:paraId="22BFAFFF" w14:textId="77777777" w:rsidTr="00535A25">
        <w:trPr>
          <w:jc w:val="center"/>
        </w:trPr>
        <w:tc>
          <w:tcPr>
            <w:tcW w:w="641" w:type="pct"/>
            <w:tcBorders>
              <w:left w:val="single" w:sz="4" w:space="0" w:color="auto"/>
              <w:bottom w:val="single" w:sz="4" w:space="0" w:color="auto"/>
            </w:tcBorders>
            <w:shd w:val="clear" w:color="auto" w:fill="FFFFFF" w:themeFill="background1"/>
          </w:tcPr>
          <w:p w14:paraId="3A10C32D" w14:textId="77777777" w:rsidR="00BE0888" w:rsidRPr="006F51B0" w:rsidRDefault="00BE0888" w:rsidP="00617AED">
            <w:pPr>
              <w:pStyle w:val="a7"/>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01C654C"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14" w:type="pct"/>
            <w:tcBorders>
              <w:left w:val="single" w:sz="4" w:space="0" w:color="auto"/>
              <w:bottom w:val="single" w:sz="4" w:space="0" w:color="auto"/>
              <w:right w:val="single" w:sz="4" w:space="0" w:color="auto"/>
            </w:tcBorders>
            <w:tcMar>
              <w:top w:w="85" w:type="dxa"/>
              <w:bottom w:w="85" w:type="dxa"/>
            </w:tcMar>
          </w:tcPr>
          <w:p w14:paraId="4C66E72E"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մշակման արդյունքների մասին ծանուցում (P.CP.01.MSG.002)</w:t>
            </w:r>
          </w:p>
        </w:tc>
      </w:tr>
      <w:tr w:rsidR="00BE0888" w:rsidRPr="006F51B0" w14:paraId="062DCFB3" w14:textId="77777777" w:rsidTr="00535A25">
        <w:trPr>
          <w:jc w:val="center"/>
        </w:trPr>
        <w:tc>
          <w:tcPr>
            <w:tcW w:w="641" w:type="pct"/>
            <w:tcBorders>
              <w:top w:val="single" w:sz="4" w:space="0" w:color="auto"/>
              <w:left w:val="single" w:sz="4" w:space="0" w:color="auto"/>
            </w:tcBorders>
            <w:shd w:val="clear" w:color="auto" w:fill="FFFFFF" w:themeFill="background1"/>
          </w:tcPr>
          <w:p w14:paraId="2ECF8CC6"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11</w:t>
            </w:r>
          </w:p>
        </w:tc>
        <w:tc>
          <w:tcPr>
            <w:tcW w:w="164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B58582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373BA4CB"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66D20D4B" w14:textId="77777777" w:rsidTr="00535A25">
        <w:trPr>
          <w:jc w:val="center"/>
        </w:trPr>
        <w:tc>
          <w:tcPr>
            <w:tcW w:w="641" w:type="pct"/>
            <w:tcBorders>
              <w:left w:val="single" w:sz="4" w:space="0" w:color="auto"/>
            </w:tcBorders>
            <w:shd w:val="clear" w:color="auto" w:fill="FFFFFF" w:themeFill="background1"/>
          </w:tcPr>
          <w:p w14:paraId="2685B23D" w14:textId="77777777" w:rsidR="00BE0888" w:rsidRPr="006F51B0" w:rsidRDefault="00BE0888" w:rsidP="00617AED">
            <w:pPr>
              <w:pStyle w:val="a7"/>
              <w:widowControl w:val="0"/>
              <w:spacing w:after="120" w:line="240" w:lineRule="auto"/>
              <w:rPr>
                <w:rFonts w:ascii="Sylfaen" w:hAnsi="Sylfaen"/>
                <w:sz w:val="20"/>
              </w:rPr>
            </w:pPr>
          </w:p>
        </w:tc>
        <w:tc>
          <w:tcPr>
            <w:tcW w:w="1645" w:type="pct"/>
            <w:tcBorders>
              <w:left w:val="single" w:sz="4" w:space="0" w:color="auto"/>
              <w:right w:val="single" w:sz="4" w:space="0" w:color="auto"/>
            </w:tcBorders>
            <w:shd w:val="clear" w:color="auto" w:fill="FFFFFF" w:themeFill="background1"/>
            <w:tcMar>
              <w:top w:w="85" w:type="dxa"/>
              <w:bottom w:w="85" w:type="dxa"/>
            </w:tcMar>
          </w:tcPr>
          <w:p w14:paraId="72138814"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ԷԹՍ հատկանիշը</w:t>
            </w:r>
          </w:p>
        </w:tc>
        <w:tc>
          <w:tcPr>
            <w:tcW w:w="2714" w:type="pct"/>
            <w:tcBorders>
              <w:left w:val="single" w:sz="4" w:space="0" w:color="auto"/>
              <w:right w:val="single" w:sz="4" w:space="0" w:color="auto"/>
            </w:tcBorders>
            <w:tcMar>
              <w:top w:w="85" w:type="dxa"/>
              <w:bottom w:w="85" w:type="dxa"/>
            </w:tcMar>
          </w:tcPr>
          <w:p w14:paraId="725850C3" w14:textId="77777777" w:rsidR="00BE0888" w:rsidRPr="006F51B0" w:rsidRDefault="00BE0888" w:rsidP="00617AED">
            <w:pPr>
              <w:pStyle w:val="a7"/>
              <w:widowControl w:val="0"/>
              <w:spacing w:after="120" w:line="240" w:lineRule="auto"/>
              <w:rPr>
                <w:rFonts w:ascii="Sylfaen" w:hAnsi="Sylfaen"/>
                <w:noProof/>
                <w:sz w:val="20"/>
              </w:rPr>
            </w:pPr>
            <w:r w:rsidRPr="006F51B0">
              <w:rPr>
                <w:rFonts w:ascii="Sylfaen" w:hAnsi="Sylfaen"/>
                <w:sz w:val="20"/>
              </w:rPr>
              <w:t>այո (P.CP.01.MSG.120)</w:t>
            </w:r>
          </w:p>
          <w:p w14:paraId="411F3F7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 (P.CP.01.MSG.002)</w:t>
            </w:r>
          </w:p>
        </w:tc>
      </w:tr>
      <w:tr w:rsidR="00BE0888" w:rsidRPr="006F51B0" w14:paraId="64F00B88" w14:textId="77777777" w:rsidTr="00535A25">
        <w:trPr>
          <w:jc w:val="center"/>
        </w:trPr>
        <w:tc>
          <w:tcPr>
            <w:tcW w:w="641" w:type="pct"/>
            <w:tcBorders>
              <w:left w:val="single" w:sz="4" w:space="0" w:color="auto"/>
              <w:bottom w:val="single" w:sz="4" w:space="0" w:color="auto"/>
            </w:tcBorders>
            <w:shd w:val="clear" w:color="auto" w:fill="FFFFFF" w:themeFill="background1"/>
          </w:tcPr>
          <w:p w14:paraId="2354F361" w14:textId="77777777" w:rsidR="00BE0888" w:rsidRPr="006F51B0" w:rsidRDefault="00BE0888" w:rsidP="00617AED">
            <w:pPr>
              <w:pStyle w:val="a7"/>
              <w:widowControl w:val="0"/>
              <w:spacing w:after="120" w:line="240" w:lineRule="auto"/>
              <w:rPr>
                <w:rFonts w:ascii="Sylfaen" w:hAnsi="Sylfaen"/>
                <w:sz w:val="20"/>
              </w:rPr>
            </w:pPr>
          </w:p>
        </w:tc>
        <w:tc>
          <w:tcPr>
            <w:tcW w:w="164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D0990C1"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r w:rsidR="00177A4F" w:rsidRPr="006F51B0">
              <w:rPr>
                <w:rFonts w:ascii="Sylfaen" w:hAnsi="Sylfaen"/>
                <w:sz w:val="20"/>
              </w:rPr>
              <w:t>ը</w:t>
            </w:r>
          </w:p>
        </w:tc>
        <w:tc>
          <w:tcPr>
            <w:tcW w:w="2714" w:type="pct"/>
            <w:tcBorders>
              <w:left w:val="single" w:sz="4" w:space="0" w:color="auto"/>
              <w:bottom w:val="single" w:sz="4" w:space="0" w:color="auto"/>
              <w:right w:val="single" w:sz="4" w:space="0" w:color="auto"/>
            </w:tcBorders>
            <w:tcMar>
              <w:top w:w="85" w:type="dxa"/>
              <w:bottom w:w="85" w:type="dxa"/>
            </w:tcMar>
          </w:tcPr>
          <w:p w14:paraId="4302FEA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w:t>
            </w:r>
          </w:p>
        </w:tc>
      </w:tr>
    </w:tbl>
    <w:p w14:paraId="67F74974" w14:textId="77777777" w:rsidR="00BE0888" w:rsidRPr="006F51B0" w:rsidRDefault="00BE0888" w:rsidP="00535A25">
      <w:pPr>
        <w:widowControl w:val="0"/>
        <w:spacing w:after="160" w:line="336" w:lineRule="auto"/>
        <w:rPr>
          <w:rFonts w:ascii="Sylfaen" w:hAnsi="Sylfaen"/>
          <w:sz w:val="20"/>
          <w:szCs w:val="24"/>
        </w:rPr>
      </w:pPr>
    </w:p>
    <w:p w14:paraId="14C9DA4F" w14:textId="77777777" w:rsidR="00BE0888" w:rsidRPr="006F51B0" w:rsidRDefault="00BE0888" w:rsidP="00535A25">
      <w:pPr>
        <w:pStyle w:val="Heading2"/>
        <w:keepNext w:val="0"/>
        <w:keepLines w:val="0"/>
        <w:widowControl w:val="0"/>
        <w:spacing w:before="0" w:after="160" w:line="336" w:lineRule="auto"/>
        <w:rPr>
          <w:rFonts w:ascii="Sylfaen" w:hAnsi="Sylfaen"/>
          <w:sz w:val="24"/>
          <w:szCs w:val="24"/>
        </w:rPr>
      </w:pPr>
      <w:r w:rsidRPr="006F51B0">
        <w:rPr>
          <w:rFonts w:ascii="Sylfaen" w:hAnsi="Sylfaen"/>
          <w:sz w:val="24"/>
          <w:szCs w:val="24"/>
        </w:rPr>
        <w:t xml:space="preserve">6. Ընդհանուր գործընթացի «Առաքման վայրի փոփոխման կապակցությամբ «մաքսային տարանցում» մաքսային ընթացակարգի </w:t>
      </w:r>
      <w:r w:rsidR="008C1E78" w:rsidRPr="006F51B0">
        <w:rPr>
          <w:rFonts w:ascii="Sylfaen" w:hAnsi="Sylfaen"/>
          <w:sz w:val="24"/>
          <w:szCs w:val="24"/>
        </w:rPr>
        <w:t>գործողության ավարտման</w:t>
      </w:r>
      <w:r w:rsidR="00177A4F" w:rsidRPr="006F51B0">
        <w:rPr>
          <w:rFonts w:ascii="Sylfaen" w:hAnsi="Sylfaen"/>
          <w:sz w:val="24"/>
          <w:szCs w:val="24"/>
        </w:rPr>
        <w:t xml:space="preserve"> </w:t>
      </w:r>
      <w:r w:rsidRPr="006F51B0">
        <w:rPr>
          <w:rFonts w:ascii="Sylfaen" w:hAnsi="Sylfaen"/>
          <w:sz w:val="24"/>
          <w:szCs w:val="24"/>
        </w:rPr>
        <w:t>մասին փոփոխված տեղեկությունների ներկայացում» տրանզակցիա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.006)</w:t>
      </w:r>
    </w:p>
    <w:p w14:paraId="1EC8C325" w14:textId="77777777" w:rsidR="00BE0888" w:rsidRPr="006F51B0" w:rsidRDefault="00BE0888" w:rsidP="00535A25">
      <w:pPr>
        <w:pStyle w:val="a0"/>
        <w:widowControl w:val="0"/>
        <w:tabs>
          <w:tab w:val="left" w:pos="1134"/>
        </w:tabs>
        <w:spacing w:after="160" w:line="336" w:lineRule="auto"/>
        <w:ind w:firstLine="567"/>
        <w:rPr>
          <w:rFonts w:ascii="Sylfaen" w:hAnsi="Sylfaen"/>
          <w:sz w:val="24"/>
        </w:rPr>
      </w:pPr>
      <w:r w:rsidRPr="006F51B0">
        <w:rPr>
          <w:rFonts w:ascii="Sylfaen" w:hAnsi="Sylfaen"/>
          <w:sz w:val="24"/>
        </w:rPr>
        <w:t>32.</w:t>
      </w:r>
      <w:r w:rsidR="00D03F48" w:rsidRPr="006F51B0">
        <w:rPr>
          <w:rFonts w:ascii="Sylfaen" w:hAnsi="Sylfaen"/>
          <w:sz w:val="24"/>
        </w:rPr>
        <w:tab/>
      </w:r>
      <w:r w:rsidRPr="006F51B0">
        <w:rPr>
          <w:rFonts w:ascii="Sylfaen" w:hAnsi="Sylfaen"/>
          <w:sz w:val="24"/>
        </w:rPr>
        <w:t xml:space="preserve">Ընդհանուր գործընթացի «Առաքման վայրի փոփոխման կապակցությամբ «մաքսային տարանցում» մաքսային ընթացակարգի </w:t>
      </w:r>
      <w:r w:rsidR="008C1E78" w:rsidRPr="006F51B0">
        <w:rPr>
          <w:rFonts w:ascii="Sylfaen" w:hAnsi="Sylfaen"/>
          <w:sz w:val="24"/>
        </w:rPr>
        <w:lastRenderedPageBreak/>
        <w:t>գործողության ավարտման</w:t>
      </w:r>
      <w:r w:rsidR="00177A4F" w:rsidRPr="006F51B0">
        <w:rPr>
          <w:rFonts w:ascii="Sylfaen" w:hAnsi="Sylfaen"/>
          <w:sz w:val="24"/>
        </w:rPr>
        <w:t xml:space="preserve"> </w:t>
      </w:r>
      <w:r w:rsidRPr="006F51B0">
        <w:rPr>
          <w:rFonts w:ascii="Sylfaen" w:hAnsi="Sylfaen"/>
          <w:sz w:val="24"/>
        </w:rPr>
        <w:t>մասին փոփոխված տեղեկությունների ներկայացում» տրանզակցիան (P.CP.01.</w:t>
      </w:r>
      <w:smartTag w:uri="urn:schemas-microsoft-com:office:smarttags" w:element="stockticker">
        <w:r w:rsidRPr="006F51B0">
          <w:rPr>
            <w:rFonts w:ascii="Sylfaen" w:hAnsi="Sylfaen"/>
            <w:sz w:val="24"/>
          </w:rPr>
          <w:t>TRN</w:t>
        </w:r>
      </w:smartTag>
      <w:r w:rsidRPr="006F51B0">
        <w:rPr>
          <w:rFonts w:ascii="Sylfaen" w:hAnsi="Sylfaen"/>
          <w:sz w:val="24"/>
        </w:rPr>
        <w:t>.006)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21-րդ նկարում։ Ընդհանուր գործընթացի տրանզակցիայի պարամետրերը բերված են 22-րդ աղյուսակում։</w:t>
      </w:r>
    </w:p>
    <w:p w14:paraId="16F32FFF" w14:textId="77777777" w:rsidR="00326528" w:rsidRPr="006F51B0" w:rsidRDefault="00326528" w:rsidP="00326528">
      <w:pPr>
        <w:widowControl w:val="0"/>
        <w:suppressAutoHyphens/>
        <w:spacing w:line="240" w:lineRule="auto"/>
        <w:rPr>
          <w:rFonts w:ascii="Sylfaen" w:hAnsi="Sylfaen"/>
          <w:sz w:val="24"/>
          <w:szCs w:val="24"/>
        </w:rPr>
      </w:pPr>
    </w:p>
    <w:p w14:paraId="0A84FD0B" w14:textId="77777777" w:rsidR="00326528" w:rsidRPr="006F51B0" w:rsidRDefault="00000000" w:rsidP="00326528">
      <w:pPr>
        <w:widowControl w:val="0"/>
        <w:spacing w:after="120" w:line="240" w:lineRule="auto"/>
        <w:rPr>
          <w:rFonts w:ascii="Sylfaen" w:hAnsi="Sylfaen"/>
          <w:sz w:val="24"/>
          <w:szCs w:val="24"/>
        </w:rPr>
      </w:pPr>
      <w:r>
        <w:rPr>
          <w:rFonts w:ascii="Sylfaen" w:hAnsi="Sylfaen"/>
          <w:noProof/>
          <w:sz w:val="24"/>
          <w:szCs w:val="24"/>
          <w:lang w:val="ru-RU" w:eastAsia="ru-RU" w:bidi="ar-SA"/>
        </w:rPr>
        <w:pict w14:anchorId="7B8C0101">
          <v:group id="_x0000_s1796" style="position:absolute;left:0;text-align:left;margin-left:2.45pt;margin-top:.95pt;width:436.1pt;height:222.7pt;z-index:252035072" coordorigin="1467,4568" coordsize="8722,4454">
            <v:rect id="_x0000_s1388" style="position:absolute;left:2925;top:4568;width:1457;height:231" stroked="f">
              <v:textbox inset="0,0,0,0">
                <w:txbxContent>
                  <w:p w14:paraId="5C2FB696" w14:textId="77777777" w:rsidR="00FE2756" w:rsidRPr="008B7C5D" w:rsidRDefault="00FE2756" w:rsidP="008B7C5D">
                    <w:pPr>
                      <w:spacing w:line="240" w:lineRule="auto"/>
                      <w:jc w:val="center"/>
                      <w:rPr>
                        <w:rFonts w:ascii="Sylfaen" w:hAnsi="Sylfaen"/>
                        <w:sz w:val="12"/>
                        <w:szCs w:val="12"/>
                      </w:rPr>
                    </w:pPr>
                    <w:r w:rsidRPr="008B7C5D">
                      <w:rPr>
                        <w:rFonts w:ascii="Sylfaen" w:hAnsi="Sylfaen"/>
                        <w:sz w:val="12"/>
                        <w:szCs w:val="12"/>
                      </w:rPr>
                      <w:t>: Նախաձեռնող</w:t>
                    </w:r>
                  </w:p>
                </w:txbxContent>
              </v:textbox>
            </v:rect>
            <v:rect id="_x0000_s1389" style="position:absolute;left:7485;top:4568;width:1457;height:243" stroked="f">
              <v:textbox inset="0,0,0,0">
                <w:txbxContent>
                  <w:p w14:paraId="1CAD9C5C" w14:textId="77777777" w:rsidR="00FE2756" w:rsidRPr="008B7C5D" w:rsidRDefault="00FE2756" w:rsidP="008B7C5D">
                    <w:pPr>
                      <w:spacing w:line="240" w:lineRule="auto"/>
                      <w:jc w:val="center"/>
                      <w:rPr>
                        <w:rFonts w:ascii="Sylfaen" w:hAnsi="Sylfaen"/>
                        <w:sz w:val="12"/>
                        <w:szCs w:val="12"/>
                      </w:rPr>
                    </w:pPr>
                    <w:r w:rsidRPr="008B7C5D">
                      <w:rPr>
                        <w:rFonts w:ascii="Sylfaen" w:hAnsi="Sylfaen"/>
                        <w:sz w:val="12"/>
                        <w:szCs w:val="12"/>
                      </w:rPr>
                      <w:t>: Ռեսպոնդենտ</w:t>
                    </w:r>
                  </w:p>
                </w:txbxContent>
              </v:textbox>
            </v:rect>
            <v:rect id="_x0000_s1390" style="position:absolute;left:2568;top:8818;width:1457;height:204" stroked="f">
              <v:textbox inset="0,0,0,0">
                <w:txbxContent>
                  <w:p w14:paraId="79F92B76"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Հաջողված</w:t>
                    </w:r>
                  </w:p>
                </w:txbxContent>
              </v:textbox>
            </v:rect>
            <v:rect id="_x0000_s1391" style="position:absolute;left:7337;top:5773;width:2852;height:1172" stroked="f">
              <v:textbox inset="0,0,0,0">
                <w:txbxContent>
                  <w:p w14:paraId="4F633360"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 xml:space="preserve">Առաքման վայրի փոփոխման կապակցությամբ «մաքսային տարանցում» մաքսային ընթացակարգի գործողության ավարտման մասին փոփոխված տեղեկությունների ընդունում </w:t>
                    </w:r>
                    <w:r>
                      <w:rPr>
                        <w:rFonts w:ascii="Sylfaen" w:hAnsi="Sylfaen"/>
                        <w:sz w:val="12"/>
                        <w:szCs w:val="12"/>
                      </w:rPr>
                      <w:t>եւ</w:t>
                    </w:r>
                    <w:r w:rsidRPr="00E5617E">
                      <w:rPr>
                        <w:rFonts w:ascii="Sylfaen" w:hAnsi="Sylfaen"/>
                        <w:sz w:val="12"/>
                        <w:szCs w:val="12"/>
                      </w:rPr>
                      <w:t xml:space="preserve"> մշակում</w:t>
                    </w:r>
                  </w:p>
                </w:txbxContent>
              </v:textbox>
            </v:rect>
            <v:rect id="_x0000_s1392" style="position:absolute;left:2332;top:5641;width:1937;height:1153" stroked="f">
              <v:textbox inset="0,0,0,0">
                <w:txbxContent>
                  <w:p w14:paraId="1D8D7482"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Առաքման վայրի փոփոխման կապակցությամբ «մաքսային տարանցում» մաքսային ընթացակարգի գործողության ավարտման մասին փոփոխված տեղեկությունների փոխանցում</w:t>
                    </w:r>
                  </w:p>
                </w:txbxContent>
              </v:textbox>
            </v:rect>
            <v:rect id="_x0000_s1393" style="position:absolute;left:4527;top:5063;width:2523;height:1132" stroked="f">
              <v:textbox inset="0,0,0,0">
                <w:txbxContent>
                  <w:p w14:paraId="6DF89730"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Ապրանքների առաքման վայրի փոփոխման կապակցությամբ «մաքսային տարանցում» մաքսային ընթացակարգի գործողության ավարտման մասին տեղեկություններում փոփոխությունների կատարման վերաբերյալ ծանուցում (P.CP.01.MSG.121)</w:t>
                    </w:r>
                  </w:p>
                </w:txbxContent>
              </v:textbox>
            </v:rect>
            <v:rect id="_x0000_s1394" style="position:absolute;left:4527;top:6570;width:2650;height:397" stroked="f">
              <v:textbox inset="0,0,0,0">
                <w:txbxContent>
                  <w:p w14:paraId="74AAD7F4"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(Р.СР.01.MSG.002)</w:t>
                    </w:r>
                  </w:p>
                </w:txbxContent>
              </v:textbox>
            </v:rect>
            <v:rect id="_x0000_s1395" style="position:absolute;left:1467;top:5689;width:764;height:354" stroked="f">
              <v:textbox inset="0,0,0,0">
                <w:txbxContent>
                  <w:p w14:paraId="7824F4FA"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396" style="position:absolute;left:1871;top:7416;width:2838;height:929" stroked="f">
              <v:textbox inset="0,0,0,0">
                <w:txbxContent>
                  <w:p w14:paraId="208B45A7"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122346"/>
                        <w:sz w:val="12"/>
                        <w:szCs w:val="12"/>
                      </w:rPr>
                      <w:t xml:space="preserve">: </w:t>
                    </w:r>
                    <w:r w:rsidRPr="00E5617E">
                      <w:rPr>
                        <w:rFonts w:ascii="Sylfaen" w:hAnsi="Sylfaen"/>
                        <w:sz w:val="12"/>
                        <w:szCs w:val="12"/>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group>
        </w:pict>
      </w:r>
      <w:r w:rsidR="00326528" w:rsidRPr="006F51B0">
        <w:rPr>
          <w:rFonts w:ascii="Sylfaen" w:hAnsi="Sylfaen"/>
          <w:noProof/>
          <w:sz w:val="24"/>
          <w:szCs w:val="24"/>
          <w:lang w:val="ru-RU" w:eastAsia="ru-RU" w:bidi="ar-SA"/>
        </w:rPr>
        <w:drawing>
          <wp:inline distT="0" distB="0" distL="0" distR="0" wp14:anchorId="450F8D75" wp14:editId="00B2925B">
            <wp:extent cx="5939790" cy="2900045"/>
            <wp:effectExtent l="0" t="0" r="3810" b="0"/>
            <wp:docPr id="8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5939790" cy="2900045"/>
                    </a:xfrm>
                    <a:prstGeom prst="rect">
                      <a:avLst/>
                    </a:prstGeom>
                  </pic:spPr>
                </pic:pic>
              </a:graphicData>
            </a:graphic>
          </wp:inline>
        </w:drawing>
      </w:r>
    </w:p>
    <w:p w14:paraId="2AEC3357" w14:textId="77777777" w:rsidR="00326528" w:rsidRPr="006F51B0" w:rsidRDefault="00326528" w:rsidP="00326528">
      <w:pPr>
        <w:widowControl w:val="0"/>
        <w:spacing w:after="120" w:line="240" w:lineRule="auto"/>
        <w:rPr>
          <w:rFonts w:ascii="Sylfaen" w:hAnsi="Sylfaen"/>
          <w:sz w:val="24"/>
          <w:szCs w:val="24"/>
        </w:rPr>
      </w:pPr>
    </w:p>
    <w:p w14:paraId="427A47C1"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177A4F" w:rsidRPr="006F51B0">
        <w:rPr>
          <w:rFonts w:ascii="Sylfaen" w:hAnsi="Sylfaen"/>
          <w:sz w:val="20"/>
          <w:szCs w:val="24"/>
        </w:rPr>
        <w:t>ար</w:t>
      </w:r>
      <w:r w:rsidRPr="006F51B0">
        <w:rPr>
          <w:rFonts w:ascii="Sylfaen" w:hAnsi="Sylfaen"/>
          <w:sz w:val="20"/>
          <w:szCs w:val="24"/>
        </w:rPr>
        <w:t xml:space="preserve"> 21. Ընդհանուր գործընթացի «Առաքման վայրի փոփոխման կապակցությամբ «մաքսային տարանցում» մաքսային ընթացակարգի </w:t>
      </w:r>
      <w:r w:rsidR="008C1E78" w:rsidRPr="006F51B0">
        <w:rPr>
          <w:rFonts w:ascii="Sylfaen" w:hAnsi="Sylfaen"/>
          <w:sz w:val="20"/>
          <w:szCs w:val="24"/>
        </w:rPr>
        <w:t>գործողության ավարտման</w:t>
      </w:r>
      <w:r w:rsidR="00177A4F" w:rsidRPr="006F51B0">
        <w:rPr>
          <w:rFonts w:ascii="Sylfaen" w:hAnsi="Sylfaen"/>
          <w:sz w:val="20"/>
          <w:szCs w:val="24"/>
        </w:rPr>
        <w:t xml:space="preserve"> </w:t>
      </w:r>
      <w:r w:rsidRPr="006F51B0">
        <w:rPr>
          <w:rFonts w:ascii="Sylfaen" w:hAnsi="Sylfaen"/>
          <w:sz w:val="20"/>
          <w:szCs w:val="24"/>
        </w:rPr>
        <w:t>մասին տեղեկությունների ներկայացում» 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.006) կատարման սխեմա</w:t>
      </w:r>
    </w:p>
    <w:p w14:paraId="681F84F6" w14:textId="77777777" w:rsidR="00535A25" w:rsidRPr="006F51B0" w:rsidRDefault="00535A25">
      <w:pPr>
        <w:spacing w:after="200" w:line="276" w:lineRule="auto"/>
        <w:jc w:val="left"/>
        <w:rPr>
          <w:rFonts w:ascii="Sylfaen" w:eastAsia="Times New Roman" w:hAnsi="Sylfaen" w:cs="Arial"/>
          <w:bCs/>
          <w:sz w:val="24"/>
          <w:szCs w:val="24"/>
        </w:rPr>
      </w:pPr>
      <w:r w:rsidRPr="006F51B0">
        <w:rPr>
          <w:rFonts w:ascii="Sylfaen" w:hAnsi="Sylfaen"/>
          <w:sz w:val="24"/>
          <w:szCs w:val="24"/>
        </w:rPr>
        <w:br w:type="page"/>
      </w:r>
    </w:p>
    <w:p w14:paraId="1C3CC702" w14:textId="77777777" w:rsidR="00BE0888" w:rsidRPr="006F51B0" w:rsidRDefault="00BE0888" w:rsidP="007E1366">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22</w:t>
      </w:r>
    </w:p>
    <w:p w14:paraId="62AB51F2"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Ընդհանուր գործընթացի «Առաքման վայրի փոփոխման կապակցությամբ «մաքսային տարանցում» մաքսային ընթացակարգի </w:t>
      </w:r>
      <w:r w:rsidR="008C1E78" w:rsidRPr="006F51B0">
        <w:rPr>
          <w:rFonts w:ascii="Sylfaen" w:hAnsi="Sylfaen"/>
          <w:sz w:val="24"/>
          <w:szCs w:val="24"/>
        </w:rPr>
        <w:t>գործողության ավարտման</w:t>
      </w:r>
      <w:r w:rsidR="00177A4F" w:rsidRPr="006F51B0">
        <w:rPr>
          <w:rFonts w:ascii="Sylfaen" w:hAnsi="Sylfaen"/>
          <w:sz w:val="24"/>
          <w:szCs w:val="24"/>
        </w:rPr>
        <w:t xml:space="preserve"> </w:t>
      </w:r>
      <w:r w:rsidRPr="006F51B0">
        <w:rPr>
          <w:rFonts w:ascii="Sylfaen" w:hAnsi="Sylfaen"/>
          <w:sz w:val="24"/>
          <w:szCs w:val="24"/>
        </w:rPr>
        <w:t>մասին փոփոխված տեղեկությունների ներկայացում» տրանզակցիայի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.006) նկարագրություն</w:t>
      </w:r>
    </w:p>
    <w:tbl>
      <w:tblPr>
        <w:tblW w:w="9922" w:type="dxa"/>
        <w:jc w:val="center"/>
        <w:tblLayout w:type="fixed"/>
        <w:tblLook w:val="04A0" w:firstRow="1" w:lastRow="0" w:firstColumn="1" w:lastColumn="0" w:noHBand="0" w:noVBand="1"/>
      </w:tblPr>
      <w:tblGrid>
        <w:gridCol w:w="1272"/>
        <w:gridCol w:w="3262"/>
        <w:gridCol w:w="5388"/>
      </w:tblGrid>
      <w:tr w:rsidR="00BE0888" w:rsidRPr="006F51B0" w14:paraId="4E7A575C" w14:textId="77777777" w:rsidTr="00535A25">
        <w:trPr>
          <w:trHeight w:val="6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14:paraId="61738FEC"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6536DD"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F685DE"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E0888" w:rsidRPr="006F51B0" w14:paraId="04F5B9F0" w14:textId="77777777" w:rsidTr="00535A25">
        <w:trPr>
          <w:trHeight w:val="3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649BA"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2F72E3A"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FB52FC1"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3</w:t>
            </w:r>
          </w:p>
        </w:tc>
      </w:tr>
      <w:tr w:rsidR="00BE0888" w:rsidRPr="006F51B0" w14:paraId="57B84F23"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61EACFDA"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34C9B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C2B646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P.CP.01.</w:t>
            </w:r>
            <w:smartTag w:uri="urn:schemas-microsoft-com:office:smarttags" w:element="stockticker">
              <w:r w:rsidRPr="006F51B0">
                <w:rPr>
                  <w:rFonts w:ascii="Sylfaen" w:hAnsi="Sylfaen"/>
                  <w:sz w:val="20"/>
                </w:rPr>
                <w:t>TRN</w:t>
              </w:r>
            </w:smartTag>
            <w:r w:rsidRPr="006F51B0">
              <w:rPr>
                <w:rFonts w:ascii="Sylfaen" w:hAnsi="Sylfaen"/>
                <w:sz w:val="20"/>
              </w:rPr>
              <w:t>.006</w:t>
            </w:r>
          </w:p>
        </w:tc>
      </w:tr>
      <w:tr w:rsidR="00BE0888" w:rsidRPr="006F51B0" w14:paraId="119AC5C9"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54C0CBB4"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53980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8FB092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փոփոխված տեղեկությունների ներկայացում</w:t>
            </w:r>
          </w:p>
        </w:tc>
      </w:tr>
      <w:tr w:rsidR="00BE0888" w:rsidRPr="006F51B0" w14:paraId="5C381A05"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79A2655E"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3</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17AD93"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շաբլոնը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56AC5E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հարցում/պատասխան</w:t>
            </w:r>
          </w:p>
        </w:tc>
      </w:tr>
      <w:tr w:rsidR="00BE0888" w:rsidRPr="006F51B0" w14:paraId="2464ADCF"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6F4B147F"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5E2E7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E288AE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նախաձեռնող</w:t>
            </w:r>
          </w:p>
        </w:tc>
      </w:tr>
      <w:tr w:rsidR="00BE0888" w:rsidRPr="006F51B0" w14:paraId="7F834F97"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456CB08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BDB63C"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Սկզբնավորող գործողություն</w:t>
            </w:r>
            <w:r w:rsidR="00177A4F" w:rsidRPr="006F51B0">
              <w:rPr>
                <w:rFonts w:ascii="Sylfaen" w:hAnsi="Sylfaen"/>
                <w:sz w:val="20"/>
              </w:rPr>
              <w:t>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A0511AA"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 xml:space="preserve">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փոփոխված տեղեկությունների փոխանցում</w:t>
            </w:r>
          </w:p>
        </w:tc>
      </w:tr>
      <w:tr w:rsidR="00BE0888" w:rsidRPr="006F51B0" w14:paraId="6C2A8727"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6B9153D5"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49F582"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D5C620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ռեսպոնդենտը</w:t>
            </w:r>
          </w:p>
        </w:tc>
      </w:tr>
      <w:tr w:rsidR="00BE0888" w:rsidRPr="006F51B0" w14:paraId="49CA59AA"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368FDBBA"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7ED5273"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Ընդունող գործողություն</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680E47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 xml:space="preserve">մասին փոփոխված տեղեկությունների ընդունում </w:t>
            </w:r>
            <w:r w:rsidR="009F3A49" w:rsidRPr="006F51B0">
              <w:rPr>
                <w:rFonts w:ascii="Sylfaen" w:hAnsi="Sylfaen"/>
                <w:sz w:val="20"/>
              </w:rPr>
              <w:t>եւ</w:t>
            </w:r>
            <w:r w:rsidRPr="006F51B0">
              <w:rPr>
                <w:rFonts w:ascii="Sylfaen" w:hAnsi="Sylfaen"/>
                <w:sz w:val="20"/>
              </w:rPr>
              <w:t xml:space="preserve"> մշակում</w:t>
            </w:r>
          </w:p>
        </w:tc>
      </w:tr>
      <w:tr w:rsidR="00BE0888" w:rsidRPr="006F51B0" w14:paraId="37900F24" w14:textId="77777777" w:rsidTr="00535A25">
        <w:trPr>
          <w:cantSplit/>
          <w:jc w:val="center"/>
        </w:trPr>
        <w:tc>
          <w:tcPr>
            <w:tcW w:w="641" w:type="pct"/>
            <w:tcBorders>
              <w:top w:val="single" w:sz="4" w:space="0" w:color="auto"/>
              <w:left w:val="single" w:sz="4" w:space="0" w:color="auto"/>
              <w:bottom w:val="single" w:sz="4" w:space="0" w:color="auto"/>
            </w:tcBorders>
            <w:shd w:val="clear" w:color="auto" w:fill="FFFFFF" w:themeFill="background1"/>
          </w:tcPr>
          <w:p w14:paraId="72DEA8E5"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0246B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96089B7"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փոփոխված տեղեկությունները մշակված են</w:t>
            </w:r>
          </w:p>
        </w:tc>
      </w:tr>
      <w:tr w:rsidR="00BE0888" w:rsidRPr="006F51B0" w14:paraId="06C67277" w14:textId="77777777" w:rsidTr="00535A25">
        <w:trPr>
          <w:cantSplit/>
          <w:jc w:val="center"/>
        </w:trPr>
        <w:tc>
          <w:tcPr>
            <w:tcW w:w="641" w:type="pct"/>
            <w:tcBorders>
              <w:top w:val="single" w:sz="4" w:space="0" w:color="auto"/>
              <w:left w:val="single" w:sz="4" w:space="0" w:color="auto"/>
            </w:tcBorders>
            <w:shd w:val="clear" w:color="auto" w:fill="FFFFFF" w:themeFill="background1"/>
          </w:tcPr>
          <w:p w14:paraId="2CA1B3DE"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9</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27E12A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499F7E8B"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2132DAB0" w14:textId="77777777" w:rsidTr="00535A25">
        <w:trPr>
          <w:cantSplit/>
          <w:jc w:val="center"/>
        </w:trPr>
        <w:tc>
          <w:tcPr>
            <w:tcW w:w="641" w:type="pct"/>
            <w:tcBorders>
              <w:left w:val="single" w:sz="4" w:space="0" w:color="auto"/>
            </w:tcBorders>
            <w:shd w:val="clear" w:color="auto" w:fill="FFFFFF" w:themeFill="background1"/>
          </w:tcPr>
          <w:p w14:paraId="0621FC27" w14:textId="77777777" w:rsidR="00BE0888" w:rsidRPr="006F51B0" w:rsidRDefault="00BE0888" w:rsidP="00617AED">
            <w:pPr>
              <w:pStyle w:val="a7"/>
              <w:widowControl w:val="0"/>
              <w:spacing w:after="120" w:line="240" w:lineRule="auto"/>
              <w:jc w:val="center"/>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60D30B21" w14:textId="77777777" w:rsidR="00BE0888" w:rsidRPr="006F51B0" w:rsidDel="00C2156F" w:rsidRDefault="00BE0888" w:rsidP="00617AED">
            <w:pPr>
              <w:pStyle w:val="a7"/>
              <w:widowControl w:val="0"/>
              <w:spacing w:after="120" w:line="240" w:lineRule="auto"/>
              <w:ind w:left="284"/>
              <w:rPr>
                <w:rFonts w:ascii="Sylfaen" w:hAnsi="Sylfaen"/>
                <w:sz w:val="20"/>
              </w:rPr>
            </w:pPr>
            <w:r w:rsidRPr="006F51B0">
              <w:rPr>
                <w:rFonts w:ascii="Sylfaen" w:hAnsi="Sylfaen"/>
                <w:sz w:val="20"/>
              </w:rPr>
              <w:t>ստացումը հաստատելու համար ժամանակը</w:t>
            </w:r>
          </w:p>
        </w:tc>
        <w:tc>
          <w:tcPr>
            <w:tcW w:w="2715" w:type="pct"/>
            <w:tcBorders>
              <w:left w:val="single" w:sz="4" w:space="0" w:color="auto"/>
              <w:right w:val="single" w:sz="4" w:space="0" w:color="auto"/>
            </w:tcBorders>
            <w:tcMar>
              <w:top w:w="85" w:type="dxa"/>
              <w:bottom w:w="85" w:type="dxa"/>
            </w:tcMar>
          </w:tcPr>
          <w:p w14:paraId="1B5EDC37"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5 րոպե</w:t>
            </w:r>
          </w:p>
        </w:tc>
      </w:tr>
      <w:tr w:rsidR="00BE0888" w:rsidRPr="006F51B0" w14:paraId="1DD60D91" w14:textId="77777777" w:rsidTr="00535A25">
        <w:trPr>
          <w:cantSplit/>
          <w:jc w:val="center"/>
        </w:trPr>
        <w:tc>
          <w:tcPr>
            <w:tcW w:w="641" w:type="pct"/>
            <w:tcBorders>
              <w:left w:val="single" w:sz="4" w:space="0" w:color="auto"/>
            </w:tcBorders>
            <w:shd w:val="clear" w:color="auto" w:fill="FFFFFF" w:themeFill="background1"/>
          </w:tcPr>
          <w:p w14:paraId="36FC47F6" w14:textId="77777777" w:rsidR="00BE0888" w:rsidRPr="006F51B0"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076180C9"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42965F6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10 րոպե</w:t>
            </w:r>
          </w:p>
        </w:tc>
      </w:tr>
      <w:tr w:rsidR="00BE0888" w:rsidRPr="006F51B0" w14:paraId="5D228C7C" w14:textId="77777777" w:rsidTr="00535A25">
        <w:trPr>
          <w:cantSplit/>
          <w:jc w:val="center"/>
        </w:trPr>
        <w:tc>
          <w:tcPr>
            <w:tcW w:w="641" w:type="pct"/>
            <w:tcBorders>
              <w:left w:val="single" w:sz="4" w:space="0" w:color="auto"/>
            </w:tcBorders>
            <w:shd w:val="clear" w:color="auto" w:fill="FFFFFF" w:themeFill="background1"/>
          </w:tcPr>
          <w:p w14:paraId="37D33AC9" w14:textId="77777777" w:rsidR="00BE0888" w:rsidRPr="006F51B0"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3D82F2F5"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63AF74D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15 րոպե</w:t>
            </w:r>
          </w:p>
        </w:tc>
      </w:tr>
      <w:tr w:rsidR="00BE0888" w:rsidRPr="006F51B0" w14:paraId="3BE26675" w14:textId="77777777" w:rsidTr="00535A25">
        <w:trPr>
          <w:cantSplit/>
          <w:jc w:val="center"/>
        </w:trPr>
        <w:tc>
          <w:tcPr>
            <w:tcW w:w="641" w:type="pct"/>
            <w:tcBorders>
              <w:left w:val="single" w:sz="4" w:space="0" w:color="auto"/>
            </w:tcBorders>
            <w:shd w:val="clear" w:color="auto" w:fill="FFFFFF" w:themeFill="background1"/>
          </w:tcPr>
          <w:p w14:paraId="11746138" w14:textId="77777777" w:rsidR="00BE0888" w:rsidRPr="006F51B0"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38C25199"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15" w:type="pct"/>
            <w:tcBorders>
              <w:left w:val="single" w:sz="4" w:space="0" w:color="auto"/>
              <w:right w:val="single" w:sz="4" w:space="0" w:color="auto"/>
            </w:tcBorders>
            <w:tcMar>
              <w:top w:w="85" w:type="dxa"/>
              <w:bottom w:w="85" w:type="dxa"/>
            </w:tcMar>
          </w:tcPr>
          <w:p w14:paraId="11C1338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այո</w:t>
            </w:r>
          </w:p>
        </w:tc>
      </w:tr>
      <w:tr w:rsidR="00BE0888" w:rsidRPr="006F51B0" w14:paraId="5855AA1C" w14:textId="77777777" w:rsidTr="00535A25">
        <w:trPr>
          <w:cantSplit/>
          <w:jc w:val="center"/>
        </w:trPr>
        <w:tc>
          <w:tcPr>
            <w:tcW w:w="641" w:type="pct"/>
            <w:tcBorders>
              <w:left w:val="single" w:sz="4" w:space="0" w:color="auto"/>
              <w:bottom w:val="single" w:sz="4" w:space="0" w:color="auto"/>
            </w:tcBorders>
            <w:shd w:val="clear" w:color="auto" w:fill="FFFFFF" w:themeFill="background1"/>
          </w:tcPr>
          <w:p w14:paraId="77817AFB" w14:textId="77777777" w:rsidR="00BE0888" w:rsidRPr="006F51B0" w:rsidRDefault="00BE0888" w:rsidP="00617AED">
            <w:pPr>
              <w:pStyle w:val="a7"/>
              <w:widowControl w:val="0"/>
              <w:spacing w:after="120" w:line="240" w:lineRule="auto"/>
              <w:rPr>
                <w:rFonts w:ascii="Sylfaen" w:hAnsi="Sylfaen"/>
                <w:sz w:val="20"/>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57DF47"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6F1D767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3</w:t>
            </w:r>
          </w:p>
        </w:tc>
      </w:tr>
      <w:tr w:rsidR="00BE0888" w:rsidRPr="006F51B0" w14:paraId="06841831" w14:textId="77777777" w:rsidTr="00535A25">
        <w:trPr>
          <w:cantSplit/>
          <w:jc w:val="center"/>
        </w:trPr>
        <w:tc>
          <w:tcPr>
            <w:tcW w:w="641" w:type="pct"/>
            <w:tcBorders>
              <w:top w:val="single" w:sz="4" w:space="0" w:color="auto"/>
              <w:left w:val="single" w:sz="4" w:space="0" w:color="auto"/>
            </w:tcBorders>
            <w:shd w:val="clear" w:color="auto" w:fill="FFFFFF" w:themeFill="background1"/>
          </w:tcPr>
          <w:p w14:paraId="696BE516"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10</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B4072E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2285EA8E"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1657E47D" w14:textId="77777777" w:rsidTr="00535A25">
        <w:trPr>
          <w:cantSplit/>
          <w:jc w:val="center"/>
        </w:trPr>
        <w:tc>
          <w:tcPr>
            <w:tcW w:w="641" w:type="pct"/>
            <w:tcBorders>
              <w:left w:val="single" w:sz="4" w:space="0" w:color="auto"/>
            </w:tcBorders>
            <w:shd w:val="clear" w:color="auto" w:fill="FFFFFF" w:themeFill="background1"/>
          </w:tcPr>
          <w:p w14:paraId="14A0B1AC" w14:textId="77777777" w:rsidR="00BE0888" w:rsidRPr="006F51B0"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73CCCADB"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15" w:type="pct"/>
            <w:tcBorders>
              <w:left w:val="single" w:sz="4" w:space="0" w:color="auto"/>
              <w:right w:val="single" w:sz="4" w:space="0" w:color="auto"/>
            </w:tcBorders>
            <w:tcMar>
              <w:top w:w="85" w:type="dxa"/>
              <w:bottom w:w="85" w:type="dxa"/>
            </w:tcMar>
          </w:tcPr>
          <w:p w14:paraId="128F1651"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 xml:space="preserve">ապրանքների առաքման վայրի փոփոխման կապակցությամբ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տեղեկություններում փոփոխություններ կատարելու վերաբերյալ ծանուցում (P.CP.01.MSG.121)</w:t>
            </w:r>
          </w:p>
        </w:tc>
      </w:tr>
      <w:tr w:rsidR="00BE0888" w:rsidRPr="006F51B0" w14:paraId="4FC10D0A" w14:textId="77777777" w:rsidTr="00535A25">
        <w:trPr>
          <w:cantSplit/>
          <w:jc w:val="center"/>
        </w:trPr>
        <w:tc>
          <w:tcPr>
            <w:tcW w:w="641" w:type="pct"/>
            <w:tcBorders>
              <w:left w:val="single" w:sz="4" w:space="0" w:color="auto"/>
              <w:bottom w:val="single" w:sz="4" w:space="0" w:color="auto"/>
            </w:tcBorders>
            <w:shd w:val="clear" w:color="auto" w:fill="FFFFFF" w:themeFill="background1"/>
          </w:tcPr>
          <w:p w14:paraId="44E558B1" w14:textId="77777777" w:rsidR="00BE0888" w:rsidRPr="006F51B0" w:rsidRDefault="00BE0888" w:rsidP="00617AED">
            <w:pPr>
              <w:pStyle w:val="a7"/>
              <w:widowControl w:val="0"/>
              <w:spacing w:after="120" w:line="240" w:lineRule="auto"/>
              <w:rPr>
                <w:rFonts w:ascii="Sylfaen" w:hAnsi="Sylfaen"/>
                <w:sz w:val="20"/>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D884A81"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15" w:type="pct"/>
            <w:tcBorders>
              <w:left w:val="single" w:sz="4" w:space="0" w:color="auto"/>
              <w:bottom w:val="single" w:sz="4" w:space="0" w:color="auto"/>
              <w:right w:val="single" w:sz="4" w:space="0" w:color="auto"/>
            </w:tcBorders>
            <w:tcMar>
              <w:top w:w="85" w:type="dxa"/>
              <w:bottom w:w="85" w:type="dxa"/>
            </w:tcMar>
          </w:tcPr>
          <w:p w14:paraId="609F0649"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մշակման արդյունքների մասին ծանուցում (P.CP.01.MSG.002)</w:t>
            </w:r>
          </w:p>
        </w:tc>
      </w:tr>
      <w:tr w:rsidR="00BE0888" w:rsidRPr="006F51B0" w14:paraId="5FB447A6" w14:textId="77777777" w:rsidTr="00535A25">
        <w:trPr>
          <w:cantSplit/>
          <w:jc w:val="center"/>
        </w:trPr>
        <w:tc>
          <w:tcPr>
            <w:tcW w:w="641" w:type="pct"/>
            <w:tcBorders>
              <w:top w:val="single" w:sz="4" w:space="0" w:color="auto"/>
              <w:left w:val="single" w:sz="4" w:space="0" w:color="auto"/>
            </w:tcBorders>
            <w:shd w:val="clear" w:color="auto" w:fill="FFFFFF" w:themeFill="background1"/>
          </w:tcPr>
          <w:p w14:paraId="3C1E0F66"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11</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841A2E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39146D5C"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48BAACD0" w14:textId="77777777" w:rsidTr="00535A25">
        <w:trPr>
          <w:cantSplit/>
          <w:jc w:val="center"/>
        </w:trPr>
        <w:tc>
          <w:tcPr>
            <w:tcW w:w="641" w:type="pct"/>
            <w:tcBorders>
              <w:left w:val="single" w:sz="4" w:space="0" w:color="auto"/>
            </w:tcBorders>
            <w:shd w:val="clear" w:color="auto" w:fill="FFFFFF" w:themeFill="background1"/>
          </w:tcPr>
          <w:p w14:paraId="222D945B" w14:textId="77777777" w:rsidR="00BE0888" w:rsidRPr="006F51B0" w:rsidRDefault="00BE0888" w:rsidP="00617AED">
            <w:pPr>
              <w:pStyle w:val="a7"/>
              <w:widowControl w:val="0"/>
              <w:spacing w:after="120" w:line="240" w:lineRule="auto"/>
              <w:rPr>
                <w:rFonts w:ascii="Sylfaen" w:hAnsi="Sylfaen"/>
                <w:sz w:val="20"/>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49A133DC"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ԷԹՍ հատկանիշը</w:t>
            </w:r>
          </w:p>
        </w:tc>
        <w:tc>
          <w:tcPr>
            <w:tcW w:w="2715" w:type="pct"/>
            <w:tcBorders>
              <w:left w:val="single" w:sz="4" w:space="0" w:color="auto"/>
              <w:right w:val="single" w:sz="4" w:space="0" w:color="auto"/>
            </w:tcBorders>
            <w:tcMar>
              <w:top w:w="85" w:type="dxa"/>
              <w:bottom w:w="85" w:type="dxa"/>
            </w:tcMar>
          </w:tcPr>
          <w:p w14:paraId="484F5FBB" w14:textId="77777777" w:rsidR="00BE0888" w:rsidRPr="006F51B0" w:rsidRDefault="00BE0888" w:rsidP="00617AED">
            <w:pPr>
              <w:pStyle w:val="a7"/>
              <w:widowControl w:val="0"/>
              <w:spacing w:after="120" w:line="240" w:lineRule="auto"/>
              <w:rPr>
                <w:rFonts w:ascii="Sylfaen" w:hAnsi="Sylfaen"/>
                <w:noProof/>
                <w:sz w:val="20"/>
              </w:rPr>
            </w:pPr>
            <w:r w:rsidRPr="006F51B0">
              <w:rPr>
                <w:rFonts w:ascii="Sylfaen" w:hAnsi="Sylfaen"/>
                <w:sz w:val="20"/>
              </w:rPr>
              <w:t>այո (P.CP.01.MSG.121)</w:t>
            </w:r>
          </w:p>
          <w:p w14:paraId="2818567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 (P.CP.01.MSG.002)</w:t>
            </w:r>
          </w:p>
        </w:tc>
      </w:tr>
      <w:tr w:rsidR="00BE0888" w:rsidRPr="006F51B0" w14:paraId="6B89F1A7" w14:textId="77777777" w:rsidTr="00535A25">
        <w:trPr>
          <w:cantSplit/>
          <w:jc w:val="center"/>
        </w:trPr>
        <w:tc>
          <w:tcPr>
            <w:tcW w:w="641" w:type="pct"/>
            <w:tcBorders>
              <w:left w:val="single" w:sz="4" w:space="0" w:color="auto"/>
              <w:bottom w:val="single" w:sz="4" w:space="0" w:color="auto"/>
            </w:tcBorders>
            <w:shd w:val="clear" w:color="auto" w:fill="FFFFFF" w:themeFill="background1"/>
          </w:tcPr>
          <w:p w14:paraId="3C847244" w14:textId="77777777" w:rsidR="00BE0888" w:rsidRPr="006F51B0" w:rsidRDefault="00BE0888" w:rsidP="00617AED">
            <w:pPr>
              <w:pStyle w:val="a7"/>
              <w:widowControl w:val="0"/>
              <w:spacing w:after="120" w:line="240" w:lineRule="auto"/>
              <w:rPr>
                <w:rFonts w:ascii="Sylfaen" w:hAnsi="Sylfaen"/>
                <w:sz w:val="20"/>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0207837"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r w:rsidR="00177A4F" w:rsidRPr="006F51B0">
              <w:rPr>
                <w:rFonts w:ascii="Sylfaen" w:hAnsi="Sylfaen"/>
                <w:sz w:val="20"/>
              </w:rPr>
              <w:t>ը</w:t>
            </w:r>
          </w:p>
        </w:tc>
        <w:tc>
          <w:tcPr>
            <w:tcW w:w="2715" w:type="pct"/>
            <w:tcBorders>
              <w:left w:val="single" w:sz="4" w:space="0" w:color="auto"/>
              <w:bottom w:val="single" w:sz="4" w:space="0" w:color="auto"/>
              <w:right w:val="single" w:sz="4" w:space="0" w:color="auto"/>
            </w:tcBorders>
            <w:tcMar>
              <w:top w:w="85" w:type="dxa"/>
              <w:bottom w:w="85" w:type="dxa"/>
            </w:tcMar>
          </w:tcPr>
          <w:p w14:paraId="38B0A3D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w:t>
            </w:r>
          </w:p>
        </w:tc>
      </w:tr>
    </w:tbl>
    <w:p w14:paraId="26087441" w14:textId="77777777" w:rsidR="00BE0888" w:rsidRPr="006F51B0" w:rsidRDefault="00BE0888" w:rsidP="00535A25">
      <w:pPr>
        <w:widowControl w:val="0"/>
        <w:spacing w:after="160" w:line="336" w:lineRule="auto"/>
        <w:rPr>
          <w:rFonts w:ascii="Sylfaen" w:hAnsi="Sylfaen"/>
          <w:sz w:val="24"/>
          <w:szCs w:val="24"/>
        </w:rPr>
      </w:pPr>
    </w:p>
    <w:p w14:paraId="2D609A56" w14:textId="77777777" w:rsidR="00BE0888" w:rsidRPr="006F51B0" w:rsidRDefault="00BE0888" w:rsidP="00535A25">
      <w:pPr>
        <w:pStyle w:val="Heading2"/>
        <w:keepNext w:val="0"/>
        <w:keepLines w:val="0"/>
        <w:widowControl w:val="0"/>
        <w:spacing w:before="0" w:after="160" w:line="336" w:lineRule="auto"/>
        <w:rPr>
          <w:rFonts w:ascii="Sylfaen" w:hAnsi="Sylfaen"/>
          <w:sz w:val="24"/>
          <w:szCs w:val="24"/>
        </w:rPr>
      </w:pPr>
      <w:r w:rsidRPr="006F51B0">
        <w:rPr>
          <w:rFonts w:ascii="Sylfaen" w:hAnsi="Sylfaen"/>
          <w:sz w:val="24"/>
          <w:szCs w:val="24"/>
        </w:rPr>
        <w:t>7. Ընդհանուր գործընթացի ««Մաքսային տարանցում» մաքսային ընթացակարգի գործողությ</w:t>
      </w:r>
      <w:r w:rsidR="00177A4F" w:rsidRPr="006F51B0">
        <w:rPr>
          <w:rFonts w:ascii="Sylfaen" w:hAnsi="Sylfaen"/>
          <w:sz w:val="24"/>
          <w:szCs w:val="24"/>
        </w:rPr>
        <w:t>ան</w:t>
      </w:r>
      <w:r w:rsidRPr="006F51B0">
        <w:rPr>
          <w:rFonts w:ascii="Sylfaen" w:hAnsi="Sylfaen"/>
          <w:sz w:val="24"/>
          <w:szCs w:val="24"/>
        </w:rPr>
        <w:t xml:space="preserve"> ավարտ</w:t>
      </w:r>
      <w:r w:rsidR="00177A4F" w:rsidRPr="006F51B0">
        <w:rPr>
          <w:rFonts w:ascii="Sylfaen" w:hAnsi="Sylfaen"/>
          <w:sz w:val="24"/>
          <w:szCs w:val="24"/>
        </w:rPr>
        <w:t>ման</w:t>
      </w:r>
      <w:r w:rsidRPr="006F51B0">
        <w:rPr>
          <w:rFonts w:ascii="Sylfaen" w:hAnsi="Sylfaen"/>
          <w:sz w:val="24"/>
          <w:szCs w:val="24"/>
        </w:rPr>
        <w:t xml:space="preserve"> մասին տեղեկությունների ներկայացում» տրանզակցիան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.007)</w:t>
      </w:r>
    </w:p>
    <w:p w14:paraId="6E0D9BF9" w14:textId="77777777" w:rsidR="00BE0888" w:rsidRPr="006F51B0" w:rsidRDefault="00BE0888" w:rsidP="00535A25">
      <w:pPr>
        <w:pStyle w:val="a0"/>
        <w:widowControl w:val="0"/>
        <w:tabs>
          <w:tab w:val="left" w:pos="1134"/>
        </w:tabs>
        <w:spacing w:after="160" w:line="336" w:lineRule="auto"/>
        <w:ind w:firstLine="567"/>
        <w:rPr>
          <w:rFonts w:ascii="Sylfaen" w:hAnsi="Sylfaen"/>
          <w:sz w:val="24"/>
        </w:rPr>
      </w:pPr>
      <w:r w:rsidRPr="006F51B0">
        <w:rPr>
          <w:rFonts w:ascii="Sylfaen" w:hAnsi="Sylfaen"/>
          <w:sz w:val="24"/>
        </w:rPr>
        <w:t>33.</w:t>
      </w:r>
      <w:r w:rsidR="00D03F48" w:rsidRPr="006F51B0">
        <w:rPr>
          <w:rFonts w:ascii="Sylfaen" w:hAnsi="Sylfaen"/>
          <w:sz w:val="24"/>
        </w:rPr>
        <w:tab/>
      </w:r>
      <w:r w:rsidRPr="006F51B0">
        <w:rPr>
          <w:rFonts w:ascii="Sylfaen" w:hAnsi="Sylfaen"/>
          <w:sz w:val="24"/>
        </w:rPr>
        <w:t>Ընդհանուր գործընթացի ««Մաքսային տարանցում» մաքսային ընթացակարգի գործողությ</w:t>
      </w:r>
      <w:r w:rsidR="00177A4F" w:rsidRPr="006F51B0">
        <w:rPr>
          <w:rFonts w:ascii="Sylfaen" w:hAnsi="Sylfaen"/>
          <w:sz w:val="24"/>
        </w:rPr>
        <w:t>ան</w:t>
      </w:r>
      <w:r w:rsidRPr="006F51B0">
        <w:rPr>
          <w:rFonts w:ascii="Sylfaen" w:hAnsi="Sylfaen"/>
          <w:sz w:val="24"/>
        </w:rPr>
        <w:t xml:space="preserve"> ավարտ</w:t>
      </w:r>
      <w:r w:rsidR="00177A4F" w:rsidRPr="006F51B0">
        <w:rPr>
          <w:rFonts w:ascii="Sylfaen" w:hAnsi="Sylfaen"/>
          <w:sz w:val="24"/>
        </w:rPr>
        <w:t>ման</w:t>
      </w:r>
      <w:r w:rsidRPr="006F51B0">
        <w:rPr>
          <w:rFonts w:ascii="Sylfaen" w:hAnsi="Sylfaen"/>
          <w:sz w:val="24"/>
        </w:rPr>
        <w:t xml:space="preserve"> մասին տեղեկությունների </w:t>
      </w:r>
      <w:r w:rsidRPr="006F51B0">
        <w:rPr>
          <w:rFonts w:ascii="Sylfaen" w:hAnsi="Sylfaen"/>
          <w:sz w:val="24"/>
        </w:rPr>
        <w:lastRenderedPageBreak/>
        <w:t>ներկայացում» տրանզակցիան (P.CP.01.</w:t>
      </w:r>
      <w:smartTag w:uri="urn:schemas-microsoft-com:office:smarttags" w:element="stockticker">
        <w:r w:rsidRPr="006F51B0">
          <w:rPr>
            <w:rFonts w:ascii="Sylfaen" w:hAnsi="Sylfaen"/>
            <w:sz w:val="24"/>
          </w:rPr>
          <w:t>TRN</w:t>
        </w:r>
      </w:smartTag>
      <w:r w:rsidRPr="006F51B0">
        <w:rPr>
          <w:rFonts w:ascii="Sylfaen" w:hAnsi="Sylfaen"/>
          <w:sz w:val="24"/>
        </w:rPr>
        <w:t>.007)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22-րդ նկարում։ Ընդհանուր գործընթացի տրանզակցիայի պարամետրերը բերված են 23-րդ աղյուսակում։</w:t>
      </w:r>
    </w:p>
    <w:p w14:paraId="1B258B48" w14:textId="77777777" w:rsidR="00326528" w:rsidRPr="006F51B0" w:rsidRDefault="00326528" w:rsidP="00326528">
      <w:pPr>
        <w:widowControl w:val="0"/>
        <w:spacing w:after="120" w:line="240" w:lineRule="auto"/>
        <w:rPr>
          <w:rFonts w:ascii="Sylfaen" w:hAnsi="Sylfaen"/>
          <w:noProof/>
          <w:sz w:val="16"/>
          <w:szCs w:val="24"/>
        </w:rPr>
      </w:pPr>
    </w:p>
    <w:p w14:paraId="0A5D0B52"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pict w14:anchorId="5DA56029">
          <v:group id="_x0000_s1797" style="position:absolute;left:0;text-align:left;margin-left:1.6pt;margin-top:1.05pt;width:431pt;height:223pt;z-index:252045312" coordorigin="1450,4142" coordsize="8620,4460">
            <v:rect id="_x0000_s1398" style="position:absolute;left:2853;top:4154;width:1658;height:193" stroked="f">
              <v:textbox style="mso-next-textbox:#_x0000_s1398" inset="0,0,0,0">
                <w:txbxContent>
                  <w:p w14:paraId="70560671" w14:textId="77777777" w:rsidR="00FE2756" w:rsidRPr="008B7C5D" w:rsidRDefault="00FE2756" w:rsidP="008B7C5D">
                    <w:pPr>
                      <w:spacing w:line="240" w:lineRule="auto"/>
                      <w:jc w:val="center"/>
                      <w:rPr>
                        <w:rFonts w:ascii="Sylfaen" w:hAnsi="Sylfaen"/>
                        <w:sz w:val="12"/>
                        <w:szCs w:val="12"/>
                      </w:rPr>
                    </w:pPr>
                    <w:r w:rsidRPr="008B7C5D">
                      <w:rPr>
                        <w:rFonts w:ascii="Sylfaen" w:hAnsi="Sylfaen"/>
                        <w:sz w:val="12"/>
                        <w:szCs w:val="12"/>
                      </w:rPr>
                      <w:t>: Նախաձեռնող</w:t>
                    </w:r>
                  </w:p>
                </w:txbxContent>
              </v:textbox>
            </v:rect>
            <v:rect id="_x0000_s1399" style="position:absolute;left:7676;top:4142;width:1423;height:202" stroked="f">
              <v:textbox style="mso-next-textbox:#_x0000_s1399" inset="0,0,0,0">
                <w:txbxContent>
                  <w:p w14:paraId="13021F79" w14:textId="77777777" w:rsidR="00FE2756" w:rsidRPr="008B7C5D" w:rsidRDefault="00FE2756" w:rsidP="008B7C5D">
                    <w:pPr>
                      <w:spacing w:line="240" w:lineRule="auto"/>
                      <w:jc w:val="center"/>
                      <w:rPr>
                        <w:rFonts w:ascii="Sylfaen" w:hAnsi="Sylfaen"/>
                        <w:sz w:val="12"/>
                        <w:szCs w:val="12"/>
                      </w:rPr>
                    </w:pPr>
                    <w:r w:rsidRPr="008B7C5D">
                      <w:rPr>
                        <w:rFonts w:ascii="Sylfaen" w:hAnsi="Sylfaen"/>
                        <w:sz w:val="12"/>
                        <w:szCs w:val="12"/>
                      </w:rPr>
                      <w:t>: Ռեսպոնդենտ</w:t>
                    </w:r>
                  </w:p>
                </w:txbxContent>
              </v:textbox>
            </v:rect>
            <v:rect id="_x0000_s1400" style="position:absolute;left:1450;top:5262;width:773;height:360" stroked="f">
              <v:textbox style="mso-next-textbox:#_x0000_s1400" inset="0,0,0,0">
                <w:txbxContent>
                  <w:p w14:paraId="2A92A86F"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401" style="position:absolute;left:2754;top:8380;width:1005;height:222" stroked="f">
              <v:textbox style="mso-next-textbox:#_x0000_s1401" inset="0,0,0,0">
                <w:txbxContent>
                  <w:p w14:paraId="5D319587"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A314C"/>
                        <w:sz w:val="12"/>
                        <w:szCs w:val="12"/>
                      </w:rPr>
                      <w:t>Հաջողված</w:t>
                    </w:r>
                  </w:p>
                </w:txbxContent>
              </v:textbox>
            </v:rect>
            <v:rect id="_x0000_s1402" style="position:absolute;left:7458;top:5431;width:2612;height:938" stroked="f">
              <v:textbox style="mso-next-textbox:#_x0000_s1402" inset="0,0,0,0">
                <w:txbxContent>
                  <w:p w14:paraId="5355F709"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«Մաքսային տարանցում» մաքսային ընթացակարգի գործողության ավարտման մասին տեղեկությունների ընդունում եւ մշակում</w:t>
                    </w:r>
                  </w:p>
                </w:txbxContent>
              </v:textbox>
            </v:rect>
            <v:rect id="_x0000_s1403" style="position:absolute;left:2407;top:5275;width:1769;height:1172" stroked="f">
              <v:textbox style="mso-next-textbox:#_x0000_s1403" inset="0,0,0,0">
                <w:txbxContent>
                  <w:p w14:paraId="3D29315D"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 գործողության ավարտման մասին տեղեկությունների փոխանցում</w:t>
                    </w:r>
                  </w:p>
                </w:txbxContent>
              </v:textbox>
            </v:rect>
            <v:rect id="_x0000_s1404" style="position:absolute;left:4484;top:5005;width:2558;height:714" stroked="f">
              <v:textbox style="mso-next-textbox:#_x0000_s1404" inset="0,0,0,0">
                <w:txbxContent>
                  <w:p w14:paraId="6D53D19C"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«Մաքսային տարանցում» մաքսային ընթացակարգի գործողության ավարտման մասին ծանուցում (P.CP.01.MSG.160)</w:t>
                    </w:r>
                  </w:p>
                </w:txbxContent>
              </v:textbox>
            </v:rect>
            <v:rect id="_x0000_s1405" style="position:absolute;left:1944;top:7022;width:2663;height:835" stroked="f">
              <v:textbox style="mso-next-textbox:#_x0000_s1405" inset="0,0,0,0">
                <w:txbxContent>
                  <w:p w14:paraId="0431A298"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433341"/>
                        <w:sz w:val="12"/>
                        <w:szCs w:val="12"/>
                      </w:rPr>
                      <w:t xml:space="preserve">: </w:t>
                    </w:r>
                    <w:r w:rsidRPr="00E5617E">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տեղեկությունները մշակվել են]</w:t>
                    </w:r>
                  </w:p>
                </w:txbxContent>
              </v:textbox>
            </v:rect>
            <v:rect id="_x0000_s1406" style="position:absolute;left:4571;top:6128;width:2579;height:367" stroked="f">
              <v:textbox style="mso-next-textbox:#_x0000_s1406" inset="0,0,0,0">
                <w:txbxContent>
                  <w:p w14:paraId="061580BB"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(P.CP.01.MSG.002)</w:t>
                    </w:r>
                  </w:p>
                </w:txbxContent>
              </v:textbox>
            </v:rect>
          </v:group>
        </w:pict>
      </w:r>
      <w:r w:rsidR="00326528" w:rsidRPr="006F51B0">
        <w:rPr>
          <w:rFonts w:ascii="Sylfaen" w:hAnsi="Sylfaen"/>
          <w:noProof/>
          <w:sz w:val="24"/>
          <w:szCs w:val="24"/>
          <w:lang w:val="ru-RU" w:eastAsia="ru-RU" w:bidi="ar-SA"/>
        </w:rPr>
        <w:drawing>
          <wp:inline distT="0" distB="0" distL="0" distR="0" wp14:anchorId="2C66DA17" wp14:editId="00C97775">
            <wp:extent cx="5939790" cy="2900045"/>
            <wp:effectExtent l="0" t="0" r="3810" b="0"/>
            <wp:docPr id="8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5939790" cy="2900045"/>
                    </a:xfrm>
                    <a:prstGeom prst="rect">
                      <a:avLst/>
                    </a:prstGeom>
                  </pic:spPr>
                </pic:pic>
              </a:graphicData>
            </a:graphic>
          </wp:inline>
        </w:drawing>
      </w:r>
    </w:p>
    <w:p w14:paraId="2E880B2D" w14:textId="77777777" w:rsidR="00326528" w:rsidRPr="006F51B0" w:rsidRDefault="00326528" w:rsidP="00326528">
      <w:pPr>
        <w:widowControl w:val="0"/>
        <w:spacing w:after="120" w:line="240" w:lineRule="auto"/>
        <w:rPr>
          <w:rFonts w:ascii="Sylfaen" w:hAnsi="Sylfaen"/>
          <w:sz w:val="24"/>
          <w:szCs w:val="24"/>
        </w:rPr>
      </w:pPr>
    </w:p>
    <w:p w14:paraId="342194A4"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177A4F" w:rsidRPr="006F51B0">
        <w:rPr>
          <w:rFonts w:ascii="Sylfaen" w:hAnsi="Sylfaen"/>
          <w:sz w:val="20"/>
          <w:szCs w:val="24"/>
        </w:rPr>
        <w:t>ար</w:t>
      </w:r>
      <w:r w:rsidRPr="006F51B0">
        <w:rPr>
          <w:rFonts w:ascii="Sylfaen" w:hAnsi="Sylfaen"/>
          <w:sz w:val="20"/>
          <w:szCs w:val="24"/>
        </w:rPr>
        <w:t xml:space="preserve"> 22. Ընդհանուր գործընթացի ««Մաքսային տարանցում» մաքսային ընթացակարգի գործողությ</w:t>
      </w:r>
      <w:r w:rsidR="00177A4F" w:rsidRPr="006F51B0">
        <w:rPr>
          <w:rFonts w:ascii="Sylfaen" w:hAnsi="Sylfaen"/>
          <w:sz w:val="20"/>
          <w:szCs w:val="24"/>
        </w:rPr>
        <w:t>ան</w:t>
      </w:r>
      <w:r w:rsidRPr="006F51B0">
        <w:rPr>
          <w:rFonts w:ascii="Sylfaen" w:hAnsi="Sylfaen"/>
          <w:sz w:val="20"/>
          <w:szCs w:val="24"/>
        </w:rPr>
        <w:t xml:space="preserve"> ավարտ</w:t>
      </w:r>
      <w:r w:rsidR="00177A4F" w:rsidRPr="006F51B0">
        <w:rPr>
          <w:rFonts w:ascii="Sylfaen" w:hAnsi="Sylfaen"/>
          <w:sz w:val="20"/>
          <w:szCs w:val="24"/>
        </w:rPr>
        <w:t>ման</w:t>
      </w:r>
      <w:r w:rsidRPr="006F51B0">
        <w:rPr>
          <w:rFonts w:ascii="Sylfaen" w:hAnsi="Sylfaen"/>
          <w:sz w:val="20"/>
          <w:szCs w:val="24"/>
        </w:rPr>
        <w:t xml:space="preserve"> մասին տեղեկությունների ներկայացում» 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.007) կատարման սխեման</w:t>
      </w:r>
    </w:p>
    <w:p w14:paraId="07502283" w14:textId="77777777" w:rsidR="00D03F48" w:rsidRPr="006F51B0" w:rsidRDefault="00D03F48" w:rsidP="007E1366">
      <w:pPr>
        <w:pStyle w:val="af8"/>
        <w:keepNext w:val="0"/>
        <w:widowControl w:val="0"/>
        <w:spacing w:before="0" w:after="160" w:line="360" w:lineRule="auto"/>
        <w:rPr>
          <w:rFonts w:ascii="Sylfaen" w:hAnsi="Sylfaen"/>
          <w:sz w:val="24"/>
          <w:szCs w:val="24"/>
        </w:rPr>
      </w:pPr>
    </w:p>
    <w:p w14:paraId="2848A148" w14:textId="77777777" w:rsidR="00BE0888" w:rsidRPr="006F51B0" w:rsidRDefault="00BE0888" w:rsidP="007E1366">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23</w:t>
      </w:r>
    </w:p>
    <w:p w14:paraId="056008A6"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Ընդհանուր գործընթացի ««Մաքսային տարանցում» մաքսային ընթացակարգի գործողությ</w:t>
      </w:r>
      <w:r w:rsidR="00177A4F" w:rsidRPr="006F51B0">
        <w:rPr>
          <w:rFonts w:ascii="Sylfaen" w:hAnsi="Sylfaen"/>
          <w:sz w:val="24"/>
          <w:szCs w:val="24"/>
        </w:rPr>
        <w:t>ան</w:t>
      </w:r>
      <w:r w:rsidRPr="006F51B0">
        <w:rPr>
          <w:rFonts w:ascii="Sylfaen" w:hAnsi="Sylfaen"/>
          <w:sz w:val="24"/>
          <w:szCs w:val="24"/>
        </w:rPr>
        <w:t xml:space="preserve"> ավարտ</w:t>
      </w:r>
      <w:r w:rsidR="00177A4F" w:rsidRPr="006F51B0">
        <w:rPr>
          <w:rFonts w:ascii="Sylfaen" w:hAnsi="Sylfaen"/>
          <w:sz w:val="24"/>
          <w:szCs w:val="24"/>
        </w:rPr>
        <w:t>ման</w:t>
      </w:r>
      <w:r w:rsidRPr="006F51B0">
        <w:rPr>
          <w:rFonts w:ascii="Sylfaen" w:hAnsi="Sylfaen"/>
          <w:sz w:val="24"/>
          <w:szCs w:val="24"/>
        </w:rPr>
        <w:t xml:space="preserve"> մասին տեղեկությունների ներկայացում» տրանզակցիայի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.007)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BE0888" w:rsidRPr="006F51B0" w14:paraId="4E446CF5" w14:textId="77777777" w:rsidTr="00535A2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50387257"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8749A0"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2046B0"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E0888" w:rsidRPr="006F51B0" w14:paraId="3F2339C6" w14:textId="77777777" w:rsidTr="00535A2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4D47D"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4288A69"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52D788"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3</w:t>
            </w:r>
          </w:p>
        </w:tc>
      </w:tr>
      <w:tr w:rsidR="00BE0888" w:rsidRPr="006F51B0" w14:paraId="1AF25D59"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56C31B4"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BBAFE3"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578E13"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P.CP.01.</w:t>
            </w:r>
            <w:smartTag w:uri="urn:schemas-microsoft-com:office:smarttags" w:element="stockticker">
              <w:r w:rsidRPr="006F51B0">
                <w:rPr>
                  <w:rFonts w:ascii="Sylfaen" w:hAnsi="Sylfaen"/>
                  <w:sz w:val="20"/>
                </w:rPr>
                <w:t>TRN</w:t>
              </w:r>
            </w:smartTag>
            <w:r w:rsidRPr="006F51B0">
              <w:rPr>
                <w:rFonts w:ascii="Sylfaen" w:hAnsi="Sylfaen"/>
                <w:sz w:val="20"/>
              </w:rPr>
              <w:t>.007</w:t>
            </w:r>
          </w:p>
        </w:tc>
      </w:tr>
      <w:tr w:rsidR="00BE0888" w:rsidRPr="006F51B0" w14:paraId="00ED7E4B"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EF3EF21"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lastRenderedPageBreak/>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29AFF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513F13"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տեղեկությունների ներկայացում</w:t>
            </w:r>
          </w:p>
        </w:tc>
      </w:tr>
      <w:tr w:rsidR="00BE0888" w:rsidRPr="006F51B0" w14:paraId="475CEA78"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212B42D"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96ED48"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շաբլոնը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319945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հարցում/պատասխան</w:t>
            </w:r>
          </w:p>
        </w:tc>
      </w:tr>
      <w:tr w:rsidR="00BE0888" w:rsidRPr="006F51B0" w14:paraId="68F2403B"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9BCE5E"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48BEA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7C6994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նախաձեռնող</w:t>
            </w:r>
          </w:p>
        </w:tc>
      </w:tr>
      <w:tr w:rsidR="00BE0888" w:rsidRPr="006F51B0" w14:paraId="3C4B5ED1"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0970DA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F44B17"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Սկզբնավորող գործողություն</w:t>
            </w:r>
            <w:r w:rsidR="00177A4F" w:rsidRPr="006F51B0">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F16F66"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տեղեկությունների փոխանցում</w:t>
            </w:r>
          </w:p>
        </w:tc>
      </w:tr>
      <w:tr w:rsidR="00BE0888" w:rsidRPr="006F51B0" w14:paraId="63FB9401"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2814BB2"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41C85A"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AFF29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ռեսպոնդենտ</w:t>
            </w:r>
          </w:p>
        </w:tc>
      </w:tr>
      <w:tr w:rsidR="00BE0888" w:rsidRPr="006F51B0" w14:paraId="6CD1A7B6"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569C6D3"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FD6C0A"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Ընդունող գործողություն</w:t>
            </w:r>
            <w:r w:rsidR="00177A4F" w:rsidRPr="006F51B0">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62677E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տեղեկությունների ընդունում եւ մշակում</w:t>
            </w:r>
          </w:p>
        </w:tc>
      </w:tr>
      <w:tr w:rsidR="00BE0888" w:rsidRPr="006F51B0" w14:paraId="3CDAC9C3"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21BDB11"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AFEF0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571767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w:t>
            </w:r>
            <w:r w:rsidR="008C1E78" w:rsidRPr="006F51B0">
              <w:rPr>
                <w:rFonts w:ascii="Sylfaen" w:hAnsi="Sylfaen"/>
                <w:sz w:val="20"/>
              </w:rPr>
              <w:t>գործողության ավարտման</w:t>
            </w:r>
            <w:r w:rsidR="00177A4F" w:rsidRPr="006F51B0">
              <w:rPr>
                <w:rFonts w:ascii="Sylfaen" w:hAnsi="Sylfaen"/>
                <w:sz w:val="20"/>
              </w:rPr>
              <w:t xml:space="preserve"> </w:t>
            </w:r>
            <w:r w:rsidRPr="006F51B0">
              <w:rPr>
                <w:rFonts w:ascii="Sylfaen" w:hAnsi="Sylfaen"/>
                <w:sz w:val="20"/>
              </w:rPr>
              <w:t>մասին տեղեկությունները մշակված են</w:t>
            </w:r>
          </w:p>
        </w:tc>
      </w:tr>
      <w:tr w:rsidR="00BE0888" w:rsidRPr="006F51B0" w14:paraId="11AD296F"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307B1475"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CCCA57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1F3D131"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76F773B9" w14:textId="77777777" w:rsidTr="00535A25">
        <w:trPr>
          <w:cantSplit/>
          <w:jc w:val="center"/>
        </w:trPr>
        <w:tc>
          <w:tcPr>
            <w:tcW w:w="578" w:type="pct"/>
            <w:tcBorders>
              <w:left w:val="single" w:sz="4" w:space="0" w:color="auto"/>
            </w:tcBorders>
            <w:shd w:val="clear" w:color="auto" w:fill="FFFFFF" w:themeFill="background1"/>
          </w:tcPr>
          <w:p w14:paraId="3B1B38A1" w14:textId="77777777" w:rsidR="00BE0888" w:rsidRPr="006F51B0" w:rsidRDefault="00BE0888" w:rsidP="00617AED">
            <w:pPr>
              <w:pStyle w:val="a7"/>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E583FE6" w14:textId="77777777" w:rsidR="00BE0888" w:rsidRPr="006F51B0" w:rsidDel="00C2156F" w:rsidRDefault="00BE0888" w:rsidP="00617AED">
            <w:pPr>
              <w:pStyle w:val="a7"/>
              <w:widowControl w:val="0"/>
              <w:spacing w:after="120" w:line="240" w:lineRule="auto"/>
              <w:ind w:left="284"/>
              <w:rPr>
                <w:rFonts w:ascii="Sylfaen" w:hAnsi="Sylfaen"/>
                <w:sz w:val="20"/>
              </w:rPr>
            </w:pPr>
            <w:r w:rsidRPr="006F51B0">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A98120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5 րոպե</w:t>
            </w:r>
          </w:p>
        </w:tc>
      </w:tr>
      <w:tr w:rsidR="00BE0888" w:rsidRPr="006F51B0" w14:paraId="3197803C" w14:textId="77777777" w:rsidTr="00535A25">
        <w:trPr>
          <w:cantSplit/>
          <w:jc w:val="center"/>
        </w:trPr>
        <w:tc>
          <w:tcPr>
            <w:tcW w:w="578" w:type="pct"/>
            <w:tcBorders>
              <w:left w:val="single" w:sz="4" w:space="0" w:color="auto"/>
            </w:tcBorders>
            <w:shd w:val="clear" w:color="auto" w:fill="FFFFFF" w:themeFill="background1"/>
          </w:tcPr>
          <w:p w14:paraId="0E1F655D"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5805CA7"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86F5188"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10 րոպե</w:t>
            </w:r>
          </w:p>
        </w:tc>
      </w:tr>
      <w:tr w:rsidR="00BE0888" w:rsidRPr="006F51B0" w14:paraId="5DB4C43C" w14:textId="77777777" w:rsidTr="00535A25">
        <w:trPr>
          <w:cantSplit/>
          <w:jc w:val="center"/>
        </w:trPr>
        <w:tc>
          <w:tcPr>
            <w:tcW w:w="578" w:type="pct"/>
            <w:tcBorders>
              <w:left w:val="single" w:sz="4" w:space="0" w:color="auto"/>
            </w:tcBorders>
            <w:shd w:val="clear" w:color="auto" w:fill="FFFFFF" w:themeFill="background1"/>
          </w:tcPr>
          <w:p w14:paraId="1C1F4F9F"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83E47B9"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852708F"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15 րոպե</w:t>
            </w:r>
          </w:p>
        </w:tc>
      </w:tr>
      <w:tr w:rsidR="00BE0888" w:rsidRPr="006F51B0" w14:paraId="6EC4F2B0" w14:textId="77777777" w:rsidTr="00535A25">
        <w:trPr>
          <w:cantSplit/>
          <w:jc w:val="center"/>
        </w:trPr>
        <w:tc>
          <w:tcPr>
            <w:tcW w:w="578" w:type="pct"/>
            <w:tcBorders>
              <w:left w:val="single" w:sz="4" w:space="0" w:color="auto"/>
            </w:tcBorders>
            <w:shd w:val="clear" w:color="auto" w:fill="FFFFFF" w:themeFill="background1"/>
          </w:tcPr>
          <w:p w14:paraId="7AD92B07"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854A7B2"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2B2571E"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այո</w:t>
            </w:r>
          </w:p>
        </w:tc>
      </w:tr>
      <w:tr w:rsidR="00BE0888" w:rsidRPr="006F51B0" w14:paraId="7E848FD4"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149F2D25"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993AACD"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10C4373"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3</w:t>
            </w:r>
          </w:p>
        </w:tc>
      </w:tr>
      <w:tr w:rsidR="00BE0888" w:rsidRPr="006F51B0" w14:paraId="01C2AF37"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3E8EBE5D"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529C37D"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E3D53C0"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240B2E26" w14:textId="77777777" w:rsidTr="00535A25">
        <w:trPr>
          <w:cantSplit/>
          <w:jc w:val="center"/>
        </w:trPr>
        <w:tc>
          <w:tcPr>
            <w:tcW w:w="578" w:type="pct"/>
            <w:tcBorders>
              <w:left w:val="single" w:sz="4" w:space="0" w:color="auto"/>
            </w:tcBorders>
            <w:shd w:val="clear" w:color="auto" w:fill="FFFFFF" w:themeFill="background1"/>
          </w:tcPr>
          <w:p w14:paraId="24C888E1"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C37E68C"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7946C4A"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A511E1" w:rsidRPr="006F51B0">
              <w:rPr>
                <w:rFonts w:ascii="Sylfaen" w:hAnsi="Sylfaen"/>
                <w:sz w:val="20"/>
              </w:rPr>
              <w:t xml:space="preserve"> </w:t>
            </w:r>
            <w:r w:rsidRPr="006F51B0">
              <w:rPr>
                <w:rFonts w:ascii="Sylfaen" w:hAnsi="Sylfaen"/>
                <w:sz w:val="20"/>
              </w:rPr>
              <w:t>մասին ծանուցում (P.CP.01.MSG.160)</w:t>
            </w:r>
          </w:p>
        </w:tc>
      </w:tr>
      <w:tr w:rsidR="00BE0888" w:rsidRPr="006F51B0" w14:paraId="56023CBE"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5BF6246C"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CE01B0E"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0C7A9712"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մշակման արդյունքների մասին ծանուցում (P.CP.01.MSG.002)</w:t>
            </w:r>
          </w:p>
        </w:tc>
      </w:tr>
      <w:tr w:rsidR="00BE0888" w:rsidRPr="006F51B0" w14:paraId="49040AEE"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2EE12F7F"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FE7F94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151C51F"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7A10CC66" w14:textId="77777777" w:rsidTr="00535A25">
        <w:trPr>
          <w:cantSplit/>
          <w:jc w:val="center"/>
        </w:trPr>
        <w:tc>
          <w:tcPr>
            <w:tcW w:w="578" w:type="pct"/>
            <w:tcBorders>
              <w:left w:val="single" w:sz="4" w:space="0" w:color="auto"/>
            </w:tcBorders>
            <w:shd w:val="clear" w:color="auto" w:fill="FFFFFF" w:themeFill="background1"/>
          </w:tcPr>
          <w:p w14:paraId="3B24300B"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653D8D4"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09B23E1F" w14:textId="77777777" w:rsidR="00BE0888" w:rsidRPr="006F51B0" w:rsidRDefault="00BE0888" w:rsidP="00617AED">
            <w:pPr>
              <w:pStyle w:val="a7"/>
              <w:widowControl w:val="0"/>
              <w:spacing w:after="120" w:line="240" w:lineRule="auto"/>
              <w:rPr>
                <w:rFonts w:ascii="Sylfaen" w:hAnsi="Sylfaen"/>
                <w:noProof/>
                <w:sz w:val="20"/>
              </w:rPr>
            </w:pPr>
            <w:r w:rsidRPr="006F51B0">
              <w:rPr>
                <w:rFonts w:ascii="Sylfaen" w:hAnsi="Sylfaen"/>
                <w:sz w:val="20"/>
              </w:rPr>
              <w:t>այո (P.CP.01.MSG.160)</w:t>
            </w:r>
          </w:p>
          <w:p w14:paraId="1605DD8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 (P.CP.01.MSG.002)</w:t>
            </w:r>
          </w:p>
        </w:tc>
      </w:tr>
      <w:tr w:rsidR="00BE0888" w:rsidRPr="006F51B0" w14:paraId="59B9113C"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717E5A04"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7503A20"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r w:rsidR="00A511E1" w:rsidRPr="006F51B0">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7BD29C0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w:t>
            </w:r>
          </w:p>
        </w:tc>
      </w:tr>
    </w:tbl>
    <w:p w14:paraId="2BD71054" w14:textId="77777777" w:rsidR="00BE0888" w:rsidRPr="006F51B0" w:rsidRDefault="00BE0888" w:rsidP="007E1366">
      <w:pPr>
        <w:widowControl w:val="0"/>
        <w:spacing w:after="160"/>
        <w:rPr>
          <w:rFonts w:ascii="Sylfaen" w:hAnsi="Sylfaen"/>
          <w:sz w:val="24"/>
          <w:szCs w:val="24"/>
        </w:rPr>
      </w:pPr>
    </w:p>
    <w:p w14:paraId="749A1EB5"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8. Ընդհանուր գործընթացի ««Մաքսային տարանցում» մաքսային ընթացակարգի գործողությ</w:t>
      </w:r>
      <w:r w:rsidR="00A511E1" w:rsidRPr="006F51B0">
        <w:rPr>
          <w:rFonts w:ascii="Sylfaen" w:hAnsi="Sylfaen"/>
          <w:sz w:val="24"/>
          <w:szCs w:val="24"/>
        </w:rPr>
        <w:t>ան</w:t>
      </w:r>
      <w:r w:rsidRPr="006F51B0">
        <w:rPr>
          <w:rFonts w:ascii="Sylfaen" w:hAnsi="Sylfaen"/>
          <w:sz w:val="24"/>
          <w:szCs w:val="24"/>
        </w:rPr>
        <w:t xml:space="preserve"> ավարտ</w:t>
      </w:r>
      <w:r w:rsidR="00A511E1" w:rsidRPr="006F51B0">
        <w:rPr>
          <w:rFonts w:ascii="Sylfaen" w:hAnsi="Sylfaen"/>
          <w:sz w:val="24"/>
          <w:szCs w:val="24"/>
        </w:rPr>
        <w:t>ման</w:t>
      </w:r>
      <w:r w:rsidRPr="006F51B0">
        <w:rPr>
          <w:rFonts w:ascii="Sylfaen" w:hAnsi="Sylfaen"/>
          <w:sz w:val="24"/>
          <w:szCs w:val="24"/>
        </w:rPr>
        <w:t xml:space="preserve"> մասին փոփոխված տեղեկությունների ներկայացում» տրանզակցիան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.008)</w:t>
      </w:r>
    </w:p>
    <w:p w14:paraId="57990ECC"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34.</w:t>
      </w:r>
      <w:r w:rsidR="00D03F48" w:rsidRPr="006F51B0">
        <w:rPr>
          <w:rFonts w:ascii="Sylfaen" w:hAnsi="Sylfaen"/>
          <w:sz w:val="24"/>
        </w:rPr>
        <w:tab/>
      </w:r>
      <w:r w:rsidRPr="006F51B0">
        <w:rPr>
          <w:rFonts w:ascii="Sylfaen" w:hAnsi="Sylfaen"/>
          <w:sz w:val="24"/>
        </w:rPr>
        <w:t>Ընդհանուր գործընթացի ««Մաքսային տարանցում» մաքսային ընթացակարգի գործողությ</w:t>
      </w:r>
      <w:r w:rsidR="00A511E1" w:rsidRPr="006F51B0">
        <w:rPr>
          <w:rFonts w:ascii="Sylfaen" w:hAnsi="Sylfaen"/>
          <w:sz w:val="24"/>
        </w:rPr>
        <w:t>ան</w:t>
      </w:r>
      <w:r w:rsidRPr="006F51B0">
        <w:rPr>
          <w:rFonts w:ascii="Sylfaen" w:hAnsi="Sylfaen"/>
          <w:sz w:val="24"/>
        </w:rPr>
        <w:t xml:space="preserve"> ավար</w:t>
      </w:r>
      <w:r w:rsidR="00A511E1" w:rsidRPr="006F51B0">
        <w:rPr>
          <w:rFonts w:ascii="Sylfaen" w:hAnsi="Sylfaen"/>
          <w:sz w:val="24"/>
        </w:rPr>
        <w:t>տման</w:t>
      </w:r>
      <w:r w:rsidRPr="006F51B0">
        <w:rPr>
          <w:rFonts w:ascii="Sylfaen" w:hAnsi="Sylfaen"/>
          <w:sz w:val="24"/>
        </w:rPr>
        <w:t xml:space="preserve"> մասին փոփոխված տեղեկությունների ներկայացում» տրանզակցիան (P.CP.01.</w:t>
      </w:r>
      <w:smartTag w:uri="urn:schemas-microsoft-com:office:smarttags" w:element="stockticker">
        <w:r w:rsidRPr="006F51B0">
          <w:rPr>
            <w:rFonts w:ascii="Sylfaen" w:hAnsi="Sylfaen"/>
            <w:sz w:val="24"/>
          </w:rPr>
          <w:t>TRN</w:t>
        </w:r>
      </w:smartTag>
      <w:r w:rsidRPr="006F51B0">
        <w:rPr>
          <w:rFonts w:ascii="Sylfaen" w:hAnsi="Sylfaen"/>
          <w:sz w:val="24"/>
        </w:rPr>
        <w:t>.008)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23-րդ նկարում։ Ընդհանուր գործընթացի տրանզակցիայի պարամետրերը բերված են 24-րդ աղյուսակում։</w:t>
      </w:r>
    </w:p>
    <w:p w14:paraId="25D98A7E" w14:textId="77777777" w:rsidR="00326528" w:rsidRPr="006F51B0" w:rsidRDefault="00326528" w:rsidP="00326528">
      <w:pPr>
        <w:widowControl w:val="0"/>
        <w:spacing w:after="120" w:line="240" w:lineRule="auto"/>
        <w:rPr>
          <w:rFonts w:ascii="Sylfaen" w:hAnsi="Sylfaen"/>
          <w:noProof/>
          <w:sz w:val="24"/>
          <w:szCs w:val="24"/>
        </w:rPr>
      </w:pPr>
    </w:p>
    <w:p w14:paraId="25A2CA35" w14:textId="77777777" w:rsidR="00326528" w:rsidRPr="006F51B0" w:rsidRDefault="00000000" w:rsidP="00326528">
      <w:pPr>
        <w:widowControl w:val="0"/>
        <w:suppressAutoHyphens/>
        <w:spacing w:line="240" w:lineRule="auto"/>
        <w:rPr>
          <w:rFonts w:ascii="Sylfaen" w:hAnsi="Sylfaen"/>
          <w:sz w:val="24"/>
          <w:szCs w:val="24"/>
        </w:rPr>
      </w:pPr>
      <w:r>
        <w:rPr>
          <w:rFonts w:cs="Times New Roman"/>
          <w:noProof/>
          <w:sz w:val="12"/>
          <w:szCs w:val="24"/>
          <w:lang w:val="ru-RU" w:eastAsia="ru-RU" w:bidi="ar-SA"/>
        </w:rPr>
        <w:lastRenderedPageBreak/>
        <w:pict w14:anchorId="4BF8617A">
          <v:group id="_x0000_s1798" style="position:absolute;left:0;text-align:left;margin-left:1.7pt;margin-top:1.1pt;width:442.85pt;height:222.55pt;z-index:252055552" coordorigin="1452,1440" coordsize="8857,4451">
            <v:rect id="_x0000_s1408" style="position:absolute;left:2975;top:1440;width:1775;height:222" stroked="f">
              <v:textbox style="mso-next-textbox:#_x0000_s1408" inset="0,0,0,0">
                <w:txbxContent>
                  <w:p w14:paraId="2C18334C" w14:textId="77777777" w:rsidR="00FE2756" w:rsidRPr="008B7C5D" w:rsidRDefault="00FE2756" w:rsidP="008B7C5D">
                    <w:pPr>
                      <w:spacing w:line="240" w:lineRule="auto"/>
                      <w:jc w:val="center"/>
                      <w:rPr>
                        <w:rFonts w:ascii="Sylfaen" w:hAnsi="Sylfaen"/>
                        <w:sz w:val="14"/>
                        <w:szCs w:val="14"/>
                      </w:rPr>
                    </w:pPr>
                    <w:r w:rsidRPr="008B7C5D">
                      <w:rPr>
                        <w:rFonts w:ascii="Sylfaen" w:hAnsi="Sylfaen"/>
                        <w:sz w:val="14"/>
                        <w:szCs w:val="14"/>
                      </w:rPr>
                      <w:t>: Նախաձեռնող</w:t>
                    </w:r>
                  </w:p>
                </w:txbxContent>
              </v:textbox>
            </v:rect>
            <v:rect id="_x0000_s1409" style="position:absolute;left:7211;top:1440;width:1775;height:210" stroked="f">
              <v:textbox style="mso-next-textbox:#_x0000_s1409" inset="0,0,0,0">
                <w:txbxContent>
                  <w:p w14:paraId="163111FD" w14:textId="77777777" w:rsidR="00FE2756" w:rsidRPr="008B7C5D" w:rsidRDefault="00FE2756" w:rsidP="008B7C5D">
                    <w:pPr>
                      <w:spacing w:line="240" w:lineRule="auto"/>
                      <w:jc w:val="center"/>
                      <w:rPr>
                        <w:rFonts w:ascii="Sylfaen" w:hAnsi="Sylfaen"/>
                        <w:sz w:val="14"/>
                        <w:szCs w:val="14"/>
                      </w:rPr>
                    </w:pPr>
                    <w:r w:rsidRPr="008B7C5D">
                      <w:rPr>
                        <w:rFonts w:ascii="Sylfaen" w:hAnsi="Sylfaen"/>
                        <w:color w:val="2A314C"/>
                        <w:sz w:val="14"/>
                        <w:szCs w:val="14"/>
                      </w:rPr>
                      <w:t>: Ռեսպոնդենտ</w:t>
                    </w:r>
                  </w:p>
                </w:txbxContent>
              </v:textbox>
            </v:rect>
            <v:rect id="_x0000_s1410" style="position:absolute;left:2340;top:2475;width:1879;height:1322" stroked="f">
              <v:textbox style="mso-next-textbox:#_x0000_s1410" inset="0,0,0,0">
                <w:txbxContent>
                  <w:p w14:paraId="5710906B" w14:textId="77777777" w:rsidR="00FE2756" w:rsidRPr="008B7C5D" w:rsidRDefault="00FE2756" w:rsidP="008B7C5D">
                    <w:pPr>
                      <w:spacing w:line="240" w:lineRule="auto"/>
                      <w:jc w:val="center"/>
                      <w:rPr>
                        <w:rFonts w:ascii="Sylfaen" w:hAnsi="Sylfaen"/>
                        <w:sz w:val="14"/>
                        <w:szCs w:val="14"/>
                      </w:rPr>
                    </w:pPr>
                    <w:r w:rsidRPr="008B7C5D">
                      <w:rPr>
                        <w:rFonts w:ascii="Sylfaen" w:hAnsi="Sylfaen"/>
                        <w:color w:val="271220"/>
                        <w:sz w:val="14"/>
                        <w:szCs w:val="14"/>
                      </w:rPr>
                      <w:t>«Մաքսային տարանցում» մաքսային ընթացակարգի գործողության ավարտման մասին փոփոխված տեղեկությունների փոխանցում</w:t>
                    </w:r>
                  </w:p>
                </w:txbxContent>
              </v:textbox>
            </v:rect>
            <v:rect id="_x0000_s1411" style="position:absolute;left:7405;top:2624;width:2904;height:1055" stroked="f">
              <v:textbox style="mso-next-textbox:#_x0000_s1411" inset="0,0,0,0">
                <w:txbxContent>
                  <w:p w14:paraId="44C27EF2" w14:textId="77777777" w:rsidR="00FE2756" w:rsidRPr="008B7C5D" w:rsidRDefault="00FE2756" w:rsidP="008B7C5D">
                    <w:pPr>
                      <w:spacing w:line="240" w:lineRule="auto"/>
                      <w:jc w:val="center"/>
                      <w:rPr>
                        <w:rFonts w:ascii="Sylfaen" w:hAnsi="Sylfaen"/>
                        <w:sz w:val="14"/>
                        <w:szCs w:val="14"/>
                      </w:rPr>
                    </w:pPr>
                    <w:r w:rsidRPr="008B7C5D">
                      <w:rPr>
                        <w:rFonts w:ascii="Sylfaen" w:hAnsi="Sylfaen"/>
                        <w:sz w:val="14"/>
                        <w:szCs w:val="14"/>
                      </w:rPr>
                      <w:t>«Մաքսային տարանցում» մաքսային ընթացակարգի գործողության ավարտման մասին փոփոխված տեղեկությունների ընդունում եւ մշակում</w:t>
                    </w:r>
                  </w:p>
                </w:txbxContent>
              </v:textbox>
            </v:rect>
            <v:rect id="_x0000_s1412" style="position:absolute;left:1963;top:4255;width:2626;height:940" stroked="f">
              <v:textbox style="mso-next-textbox:#_x0000_s1412" inset="0,0,0,0">
                <w:txbxContent>
                  <w:p w14:paraId="59E24D9D" w14:textId="77777777" w:rsidR="00FE2756" w:rsidRPr="008B7C5D" w:rsidRDefault="00FE2756" w:rsidP="008B7C5D">
                    <w:pPr>
                      <w:spacing w:line="240" w:lineRule="auto"/>
                      <w:jc w:val="center"/>
                      <w:rPr>
                        <w:rFonts w:ascii="Sylfaen" w:hAnsi="Sylfaen"/>
                        <w:sz w:val="14"/>
                        <w:szCs w:val="14"/>
                      </w:rPr>
                    </w:pPr>
                    <w:r w:rsidRPr="008B7C5D">
                      <w:rPr>
                        <w:rFonts w:ascii="Sylfaen" w:hAnsi="Sylfaen"/>
                        <w:sz w:val="14"/>
                        <w:szCs w:val="14"/>
                      </w:rPr>
                      <w:t>«Մաքսային տարանցում» մաքսային ընթացակարգի գործողության ավարտման մասին փոփոխված տեղեկությունների ընդունում եւ մշակում</w:t>
                    </w:r>
                  </w:p>
                </w:txbxContent>
              </v:textbox>
            </v:rect>
            <v:rect id="_x0000_s1413" style="position:absolute;left:4589;top:3428;width:2530;height:419" stroked="f">
              <v:textbox style="mso-next-textbox:#_x0000_s1413" inset="0,0,0,0">
                <w:txbxContent>
                  <w:p w14:paraId="79B90F2D" w14:textId="77777777" w:rsidR="00FE2756" w:rsidRPr="008B7C5D" w:rsidRDefault="00FE2756" w:rsidP="008B7C5D">
                    <w:pPr>
                      <w:spacing w:line="240" w:lineRule="auto"/>
                      <w:jc w:val="center"/>
                      <w:rPr>
                        <w:rFonts w:ascii="Sylfaen" w:hAnsi="Sylfaen"/>
                        <w:sz w:val="14"/>
                        <w:szCs w:val="14"/>
                      </w:rPr>
                    </w:pPr>
                    <w:r w:rsidRPr="008B7C5D">
                      <w:rPr>
                        <w:rFonts w:ascii="Sylfaen" w:hAnsi="Sylfaen"/>
                        <w:color w:val="271220"/>
                        <w:sz w:val="14"/>
                        <w:szCs w:val="14"/>
                      </w:rPr>
                      <w:t>Մշակման արդյունքների մասին ծանուցում (Р.СР.01.MSG.002)</w:t>
                    </w:r>
                  </w:p>
                </w:txbxContent>
              </v:textbox>
            </v:rect>
            <v:rect id="_x0000_s1414" style="position:absolute;left:4468;top:1975;width:2603;height:1285" stroked="f">
              <v:textbox style="mso-next-textbox:#_x0000_s1414" inset="0,0,0,0">
                <w:txbxContent>
                  <w:p w14:paraId="4320FD20" w14:textId="77777777" w:rsidR="00FE2756" w:rsidRPr="008B7C5D" w:rsidRDefault="00FE2756" w:rsidP="008B7C5D">
                    <w:pPr>
                      <w:spacing w:line="240" w:lineRule="auto"/>
                      <w:jc w:val="center"/>
                      <w:rPr>
                        <w:rFonts w:ascii="Sylfaen" w:hAnsi="Sylfaen"/>
                        <w:sz w:val="14"/>
                        <w:szCs w:val="14"/>
                      </w:rPr>
                    </w:pPr>
                    <w:r w:rsidRPr="008B7C5D">
                      <w:rPr>
                        <w:rFonts w:ascii="Sylfaen" w:hAnsi="Sylfaen"/>
                        <w:color w:val="271220"/>
                        <w:sz w:val="14"/>
                        <w:szCs w:val="14"/>
                      </w:rPr>
                      <w:t>«Մաքսային տարանցում» մաքսային ընթացակարգի գործողության ավարտման մասին տեղեկություններում փոփոխությունների կատարման վերաբերյալ ծանուցում (P.CP.01.MSG.161)</w:t>
                    </w:r>
                  </w:p>
                </w:txbxContent>
              </v:textbox>
            </v:rect>
            <v:rect id="_x0000_s1415" style="position:absolute;left:1452;top:2567;width:812;height:376" stroked="f">
              <v:textbox style="mso-next-textbox:#_x0000_s1415" inset="0,0,0,0">
                <w:txbxContent>
                  <w:p w14:paraId="6098A9B4" w14:textId="77777777" w:rsidR="00FE2756" w:rsidRPr="008B7C5D" w:rsidRDefault="00FE2756" w:rsidP="008B7C5D">
                    <w:pPr>
                      <w:spacing w:line="240" w:lineRule="auto"/>
                      <w:jc w:val="center"/>
                      <w:rPr>
                        <w:rFonts w:ascii="Sylfaen" w:hAnsi="Sylfaen"/>
                        <w:sz w:val="12"/>
                        <w:szCs w:val="12"/>
                      </w:rPr>
                    </w:pPr>
                    <w:r w:rsidRPr="008B7C5D">
                      <w:rPr>
                        <w:rFonts w:ascii="Sylfaen" w:hAnsi="Sylfaen"/>
                        <w:color w:val="271220"/>
                        <w:sz w:val="12"/>
                        <w:szCs w:val="12"/>
                      </w:rPr>
                      <w:t>Հսկողության սխալ</w:t>
                    </w:r>
                  </w:p>
                </w:txbxContent>
              </v:textbox>
            </v:rect>
            <v:rect id="_x0000_s1416" style="position:absolute;left:2603;top:5677;width:1373;height:214" stroked="f">
              <v:textbox style="mso-next-textbox:#_x0000_s1416" inset="0,0,0,0">
                <w:txbxContent>
                  <w:p w14:paraId="0915F7DB" w14:textId="77777777" w:rsidR="00FE2756" w:rsidRPr="008B7C5D" w:rsidRDefault="00FE2756" w:rsidP="008B7C5D">
                    <w:pPr>
                      <w:spacing w:line="240" w:lineRule="auto"/>
                      <w:jc w:val="center"/>
                      <w:rPr>
                        <w:rFonts w:ascii="Sylfaen" w:hAnsi="Sylfaen"/>
                        <w:sz w:val="14"/>
                        <w:szCs w:val="14"/>
                      </w:rPr>
                    </w:pPr>
                    <w:r w:rsidRPr="008B7C5D">
                      <w:rPr>
                        <w:rFonts w:ascii="Sylfaen" w:hAnsi="Sylfaen"/>
                        <w:sz w:val="14"/>
                        <w:szCs w:val="14"/>
                      </w:rPr>
                      <w:t>Հաջողված</w:t>
                    </w:r>
                  </w:p>
                </w:txbxContent>
              </v:textbox>
            </v:rect>
          </v:group>
        </w:pict>
      </w:r>
      <w:r w:rsidR="00326528" w:rsidRPr="006F51B0">
        <w:rPr>
          <w:rFonts w:ascii="Sylfaen" w:hAnsi="Sylfaen"/>
          <w:noProof/>
          <w:sz w:val="24"/>
          <w:szCs w:val="24"/>
          <w:lang w:val="ru-RU" w:eastAsia="ru-RU" w:bidi="ar-SA"/>
        </w:rPr>
        <w:drawing>
          <wp:inline distT="0" distB="0" distL="0" distR="0" wp14:anchorId="12C051FA" wp14:editId="77159BCA">
            <wp:extent cx="5939790" cy="2900045"/>
            <wp:effectExtent l="0" t="0" r="3810" b="0"/>
            <wp:docPr id="8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5939790" cy="2900045"/>
                    </a:xfrm>
                    <a:prstGeom prst="rect">
                      <a:avLst/>
                    </a:prstGeom>
                  </pic:spPr>
                </pic:pic>
              </a:graphicData>
            </a:graphic>
          </wp:inline>
        </w:drawing>
      </w:r>
    </w:p>
    <w:p w14:paraId="71342333" w14:textId="77777777" w:rsidR="00326528" w:rsidRPr="006F51B0" w:rsidRDefault="00326528" w:rsidP="00326528">
      <w:pPr>
        <w:widowControl w:val="0"/>
        <w:spacing w:after="120" w:line="240" w:lineRule="auto"/>
        <w:rPr>
          <w:rFonts w:ascii="Sylfaen" w:hAnsi="Sylfaen"/>
          <w:sz w:val="24"/>
          <w:szCs w:val="24"/>
        </w:rPr>
      </w:pPr>
    </w:p>
    <w:p w14:paraId="78375475"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A511E1" w:rsidRPr="006F51B0">
        <w:rPr>
          <w:rFonts w:ascii="Sylfaen" w:hAnsi="Sylfaen"/>
          <w:sz w:val="20"/>
          <w:szCs w:val="24"/>
        </w:rPr>
        <w:t>ար</w:t>
      </w:r>
      <w:r w:rsidRPr="006F51B0">
        <w:rPr>
          <w:rFonts w:ascii="Sylfaen" w:hAnsi="Sylfaen"/>
          <w:sz w:val="20"/>
          <w:szCs w:val="24"/>
        </w:rPr>
        <w:t xml:space="preserve"> 23. Ընդհանուր գործընթացի ««Մաքսային տարանցում» մաքսային ընթացակարգի գործողությ</w:t>
      </w:r>
      <w:r w:rsidR="00A511E1" w:rsidRPr="006F51B0">
        <w:rPr>
          <w:rFonts w:ascii="Sylfaen" w:hAnsi="Sylfaen"/>
          <w:sz w:val="20"/>
          <w:szCs w:val="24"/>
        </w:rPr>
        <w:t>ան</w:t>
      </w:r>
      <w:r w:rsidRPr="006F51B0">
        <w:rPr>
          <w:rFonts w:ascii="Sylfaen" w:hAnsi="Sylfaen"/>
          <w:sz w:val="20"/>
          <w:szCs w:val="24"/>
        </w:rPr>
        <w:t xml:space="preserve"> ավարտ</w:t>
      </w:r>
      <w:r w:rsidR="00A511E1" w:rsidRPr="006F51B0">
        <w:rPr>
          <w:rFonts w:ascii="Sylfaen" w:hAnsi="Sylfaen"/>
          <w:sz w:val="20"/>
          <w:szCs w:val="24"/>
        </w:rPr>
        <w:t>ման</w:t>
      </w:r>
      <w:r w:rsidRPr="006F51B0">
        <w:rPr>
          <w:rFonts w:ascii="Sylfaen" w:hAnsi="Sylfaen"/>
          <w:sz w:val="20"/>
          <w:szCs w:val="24"/>
        </w:rPr>
        <w:t xml:space="preserve"> մասին փոփոխված տեղեկությունների ներկայացում» 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.008) կատարման սխեման</w:t>
      </w:r>
    </w:p>
    <w:p w14:paraId="7DB0134C" w14:textId="77777777" w:rsidR="00D03F48" w:rsidRPr="006F51B0" w:rsidRDefault="00D03F48" w:rsidP="007E1366">
      <w:pPr>
        <w:pStyle w:val="af8"/>
        <w:keepNext w:val="0"/>
        <w:widowControl w:val="0"/>
        <w:spacing w:before="0" w:after="160" w:line="360" w:lineRule="auto"/>
        <w:rPr>
          <w:rFonts w:ascii="Sylfaen" w:hAnsi="Sylfaen"/>
          <w:sz w:val="24"/>
          <w:szCs w:val="24"/>
        </w:rPr>
      </w:pPr>
    </w:p>
    <w:p w14:paraId="66E1421E" w14:textId="77777777" w:rsidR="00BE0888" w:rsidRPr="006F51B0" w:rsidRDefault="00BE0888" w:rsidP="007E1366">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24</w:t>
      </w:r>
    </w:p>
    <w:p w14:paraId="6AB26E4F" w14:textId="77777777" w:rsidR="00BE0888" w:rsidRPr="006F51B0" w:rsidRDefault="00BE0888" w:rsidP="007E1366">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Ընդհանուր գործընթացի ««Մաքսային տարանցում» մաքսային ընթացակարգի գործողությ</w:t>
      </w:r>
      <w:r w:rsidR="00A511E1" w:rsidRPr="006F51B0">
        <w:rPr>
          <w:rFonts w:ascii="Sylfaen" w:hAnsi="Sylfaen"/>
          <w:sz w:val="24"/>
          <w:szCs w:val="24"/>
        </w:rPr>
        <w:t>ան</w:t>
      </w:r>
      <w:r w:rsidRPr="006F51B0">
        <w:rPr>
          <w:rFonts w:ascii="Sylfaen" w:hAnsi="Sylfaen"/>
          <w:sz w:val="24"/>
          <w:szCs w:val="24"/>
        </w:rPr>
        <w:t xml:space="preserve"> ավարտ</w:t>
      </w:r>
      <w:r w:rsidR="00A511E1" w:rsidRPr="006F51B0">
        <w:rPr>
          <w:rFonts w:ascii="Sylfaen" w:hAnsi="Sylfaen"/>
          <w:sz w:val="24"/>
          <w:szCs w:val="24"/>
        </w:rPr>
        <w:t>ման</w:t>
      </w:r>
      <w:r w:rsidRPr="006F51B0">
        <w:rPr>
          <w:rFonts w:ascii="Sylfaen" w:hAnsi="Sylfaen"/>
          <w:sz w:val="24"/>
          <w:szCs w:val="24"/>
        </w:rPr>
        <w:t xml:space="preserve"> մասին փոփոխված տեղեկությունների ներկայացում» տրանզակցիայի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.008)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E0888" w:rsidRPr="006F51B0" w14:paraId="70897DC9" w14:textId="77777777" w:rsidTr="00535A2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5A3EBEBD"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284409"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C6CBEA"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E0888" w:rsidRPr="006F51B0" w14:paraId="06CC6EAD" w14:textId="77777777" w:rsidTr="00535A2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B878C"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07BE5B2"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C279D5B" w14:textId="77777777" w:rsidR="00BE0888" w:rsidRPr="006F51B0" w:rsidRDefault="00BE0888" w:rsidP="00617AED">
            <w:pPr>
              <w:pStyle w:val="a6"/>
              <w:keepNext w:val="0"/>
              <w:keepLines w:val="0"/>
              <w:widowControl w:val="0"/>
              <w:spacing w:after="120"/>
              <w:rPr>
                <w:rFonts w:ascii="Sylfaen" w:hAnsi="Sylfaen"/>
                <w:sz w:val="20"/>
              </w:rPr>
            </w:pPr>
            <w:r w:rsidRPr="006F51B0">
              <w:rPr>
                <w:rFonts w:ascii="Sylfaen" w:hAnsi="Sylfaen"/>
                <w:sz w:val="20"/>
              </w:rPr>
              <w:t>3</w:t>
            </w:r>
          </w:p>
        </w:tc>
      </w:tr>
      <w:tr w:rsidR="00BE0888" w:rsidRPr="006F51B0" w14:paraId="6A6EC403"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BBE8DD1"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537E82"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28E89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P.CP.01.</w:t>
            </w:r>
            <w:smartTag w:uri="urn:schemas-microsoft-com:office:smarttags" w:element="stockticker">
              <w:r w:rsidRPr="006F51B0">
                <w:rPr>
                  <w:rFonts w:ascii="Sylfaen" w:hAnsi="Sylfaen"/>
                  <w:sz w:val="20"/>
                </w:rPr>
                <w:t>TRN</w:t>
              </w:r>
            </w:smartTag>
            <w:r w:rsidRPr="006F51B0">
              <w:rPr>
                <w:rFonts w:ascii="Sylfaen" w:hAnsi="Sylfaen"/>
                <w:sz w:val="20"/>
              </w:rPr>
              <w:t>.008</w:t>
            </w:r>
          </w:p>
        </w:tc>
      </w:tr>
      <w:tr w:rsidR="00BE0888" w:rsidRPr="006F51B0" w14:paraId="5A9C58E0"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6628FEA"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37E24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F037E0"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A511E1" w:rsidRPr="006F51B0">
              <w:rPr>
                <w:rFonts w:ascii="Sylfaen" w:hAnsi="Sylfaen"/>
                <w:sz w:val="20"/>
              </w:rPr>
              <w:t xml:space="preserve"> </w:t>
            </w:r>
            <w:r w:rsidRPr="006F51B0">
              <w:rPr>
                <w:rFonts w:ascii="Sylfaen" w:hAnsi="Sylfaen"/>
                <w:sz w:val="20"/>
              </w:rPr>
              <w:t>մասին փոփոխված տեղեկությունների ներկայացում</w:t>
            </w:r>
          </w:p>
        </w:tc>
      </w:tr>
      <w:tr w:rsidR="00BE0888" w:rsidRPr="006F51B0" w14:paraId="75AE22EA"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B0A74AC"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2AC886"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շաբլոնը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35B6E9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հարցում/պատասխան</w:t>
            </w:r>
          </w:p>
        </w:tc>
      </w:tr>
      <w:tr w:rsidR="00BE0888" w:rsidRPr="006F51B0" w14:paraId="222CAD27"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47E7494"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4B181F"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5E94C9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նախաձեռնող</w:t>
            </w:r>
          </w:p>
        </w:tc>
      </w:tr>
      <w:tr w:rsidR="00BE0888" w:rsidRPr="006F51B0" w14:paraId="204DC0F7"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6FB78A7"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505D16"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Սկզբնավորող գործողություն</w:t>
            </w:r>
            <w:r w:rsidR="00A511E1" w:rsidRPr="006F51B0">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E0FD43B"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A511E1" w:rsidRPr="006F51B0">
              <w:rPr>
                <w:rFonts w:ascii="Sylfaen" w:hAnsi="Sylfaen"/>
                <w:sz w:val="20"/>
              </w:rPr>
              <w:t xml:space="preserve"> </w:t>
            </w:r>
            <w:r w:rsidRPr="006F51B0">
              <w:rPr>
                <w:rFonts w:ascii="Sylfaen" w:hAnsi="Sylfaen"/>
                <w:sz w:val="20"/>
              </w:rPr>
              <w:t>մասին փոփոխված տեղեկությունների փոխանցում</w:t>
            </w:r>
          </w:p>
        </w:tc>
      </w:tr>
      <w:tr w:rsidR="00BE0888" w:rsidRPr="006F51B0" w14:paraId="2977B469"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1F07BED"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CF15C7"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83559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ռեսպոնդենտ</w:t>
            </w:r>
          </w:p>
        </w:tc>
      </w:tr>
      <w:tr w:rsidR="00BE0888" w:rsidRPr="006F51B0" w14:paraId="27D1BDDB"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050F436"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B5B42D"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Ընդունող գործողություն</w:t>
            </w:r>
            <w:r w:rsidR="00A511E1" w:rsidRPr="006F51B0">
              <w:rPr>
                <w:rFonts w:ascii="Sylfaen" w:hAnsi="Sylfaen"/>
                <w:sz w:val="20"/>
              </w:rPr>
              <w:t>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CE063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 xml:space="preserve">«մաքսային տարանցում» մաքսային ընթացակարգի </w:t>
            </w:r>
            <w:r w:rsidR="008C1E78" w:rsidRPr="006F51B0">
              <w:rPr>
                <w:rFonts w:ascii="Sylfaen" w:hAnsi="Sylfaen"/>
                <w:sz w:val="20"/>
              </w:rPr>
              <w:t>գործողության ավարտման</w:t>
            </w:r>
            <w:r w:rsidR="00A511E1" w:rsidRPr="006F51B0">
              <w:rPr>
                <w:rFonts w:ascii="Sylfaen" w:hAnsi="Sylfaen"/>
                <w:sz w:val="20"/>
              </w:rPr>
              <w:t xml:space="preserve"> </w:t>
            </w:r>
            <w:r w:rsidRPr="006F51B0">
              <w:rPr>
                <w:rFonts w:ascii="Sylfaen" w:hAnsi="Sylfaen"/>
                <w:sz w:val="20"/>
              </w:rPr>
              <w:t>մասին փոփոխված տեղեկությունների ընդունում եւ մշակում</w:t>
            </w:r>
          </w:p>
        </w:tc>
      </w:tr>
      <w:tr w:rsidR="00BE0888" w:rsidRPr="006F51B0" w14:paraId="23098A47" w14:textId="77777777" w:rsidTr="00535A2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46D4BC8"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010D9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738D8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տարանցիկ փոխադրման մասին տեղեկություններ (P.CP.01.</w:t>
            </w:r>
            <w:smartTag w:uri="urn:schemas-microsoft-com:office:smarttags" w:element="stockticker">
              <w:r w:rsidRPr="006F51B0">
                <w:rPr>
                  <w:rFonts w:ascii="Sylfaen" w:hAnsi="Sylfaen"/>
                  <w:sz w:val="20"/>
                </w:rPr>
                <w:t>BEN</w:t>
              </w:r>
            </w:smartTag>
            <w:r w:rsidRPr="006F51B0">
              <w:rPr>
                <w:rFonts w:ascii="Sylfaen" w:hAnsi="Sylfaen"/>
                <w:sz w:val="20"/>
              </w:rPr>
              <w:t xml:space="preserve">.001)՝ «մաքսային տարանցում» մաքսային ընթացակարգի </w:t>
            </w:r>
            <w:r w:rsidR="008C1E78" w:rsidRPr="006F51B0">
              <w:rPr>
                <w:rFonts w:ascii="Sylfaen" w:hAnsi="Sylfaen"/>
                <w:sz w:val="20"/>
              </w:rPr>
              <w:t>գործողության ավարտման</w:t>
            </w:r>
            <w:r w:rsidR="00A511E1" w:rsidRPr="006F51B0">
              <w:rPr>
                <w:rFonts w:ascii="Sylfaen" w:hAnsi="Sylfaen"/>
                <w:sz w:val="20"/>
              </w:rPr>
              <w:t xml:space="preserve"> </w:t>
            </w:r>
            <w:r w:rsidRPr="006F51B0">
              <w:rPr>
                <w:rFonts w:ascii="Sylfaen" w:hAnsi="Sylfaen"/>
                <w:sz w:val="20"/>
              </w:rPr>
              <w:t>մասին փոփոխված տեղեկությունները մշակված են</w:t>
            </w:r>
          </w:p>
        </w:tc>
      </w:tr>
      <w:tr w:rsidR="00BE0888" w:rsidRPr="006F51B0" w14:paraId="34E8E5C4"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400A8089"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DF1F131"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5BED471"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0736EF8D" w14:textId="77777777" w:rsidTr="00535A25">
        <w:trPr>
          <w:cantSplit/>
          <w:jc w:val="center"/>
        </w:trPr>
        <w:tc>
          <w:tcPr>
            <w:tcW w:w="578" w:type="pct"/>
            <w:tcBorders>
              <w:left w:val="single" w:sz="4" w:space="0" w:color="auto"/>
            </w:tcBorders>
            <w:shd w:val="clear" w:color="auto" w:fill="FFFFFF" w:themeFill="background1"/>
          </w:tcPr>
          <w:p w14:paraId="65C36DA3" w14:textId="77777777" w:rsidR="00BE0888" w:rsidRPr="006F51B0" w:rsidRDefault="00BE0888" w:rsidP="00617AED">
            <w:pPr>
              <w:pStyle w:val="a7"/>
              <w:widowControl w:val="0"/>
              <w:spacing w:after="12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551F377" w14:textId="77777777" w:rsidR="00BE0888" w:rsidRPr="006F51B0" w:rsidDel="00C2156F" w:rsidRDefault="00BE0888" w:rsidP="00617AED">
            <w:pPr>
              <w:pStyle w:val="a7"/>
              <w:widowControl w:val="0"/>
              <w:spacing w:after="120" w:line="240" w:lineRule="auto"/>
              <w:ind w:left="284"/>
              <w:rPr>
                <w:rFonts w:ascii="Sylfaen" w:hAnsi="Sylfaen"/>
                <w:sz w:val="20"/>
              </w:rPr>
            </w:pPr>
            <w:r w:rsidRPr="006F51B0">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3F5C944"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5 րոպե</w:t>
            </w:r>
          </w:p>
        </w:tc>
      </w:tr>
      <w:tr w:rsidR="00BE0888" w:rsidRPr="006F51B0" w14:paraId="5C21B19E" w14:textId="77777777" w:rsidTr="00535A25">
        <w:trPr>
          <w:cantSplit/>
          <w:jc w:val="center"/>
        </w:trPr>
        <w:tc>
          <w:tcPr>
            <w:tcW w:w="578" w:type="pct"/>
            <w:tcBorders>
              <w:left w:val="single" w:sz="4" w:space="0" w:color="auto"/>
            </w:tcBorders>
            <w:shd w:val="clear" w:color="auto" w:fill="FFFFFF" w:themeFill="background1"/>
          </w:tcPr>
          <w:p w14:paraId="6190B063"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6CBC0B4"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1AC5ABC"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10 րոպե</w:t>
            </w:r>
          </w:p>
        </w:tc>
      </w:tr>
      <w:tr w:rsidR="00BE0888" w:rsidRPr="006F51B0" w14:paraId="0628872C" w14:textId="77777777" w:rsidTr="00535A25">
        <w:trPr>
          <w:cantSplit/>
          <w:jc w:val="center"/>
        </w:trPr>
        <w:tc>
          <w:tcPr>
            <w:tcW w:w="578" w:type="pct"/>
            <w:tcBorders>
              <w:left w:val="single" w:sz="4" w:space="0" w:color="auto"/>
            </w:tcBorders>
            <w:shd w:val="clear" w:color="auto" w:fill="FFFFFF" w:themeFill="background1"/>
          </w:tcPr>
          <w:p w14:paraId="13A7D3A4"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86EFADE"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49AEAA5"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15 րոպե</w:t>
            </w:r>
          </w:p>
        </w:tc>
      </w:tr>
      <w:tr w:rsidR="00BE0888" w:rsidRPr="006F51B0" w14:paraId="4C360206" w14:textId="77777777" w:rsidTr="00535A25">
        <w:trPr>
          <w:cantSplit/>
          <w:jc w:val="center"/>
        </w:trPr>
        <w:tc>
          <w:tcPr>
            <w:tcW w:w="578" w:type="pct"/>
            <w:tcBorders>
              <w:left w:val="single" w:sz="4" w:space="0" w:color="auto"/>
            </w:tcBorders>
            <w:shd w:val="clear" w:color="auto" w:fill="FFFFFF" w:themeFill="background1"/>
          </w:tcPr>
          <w:p w14:paraId="5BD6648C"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ADC263A"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AB350F7"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այո</w:t>
            </w:r>
          </w:p>
        </w:tc>
      </w:tr>
      <w:tr w:rsidR="00BE0888" w:rsidRPr="006F51B0" w14:paraId="47B6ACA1"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4EF88868"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F95CAA9"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08C76CF"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3</w:t>
            </w:r>
          </w:p>
        </w:tc>
      </w:tr>
      <w:tr w:rsidR="00BE0888" w:rsidRPr="006F51B0" w14:paraId="1D3B6C21"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460976A1"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418C5AB"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5642063"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5866A9A2" w14:textId="77777777" w:rsidTr="00535A25">
        <w:trPr>
          <w:cantSplit/>
          <w:jc w:val="center"/>
        </w:trPr>
        <w:tc>
          <w:tcPr>
            <w:tcW w:w="578" w:type="pct"/>
            <w:tcBorders>
              <w:left w:val="single" w:sz="4" w:space="0" w:color="auto"/>
            </w:tcBorders>
            <w:shd w:val="clear" w:color="auto" w:fill="FFFFFF" w:themeFill="background1"/>
          </w:tcPr>
          <w:p w14:paraId="0BAFF2B3"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7FE8627"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7A6D9128"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«մաքսային տարանցում» մաքսային ընթացակարգի գործողությ</w:t>
            </w:r>
            <w:r w:rsidR="00A511E1" w:rsidRPr="006F51B0">
              <w:rPr>
                <w:rFonts w:ascii="Sylfaen" w:hAnsi="Sylfaen"/>
                <w:sz w:val="20"/>
              </w:rPr>
              <w:t>ան</w:t>
            </w:r>
            <w:r w:rsidRPr="006F51B0">
              <w:rPr>
                <w:rFonts w:ascii="Sylfaen" w:hAnsi="Sylfaen"/>
                <w:sz w:val="20"/>
              </w:rPr>
              <w:t xml:space="preserve"> ավարտ</w:t>
            </w:r>
            <w:r w:rsidR="00A511E1" w:rsidRPr="006F51B0">
              <w:rPr>
                <w:rFonts w:ascii="Sylfaen" w:hAnsi="Sylfaen"/>
                <w:sz w:val="20"/>
              </w:rPr>
              <w:t>ման</w:t>
            </w:r>
            <w:r w:rsidRPr="006F51B0">
              <w:rPr>
                <w:rFonts w:ascii="Sylfaen" w:hAnsi="Sylfaen"/>
                <w:sz w:val="20"/>
              </w:rPr>
              <w:t xml:space="preserve"> մասին տեղեկություններում փոփոխություններ կատարելու վերաբերյալ ծանուցում (P.CP.01.MSG.161)</w:t>
            </w:r>
          </w:p>
        </w:tc>
      </w:tr>
      <w:tr w:rsidR="00BE0888" w:rsidRPr="006F51B0" w14:paraId="5A79A8CB"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7586A0A9"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8CE7A6A"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43B1AA3" w14:textId="77777777" w:rsidR="00BE0888" w:rsidRPr="006F51B0" w:rsidRDefault="00BE0888" w:rsidP="00617AED">
            <w:pPr>
              <w:pStyle w:val="a7"/>
              <w:widowControl w:val="0"/>
              <w:spacing w:after="120" w:line="240" w:lineRule="auto"/>
              <w:rPr>
                <w:rFonts w:ascii="Sylfaen" w:hAnsi="Sylfaen" w:cs="Times New Roman"/>
                <w:sz w:val="20"/>
              </w:rPr>
            </w:pPr>
            <w:r w:rsidRPr="006F51B0">
              <w:rPr>
                <w:rFonts w:ascii="Sylfaen" w:hAnsi="Sylfaen"/>
                <w:sz w:val="20"/>
              </w:rPr>
              <w:t>մշակման արդյունքների մասին ծանուցում (P.CP.01.MSG.002)</w:t>
            </w:r>
          </w:p>
        </w:tc>
      </w:tr>
      <w:tr w:rsidR="00BE0888" w:rsidRPr="006F51B0" w14:paraId="5192760E" w14:textId="77777777" w:rsidTr="00535A25">
        <w:trPr>
          <w:cantSplit/>
          <w:jc w:val="center"/>
        </w:trPr>
        <w:tc>
          <w:tcPr>
            <w:tcW w:w="578" w:type="pct"/>
            <w:tcBorders>
              <w:top w:val="single" w:sz="4" w:space="0" w:color="auto"/>
              <w:left w:val="single" w:sz="4" w:space="0" w:color="auto"/>
            </w:tcBorders>
            <w:shd w:val="clear" w:color="auto" w:fill="FFFFFF" w:themeFill="background1"/>
          </w:tcPr>
          <w:p w14:paraId="084D5BD3" w14:textId="77777777" w:rsidR="00BE0888" w:rsidRPr="006F51B0" w:rsidRDefault="00BE0888" w:rsidP="00617AED">
            <w:pPr>
              <w:pStyle w:val="a7"/>
              <w:widowControl w:val="0"/>
              <w:spacing w:after="120" w:line="240" w:lineRule="auto"/>
              <w:jc w:val="center"/>
              <w:rPr>
                <w:rFonts w:ascii="Sylfaen" w:hAnsi="Sylfaen"/>
                <w:sz w:val="20"/>
              </w:rPr>
            </w:pPr>
            <w:r w:rsidRPr="006F51B0">
              <w:rPr>
                <w:rFonts w:ascii="Sylfaen" w:hAnsi="Sylfaen"/>
                <w:sz w:val="20"/>
              </w:rPr>
              <w:lastRenderedPageBreak/>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AC86C98"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5FACCE0" w14:textId="77777777" w:rsidR="00BE0888" w:rsidRPr="006F51B0" w:rsidRDefault="00BE0888" w:rsidP="00617AED">
            <w:pPr>
              <w:pStyle w:val="a7"/>
              <w:widowControl w:val="0"/>
              <w:spacing w:after="120" w:line="240" w:lineRule="auto"/>
              <w:rPr>
                <w:rFonts w:ascii="Sylfaen" w:hAnsi="Sylfaen"/>
                <w:sz w:val="20"/>
              </w:rPr>
            </w:pPr>
          </w:p>
        </w:tc>
      </w:tr>
      <w:tr w:rsidR="00BE0888" w:rsidRPr="006F51B0" w14:paraId="1837AD80" w14:textId="77777777" w:rsidTr="00535A25">
        <w:trPr>
          <w:cantSplit/>
          <w:jc w:val="center"/>
        </w:trPr>
        <w:tc>
          <w:tcPr>
            <w:tcW w:w="578" w:type="pct"/>
            <w:tcBorders>
              <w:left w:val="single" w:sz="4" w:space="0" w:color="auto"/>
            </w:tcBorders>
            <w:shd w:val="clear" w:color="auto" w:fill="FFFFFF" w:themeFill="background1"/>
          </w:tcPr>
          <w:p w14:paraId="7AC7D844"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FC09918"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7ABE193D" w14:textId="77777777" w:rsidR="00BE0888" w:rsidRPr="006F51B0" w:rsidRDefault="00BE0888" w:rsidP="00617AED">
            <w:pPr>
              <w:pStyle w:val="a7"/>
              <w:widowControl w:val="0"/>
              <w:spacing w:after="120" w:line="240" w:lineRule="auto"/>
              <w:rPr>
                <w:rFonts w:ascii="Sylfaen" w:hAnsi="Sylfaen"/>
                <w:noProof/>
                <w:sz w:val="20"/>
              </w:rPr>
            </w:pPr>
            <w:r w:rsidRPr="006F51B0">
              <w:rPr>
                <w:rFonts w:ascii="Sylfaen" w:hAnsi="Sylfaen"/>
                <w:sz w:val="20"/>
              </w:rPr>
              <w:t>այո (P.CP.01.MSG.161)</w:t>
            </w:r>
          </w:p>
          <w:p w14:paraId="69DB2C19"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 (P.CP.01.MSG.002)</w:t>
            </w:r>
          </w:p>
        </w:tc>
      </w:tr>
      <w:tr w:rsidR="00BE0888" w:rsidRPr="006F51B0" w14:paraId="7433C866" w14:textId="77777777" w:rsidTr="00535A25">
        <w:trPr>
          <w:cantSplit/>
          <w:jc w:val="center"/>
        </w:trPr>
        <w:tc>
          <w:tcPr>
            <w:tcW w:w="578" w:type="pct"/>
            <w:tcBorders>
              <w:left w:val="single" w:sz="4" w:space="0" w:color="auto"/>
              <w:bottom w:val="single" w:sz="4" w:space="0" w:color="auto"/>
            </w:tcBorders>
            <w:shd w:val="clear" w:color="auto" w:fill="FFFFFF" w:themeFill="background1"/>
          </w:tcPr>
          <w:p w14:paraId="2B07C8FD" w14:textId="77777777" w:rsidR="00BE0888" w:rsidRPr="006F51B0" w:rsidRDefault="00BE0888" w:rsidP="00617AED">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4B6624E" w14:textId="77777777" w:rsidR="00BE0888" w:rsidRPr="006F51B0" w:rsidRDefault="00BE0888" w:rsidP="00617AED">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r w:rsidR="00A511E1" w:rsidRPr="006F51B0">
              <w:rPr>
                <w:rFonts w:ascii="Sylfaen" w:hAnsi="Sylfaen"/>
                <w:sz w:val="20"/>
              </w:rPr>
              <w:t>ը</w:t>
            </w:r>
          </w:p>
        </w:tc>
        <w:tc>
          <w:tcPr>
            <w:tcW w:w="2754" w:type="pct"/>
            <w:tcBorders>
              <w:left w:val="single" w:sz="4" w:space="0" w:color="auto"/>
              <w:bottom w:val="single" w:sz="4" w:space="0" w:color="auto"/>
              <w:right w:val="single" w:sz="4" w:space="0" w:color="auto"/>
            </w:tcBorders>
            <w:tcMar>
              <w:top w:w="85" w:type="dxa"/>
              <w:bottom w:w="85" w:type="dxa"/>
            </w:tcMar>
          </w:tcPr>
          <w:p w14:paraId="43E646B8" w14:textId="77777777" w:rsidR="00BE0888" w:rsidRPr="006F51B0" w:rsidRDefault="00BE0888" w:rsidP="00617AED">
            <w:pPr>
              <w:pStyle w:val="a7"/>
              <w:widowControl w:val="0"/>
              <w:spacing w:after="120" w:line="240" w:lineRule="auto"/>
              <w:rPr>
                <w:rFonts w:ascii="Sylfaen" w:hAnsi="Sylfaen"/>
                <w:sz w:val="20"/>
              </w:rPr>
            </w:pPr>
            <w:r w:rsidRPr="006F51B0">
              <w:rPr>
                <w:rFonts w:ascii="Sylfaen" w:hAnsi="Sylfaen"/>
                <w:sz w:val="20"/>
              </w:rPr>
              <w:t>ոչ</w:t>
            </w:r>
          </w:p>
        </w:tc>
      </w:tr>
    </w:tbl>
    <w:p w14:paraId="019BDCCE" w14:textId="77777777" w:rsidR="00BE0888" w:rsidRPr="006F51B0" w:rsidRDefault="00BE0888" w:rsidP="007E1366">
      <w:pPr>
        <w:widowControl w:val="0"/>
        <w:spacing w:after="160"/>
        <w:rPr>
          <w:rFonts w:ascii="Sylfaen" w:hAnsi="Sylfaen"/>
          <w:sz w:val="24"/>
          <w:szCs w:val="24"/>
        </w:rPr>
      </w:pPr>
    </w:p>
    <w:p w14:paraId="5372861A" w14:textId="77777777" w:rsidR="00BE0888" w:rsidRPr="006F51B0" w:rsidRDefault="00BE0888" w:rsidP="007E1366">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 xml:space="preserve">9. Ընդհանուր գործընթացի «Միության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4"/>
          <w:szCs w:val="24"/>
        </w:rPr>
        <w:t>գործողության ավարտման</w:t>
      </w:r>
      <w:r w:rsidR="00A511E1" w:rsidRPr="006F51B0">
        <w:rPr>
          <w:rFonts w:ascii="Sylfaen" w:hAnsi="Sylfaen"/>
          <w:sz w:val="24"/>
          <w:szCs w:val="24"/>
        </w:rPr>
        <w:t xml:space="preserve"> </w:t>
      </w:r>
      <w:r w:rsidRPr="006F51B0">
        <w:rPr>
          <w:rFonts w:ascii="Sylfaen" w:hAnsi="Sylfaen"/>
          <w:sz w:val="24"/>
          <w:szCs w:val="24"/>
        </w:rPr>
        <w:t>մասին տեղեկությունների ներկայացում» տրանզակցիան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.009)</w:t>
      </w:r>
    </w:p>
    <w:p w14:paraId="6B8F8749" w14:textId="77777777" w:rsidR="00BE0888" w:rsidRPr="006F51B0" w:rsidRDefault="00BE0888" w:rsidP="00D03F48">
      <w:pPr>
        <w:pStyle w:val="a0"/>
        <w:widowControl w:val="0"/>
        <w:tabs>
          <w:tab w:val="left" w:pos="1134"/>
        </w:tabs>
        <w:spacing w:after="160"/>
        <w:ind w:firstLine="567"/>
        <w:rPr>
          <w:rFonts w:ascii="Sylfaen" w:hAnsi="Sylfaen"/>
          <w:sz w:val="24"/>
        </w:rPr>
      </w:pPr>
      <w:r w:rsidRPr="006F51B0">
        <w:rPr>
          <w:rFonts w:ascii="Sylfaen" w:hAnsi="Sylfaen"/>
          <w:sz w:val="24"/>
        </w:rPr>
        <w:t>35.</w:t>
      </w:r>
      <w:r w:rsidR="00D03F48" w:rsidRPr="006F51B0">
        <w:rPr>
          <w:rFonts w:ascii="Sylfaen" w:hAnsi="Sylfaen"/>
          <w:sz w:val="24"/>
        </w:rPr>
        <w:tab/>
      </w:r>
      <w:r w:rsidRPr="006F51B0">
        <w:rPr>
          <w:rFonts w:ascii="Sylfaen" w:hAnsi="Sylfaen"/>
          <w:sz w:val="24"/>
        </w:rPr>
        <w:t xml:space="preserve">Ընդհանուր գործընթացի «Միության ապրանքները Միության մաքսային տարածք վերադարձնելու դեպքում «մաքսային տարանցում» մաքսային ընթացակարգի </w:t>
      </w:r>
      <w:r w:rsidR="008C1E78" w:rsidRPr="006F51B0">
        <w:rPr>
          <w:rFonts w:ascii="Sylfaen" w:hAnsi="Sylfaen"/>
          <w:sz w:val="24"/>
        </w:rPr>
        <w:t>գործողության ավարտման</w:t>
      </w:r>
      <w:r w:rsidR="00A511E1" w:rsidRPr="006F51B0">
        <w:rPr>
          <w:rFonts w:ascii="Sylfaen" w:hAnsi="Sylfaen"/>
          <w:sz w:val="24"/>
        </w:rPr>
        <w:t xml:space="preserve"> </w:t>
      </w:r>
      <w:r w:rsidRPr="006F51B0">
        <w:rPr>
          <w:rFonts w:ascii="Sylfaen" w:hAnsi="Sylfaen"/>
          <w:sz w:val="24"/>
        </w:rPr>
        <w:t>մասին տեղեկությունների ներկայացում» տրանզակցիան (P.CP.01.</w:t>
      </w:r>
      <w:smartTag w:uri="urn:schemas-microsoft-com:office:smarttags" w:element="stockticker">
        <w:r w:rsidRPr="006F51B0">
          <w:rPr>
            <w:rFonts w:ascii="Sylfaen" w:hAnsi="Sylfaen"/>
            <w:sz w:val="24"/>
          </w:rPr>
          <w:t>TRN</w:t>
        </w:r>
      </w:smartTag>
      <w:r w:rsidRPr="006F51B0">
        <w:rPr>
          <w:rFonts w:ascii="Sylfaen" w:hAnsi="Sylfaen"/>
          <w:sz w:val="24"/>
        </w:rPr>
        <w:t>.009)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24-րդ նկարում։ Ընդհանուր գործընթացի տրանզակցիայի պարամետրերը բերված են 25-րդ աղյուսակում։</w:t>
      </w:r>
    </w:p>
    <w:p w14:paraId="7C45D9C7" w14:textId="77777777" w:rsidR="00326528" w:rsidRPr="006F51B0" w:rsidRDefault="00326528" w:rsidP="00326528">
      <w:pPr>
        <w:widowControl w:val="0"/>
        <w:spacing w:after="120" w:line="240" w:lineRule="auto"/>
        <w:rPr>
          <w:rFonts w:ascii="Sylfaen" w:hAnsi="Sylfaen"/>
          <w:noProof/>
          <w:sz w:val="24"/>
          <w:szCs w:val="24"/>
          <w:lang w:val="en-US"/>
        </w:rPr>
      </w:pPr>
    </w:p>
    <w:p w14:paraId="1EC0949E" w14:textId="77777777" w:rsidR="00326528" w:rsidRPr="006F51B0" w:rsidRDefault="00326528" w:rsidP="00326528">
      <w:pPr>
        <w:widowControl w:val="0"/>
        <w:spacing w:after="120" w:line="240" w:lineRule="auto"/>
        <w:rPr>
          <w:rFonts w:ascii="Sylfaen" w:hAnsi="Sylfaen"/>
          <w:noProof/>
          <w:sz w:val="24"/>
          <w:szCs w:val="24"/>
          <w:lang w:val="en-US"/>
        </w:rPr>
      </w:pPr>
    </w:p>
    <w:p w14:paraId="5D122579" w14:textId="77777777" w:rsidR="00326528" w:rsidRPr="006F51B0" w:rsidRDefault="00326528" w:rsidP="00326528">
      <w:pPr>
        <w:widowControl w:val="0"/>
        <w:suppressAutoHyphens/>
        <w:spacing w:line="240" w:lineRule="auto"/>
        <w:rPr>
          <w:rFonts w:ascii="Sylfaen" w:hAnsi="Sylfaen"/>
          <w:noProof/>
          <w:sz w:val="24"/>
          <w:szCs w:val="24"/>
        </w:rPr>
      </w:pPr>
    </w:p>
    <w:p w14:paraId="1C347604" w14:textId="77777777" w:rsidR="00326528" w:rsidRPr="006F51B0" w:rsidRDefault="00000000" w:rsidP="00326528">
      <w:pPr>
        <w:widowControl w:val="0"/>
        <w:spacing w:after="120" w:line="240" w:lineRule="auto"/>
        <w:rPr>
          <w:rFonts w:ascii="Sylfaen" w:hAnsi="Sylfaen"/>
          <w:sz w:val="24"/>
          <w:szCs w:val="24"/>
        </w:rPr>
      </w:pPr>
      <w:r>
        <w:rPr>
          <w:rFonts w:cs="Times New Roman"/>
          <w:noProof/>
          <w:sz w:val="12"/>
          <w:szCs w:val="24"/>
          <w:lang w:val="ru-RU" w:eastAsia="ru-RU" w:bidi="ar-SA"/>
        </w:rPr>
        <w:lastRenderedPageBreak/>
        <w:pict w14:anchorId="13068886">
          <v:group id="_x0000_s1799" style="position:absolute;left:0;text-align:left;margin-left:5.3pt;margin-top:1.45pt;width:450.25pt;height:226.5pt;z-index:252065792" coordorigin="1524,1763" coordsize="9005,4530">
            <v:rect id="_x0000_s1418" style="position:absolute;left:3097;top:1763;width:1775;height:212" stroked="f">
              <v:textbox style="mso-next-textbox:#_x0000_s1418" inset="0,0,0,0">
                <w:txbxContent>
                  <w:p w14:paraId="5D545D6F" w14:textId="77777777" w:rsidR="00FE2756" w:rsidRPr="007B14CF" w:rsidRDefault="00FE2756" w:rsidP="008B7C5D">
                    <w:pPr>
                      <w:spacing w:line="240" w:lineRule="auto"/>
                      <w:jc w:val="center"/>
                      <w:rPr>
                        <w:rFonts w:ascii="Sylfaen" w:hAnsi="Sylfaen"/>
                        <w:sz w:val="12"/>
                        <w:szCs w:val="12"/>
                      </w:rPr>
                    </w:pPr>
                    <w:r w:rsidRPr="007B14CF">
                      <w:rPr>
                        <w:rFonts w:ascii="Sylfaen" w:hAnsi="Sylfaen"/>
                        <w:sz w:val="12"/>
                        <w:szCs w:val="12"/>
                      </w:rPr>
                      <w:t>: Նախաձեռնող</w:t>
                    </w:r>
                  </w:p>
                </w:txbxContent>
              </v:textbox>
            </v:rect>
            <v:rect id="_x0000_s1419" style="position:absolute;left:7546;top:1763;width:1775;height:222" stroked="f">
              <v:textbox style="mso-next-textbox:#_x0000_s1419" inset="0,0,0,0">
                <w:txbxContent>
                  <w:p w14:paraId="4A19B6C8" w14:textId="77777777" w:rsidR="00FE2756" w:rsidRPr="007B14CF" w:rsidRDefault="00FE2756" w:rsidP="008B7C5D">
                    <w:pPr>
                      <w:spacing w:line="240" w:lineRule="auto"/>
                      <w:jc w:val="center"/>
                      <w:rPr>
                        <w:rFonts w:ascii="Sylfaen" w:hAnsi="Sylfaen"/>
                        <w:sz w:val="12"/>
                        <w:szCs w:val="12"/>
                      </w:rPr>
                    </w:pPr>
                    <w:r w:rsidRPr="007B14CF">
                      <w:rPr>
                        <w:rFonts w:ascii="Sylfaen" w:hAnsi="Sylfaen"/>
                        <w:sz w:val="12"/>
                        <w:szCs w:val="12"/>
                      </w:rPr>
                      <w:t>: Ռեսպոնդենտ</w:t>
                    </w:r>
                  </w:p>
                </w:txbxContent>
              </v:textbox>
            </v:rect>
            <v:rect id="_x0000_s1420" style="position:absolute;left:1524;top:2892;width:744;height:377" stroked="f">
              <v:textbox style="mso-next-textbox:#_x0000_s1420" inset="0,0,0,0">
                <w:txbxContent>
                  <w:p w14:paraId="470679B7"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421" style="position:absolute;left:2610;top:6081;width:1373;height:212" stroked="f">
              <v:textbox style="mso-next-textbox:#_x0000_s1421" inset="0,0,0,0">
                <w:txbxContent>
                  <w:p w14:paraId="46B09D24" w14:textId="77777777" w:rsidR="00FE2756" w:rsidRPr="00E5617E" w:rsidRDefault="00FE2756" w:rsidP="008B7C5D">
                    <w:pPr>
                      <w:spacing w:line="240" w:lineRule="auto"/>
                      <w:jc w:val="center"/>
                      <w:rPr>
                        <w:rFonts w:ascii="Sylfaen" w:hAnsi="Sylfaen"/>
                        <w:sz w:val="12"/>
                        <w:szCs w:val="12"/>
                      </w:rPr>
                    </w:pPr>
                    <w:r w:rsidRPr="00E5617E">
                      <w:rPr>
                        <w:rFonts w:ascii="Sylfaen" w:hAnsi="Sylfaen"/>
                        <w:sz w:val="12"/>
                        <w:szCs w:val="12"/>
                      </w:rPr>
                      <w:t>Հաջողված</w:t>
                    </w:r>
                  </w:p>
                </w:txbxContent>
              </v:textbox>
            </v:rect>
            <v:rect id="_x0000_s1422" style="position:absolute;left:2361;top:2696;width:2109;height:1451" stroked="f">
              <v:textbox style="mso-next-textbox:#_x0000_s1422" inset="0,0,0,0">
                <w:txbxContent>
                  <w:p w14:paraId="2D28B917" w14:textId="77777777" w:rsidR="00FE2756" w:rsidRPr="008B7C5D" w:rsidRDefault="00FE2756" w:rsidP="008B7C5D">
                    <w:pPr>
                      <w:spacing w:line="240" w:lineRule="auto"/>
                      <w:jc w:val="center"/>
                      <w:rPr>
                        <w:rFonts w:ascii="Sylfaen" w:hAnsi="Sylfaen"/>
                        <w:sz w:val="14"/>
                        <w:szCs w:val="14"/>
                      </w:rPr>
                    </w:pPr>
                    <w:r w:rsidRPr="008B7C5D">
                      <w:rPr>
                        <w:rFonts w:ascii="Sylfaen" w:hAnsi="Sylfaen"/>
                        <w:sz w:val="14"/>
                        <w:szCs w:val="14"/>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տեղեկությունների փոխանցում</w:t>
                    </w:r>
                  </w:p>
                </w:txbxContent>
              </v:textbox>
            </v:rect>
            <v:rect id="_x0000_s1423" style="position:absolute;left:7442;top:2969;width:3087;height:979" stroked="f">
              <v:textbox style="mso-next-textbox:#_x0000_s1423" inset="0,0,0,0">
                <w:txbxContent>
                  <w:p w14:paraId="631C0EC8" w14:textId="77777777" w:rsidR="00FE2756" w:rsidRPr="008B7C5D" w:rsidRDefault="00FE2756" w:rsidP="008B7C5D">
                    <w:pPr>
                      <w:spacing w:line="240" w:lineRule="auto"/>
                      <w:jc w:val="center"/>
                      <w:rPr>
                        <w:rFonts w:ascii="Sylfaen" w:hAnsi="Sylfaen"/>
                        <w:sz w:val="14"/>
                        <w:szCs w:val="14"/>
                      </w:rPr>
                    </w:pPr>
                    <w:r w:rsidRPr="008B7C5D">
                      <w:rPr>
                        <w:rFonts w:ascii="Sylfaen" w:hAnsi="Sylfaen"/>
                        <w:sz w:val="14"/>
                        <w:szCs w:val="14"/>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տեղեկությունների ընդունում եւ մշակում</w:t>
                    </w:r>
                  </w:p>
                </w:txbxContent>
              </v:textbox>
            </v:rect>
            <v:rect id="_x0000_s1424" style="position:absolute;left:4642;top:2386;width:2523;height:1003" stroked="f">
              <v:textbox style="mso-next-textbox:#_x0000_s1424" inset="0,0,0,0">
                <w:txbxContent>
                  <w:p w14:paraId="51A26A64" w14:textId="77777777" w:rsidR="00FE2756" w:rsidRPr="008B7C5D" w:rsidRDefault="00FE2756" w:rsidP="008B7C5D">
                    <w:pPr>
                      <w:spacing w:line="240" w:lineRule="auto"/>
                      <w:jc w:val="center"/>
                      <w:rPr>
                        <w:rFonts w:ascii="Sylfaen" w:hAnsi="Sylfaen"/>
                        <w:sz w:val="12"/>
                        <w:szCs w:val="12"/>
                        <w:lang w:val="en-US"/>
                      </w:rPr>
                    </w:pPr>
                    <w:r w:rsidRPr="00E5617E">
                      <w:rPr>
                        <w:rFonts w:ascii="Sylfaen" w:hAnsi="Sylfae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ծանուցում (P.CP.01.MSG.180)</w:t>
                    </w:r>
                  </w:p>
                </w:txbxContent>
              </v:textbox>
            </v:rect>
            <v:rect id="_x0000_s1425" style="position:absolute;left:4711;top:3737;width:2558;height:391" stroked="f">
              <v:textbox style="mso-next-textbox:#_x0000_s1425" inset="0,0,0,0">
                <w:txbxContent>
                  <w:p w14:paraId="2DCF2EE1"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(P.CP.01.MSG.002)</w:t>
                    </w:r>
                  </w:p>
                </w:txbxContent>
              </v:textbox>
            </v:rect>
            <v:rect id="_x0000_s1426" style="position:absolute;left:1968;top:4522;width:2622;height:1111" stroked="f">
              <v:textbox style="mso-next-textbox:#_x0000_s1426" inset="0,0,0,0">
                <w:txbxContent>
                  <w:p w14:paraId="21579FE8" w14:textId="77777777" w:rsidR="00FE2756" w:rsidRPr="00E5617E" w:rsidRDefault="00FE2756" w:rsidP="008B7C5D">
                    <w:pPr>
                      <w:spacing w:line="240" w:lineRule="auto"/>
                      <w:jc w:val="center"/>
                      <w:rPr>
                        <w:rFonts w:ascii="Sylfaen" w:hAnsi="Sylfaen"/>
                        <w:sz w:val="12"/>
                        <w:szCs w:val="12"/>
                      </w:rPr>
                    </w:pPr>
                    <w:r w:rsidRPr="00E5617E">
                      <w:rPr>
                        <w:rFonts w:ascii="Sylfaen" w:hAnsi="Sylfaen"/>
                        <w:color w:val="271220"/>
                        <w:sz w:val="12"/>
                        <w:szCs w:val="12"/>
                      </w:rPr>
                      <w:t xml:space="preserve">: </w:t>
                    </w:r>
                    <w:r w:rsidRPr="00E5617E">
                      <w:rPr>
                        <w:rFonts w:ascii="Sylfaen" w:hAnsi="Sylfaen"/>
                        <w:sz w:val="12"/>
                        <w:szCs w:val="12"/>
                      </w:rPr>
                      <w:t>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տեղեկությունները մշակվել են]</w:t>
                    </w:r>
                  </w:p>
                </w:txbxContent>
              </v:textbox>
            </v:rect>
          </v:group>
        </w:pict>
      </w:r>
      <w:r w:rsidR="00326528" w:rsidRPr="006F51B0">
        <w:rPr>
          <w:rFonts w:ascii="Sylfaen" w:hAnsi="Sylfaen"/>
          <w:noProof/>
          <w:sz w:val="24"/>
          <w:szCs w:val="24"/>
          <w:lang w:val="ru-RU" w:eastAsia="ru-RU" w:bidi="ar-SA"/>
        </w:rPr>
        <w:drawing>
          <wp:inline distT="0" distB="0" distL="0" distR="0" wp14:anchorId="7CB04522" wp14:editId="11591BFF">
            <wp:extent cx="5939790" cy="2925445"/>
            <wp:effectExtent l="0" t="0" r="3810" b="8255"/>
            <wp:docPr id="8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5939790" cy="2925445"/>
                    </a:xfrm>
                    <a:prstGeom prst="rect">
                      <a:avLst/>
                    </a:prstGeom>
                  </pic:spPr>
                </pic:pic>
              </a:graphicData>
            </a:graphic>
          </wp:inline>
        </w:drawing>
      </w:r>
    </w:p>
    <w:p w14:paraId="23A02FE0" w14:textId="77777777" w:rsidR="00326528" w:rsidRPr="006F51B0" w:rsidRDefault="00326528" w:rsidP="00326528">
      <w:pPr>
        <w:widowControl w:val="0"/>
        <w:spacing w:after="120" w:line="240" w:lineRule="auto"/>
        <w:rPr>
          <w:rFonts w:ascii="Sylfaen" w:hAnsi="Sylfaen"/>
          <w:sz w:val="24"/>
          <w:szCs w:val="24"/>
        </w:rPr>
      </w:pPr>
    </w:p>
    <w:p w14:paraId="53597599" w14:textId="77777777" w:rsidR="00BE0888" w:rsidRPr="006F51B0" w:rsidRDefault="00BE0888" w:rsidP="007E1366">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w:t>
      </w:r>
      <w:r w:rsidR="00A511E1" w:rsidRPr="006F51B0">
        <w:rPr>
          <w:rFonts w:ascii="Sylfaen" w:hAnsi="Sylfaen"/>
          <w:sz w:val="20"/>
          <w:szCs w:val="24"/>
        </w:rPr>
        <w:t>ար</w:t>
      </w:r>
      <w:r w:rsidRPr="006F51B0">
        <w:rPr>
          <w:rFonts w:ascii="Sylfaen" w:hAnsi="Sylfaen"/>
          <w:sz w:val="20"/>
          <w:szCs w:val="24"/>
        </w:rPr>
        <w:t xml:space="preserve"> 24. Ընդհանուր գործընթացի «Միության ապրանքները Միության մաքսային տարածք վերադարձնելու դեպքում «մաքսային տարանցում» մաքսային ընթացակարգի գործողության ավարտի մասին տեղեկությունների ներկայացում» տրանզակցիայի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.009) կատարման սխեմա</w:t>
      </w:r>
    </w:p>
    <w:p w14:paraId="2A014487" w14:textId="77777777" w:rsidR="007A5B8B" w:rsidRPr="006F51B0" w:rsidRDefault="007A5B8B" w:rsidP="007E1366">
      <w:pPr>
        <w:widowControl w:val="0"/>
        <w:spacing w:after="160"/>
        <w:rPr>
          <w:rFonts w:ascii="Sylfaen" w:hAnsi="Sylfaen"/>
          <w:sz w:val="24"/>
          <w:szCs w:val="24"/>
        </w:rPr>
      </w:pPr>
    </w:p>
    <w:p w14:paraId="0DAEAFA2"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25</w:t>
      </w:r>
    </w:p>
    <w:p w14:paraId="0194A35C"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.009)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02679F0E"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3E4BBB2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5823A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5DC55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5BCBBB2A"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D7B6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3841BC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E2A675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26C3EC2F"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1D8216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877DB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7EF6A0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.009</w:t>
            </w:r>
          </w:p>
        </w:tc>
      </w:tr>
      <w:tr w:rsidR="00B30113" w:rsidRPr="006F51B0" w14:paraId="5D43C6C4"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54885C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41718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BABEA2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ներկայացում</w:t>
            </w:r>
          </w:p>
        </w:tc>
      </w:tr>
      <w:tr w:rsidR="00B30113" w:rsidRPr="006F51B0" w14:paraId="3D631070"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C2D482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36298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8E3272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30D9F6BA"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C7A74E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E4729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70C605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3DC8D90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4DB0BB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5D7CF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790EC5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փոխանցում</w:t>
            </w:r>
          </w:p>
        </w:tc>
      </w:tr>
      <w:tr w:rsidR="00B30113" w:rsidRPr="006F51B0" w14:paraId="1415200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D3A6CD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6EF7C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D25896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3A68E309"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97A0D0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5180C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3C652F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ընդունում եւ մշակում</w:t>
            </w:r>
          </w:p>
        </w:tc>
      </w:tr>
      <w:tr w:rsidR="00B30113" w:rsidRPr="006F51B0" w14:paraId="54432A04"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4DA90E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F6F14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F93CD9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տեղեկությունները մշակվել են</w:t>
            </w:r>
          </w:p>
        </w:tc>
      </w:tr>
      <w:tr w:rsidR="00B30113" w:rsidRPr="006F51B0" w14:paraId="1FCBCF8B"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2FAFC79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588305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54B4311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FBD02CC" w14:textId="77777777" w:rsidTr="006602AC">
        <w:trPr>
          <w:cantSplit/>
          <w:jc w:val="center"/>
        </w:trPr>
        <w:tc>
          <w:tcPr>
            <w:tcW w:w="556" w:type="pct"/>
            <w:tcBorders>
              <w:left w:val="single" w:sz="4" w:space="0" w:color="auto"/>
            </w:tcBorders>
            <w:shd w:val="clear" w:color="auto" w:fill="FFFFFF" w:themeFill="background1"/>
          </w:tcPr>
          <w:p w14:paraId="68E5C3F6" w14:textId="77777777" w:rsidR="00B30113" w:rsidRPr="006F51B0"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19BA49C"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5B06D24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66547537" w14:textId="77777777" w:rsidTr="006602AC">
        <w:trPr>
          <w:cantSplit/>
          <w:jc w:val="center"/>
        </w:trPr>
        <w:tc>
          <w:tcPr>
            <w:tcW w:w="556" w:type="pct"/>
            <w:tcBorders>
              <w:left w:val="single" w:sz="4" w:space="0" w:color="auto"/>
            </w:tcBorders>
            <w:shd w:val="clear" w:color="auto" w:fill="FFFFFF" w:themeFill="background1"/>
          </w:tcPr>
          <w:p w14:paraId="01211744"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D86464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5343AD1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1C40489C" w14:textId="77777777" w:rsidTr="006602AC">
        <w:trPr>
          <w:cantSplit/>
          <w:jc w:val="center"/>
        </w:trPr>
        <w:tc>
          <w:tcPr>
            <w:tcW w:w="556" w:type="pct"/>
            <w:tcBorders>
              <w:left w:val="single" w:sz="4" w:space="0" w:color="auto"/>
            </w:tcBorders>
            <w:shd w:val="clear" w:color="auto" w:fill="FFFFFF" w:themeFill="background1"/>
          </w:tcPr>
          <w:p w14:paraId="5121B6B7"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56B6E5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55759E2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84908F3" w14:textId="77777777" w:rsidTr="006602AC">
        <w:trPr>
          <w:cantSplit/>
          <w:jc w:val="center"/>
        </w:trPr>
        <w:tc>
          <w:tcPr>
            <w:tcW w:w="556" w:type="pct"/>
            <w:tcBorders>
              <w:left w:val="single" w:sz="4" w:space="0" w:color="auto"/>
            </w:tcBorders>
            <w:shd w:val="clear" w:color="auto" w:fill="FFFFFF" w:themeFill="background1"/>
          </w:tcPr>
          <w:p w14:paraId="692E3C5F"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DCEEF1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76B7126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CC62D7F"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54E939E7"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25F34C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6978724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15F257B8"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69CC311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983EB9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34F0D399"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0CF0010" w14:textId="77777777" w:rsidTr="006602AC">
        <w:trPr>
          <w:cantSplit/>
          <w:jc w:val="center"/>
        </w:trPr>
        <w:tc>
          <w:tcPr>
            <w:tcW w:w="556" w:type="pct"/>
            <w:tcBorders>
              <w:left w:val="single" w:sz="4" w:space="0" w:color="auto"/>
            </w:tcBorders>
            <w:shd w:val="clear" w:color="auto" w:fill="FFFFFF" w:themeFill="background1"/>
          </w:tcPr>
          <w:p w14:paraId="0D1BFE1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5EFA6C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55DED64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ծանուցում (P.CP.01.MSG.180)</w:t>
            </w:r>
          </w:p>
        </w:tc>
      </w:tr>
      <w:tr w:rsidR="00B30113" w:rsidRPr="006F51B0" w14:paraId="6A4567FB"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00424E57"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AC421F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2158E49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0C98150B"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03B2E68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143B9F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E430809"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D1060B4" w14:textId="77777777" w:rsidTr="006602AC">
        <w:trPr>
          <w:cantSplit/>
          <w:jc w:val="center"/>
        </w:trPr>
        <w:tc>
          <w:tcPr>
            <w:tcW w:w="556" w:type="pct"/>
            <w:tcBorders>
              <w:left w:val="single" w:sz="4" w:space="0" w:color="auto"/>
            </w:tcBorders>
            <w:shd w:val="clear" w:color="auto" w:fill="FFFFFF" w:themeFill="background1"/>
          </w:tcPr>
          <w:p w14:paraId="416C08D2"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89B3CD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267AC0E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(P.CP.01.MSG.180)</w:t>
            </w:r>
          </w:p>
          <w:p w14:paraId="4E4736D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654DE8BA"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185A9782"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6731FF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699DC9A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78E61856" w14:textId="77777777" w:rsidR="00B30113" w:rsidRPr="006F51B0" w:rsidRDefault="00B30113" w:rsidP="00535A25">
      <w:pPr>
        <w:widowControl w:val="0"/>
        <w:spacing w:after="160" w:line="336" w:lineRule="auto"/>
        <w:rPr>
          <w:rFonts w:ascii="Sylfaen" w:hAnsi="Sylfaen"/>
          <w:sz w:val="24"/>
          <w:szCs w:val="24"/>
        </w:rPr>
      </w:pPr>
    </w:p>
    <w:p w14:paraId="2E40833E" w14:textId="77777777" w:rsidR="00B30113" w:rsidRPr="006F51B0" w:rsidRDefault="00B30113" w:rsidP="00535A25">
      <w:pPr>
        <w:pStyle w:val="Heading2"/>
        <w:keepNext w:val="0"/>
        <w:keepLines w:val="0"/>
        <w:widowControl w:val="0"/>
        <w:tabs>
          <w:tab w:val="left" w:pos="1134"/>
        </w:tabs>
        <w:spacing w:before="0" w:after="160" w:line="336" w:lineRule="auto"/>
        <w:ind w:firstLine="567"/>
        <w:rPr>
          <w:rFonts w:ascii="Sylfaen" w:hAnsi="Sylfaen"/>
          <w:sz w:val="24"/>
          <w:szCs w:val="24"/>
        </w:rPr>
      </w:pPr>
      <w:r w:rsidRPr="006F51B0">
        <w:rPr>
          <w:rFonts w:ascii="Sylfaen" w:hAnsi="Sylfaen"/>
          <w:sz w:val="24"/>
          <w:szCs w:val="24"/>
        </w:rPr>
        <w:t>10. «Միության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.010) ընդհանուր գործընթացի տրանզակցիան </w:t>
      </w:r>
    </w:p>
    <w:p w14:paraId="7BF7BFDB" w14:textId="77777777" w:rsidR="00B30113" w:rsidRPr="006F51B0" w:rsidRDefault="00B30113" w:rsidP="00535A25">
      <w:pPr>
        <w:pStyle w:val="a0"/>
        <w:widowControl w:val="0"/>
        <w:tabs>
          <w:tab w:val="left" w:pos="1134"/>
        </w:tabs>
        <w:spacing w:after="160" w:line="336" w:lineRule="auto"/>
        <w:ind w:firstLine="567"/>
        <w:rPr>
          <w:rFonts w:ascii="Sylfaen" w:hAnsi="Sylfaen"/>
          <w:sz w:val="24"/>
        </w:rPr>
      </w:pPr>
      <w:r w:rsidRPr="006F51B0">
        <w:rPr>
          <w:rFonts w:ascii="Sylfaen" w:hAnsi="Sylfaen"/>
          <w:sz w:val="24"/>
        </w:rPr>
        <w:t>36.</w:t>
      </w:r>
      <w:r w:rsidRPr="006F51B0">
        <w:rPr>
          <w:rFonts w:ascii="Sylfaen" w:hAnsi="Sylfaen"/>
          <w:sz w:val="24"/>
        </w:rPr>
        <w:tab/>
        <w:t>«Միության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.010)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25-րդ նկարում։ Ընդհանուր գործընթացի տրանզակցիայի պարամետրերը բերված են 26-րդ աղյուսակում։</w:t>
      </w:r>
    </w:p>
    <w:p w14:paraId="6A8828B2" w14:textId="77777777" w:rsidR="00326528" w:rsidRPr="006F51B0" w:rsidRDefault="00326528" w:rsidP="00326528">
      <w:pPr>
        <w:widowControl w:val="0"/>
        <w:suppressAutoHyphens/>
        <w:spacing w:line="240" w:lineRule="auto"/>
        <w:rPr>
          <w:rFonts w:ascii="Sylfaen" w:hAnsi="Sylfaen"/>
          <w:noProof/>
          <w:sz w:val="24"/>
          <w:szCs w:val="24"/>
        </w:rPr>
      </w:pPr>
    </w:p>
    <w:p w14:paraId="048E237D" w14:textId="77777777" w:rsidR="00326528" w:rsidRPr="006F51B0" w:rsidRDefault="00000000" w:rsidP="00326528">
      <w:pPr>
        <w:widowControl w:val="0"/>
        <w:spacing w:after="120" w:line="240" w:lineRule="auto"/>
        <w:rPr>
          <w:rFonts w:ascii="Sylfaen" w:hAnsi="Sylfaen"/>
          <w:sz w:val="24"/>
          <w:szCs w:val="24"/>
        </w:rPr>
      </w:pPr>
      <w:r>
        <w:rPr>
          <w:rFonts w:ascii="Sylfaen" w:hAnsi="Sylfaen"/>
          <w:noProof/>
          <w:sz w:val="24"/>
          <w:szCs w:val="24"/>
          <w:lang w:val="ru-RU" w:eastAsia="ru-RU" w:bidi="ar-SA"/>
        </w:rPr>
        <w:pict w14:anchorId="2293B5D1">
          <v:group id="_x0000_s1800" style="position:absolute;left:0;text-align:left;margin-left:1.55pt;margin-top:2.6pt;width:450.55pt;height:212.1pt;z-index:252076032" coordorigin="1449,1786" coordsize="9011,4242">
            <v:rect id="_x0000_s1428" style="position:absolute;left:2818;top:1786;width:1775;height:195" stroked="f">
              <v:textbox style="mso-next-textbox:#_x0000_s1428" inset="0,0,0,0">
                <w:txbxContent>
                  <w:p w14:paraId="0AF84E39" w14:textId="77777777" w:rsidR="00FE2756" w:rsidRPr="007B14CF" w:rsidRDefault="00FE2756" w:rsidP="007B14CF">
                    <w:pPr>
                      <w:spacing w:line="240" w:lineRule="auto"/>
                      <w:jc w:val="center"/>
                      <w:rPr>
                        <w:rFonts w:ascii="Sylfaen" w:hAnsi="Sylfaen"/>
                        <w:sz w:val="12"/>
                        <w:szCs w:val="12"/>
                      </w:rPr>
                    </w:pPr>
                    <w:r w:rsidRPr="007B14CF">
                      <w:rPr>
                        <w:rFonts w:ascii="Sylfaen" w:hAnsi="Sylfaen"/>
                        <w:sz w:val="12"/>
                        <w:szCs w:val="12"/>
                      </w:rPr>
                      <w:t>: Նախաձեռնող</w:t>
                    </w:r>
                  </w:p>
                </w:txbxContent>
              </v:textbox>
            </v:rect>
            <v:rect id="_x0000_s1429" style="position:absolute;left:7711;top:1807;width:1775;height:182" stroked="f">
              <v:textbox style="mso-next-textbox:#_x0000_s1429" inset="0,0,0,0">
                <w:txbxContent>
                  <w:p w14:paraId="3814F18F" w14:textId="77777777" w:rsidR="00FE2756" w:rsidRPr="007B14CF" w:rsidRDefault="00FE2756" w:rsidP="007B14CF">
                    <w:pPr>
                      <w:spacing w:line="240" w:lineRule="auto"/>
                      <w:jc w:val="center"/>
                      <w:rPr>
                        <w:rFonts w:ascii="Sylfaen" w:hAnsi="Sylfaen"/>
                        <w:sz w:val="12"/>
                        <w:szCs w:val="12"/>
                      </w:rPr>
                    </w:pPr>
                    <w:r w:rsidRPr="007B14CF">
                      <w:rPr>
                        <w:rFonts w:ascii="Sylfaen" w:hAnsi="Sylfaen"/>
                        <w:sz w:val="12"/>
                        <w:szCs w:val="12"/>
                      </w:rPr>
                      <w:t>: Ռեսպոնդենտ</w:t>
                    </w:r>
                  </w:p>
                </w:txbxContent>
              </v:textbox>
            </v:rect>
            <v:rect id="_x0000_s1430" style="position:absolute;left:1449;top:2827;width:719;height:357" stroked="f">
              <v:textbox style="mso-next-textbox:#_x0000_s1430" inset="0,0,0,0">
                <w:txbxContent>
                  <w:p w14:paraId="5A421E28" w14:textId="77777777" w:rsidR="00FE2756" w:rsidRPr="00E5617E" w:rsidRDefault="00FE2756" w:rsidP="007B14CF">
                    <w:pPr>
                      <w:spacing w:line="240" w:lineRule="auto"/>
                      <w:jc w:val="center"/>
                      <w:rPr>
                        <w:rFonts w:ascii="Sylfaen" w:hAnsi="Sylfaen"/>
                        <w:sz w:val="12"/>
                        <w:szCs w:val="12"/>
                      </w:rPr>
                    </w:pPr>
                    <w:r w:rsidRPr="00E5617E">
                      <w:rPr>
                        <w:rFonts w:ascii="Sylfaen" w:hAnsi="Sylfaen"/>
                        <w:color w:val="271220"/>
                        <w:sz w:val="12"/>
                        <w:szCs w:val="12"/>
                      </w:rPr>
                      <w:t>Հսկողության սխալ</w:t>
                    </w:r>
                  </w:p>
                </w:txbxContent>
              </v:textbox>
            </v:rect>
            <v:rect id="_x0000_s1431" style="position:absolute;left:2292;top:2709;width:2016;height:1254" stroked="f">
              <v:textbox style="mso-next-textbox:#_x0000_s1431" inset="0,0,0,0">
                <w:txbxContent>
                  <w:p w14:paraId="5054AEAE" w14:textId="77777777" w:rsidR="00FE2756" w:rsidRPr="00E5617E" w:rsidRDefault="00FE2756" w:rsidP="007B14CF">
                    <w:pPr>
                      <w:spacing w:line="240" w:lineRule="auto"/>
                      <w:jc w:val="center"/>
                      <w:rPr>
                        <w:rFonts w:ascii="Sylfaen" w:hAnsi="Sylfaen"/>
                        <w:sz w:val="12"/>
                        <w:szCs w:val="12"/>
                      </w:rPr>
                    </w:pPr>
                    <w:r w:rsidRPr="00E5617E">
                      <w:rPr>
                        <w:rFonts w:ascii="Sylfaen" w:hAnsi="Sylfae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տեղեկությունների փոխանցում</w:t>
                    </w:r>
                  </w:p>
                </w:txbxContent>
              </v:textbox>
            </v:rect>
            <v:rect id="_x0000_s1432" style="position:absolute;left:7496;top:2719;width:2964;height:1164" stroked="f">
              <v:textbox style="mso-next-textbox:#_x0000_s1432" inset="0,0,0,0">
                <w:txbxContent>
                  <w:p w14:paraId="27620642" w14:textId="77777777" w:rsidR="00FE2756" w:rsidRPr="007B14CF" w:rsidRDefault="00FE2756" w:rsidP="007B14CF">
                    <w:pPr>
                      <w:spacing w:line="240" w:lineRule="auto"/>
                      <w:jc w:val="center"/>
                      <w:rPr>
                        <w:rFonts w:ascii="Sylfaen" w:hAnsi="Sylfaen"/>
                        <w:sz w:val="14"/>
                        <w:szCs w:val="14"/>
                      </w:rPr>
                    </w:pPr>
                    <w:r w:rsidRPr="007B14CF">
                      <w:rPr>
                        <w:rFonts w:ascii="Sylfaen" w:hAnsi="Sylfaen"/>
                        <w:sz w:val="14"/>
                        <w:szCs w:val="14"/>
                      </w:rPr>
                      <w:t>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տեղեկությունների ընդունում եւ մշակում</w:t>
                    </w:r>
                  </w:p>
                </w:txbxContent>
              </v:textbox>
            </v:rect>
            <v:rect id="_x0000_s1433" style="position:absolute;left:1970;top:4352;width:2869;height:1084" stroked="f">
              <v:textbox style="mso-next-textbox:#_x0000_s1433" inset="0,0,0,0">
                <w:txbxContent>
                  <w:p w14:paraId="16F2C1D3" w14:textId="77777777" w:rsidR="00FE2756" w:rsidRPr="00E5617E" w:rsidRDefault="00FE2756" w:rsidP="007B14CF">
                    <w:pPr>
                      <w:spacing w:line="240" w:lineRule="auto"/>
                      <w:jc w:val="center"/>
                      <w:rPr>
                        <w:rFonts w:ascii="Sylfaen" w:hAnsi="Sylfaen"/>
                        <w:sz w:val="12"/>
                        <w:szCs w:val="12"/>
                      </w:rPr>
                    </w:pPr>
                    <w:r w:rsidRPr="00E5617E">
                      <w:rPr>
                        <w:rFonts w:ascii="Sylfaen" w:hAnsi="Sylfaen"/>
                        <w:color w:val="2A314C"/>
                        <w:sz w:val="12"/>
                        <w:szCs w:val="12"/>
                      </w:rPr>
                      <w:t xml:space="preserve">: </w:t>
                    </w:r>
                    <w:r w:rsidRPr="00E5617E">
                      <w:rPr>
                        <w:rFonts w:ascii="Sylfaen" w:hAnsi="Sylfaen"/>
                        <w:sz w:val="12"/>
                        <w:szCs w:val="12"/>
                      </w:rPr>
                      <w:t>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տեղեկությունները մշակվել են]</w:t>
                    </w:r>
                  </w:p>
                </w:txbxContent>
              </v:textbox>
            </v:rect>
            <v:rect id="_x0000_s1434" style="position:absolute;left:4557;top:2359;width:2652;height:1120" stroked="f">
              <v:textbox style="mso-next-textbox:#_x0000_s1434" inset="0,0,0,0">
                <w:txbxContent>
                  <w:p w14:paraId="4C67FFE6" w14:textId="77777777" w:rsidR="00FE2756" w:rsidRPr="00E5617E" w:rsidRDefault="00FE2756" w:rsidP="007B14CF">
                    <w:pPr>
                      <w:spacing w:line="240" w:lineRule="auto"/>
                      <w:jc w:val="center"/>
                      <w:rPr>
                        <w:rFonts w:ascii="Sylfaen" w:hAnsi="Sylfaen"/>
                        <w:sz w:val="12"/>
                        <w:szCs w:val="12"/>
                      </w:rPr>
                    </w:pPr>
                    <w:r w:rsidRPr="00E5617E">
                      <w:rPr>
                        <w:rFonts w:ascii="Sylfaen" w:hAnsi="Sylfaen"/>
                        <w:sz w:val="12"/>
                        <w:szCs w:val="12"/>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տեղեկություններում փոփոխություններ կատարելու մասին ծանուցում (P.CP.01.MSG.181)</w:t>
                    </w:r>
                  </w:p>
                </w:txbxContent>
              </v:textbox>
            </v:rect>
            <v:rect id="_x0000_s1435" style="position:absolute;left:4647;top:3632;width:2562;height:331" stroked="f">
              <v:textbox style="mso-next-textbox:#_x0000_s1435" inset="0,0,0,0">
                <w:txbxContent>
                  <w:p w14:paraId="07BB12AD" w14:textId="77777777" w:rsidR="00FE2756" w:rsidRPr="00E5617E" w:rsidRDefault="00FE2756" w:rsidP="007B14CF">
                    <w:pPr>
                      <w:spacing w:line="240" w:lineRule="auto"/>
                      <w:jc w:val="center"/>
                      <w:rPr>
                        <w:rFonts w:ascii="Sylfaen" w:hAnsi="Sylfaen"/>
                        <w:sz w:val="12"/>
                        <w:szCs w:val="12"/>
                      </w:rPr>
                    </w:pPr>
                    <w:r w:rsidRPr="00E5617E">
                      <w:rPr>
                        <w:rFonts w:ascii="Sylfaen" w:hAnsi="Sylfaen"/>
                        <w:color w:val="271220"/>
                        <w:sz w:val="12"/>
                        <w:szCs w:val="12"/>
                      </w:rPr>
                      <w:t>Մշակման արդյունքների մասին ծանուցում (P.CP.01.MSG.002)</w:t>
                    </w:r>
                  </w:p>
                </w:txbxContent>
              </v:textbox>
            </v:rect>
            <v:rect id="_x0000_s1436" style="position:absolute;left:2417;top:5835;width:1942;height:193" stroked="f">
              <v:textbox style="mso-next-textbox:#_x0000_s1436" inset="0,0,0,0">
                <w:txbxContent>
                  <w:p w14:paraId="518DB27E" w14:textId="77777777" w:rsidR="00FE2756" w:rsidRPr="00E5617E" w:rsidRDefault="00FE2756" w:rsidP="007B14CF">
                    <w:pPr>
                      <w:spacing w:line="240" w:lineRule="auto"/>
                      <w:jc w:val="center"/>
                      <w:rPr>
                        <w:rFonts w:ascii="Sylfaen" w:hAnsi="Sylfaen"/>
                        <w:sz w:val="12"/>
                        <w:szCs w:val="12"/>
                      </w:rPr>
                    </w:pPr>
                    <w:r w:rsidRPr="00E5617E">
                      <w:rPr>
                        <w:rFonts w:ascii="Sylfaen" w:hAnsi="Sylfaen"/>
                        <w:sz w:val="12"/>
                        <w:szCs w:val="12"/>
                      </w:rPr>
                      <w:t>Հաջողված</w:t>
                    </w:r>
                  </w:p>
                </w:txbxContent>
              </v:textbox>
            </v:rect>
          </v:group>
        </w:pict>
      </w:r>
      <w:r w:rsidR="00326528" w:rsidRPr="006F51B0">
        <w:rPr>
          <w:rFonts w:ascii="Sylfaen" w:hAnsi="Sylfaen"/>
          <w:noProof/>
          <w:sz w:val="24"/>
          <w:szCs w:val="24"/>
          <w:lang w:val="ru-RU" w:eastAsia="ru-RU" w:bidi="ar-SA"/>
        </w:rPr>
        <w:drawing>
          <wp:inline distT="0" distB="0" distL="0" distR="0" wp14:anchorId="17B2E4E6" wp14:editId="45041A74">
            <wp:extent cx="5939790" cy="2776855"/>
            <wp:effectExtent l="0" t="0" r="3810" b="4445"/>
            <wp:docPr id="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5939790" cy="2776855"/>
                    </a:xfrm>
                    <a:prstGeom prst="rect">
                      <a:avLst/>
                    </a:prstGeom>
                  </pic:spPr>
                </pic:pic>
              </a:graphicData>
            </a:graphic>
          </wp:inline>
        </w:drawing>
      </w:r>
    </w:p>
    <w:p w14:paraId="5BF41853" w14:textId="77777777" w:rsidR="00326528" w:rsidRPr="006F51B0" w:rsidRDefault="00326528" w:rsidP="00326528">
      <w:pPr>
        <w:widowControl w:val="0"/>
        <w:spacing w:after="120" w:line="240" w:lineRule="auto"/>
        <w:rPr>
          <w:rFonts w:ascii="Sylfaen" w:hAnsi="Sylfaen"/>
          <w:sz w:val="24"/>
          <w:szCs w:val="24"/>
        </w:rPr>
      </w:pPr>
    </w:p>
    <w:p w14:paraId="3E55FE8C" w14:textId="77777777" w:rsidR="00B30113" w:rsidRPr="006F51B0" w:rsidRDefault="00B3011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25. «Միության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 (P.CP.01.</w:t>
      </w:r>
      <w:smartTag w:uri="urn:schemas-microsoft-com:office:smarttags" w:element="stockticker">
        <w:r w:rsidRPr="006F51B0">
          <w:rPr>
            <w:rFonts w:ascii="Sylfaen" w:hAnsi="Sylfaen"/>
            <w:sz w:val="20"/>
            <w:szCs w:val="24"/>
          </w:rPr>
          <w:t>TRN</w:t>
        </w:r>
      </w:smartTag>
      <w:r w:rsidRPr="006F51B0">
        <w:rPr>
          <w:rFonts w:ascii="Sylfaen" w:hAnsi="Sylfaen"/>
          <w:sz w:val="20"/>
          <w:szCs w:val="24"/>
        </w:rPr>
        <w:t>.010) ընդհանուր գործընթացի տրանզակցիայի կատարման սխեման</w:t>
      </w:r>
    </w:p>
    <w:p w14:paraId="041304E6"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26</w:t>
      </w:r>
    </w:p>
    <w:p w14:paraId="68AF9C55"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.010)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771312F1"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340D4C3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326E1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B64F7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23F10B84"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AA6C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66D0A9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03D1F9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6935176A"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1539AD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6947A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4EDFDF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.010</w:t>
            </w:r>
          </w:p>
        </w:tc>
      </w:tr>
      <w:tr w:rsidR="00B30113" w:rsidRPr="006F51B0" w14:paraId="02138973"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4D0355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9A4F4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4E00B0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ներկայացում</w:t>
            </w:r>
          </w:p>
        </w:tc>
      </w:tr>
      <w:tr w:rsidR="00B30113" w:rsidRPr="006F51B0" w14:paraId="1FA7383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28CB0F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6D78F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C6F4B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308E6945"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D2596F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1D3F8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B1BB22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520722B8"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269538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B57B1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6400B8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փոխանցում</w:t>
            </w:r>
          </w:p>
        </w:tc>
      </w:tr>
      <w:tr w:rsidR="00B30113" w:rsidRPr="006F51B0" w14:paraId="2EC4EB24"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6CBBD2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24E9A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025373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767EFBEA"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37D8A1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27B02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79CD40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տեղեկությունների ընդունում եւ մշակում</w:t>
            </w:r>
          </w:p>
        </w:tc>
      </w:tr>
      <w:tr w:rsidR="00B30113" w:rsidRPr="006F51B0" w14:paraId="2A83FE8E"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093250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FFB83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84BAEF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Միության ապրանքները Միության մաքսային տարածք վերադարձնելու դեպքում «մաքսային տարանցում» մաքսային ընթացակարգի գործողությունն ավարտելու մասին փոփոխված տեղեկությունները մշակվել են</w:t>
            </w:r>
          </w:p>
        </w:tc>
      </w:tr>
      <w:tr w:rsidR="00B30113" w:rsidRPr="006F51B0" w14:paraId="220C0BDB" w14:textId="77777777" w:rsidTr="006602AC">
        <w:trPr>
          <w:jc w:val="center"/>
        </w:trPr>
        <w:tc>
          <w:tcPr>
            <w:tcW w:w="589" w:type="pct"/>
            <w:tcBorders>
              <w:top w:val="single" w:sz="4" w:space="0" w:color="auto"/>
              <w:left w:val="single" w:sz="4" w:space="0" w:color="auto"/>
            </w:tcBorders>
            <w:shd w:val="clear" w:color="auto" w:fill="FFFFFF" w:themeFill="background1"/>
          </w:tcPr>
          <w:p w14:paraId="24C94DF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9C1AE2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643CC9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8DEADAC" w14:textId="77777777" w:rsidTr="006602AC">
        <w:trPr>
          <w:jc w:val="center"/>
        </w:trPr>
        <w:tc>
          <w:tcPr>
            <w:tcW w:w="589" w:type="pct"/>
            <w:tcBorders>
              <w:left w:val="single" w:sz="4" w:space="0" w:color="auto"/>
            </w:tcBorders>
            <w:shd w:val="clear" w:color="auto" w:fill="FFFFFF" w:themeFill="background1"/>
          </w:tcPr>
          <w:p w14:paraId="432F8C20"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21F90FA"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6009892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26B1BCD7" w14:textId="77777777" w:rsidTr="006602AC">
        <w:trPr>
          <w:jc w:val="center"/>
        </w:trPr>
        <w:tc>
          <w:tcPr>
            <w:tcW w:w="589" w:type="pct"/>
            <w:tcBorders>
              <w:left w:val="single" w:sz="4" w:space="0" w:color="auto"/>
            </w:tcBorders>
            <w:shd w:val="clear" w:color="auto" w:fill="FFFFFF" w:themeFill="background1"/>
          </w:tcPr>
          <w:p w14:paraId="41B994E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792073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082C4DC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55A051EA" w14:textId="77777777" w:rsidTr="006602AC">
        <w:trPr>
          <w:jc w:val="center"/>
        </w:trPr>
        <w:tc>
          <w:tcPr>
            <w:tcW w:w="589" w:type="pct"/>
            <w:tcBorders>
              <w:left w:val="single" w:sz="4" w:space="0" w:color="auto"/>
            </w:tcBorders>
            <w:shd w:val="clear" w:color="auto" w:fill="FFFFFF" w:themeFill="background1"/>
          </w:tcPr>
          <w:p w14:paraId="0BA65841"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794686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3768A3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17EC511B" w14:textId="77777777" w:rsidTr="006602AC">
        <w:trPr>
          <w:jc w:val="center"/>
        </w:trPr>
        <w:tc>
          <w:tcPr>
            <w:tcW w:w="589" w:type="pct"/>
            <w:tcBorders>
              <w:left w:val="single" w:sz="4" w:space="0" w:color="auto"/>
            </w:tcBorders>
            <w:shd w:val="clear" w:color="auto" w:fill="FFFFFF" w:themeFill="background1"/>
          </w:tcPr>
          <w:p w14:paraId="02736F3B"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17EC92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17F7C92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0FF5F7F" w14:textId="77777777" w:rsidTr="006602AC">
        <w:trPr>
          <w:jc w:val="center"/>
        </w:trPr>
        <w:tc>
          <w:tcPr>
            <w:tcW w:w="589" w:type="pct"/>
            <w:tcBorders>
              <w:left w:val="single" w:sz="4" w:space="0" w:color="auto"/>
              <w:bottom w:val="single" w:sz="4" w:space="0" w:color="auto"/>
            </w:tcBorders>
            <w:shd w:val="clear" w:color="auto" w:fill="FFFFFF" w:themeFill="background1"/>
          </w:tcPr>
          <w:p w14:paraId="5FF04948"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0382C2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6024AE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2480BFA3" w14:textId="77777777" w:rsidTr="006602AC">
        <w:trPr>
          <w:jc w:val="center"/>
        </w:trPr>
        <w:tc>
          <w:tcPr>
            <w:tcW w:w="589" w:type="pct"/>
            <w:tcBorders>
              <w:top w:val="single" w:sz="4" w:space="0" w:color="auto"/>
              <w:left w:val="single" w:sz="4" w:space="0" w:color="auto"/>
            </w:tcBorders>
            <w:shd w:val="clear" w:color="auto" w:fill="FFFFFF" w:themeFill="background1"/>
          </w:tcPr>
          <w:p w14:paraId="1FFF691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46FB56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6C8E2726"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4BCD2A0" w14:textId="77777777" w:rsidTr="006602AC">
        <w:trPr>
          <w:jc w:val="center"/>
        </w:trPr>
        <w:tc>
          <w:tcPr>
            <w:tcW w:w="589" w:type="pct"/>
            <w:tcBorders>
              <w:left w:val="single" w:sz="4" w:space="0" w:color="auto"/>
            </w:tcBorders>
            <w:shd w:val="clear" w:color="auto" w:fill="FFFFFF" w:themeFill="background1"/>
          </w:tcPr>
          <w:p w14:paraId="7A449A2A"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4DB482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5B6CB73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տեղեկություններում փոփոխություններ կատարելու վերաբերյալ ծանուցում (P.CP.01.MSG.181)</w:t>
            </w:r>
          </w:p>
        </w:tc>
      </w:tr>
      <w:tr w:rsidR="00B30113" w:rsidRPr="006F51B0" w14:paraId="2D242E90" w14:textId="77777777" w:rsidTr="006602AC">
        <w:trPr>
          <w:jc w:val="center"/>
        </w:trPr>
        <w:tc>
          <w:tcPr>
            <w:tcW w:w="589" w:type="pct"/>
            <w:tcBorders>
              <w:left w:val="single" w:sz="4" w:space="0" w:color="auto"/>
              <w:bottom w:val="single" w:sz="4" w:space="0" w:color="auto"/>
            </w:tcBorders>
            <w:shd w:val="clear" w:color="auto" w:fill="FFFFFF" w:themeFill="background1"/>
          </w:tcPr>
          <w:p w14:paraId="0AE93FAF"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13CE44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080E717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26719338" w14:textId="77777777" w:rsidTr="006602AC">
        <w:trPr>
          <w:jc w:val="center"/>
        </w:trPr>
        <w:tc>
          <w:tcPr>
            <w:tcW w:w="589" w:type="pct"/>
            <w:tcBorders>
              <w:top w:val="single" w:sz="4" w:space="0" w:color="auto"/>
              <w:left w:val="single" w:sz="4" w:space="0" w:color="auto"/>
            </w:tcBorders>
            <w:shd w:val="clear" w:color="auto" w:fill="FFFFFF" w:themeFill="background1"/>
          </w:tcPr>
          <w:p w14:paraId="601B0A9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87289F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2D22ADC8"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AB4B9C9" w14:textId="77777777" w:rsidTr="006602AC">
        <w:trPr>
          <w:jc w:val="center"/>
        </w:trPr>
        <w:tc>
          <w:tcPr>
            <w:tcW w:w="589" w:type="pct"/>
            <w:tcBorders>
              <w:left w:val="single" w:sz="4" w:space="0" w:color="auto"/>
            </w:tcBorders>
            <w:shd w:val="clear" w:color="auto" w:fill="FFFFFF" w:themeFill="background1"/>
          </w:tcPr>
          <w:p w14:paraId="6E29A2B5"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E53F20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05784B7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(P.CP.01.MSG.181)</w:t>
            </w:r>
          </w:p>
          <w:p w14:paraId="72F3B6B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5259C003" w14:textId="77777777" w:rsidTr="006602AC">
        <w:trPr>
          <w:jc w:val="center"/>
        </w:trPr>
        <w:tc>
          <w:tcPr>
            <w:tcW w:w="589" w:type="pct"/>
            <w:tcBorders>
              <w:left w:val="single" w:sz="4" w:space="0" w:color="auto"/>
              <w:bottom w:val="single" w:sz="4" w:space="0" w:color="auto"/>
            </w:tcBorders>
            <w:shd w:val="clear" w:color="auto" w:fill="FFFFFF" w:themeFill="background1"/>
          </w:tcPr>
          <w:p w14:paraId="524815E1"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27C4BF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657B9D9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58280D3A" w14:textId="77777777" w:rsidR="00B30113" w:rsidRPr="006F51B0" w:rsidRDefault="00B30113" w:rsidP="00B30113">
      <w:pPr>
        <w:widowControl w:val="0"/>
        <w:spacing w:after="160"/>
        <w:rPr>
          <w:rFonts w:ascii="Sylfaen" w:hAnsi="Sylfaen"/>
          <w:sz w:val="24"/>
          <w:szCs w:val="24"/>
        </w:rPr>
      </w:pPr>
    </w:p>
    <w:p w14:paraId="1390579E"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11. «Մաքսային տարանցման ժամկետի երկարաձգման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.011) ընդհանուր գործընթացի</w:t>
      </w:r>
    </w:p>
    <w:p w14:paraId="237E114E"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 xml:space="preserve">տրանզակցիան </w:t>
      </w:r>
    </w:p>
    <w:p w14:paraId="366AAD10"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37.</w:t>
      </w:r>
      <w:r w:rsidRPr="006F51B0">
        <w:rPr>
          <w:rFonts w:ascii="Sylfaen" w:hAnsi="Sylfaen"/>
          <w:sz w:val="24"/>
        </w:rPr>
        <w:tab/>
        <w:t>«Մաքսային տարանցման ժամկետի երկարաձգման մասին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.011)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26-րդ նկարում։ Ընդհանուր գործընթացի տրանզակցիայի պարամետրերը բերված են 27-րդ աղյուսակում։</w:t>
      </w:r>
    </w:p>
    <w:p w14:paraId="357DFC7B" w14:textId="77777777" w:rsidR="00D806B0" w:rsidRPr="006F51B0" w:rsidRDefault="00D806B0" w:rsidP="00D806B0">
      <w:pPr>
        <w:widowControl w:val="0"/>
        <w:spacing w:after="120" w:line="240" w:lineRule="auto"/>
        <w:rPr>
          <w:rFonts w:ascii="Sylfaen" w:hAnsi="Sylfaen" w:cs="Sylfaen"/>
          <w:sz w:val="24"/>
          <w:szCs w:val="24"/>
          <w:lang w:val="en-US"/>
        </w:rPr>
      </w:pPr>
    </w:p>
    <w:p w14:paraId="3D4BC0F8" w14:textId="77777777" w:rsidR="00D806B0" w:rsidRPr="006F51B0" w:rsidRDefault="00000000" w:rsidP="00D806B0">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4977B83F">
          <v:group id="_x0000_s1801" style="position:absolute;left:0;text-align:left;margin-left:2.7pt;margin-top:.7pt;width:430pt;height:219.95pt;z-index:252086272" coordorigin="1472,1432" coordsize="8600,4399">
            <v:rect id="_x0000_s1438" style="position:absolute;left:3075;top:1432;width:1250;height:326" stroked="f">
              <v:textbox style="mso-next-textbox:#_x0000_s1438" inset="0,0,0,0">
                <w:txbxContent>
                  <w:p w14:paraId="2181E265" w14:textId="77777777" w:rsidR="00FE2756" w:rsidRPr="00F261A4" w:rsidRDefault="00FE2756" w:rsidP="007B14CF">
                    <w:pPr>
                      <w:spacing w:line="240" w:lineRule="auto"/>
                      <w:jc w:val="center"/>
                      <w:rPr>
                        <w:rFonts w:ascii="Sylfaen" w:hAnsi="Sylfaen"/>
                        <w:sz w:val="12"/>
                        <w:szCs w:val="12"/>
                      </w:rPr>
                    </w:pPr>
                    <w:r w:rsidRPr="00F261A4">
                      <w:rPr>
                        <w:rFonts w:ascii="Sylfaen" w:hAnsi="Sylfaen"/>
                        <w:color w:val="321621"/>
                        <w:sz w:val="12"/>
                      </w:rPr>
                      <w:t>: Նախաձեռնող</w:t>
                    </w:r>
                  </w:p>
                </w:txbxContent>
              </v:textbox>
            </v:rect>
            <v:rect id="_x0000_s1439" style="position:absolute;left:7667;top:1432;width:1196;height:326" stroked="f">
              <v:textbox style="mso-next-textbox:#_x0000_s1439" inset="0,0,0,0">
                <w:txbxContent>
                  <w:p w14:paraId="68B11D4E" w14:textId="77777777" w:rsidR="00FE2756" w:rsidRPr="00A54B24" w:rsidRDefault="00FE2756" w:rsidP="007B14CF">
                    <w:pPr>
                      <w:spacing w:line="240" w:lineRule="auto"/>
                      <w:jc w:val="center"/>
                      <w:rPr>
                        <w:rFonts w:ascii="Sylfaen" w:hAnsi="Sylfaen"/>
                        <w:sz w:val="12"/>
                        <w:szCs w:val="12"/>
                      </w:rPr>
                    </w:pPr>
                    <w:r>
                      <w:rPr>
                        <w:rFonts w:ascii="Sylfaen" w:hAnsi="Sylfaen"/>
                        <w:color w:val="2C1C29"/>
                        <w:sz w:val="12"/>
                      </w:rPr>
                      <w:t>: Ռեսպոնդենտ</w:t>
                    </w:r>
                  </w:p>
                </w:txbxContent>
              </v:textbox>
            </v:rect>
            <v:rect id="_x0000_s1440" style="position:absolute;left:2315;top:2510;width:1918;height:999" stroked="f">
              <v:textbox style="mso-next-textbox:#_x0000_s1440" inset="0,0,0,0">
                <w:txbxContent>
                  <w:p w14:paraId="341FC6E9" w14:textId="77777777" w:rsidR="00FE2756" w:rsidRPr="00DC35E4" w:rsidRDefault="00FE2756" w:rsidP="007B14CF">
                    <w:pPr>
                      <w:spacing w:line="240" w:lineRule="auto"/>
                      <w:jc w:val="center"/>
                      <w:rPr>
                        <w:rFonts w:ascii="Sylfaen" w:hAnsi="Sylfaen"/>
                        <w:sz w:val="14"/>
                        <w:szCs w:val="12"/>
                      </w:rPr>
                    </w:pPr>
                    <w:r w:rsidRPr="00DC35E4">
                      <w:rPr>
                        <w:rFonts w:ascii="Sylfaen" w:hAnsi="Sylfaen"/>
                        <w:color w:val="2B1A26"/>
                        <w:sz w:val="14"/>
                      </w:rPr>
                      <w:t>Մաքսային տարանցման ժամկետի երկարաձգման մասին տեղեկությունների փոխանցում</w:t>
                    </w:r>
                  </w:p>
                </w:txbxContent>
              </v:textbox>
            </v:rect>
            <v:rect id="_x0000_s1441" style="position:absolute;left:7586;top:2491;width:2486;height:924" stroked="f">
              <v:textbox style="mso-next-textbox:#_x0000_s1441" inset="0,0,0,0">
                <w:txbxContent>
                  <w:p w14:paraId="2EE00EA7" w14:textId="77777777" w:rsidR="00FE2756" w:rsidRPr="00A54B24" w:rsidRDefault="00FE2756" w:rsidP="007B14CF">
                    <w:pPr>
                      <w:spacing w:line="240" w:lineRule="auto"/>
                      <w:jc w:val="center"/>
                      <w:rPr>
                        <w:rFonts w:ascii="Sylfaen" w:hAnsi="Sylfaen"/>
                        <w:sz w:val="12"/>
                        <w:szCs w:val="12"/>
                      </w:rPr>
                    </w:pPr>
                    <w:r>
                      <w:rPr>
                        <w:rFonts w:ascii="Sylfaen" w:hAnsi="Sylfaen"/>
                        <w:color w:val="2B1B28"/>
                        <w:sz w:val="12"/>
                      </w:rPr>
                      <w:t>Մաքսային տարանցման ժամկետի երկարաձգման մասին տեղեկությունների ընդունում եւ մշակում</w:t>
                    </w:r>
                  </w:p>
                </w:txbxContent>
              </v:textbox>
            </v:rect>
            <v:rect id="_x0000_s1442" style="position:absolute;left:1472;top:2378;width:775;height:365" stroked="f">
              <v:textbox style="mso-next-textbox:#_x0000_s1442" inset="0,0,0,0">
                <w:txbxContent>
                  <w:p w14:paraId="3D309B44" w14:textId="77777777" w:rsidR="00FE2756" w:rsidRPr="00A54B24" w:rsidRDefault="00FE2756" w:rsidP="007B14CF">
                    <w:pPr>
                      <w:spacing w:line="240" w:lineRule="auto"/>
                      <w:jc w:val="center"/>
                      <w:rPr>
                        <w:rFonts w:ascii="Sylfaen" w:hAnsi="Sylfaen"/>
                        <w:sz w:val="12"/>
                        <w:szCs w:val="12"/>
                      </w:rPr>
                    </w:pPr>
                    <w:r>
                      <w:rPr>
                        <w:rFonts w:ascii="Sylfaen" w:hAnsi="Sylfaen"/>
                        <w:color w:val="2B1A26"/>
                        <w:sz w:val="12"/>
                      </w:rPr>
                      <w:t>Հսկողության սխալ</w:t>
                    </w:r>
                  </w:p>
                </w:txbxContent>
              </v:textbox>
            </v:rect>
            <v:rect id="_x0000_s1443" style="position:absolute;left:4592;top:2134;width:2391;height:590" stroked="f">
              <v:textbox style="mso-next-textbox:#_x0000_s1443" inset="0,0,0,0">
                <w:txbxContent>
                  <w:p w14:paraId="7186704D" w14:textId="77777777" w:rsidR="00FE2756" w:rsidRPr="00DC35E4" w:rsidRDefault="00FE2756" w:rsidP="007B14CF">
                    <w:pPr>
                      <w:spacing w:line="240" w:lineRule="auto"/>
                      <w:jc w:val="center"/>
                      <w:rPr>
                        <w:rFonts w:ascii="Sylfaen" w:eastAsia="Times New Roman" w:hAnsi="Sylfaen" w:cs="Times New Roman"/>
                        <w:sz w:val="12"/>
                        <w:szCs w:val="12"/>
                      </w:rPr>
                    </w:pPr>
                    <w:r w:rsidRPr="00DC35E4">
                      <w:rPr>
                        <w:rFonts w:ascii="Sylfaen" w:hAnsi="Sylfaen"/>
                        <w:color w:val="291925"/>
                        <w:sz w:val="12"/>
                      </w:rPr>
                      <w:t>Մաքսային տարանցման ժամկետի երկարաձգման մասին ծանուցում</w:t>
                    </w:r>
                  </w:p>
                  <w:p w14:paraId="4D8F38D3" w14:textId="77777777" w:rsidR="00FE2756" w:rsidRPr="00DC35E4" w:rsidRDefault="00FE2756" w:rsidP="007B14CF">
                    <w:pPr>
                      <w:spacing w:line="240" w:lineRule="auto"/>
                      <w:jc w:val="center"/>
                      <w:rPr>
                        <w:rFonts w:ascii="Sylfaen" w:hAnsi="Sylfaen"/>
                        <w:sz w:val="12"/>
                        <w:szCs w:val="12"/>
                      </w:rPr>
                    </w:pPr>
                    <w:r w:rsidRPr="00DC35E4">
                      <w:rPr>
                        <w:rFonts w:ascii="Sylfaen" w:hAnsi="Sylfaen"/>
                        <w:color w:val="291925"/>
                        <w:sz w:val="12"/>
                      </w:rPr>
                      <w:t>(P.CP.01.MSG.070)</w:t>
                    </w:r>
                  </w:p>
                </w:txbxContent>
              </v:textbox>
            </v:rect>
            <v:rect id="_x0000_s1444" style="position:absolute;left:4507;top:3220;width:2607;height:456" stroked="f">
              <v:textbox style="mso-next-textbox:#_x0000_s1444" inset="0,0,0,0">
                <w:txbxContent>
                  <w:p w14:paraId="00DEE10C" w14:textId="77777777" w:rsidR="00FE2756" w:rsidRPr="00DC35E4" w:rsidRDefault="00FE2756" w:rsidP="007B14CF">
                    <w:pPr>
                      <w:spacing w:line="240" w:lineRule="auto"/>
                      <w:jc w:val="center"/>
                      <w:rPr>
                        <w:rFonts w:ascii="Sylfaen" w:hAnsi="Sylfaen"/>
                        <w:sz w:val="4"/>
                        <w:szCs w:val="12"/>
                      </w:rPr>
                    </w:pPr>
                    <w:r w:rsidRPr="00DC35E4">
                      <w:rPr>
                        <w:rFonts w:ascii="Sylfaen" w:hAnsi="Sylfaen"/>
                        <w:sz w:val="14"/>
                      </w:rPr>
                      <w:t>Մշակման արդյունքների մասին ծանուցում</w:t>
                    </w:r>
                    <w:r>
                      <w:rPr>
                        <w:rFonts w:ascii="Sylfaen" w:hAnsi="Sylfaen"/>
                        <w:sz w:val="14"/>
                        <w:lang w:val="en-US"/>
                      </w:rPr>
                      <w:t xml:space="preserve"> </w:t>
                    </w:r>
                    <w:r w:rsidRPr="00DC35E4">
                      <w:rPr>
                        <w:rFonts w:ascii="Sylfaen" w:hAnsi="Sylfaen"/>
                        <w:sz w:val="14"/>
                      </w:rPr>
                      <w:t>(P.CP.01.MSG.002)</w:t>
                    </w:r>
                  </w:p>
                </w:txbxContent>
              </v:textbox>
            </v:rect>
            <v:rect id="_x0000_s1445" style="position:absolute;left:1970;top:4135;width:2622;height:888" stroked="f">
              <v:textbox style="mso-next-textbox:#_x0000_s1445" inset="0,0,0,0">
                <w:txbxContent>
                  <w:p w14:paraId="32C81400" w14:textId="77777777" w:rsidR="00FE2756" w:rsidRPr="00A54B24" w:rsidRDefault="00FE2756" w:rsidP="007B14CF">
                    <w:pPr>
                      <w:spacing w:line="240" w:lineRule="auto"/>
                      <w:jc w:val="center"/>
                      <w:rPr>
                        <w:rFonts w:ascii="Sylfaen" w:hAnsi="Sylfaen"/>
                        <w:sz w:val="12"/>
                        <w:szCs w:val="12"/>
                      </w:rPr>
                    </w:pPr>
                    <w:r>
                      <w:rPr>
                        <w:rFonts w:ascii="Sylfaen" w:hAnsi="Sylfaen"/>
                        <w:color w:val="1D486D"/>
                        <w:sz w:val="12"/>
                      </w:rPr>
                      <w:t xml:space="preserve">: </w:t>
                    </w:r>
                    <w:r>
                      <w:rPr>
                        <w:rFonts w:ascii="Sylfaen" w:hAnsi="Sylfaen"/>
                        <w:color w:val="2B1926"/>
                        <w:sz w:val="12"/>
                      </w:rPr>
                      <w:t>Տեղեկություններ տարանցիկ փոխադրման մասին [մաքսային տարանցման ժամկետի երկարաձգման մասին տեղեկությունները մշակվել են]</w:t>
                    </w:r>
                  </w:p>
                </w:txbxContent>
              </v:textbox>
            </v:rect>
            <v:rect id="_x0000_s1446" style="position:absolute;left:2343;top:5578;width:1888;height:253" stroked="f">
              <v:textbox style="mso-next-textbox:#_x0000_s1446" inset="0,0,0,0">
                <w:txbxContent>
                  <w:p w14:paraId="561F2BE9" w14:textId="77777777" w:rsidR="00FE2756" w:rsidRPr="00A54B24" w:rsidRDefault="00FE2756" w:rsidP="007B14CF">
                    <w:pPr>
                      <w:spacing w:line="240" w:lineRule="auto"/>
                      <w:jc w:val="center"/>
                      <w:rPr>
                        <w:rFonts w:ascii="Sylfaen" w:hAnsi="Sylfaen"/>
                        <w:sz w:val="12"/>
                        <w:szCs w:val="12"/>
                      </w:rPr>
                    </w:pPr>
                    <w:r>
                      <w:rPr>
                        <w:rFonts w:ascii="Sylfaen" w:hAnsi="Sylfaen"/>
                        <w:color w:val="2B1926"/>
                        <w:sz w:val="12"/>
                      </w:rPr>
                      <w:t>Հաջողված</w:t>
                    </w:r>
                  </w:p>
                </w:txbxContent>
              </v:textbox>
            </v:rect>
          </v:group>
        </w:pict>
      </w:r>
      <w:r w:rsidR="00D806B0" w:rsidRPr="006F51B0">
        <w:rPr>
          <w:rFonts w:ascii="Sylfaen" w:hAnsi="Sylfaen" w:cs="Sylfaen"/>
          <w:noProof/>
          <w:sz w:val="24"/>
          <w:szCs w:val="24"/>
          <w:lang w:val="ru-RU" w:eastAsia="ru-RU" w:bidi="ar-SA"/>
        </w:rPr>
        <w:drawing>
          <wp:inline distT="0" distB="0" distL="0" distR="0" wp14:anchorId="10E41624" wp14:editId="193220F9">
            <wp:extent cx="5939790" cy="2858770"/>
            <wp:effectExtent l="0" t="0" r="3810" b="0"/>
            <wp:docPr id="9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a:off x="0" y="0"/>
                      <a:ext cx="5939790" cy="2858770"/>
                    </a:xfrm>
                    <a:prstGeom prst="rect">
                      <a:avLst/>
                    </a:prstGeom>
                  </pic:spPr>
                </pic:pic>
              </a:graphicData>
            </a:graphic>
          </wp:inline>
        </w:drawing>
      </w:r>
    </w:p>
    <w:p w14:paraId="1E36AC1C" w14:textId="77777777" w:rsidR="00B30113" w:rsidRPr="006F51B0" w:rsidRDefault="00D806B0"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26. «Մաքսային տարանցման ժամկետի երկարաձգման մասին տեղեկությունների ներկայացում» (P.CP.01.TRN.001) ընդհանուր գործընթացի տրանզակցիայի կատարման սխեմա</w:t>
      </w:r>
    </w:p>
    <w:p w14:paraId="3275629F"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27</w:t>
      </w:r>
    </w:p>
    <w:p w14:paraId="5C554D4B"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«Մաքսային տարանցման ժամկետի երկարաձգման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.011)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79C2A977"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4F8326C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73E67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5DC10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2BC7AF28"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C338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F8211F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BF832F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3AD9D3AF" w14:textId="77777777" w:rsidTr="006602AC">
        <w:trPr>
          <w:cantSplit/>
          <w:trHeight w:val="512"/>
          <w:jc w:val="center"/>
        </w:trPr>
        <w:tc>
          <w:tcPr>
            <w:tcW w:w="556" w:type="pct"/>
            <w:tcBorders>
              <w:top w:val="single" w:sz="4" w:space="0" w:color="auto"/>
              <w:left w:val="single" w:sz="4" w:space="0" w:color="auto"/>
              <w:bottom w:val="single" w:sz="4" w:space="0" w:color="auto"/>
            </w:tcBorders>
            <w:shd w:val="clear" w:color="auto" w:fill="FFFFFF" w:themeFill="background1"/>
          </w:tcPr>
          <w:p w14:paraId="2697566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DA116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6DA2C1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.011</w:t>
            </w:r>
          </w:p>
        </w:tc>
      </w:tr>
      <w:tr w:rsidR="00B30113" w:rsidRPr="006F51B0" w14:paraId="0BD92ABC"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19AA0F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1CF22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582894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տարանցման ժամկետի երկարաձգման մասին տեղեկությունների ներկայացում</w:t>
            </w:r>
          </w:p>
        </w:tc>
      </w:tr>
      <w:tr w:rsidR="00B30113" w:rsidRPr="006F51B0" w14:paraId="4956843F"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5491BC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BB84F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4E8281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0FDB4EDF"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71C495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35F4F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804166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1856ED1B"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B6D8D5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D5062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B599FD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տարանցման ժամկետի երկարաձգման մասին տեղեկությունների փոխանցում</w:t>
            </w:r>
          </w:p>
        </w:tc>
      </w:tr>
      <w:tr w:rsidR="00B30113" w:rsidRPr="006F51B0" w14:paraId="1D7E16F2"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9D2D60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69FE1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544DA7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52A42EC6"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943043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05F56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EA3F2B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տարանցման ժամկետի երկարաձգման մասին տեղեկությունների ընդունում եւ մշակում</w:t>
            </w:r>
          </w:p>
        </w:tc>
      </w:tr>
      <w:tr w:rsidR="00B30113" w:rsidRPr="006F51B0" w14:paraId="10EBA0A0"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FA3544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E4BBF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D0B2DD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տարանցման ժամկետի երկարաձգման մասին տեղեկությունները մշակվել են</w:t>
            </w:r>
          </w:p>
        </w:tc>
      </w:tr>
      <w:tr w:rsidR="00B30113" w:rsidRPr="006F51B0" w14:paraId="4AB20454"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A7DE11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A30BCF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ACF385D"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BA0310C" w14:textId="77777777" w:rsidTr="006602AC">
        <w:trPr>
          <w:cantSplit/>
          <w:jc w:val="center"/>
        </w:trPr>
        <w:tc>
          <w:tcPr>
            <w:tcW w:w="556" w:type="pct"/>
            <w:tcBorders>
              <w:left w:val="single" w:sz="4" w:space="0" w:color="auto"/>
            </w:tcBorders>
            <w:shd w:val="clear" w:color="auto" w:fill="FFFFFF" w:themeFill="background1"/>
          </w:tcPr>
          <w:p w14:paraId="2A5CDB5D" w14:textId="77777777" w:rsidR="00B30113" w:rsidRPr="006F51B0"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7585840"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233E647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0F2DEF1A" w14:textId="77777777" w:rsidTr="006602AC">
        <w:trPr>
          <w:cantSplit/>
          <w:trHeight w:val="1180"/>
          <w:jc w:val="center"/>
        </w:trPr>
        <w:tc>
          <w:tcPr>
            <w:tcW w:w="556" w:type="pct"/>
            <w:tcBorders>
              <w:left w:val="single" w:sz="4" w:space="0" w:color="auto"/>
            </w:tcBorders>
            <w:shd w:val="clear" w:color="auto" w:fill="FFFFFF" w:themeFill="background1"/>
          </w:tcPr>
          <w:p w14:paraId="3B8665B6"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DF8D47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3DFC329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3704872C" w14:textId="77777777" w:rsidTr="006602AC">
        <w:trPr>
          <w:cantSplit/>
          <w:jc w:val="center"/>
        </w:trPr>
        <w:tc>
          <w:tcPr>
            <w:tcW w:w="556" w:type="pct"/>
            <w:tcBorders>
              <w:left w:val="single" w:sz="4" w:space="0" w:color="auto"/>
            </w:tcBorders>
            <w:shd w:val="clear" w:color="auto" w:fill="FFFFFF" w:themeFill="background1"/>
          </w:tcPr>
          <w:p w14:paraId="703A71EA"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D31041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2C759C9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5DBB6B6D" w14:textId="77777777" w:rsidTr="006602AC">
        <w:trPr>
          <w:cantSplit/>
          <w:jc w:val="center"/>
        </w:trPr>
        <w:tc>
          <w:tcPr>
            <w:tcW w:w="556" w:type="pct"/>
            <w:tcBorders>
              <w:left w:val="single" w:sz="4" w:space="0" w:color="auto"/>
            </w:tcBorders>
            <w:shd w:val="clear" w:color="auto" w:fill="FFFFFF" w:themeFill="background1"/>
          </w:tcPr>
          <w:p w14:paraId="43C27FAC"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7A8B76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3E910D6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63D32CB"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7A1513FA"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5AC66C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11F02EB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37A6E8E7"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4D2697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723E9C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07CBFC9E"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59D3B04" w14:textId="77777777" w:rsidTr="006602AC">
        <w:trPr>
          <w:cantSplit/>
          <w:jc w:val="center"/>
        </w:trPr>
        <w:tc>
          <w:tcPr>
            <w:tcW w:w="556" w:type="pct"/>
            <w:tcBorders>
              <w:left w:val="single" w:sz="4" w:space="0" w:color="auto"/>
            </w:tcBorders>
            <w:shd w:val="clear" w:color="auto" w:fill="FFFFFF" w:themeFill="background1"/>
          </w:tcPr>
          <w:p w14:paraId="1941C5E7"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B51FC8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6352413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տարանցման ժամկետի երկարաձգման մասին ծանուցում (P.CP.01.MSG.070)</w:t>
            </w:r>
          </w:p>
        </w:tc>
      </w:tr>
      <w:tr w:rsidR="00B30113" w:rsidRPr="006F51B0" w14:paraId="34872A04"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5BEDE656"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0AA61E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337BEED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4B175C68"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4063A8D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A51A56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94299E9"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D8D0E27" w14:textId="77777777" w:rsidTr="006602AC">
        <w:trPr>
          <w:cantSplit/>
          <w:jc w:val="center"/>
        </w:trPr>
        <w:tc>
          <w:tcPr>
            <w:tcW w:w="556" w:type="pct"/>
            <w:tcBorders>
              <w:left w:val="single" w:sz="4" w:space="0" w:color="auto"/>
            </w:tcBorders>
            <w:shd w:val="clear" w:color="auto" w:fill="FFFFFF" w:themeFill="background1"/>
          </w:tcPr>
          <w:p w14:paraId="5A40D6AC"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4787CF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1D5F12E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(P.CP.01.MSG.070)</w:t>
            </w:r>
          </w:p>
          <w:p w14:paraId="6366105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3D76CCC4" w14:textId="77777777" w:rsidTr="006602AC">
        <w:trPr>
          <w:cantSplit/>
          <w:trHeight w:val="1540"/>
          <w:jc w:val="center"/>
        </w:trPr>
        <w:tc>
          <w:tcPr>
            <w:tcW w:w="556" w:type="pct"/>
            <w:tcBorders>
              <w:left w:val="single" w:sz="4" w:space="0" w:color="auto"/>
              <w:bottom w:val="single" w:sz="4" w:space="0" w:color="auto"/>
            </w:tcBorders>
            <w:shd w:val="clear" w:color="auto" w:fill="FFFFFF" w:themeFill="background1"/>
          </w:tcPr>
          <w:p w14:paraId="0764CB62"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0DB209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317DAD8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119A41F0" w14:textId="77777777" w:rsidR="00B30113" w:rsidRPr="006F51B0" w:rsidRDefault="00B30113" w:rsidP="00535A25">
      <w:pPr>
        <w:widowControl w:val="0"/>
        <w:spacing w:after="160" w:line="336" w:lineRule="auto"/>
        <w:rPr>
          <w:rFonts w:ascii="Sylfaen" w:hAnsi="Sylfaen"/>
          <w:sz w:val="24"/>
          <w:szCs w:val="24"/>
        </w:rPr>
      </w:pPr>
    </w:p>
    <w:p w14:paraId="65E059A5" w14:textId="77777777" w:rsidR="00B30113" w:rsidRPr="006F51B0" w:rsidRDefault="00B30113" w:rsidP="00535A25">
      <w:pPr>
        <w:pStyle w:val="Heading2"/>
        <w:keepNext w:val="0"/>
        <w:keepLines w:val="0"/>
        <w:widowControl w:val="0"/>
        <w:spacing w:before="0" w:after="160" w:line="336" w:lineRule="auto"/>
        <w:rPr>
          <w:rFonts w:ascii="Sylfaen" w:hAnsi="Sylfaen"/>
          <w:sz w:val="24"/>
          <w:szCs w:val="24"/>
        </w:rPr>
      </w:pPr>
      <w:r w:rsidRPr="006F51B0">
        <w:rPr>
          <w:rFonts w:ascii="Sylfaen" w:hAnsi="Sylfaen"/>
          <w:sz w:val="24"/>
          <w:szCs w:val="24"/>
        </w:rPr>
        <w:t>12. «Մաքսային տարանցման ժամկետի երկարաձգման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.012) ընդհանուր գործընթացի տրանզակցիան </w:t>
      </w:r>
    </w:p>
    <w:p w14:paraId="6ADBF764" w14:textId="77777777" w:rsidR="00B30113" w:rsidRPr="006F51B0" w:rsidRDefault="00B30113" w:rsidP="00793D9C">
      <w:pPr>
        <w:pStyle w:val="a0"/>
        <w:widowControl w:val="0"/>
        <w:tabs>
          <w:tab w:val="left" w:pos="1134"/>
        </w:tabs>
        <w:spacing w:line="240" w:lineRule="auto"/>
        <w:ind w:firstLine="567"/>
        <w:rPr>
          <w:rFonts w:ascii="Sylfaen" w:hAnsi="Sylfaen"/>
          <w:spacing w:val="-4"/>
          <w:sz w:val="24"/>
        </w:rPr>
      </w:pPr>
      <w:r w:rsidRPr="006F51B0">
        <w:rPr>
          <w:rFonts w:ascii="Sylfaen" w:hAnsi="Sylfaen"/>
          <w:sz w:val="24"/>
        </w:rPr>
        <w:t>38.</w:t>
      </w:r>
      <w:r w:rsidRPr="006F51B0">
        <w:rPr>
          <w:rFonts w:ascii="Sylfaen" w:hAnsi="Sylfaen"/>
          <w:sz w:val="24"/>
        </w:rPr>
        <w:tab/>
        <w:t>«Մաքսային տարանցման ժամկետի երկարաձգման մասին փոփոխված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 xml:space="preserve">.012)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27-րդ </w:t>
      </w:r>
      <w:r w:rsidRPr="006F51B0">
        <w:rPr>
          <w:rFonts w:ascii="Sylfaen" w:hAnsi="Sylfaen"/>
          <w:spacing w:val="-4"/>
          <w:sz w:val="24"/>
        </w:rPr>
        <w:t>նկարում։ Ընդհանուր գործընթացի տրանզակցիայի պարամետրերը բերված են 28-րդ աղյուսակում։</w:t>
      </w:r>
    </w:p>
    <w:p w14:paraId="13AE991D" w14:textId="77777777" w:rsidR="00793D9C" w:rsidRPr="006F51B0" w:rsidRDefault="00793D9C" w:rsidP="00793D9C">
      <w:pPr>
        <w:widowControl w:val="0"/>
        <w:spacing w:line="240" w:lineRule="auto"/>
        <w:rPr>
          <w:rFonts w:ascii="Sylfaen" w:hAnsi="Sylfaen" w:cs="Sylfaen"/>
          <w:sz w:val="24"/>
          <w:szCs w:val="24"/>
        </w:rPr>
      </w:pPr>
    </w:p>
    <w:p w14:paraId="2C34A2A9" w14:textId="77777777" w:rsidR="00793D9C" w:rsidRPr="006F51B0" w:rsidRDefault="00000000" w:rsidP="00793D9C">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3327A548">
          <v:group id="_x0000_s1802" style="position:absolute;left:0;text-align:left;margin-left:1.65pt;margin-top:.9pt;width:433.75pt;height:222.5pt;z-index:252096512" coordorigin="1451,9164" coordsize="8675,4450">
            <v:rect id="_x0000_s1448" style="position:absolute;left:2309;top:10305;width:1957;height:1195" stroked="f">
              <v:textbox style="mso-next-textbox:#_x0000_s1448" inset="0,0,0,0">
                <w:txbxContent>
                  <w:p w14:paraId="4B3361EA" w14:textId="77777777" w:rsidR="00FE2756" w:rsidRPr="007B14CF" w:rsidRDefault="00FE2756" w:rsidP="007B14CF">
                    <w:pPr>
                      <w:spacing w:line="240" w:lineRule="auto"/>
                      <w:jc w:val="center"/>
                      <w:rPr>
                        <w:rFonts w:ascii="Sylfaen" w:hAnsi="Sylfaen"/>
                        <w:sz w:val="14"/>
                        <w:szCs w:val="14"/>
                      </w:rPr>
                    </w:pPr>
                    <w:r w:rsidRPr="007B14CF">
                      <w:rPr>
                        <w:rFonts w:ascii="Sylfaen" w:hAnsi="Sylfaen"/>
                        <w:color w:val="2B1926"/>
                        <w:sz w:val="14"/>
                        <w:szCs w:val="14"/>
                      </w:rPr>
                      <w:t>Մաքսային տարանցման ժամկետի երկարաձգման մասին փոփոխված տեղեկությունների փոխանցում</w:t>
                    </w:r>
                  </w:p>
                </w:txbxContent>
              </v:textbox>
            </v:rect>
            <v:rect id="_x0000_s1449" style="position:absolute;left:4583;top:9851;width:2569;height:774" stroked="f">
              <v:textbox style="mso-next-textbox:#_x0000_s1449" inset="0,0,0,0">
                <w:txbxContent>
                  <w:p w14:paraId="70A7689D" w14:textId="77777777" w:rsidR="00FE2756" w:rsidRPr="007B14CF" w:rsidRDefault="00FE2756" w:rsidP="007B14CF">
                    <w:pPr>
                      <w:spacing w:line="240" w:lineRule="auto"/>
                      <w:jc w:val="center"/>
                      <w:rPr>
                        <w:rFonts w:ascii="Sylfaen" w:hAnsi="Sylfaen"/>
                        <w:sz w:val="12"/>
                        <w:szCs w:val="12"/>
                      </w:rPr>
                    </w:pPr>
                    <w:r w:rsidRPr="007B14CF">
                      <w:rPr>
                        <w:rFonts w:ascii="Sylfaen" w:hAnsi="Sylfaen"/>
                        <w:sz w:val="12"/>
                        <w:szCs w:val="12"/>
                      </w:rPr>
                      <w:t>Մաքսային տարանցման ժամկետի երկարաձգման մասին տեղեկություններում փոփոխություններ կատարելու վերաբերյալ ծանուցում</w:t>
                    </w:r>
                    <w:r w:rsidRPr="007B14CF">
                      <w:rPr>
                        <w:rFonts w:ascii="Sylfaen" w:hAnsi="Sylfaen"/>
                        <w:sz w:val="12"/>
                        <w:szCs w:val="12"/>
                        <w:lang w:val="en-US"/>
                      </w:rPr>
                      <w:t xml:space="preserve">  </w:t>
                    </w:r>
                    <w:r w:rsidRPr="007B14CF">
                      <w:rPr>
                        <w:rFonts w:ascii="Sylfaen" w:hAnsi="Sylfaen"/>
                        <w:color w:val="2B1926"/>
                        <w:sz w:val="12"/>
                        <w:szCs w:val="12"/>
                      </w:rPr>
                      <w:t>(Р.СР.01.MSG.071)</w:t>
                    </w:r>
                  </w:p>
                </w:txbxContent>
              </v:textbox>
            </v:rect>
            <v:rect id="_x0000_s1450" style="position:absolute;left:4593;top:11127;width:2642;height:421" stroked="f">
              <v:textbox style="mso-next-textbox:#_x0000_s1450" inset="0,0,0,0">
                <w:txbxContent>
                  <w:p w14:paraId="06054FD7" w14:textId="77777777" w:rsidR="00FE2756" w:rsidRPr="007B14CF" w:rsidRDefault="00FE2756" w:rsidP="007B14CF">
                    <w:pPr>
                      <w:spacing w:line="240" w:lineRule="auto"/>
                      <w:jc w:val="center"/>
                      <w:rPr>
                        <w:rFonts w:ascii="Sylfaen" w:hAnsi="Sylfaen"/>
                        <w:sz w:val="12"/>
                        <w:szCs w:val="12"/>
                      </w:rPr>
                    </w:pPr>
                    <w:r w:rsidRPr="007B14CF">
                      <w:rPr>
                        <w:rFonts w:ascii="Sylfaen" w:hAnsi="Sylfaen"/>
                        <w:color w:val="2B1926"/>
                        <w:sz w:val="12"/>
                        <w:szCs w:val="12"/>
                      </w:rPr>
                      <w:t>Մշակման արդյունքների մասին ծանուցում</w:t>
                    </w:r>
                    <w:r w:rsidRPr="007B14CF">
                      <w:rPr>
                        <w:rFonts w:ascii="Sylfaen" w:hAnsi="Sylfaen"/>
                        <w:color w:val="2B1926"/>
                        <w:sz w:val="12"/>
                        <w:szCs w:val="12"/>
                        <w:u w:val="single"/>
                      </w:rPr>
                      <w:t xml:space="preserve"> </w:t>
                    </w:r>
                    <w:r w:rsidRPr="007B14CF">
                      <w:rPr>
                        <w:rFonts w:ascii="Sylfaen" w:hAnsi="Sylfaen"/>
                        <w:color w:val="2B1926"/>
                        <w:sz w:val="12"/>
                        <w:szCs w:val="12"/>
                      </w:rPr>
                      <w:t>(Р.СР.01.MSG.002)</w:t>
                    </w:r>
                  </w:p>
                </w:txbxContent>
              </v:textbox>
            </v:rect>
            <v:rect id="_x0000_s1451" style="position:absolute;left:7508;top:10311;width:2618;height:1087" stroked="f">
              <v:textbox style="mso-next-textbox:#_x0000_s1451" inset="0,0,0,0">
                <w:txbxContent>
                  <w:p w14:paraId="3C16A8D4" w14:textId="77777777" w:rsidR="00FE2756" w:rsidRPr="007B14CF" w:rsidRDefault="00FE2756" w:rsidP="007B14CF">
                    <w:pPr>
                      <w:spacing w:line="240" w:lineRule="auto"/>
                      <w:jc w:val="center"/>
                      <w:rPr>
                        <w:rFonts w:ascii="Sylfaen" w:hAnsi="Sylfaen"/>
                        <w:sz w:val="14"/>
                        <w:szCs w:val="14"/>
                      </w:rPr>
                    </w:pPr>
                    <w:r w:rsidRPr="007B14CF">
                      <w:rPr>
                        <w:rFonts w:ascii="Sylfaen" w:hAnsi="Sylfaen"/>
                        <w:color w:val="2B1926"/>
                        <w:sz w:val="14"/>
                        <w:szCs w:val="14"/>
                      </w:rPr>
                      <w:t>Մաքսային տարանցման ժամկետի երկարաձգման մասին փոփոխված տեղեկությունների ընդունում եւ մշակում</w:t>
                    </w:r>
                  </w:p>
                </w:txbxContent>
              </v:textbox>
            </v:rect>
            <v:rect id="_x0000_s1452" style="position:absolute;left:1997;top:11976;width:2622;height:882" stroked="f">
              <v:textbox style="mso-next-textbox:#_x0000_s1452" inset="0,0,0,0">
                <w:txbxContent>
                  <w:p w14:paraId="56E2F12C" w14:textId="77777777" w:rsidR="00FE2756" w:rsidRPr="007B14CF" w:rsidRDefault="00FE2756" w:rsidP="007B14CF">
                    <w:pPr>
                      <w:spacing w:line="240" w:lineRule="auto"/>
                      <w:jc w:val="center"/>
                      <w:rPr>
                        <w:rFonts w:ascii="Sylfaen" w:hAnsi="Sylfaen"/>
                        <w:sz w:val="14"/>
                        <w:szCs w:val="14"/>
                      </w:rPr>
                    </w:pPr>
                    <w:r w:rsidRPr="007B14CF">
                      <w:rPr>
                        <w:rFonts w:ascii="Sylfaen" w:hAnsi="Sylfaen"/>
                        <w:color w:val="2B1926"/>
                        <w:sz w:val="14"/>
                        <w:szCs w:val="14"/>
                      </w:rPr>
                      <w:t>: Տեղեկություններ տարանցիկ փոխադրման մասին [մաքսային տարանցման ժամկետի երկարաձգման մասին փոփոխված տեղեկությունները մշակվել են]</w:t>
                    </w:r>
                  </w:p>
                </w:txbxContent>
              </v:textbox>
            </v:rect>
            <v:rect id="_x0000_s1453" style="position:absolute;left:1451;top:10229;width:777;height:415" stroked="f">
              <v:textbox style="mso-next-textbox:#_x0000_s1453" inset="0,0,0,0">
                <w:txbxContent>
                  <w:p w14:paraId="6A1E33CB" w14:textId="77777777" w:rsidR="00FE2756" w:rsidRPr="007B14CF" w:rsidRDefault="00FE2756" w:rsidP="007B14CF">
                    <w:pPr>
                      <w:spacing w:line="240" w:lineRule="auto"/>
                      <w:jc w:val="center"/>
                      <w:rPr>
                        <w:rFonts w:ascii="Sylfaen" w:hAnsi="Sylfaen"/>
                        <w:sz w:val="12"/>
                        <w:szCs w:val="12"/>
                      </w:rPr>
                    </w:pPr>
                    <w:r w:rsidRPr="007B14CF">
                      <w:rPr>
                        <w:rFonts w:ascii="Sylfaen" w:hAnsi="Sylfaen"/>
                        <w:color w:val="2B1926"/>
                        <w:sz w:val="12"/>
                        <w:szCs w:val="12"/>
                      </w:rPr>
                      <w:t>Հսկողության սխալ</w:t>
                    </w:r>
                  </w:p>
                </w:txbxContent>
              </v:textbox>
            </v:rect>
            <v:rect id="_x0000_s1454" style="position:absolute;left:2801;top:9164;width:1888;height:238" stroked="f">
              <v:textbox style="mso-next-textbox:#_x0000_s1454" inset="0,0,0,0">
                <w:txbxContent>
                  <w:p w14:paraId="1239B3DD" w14:textId="77777777" w:rsidR="00FE2756" w:rsidRPr="007B14CF" w:rsidRDefault="00FE2756" w:rsidP="007B14CF">
                    <w:pPr>
                      <w:spacing w:line="240" w:lineRule="auto"/>
                      <w:jc w:val="center"/>
                      <w:rPr>
                        <w:rFonts w:ascii="Sylfaen" w:hAnsi="Sylfaen"/>
                        <w:sz w:val="12"/>
                        <w:szCs w:val="12"/>
                      </w:rPr>
                    </w:pPr>
                    <w:r w:rsidRPr="007B14CF">
                      <w:rPr>
                        <w:rFonts w:ascii="Sylfaen" w:hAnsi="Sylfaen"/>
                        <w:color w:val="2B1926"/>
                        <w:sz w:val="12"/>
                        <w:szCs w:val="12"/>
                      </w:rPr>
                      <w:t>: Նախաձեռնող</w:t>
                    </w:r>
                  </w:p>
                </w:txbxContent>
              </v:textbox>
            </v:rect>
            <v:rect id="_x0000_s1455" style="position:absolute;left:7484;top:9200;width:1888;height:186" stroked="f">
              <v:textbox style="mso-next-textbox:#_x0000_s1455" inset="0,0,0,0">
                <w:txbxContent>
                  <w:p w14:paraId="3DFE9A5D" w14:textId="77777777" w:rsidR="00FE2756" w:rsidRPr="007B14CF" w:rsidRDefault="00FE2756" w:rsidP="007B14CF">
                    <w:pPr>
                      <w:spacing w:line="240" w:lineRule="auto"/>
                      <w:jc w:val="center"/>
                      <w:rPr>
                        <w:rFonts w:ascii="Sylfaen" w:hAnsi="Sylfaen"/>
                        <w:sz w:val="12"/>
                        <w:szCs w:val="12"/>
                      </w:rPr>
                    </w:pPr>
                    <w:r w:rsidRPr="007B14CF">
                      <w:rPr>
                        <w:rFonts w:ascii="Sylfaen" w:hAnsi="Sylfaen"/>
                        <w:color w:val="2B1926"/>
                        <w:sz w:val="12"/>
                        <w:szCs w:val="12"/>
                      </w:rPr>
                      <w:t>: Ռեսպոնդենտ</w:t>
                    </w:r>
                  </w:p>
                </w:txbxContent>
              </v:textbox>
            </v:rect>
            <v:rect id="_x0000_s1456" style="position:absolute;left:2354;top:13416;width:1888;height:198" stroked="f">
              <v:textbox style="mso-next-textbox:#_x0000_s1456" inset="0,0,0,0">
                <w:txbxContent>
                  <w:p w14:paraId="79938C2E" w14:textId="77777777" w:rsidR="00FE2756" w:rsidRPr="007B14CF" w:rsidRDefault="00FE2756" w:rsidP="007B14CF">
                    <w:pPr>
                      <w:spacing w:line="240" w:lineRule="auto"/>
                      <w:jc w:val="center"/>
                      <w:rPr>
                        <w:rFonts w:ascii="Sylfaen" w:hAnsi="Sylfaen"/>
                        <w:sz w:val="12"/>
                        <w:szCs w:val="12"/>
                      </w:rPr>
                    </w:pPr>
                    <w:r w:rsidRPr="007B14CF">
                      <w:rPr>
                        <w:rFonts w:ascii="Sylfaen" w:hAnsi="Sylfaen"/>
                        <w:color w:val="2B1926"/>
                        <w:sz w:val="12"/>
                        <w:szCs w:val="12"/>
                      </w:rPr>
                      <w:t>Հաջողված</w:t>
                    </w:r>
                  </w:p>
                </w:txbxContent>
              </v:textbox>
            </v:rect>
          </v:group>
        </w:pict>
      </w:r>
      <w:r w:rsidR="00793D9C" w:rsidRPr="006F51B0">
        <w:rPr>
          <w:rFonts w:ascii="Sylfaen" w:hAnsi="Sylfaen" w:cs="Sylfaen"/>
          <w:noProof/>
          <w:sz w:val="24"/>
          <w:szCs w:val="24"/>
          <w:lang w:val="ru-RU" w:eastAsia="ru-RU" w:bidi="ar-SA"/>
        </w:rPr>
        <w:drawing>
          <wp:inline distT="0" distB="0" distL="0" distR="0" wp14:anchorId="12FC972C" wp14:editId="7F40288E">
            <wp:extent cx="5939790" cy="2900045"/>
            <wp:effectExtent l="0" t="0" r="3810" b="0"/>
            <wp:docPr id="9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5939790" cy="2900045"/>
                    </a:xfrm>
                    <a:prstGeom prst="rect">
                      <a:avLst/>
                    </a:prstGeom>
                  </pic:spPr>
                </pic:pic>
              </a:graphicData>
            </a:graphic>
          </wp:inline>
        </w:drawing>
      </w:r>
    </w:p>
    <w:p w14:paraId="7A50FEEA" w14:textId="77777777" w:rsidR="00793D9C" w:rsidRPr="006F51B0" w:rsidRDefault="00793D9C" w:rsidP="00B30113">
      <w:pPr>
        <w:pStyle w:val="a3"/>
        <w:keepLines w:val="0"/>
        <w:widowControl w:val="0"/>
        <w:spacing w:after="160" w:line="360" w:lineRule="auto"/>
        <w:rPr>
          <w:rFonts w:ascii="Sylfaen" w:hAnsi="Sylfaen"/>
          <w:sz w:val="20"/>
          <w:szCs w:val="24"/>
          <w:lang w:val="en-US"/>
        </w:rPr>
      </w:pPr>
    </w:p>
    <w:p w14:paraId="105048D4" w14:textId="77777777" w:rsidR="00B30113" w:rsidRPr="006F51B0" w:rsidRDefault="00793D9C" w:rsidP="00793D9C">
      <w:pPr>
        <w:pStyle w:val="a3"/>
        <w:keepLines w:val="0"/>
        <w:widowControl w:val="0"/>
        <w:spacing w:after="160" w:line="336" w:lineRule="auto"/>
        <w:rPr>
          <w:rFonts w:ascii="Sylfaen" w:hAnsi="Sylfaen"/>
          <w:noProof/>
          <w:sz w:val="20"/>
          <w:szCs w:val="24"/>
        </w:rPr>
      </w:pPr>
      <w:r w:rsidRPr="006F51B0">
        <w:rPr>
          <w:rFonts w:ascii="Sylfaen" w:hAnsi="Sylfaen"/>
          <w:sz w:val="20"/>
          <w:szCs w:val="24"/>
        </w:rPr>
        <w:t>Նկար 27. «Մաքսային տարանցման ժամկետի երկարաձգման մասին փոփոխված տեղեկությունների ներկայացում» (P.CP.01.TRN.012)  ընդհանուր գործընթացի տրանզակցիայի կատարման սխեմա</w:t>
      </w:r>
    </w:p>
    <w:p w14:paraId="73069D31"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28</w:t>
      </w:r>
    </w:p>
    <w:p w14:paraId="5FC95922"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«Մաքսային տարանցման ժամկետի երկարաձգման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.012)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6104322C"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4A6D62C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72C4E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F7D71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05ED76F3"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5BC7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C1D06F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0A0050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251C0960"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1F8EB7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6F28D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47EF22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.012</w:t>
            </w:r>
          </w:p>
        </w:tc>
      </w:tr>
      <w:tr w:rsidR="00B30113" w:rsidRPr="006F51B0" w14:paraId="75261534"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FA0677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AF086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0E2BAD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տարանցման ժամկետի երկարաձգման մասին փոփոխված տեղեկությունների ներկայացում</w:t>
            </w:r>
          </w:p>
        </w:tc>
      </w:tr>
      <w:tr w:rsidR="00B30113" w:rsidRPr="006F51B0" w14:paraId="137A493A"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10862F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C8F63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D9B8CE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3298CAE9"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557E37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BE9C0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673C6A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6D42D31E"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AAD291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0ED03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355CA6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տարանցման ժամկետի երկարաձգման մասին փոփոխված տեղեկությունների փոխանցում</w:t>
            </w:r>
          </w:p>
        </w:tc>
      </w:tr>
      <w:tr w:rsidR="00B30113" w:rsidRPr="006F51B0" w14:paraId="02B611AC"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7AA0FD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2ECBA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8488F8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0813ADFD"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DD0A3B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26629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3A18FB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տարանցման ժամկետի երկարաձգման մասին փոփոխված տեղեկությունների ընդունում եւ մշակում</w:t>
            </w:r>
          </w:p>
        </w:tc>
      </w:tr>
      <w:tr w:rsidR="00B30113" w:rsidRPr="006F51B0" w14:paraId="4799B9FC"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606671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AE200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90F361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տարանցման ժամկետի երկարաձգման մասին փոփոխված տեղեկությունները մշակվել են</w:t>
            </w:r>
          </w:p>
        </w:tc>
      </w:tr>
      <w:tr w:rsidR="00B30113" w:rsidRPr="006F51B0" w14:paraId="5A72E144"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6F80DEE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DF3FC0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5418E76B"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C8E0D98" w14:textId="77777777" w:rsidTr="006602AC">
        <w:trPr>
          <w:cantSplit/>
          <w:jc w:val="center"/>
        </w:trPr>
        <w:tc>
          <w:tcPr>
            <w:tcW w:w="556" w:type="pct"/>
            <w:tcBorders>
              <w:left w:val="single" w:sz="4" w:space="0" w:color="auto"/>
            </w:tcBorders>
            <w:shd w:val="clear" w:color="auto" w:fill="FFFFFF" w:themeFill="background1"/>
          </w:tcPr>
          <w:p w14:paraId="0438CF0A" w14:textId="77777777" w:rsidR="00B30113" w:rsidRPr="006F51B0"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26B643D"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3CF1351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12CBFD1F" w14:textId="77777777" w:rsidTr="006602AC">
        <w:trPr>
          <w:cantSplit/>
          <w:jc w:val="center"/>
        </w:trPr>
        <w:tc>
          <w:tcPr>
            <w:tcW w:w="556" w:type="pct"/>
            <w:tcBorders>
              <w:left w:val="single" w:sz="4" w:space="0" w:color="auto"/>
            </w:tcBorders>
            <w:shd w:val="clear" w:color="auto" w:fill="FFFFFF" w:themeFill="background1"/>
          </w:tcPr>
          <w:p w14:paraId="40AC4514"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BE2E75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3AD1844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D390F2B" w14:textId="77777777" w:rsidTr="006602AC">
        <w:trPr>
          <w:cantSplit/>
          <w:jc w:val="center"/>
        </w:trPr>
        <w:tc>
          <w:tcPr>
            <w:tcW w:w="556" w:type="pct"/>
            <w:tcBorders>
              <w:left w:val="single" w:sz="4" w:space="0" w:color="auto"/>
            </w:tcBorders>
            <w:shd w:val="clear" w:color="auto" w:fill="FFFFFF" w:themeFill="background1"/>
          </w:tcPr>
          <w:p w14:paraId="36BA4EA0"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4672B1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24ECD87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3891F2F" w14:textId="77777777" w:rsidTr="006602AC">
        <w:trPr>
          <w:cantSplit/>
          <w:jc w:val="center"/>
        </w:trPr>
        <w:tc>
          <w:tcPr>
            <w:tcW w:w="556" w:type="pct"/>
            <w:tcBorders>
              <w:left w:val="single" w:sz="4" w:space="0" w:color="auto"/>
            </w:tcBorders>
            <w:shd w:val="clear" w:color="auto" w:fill="FFFFFF" w:themeFill="background1"/>
          </w:tcPr>
          <w:p w14:paraId="0107B87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03C90E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4E8F1E4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373E2847"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1E7E35A1"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ADC160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1845579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5FCF4687"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669BFF4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99C948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56FA6A5D"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145373B" w14:textId="77777777" w:rsidTr="006602AC">
        <w:trPr>
          <w:cantSplit/>
          <w:jc w:val="center"/>
        </w:trPr>
        <w:tc>
          <w:tcPr>
            <w:tcW w:w="556" w:type="pct"/>
            <w:tcBorders>
              <w:left w:val="single" w:sz="4" w:space="0" w:color="auto"/>
            </w:tcBorders>
            <w:shd w:val="clear" w:color="auto" w:fill="FFFFFF" w:themeFill="background1"/>
          </w:tcPr>
          <w:p w14:paraId="2DD1939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C17ECE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1CE967F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տարանցման ժամկետի երկարաձգման մասին տեղեկություններում փոփոխություններ կատարելու վերաբերյալ ծանուցում (P.CP.01.MSG.071)</w:t>
            </w:r>
          </w:p>
        </w:tc>
      </w:tr>
      <w:tr w:rsidR="00B30113" w:rsidRPr="006F51B0" w14:paraId="492B49CC"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1764B27F"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D20605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2E1DD2C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0570F9C5"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1CBAF17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ACE8B0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70B907E6"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D8F7534" w14:textId="77777777" w:rsidTr="006602AC">
        <w:trPr>
          <w:cantSplit/>
          <w:jc w:val="center"/>
        </w:trPr>
        <w:tc>
          <w:tcPr>
            <w:tcW w:w="556" w:type="pct"/>
            <w:tcBorders>
              <w:left w:val="single" w:sz="4" w:space="0" w:color="auto"/>
            </w:tcBorders>
            <w:shd w:val="clear" w:color="auto" w:fill="FFFFFF" w:themeFill="background1"/>
          </w:tcPr>
          <w:p w14:paraId="5A2AADBE"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2582E3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7BF0AAF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(P.CP.01.MSG.071)</w:t>
            </w:r>
          </w:p>
          <w:p w14:paraId="5ADAF90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1B1AEA27"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23901D91"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ACAF6B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0767259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7295A624" w14:textId="77777777" w:rsidR="00B30113" w:rsidRPr="006F51B0" w:rsidRDefault="00B30113" w:rsidP="00B30113">
      <w:pPr>
        <w:widowControl w:val="0"/>
        <w:spacing w:after="160"/>
        <w:rPr>
          <w:rFonts w:ascii="Sylfaen" w:hAnsi="Sylfaen"/>
          <w:sz w:val="24"/>
          <w:szCs w:val="24"/>
        </w:rPr>
      </w:pPr>
    </w:p>
    <w:p w14:paraId="7213BA52"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13. «Մաքսային տարանցման ժամկետի երկարաձգման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.013) ընդհանուր գործընթացի տրանզակցիան </w:t>
      </w:r>
    </w:p>
    <w:p w14:paraId="79DFD6BE"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39.</w:t>
      </w:r>
      <w:r w:rsidRPr="006F51B0">
        <w:rPr>
          <w:rFonts w:ascii="Sylfaen" w:hAnsi="Sylfaen"/>
          <w:sz w:val="24"/>
        </w:rPr>
        <w:tab/>
        <w:t>«Մաքսային տարանցման ժամկետի երկարաձգման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 xml:space="preserve">.013) ընդհանուր գործընթացի տրանզակցիան կատարվում է նախաձեռնողի կողմից ռեսպոնդենտին համապատասխան տեղեկություններ </w:t>
      </w:r>
      <w:r w:rsidRPr="006F51B0">
        <w:rPr>
          <w:rFonts w:ascii="Sylfaen" w:hAnsi="Sylfaen"/>
          <w:sz w:val="24"/>
        </w:rPr>
        <w:lastRenderedPageBreak/>
        <w:t>ներկայացնելու համար։ Ընդհանուր գործընթացի նշված տրանզակցիայի կատարման սխեման ներկայացված է 28-րդ նկարում։ Ընդհանուր գործընթացի տրանզակցիայի պարամետրերը բերված են 29-րդ աղյուսակում։</w:t>
      </w:r>
    </w:p>
    <w:p w14:paraId="1B3E3A13" w14:textId="77777777" w:rsidR="00BA76B0" w:rsidRPr="006F51B0" w:rsidRDefault="00BA76B0" w:rsidP="00BA76B0">
      <w:pPr>
        <w:widowControl w:val="0"/>
        <w:spacing w:after="120" w:line="240" w:lineRule="auto"/>
        <w:jc w:val="center"/>
        <w:rPr>
          <w:rFonts w:ascii="Sylfaen" w:hAnsi="Sylfaen" w:cs="Sylfaen"/>
          <w:sz w:val="24"/>
          <w:szCs w:val="24"/>
        </w:rPr>
      </w:pPr>
    </w:p>
    <w:p w14:paraId="3D46B8E7" w14:textId="77777777" w:rsidR="00BA76B0" w:rsidRPr="006F51B0" w:rsidRDefault="00000000" w:rsidP="00BA76B0">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5B60CAEB">
          <v:group id="_x0000_s1803" style="position:absolute;left:0;text-align:left;margin-left:2.45pt;margin-top:1.45pt;width:431.25pt;height:221.8pt;z-index:252106752" coordorigin="1467,3465" coordsize="8625,4436">
            <v:rect id="_x0000_s1458" style="position:absolute;left:3057;top:3479;width:1087;height:192" stroked="f">
              <v:textbox style="mso-next-textbox:#_x0000_s1458" inset="0,0,0,0">
                <w:txbxContent>
                  <w:p w14:paraId="3B9C2C95" w14:textId="77777777" w:rsidR="00FE2756" w:rsidRPr="00D214C5" w:rsidRDefault="00FE2756" w:rsidP="00D214C5">
                    <w:pPr>
                      <w:spacing w:line="240" w:lineRule="auto"/>
                      <w:jc w:val="center"/>
                      <w:rPr>
                        <w:rFonts w:ascii="Sylfaen" w:hAnsi="Sylfaen"/>
                        <w:sz w:val="12"/>
                        <w:szCs w:val="12"/>
                      </w:rPr>
                    </w:pPr>
                    <w:r w:rsidRPr="00D214C5">
                      <w:rPr>
                        <w:rFonts w:ascii="Sylfaen" w:hAnsi="Sylfaen"/>
                        <w:sz w:val="12"/>
                        <w:szCs w:val="12"/>
                      </w:rPr>
                      <w:t>: Նախաձեռնող</w:t>
                    </w:r>
                  </w:p>
                </w:txbxContent>
              </v:textbox>
            </v:rect>
            <v:rect id="_x0000_s1459" style="position:absolute;left:7684;top:3465;width:1358;height:190" stroked="f">
              <v:textbox style="mso-next-textbox:#_x0000_s1459" inset="0,0,0,0">
                <w:txbxContent>
                  <w:p w14:paraId="1FAD6AA7" w14:textId="77777777" w:rsidR="00FE2756" w:rsidRPr="00D214C5" w:rsidRDefault="00FE2756" w:rsidP="00D214C5">
                    <w:pPr>
                      <w:spacing w:line="240" w:lineRule="auto"/>
                      <w:jc w:val="center"/>
                      <w:rPr>
                        <w:rFonts w:ascii="Sylfaen" w:hAnsi="Sylfaen"/>
                        <w:sz w:val="12"/>
                        <w:szCs w:val="12"/>
                      </w:rPr>
                    </w:pPr>
                    <w:r w:rsidRPr="00D214C5">
                      <w:rPr>
                        <w:rFonts w:ascii="Sylfaen" w:hAnsi="Sylfaen"/>
                        <w:sz w:val="12"/>
                        <w:szCs w:val="12"/>
                      </w:rPr>
                      <w:t>: Ռեսպոնդենտ</w:t>
                    </w:r>
                  </w:p>
                </w:txbxContent>
              </v:textbox>
            </v:rect>
            <v:rect id="_x0000_s1460" style="position:absolute;left:2351;top:4421;width:1865;height:1385" stroked="f">
              <v:textbox style="mso-next-textbox:#_x0000_s1460" inset="0,0,0,0">
                <w:txbxContent>
                  <w:p w14:paraId="115F3FFE" w14:textId="77777777" w:rsidR="00FE2756" w:rsidRPr="00D214C5" w:rsidRDefault="00FE2756" w:rsidP="00D214C5">
                    <w:pPr>
                      <w:spacing w:line="240" w:lineRule="auto"/>
                      <w:jc w:val="center"/>
                      <w:rPr>
                        <w:rFonts w:ascii="Sylfaen" w:hAnsi="Sylfaen"/>
                        <w:sz w:val="14"/>
                        <w:szCs w:val="14"/>
                      </w:rPr>
                    </w:pPr>
                    <w:r w:rsidRPr="00D214C5">
                      <w:rPr>
                        <w:rFonts w:ascii="Sylfaen" w:hAnsi="Sylfaen"/>
                        <w:color w:val="2B1926"/>
                        <w:sz w:val="14"/>
                        <w:szCs w:val="14"/>
                      </w:rPr>
                      <w:t>Մաքսային տարանցման ժամկետի երկարաձգման մասին տեղեկությունները չեղյալ ճանաչելու վերաբերյալ տեղեկատվության փոխանցում</w:t>
                    </w:r>
                  </w:p>
                </w:txbxContent>
              </v:textbox>
            </v:rect>
            <v:rect id="_x0000_s1461" style="position:absolute;left:7448;top:4597;width:2644;height:1209" stroked="f">
              <v:textbox style="mso-next-textbox:#_x0000_s1461" inset="0,0,0,0">
                <w:txbxContent>
                  <w:p w14:paraId="7ADAF0CD" w14:textId="77777777" w:rsidR="00FE2756" w:rsidRPr="00D214C5" w:rsidRDefault="00FE2756" w:rsidP="00D214C5">
                    <w:pPr>
                      <w:spacing w:line="240" w:lineRule="auto"/>
                      <w:jc w:val="center"/>
                      <w:rPr>
                        <w:rFonts w:ascii="Sylfaen" w:hAnsi="Sylfaen"/>
                        <w:sz w:val="14"/>
                        <w:szCs w:val="14"/>
                      </w:rPr>
                    </w:pPr>
                    <w:r w:rsidRPr="00D214C5">
                      <w:rPr>
                        <w:rFonts w:ascii="Sylfaen" w:hAnsi="Sylfaen"/>
                        <w:color w:val="2B1926"/>
                        <w:sz w:val="14"/>
                        <w:szCs w:val="14"/>
                      </w:rPr>
                      <w:t>Մաքսային տարանցման ժամկետի երկարաձգման մասին տեղեկությունները չեղյալ ճանաչելու վերաբերյալ տեղեկատվության ընդունում եւ մշակում</w:t>
                    </w:r>
                  </w:p>
                </w:txbxContent>
              </v:textbox>
            </v:rect>
            <v:rect id="_x0000_s1462" style="position:absolute;left:1970;top:6290;width:2645;height:964" stroked="f">
              <v:textbox style="mso-next-textbox:#_x0000_s1462" inset="0,0,0,0">
                <w:txbxContent>
                  <w:p w14:paraId="1D38EB96" w14:textId="77777777" w:rsidR="00FE2756" w:rsidRPr="00D214C5" w:rsidRDefault="00FE2756" w:rsidP="00D214C5">
                    <w:pPr>
                      <w:spacing w:line="240" w:lineRule="auto"/>
                      <w:jc w:val="center"/>
                      <w:rPr>
                        <w:rFonts w:ascii="Sylfaen" w:hAnsi="Sylfaen"/>
                        <w:sz w:val="14"/>
                        <w:szCs w:val="14"/>
                      </w:rPr>
                    </w:pPr>
                    <w:r w:rsidRPr="00D214C5">
                      <w:rPr>
                        <w:rFonts w:ascii="Sylfaen" w:hAnsi="Sylfaen"/>
                        <w:sz w:val="14"/>
                        <w:szCs w:val="14"/>
                      </w:rPr>
                      <w:t>: Տեղեկություններ տարանցիկ փոխադրման մասին [մաքսային տարանցման ժամկետի երկարաձգման մասին տեղեկությունները չեղյալ են ճանաչվել]</w:t>
                    </w:r>
                  </w:p>
                </w:txbxContent>
              </v:textbox>
            </v:rect>
            <v:rect id="_x0000_s1463" style="position:absolute;left:4579;top:4298;width:2350;height:771" stroked="f">
              <v:textbox style="mso-next-textbox:#_x0000_s1463" inset="0,0,0,0">
                <w:txbxContent>
                  <w:p w14:paraId="7B38BEE0" w14:textId="77777777" w:rsidR="00FE2756" w:rsidRPr="00D214C5" w:rsidRDefault="00FE2756" w:rsidP="00D214C5">
                    <w:pPr>
                      <w:spacing w:line="240" w:lineRule="auto"/>
                      <w:jc w:val="center"/>
                      <w:rPr>
                        <w:rFonts w:ascii="Sylfaen" w:hAnsi="Sylfaen"/>
                        <w:sz w:val="12"/>
                        <w:szCs w:val="12"/>
                      </w:rPr>
                    </w:pPr>
                    <w:r w:rsidRPr="00D214C5">
                      <w:rPr>
                        <w:rFonts w:ascii="Sylfaen" w:hAnsi="Sylfaen"/>
                        <w:sz w:val="12"/>
                        <w:szCs w:val="12"/>
                      </w:rPr>
                      <w:t>Մաքսային տարանցման ժամկետի երկարաձգման մասին տեղեկությունները չեղյալ ճանաչելու վերաբերյալ տեղեկատվություն</w:t>
                    </w:r>
                    <w:r w:rsidRPr="00D214C5">
                      <w:rPr>
                        <w:rFonts w:ascii="Sylfaen" w:hAnsi="Sylfaen"/>
                        <w:sz w:val="12"/>
                        <w:szCs w:val="12"/>
                        <w:lang w:val="en-US"/>
                      </w:rPr>
                      <w:t xml:space="preserve"> </w:t>
                    </w:r>
                    <w:r w:rsidRPr="00D214C5">
                      <w:rPr>
                        <w:rFonts w:ascii="Sylfaen" w:hAnsi="Sylfaen"/>
                        <w:sz w:val="12"/>
                        <w:szCs w:val="12"/>
                      </w:rPr>
                      <w:t>(Р.СР.01.МSG.072)</w:t>
                    </w:r>
                  </w:p>
                </w:txbxContent>
              </v:textbox>
            </v:rect>
            <v:rect id="_x0000_s1464" style="position:absolute;left:4615;top:5249;width:2552;height:407" stroked="f">
              <v:textbox style="mso-next-textbox:#_x0000_s1464" inset="0,0,0,0">
                <w:txbxContent>
                  <w:p w14:paraId="49CE8171" w14:textId="77777777" w:rsidR="00FE2756" w:rsidRPr="00D214C5" w:rsidRDefault="00FE2756" w:rsidP="00D214C5">
                    <w:pPr>
                      <w:spacing w:line="240" w:lineRule="auto"/>
                      <w:jc w:val="center"/>
                      <w:rPr>
                        <w:rFonts w:ascii="Sylfaen" w:hAnsi="Sylfaen"/>
                        <w:sz w:val="12"/>
                        <w:szCs w:val="12"/>
                      </w:rPr>
                    </w:pPr>
                    <w:r w:rsidRPr="00D214C5">
                      <w:rPr>
                        <w:rFonts w:ascii="Sylfaen" w:hAnsi="Sylfaen"/>
                        <w:sz w:val="12"/>
                        <w:szCs w:val="12"/>
                      </w:rPr>
                      <w:t>Մշակման արդյունքների մասին ծանուցում</w:t>
                    </w:r>
                    <w:r w:rsidRPr="00D214C5">
                      <w:rPr>
                        <w:rFonts w:ascii="Sylfaen" w:hAnsi="Sylfaen"/>
                        <w:sz w:val="12"/>
                        <w:szCs w:val="12"/>
                        <w:lang w:val="en-US"/>
                      </w:rPr>
                      <w:t xml:space="preserve"> </w:t>
                    </w:r>
                    <w:r w:rsidRPr="00D214C5">
                      <w:rPr>
                        <w:rFonts w:ascii="Sylfaen" w:hAnsi="Sylfaen"/>
                        <w:color w:val="2B1926"/>
                        <w:sz w:val="12"/>
                        <w:szCs w:val="12"/>
                      </w:rPr>
                      <w:t xml:space="preserve"> (Р.СР.01.MSG.002)</w:t>
                    </w:r>
                  </w:p>
                </w:txbxContent>
              </v:textbox>
            </v:rect>
            <v:rect id="_x0000_s1465" style="position:absolute;left:1467;top:4574;width:773;height:365" stroked="f">
              <v:textbox style="mso-next-textbox:#_x0000_s1465" inset="0,0,0,0">
                <w:txbxContent>
                  <w:p w14:paraId="08530A87" w14:textId="77777777" w:rsidR="00FE2756" w:rsidRPr="00D214C5" w:rsidRDefault="00FE2756" w:rsidP="00D214C5">
                    <w:pPr>
                      <w:spacing w:line="240" w:lineRule="auto"/>
                      <w:jc w:val="center"/>
                      <w:rPr>
                        <w:rFonts w:ascii="Sylfaen" w:eastAsia="Times New Roman" w:hAnsi="Sylfaen" w:cs="Times New Roman"/>
                        <w:sz w:val="12"/>
                        <w:szCs w:val="12"/>
                      </w:rPr>
                    </w:pPr>
                    <w:r w:rsidRPr="00D214C5">
                      <w:rPr>
                        <w:rFonts w:ascii="Sylfaen" w:hAnsi="Sylfaen"/>
                        <w:sz w:val="12"/>
                        <w:szCs w:val="12"/>
                      </w:rPr>
                      <w:t>Հսկողության սխալ</w:t>
                    </w:r>
                  </w:p>
                </w:txbxContent>
              </v:textbox>
            </v:rect>
            <v:rect id="_x0000_s1466" style="position:absolute;left:2914;top:7689;width:734;height:212" stroked="f">
              <v:textbox style="mso-next-textbox:#_x0000_s1466" inset="0,0,0,0">
                <w:txbxContent>
                  <w:p w14:paraId="29F9CDB8" w14:textId="77777777" w:rsidR="00FE2756" w:rsidRPr="00D214C5" w:rsidRDefault="00FE2756" w:rsidP="00D214C5">
                    <w:pPr>
                      <w:spacing w:line="240" w:lineRule="auto"/>
                      <w:jc w:val="center"/>
                      <w:rPr>
                        <w:rFonts w:ascii="Sylfaen" w:hAnsi="Sylfaen"/>
                        <w:sz w:val="12"/>
                        <w:szCs w:val="12"/>
                      </w:rPr>
                    </w:pPr>
                    <w:r w:rsidRPr="00D214C5">
                      <w:rPr>
                        <w:rFonts w:ascii="Sylfaen" w:hAnsi="Sylfaen"/>
                        <w:color w:val="2B1926"/>
                        <w:sz w:val="12"/>
                        <w:szCs w:val="12"/>
                      </w:rPr>
                      <w:t>Հաջողված</w:t>
                    </w:r>
                  </w:p>
                </w:txbxContent>
              </v:textbox>
            </v:rect>
          </v:group>
        </w:pict>
      </w:r>
      <w:r w:rsidR="00BA76B0" w:rsidRPr="006F51B0">
        <w:rPr>
          <w:rFonts w:ascii="Sylfaen" w:hAnsi="Sylfaen" w:cs="Sylfaen"/>
          <w:noProof/>
          <w:sz w:val="24"/>
          <w:szCs w:val="24"/>
          <w:lang w:val="ru-RU" w:eastAsia="ru-RU" w:bidi="ar-SA"/>
        </w:rPr>
        <w:drawing>
          <wp:inline distT="0" distB="0" distL="0" distR="0" wp14:anchorId="2B55729D" wp14:editId="081AB154">
            <wp:extent cx="5939790" cy="2900045"/>
            <wp:effectExtent l="0" t="0" r="3810" b="0"/>
            <wp:docPr id="9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5939790" cy="2900045"/>
                    </a:xfrm>
                    <a:prstGeom prst="rect">
                      <a:avLst/>
                    </a:prstGeom>
                  </pic:spPr>
                </pic:pic>
              </a:graphicData>
            </a:graphic>
          </wp:inline>
        </w:drawing>
      </w:r>
    </w:p>
    <w:p w14:paraId="5D305321" w14:textId="77777777" w:rsidR="00B30113" w:rsidRPr="006F51B0" w:rsidRDefault="00BA76B0"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28. «Մաքսային տարանցման ժամկետի երկարաձգման մասին տեղեկությունները չեղյալ ճանաչելու վերաբերյալ տեղեկատվության ներկայացում» (P.CP.01.TRN.013) ընդհանուր գործընթացի տրանզակցիայի կատարման սխեմա</w:t>
      </w:r>
    </w:p>
    <w:p w14:paraId="21F1F155"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59C40346"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29</w:t>
      </w:r>
    </w:p>
    <w:p w14:paraId="4FBE7383"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«Մաքսային տարանցման ժամկետի երկարաձգման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.013)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0C44FBDD"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586255A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7E066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C8392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1C3C2BAB"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F025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C8967C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E5FCCA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2B6099CA"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B640DA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6C5A9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FDB4E8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.013</w:t>
            </w:r>
          </w:p>
        </w:tc>
      </w:tr>
      <w:tr w:rsidR="00B30113" w:rsidRPr="006F51B0" w14:paraId="079B2433"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33F8A0D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3E41D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37200F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տարանցման ժամկետի երկարաձգման մասին տեղեկությունները չեղարկելու վերաբերյալ տեղեկատվության ներկայացում</w:t>
            </w:r>
          </w:p>
        </w:tc>
      </w:tr>
      <w:tr w:rsidR="00B30113" w:rsidRPr="006F51B0" w14:paraId="29989A00"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5C87BA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3CF90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92989C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7E01856A"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5E58B6A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634D6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89C44A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5E4C15CE"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B6824C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58988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2E0348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տարանցման ժամկետի երկարաձգման մասին տեղեկությունները չեղարկելու վերաբերյալ տեղեկատվության փոխանցում</w:t>
            </w:r>
          </w:p>
        </w:tc>
      </w:tr>
      <w:tr w:rsidR="00B30113" w:rsidRPr="006F51B0" w14:paraId="694229A3"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7ED55D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037A1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B70964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76757884"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A44381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29B1F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89C124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տարանցման ժամկետի երկարաձգման մասին տեղեկությունները չեղարկելու վերաբերյալ տեղեկատվության ընդունում եւ մշակում</w:t>
            </w:r>
          </w:p>
        </w:tc>
      </w:tr>
      <w:tr w:rsidR="00B30113" w:rsidRPr="006F51B0" w14:paraId="54FBDD2C"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39D5A8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A719E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3998E7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տարանցման ժամկետի երկարաձգման մասին տեղեկությունները չեղարկվել են</w:t>
            </w:r>
          </w:p>
        </w:tc>
      </w:tr>
      <w:tr w:rsidR="00B30113" w:rsidRPr="006F51B0" w14:paraId="04EDBF75" w14:textId="77777777" w:rsidTr="006602AC">
        <w:trPr>
          <w:jc w:val="center"/>
        </w:trPr>
        <w:tc>
          <w:tcPr>
            <w:tcW w:w="556" w:type="pct"/>
            <w:tcBorders>
              <w:top w:val="single" w:sz="4" w:space="0" w:color="auto"/>
              <w:left w:val="single" w:sz="4" w:space="0" w:color="auto"/>
            </w:tcBorders>
            <w:shd w:val="clear" w:color="auto" w:fill="FFFFFF" w:themeFill="background1"/>
          </w:tcPr>
          <w:p w14:paraId="5D60CEA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5E5C00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A05A091"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4409E56" w14:textId="77777777" w:rsidTr="006602AC">
        <w:trPr>
          <w:jc w:val="center"/>
        </w:trPr>
        <w:tc>
          <w:tcPr>
            <w:tcW w:w="556" w:type="pct"/>
            <w:tcBorders>
              <w:left w:val="single" w:sz="4" w:space="0" w:color="auto"/>
            </w:tcBorders>
            <w:shd w:val="clear" w:color="auto" w:fill="FFFFFF" w:themeFill="background1"/>
          </w:tcPr>
          <w:p w14:paraId="2FD6AABF" w14:textId="77777777" w:rsidR="00B30113" w:rsidRPr="006F51B0"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961208D"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7E2A9FC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3E040A33" w14:textId="77777777" w:rsidTr="006602AC">
        <w:trPr>
          <w:jc w:val="center"/>
        </w:trPr>
        <w:tc>
          <w:tcPr>
            <w:tcW w:w="556" w:type="pct"/>
            <w:tcBorders>
              <w:left w:val="single" w:sz="4" w:space="0" w:color="auto"/>
            </w:tcBorders>
            <w:shd w:val="clear" w:color="auto" w:fill="FFFFFF" w:themeFill="background1"/>
          </w:tcPr>
          <w:p w14:paraId="7E072B9F"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4215F8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3F5BC0E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3F7561BB" w14:textId="77777777" w:rsidTr="006602AC">
        <w:trPr>
          <w:jc w:val="center"/>
        </w:trPr>
        <w:tc>
          <w:tcPr>
            <w:tcW w:w="556" w:type="pct"/>
            <w:tcBorders>
              <w:left w:val="single" w:sz="4" w:space="0" w:color="auto"/>
            </w:tcBorders>
            <w:shd w:val="clear" w:color="auto" w:fill="FFFFFF" w:themeFill="background1"/>
          </w:tcPr>
          <w:p w14:paraId="3C082DC7"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0D110A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0F79671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018DC05B" w14:textId="77777777" w:rsidTr="006602AC">
        <w:trPr>
          <w:jc w:val="center"/>
        </w:trPr>
        <w:tc>
          <w:tcPr>
            <w:tcW w:w="556" w:type="pct"/>
            <w:tcBorders>
              <w:left w:val="single" w:sz="4" w:space="0" w:color="auto"/>
            </w:tcBorders>
            <w:shd w:val="clear" w:color="auto" w:fill="FFFFFF" w:themeFill="background1"/>
          </w:tcPr>
          <w:p w14:paraId="1533247E"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60BBC4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6B42ED1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2E55534B" w14:textId="77777777" w:rsidTr="006602AC">
        <w:trPr>
          <w:jc w:val="center"/>
        </w:trPr>
        <w:tc>
          <w:tcPr>
            <w:tcW w:w="556" w:type="pct"/>
            <w:tcBorders>
              <w:left w:val="single" w:sz="4" w:space="0" w:color="auto"/>
              <w:bottom w:val="single" w:sz="4" w:space="0" w:color="auto"/>
            </w:tcBorders>
            <w:shd w:val="clear" w:color="auto" w:fill="FFFFFF" w:themeFill="background1"/>
          </w:tcPr>
          <w:p w14:paraId="36191D6E"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C8ACB8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73AF7CD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0CC16E33" w14:textId="77777777" w:rsidTr="006602AC">
        <w:trPr>
          <w:jc w:val="center"/>
        </w:trPr>
        <w:tc>
          <w:tcPr>
            <w:tcW w:w="556" w:type="pct"/>
            <w:tcBorders>
              <w:top w:val="single" w:sz="4" w:space="0" w:color="auto"/>
              <w:left w:val="single" w:sz="4" w:space="0" w:color="auto"/>
            </w:tcBorders>
            <w:shd w:val="clear" w:color="auto" w:fill="FFFFFF" w:themeFill="background1"/>
          </w:tcPr>
          <w:p w14:paraId="1A69429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32C1BE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5E375B96"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76D5657" w14:textId="77777777" w:rsidTr="006602AC">
        <w:trPr>
          <w:jc w:val="center"/>
        </w:trPr>
        <w:tc>
          <w:tcPr>
            <w:tcW w:w="556" w:type="pct"/>
            <w:tcBorders>
              <w:left w:val="single" w:sz="4" w:space="0" w:color="auto"/>
            </w:tcBorders>
            <w:shd w:val="clear" w:color="auto" w:fill="FFFFFF" w:themeFill="background1"/>
          </w:tcPr>
          <w:p w14:paraId="73AD52CC"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B4E45C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64D701C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տարանցման ժամկետի երկարաձգման մասին տեղեկությունները չեղարկելու վերաբերյալ տեղեկատվություն (P.CP.01.MSG.072)</w:t>
            </w:r>
          </w:p>
        </w:tc>
      </w:tr>
      <w:tr w:rsidR="00B30113" w:rsidRPr="006F51B0" w14:paraId="5071A361" w14:textId="77777777" w:rsidTr="006602AC">
        <w:trPr>
          <w:jc w:val="center"/>
        </w:trPr>
        <w:tc>
          <w:tcPr>
            <w:tcW w:w="556" w:type="pct"/>
            <w:tcBorders>
              <w:left w:val="single" w:sz="4" w:space="0" w:color="auto"/>
              <w:bottom w:val="single" w:sz="4" w:space="0" w:color="auto"/>
            </w:tcBorders>
            <w:shd w:val="clear" w:color="auto" w:fill="FFFFFF" w:themeFill="background1"/>
          </w:tcPr>
          <w:p w14:paraId="28960FEA"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FED425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6C172EF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67D7AA28" w14:textId="77777777" w:rsidTr="006602AC">
        <w:trPr>
          <w:jc w:val="center"/>
        </w:trPr>
        <w:tc>
          <w:tcPr>
            <w:tcW w:w="556" w:type="pct"/>
            <w:tcBorders>
              <w:top w:val="single" w:sz="4" w:space="0" w:color="auto"/>
              <w:left w:val="single" w:sz="4" w:space="0" w:color="auto"/>
            </w:tcBorders>
            <w:shd w:val="clear" w:color="auto" w:fill="FFFFFF" w:themeFill="background1"/>
          </w:tcPr>
          <w:p w14:paraId="32959E9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0F13B2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1781C0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ADB66E0" w14:textId="77777777" w:rsidTr="006602AC">
        <w:trPr>
          <w:jc w:val="center"/>
        </w:trPr>
        <w:tc>
          <w:tcPr>
            <w:tcW w:w="556" w:type="pct"/>
            <w:tcBorders>
              <w:left w:val="single" w:sz="4" w:space="0" w:color="auto"/>
            </w:tcBorders>
            <w:shd w:val="clear" w:color="auto" w:fill="FFFFFF" w:themeFill="background1"/>
          </w:tcPr>
          <w:p w14:paraId="57A79F2A"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491F7E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7EE05D7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(P.CP.01.MSG.072)</w:t>
            </w:r>
          </w:p>
          <w:p w14:paraId="006E847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5B2D6362" w14:textId="77777777" w:rsidTr="006602AC">
        <w:trPr>
          <w:jc w:val="center"/>
        </w:trPr>
        <w:tc>
          <w:tcPr>
            <w:tcW w:w="556" w:type="pct"/>
            <w:tcBorders>
              <w:left w:val="single" w:sz="4" w:space="0" w:color="auto"/>
              <w:bottom w:val="single" w:sz="4" w:space="0" w:color="auto"/>
            </w:tcBorders>
            <w:shd w:val="clear" w:color="auto" w:fill="FFFFFF" w:themeFill="background1"/>
          </w:tcPr>
          <w:p w14:paraId="3E065CF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52960E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6F779F7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774A87A1" w14:textId="77777777" w:rsidR="00B30113" w:rsidRPr="006F51B0" w:rsidRDefault="00B30113" w:rsidP="00B30113">
      <w:pPr>
        <w:widowControl w:val="0"/>
        <w:spacing w:after="160"/>
        <w:rPr>
          <w:rFonts w:ascii="Sylfaen" w:hAnsi="Sylfaen"/>
          <w:sz w:val="24"/>
          <w:szCs w:val="24"/>
        </w:rPr>
      </w:pPr>
    </w:p>
    <w:p w14:paraId="01423450"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14. «Ապրանքների փոխադրման (տրանսպորտային փոխադրման) երթուղու փոփոխման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.014) ընդհանուր գործընթացի տրանզակցիան </w:t>
      </w:r>
    </w:p>
    <w:p w14:paraId="63DD8840"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40.</w:t>
      </w:r>
      <w:r w:rsidRPr="006F51B0">
        <w:rPr>
          <w:rFonts w:ascii="Sylfaen" w:hAnsi="Sylfaen"/>
          <w:sz w:val="24"/>
        </w:rPr>
        <w:tab/>
        <w:t>«Ապրանքների փոխադրման (տրանսպորտային փոխադրման) երթուղու փոփոխման մասին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.014)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29-րդ նկարում։ Ընդհանուր գործընթացի տրանզակցիայի պարամետրերը բերված են 30-րդ աղյուսակում։</w:t>
      </w:r>
    </w:p>
    <w:p w14:paraId="44C0D904" w14:textId="77777777" w:rsidR="00BA76B0" w:rsidRPr="006F51B0" w:rsidRDefault="00BA76B0" w:rsidP="00BA76B0">
      <w:pPr>
        <w:widowControl w:val="0"/>
        <w:spacing w:after="120" w:line="240" w:lineRule="auto"/>
        <w:jc w:val="center"/>
        <w:rPr>
          <w:rFonts w:ascii="Sylfaen" w:hAnsi="Sylfaen" w:cs="Sylfaen"/>
          <w:noProof/>
          <w:sz w:val="24"/>
          <w:szCs w:val="24"/>
          <w:lang w:val="en-US"/>
        </w:rPr>
      </w:pPr>
    </w:p>
    <w:p w14:paraId="3552449F" w14:textId="77777777" w:rsidR="00BA76B0" w:rsidRPr="006F51B0" w:rsidRDefault="00BA76B0" w:rsidP="00BA76B0">
      <w:pPr>
        <w:widowControl w:val="0"/>
        <w:spacing w:after="120" w:line="240" w:lineRule="auto"/>
        <w:jc w:val="center"/>
        <w:rPr>
          <w:rFonts w:ascii="Sylfaen" w:hAnsi="Sylfaen" w:cs="Sylfaen"/>
          <w:noProof/>
          <w:sz w:val="24"/>
          <w:szCs w:val="24"/>
          <w:lang w:val="en-US"/>
        </w:rPr>
      </w:pPr>
    </w:p>
    <w:p w14:paraId="301F5D42" w14:textId="77777777" w:rsidR="006F51B0" w:rsidRDefault="006F51B0">
      <w:pPr>
        <w:spacing w:after="200" w:line="276" w:lineRule="auto"/>
        <w:jc w:val="left"/>
        <w:rPr>
          <w:rFonts w:ascii="Sylfaen" w:hAnsi="Sylfaen" w:cs="Sylfaen"/>
          <w:noProof/>
          <w:sz w:val="24"/>
          <w:szCs w:val="24"/>
          <w:lang w:val="en-US"/>
        </w:rPr>
      </w:pPr>
      <w:r>
        <w:rPr>
          <w:rFonts w:ascii="Sylfaen" w:hAnsi="Sylfaen" w:cs="Sylfaen"/>
          <w:noProof/>
          <w:sz w:val="24"/>
          <w:szCs w:val="24"/>
          <w:lang w:val="en-US"/>
        </w:rPr>
        <w:br w:type="page"/>
      </w:r>
    </w:p>
    <w:p w14:paraId="3E496A1E" w14:textId="77777777" w:rsidR="00BA76B0" w:rsidRPr="006F51B0" w:rsidRDefault="00BA76B0" w:rsidP="00BA76B0">
      <w:pPr>
        <w:widowControl w:val="0"/>
        <w:spacing w:after="120" w:line="240" w:lineRule="auto"/>
        <w:jc w:val="center"/>
        <w:rPr>
          <w:rFonts w:ascii="Sylfaen" w:hAnsi="Sylfaen" w:cs="Sylfaen"/>
          <w:noProof/>
          <w:sz w:val="24"/>
          <w:szCs w:val="24"/>
          <w:lang w:val="en-US"/>
        </w:rPr>
      </w:pPr>
    </w:p>
    <w:p w14:paraId="2178E322" w14:textId="77777777" w:rsidR="00BA76B0" w:rsidRPr="006F51B0" w:rsidRDefault="00000000" w:rsidP="00BA76B0">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03119127">
          <v:group id="_x0000_s1804" style="position:absolute;left:0;text-align:left;margin-left:2.45pt;margin-top:1pt;width:443.9pt;height:222.6pt;z-index:252116992" coordorigin="1467,1874" coordsize="8878,4452">
            <v:rect id="_x0000_s1468" style="position:absolute;left:3021;top:1874;width:1087;height:202" stroked="f">
              <v:textbox style="mso-next-textbox:#_x0000_s1468" inset="0,0,0,0">
                <w:txbxContent>
                  <w:p w14:paraId="4A9BDBCD" w14:textId="77777777" w:rsidR="00FE2756" w:rsidRPr="00D214C5" w:rsidRDefault="00FE2756" w:rsidP="00D214C5">
                    <w:pPr>
                      <w:spacing w:line="240" w:lineRule="auto"/>
                      <w:jc w:val="center"/>
                      <w:rPr>
                        <w:rFonts w:ascii="Sylfaen" w:hAnsi="Sylfaen"/>
                        <w:sz w:val="12"/>
                        <w:szCs w:val="12"/>
                      </w:rPr>
                    </w:pPr>
                    <w:r w:rsidRPr="00D214C5">
                      <w:rPr>
                        <w:rFonts w:ascii="Sylfaen" w:hAnsi="Sylfaen"/>
                        <w:color w:val="2B1926"/>
                        <w:sz w:val="12"/>
                        <w:szCs w:val="12"/>
                      </w:rPr>
                      <w:t>: Նախաձեռնող</w:t>
                    </w:r>
                  </w:p>
                </w:txbxContent>
              </v:textbox>
            </v:rect>
            <v:rect id="_x0000_s1469" style="position:absolute;left:7798;top:1874;width:1087;height:202" stroked="f">
              <v:textbox style="mso-next-textbox:#_x0000_s1469" inset="0,0,0,0">
                <w:txbxContent>
                  <w:p w14:paraId="7CD1BE48" w14:textId="77777777" w:rsidR="00FE2756" w:rsidRPr="00D214C5" w:rsidRDefault="00FE2756" w:rsidP="00D214C5">
                    <w:pPr>
                      <w:spacing w:line="240" w:lineRule="auto"/>
                      <w:jc w:val="center"/>
                      <w:rPr>
                        <w:rFonts w:ascii="Sylfaen" w:hAnsi="Sylfaen"/>
                        <w:sz w:val="12"/>
                        <w:szCs w:val="12"/>
                      </w:rPr>
                    </w:pPr>
                    <w:r w:rsidRPr="00D214C5">
                      <w:rPr>
                        <w:rFonts w:ascii="Sylfaen" w:hAnsi="Sylfaen"/>
                        <w:color w:val="1D486D"/>
                        <w:sz w:val="12"/>
                        <w:szCs w:val="12"/>
                      </w:rPr>
                      <w:t xml:space="preserve">: </w:t>
                    </w:r>
                    <w:r w:rsidRPr="00D214C5">
                      <w:rPr>
                        <w:rFonts w:ascii="Sylfaen" w:hAnsi="Sylfaen"/>
                        <w:color w:val="2B1926"/>
                        <w:sz w:val="12"/>
                        <w:szCs w:val="12"/>
                      </w:rPr>
                      <w:t>Ռեսպոնդենտ</w:t>
                    </w:r>
                  </w:p>
                </w:txbxContent>
              </v:textbox>
            </v:rect>
            <v:rect id="_x0000_s1470" style="position:absolute;left:2315;top:2902;width:1969;height:1209" stroked="f">
              <v:textbox style="mso-next-textbox:#_x0000_s1470" inset="0,0,0,0">
                <w:txbxContent>
                  <w:p w14:paraId="15A0F754" w14:textId="77777777" w:rsidR="00FE2756" w:rsidRPr="00776944" w:rsidRDefault="00FE2756" w:rsidP="00D214C5">
                    <w:pPr>
                      <w:spacing w:line="240" w:lineRule="auto"/>
                      <w:jc w:val="center"/>
                      <w:rPr>
                        <w:rFonts w:ascii="Sylfaen" w:eastAsia="Times New Roman" w:hAnsi="Sylfaen" w:cs="Times New Roman"/>
                        <w:sz w:val="14"/>
                        <w:szCs w:val="14"/>
                        <w:lang w:val="en-US"/>
                      </w:rPr>
                    </w:pPr>
                    <w:r w:rsidRPr="00776944">
                      <w:rPr>
                        <w:rFonts w:ascii="Sylfaen" w:hAnsi="Sylfaen"/>
                        <w:color w:val="2B1926"/>
                        <w:sz w:val="14"/>
                        <w:szCs w:val="14"/>
                      </w:rPr>
                      <w:t>Ապրանքների փոխադրման (տրանսպորտային փոխադրման) երթուղու փոփոխման մասին տեղեկությունների փոխանցում</w:t>
                    </w:r>
                  </w:p>
                </w:txbxContent>
              </v:textbox>
            </v:rect>
            <v:rect id="_x0000_s1471" style="position:absolute;left:7361;top:3070;width:2984;height:946" stroked="f">
              <v:textbox style="mso-next-textbox:#_x0000_s1471" inset="0,0,0,0">
                <w:txbxContent>
                  <w:p w14:paraId="507F243A" w14:textId="77777777" w:rsidR="00FE2756" w:rsidRPr="00D214C5" w:rsidRDefault="00FE2756" w:rsidP="00D214C5">
                    <w:pPr>
                      <w:spacing w:line="240" w:lineRule="auto"/>
                      <w:jc w:val="center"/>
                      <w:rPr>
                        <w:rFonts w:ascii="Sylfaen" w:hAnsi="Sylfaen"/>
                        <w:sz w:val="14"/>
                        <w:szCs w:val="14"/>
                      </w:rPr>
                    </w:pPr>
                    <w:r w:rsidRPr="00D214C5">
                      <w:rPr>
                        <w:rFonts w:ascii="Sylfaen" w:hAnsi="Sylfaen"/>
                        <w:color w:val="2B1926"/>
                        <w:sz w:val="14"/>
                        <w:szCs w:val="14"/>
                      </w:rPr>
                      <w:t>Ապրանքների փոխադրման (տրանսպորտային փոխադրման) երթուղու փոփոխման մասին տեղեկությունների ընդունում եւ մշակում</w:t>
                    </w:r>
                  </w:p>
                </w:txbxContent>
              </v:textbox>
            </v:rect>
            <v:rect id="_x0000_s1472" style="position:absolute;left:4627;top:2722;width:2350;height:737" stroked="f">
              <v:textbox style="mso-next-textbox:#_x0000_s1472" inset="0,0,0,0">
                <w:txbxContent>
                  <w:p w14:paraId="1375B058" w14:textId="77777777" w:rsidR="00FE2756" w:rsidRPr="00D214C5" w:rsidRDefault="00FE2756" w:rsidP="00D214C5">
                    <w:pPr>
                      <w:spacing w:line="240" w:lineRule="auto"/>
                      <w:jc w:val="center"/>
                      <w:rPr>
                        <w:rFonts w:ascii="Sylfaen" w:hAnsi="Sylfaen"/>
                        <w:sz w:val="12"/>
                        <w:szCs w:val="12"/>
                      </w:rPr>
                    </w:pPr>
                    <w:r w:rsidRPr="00D214C5">
                      <w:rPr>
                        <w:rFonts w:ascii="Sylfaen" w:hAnsi="Sylfaen"/>
                        <w:sz w:val="12"/>
                        <w:szCs w:val="12"/>
                      </w:rPr>
                      <w:t>Ապրանքների փոխադրման (տրանսպորտային փոխադրման) երթուղու փոփոխման մասին ծանուցում</w:t>
                    </w:r>
                    <w:r w:rsidRPr="00D214C5">
                      <w:rPr>
                        <w:rFonts w:ascii="Sylfaen" w:hAnsi="Sylfaen"/>
                        <w:sz w:val="12"/>
                        <w:szCs w:val="12"/>
                        <w:lang w:val="en-US"/>
                      </w:rPr>
                      <w:t xml:space="preserve"> </w:t>
                    </w:r>
                    <w:r w:rsidRPr="00D214C5">
                      <w:rPr>
                        <w:rFonts w:ascii="Sylfaen" w:hAnsi="Sylfaen"/>
                        <w:color w:val="2B1926"/>
                        <w:sz w:val="12"/>
                        <w:szCs w:val="12"/>
                        <w:lang w:val="en-US"/>
                      </w:rPr>
                      <w:t xml:space="preserve"> </w:t>
                    </w:r>
                    <w:r w:rsidRPr="00D214C5">
                      <w:rPr>
                        <w:rFonts w:ascii="Sylfaen" w:hAnsi="Sylfaen"/>
                        <w:color w:val="2B1926"/>
                        <w:sz w:val="12"/>
                        <w:szCs w:val="12"/>
                      </w:rPr>
                      <w:t>(Р.СР.01.МSG.080)</w:t>
                    </w:r>
                  </w:p>
                </w:txbxContent>
              </v:textbox>
            </v:rect>
            <v:rect id="_x0000_s1473" style="position:absolute;left:4579;top:3714;width:2588;height:434" stroked="f">
              <v:textbox style="mso-next-textbox:#_x0000_s1473" inset="0,0,0,0">
                <w:txbxContent>
                  <w:p w14:paraId="45E1EA56" w14:textId="77777777" w:rsidR="00FE2756" w:rsidRPr="00D214C5" w:rsidRDefault="00FE2756" w:rsidP="00D214C5">
                    <w:pPr>
                      <w:spacing w:line="240" w:lineRule="auto"/>
                      <w:jc w:val="center"/>
                      <w:rPr>
                        <w:rFonts w:ascii="Sylfaen" w:hAnsi="Sylfaen"/>
                        <w:sz w:val="12"/>
                        <w:szCs w:val="12"/>
                        <w:lang w:val="en-US"/>
                      </w:rPr>
                    </w:pPr>
                    <w:r w:rsidRPr="00D214C5">
                      <w:rPr>
                        <w:rFonts w:ascii="Sylfaen" w:hAnsi="Sylfaen"/>
                        <w:sz w:val="12"/>
                        <w:szCs w:val="12"/>
                      </w:rPr>
                      <w:t>Մշակման արդյունքների մասին ծանուցում (Р.СР.01.MSG.002)</w:t>
                    </w:r>
                  </w:p>
                </w:txbxContent>
              </v:textbox>
            </v:rect>
            <v:rect id="_x0000_s1474" style="position:absolute;left:1970;top:4759;width:2609;height:853" stroked="f">
              <v:textbox style="mso-next-textbox:#_x0000_s1474" inset="0,0,0,0">
                <w:txbxContent>
                  <w:p w14:paraId="02DF82B6" w14:textId="77777777" w:rsidR="00FE2756" w:rsidRPr="00D214C5" w:rsidRDefault="00FE2756" w:rsidP="00D214C5">
                    <w:pPr>
                      <w:spacing w:line="240" w:lineRule="auto"/>
                      <w:jc w:val="center"/>
                      <w:rPr>
                        <w:rFonts w:ascii="Sylfaen" w:hAnsi="Sylfaen"/>
                        <w:sz w:val="12"/>
                        <w:szCs w:val="12"/>
                      </w:rPr>
                    </w:pPr>
                    <w:r w:rsidRPr="00D214C5">
                      <w:rPr>
                        <w:rFonts w:ascii="Sylfaen" w:hAnsi="Sylfaen"/>
                        <w:color w:val="2B1926"/>
                        <w:sz w:val="12"/>
                        <w:szCs w:val="12"/>
                      </w:rPr>
                      <w:t>: Տեղեկություններ տարանցիկ փոխադրման մասին [ապրանքների փոխադրման (տրանսպորտային փոխադրման) երթուղու փոփոխման մասին տեղեկությունները մշակվել են]</w:t>
                    </w:r>
                  </w:p>
                </w:txbxContent>
              </v:textbox>
            </v:rect>
            <v:rect id="_x0000_s1475" style="position:absolute;left:1467;top:2986;width:751;height:381" stroked="f">
              <v:textbox style="mso-next-textbox:#_x0000_s1475" inset="0,0,0,0">
                <w:txbxContent>
                  <w:p w14:paraId="29EB01D6" w14:textId="77777777" w:rsidR="00FE2756" w:rsidRPr="00D214C5" w:rsidRDefault="00FE2756" w:rsidP="00D214C5">
                    <w:pPr>
                      <w:spacing w:line="240" w:lineRule="auto"/>
                      <w:jc w:val="center"/>
                      <w:rPr>
                        <w:rFonts w:ascii="Sylfaen" w:hAnsi="Sylfaen"/>
                        <w:sz w:val="12"/>
                        <w:szCs w:val="12"/>
                      </w:rPr>
                    </w:pPr>
                    <w:r w:rsidRPr="00D214C5">
                      <w:rPr>
                        <w:rFonts w:ascii="Sylfaen" w:hAnsi="Sylfaen"/>
                        <w:sz w:val="12"/>
                        <w:szCs w:val="12"/>
                      </w:rPr>
                      <w:t>Հսկողության սխալ</w:t>
                    </w:r>
                  </w:p>
                </w:txbxContent>
              </v:textbox>
            </v:rect>
            <v:rect id="_x0000_s1476" style="position:absolute;left:2854;top:6129;width:869;height:197" stroked="f">
              <v:textbox style="mso-next-textbox:#_x0000_s1476" inset="0,0,0,0">
                <w:txbxContent>
                  <w:p w14:paraId="48FCC2D3" w14:textId="77777777" w:rsidR="00FE2756" w:rsidRPr="00D214C5" w:rsidRDefault="00FE2756" w:rsidP="00D214C5">
                    <w:pPr>
                      <w:spacing w:line="240" w:lineRule="auto"/>
                      <w:jc w:val="center"/>
                      <w:rPr>
                        <w:rFonts w:ascii="Sylfaen" w:hAnsi="Sylfaen"/>
                        <w:sz w:val="12"/>
                        <w:szCs w:val="12"/>
                      </w:rPr>
                    </w:pPr>
                    <w:r w:rsidRPr="00D214C5">
                      <w:rPr>
                        <w:rFonts w:ascii="Sylfaen" w:hAnsi="Sylfaen"/>
                        <w:color w:val="2B1926"/>
                        <w:sz w:val="12"/>
                        <w:szCs w:val="12"/>
                      </w:rPr>
                      <w:t>Հաջողված</w:t>
                    </w:r>
                  </w:p>
                </w:txbxContent>
              </v:textbox>
            </v:rect>
          </v:group>
        </w:pict>
      </w:r>
      <w:r w:rsidR="00BA76B0" w:rsidRPr="006F51B0">
        <w:rPr>
          <w:rFonts w:ascii="Sylfaen" w:hAnsi="Sylfaen" w:cs="Sylfaen"/>
          <w:noProof/>
          <w:sz w:val="24"/>
          <w:szCs w:val="24"/>
          <w:lang w:val="ru-RU" w:eastAsia="ru-RU" w:bidi="ar-SA"/>
        </w:rPr>
        <w:drawing>
          <wp:inline distT="0" distB="0" distL="0" distR="0" wp14:anchorId="53FA2A08" wp14:editId="3F2B5CD6">
            <wp:extent cx="5939790" cy="2900045"/>
            <wp:effectExtent l="0" t="0" r="3810" b="0"/>
            <wp:docPr id="9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5939790" cy="2900045"/>
                    </a:xfrm>
                    <a:prstGeom prst="rect">
                      <a:avLst/>
                    </a:prstGeom>
                  </pic:spPr>
                </pic:pic>
              </a:graphicData>
            </a:graphic>
          </wp:inline>
        </w:drawing>
      </w:r>
    </w:p>
    <w:p w14:paraId="35AE47D9" w14:textId="77777777" w:rsidR="00B30113" w:rsidRPr="006F51B0" w:rsidRDefault="00BA76B0"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29. «Ապրանքների փոխադրման (տրանսպորտային փոխադրման) երթուղու փոփոխման մասին տեղեկությունների ներկայացում» (P.CP.01.TRN.014) ընդհանուր գործընթացի տրանզակցիայի կատարման սխեմա</w:t>
      </w:r>
    </w:p>
    <w:p w14:paraId="7A072805"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7F973FFF"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30</w:t>
      </w:r>
    </w:p>
    <w:p w14:paraId="687F2753"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«Ապրանքների փոխադրման (տրանսպորտային փոխադրման) երթուղու փոփոխման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.014)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0E476698"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7114879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A1E5E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FC835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65B432FB"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77B5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F843D5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F32AA1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5FC715B2"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D14C65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09B47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C5C662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.014</w:t>
            </w:r>
          </w:p>
        </w:tc>
      </w:tr>
      <w:tr w:rsidR="00B30113" w:rsidRPr="006F51B0" w14:paraId="07D0A09B"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398245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B796F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4276EC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փոխադրման (տրանսպորտային փոխադրման) երթուղու փոփոխման մասին տեղեկությունների ներկայացում</w:t>
            </w:r>
          </w:p>
        </w:tc>
      </w:tr>
      <w:tr w:rsidR="00B30113" w:rsidRPr="006F51B0" w14:paraId="6289DB37"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9AE208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22495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6652D5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1E4734AC"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DABC10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19AAB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0B6577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3286B620"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CBC717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58D66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F267C9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(տրանսպորտային փոխադրման) երթուղու փոփոխման մասին տեղեկությունների փոխանցում</w:t>
            </w:r>
          </w:p>
        </w:tc>
      </w:tr>
      <w:tr w:rsidR="00B30113" w:rsidRPr="006F51B0" w14:paraId="43542C69"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505BA7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CF8D6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0713D9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709B8DC7"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F38834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11DB9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621252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փոխադրման (տրանսպորտային փոխադրման) երթուղու փոփոխման մասին տեղեկությունների ընդունում եւ մշակում</w:t>
            </w:r>
          </w:p>
        </w:tc>
      </w:tr>
      <w:tr w:rsidR="00B30113" w:rsidRPr="006F51B0" w14:paraId="5EE6F00A"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1A9AFD1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ECF1B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B01CB7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ապրանքների փոխադրման (տրանսպորտային փոխադրման) երթուղու փոփոխման մասին տեղեկությունները մշակվել են</w:t>
            </w:r>
          </w:p>
        </w:tc>
      </w:tr>
      <w:tr w:rsidR="00B30113" w:rsidRPr="006F51B0" w14:paraId="27075EBF" w14:textId="77777777" w:rsidTr="006602AC">
        <w:trPr>
          <w:jc w:val="center"/>
        </w:trPr>
        <w:tc>
          <w:tcPr>
            <w:tcW w:w="589" w:type="pct"/>
            <w:tcBorders>
              <w:top w:val="single" w:sz="4" w:space="0" w:color="auto"/>
              <w:left w:val="single" w:sz="4" w:space="0" w:color="auto"/>
            </w:tcBorders>
            <w:shd w:val="clear" w:color="auto" w:fill="FFFFFF" w:themeFill="background1"/>
          </w:tcPr>
          <w:p w14:paraId="5C9393B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49786E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41F7CE6"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25A55CC" w14:textId="77777777" w:rsidTr="006602AC">
        <w:trPr>
          <w:jc w:val="center"/>
        </w:trPr>
        <w:tc>
          <w:tcPr>
            <w:tcW w:w="589" w:type="pct"/>
            <w:tcBorders>
              <w:left w:val="single" w:sz="4" w:space="0" w:color="auto"/>
            </w:tcBorders>
            <w:shd w:val="clear" w:color="auto" w:fill="FFFFFF" w:themeFill="background1"/>
          </w:tcPr>
          <w:p w14:paraId="60CA7B09"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2DEE435"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4BE59A3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1A1EE14F" w14:textId="77777777" w:rsidTr="006602AC">
        <w:trPr>
          <w:jc w:val="center"/>
        </w:trPr>
        <w:tc>
          <w:tcPr>
            <w:tcW w:w="589" w:type="pct"/>
            <w:tcBorders>
              <w:left w:val="single" w:sz="4" w:space="0" w:color="auto"/>
            </w:tcBorders>
            <w:shd w:val="clear" w:color="auto" w:fill="FFFFFF" w:themeFill="background1"/>
          </w:tcPr>
          <w:p w14:paraId="1E9A4BD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05BB9E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79F72A4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7C38A8B1" w14:textId="77777777" w:rsidTr="006602AC">
        <w:trPr>
          <w:jc w:val="center"/>
        </w:trPr>
        <w:tc>
          <w:tcPr>
            <w:tcW w:w="589" w:type="pct"/>
            <w:tcBorders>
              <w:left w:val="single" w:sz="4" w:space="0" w:color="auto"/>
            </w:tcBorders>
            <w:shd w:val="clear" w:color="auto" w:fill="FFFFFF" w:themeFill="background1"/>
          </w:tcPr>
          <w:p w14:paraId="2DB647A0"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4E69A3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5DB8238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55FF5E87" w14:textId="77777777" w:rsidTr="006602AC">
        <w:trPr>
          <w:jc w:val="center"/>
        </w:trPr>
        <w:tc>
          <w:tcPr>
            <w:tcW w:w="589" w:type="pct"/>
            <w:tcBorders>
              <w:left w:val="single" w:sz="4" w:space="0" w:color="auto"/>
            </w:tcBorders>
            <w:shd w:val="clear" w:color="auto" w:fill="FFFFFF" w:themeFill="background1"/>
          </w:tcPr>
          <w:p w14:paraId="24AC91A7"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B5C772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554EC6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54851C1D" w14:textId="77777777" w:rsidTr="006602AC">
        <w:trPr>
          <w:jc w:val="center"/>
        </w:trPr>
        <w:tc>
          <w:tcPr>
            <w:tcW w:w="589" w:type="pct"/>
            <w:tcBorders>
              <w:left w:val="single" w:sz="4" w:space="0" w:color="auto"/>
              <w:bottom w:val="single" w:sz="4" w:space="0" w:color="auto"/>
            </w:tcBorders>
            <w:shd w:val="clear" w:color="auto" w:fill="FFFFFF" w:themeFill="background1"/>
          </w:tcPr>
          <w:p w14:paraId="40DA32CA"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DDB4FB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318EF62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7C65CC3F" w14:textId="77777777" w:rsidTr="006602AC">
        <w:trPr>
          <w:jc w:val="center"/>
        </w:trPr>
        <w:tc>
          <w:tcPr>
            <w:tcW w:w="589" w:type="pct"/>
            <w:tcBorders>
              <w:top w:val="single" w:sz="4" w:space="0" w:color="auto"/>
              <w:left w:val="single" w:sz="4" w:space="0" w:color="auto"/>
            </w:tcBorders>
            <w:shd w:val="clear" w:color="auto" w:fill="FFFFFF" w:themeFill="background1"/>
          </w:tcPr>
          <w:p w14:paraId="1194735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71A365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3A357A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BA717A4" w14:textId="77777777" w:rsidTr="006602AC">
        <w:trPr>
          <w:jc w:val="center"/>
        </w:trPr>
        <w:tc>
          <w:tcPr>
            <w:tcW w:w="589" w:type="pct"/>
            <w:tcBorders>
              <w:left w:val="single" w:sz="4" w:space="0" w:color="auto"/>
            </w:tcBorders>
            <w:shd w:val="clear" w:color="auto" w:fill="FFFFFF" w:themeFill="background1"/>
          </w:tcPr>
          <w:p w14:paraId="68598A6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E1F01C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16934AB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(տրանսպորտային փոխադրման) երթուղու փոփոխման մասին ծանուցում (P.CP.01.MSG.080)</w:t>
            </w:r>
          </w:p>
        </w:tc>
      </w:tr>
      <w:tr w:rsidR="00B30113" w:rsidRPr="006F51B0" w14:paraId="33334837" w14:textId="77777777" w:rsidTr="006602AC">
        <w:trPr>
          <w:jc w:val="center"/>
        </w:trPr>
        <w:tc>
          <w:tcPr>
            <w:tcW w:w="589" w:type="pct"/>
            <w:tcBorders>
              <w:left w:val="single" w:sz="4" w:space="0" w:color="auto"/>
              <w:bottom w:val="single" w:sz="4" w:space="0" w:color="auto"/>
            </w:tcBorders>
            <w:shd w:val="clear" w:color="auto" w:fill="FFFFFF" w:themeFill="background1"/>
          </w:tcPr>
          <w:p w14:paraId="4442C665"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0C1E60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9A2BCD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7D1C6642" w14:textId="77777777" w:rsidTr="006602AC">
        <w:trPr>
          <w:jc w:val="center"/>
        </w:trPr>
        <w:tc>
          <w:tcPr>
            <w:tcW w:w="589" w:type="pct"/>
            <w:tcBorders>
              <w:top w:val="single" w:sz="4" w:space="0" w:color="auto"/>
              <w:left w:val="single" w:sz="4" w:space="0" w:color="auto"/>
            </w:tcBorders>
            <w:shd w:val="clear" w:color="auto" w:fill="FFFFFF" w:themeFill="background1"/>
          </w:tcPr>
          <w:p w14:paraId="5166441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B4F059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1964687"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BCB8132" w14:textId="77777777" w:rsidTr="006602AC">
        <w:trPr>
          <w:jc w:val="center"/>
        </w:trPr>
        <w:tc>
          <w:tcPr>
            <w:tcW w:w="589" w:type="pct"/>
            <w:tcBorders>
              <w:left w:val="single" w:sz="4" w:space="0" w:color="auto"/>
            </w:tcBorders>
            <w:shd w:val="clear" w:color="auto" w:fill="FFFFFF" w:themeFill="background1"/>
          </w:tcPr>
          <w:p w14:paraId="458BDB2D"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16433A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1C1D58A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(P.CP.01.MSG.080)</w:t>
            </w:r>
          </w:p>
          <w:p w14:paraId="2CDE6B6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61B29F57" w14:textId="77777777" w:rsidTr="006602AC">
        <w:trPr>
          <w:jc w:val="center"/>
        </w:trPr>
        <w:tc>
          <w:tcPr>
            <w:tcW w:w="589" w:type="pct"/>
            <w:tcBorders>
              <w:left w:val="single" w:sz="4" w:space="0" w:color="auto"/>
              <w:bottom w:val="single" w:sz="4" w:space="0" w:color="auto"/>
            </w:tcBorders>
            <w:shd w:val="clear" w:color="auto" w:fill="FFFFFF" w:themeFill="background1"/>
          </w:tcPr>
          <w:p w14:paraId="7928442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8CADEF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39D9558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1C97A626" w14:textId="77777777" w:rsidR="00B30113" w:rsidRPr="006F51B0" w:rsidRDefault="00B30113" w:rsidP="00B30113">
      <w:pPr>
        <w:widowControl w:val="0"/>
        <w:spacing w:after="160"/>
        <w:rPr>
          <w:rFonts w:ascii="Sylfaen" w:hAnsi="Sylfaen"/>
          <w:sz w:val="24"/>
          <w:szCs w:val="24"/>
        </w:rPr>
      </w:pPr>
    </w:p>
    <w:p w14:paraId="00CDB59B"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15. «Ապրանքների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.015) ընդհանուր գործընթացի տրանզակցիան </w:t>
      </w:r>
    </w:p>
    <w:p w14:paraId="6EBCBED1"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41.</w:t>
      </w:r>
      <w:r w:rsidRPr="006F51B0">
        <w:rPr>
          <w:rFonts w:ascii="Sylfaen" w:hAnsi="Sylfaen"/>
          <w:sz w:val="24"/>
        </w:rPr>
        <w:tab/>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.015)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30-րդ նկարում։ Ընդհանուր գործընթացի տրանզակցիայի պարամետրերը բերված են 31-րդ աղյուսակում։</w:t>
      </w:r>
    </w:p>
    <w:p w14:paraId="59F14B04" w14:textId="77777777" w:rsidR="00C126BC" w:rsidRPr="006F51B0" w:rsidRDefault="00C126BC" w:rsidP="00C126BC">
      <w:pPr>
        <w:widowControl w:val="0"/>
        <w:spacing w:after="120" w:line="240" w:lineRule="auto"/>
        <w:jc w:val="center"/>
        <w:rPr>
          <w:rFonts w:ascii="Sylfaen" w:hAnsi="Sylfaen" w:cs="Sylfaen"/>
          <w:noProof/>
          <w:sz w:val="24"/>
          <w:szCs w:val="24"/>
        </w:rPr>
      </w:pPr>
    </w:p>
    <w:p w14:paraId="18D7BDD5" w14:textId="77777777" w:rsidR="00C126BC" w:rsidRPr="006F51B0" w:rsidRDefault="00000000" w:rsidP="00C126BC">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7D9545BF">
          <v:group id="_x0000_s1805" style="position:absolute;left:0;text-align:left;margin-left:3.45pt;margin-top:1.7pt;width:450.3pt;height:224.75pt;z-index:252127232" coordorigin="1487,1452" coordsize="9006,4495">
            <v:rect id="_x0000_s1478" style="position:absolute;left:3116;top:1452;width:1141;height:197" stroked="f">
              <v:textbox style="mso-next-textbox:#_x0000_s1478" inset="0,0,0,0">
                <w:txbxContent>
                  <w:p w14:paraId="3BF39B60" w14:textId="77777777" w:rsidR="00FE2756" w:rsidRPr="00776944" w:rsidRDefault="00FE2756" w:rsidP="00776944">
                    <w:pPr>
                      <w:spacing w:line="240" w:lineRule="auto"/>
                      <w:jc w:val="center"/>
                      <w:rPr>
                        <w:rFonts w:ascii="Sylfaen" w:hAnsi="Sylfaen"/>
                        <w:sz w:val="12"/>
                        <w:szCs w:val="12"/>
                      </w:rPr>
                    </w:pPr>
                    <w:r w:rsidRPr="00776944">
                      <w:rPr>
                        <w:rFonts w:ascii="Sylfaen" w:hAnsi="Sylfaen"/>
                        <w:color w:val="2B1926"/>
                        <w:sz w:val="12"/>
                        <w:szCs w:val="12"/>
                      </w:rPr>
                      <w:t>: Նախաձեռնող</w:t>
                    </w:r>
                  </w:p>
                </w:txbxContent>
              </v:textbox>
            </v:rect>
            <v:rect id="_x0000_s1479" style="position:absolute;left:7731;top:1452;width:1141;height:186" stroked="f">
              <v:textbox style="mso-next-textbox:#_x0000_s1479" inset="0,0,0,0">
                <w:txbxContent>
                  <w:p w14:paraId="11356B4F" w14:textId="77777777" w:rsidR="00FE2756" w:rsidRPr="00776944" w:rsidRDefault="00FE2756" w:rsidP="00776944">
                    <w:pPr>
                      <w:spacing w:line="240" w:lineRule="auto"/>
                      <w:jc w:val="center"/>
                      <w:rPr>
                        <w:rFonts w:ascii="Sylfaen" w:hAnsi="Sylfaen"/>
                        <w:sz w:val="12"/>
                        <w:szCs w:val="12"/>
                      </w:rPr>
                    </w:pPr>
                    <w:r w:rsidRPr="00776944">
                      <w:rPr>
                        <w:rFonts w:ascii="Sylfaen" w:hAnsi="Sylfaen"/>
                        <w:color w:val="2B1926"/>
                        <w:sz w:val="12"/>
                        <w:szCs w:val="12"/>
                      </w:rPr>
                      <w:t>: Ռեսպոնդենտ</w:t>
                    </w:r>
                  </w:p>
                </w:txbxContent>
              </v:textbox>
            </v:rect>
            <v:rect id="_x0000_s1480" style="position:absolute;left:2350;top:2565;width:2037;height:1087" stroked="f">
              <v:textbox style="mso-next-textbox:#_x0000_s1480" inset="0,0,0,0">
                <w:txbxContent>
                  <w:p w14:paraId="605B2A28" w14:textId="77777777" w:rsidR="00FE2756" w:rsidRPr="00776944" w:rsidRDefault="00FE2756" w:rsidP="00776944">
                    <w:pPr>
                      <w:spacing w:line="240" w:lineRule="auto"/>
                      <w:jc w:val="center"/>
                      <w:rPr>
                        <w:rFonts w:ascii="Sylfaen" w:hAnsi="Sylfaen"/>
                        <w:sz w:val="12"/>
                        <w:szCs w:val="12"/>
                      </w:rPr>
                    </w:pPr>
                    <w:r w:rsidRPr="00776944">
                      <w:rPr>
                        <w:rFonts w:ascii="Sylfaen" w:hAnsi="Sylfaen"/>
                        <w:color w:val="2B1926"/>
                        <w:sz w:val="12"/>
                        <w:szCs w:val="12"/>
                      </w:rPr>
                      <w:t>Ապրանքների փոխադրման (տրանսպորտային փոխադրման) երթուղու փոփոխման մասին փոփոխված տեղեկությունների փոխանցում</w:t>
                    </w:r>
                  </w:p>
                </w:txbxContent>
              </v:textbox>
            </v:rect>
            <v:rect id="_x0000_s1481" style="position:absolute;left:7446;top:2709;width:3047;height:1087" stroked="f">
              <v:textbox style="mso-next-textbox:#_x0000_s1481" inset="0,0,0,0">
                <w:txbxContent>
                  <w:p w14:paraId="0865C284" w14:textId="77777777" w:rsidR="00FE2756" w:rsidRPr="00776944" w:rsidRDefault="00FE2756" w:rsidP="00776944">
                    <w:pPr>
                      <w:spacing w:line="240" w:lineRule="auto"/>
                      <w:jc w:val="center"/>
                      <w:rPr>
                        <w:rFonts w:ascii="Sylfaen" w:hAnsi="Sylfaen"/>
                        <w:sz w:val="14"/>
                        <w:szCs w:val="14"/>
                      </w:rPr>
                    </w:pPr>
                    <w:r w:rsidRPr="00776944">
                      <w:rPr>
                        <w:rFonts w:ascii="Sylfaen" w:hAnsi="Sylfaen"/>
                        <w:color w:val="2B1926"/>
                        <w:sz w:val="14"/>
                        <w:szCs w:val="14"/>
                      </w:rPr>
                      <w:t>Ապրանքների փոխադրման (տրանսպորտային փոխադրման) երթուղու փոփոխման մասին փոփոխված տեղեկությունների ընդունում եւ մշակում</w:t>
                    </w:r>
                  </w:p>
                </w:txbxContent>
              </v:textbox>
            </v:rect>
            <v:rect id="_x0000_s1482" style="position:absolute;left:1985;top:4180;width:2617;height:1087" stroked="f">
              <v:textbox style="mso-next-textbox:#_x0000_s1482" inset="0,0,0,0">
                <w:txbxContent>
                  <w:p w14:paraId="3DD853CE" w14:textId="77777777" w:rsidR="00FE2756" w:rsidRPr="00776944" w:rsidRDefault="00FE2756" w:rsidP="00776944">
                    <w:pPr>
                      <w:spacing w:line="240" w:lineRule="auto"/>
                      <w:jc w:val="center"/>
                      <w:rPr>
                        <w:rFonts w:ascii="Sylfaen" w:hAnsi="Sylfaen"/>
                        <w:sz w:val="12"/>
                        <w:szCs w:val="12"/>
                      </w:rPr>
                    </w:pPr>
                    <w:r w:rsidRPr="00776944">
                      <w:rPr>
                        <w:rFonts w:ascii="Sylfaen" w:hAnsi="Sylfaen"/>
                        <w:color w:val="2B1926"/>
                        <w:sz w:val="12"/>
                        <w:szCs w:val="12"/>
                      </w:rPr>
                      <w:t>: Տեղեկություններ տարանցիկ փոխադրման մասին [ապրանքների փոխադրման (տրանսպորտային փոխադրման) երթուղու փոփոխման մասին փոփոխված տեղեկությունները մշակվել են]</w:t>
                    </w:r>
                  </w:p>
                </w:txbxContent>
              </v:textbox>
            </v:rect>
            <v:rect id="_x0000_s1483" style="position:absolute;left:4602;top:2169;width:2598;height:859" stroked="f">
              <v:textbox style="mso-next-textbox:#_x0000_s1483" inset="0,0,0,0">
                <w:txbxContent>
                  <w:p w14:paraId="2A1C6EA4" w14:textId="77777777" w:rsidR="00FE2756" w:rsidRPr="00776944" w:rsidRDefault="00FE2756" w:rsidP="00776944">
                    <w:pPr>
                      <w:spacing w:line="240" w:lineRule="auto"/>
                      <w:jc w:val="center"/>
                      <w:rPr>
                        <w:rFonts w:ascii="Sylfaen" w:hAnsi="Sylfaen"/>
                        <w:sz w:val="12"/>
                        <w:szCs w:val="12"/>
                      </w:rPr>
                    </w:pPr>
                    <w:r w:rsidRPr="00776944">
                      <w:rPr>
                        <w:rFonts w:ascii="Sylfaen" w:hAnsi="Sylfaen"/>
                        <w:sz w:val="12"/>
                        <w:szCs w:val="12"/>
                      </w:rPr>
                      <w:t>Ապրանքների փոխադրման (տրանսպորտային փոխադրման) երթուղու փոփոխման մասին տեղեկություններում փոփոխություններ կատարելու վերաբերյալ ծանուցում</w:t>
                    </w:r>
                    <w:r w:rsidRPr="00776944">
                      <w:rPr>
                        <w:rFonts w:ascii="Sylfaen" w:hAnsi="Sylfaen"/>
                        <w:sz w:val="12"/>
                        <w:szCs w:val="12"/>
                        <w:lang w:val="en-US"/>
                      </w:rPr>
                      <w:t xml:space="preserve"> </w:t>
                    </w:r>
                    <w:r w:rsidRPr="00776944">
                      <w:rPr>
                        <w:rFonts w:ascii="Sylfaen" w:hAnsi="Sylfaen"/>
                        <w:color w:val="2B1926"/>
                        <w:sz w:val="12"/>
                        <w:szCs w:val="12"/>
                        <w:lang w:val="en-US"/>
                      </w:rPr>
                      <w:t xml:space="preserve"> </w:t>
                    </w:r>
                    <w:r w:rsidRPr="00776944">
                      <w:rPr>
                        <w:rFonts w:ascii="Sylfaen" w:hAnsi="Sylfaen"/>
                        <w:color w:val="2B1926"/>
                        <w:sz w:val="12"/>
                        <w:szCs w:val="12"/>
                      </w:rPr>
                      <w:t>(Р.СР.01.МSG.08</w:t>
                    </w:r>
                    <w:r w:rsidRPr="00776944">
                      <w:rPr>
                        <w:rFonts w:ascii="Sylfaen" w:hAnsi="Sylfaen"/>
                        <w:color w:val="2B1926"/>
                        <w:sz w:val="12"/>
                        <w:szCs w:val="12"/>
                        <w:lang w:val="en-US"/>
                      </w:rPr>
                      <w:t>1</w:t>
                    </w:r>
                    <w:r w:rsidRPr="00776944">
                      <w:rPr>
                        <w:rFonts w:ascii="Sylfaen" w:hAnsi="Sylfaen"/>
                        <w:color w:val="2B1926"/>
                        <w:sz w:val="12"/>
                        <w:szCs w:val="12"/>
                      </w:rPr>
                      <w:t>)</w:t>
                    </w:r>
                  </w:p>
                </w:txbxContent>
              </v:textbox>
            </v:rect>
            <v:rect id="_x0000_s1484" style="position:absolute;left:4661;top:3206;width:2539;height:446" stroked="f">
              <v:textbox style="mso-next-textbox:#_x0000_s1484" inset="0,0,0,0">
                <w:txbxContent>
                  <w:p w14:paraId="216C7F96" w14:textId="77777777" w:rsidR="00FE2756" w:rsidRPr="00776944" w:rsidRDefault="00FE2756" w:rsidP="00776944">
                    <w:pPr>
                      <w:spacing w:line="240" w:lineRule="auto"/>
                      <w:jc w:val="center"/>
                      <w:rPr>
                        <w:rFonts w:ascii="Sylfaen" w:hAnsi="Sylfaen"/>
                        <w:sz w:val="12"/>
                        <w:szCs w:val="12"/>
                      </w:rPr>
                    </w:pPr>
                    <w:r w:rsidRPr="00776944">
                      <w:rPr>
                        <w:rFonts w:ascii="Sylfaen" w:hAnsi="Sylfaen"/>
                        <w:color w:val="2B1926"/>
                        <w:sz w:val="12"/>
                        <w:szCs w:val="12"/>
                      </w:rPr>
                      <w:t>Մշակման արդյունքների մասին ծանուցում (Р.СР.01.MSG.002)</w:t>
                    </w:r>
                  </w:p>
                </w:txbxContent>
              </v:textbox>
            </v:rect>
            <v:rect id="_x0000_s1485" style="position:absolute;left:1487;top:2523;width:752;height:407" stroked="f">
              <v:textbox style="mso-next-textbox:#_x0000_s1485" inset="0,0,0,0">
                <w:txbxContent>
                  <w:p w14:paraId="49ED3C81" w14:textId="77777777" w:rsidR="00FE2756" w:rsidRPr="00776944" w:rsidRDefault="00FE2756" w:rsidP="00776944">
                    <w:pPr>
                      <w:spacing w:line="240" w:lineRule="auto"/>
                      <w:jc w:val="center"/>
                      <w:rPr>
                        <w:rFonts w:ascii="Sylfaen" w:hAnsi="Sylfaen"/>
                        <w:sz w:val="12"/>
                        <w:szCs w:val="12"/>
                      </w:rPr>
                    </w:pPr>
                    <w:r w:rsidRPr="00776944">
                      <w:rPr>
                        <w:rFonts w:ascii="Sylfaen" w:hAnsi="Sylfaen"/>
                        <w:color w:val="2B1926"/>
                        <w:sz w:val="12"/>
                        <w:szCs w:val="12"/>
                      </w:rPr>
                      <w:t>Հսկողության սխալ</w:t>
                    </w:r>
                  </w:p>
                </w:txbxContent>
              </v:textbox>
            </v:rect>
            <v:rect id="_x0000_s1486" style="position:absolute;left:2855;top:5756;width:869;height:191" stroked="f">
              <v:textbox style="mso-next-textbox:#_x0000_s1486" inset="0,0,0,0">
                <w:txbxContent>
                  <w:p w14:paraId="3308885F" w14:textId="77777777" w:rsidR="00FE2756" w:rsidRPr="00776944" w:rsidRDefault="00FE2756" w:rsidP="00776944">
                    <w:pPr>
                      <w:spacing w:line="240" w:lineRule="auto"/>
                      <w:jc w:val="center"/>
                      <w:rPr>
                        <w:rFonts w:ascii="Sylfaen" w:hAnsi="Sylfaen"/>
                        <w:sz w:val="12"/>
                        <w:szCs w:val="12"/>
                      </w:rPr>
                    </w:pPr>
                    <w:r w:rsidRPr="00776944">
                      <w:rPr>
                        <w:rFonts w:ascii="Sylfaen" w:hAnsi="Sylfaen"/>
                        <w:color w:val="2B1926"/>
                        <w:sz w:val="12"/>
                        <w:szCs w:val="12"/>
                      </w:rPr>
                      <w:t>Հաջողված</w:t>
                    </w:r>
                  </w:p>
                </w:txbxContent>
              </v:textbox>
            </v:rect>
          </v:group>
        </w:pict>
      </w:r>
      <w:r w:rsidR="00C126BC" w:rsidRPr="006F51B0">
        <w:rPr>
          <w:rFonts w:ascii="Sylfaen" w:hAnsi="Sylfaen" w:cs="Sylfaen"/>
          <w:noProof/>
          <w:sz w:val="24"/>
          <w:szCs w:val="24"/>
          <w:lang w:val="ru-RU" w:eastAsia="ru-RU" w:bidi="ar-SA"/>
        </w:rPr>
        <w:drawing>
          <wp:inline distT="0" distB="0" distL="0" distR="0" wp14:anchorId="62A19F94" wp14:editId="6D73DFE2">
            <wp:extent cx="5939790" cy="2925445"/>
            <wp:effectExtent l="0" t="0" r="3810" b="8255"/>
            <wp:docPr id="95"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stretch>
                      <a:fillRect/>
                    </a:stretch>
                  </pic:blipFill>
                  <pic:spPr>
                    <a:xfrm>
                      <a:off x="0" y="0"/>
                      <a:ext cx="5939790" cy="2925445"/>
                    </a:xfrm>
                    <a:prstGeom prst="rect">
                      <a:avLst/>
                    </a:prstGeom>
                  </pic:spPr>
                </pic:pic>
              </a:graphicData>
            </a:graphic>
          </wp:inline>
        </w:drawing>
      </w:r>
    </w:p>
    <w:p w14:paraId="279A6501" w14:textId="77777777" w:rsidR="00C126BC" w:rsidRPr="006F51B0" w:rsidRDefault="00C126BC" w:rsidP="00C126BC">
      <w:pPr>
        <w:widowControl w:val="0"/>
        <w:spacing w:after="120" w:line="240" w:lineRule="auto"/>
        <w:rPr>
          <w:rFonts w:ascii="Sylfaen" w:hAnsi="Sylfaen" w:cs="Sylfaen"/>
          <w:sz w:val="24"/>
          <w:szCs w:val="24"/>
        </w:rPr>
      </w:pPr>
    </w:p>
    <w:p w14:paraId="69219BEC" w14:textId="77777777" w:rsidR="00B30113" w:rsidRPr="006F51B0" w:rsidRDefault="00C126BC"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30. «Ապրանքների փոխադրման (տրանսպորտային փոխադրման) երթուղու փոփոխման մասին փոփոխված տեղեկությունների ներկայացում» (P.CP.01.TRN.015) Ընդհանուր գործընթացի տրանզակցիայի կատարման սխեմա</w:t>
      </w:r>
    </w:p>
    <w:p w14:paraId="49678E4A"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24CA99C1"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31</w:t>
      </w:r>
    </w:p>
    <w:p w14:paraId="0B79580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փոխադրման (տրանսպորտային փոխադրման) երթուղու փոփոխման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.015)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07FEEC84"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4932F95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94F8B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166A7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7EC7D5C2"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4278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52DE40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C92976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5E6EE19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360774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CCA5C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3FF911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.015</w:t>
            </w:r>
          </w:p>
        </w:tc>
      </w:tr>
      <w:tr w:rsidR="00B30113" w:rsidRPr="006F51B0" w14:paraId="37918925"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ED273A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AC37F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BEBFE8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փոխադրման (տրանսպորտային փոխադրման) երթուղու փոփոխման մասին փոփոխված տեղեկությունների ներկայացում</w:t>
            </w:r>
          </w:p>
        </w:tc>
      </w:tr>
      <w:tr w:rsidR="00B30113" w:rsidRPr="006F51B0" w14:paraId="01812DE3"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547181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735D4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BCD63F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19EB33F4"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3CA1C8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B64B2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B6EEF9C" w14:textId="77777777" w:rsidR="00B30113" w:rsidRPr="006F51B0" w:rsidRDefault="00B30113" w:rsidP="006602AC">
            <w:pPr>
              <w:pStyle w:val="a7"/>
              <w:widowControl w:val="0"/>
              <w:spacing w:after="120" w:line="240" w:lineRule="auto"/>
              <w:rPr>
                <w:rFonts w:ascii="Sylfaen" w:hAnsi="Sylfaen"/>
                <w:sz w:val="20"/>
                <w:lang w:val="en-GB"/>
              </w:rPr>
            </w:pPr>
            <w:r w:rsidRPr="006F51B0">
              <w:rPr>
                <w:rFonts w:ascii="Sylfaen" w:hAnsi="Sylfaen"/>
                <w:noProof/>
                <w:sz w:val="20"/>
              </w:rPr>
              <w:t>նախաձեռնող</w:t>
            </w:r>
          </w:p>
        </w:tc>
      </w:tr>
      <w:tr w:rsidR="00B30113" w:rsidRPr="006F51B0" w14:paraId="5DDF5FA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F34C9E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3311A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D388F5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(տրանսպորտային փոխադրման) երթուղու փոփոխման մասին փոփոխված տեղեկությունների փոխանցում</w:t>
            </w:r>
          </w:p>
        </w:tc>
      </w:tr>
      <w:tr w:rsidR="00B30113" w:rsidRPr="006F51B0" w14:paraId="00C4CFEA"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D66921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FE79A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78EEA7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5AF148B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1968F5D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ABE49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F6C5B2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փոխադրման (տրանսպորտային փոխադրման) երթուղու փոփոխման մասին փոփոխված տեղեկությունների ընդունում եւ մշակում</w:t>
            </w:r>
          </w:p>
        </w:tc>
      </w:tr>
      <w:tr w:rsidR="00B30113" w:rsidRPr="006F51B0" w14:paraId="67346C17"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580AAF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2BAEE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AE2BB3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ապրանքների փոխադրման (տրանսպորտային փոխադրման) երթուղու փոփոխման մասին փոփոխված տեղեկությունները մշակվել են</w:t>
            </w:r>
          </w:p>
        </w:tc>
      </w:tr>
      <w:tr w:rsidR="00B30113" w:rsidRPr="006F51B0" w14:paraId="3ACCBD93" w14:textId="77777777" w:rsidTr="006602AC">
        <w:trPr>
          <w:jc w:val="center"/>
        </w:trPr>
        <w:tc>
          <w:tcPr>
            <w:tcW w:w="589" w:type="pct"/>
            <w:tcBorders>
              <w:top w:val="single" w:sz="4" w:space="0" w:color="auto"/>
              <w:left w:val="single" w:sz="4" w:space="0" w:color="auto"/>
            </w:tcBorders>
            <w:shd w:val="clear" w:color="auto" w:fill="FFFFFF" w:themeFill="background1"/>
          </w:tcPr>
          <w:p w14:paraId="6123A32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F37894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09A4EC6"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A023D3F" w14:textId="77777777" w:rsidTr="006602AC">
        <w:trPr>
          <w:jc w:val="center"/>
        </w:trPr>
        <w:tc>
          <w:tcPr>
            <w:tcW w:w="589" w:type="pct"/>
            <w:tcBorders>
              <w:left w:val="single" w:sz="4" w:space="0" w:color="auto"/>
            </w:tcBorders>
            <w:shd w:val="clear" w:color="auto" w:fill="FFFFFF" w:themeFill="background1"/>
          </w:tcPr>
          <w:p w14:paraId="5B917A5B"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70FE513"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37D3F8F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4736F92A" w14:textId="77777777" w:rsidTr="006602AC">
        <w:trPr>
          <w:jc w:val="center"/>
        </w:trPr>
        <w:tc>
          <w:tcPr>
            <w:tcW w:w="589" w:type="pct"/>
            <w:tcBorders>
              <w:left w:val="single" w:sz="4" w:space="0" w:color="auto"/>
            </w:tcBorders>
            <w:shd w:val="clear" w:color="auto" w:fill="FFFFFF" w:themeFill="background1"/>
          </w:tcPr>
          <w:p w14:paraId="22F471DB"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6C09B7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761964A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7D787EC9" w14:textId="77777777" w:rsidTr="006602AC">
        <w:trPr>
          <w:jc w:val="center"/>
        </w:trPr>
        <w:tc>
          <w:tcPr>
            <w:tcW w:w="589" w:type="pct"/>
            <w:tcBorders>
              <w:left w:val="single" w:sz="4" w:space="0" w:color="auto"/>
            </w:tcBorders>
            <w:shd w:val="clear" w:color="auto" w:fill="FFFFFF" w:themeFill="background1"/>
          </w:tcPr>
          <w:p w14:paraId="23019767"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F1A076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49B1B7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2531A11E" w14:textId="77777777" w:rsidTr="006602AC">
        <w:trPr>
          <w:jc w:val="center"/>
        </w:trPr>
        <w:tc>
          <w:tcPr>
            <w:tcW w:w="589" w:type="pct"/>
            <w:tcBorders>
              <w:left w:val="single" w:sz="4" w:space="0" w:color="auto"/>
            </w:tcBorders>
            <w:shd w:val="clear" w:color="auto" w:fill="FFFFFF" w:themeFill="background1"/>
          </w:tcPr>
          <w:p w14:paraId="12A4E2D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A9E919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10443F0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1AD594A5" w14:textId="77777777" w:rsidTr="006602AC">
        <w:trPr>
          <w:jc w:val="center"/>
        </w:trPr>
        <w:tc>
          <w:tcPr>
            <w:tcW w:w="589" w:type="pct"/>
            <w:tcBorders>
              <w:left w:val="single" w:sz="4" w:space="0" w:color="auto"/>
              <w:bottom w:val="single" w:sz="4" w:space="0" w:color="auto"/>
            </w:tcBorders>
            <w:shd w:val="clear" w:color="auto" w:fill="FFFFFF" w:themeFill="background1"/>
          </w:tcPr>
          <w:p w14:paraId="7BFEC5A0"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7F0812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096F8D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1229E8B9" w14:textId="77777777" w:rsidTr="006602AC">
        <w:trPr>
          <w:jc w:val="center"/>
        </w:trPr>
        <w:tc>
          <w:tcPr>
            <w:tcW w:w="589" w:type="pct"/>
            <w:tcBorders>
              <w:top w:val="single" w:sz="4" w:space="0" w:color="auto"/>
              <w:left w:val="single" w:sz="4" w:space="0" w:color="auto"/>
            </w:tcBorders>
            <w:shd w:val="clear" w:color="auto" w:fill="FFFFFF" w:themeFill="background1"/>
          </w:tcPr>
          <w:p w14:paraId="0EB4426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4652A3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28103E11"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161759A" w14:textId="77777777" w:rsidTr="006602AC">
        <w:trPr>
          <w:jc w:val="center"/>
        </w:trPr>
        <w:tc>
          <w:tcPr>
            <w:tcW w:w="589" w:type="pct"/>
            <w:tcBorders>
              <w:left w:val="single" w:sz="4" w:space="0" w:color="auto"/>
            </w:tcBorders>
            <w:shd w:val="clear" w:color="auto" w:fill="FFFFFF" w:themeFill="background1"/>
          </w:tcPr>
          <w:p w14:paraId="6CD1ACD0"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2DF9CD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17902ED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(տրանսպորտային փոխադրման) երթուղու փոփոխման մասին տեղեկություններում փոփոխություններ կատարելու վերաբերյալ ծանուցում (P.CP.01.MSG.081)</w:t>
            </w:r>
          </w:p>
        </w:tc>
      </w:tr>
      <w:tr w:rsidR="00B30113" w:rsidRPr="006F51B0" w14:paraId="5B5E56BE" w14:textId="77777777" w:rsidTr="006602AC">
        <w:trPr>
          <w:jc w:val="center"/>
        </w:trPr>
        <w:tc>
          <w:tcPr>
            <w:tcW w:w="589" w:type="pct"/>
            <w:tcBorders>
              <w:left w:val="single" w:sz="4" w:space="0" w:color="auto"/>
              <w:bottom w:val="single" w:sz="4" w:space="0" w:color="auto"/>
            </w:tcBorders>
            <w:shd w:val="clear" w:color="auto" w:fill="FFFFFF" w:themeFill="background1"/>
          </w:tcPr>
          <w:p w14:paraId="62E94EB7"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B7D9E0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0D24E47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17912FCF" w14:textId="77777777" w:rsidTr="006602AC">
        <w:trPr>
          <w:jc w:val="center"/>
        </w:trPr>
        <w:tc>
          <w:tcPr>
            <w:tcW w:w="589" w:type="pct"/>
            <w:tcBorders>
              <w:top w:val="single" w:sz="4" w:space="0" w:color="auto"/>
              <w:left w:val="single" w:sz="4" w:space="0" w:color="auto"/>
            </w:tcBorders>
            <w:shd w:val="clear" w:color="auto" w:fill="FFFFFF" w:themeFill="background1"/>
          </w:tcPr>
          <w:p w14:paraId="4D328DD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779452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25DE7C4"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6636F7F" w14:textId="77777777" w:rsidTr="006602AC">
        <w:trPr>
          <w:jc w:val="center"/>
        </w:trPr>
        <w:tc>
          <w:tcPr>
            <w:tcW w:w="589" w:type="pct"/>
            <w:tcBorders>
              <w:left w:val="single" w:sz="4" w:space="0" w:color="auto"/>
            </w:tcBorders>
            <w:shd w:val="clear" w:color="auto" w:fill="FFFFFF" w:themeFill="background1"/>
          </w:tcPr>
          <w:p w14:paraId="37E3D75D"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AC9E95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6F09B7A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(P.CP.01.MSG.081)</w:t>
            </w:r>
          </w:p>
          <w:p w14:paraId="62D73D9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3F75B078" w14:textId="77777777" w:rsidTr="006602AC">
        <w:trPr>
          <w:jc w:val="center"/>
        </w:trPr>
        <w:tc>
          <w:tcPr>
            <w:tcW w:w="589" w:type="pct"/>
            <w:tcBorders>
              <w:left w:val="single" w:sz="4" w:space="0" w:color="auto"/>
              <w:bottom w:val="single" w:sz="4" w:space="0" w:color="auto"/>
            </w:tcBorders>
            <w:shd w:val="clear" w:color="auto" w:fill="FFFFFF" w:themeFill="background1"/>
          </w:tcPr>
          <w:p w14:paraId="5FB95591"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414946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048D655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20FFBAB8" w14:textId="77777777" w:rsidR="00B30113" w:rsidRPr="006F51B0" w:rsidRDefault="00B30113" w:rsidP="00B30113">
      <w:pPr>
        <w:widowControl w:val="0"/>
        <w:spacing w:after="160"/>
        <w:rPr>
          <w:rFonts w:ascii="Sylfaen" w:hAnsi="Sylfaen"/>
          <w:sz w:val="24"/>
          <w:szCs w:val="24"/>
        </w:rPr>
      </w:pPr>
    </w:p>
    <w:p w14:paraId="0DAAF77E"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16. «Ապրանքների փոխադրման (տրանսպորտային փոխադրման) երթուղու փոփոխման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.016) ընդհանուր գործընթացի տրանզակցիան </w:t>
      </w:r>
    </w:p>
    <w:p w14:paraId="72E55DA9"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42.</w:t>
      </w:r>
      <w:r w:rsidRPr="006F51B0">
        <w:rPr>
          <w:rFonts w:ascii="Sylfaen" w:hAnsi="Sylfaen"/>
          <w:sz w:val="24"/>
        </w:rPr>
        <w:tab/>
        <w:t>«Ապրանքների փոխադրման (տրանսպորտային փոխադրման) երթուղու փոփոխման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.016)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31-րդ նկարում։ Ընդհանուր գործընթացի տրանզակցիայի պարամետրերը բերված են 32-րդ աղյուսակում։</w:t>
      </w:r>
    </w:p>
    <w:p w14:paraId="644701C5" w14:textId="77777777" w:rsidR="00D50B53" w:rsidRPr="006F51B0" w:rsidRDefault="00D50B53" w:rsidP="00D50B53">
      <w:pPr>
        <w:rPr>
          <w:lang w:val="en-US"/>
        </w:rPr>
      </w:pPr>
    </w:p>
    <w:p w14:paraId="131BD9A1"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1160C941">
          <v:group id="_x0000_s1806" style="position:absolute;left:0;text-align:left;margin-left:1.95pt;margin-top:.7pt;width:451.8pt;height:220.45pt;z-index:252137472" coordorigin="1457,1432" coordsize="9036,4409">
            <v:rect id="_x0000_s1488" style="position:absolute;left:3116;top:1432;width:1141;height:238" stroked="f">
              <v:textbox style="mso-next-textbox:#_x0000_s1488" inset="0,0,0,0">
                <w:txbxContent>
                  <w:p w14:paraId="4E2AE18F" w14:textId="77777777" w:rsidR="00FE2756" w:rsidRPr="00292CA2" w:rsidRDefault="00FE2756" w:rsidP="00292CA2">
                    <w:pPr>
                      <w:spacing w:line="240" w:lineRule="auto"/>
                      <w:jc w:val="center"/>
                      <w:rPr>
                        <w:rFonts w:ascii="Sylfaen" w:hAnsi="Sylfaen"/>
                        <w:sz w:val="12"/>
                        <w:szCs w:val="12"/>
                      </w:rPr>
                    </w:pPr>
                    <w:r w:rsidRPr="00292CA2">
                      <w:rPr>
                        <w:rFonts w:ascii="Sylfaen" w:hAnsi="Sylfaen"/>
                        <w:color w:val="2B1926"/>
                        <w:sz w:val="12"/>
                        <w:szCs w:val="12"/>
                      </w:rPr>
                      <w:t>: Նախաձեռնող</w:t>
                    </w:r>
                  </w:p>
                </w:txbxContent>
              </v:textbox>
            </v:rect>
            <v:rect id="_x0000_s1489" style="position:absolute;left:7731;top:1432;width:1141;height:238" stroked="f">
              <v:textbox style="mso-next-textbox:#_x0000_s1489" inset="0,0,0,0">
                <w:txbxContent>
                  <w:p w14:paraId="73A00EAC" w14:textId="77777777" w:rsidR="00FE2756" w:rsidRPr="00292CA2" w:rsidRDefault="00FE2756" w:rsidP="00292CA2">
                    <w:pPr>
                      <w:spacing w:line="240" w:lineRule="auto"/>
                      <w:jc w:val="center"/>
                      <w:rPr>
                        <w:rFonts w:ascii="Sylfaen" w:hAnsi="Sylfaen"/>
                        <w:sz w:val="12"/>
                        <w:szCs w:val="12"/>
                      </w:rPr>
                    </w:pPr>
                    <w:r w:rsidRPr="00292CA2">
                      <w:rPr>
                        <w:rFonts w:ascii="Sylfaen" w:hAnsi="Sylfaen"/>
                        <w:color w:val="2B1926"/>
                        <w:sz w:val="12"/>
                        <w:szCs w:val="12"/>
                      </w:rPr>
                      <w:t>: Ռեսպոնդենտ</w:t>
                    </w:r>
                  </w:p>
                </w:txbxContent>
              </v:textbox>
            </v:rect>
            <v:rect id="_x0000_s1490" style="position:absolute;left:2220;top:2451;width:2037;height:1087" stroked="f">
              <v:textbox style="mso-next-textbox:#_x0000_s1490" inset="0,0,0,0">
                <w:txbxContent>
                  <w:p w14:paraId="1E9C5DF2" w14:textId="77777777" w:rsidR="00FE2756" w:rsidRPr="00292CA2" w:rsidRDefault="00FE2756" w:rsidP="00292CA2">
                    <w:pPr>
                      <w:spacing w:line="240" w:lineRule="auto"/>
                      <w:jc w:val="center"/>
                      <w:rPr>
                        <w:rFonts w:ascii="Sylfaen" w:hAnsi="Sylfaen"/>
                        <w:sz w:val="12"/>
                        <w:szCs w:val="12"/>
                      </w:rPr>
                    </w:pPr>
                    <w:r w:rsidRPr="00292CA2">
                      <w:rPr>
                        <w:rFonts w:ascii="Sylfaen" w:hAnsi="Sylfaen"/>
                        <w:color w:val="2B1926"/>
                        <w:sz w:val="12"/>
                        <w:szCs w:val="12"/>
                      </w:rPr>
                      <w:t>Ապրանքների փոխադրման (տրանսպորտային փոխադրման) երթուղու փոփոխման մասին տեղեկությունները չեղյալ ճանաչելու վերաբերյալ տեղեկատվության փոխանցում</w:t>
                    </w:r>
                  </w:p>
                </w:txbxContent>
              </v:textbox>
            </v:rect>
            <v:rect id="_x0000_s1491" style="position:absolute;left:7446;top:2532;width:3047;height:1087" stroked="f">
              <v:textbox style="mso-next-textbox:#_x0000_s1491" inset="0,0,0,0">
                <w:txbxContent>
                  <w:p w14:paraId="1F33D486" w14:textId="77777777" w:rsidR="00FE2756" w:rsidRPr="00292CA2" w:rsidRDefault="00FE2756" w:rsidP="00292CA2">
                    <w:pPr>
                      <w:spacing w:line="240" w:lineRule="auto"/>
                      <w:jc w:val="center"/>
                      <w:rPr>
                        <w:rFonts w:ascii="Sylfaen" w:hAnsi="Sylfaen"/>
                        <w:sz w:val="12"/>
                        <w:szCs w:val="12"/>
                      </w:rPr>
                    </w:pPr>
                    <w:r w:rsidRPr="00292CA2">
                      <w:rPr>
                        <w:rFonts w:ascii="Sylfaen" w:hAnsi="Sylfaen"/>
                        <w:color w:val="2B1926"/>
                        <w:sz w:val="12"/>
                        <w:szCs w:val="12"/>
                      </w:rPr>
                      <w:t>Ապրանքների փոխադրման (տրանսպորտային փոխադրման) երթուղու փոփոխման մասին տեղեկությունները չեղյալ ճանաչելու վերաբերյալ տեղեկատվության ընդունում եւ մշակում</w:t>
                    </w:r>
                  </w:p>
                </w:txbxContent>
              </v:textbox>
            </v:rect>
            <v:rect id="_x0000_s1492" style="position:absolute;left:4578;top:2155;width:2553;height:842" stroked="f">
              <v:textbox style="mso-next-textbox:#_x0000_s1492" inset="0,0,0,0">
                <w:txbxContent>
                  <w:p w14:paraId="47A3B55E" w14:textId="77777777" w:rsidR="00FE2756" w:rsidRPr="00292CA2" w:rsidRDefault="00FE2756" w:rsidP="00292CA2">
                    <w:pPr>
                      <w:spacing w:line="240" w:lineRule="auto"/>
                      <w:jc w:val="center"/>
                      <w:rPr>
                        <w:rFonts w:ascii="Sylfaen" w:hAnsi="Sylfaen"/>
                        <w:sz w:val="12"/>
                        <w:szCs w:val="12"/>
                      </w:rPr>
                    </w:pPr>
                    <w:r w:rsidRPr="00292CA2">
                      <w:rPr>
                        <w:rFonts w:ascii="Sylfaen" w:hAnsi="Sylfaen"/>
                        <w:color w:val="2B1926"/>
                        <w:sz w:val="12"/>
                        <w:szCs w:val="12"/>
                      </w:rPr>
                      <w:t>Ապրանքների փոխադրման (տրանսպորտային փոխադրման) երթուղու փոփոխման մասին տեղեկությունները չեղյալ ճանաչելու վերաբերյալ տեղեկատվություն</w:t>
                    </w:r>
                    <w:r w:rsidRPr="00292CA2">
                      <w:rPr>
                        <w:rFonts w:ascii="Sylfaen" w:hAnsi="Sylfaen"/>
                        <w:color w:val="2B1926"/>
                        <w:sz w:val="12"/>
                        <w:szCs w:val="12"/>
                        <w:lang w:val="en-US"/>
                      </w:rPr>
                      <w:t xml:space="preserve"> </w:t>
                    </w:r>
                    <w:r w:rsidRPr="00292CA2">
                      <w:rPr>
                        <w:rFonts w:ascii="Sylfaen" w:hAnsi="Sylfaen"/>
                        <w:color w:val="2B1926"/>
                        <w:sz w:val="12"/>
                        <w:szCs w:val="12"/>
                      </w:rPr>
                      <w:t>(Р.СР.01.МSG.082)</w:t>
                    </w:r>
                  </w:p>
                </w:txbxContent>
              </v:textbox>
            </v:rect>
            <v:rect id="_x0000_s1493" style="position:absolute;left:4723;top:3176;width:2537;height:570" stroked="f">
              <v:textbox style="mso-next-textbox:#_x0000_s1493" inset="0,0,0,0">
                <w:txbxContent>
                  <w:p w14:paraId="1D294E5B" w14:textId="77777777" w:rsidR="00FE2756" w:rsidRPr="00292CA2" w:rsidRDefault="00FE2756" w:rsidP="00292CA2">
                    <w:pPr>
                      <w:spacing w:line="240" w:lineRule="auto"/>
                      <w:jc w:val="center"/>
                      <w:rPr>
                        <w:rFonts w:ascii="Sylfaen" w:hAnsi="Sylfaen"/>
                        <w:sz w:val="12"/>
                        <w:szCs w:val="12"/>
                      </w:rPr>
                    </w:pPr>
                    <w:r w:rsidRPr="00292CA2">
                      <w:rPr>
                        <w:rFonts w:ascii="Sylfaen" w:hAnsi="Sylfaen"/>
                        <w:sz w:val="12"/>
                        <w:szCs w:val="12"/>
                      </w:rPr>
                      <w:t>Մշակման արդյունքների մասին ծանուցում</w:t>
                    </w:r>
                    <w:r w:rsidRPr="00292CA2">
                      <w:rPr>
                        <w:rFonts w:ascii="Sylfaen" w:hAnsi="Sylfaen"/>
                        <w:sz w:val="12"/>
                        <w:szCs w:val="12"/>
                        <w:lang w:val="en-US"/>
                      </w:rPr>
                      <w:t xml:space="preserve"> </w:t>
                    </w:r>
                    <w:r w:rsidRPr="00292CA2">
                      <w:rPr>
                        <w:rFonts w:ascii="Sylfaen" w:hAnsi="Sylfaen"/>
                        <w:sz w:val="12"/>
                        <w:szCs w:val="12"/>
                      </w:rPr>
                      <w:t>(P.CP.01.MSG.002)</w:t>
                    </w:r>
                  </w:p>
                </w:txbxContent>
              </v:textbox>
            </v:rect>
            <v:rect id="_x0000_s1494" style="position:absolute;left:1457;top:2487;width:744;height:394" stroked="f">
              <v:textbox style="mso-next-textbox:#_x0000_s1494" inset="0,0,0,0">
                <w:txbxContent>
                  <w:p w14:paraId="7691265D" w14:textId="77777777" w:rsidR="00FE2756" w:rsidRPr="00292CA2" w:rsidRDefault="00FE2756" w:rsidP="00292CA2">
                    <w:pPr>
                      <w:spacing w:line="240" w:lineRule="auto"/>
                      <w:jc w:val="center"/>
                      <w:rPr>
                        <w:rFonts w:ascii="Sylfaen" w:eastAsia="Times New Roman" w:hAnsi="Sylfaen" w:cs="Times New Roman"/>
                        <w:sz w:val="12"/>
                        <w:szCs w:val="12"/>
                      </w:rPr>
                    </w:pPr>
                    <w:r w:rsidRPr="00292CA2">
                      <w:rPr>
                        <w:rFonts w:ascii="Sylfaen" w:hAnsi="Sylfaen"/>
                        <w:sz w:val="12"/>
                        <w:szCs w:val="12"/>
                      </w:rPr>
                      <w:t>Հսկողության սխալ</w:t>
                    </w:r>
                  </w:p>
                </w:txbxContent>
              </v:textbox>
            </v:rect>
            <v:rect id="_x0000_s1495" style="position:absolute;left:1985;top:4181;width:2581;height:1005" stroked="f">
              <v:textbox style="mso-next-textbox:#_x0000_s1495" inset="0,0,0,0">
                <w:txbxContent>
                  <w:p w14:paraId="0DD3AC29" w14:textId="77777777" w:rsidR="00FE2756" w:rsidRPr="00292CA2" w:rsidRDefault="00FE2756" w:rsidP="00292CA2">
                    <w:pPr>
                      <w:spacing w:line="240" w:lineRule="auto"/>
                      <w:jc w:val="center"/>
                      <w:rPr>
                        <w:rFonts w:ascii="Sylfaen" w:hAnsi="Sylfaen"/>
                        <w:sz w:val="12"/>
                        <w:szCs w:val="12"/>
                      </w:rPr>
                    </w:pPr>
                    <w:r w:rsidRPr="00292CA2">
                      <w:rPr>
                        <w:rFonts w:ascii="Sylfaen" w:hAnsi="Sylfaen"/>
                        <w:color w:val="2B1926"/>
                        <w:sz w:val="12"/>
                        <w:szCs w:val="12"/>
                      </w:rPr>
                      <w:t>: Տեղեկություններ տարանցիկ փոխադրման մասին [ապրանքների փոխադրման (տրանսպորտային փոխադրման) երթուղու փոփոխման մասին տեղեկությունները չեղյալ են ճանաչվել]</w:t>
                    </w:r>
                  </w:p>
                </w:txbxContent>
              </v:textbox>
            </v:rect>
            <v:rect id="_x0000_s1496" style="position:absolute;left:2725;top:5621;width:1033;height:220" stroked="f">
              <v:textbox style="mso-next-textbox:#_x0000_s1496" inset="0,0,0,0">
                <w:txbxContent>
                  <w:p w14:paraId="347ED7AC" w14:textId="77777777" w:rsidR="00FE2756" w:rsidRPr="00292CA2" w:rsidRDefault="00FE2756" w:rsidP="00292CA2">
                    <w:pPr>
                      <w:spacing w:line="240" w:lineRule="auto"/>
                      <w:jc w:val="center"/>
                      <w:rPr>
                        <w:rFonts w:ascii="Sylfaen" w:hAnsi="Sylfaen"/>
                        <w:sz w:val="12"/>
                        <w:szCs w:val="12"/>
                      </w:rPr>
                    </w:pPr>
                    <w:r w:rsidRPr="00292CA2">
                      <w:rPr>
                        <w:rFonts w:ascii="Sylfaen" w:hAnsi="Sylfaen"/>
                        <w:color w:val="2B1926"/>
                        <w:sz w:val="12"/>
                        <w:szCs w:val="12"/>
                      </w:rPr>
                      <w:t>Հաջողված</w:t>
                    </w:r>
                  </w:p>
                </w:txbxContent>
              </v:textbox>
            </v:rect>
          </v:group>
        </w:pict>
      </w:r>
      <w:r w:rsidR="00D50B53" w:rsidRPr="006F51B0">
        <w:rPr>
          <w:rFonts w:ascii="Sylfaen" w:hAnsi="Sylfaen" w:cs="Sylfaen"/>
          <w:noProof/>
          <w:sz w:val="24"/>
          <w:szCs w:val="24"/>
          <w:lang w:val="ru-RU" w:eastAsia="ru-RU" w:bidi="ar-SA"/>
        </w:rPr>
        <w:drawing>
          <wp:inline distT="0" distB="0" distL="0" distR="0" wp14:anchorId="491588AC" wp14:editId="5A2901F4">
            <wp:extent cx="5939790" cy="2837180"/>
            <wp:effectExtent l="0" t="0" r="3810" b="1270"/>
            <wp:docPr id="9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stretch>
                      <a:fillRect/>
                    </a:stretch>
                  </pic:blipFill>
                  <pic:spPr>
                    <a:xfrm>
                      <a:off x="0" y="0"/>
                      <a:ext cx="5939790" cy="2837180"/>
                    </a:xfrm>
                    <a:prstGeom prst="rect">
                      <a:avLst/>
                    </a:prstGeom>
                  </pic:spPr>
                </pic:pic>
              </a:graphicData>
            </a:graphic>
          </wp:inline>
        </w:drawing>
      </w:r>
    </w:p>
    <w:p w14:paraId="2E78C104" w14:textId="77777777" w:rsidR="00B30113" w:rsidRPr="006F51B0" w:rsidRDefault="00B30113" w:rsidP="00D50B53">
      <w:pPr>
        <w:pStyle w:val="a4"/>
        <w:keepNext w:val="0"/>
        <w:keepLines w:val="0"/>
        <w:widowControl w:val="0"/>
        <w:spacing w:before="0"/>
        <w:rPr>
          <w:rFonts w:ascii="Sylfaen" w:hAnsi="Sylfaen"/>
          <w:sz w:val="24"/>
          <w:szCs w:val="24"/>
        </w:rPr>
      </w:pPr>
    </w:p>
    <w:p w14:paraId="699193E3"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31. «Ապրանքների փոխադրման (տրանսպորտային փոխադրման) երթուղու փոփոխման մասին տեղեկությունները չեղյալ ճանաչելու վերաբերյալ տեղեկատվության ներկայացում» (P.CP.01.TRN.016) ընդհանուր գործընթացի տրանզակցիայի կատարման սխեմա</w:t>
      </w:r>
    </w:p>
    <w:p w14:paraId="10E358B7"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7CCF1182"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32</w:t>
      </w:r>
    </w:p>
    <w:p w14:paraId="2EDFAECD"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փոխադրման (տրանսպորտային փոխադրման) երթուղու փոփոխման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.016)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29D894DE"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5641AAA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3C29F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2216F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15EC8E3D"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3E1E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F8DA81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8775B0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57F29ABC"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F197A8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7E41A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9A91E0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.016</w:t>
            </w:r>
          </w:p>
        </w:tc>
      </w:tr>
      <w:tr w:rsidR="00B30113" w:rsidRPr="006F51B0" w14:paraId="71847EEB"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126F91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2F86B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D4F97E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փոխադրման (տրանսպորտային փոխադրման) երթուղու փոփոխման մասին տեղեկությունները չեղարկելու վերաբերյալ տեղեկատվության ներկայացում</w:t>
            </w:r>
          </w:p>
        </w:tc>
      </w:tr>
      <w:tr w:rsidR="00B30113" w:rsidRPr="006F51B0" w14:paraId="3693EE60"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305E82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A7A72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EC3BF6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603ACE4C"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42CA5D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E27E6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F17D45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18B920A6"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B0923A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A8D88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087118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(տրանսպորտային փոխադրման) երթուղու փոփոխման մասին տեղեկությունները չեղ արկելու վերաբերյալ տեղեկատվության փոխանցում</w:t>
            </w:r>
          </w:p>
        </w:tc>
      </w:tr>
      <w:tr w:rsidR="00B30113" w:rsidRPr="006F51B0" w14:paraId="48692A3B"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1262C4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7DDE4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7C47FD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21D5D7CE"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585F79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794E9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BC93A7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փոխադրման (տրանսպորտային փոխադրման) երթուղու փոփոխման մասին տեղեկությունները չեղարկելու վերաբերյալ տեղեկատվության ընդունում եւ մշակում</w:t>
            </w:r>
          </w:p>
        </w:tc>
      </w:tr>
      <w:tr w:rsidR="00B30113" w:rsidRPr="006F51B0" w14:paraId="087A1143"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3C4C03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0E072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B34ED2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ապրանքների փոխադրման (տրանսպորտային փոխադրման) երթուղու փոփոխման մասին տեղեկությունները չեղարկվել են</w:t>
            </w:r>
          </w:p>
        </w:tc>
      </w:tr>
      <w:tr w:rsidR="00B30113" w:rsidRPr="006F51B0" w14:paraId="55FC4D97" w14:textId="77777777" w:rsidTr="006602AC">
        <w:trPr>
          <w:jc w:val="center"/>
        </w:trPr>
        <w:tc>
          <w:tcPr>
            <w:tcW w:w="556" w:type="pct"/>
            <w:tcBorders>
              <w:top w:val="single" w:sz="4" w:space="0" w:color="auto"/>
              <w:left w:val="single" w:sz="4" w:space="0" w:color="auto"/>
            </w:tcBorders>
            <w:shd w:val="clear" w:color="auto" w:fill="FFFFFF" w:themeFill="background1"/>
          </w:tcPr>
          <w:p w14:paraId="4DF4FDF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AC1047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69D61BFB"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4AADBF1" w14:textId="77777777" w:rsidTr="006602AC">
        <w:trPr>
          <w:jc w:val="center"/>
        </w:trPr>
        <w:tc>
          <w:tcPr>
            <w:tcW w:w="556" w:type="pct"/>
            <w:tcBorders>
              <w:left w:val="single" w:sz="4" w:space="0" w:color="auto"/>
            </w:tcBorders>
            <w:shd w:val="clear" w:color="auto" w:fill="FFFFFF" w:themeFill="background1"/>
          </w:tcPr>
          <w:p w14:paraId="4B3978CA" w14:textId="77777777" w:rsidR="00B30113" w:rsidRPr="006F51B0"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76DBBC8A"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66DCEE3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12255F27" w14:textId="77777777" w:rsidTr="006602AC">
        <w:trPr>
          <w:jc w:val="center"/>
        </w:trPr>
        <w:tc>
          <w:tcPr>
            <w:tcW w:w="556" w:type="pct"/>
            <w:tcBorders>
              <w:left w:val="single" w:sz="4" w:space="0" w:color="auto"/>
            </w:tcBorders>
            <w:shd w:val="clear" w:color="auto" w:fill="FFFFFF" w:themeFill="background1"/>
          </w:tcPr>
          <w:p w14:paraId="69C475FA"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0EEF85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5AB94F5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C1F2173" w14:textId="77777777" w:rsidTr="006602AC">
        <w:trPr>
          <w:jc w:val="center"/>
        </w:trPr>
        <w:tc>
          <w:tcPr>
            <w:tcW w:w="556" w:type="pct"/>
            <w:tcBorders>
              <w:left w:val="single" w:sz="4" w:space="0" w:color="auto"/>
            </w:tcBorders>
            <w:shd w:val="clear" w:color="auto" w:fill="FFFFFF" w:themeFill="background1"/>
          </w:tcPr>
          <w:p w14:paraId="3EC00487"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77A931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6469062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E721B52" w14:textId="77777777" w:rsidTr="006602AC">
        <w:trPr>
          <w:jc w:val="center"/>
        </w:trPr>
        <w:tc>
          <w:tcPr>
            <w:tcW w:w="556" w:type="pct"/>
            <w:tcBorders>
              <w:left w:val="single" w:sz="4" w:space="0" w:color="auto"/>
            </w:tcBorders>
            <w:shd w:val="clear" w:color="auto" w:fill="FFFFFF" w:themeFill="background1"/>
          </w:tcPr>
          <w:p w14:paraId="41531397"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B23676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0842318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54B3E5E" w14:textId="77777777" w:rsidTr="006602AC">
        <w:trPr>
          <w:jc w:val="center"/>
        </w:trPr>
        <w:tc>
          <w:tcPr>
            <w:tcW w:w="556" w:type="pct"/>
            <w:tcBorders>
              <w:left w:val="single" w:sz="4" w:space="0" w:color="auto"/>
              <w:bottom w:val="single" w:sz="4" w:space="0" w:color="auto"/>
            </w:tcBorders>
            <w:shd w:val="clear" w:color="auto" w:fill="FFFFFF" w:themeFill="background1"/>
          </w:tcPr>
          <w:p w14:paraId="2A8F037D"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B859F1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6033FBA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06D39F30" w14:textId="77777777" w:rsidTr="006602AC">
        <w:trPr>
          <w:jc w:val="center"/>
        </w:trPr>
        <w:tc>
          <w:tcPr>
            <w:tcW w:w="556" w:type="pct"/>
            <w:tcBorders>
              <w:top w:val="single" w:sz="4" w:space="0" w:color="auto"/>
              <w:left w:val="single" w:sz="4" w:space="0" w:color="auto"/>
            </w:tcBorders>
            <w:shd w:val="clear" w:color="auto" w:fill="FFFFFF" w:themeFill="background1"/>
          </w:tcPr>
          <w:p w14:paraId="72A4752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A2F9E0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7FCD6CCB"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AAF2310" w14:textId="77777777" w:rsidTr="006602AC">
        <w:trPr>
          <w:jc w:val="center"/>
        </w:trPr>
        <w:tc>
          <w:tcPr>
            <w:tcW w:w="556" w:type="pct"/>
            <w:tcBorders>
              <w:left w:val="single" w:sz="4" w:space="0" w:color="auto"/>
            </w:tcBorders>
            <w:shd w:val="clear" w:color="auto" w:fill="FFFFFF" w:themeFill="background1"/>
          </w:tcPr>
          <w:p w14:paraId="7F8E963A"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C262C3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7F7A878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 xml:space="preserve">ապրանքների փոխադրման (տրանսպորտային փոխադրման) երթուղու փոփոխման մասին տեղեկությունները չեղարկելու վերաբերյալ </w:t>
            </w:r>
            <w:r w:rsidRPr="006F51B0">
              <w:rPr>
                <w:rFonts w:ascii="Sylfaen" w:hAnsi="Sylfaen"/>
                <w:noProof/>
                <w:sz w:val="20"/>
              </w:rPr>
              <w:lastRenderedPageBreak/>
              <w:t>տեղեկատվություն (P.CP.01.MSG.082)</w:t>
            </w:r>
          </w:p>
        </w:tc>
      </w:tr>
      <w:tr w:rsidR="00B30113" w:rsidRPr="006F51B0" w14:paraId="2A66E5F8" w14:textId="77777777" w:rsidTr="006602AC">
        <w:trPr>
          <w:jc w:val="center"/>
        </w:trPr>
        <w:tc>
          <w:tcPr>
            <w:tcW w:w="556" w:type="pct"/>
            <w:tcBorders>
              <w:left w:val="single" w:sz="4" w:space="0" w:color="auto"/>
              <w:bottom w:val="single" w:sz="4" w:space="0" w:color="auto"/>
            </w:tcBorders>
            <w:shd w:val="clear" w:color="auto" w:fill="FFFFFF" w:themeFill="background1"/>
          </w:tcPr>
          <w:p w14:paraId="4BE0D396"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B21F2D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306EEC2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5959D218" w14:textId="77777777" w:rsidTr="006602AC">
        <w:trPr>
          <w:jc w:val="center"/>
        </w:trPr>
        <w:tc>
          <w:tcPr>
            <w:tcW w:w="556" w:type="pct"/>
            <w:tcBorders>
              <w:top w:val="single" w:sz="4" w:space="0" w:color="auto"/>
              <w:left w:val="single" w:sz="4" w:space="0" w:color="auto"/>
            </w:tcBorders>
            <w:shd w:val="clear" w:color="auto" w:fill="FFFFFF" w:themeFill="background1"/>
          </w:tcPr>
          <w:p w14:paraId="4891255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352A16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406864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5854725" w14:textId="77777777" w:rsidTr="006602AC">
        <w:trPr>
          <w:jc w:val="center"/>
        </w:trPr>
        <w:tc>
          <w:tcPr>
            <w:tcW w:w="556" w:type="pct"/>
            <w:tcBorders>
              <w:left w:val="single" w:sz="4" w:space="0" w:color="auto"/>
            </w:tcBorders>
            <w:shd w:val="clear" w:color="auto" w:fill="FFFFFF" w:themeFill="background1"/>
          </w:tcPr>
          <w:p w14:paraId="65DDC912"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877960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6EC33FE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(P.CP.01.MSG.082)</w:t>
            </w:r>
          </w:p>
          <w:p w14:paraId="5376F44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5F88C1F6" w14:textId="77777777" w:rsidTr="006602AC">
        <w:trPr>
          <w:jc w:val="center"/>
        </w:trPr>
        <w:tc>
          <w:tcPr>
            <w:tcW w:w="556" w:type="pct"/>
            <w:tcBorders>
              <w:left w:val="single" w:sz="4" w:space="0" w:color="auto"/>
              <w:bottom w:val="single" w:sz="4" w:space="0" w:color="auto"/>
            </w:tcBorders>
            <w:shd w:val="clear" w:color="auto" w:fill="FFFFFF" w:themeFill="background1"/>
          </w:tcPr>
          <w:p w14:paraId="35070EA3"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AC965E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4B56E47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1C85F4CD" w14:textId="77777777" w:rsidR="00B30113" w:rsidRPr="006F51B0" w:rsidRDefault="00B30113" w:rsidP="00B30113">
      <w:pPr>
        <w:widowControl w:val="0"/>
        <w:spacing w:after="160"/>
        <w:rPr>
          <w:rFonts w:ascii="Sylfaen" w:hAnsi="Sylfaen"/>
          <w:sz w:val="24"/>
          <w:szCs w:val="24"/>
        </w:rPr>
      </w:pPr>
    </w:p>
    <w:p w14:paraId="5A0D2EAB"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17. «Ապրանքների հետագծման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.017) ընդհանուր գործընթացի տրանզակցիան </w:t>
      </w:r>
    </w:p>
    <w:p w14:paraId="46C439ED"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43.</w:t>
      </w:r>
      <w:r w:rsidRPr="006F51B0">
        <w:rPr>
          <w:rFonts w:ascii="Sylfaen" w:hAnsi="Sylfaen"/>
          <w:sz w:val="24"/>
        </w:rPr>
        <w:tab/>
        <w:t>«Ապրանքների հետագծման մասին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.017)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32-րդ նկարում։ Ընդհանուր գործընթացի տրանզակցիայի պարամետրերը բերված են 33-րդ աղյուսակում։</w:t>
      </w:r>
    </w:p>
    <w:p w14:paraId="70EF10D6" w14:textId="77777777" w:rsidR="00D50B53" w:rsidRPr="006F51B0" w:rsidRDefault="00D50B53" w:rsidP="00D50B53">
      <w:pPr>
        <w:rPr>
          <w:lang w:val="en-US"/>
        </w:rPr>
      </w:pPr>
    </w:p>
    <w:p w14:paraId="1E65D67C" w14:textId="77777777" w:rsidR="00D50B53" w:rsidRPr="006F51B0" w:rsidRDefault="00D50B53" w:rsidP="00D50B53">
      <w:pPr>
        <w:pStyle w:val="a3"/>
        <w:keepLines w:val="0"/>
        <w:widowControl w:val="0"/>
        <w:spacing w:after="120"/>
        <w:rPr>
          <w:rFonts w:ascii="Sylfaen" w:hAnsi="Sylfaen" w:cs="Sylfaen"/>
          <w:noProof/>
          <w:sz w:val="24"/>
          <w:szCs w:val="24"/>
        </w:rPr>
      </w:pPr>
    </w:p>
    <w:p w14:paraId="43E20686"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723CD4D0">
          <v:group id="_x0000_s1807" style="position:absolute;left:0;text-align:left;margin-left:1.55pt;margin-top:.55pt;width:434.1pt;height:226.35pt;z-index:252147712" coordorigin="1449,1429" coordsize="8682,4527">
            <v:rect id="_x0000_s1498" style="position:absolute;left:2369;top:2594;width:2038;height:861" stroked="f">
              <v:textbox style="mso-next-textbox:#_x0000_s1498" inset="0,0,0,0">
                <w:txbxContent>
                  <w:p w14:paraId="79025305" w14:textId="77777777" w:rsidR="00FE2756" w:rsidRPr="00AA0778" w:rsidRDefault="00FE2756" w:rsidP="00AA0778">
                    <w:pPr>
                      <w:spacing w:line="240" w:lineRule="auto"/>
                      <w:jc w:val="center"/>
                      <w:rPr>
                        <w:rFonts w:ascii="Sylfaen" w:hAnsi="Sylfaen"/>
                        <w:sz w:val="14"/>
                        <w:szCs w:val="14"/>
                      </w:rPr>
                    </w:pPr>
                    <w:r w:rsidRPr="00AA0778">
                      <w:rPr>
                        <w:rFonts w:ascii="Sylfaen" w:hAnsi="Sylfaen"/>
                        <w:color w:val="2B1926"/>
                        <w:sz w:val="14"/>
                        <w:szCs w:val="14"/>
                      </w:rPr>
                      <w:t>Ապրանքների հետագծման մասին տեղեկությունների փոխանցում</w:t>
                    </w:r>
                  </w:p>
                </w:txbxContent>
              </v:textbox>
            </v:rect>
            <v:rect id="_x0000_s1499" style="position:absolute;left:4546;top:3563;width:2665;height:365" stroked="f">
              <v:textbox style="mso-next-textbox:#_x0000_s1499" inset="0,0,0,0">
                <w:txbxContent>
                  <w:p w14:paraId="1F957451" w14:textId="77777777" w:rsidR="00FE2756" w:rsidRPr="00AA0778" w:rsidRDefault="00FE2756" w:rsidP="00AA0778">
                    <w:pPr>
                      <w:spacing w:line="240" w:lineRule="auto"/>
                      <w:jc w:val="center"/>
                      <w:rPr>
                        <w:rFonts w:ascii="Sylfaen" w:hAnsi="Sylfaen"/>
                        <w:sz w:val="12"/>
                        <w:szCs w:val="12"/>
                      </w:rPr>
                    </w:pPr>
                    <w:r w:rsidRPr="00AA0778">
                      <w:rPr>
                        <w:rFonts w:ascii="Sylfaen" w:hAnsi="Sylfaen"/>
                        <w:sz w:val="12"/>
                        <w:szCs w:val="12"/>
                      </w:rPr>
                      <w:t>Մշակման արդյունքների մասին ծանուցում</w:t>
                    </w:r>
                    <w:r w:rsidRPr="00AA0778">
                      <w:rPr>
                        <w:rFonts w:ascii="Sylfaen" w:hAnsi="Sylfaen"/>
                        <w:sz w:val="12"/>
                        <w:szCs w:val="12"/>
                        <w:lang w:val="en-US"/>
                      </w:rPr>
                      <w:t xml:space="preserve"> </w:t>
                    </w:r>
                    <w:r w:rsidRPr="00AA0778">
                      <w:rPr>
                        <w:rFonts w:ascii="Sylfaen" w:hAnsi="Sylfaen"/>
                        <w:sz w:val="12"/>
                        <w:szCs w:val="12"/>
                      </w:rPr>
                      <w:t>(Р.СР.01.MSG.002)</w:t>
                    </w:r>
                  </w:p>
                </w:txbxContent>
              </v:textbox>
            </v:rect>
            <v:rect id="_x0000_s1500" style="position:absolute;left:4947;top:2321;width:1953;height:737" stroked="f">
              <v:textbox style="mso-next-textbox:#_x0000_s1500" inset="0,0,0,0">
                <w:txbxContent>
                  <w:p w14:paraId="52E99699" w14:textId="77777777" w:rsidR="00FE2756" w:rsidRPr="00AA0778" w:rsidRDefault="00FE2756" w:rsidP="00AA0778">
                    <w:pPr>
                      <w:spacing w:line="240" w:lineRule="auto"/>
                      <w:jc w:val="center"/>
                      <w:rPr>
                        <w:rFonts w:ascii="Sylfaen" w:eastAsia="Times New Roman" w:hAnsi="Sylfaen" w:cs="Times New Roman"/>
                        <w:sz w:val="12"/>
                        <w:szCs w:val="12"/>
                      </w:rPr>
                    </w:pPr>
                    <w:r w:rsidRPr="00AA0778">
                      <w:rPr>
                        <w:rFonts w:ascii="Sylfaen" w:hAnsi="Sylfaen"/>
                        <w:sz w:val="12"/>
                        <w:szCs w:val="12"/>
                      </w:rPr>
                      <w:t>Ապրանքների փոխադրման (տրանսպորտային փոխադրման) երթուղու պահպանման մասին ծանուցում</w:t>
                    </w:r>
                    <w:r w:rsidRPr="00AA0778">
                      <w:rPr>
                        <w:rFonts w:ascii="Sylfaen" w:hAnsi="Sylfaen"/>
                        <w:sz w:val="12"/>
                        <w:szCs w:val="12"/>
                        <w:lang w:val="en-US"/>
                      </w:rPr>
                      <w:t xml:space="preserve"> </w:t>
                    </w:r>
                    <w:r w:rsidRPr="00AA0778">
                      <w:rPr>
                        <w:rFonts w:ascii="Sylfaen" w:hAnsi="Sylfaen"/>
                        <w:color w:val="2B1926"/>
                        <w:sz w:val="12"/>
                        <w:szCs w:val="12"/>
                      </w:rPr>
                      <w:t xml:space="preserve"> (Р.СР.01.MSG.090)</w:t>
                    </w:r>
                  </w:p>
                </w:txbxContent>
              </v:textbox>
            </v:rect>
            <v:rect id="_x0000_s1501" style="position:absolute;left:2001;top:4201;width:2581;height:1066" stroked="f">
              <v:textbox style="mso-next-textbox:#_x0000_s1501" inset="0,0,0,0">
                <w:txbxContent>
                  <w:p w14:paraId="3CF93B59" w14:textId="77777777" w:rsidR="00FE2756" w:rsidRPr="00AA0778" w:rsidRDefault="00FE2756" w:rsidP="00AA0778">
                    <w:pPr>
                      <w:spacing w:line="240" w:lineRule="auto"/>
                      <w:jc w:val="center"/>
                      <w:rPr>
                        <w:rFonts w:ascii="Sylfaen" w:hAnsi="Sylfaen"/>
                        <w:sz w:val="14"/>
                        <w:szCs w:val="14"/>
                      </w:rPr>
                    </w:pPr>
                    <w:r w:rsidRPr="00AA0778">
                      <w:rPr>
                        <w:rFonts w:ascii="Sylfaen" w:hAnsi="Sylfaen"/>
                        <w:color w:val="2B1926"/>
                        <w:sz w:val="14"/>
                        <w:szCs w:val="14"/>
                      </w:rPr>
                      <w:t>Տեղեկություններ տարանցիկ փոխադրման մասին [ապրանքների հետագծման մասին տեղեկությունները մշակվել են]</w:t>
                    </w:r>
                  </w:p>
                </w:txbxContent>
              </v:textbox>
            </v:rect>
            <v:rect id="_x0000_s1502" style="position:absolute;left:7599;top:2866;width:2532;height:541" stroked="f">
              <v:textbox style="mso-next-textbox:#_x0000_s1502" inset="0,0,0,0">
                <w:txbxContent>
                  <w:p w14:paraId="3AFB17E8"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 xml:space="preserve">Ապրանքների հետագծման մասին </w:t>
                    </w:r>
                    <w:r w:rsidRPr="00AA0778">
                      <w:rPr>
                        <w:rFonts w:ascii="Sylfaen" w:hAnsi="Sylfaen"/>
                        <w:color w:val="2B1926"/>
                        <w:sz w:val="14"/>
                        <w:szCs w:val="14"/>
                      </w:rPr>
                      <w:t>տեղեկությունների</w:t>
                    </w:r>
                    <w:r w:rsidRPr="00AA0778">
                      <w:rPr>
                        <w:rFonts w:ascii="Sylfaen" w:hAnsi="Sylfaen"/>
                        <w:color w:val="2B1926"/>
                        <w:sz w:val="12"/>
                        <w:szCs w:val="12"/>
                      </w:rPr>
                      <w:t xml:space="preserve"> ընդունում եւ մշակում</w:t>
                    </w:r>
                  </w:p>
                </w:txbxContent>
              </v:textbox>
            </v:rect>
            <v:rect id="_x0000_s1503" style="position:absolute;left:1449;top:2498;width:841;height:428" stroked="f">
              <v:textbox style="mso-next-textbox:#_x0000_s1503" inset="0,0,0,0">
                <w:txbxContent>
                  <w:p w14:paraId="66DD75D1"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Հսկողության սխալ</w:t>
                    </w:r>
                  </w:p>
                </w:txbxContent>
              </v:textbox>
            </v:rect>
            <v:rect id="_x0000_s1504" style="position:absolute;left:2912;top:1429;width:1427;height:281" stroked="f">
              <v:textbox style="mso-next-textbox:#_x0000_s1504" inset="0,0,0,0">
                <w:txbxContent>
                  <w:p w14:paraId="1A68E3E2"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 Նախաձեռնող</w:t>
                    </w:r>
                  </w:p>
                </w:txbxContent>
              </v:textbox>
            </v:rect>
            <v:rect id="_x0000_s1505" style="position:absolute;left:7599;top:1429;width:1427;height:243" stroked="f">
              <v:textbox style="mso-next-textbox:#_x0000_s1505" inset="0,0,0,0">
                <w:txbxContent>
                  <w:p w14:paraId="6D260BB4"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 Ռեսպոնդենտ</w:t>
                    </w:r>
                  </w:p>
                </w:txbxContent>
              </v:textbox>
            </v:rect>
            <v:rect id="_x0000_s1506" style="position:absolute;left:2900;top:5745;width:802;height:211" stroked="f">
              <v:textbox style="mso-next-textbox:#_x0000_s1506" inset="0,0,0,0">
                <w:txbxContent>
                  <w:p w14:paraId="62EDAFCC"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Հաջողված</w:t>
                    </w:r>
                  </w:p>
                </w:txbxContent>
              </v:textbox>
            </v:rect>
          </v:group>
        </w:pict>
      </w:r>
      <w:r w:rsidR="00D50B53" w:rsidRPr="006F51B0">
        <w:rPr>
          <w:rFonts w:ascii="Sylfaen" w:hAnsi="Sylfaen" w:cs="Sylfaen"/>
          <w:noProof/>
          <w:sz w:val="24"/>
          <w:szCs w:val="24"/>
          <w:lang w:val="ru-RU" w:eastAsia="ru-RU" w:bidi="ar-SA"/>
        </w:rPr>
        <w:drawing>
          <wp:inline distT="0" distB="0" distL="0" distR="0" wp14:anchorId="22BD3456" wp14:editId="4F8D9BFC">
            <wp:extent cx="5939790" cy="2925445"/>
            <wp:effectExtent l="0" t="0" r="3810" b="8255"/>
            <wp:docPr id="97"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5939790" cy="2925445"/>
                    </a:xfrm>
                    <a:prstGeom prst="rect">
                      <a:avLst/>
                    </a:prstGeom>
                  </pic:spPr>
                </pic:pic>
              </a:graphicData>
            </a:graphic>
          </wp:inline>
        </w:drawing>
      </w:r>
    </w:p>
    <w:p w14:paraId="5121145A"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32. «Ապրանքների հետագծման մասին տեղեկությունների ներկայացում» (P.CP.01.TRN.017) ընդհանուր գործընթացի տրանզակցիայի կատարման սխեմա</w:t>
      </w:r>
    </w:p>
    <w:p w14:paraId="7D169A15"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67220C37"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33</w:t>
      </w:r>
    </w:p>
    <w:p w14:paraId="203B8C1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«Ապրանքների հետագծման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.017)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5347EEB2"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277A671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D08B5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7E106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64BCA1FD"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D141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A1929C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6556B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5B8679C4"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39F5C4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A2C7F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6DDF18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.017</w:t>
            </w:r>
          </w:p>
        </w:tc>
      </w:tr>
      <w:tr w:rsidR="00B30113" w:rsidRPr="006F51B0" w14:paraId="7674A3EF"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0FA2BD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71D16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17BD3A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հետագծման մասին տեղեկությունների ներկայացում</w:t>
            </w:r>
          </w:p>
        </w:tc>
      </w:tr>
      <w:tr w:rsidR="00B30113" w:rsidRPr="006F51B0" w14:paraId="56F47644"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3C1ECF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AD150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80D72A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47EDA032"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B69E35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44971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A6536A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3E0FE406"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227729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64995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45BBA8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հետագծման մասին տեղեկությունների փոխանցում</w:t>
            </w:r>
          </w:p>
        </w:tc>
      </w:tr>
      <w:tr w:rsidR="00B30113" w:rsidRPr="006F51B0" w14:paraId="352F0F4D"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02AB943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62F51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E61B37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5CCA1146"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96ACC5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2D4D5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1FCDD7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հետագծման մասին տեղեկությունների ընդունում եւ մշակում</w:t>
            </w:r>
          </w:p>
        </w:tc>
      </w:tr>
      <w:tr w:rsidR="00B30113" w:rsidRPr="006F51B0" w14:paraId="61DC67AA"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F0596D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7913A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3F4653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ապրանքների հետագծման մասին տեղեկությունները մշակվել են</w:t>
            </w:r>
          </w:p>
        </w:tc>
      </w:tr>
      <w:tr w:rsidR="00B30113" w:rsidRPr="006F51B0" w14:paraId="09C7466B"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5F81DFC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4732BF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216A6592"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B0643E4" w14:textId="77777777" w:rsidTr="006602AC">
        <w:trPr>
          <w:cantSplit/>
          <w:jc w:val="center"/>
        </w:trPr>
        <w:tc>
          <w:tcPr>
            <w:tcW w:w="556" w:type="pct"/>
            <w:tcBorders>
              <w:left w:val="single" w:sz="4" w:space="0" w:color="auto"/>
            </w:tcBorders>
            <w:shd w:val="clear" w:color="auto" w:fill="FFFFFF" w:themeFill="background1"/>
          </w:tcPr>
          <w:p w14:paraId="3CE52913" w14:textId="77777777" w:rsidR="00B30113" w:rsidRPr="006F51B0"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E658C34"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58C0799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5ED075CB" w14:textId="77777777" w:rsidTr="006602AC">
        <w:trPr>
          <w:cantSplit/>
          <w:jc w:val="center"/>
        </w:trPr>
        <w:tc>
          <w:tcPr>
            <w:tcW w:w="556" w:type="pct"/>
            <w:tcBorders>
              <w:left w:val="single" w:sz="4" w:space="0" w:color="auto"/>
            </w:tcBorders>
            <w:shd w:val="clear" w:color="auto" w:fill="FFFFFF" w:themeFill="background1"/>
          </w:tcPr>
          <w:p w14:paraId="6A676315"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B51142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107E780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F70B700" w14:textId="77777777" w:rsidTr="006602AC">
        <w:trPr>
          <w:cantSplit/>
          <w:jc w:val="center"/>
        </w:trPr>
        <w:tc>
          <w:tcPr>
            <w:tcW w:w="556" w:type="pct"/>
            <w:tcBorders>
              <w:left w:val="single" w:sz="4" w:space="0" w:color="auto"/>
            </w:tcBorders>
            <w:shd w:val="clear" w:color="auto" w:fill="FFFFFF" w:themeFill="background1"/>
          </w:tcPr>
          <w:p w14:paraId="7E43DC3C"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C64F4C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180FC12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75E03B64" w14:textId="77777777" w:rsidTr="006602AC">
        <w:trPr>
          <w:cantSplit/>
          <w:jc w:val="center"/>
        </w:trPr>
        <w:tc>
          <w:tcPr>
            <w:tcW w:w="556" w:type="pct"/>
            <w:tcBorders>
              <w:left w:val="single" w:sz="4" w:space="0" w:color="auto"/>
            </w:tcBorders>
            <w:shd w:val="clear" w:color="auto" w:fill="FFFFFF" w:themeFill="background1"/>
          </w:tcPr>
          <w:p w14:paraId="122954B1"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6A2CE0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3EC710E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B298C16"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3653647D"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842DE4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785760C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0796893A"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13F00C5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B1587F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040D26CF"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7E477A2" w14:textId="77777777" w:rsidTr="006602AC">
        <w:trPr>
          <w:cantSplit/>
          <w:jc w:val="center"/>
        </w:trPr>
        <w:tc>
          <w:tcPr>
            <w:tcW w:w="556" w:type="pct"/>
            <w:tcBorders>
              <w:left w:val="single" w:sz="4" w:space="0" w:color="auto"/>
            </w:tcBorders>
            <w:shd w:val="clear" w:color="auto" w:fill="FFFFFF" w:themeFill="background1"/>
          </w:tcPr>
          <w:p w14:paraId="351B2820"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DDF13F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220EABE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(տրանսպորտային փոխադրման) երթուղու պահպանման մասին ծանուցում (P.CP.01.MSG.090)</w:t>
            </w:r>
          </w:p>
        </w:tc>
      </w:tr>
      <w:tr w:rsidR="00B30113" w:rsidRPr="006F51B0" w14:paraId="4414BA18"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02CE51BB"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022182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7706346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6EFF61D6"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6A33F59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660CD7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2AB7FA0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E0A1311" w14:textId="77777777" w:rsidTr="006602AC">
        <w:trPr>
          <w:cantSplit/>
          <w:jc w:val="center"/>
        </w:trPr>
        <w:tc>
          <w:tcPr>
            <w:tcW w:w="556" w:type="pct"/>
            <w:tcBorders>
              <w:left w:val="single" w:sz="4" w:space="0" w:color="auto"/>
            </w:tcBorders>
            <w:shd w:val="clear" w:color="auto" w:fill="FFFFFF" w:themeFill="background1"/>
          </w:tcPr>
          <w:p w14:paraId="56594EA5"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B2AEC2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78B36B3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(P.CP.01.MSG.090)</w:t>
            </w:r>
          </w:p>
          <w:p w14:paraId="1623FF6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473087B8"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638A6EA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0C40A0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0BC2B1E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2BD387A5" w14:textId="77777777" w:rsidR="00B30113" w:rsidRPr="006F51B0" w:rsidRDefault="00B30113" w:rsidP="00B30113">
      <w:pPr>
        <w:widowControl w:val="0"/>
        <w:spacing w:after="160"/>
        <w:rPr>
          <w:rFonts w:ascii="Sylfaen" w:hAnsi="Sylfaen"/>
          <w:sz w:val="24"/>
          <w:szCs w:val="24"/>
        </w:rPr>
      </w:pPr>
    </w:p>
    <w:p w14:paraId="6D078AB2"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18. «Ապրանքների հետագծման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.018) ընդհանուր գործընթացի տրանզակցիան </w:t>
      </w:r>
    </w:p>
    <w:p w14:paraId="5560D2FD"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44.</w:t>
      </w:r>
      <w:r w:rsidRPr="006F51B0">
        <w:rPr>
          <w:rFonts w:ascii="Sylfaen" w:hAnsi="Sylfaen"/>
          <w:sz w:val="24"/>
        </w:rPr>
        <w:tab/>
        <w:t>«Ապրանքների հետագծման մասին փոփոխված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.018)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33-րդ նկարում։ Ընդհանուր գործընթացի տրանզակցիայի պարամետրերը բերված են 34-րդ աղյուսակում։</w:t>
      </w:r>
    </w:p>
    <w:p w14:paraId="7E8B055B" w14:textId="77777777" w:rsidR="00D50B53" w:rsidRPr="006F51B0" w:rsidRDefault="00D50B53" w:rsidP="00D50B53">
      <w:pPr>
        <w:widowControl w:val="0"/>
        <w:spacing w:after="120" w:line="240" w:lineRule="auto"/>
        <w:rPr>
          <w:rFonts w:ascii="Sylfaen" w:hAnsi="Sylfaen" w:cs="Sylfaen"/>
          <w:sz w:val="24"/>
          <w:szCs w:val="24"/>
        </w:rPr>
      </w:pPr>
    </w:p>
    <w:p w14:paraId="36595EE8"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06A5FD19">
          <v:group id="_x0000_s1808" style="position:absolute;left:0;text-align:left;margin-left:1.55pt;margin-top:1.1pt;width:448.25pt;height:225.7pt;z-index:252157952" coordorigin="1449,9103" coordsize="8965,4514">
            <v:rect id="_x0000_s1508" style="position:absolute;left:2912;top:9131;width:1427;height:208" stroked="f">
              <v:textbox style="mso-next-textbox:#_x0000_s1508" inset="0,0,0,0">
                <w:txbxContent>
                  <w:p w14:paraId="2778F61C"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 Նախաձեռնող</w:t>
                    </w:r>
                  </w:p>
                </w:txbxContent>
              </v:textbox>
            </v:rect>
            <v:rect id="_x0000_s1509" style="position:absolute;left:7730;top:9103;width:1427;height:220" stroked="f">
              <v:textbox style="mso-next-textbox:#_x0000_s1509" inset="0,0,0,0">
                <w:txbxContent>
                  <w:p w14:paraId="4B284315"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 Ռեսպոնդենտ</w:t>
                    </w:r>
                  </w:p>
                </w:txbxContent>
              </v:textbox>
            </v:rect>
            <v:rect id="_x0000_s1510" style="position:absolute;left:2369;top:10281;width:1970;height:1127" stroked="f">
              <v:textbox style="mso-next-textbox:#_x0000_s1510" inset="0,0,0,0">
                <w:txbxContent>
                  <w:p w14:paraId="0BD00942" w14:textId="77777777" w:rsidR="00FE2756" w:rsidRPr="00AA0778" w:rsidRDefault="00FE2756" w:rsidP="00AA0778">
                    <w:pPr>
                      <w:spacing w:line="240" w:lineRule="auto"/>
                      <w:jc w:val="center"/>
                      <w:rPr>
                        <w:rFonts w:ascii="Sylfaen" w:hAnsi="Sylfaen"/>
                        <w:sz w:val="14"/>
                        <w:szCs w:val="14"/>
                      </w:rPr>
                    </w:pPr>
                    <w:r w:rsidRPr="00AA0778">
                      <w:rPr>
                        <w:rFonts w:ascii="Sylfaen" w:hAnsi="Sylfaen"/>
                        <w:sz w:val="14"/>
                        <w:szCs w:val="14"/>
                      </w:rPr>
                      <w:t>Ապրանքների հետագծման մասին փոփոխված տեղեկությունների փոխանցում</w:t>
                    </w:r>
                  </w:p>
                </w:txbxContent>
              </v:textbox>
            </v:rect>
            <v:rect id="_x0000_s1511" style="position:absolute;left:7436;top:10517;width:2978;height:679" stroked="f">
              <v:textbox style="mso-next-textbox:#_x0000_s1511" inset="0,0,0,0">
                <w:txbxContent>
                  <w:p w14:paraId="5F351145" w14:textId="77777777" w:rsidR="00FE2756" w:rsidRPr="00AA0778" w:rsidRDefault="00FE2756" w:rsidP="00AA0778">
                    <w:pPr>
                      <w:spacing w:line="240" w:lineRule="auto"/>
                      <w:jc w:val="center"/>
                      <w:rPr>
                        <w:rFonts w:ascii="Sylfaen" w:hAnsi="Sylfaen"/>
                        <w:sz w:val="14"/>
                        <w:szCs w:val="14"/>
                      </w:rPr>
                    </w:pPr>
                    <w:r w:rsidRPr="00AA0778">
                      <w:rPr>
                        <w:rFonts w:ascii="Sylfaen" w:hAnsi="Sylfaen"/>
                        <w:color w:val="2B1926"/>
                        <w:sz w:val="14"/>
                        <w:szCs w:val="14"/>
                      </w:rPr>
                      <w:t>Ապրանքների հետագծման մասին փոփոխված տեղեկությունների ընդունում եւ մշակում</w:t>
                    </w:r>
                  </w:p>
                </w:txbxContent>
              </v:textbox>
            </v:rect>
            <v:rect id="_x0000_s1512" style="position:absolute;left:4582;top:11254;width:2626;height:380" stroked="f">
              <v:textbox style="mso-next-textbox:#_x0000_s1512" inset="0,0,0,0">
                <w:txbxContent>
                  <w:p w14:paraId="03C4DE7F"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Մշակման արդյունքների մասին ծանուցում (Р.СР.01.MSG.002)</w:t>
                    </w:r>
                  </w:p>
                </w:txbxContent>
              </v:textbox>
            </v:rect>
            <v:rect id="_x0000_s1513" style="position:absolute;left:4638;top:9736;width:2458;height:850" stroked="f">
              <v:textbox style="mso-next-textbox:#_x0000_s1513" inset="0,0,0,0">
                <w:txbxContent>
                  <w:p w14:paraId="1B0AF407" w14:textId="77777777" w:rsidR="00FE2756" w:rsidRPr="00AA0778" w:rsidRDefault="00FE2756" w:rsidP="00AA0778">
                    <w:pPr>
                      <w:spacing w:line="240" w:lineRule="auto"/>
                      <w:jc w:val="center"/>
                      <w:rPr>
                        <w:rFonts w:ascii="Sylfaen" w:hAnsi="Sylfaen"/>
                        <w:sz w:val="12"/>
                        <w:szCs w:val="12"/>
                      </w:rPr>
                    </w:pPr>
                    <w:r w:rsidRPr="00AA0778">
                      <w:rPr>
                        <w:rFonts w:ascii="Sylfaen" w:hAnsi="Sylfaen"/>
                        <w:sz w:val="12"/>
                        <w:szCs w:val="12"/>
                      </w:rPr>
                      <w:t>Ապրանքների փոխադրման (տրանսպորտային փոխադրման) երթուղու պահպանման մասին տեղեկություններում փոփոխություններ կատարելու վերաբերյալ ծանուցում</w:t>
                    </w:r>
                    <w:r w:rsidRPr="00AA0778">
                      <w:rPr>
                        <w:rFonts w:ascii="Sylfaen" w:hAnsi="Sylfaen"/>
                        <w:sz w:val="12"/>
                        <w:szCs w:val="12"/>
                        <w:lang w:val="en-US"/>
                      </w:rPr>
                      <w:t xml:space="preserve"> </w:t>
                    </w:r>
                    <w:r w:rsidRPr="00AA0778">
                      <w:rPr>
                        <w:rFonts w:ascii="Sylfaen" w:hAnsi="Sylfaen"/>
                        <w:color w:val="2B1926"/>
                        <w:sz w:val="12"/>
                        <w:szCs w:val="12"/>
                      </w:rPr>
                      <w:t>(Р.СР.</w:t>
                    </w:r>
                    <w:r w:rsidRPr="00AA0778">
                      <w:rPr>
                        <w:rFonts w:ascii="Sylfaen" w:hAnsi="Sylfaen"/>
                        <w:color w:val="48364B"/>
                        <w:sz w:val="12"/>
                        <w:szCs w:val="12"/>
                      </w:rPr>
                      <w:t>01.MSG.091</w:t>
                    </w:r>
                    <w:r w:rsidRPr="00AA0778">
                      <w:rPr>
                        <w:rFonts w:ascii="Sylfaen" w:hAnsi="Sylfaen"/>
                        <w:color w:val="2B1926"/>
                        <w:sz w:val="12"/>
                        <w:szCs w:val="12"/>
                      </w:rPr>
                      <w:t>)</w:t>
                    </w:r>
                  </w:p>
                </w:txbxContent>
              </v:textbox>
            </v:rect>
            <v:rect id="_x0000_s1514" style="position:absolute;left:2054;top:11962;width:2516;height:888" stroked="f">
              <v:textbox style="mso-next-textbox:#_x0000_s1514" inset="0,0,0,0">
                <w:txbxContent>
                  <w:p w14:paraId="5AB0DE4D" w14:textId="77777777" w:rsidR="00FE2756" w:rsidRPr="00AA0778" w:rsidRDefault="00FE2756" w:rsidP="00AA0778">
                    <w:pPr>
                      <w:spacing w:line="240" w:lineRule="auto"/>
                      <w:jc w:val="center"/>
                      <w:rPr>
                        <w:rFonts w:ascii="Sylfaen" w:hAnsi="Sylfaen"/>
                        <w:sz w:val="14"/>
                        <w:szCs w:val="14"/>
                      </w:rPr>
                    </w:pPr>
                    <w:r w:rsidRPr="00AA0778">
                      <w:rPr>
                        <w:rFonts w:ascii="Sylfaen" w:hAnsi="Sylfaen"/>
                        <w:color w:val="2B1926"/>
                        <w:sz w:val="14"/>
                        <w:szCs w:val="14"/>
                      </w:rPr>
                      <w:t>: Տեղեկություններ տարանցիկ փոխադրման մասին [ապրանքների հետագծման մասին փոփոխված տեղեկությունները մշակվել են]</w:t>
                    </w:r>
                  </w:p>
                </w:txbxContent>
              </v:textbox>
            </v:rect>
            <v:rect id="_x0000_s1515" style="position:absolute;left:2900;top:13417;width:802;height:200" stroked="f">
              <v:textbox style="mso-next-textbox:#_x0000_s1515" inset="0,0,0,0">
                <w:txbxContent>
                  <w:p w14:paraId="7F050522"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Հաջողված</w:t>
                    </w:r>
                  </w:p>
                </w:txbxContent>
              </v:textbox>
            </v:rect>
            <v:rect id="_x0000_s1516" style="position:absolute;left:1449;top:10177;width:843;height:406" stroked="f">
              <v:textbox style="mso-next-textbox:#_x0000_s1516" inset="0,0,0,0">
                <w:txbxContent>
                  <w:p w14:paraId="49DB6A6F" w14:textId="77777777" w:rsidR="00FE2756" w:rsidRPr="00AA0778" w:rsidRDefault="00FE2756" w:rsidP="00AA0778">
                    <w:pPr>
                      <w:spacing w:line="240" w:lineRule="auto"/>
                      <w:jc w:val="center"/>
                      <w:rPr>
                        <w:rFonts w:ascii="Sylfaen" w:hAnsi="Sylfaen"/>
                        <w:sz w:val="12"/>
                        <w:szCs w:val="12"/>
                      </w:rPr>
                    </w:pPr>
                    <w:r w:rsidRPr="00AA0778">
                      <w:rPr>
                        <w:rFonts w:ascii="Sylfaen" w:hAnsi="Sylfaen"/>
                        <w:color w:val="2B1926"/>
                        <w:sz w:val="12"/>
                        <w:szCs w:val="12"/>
                      </w:rPr>
                      <w:t>Հսկողության սխալ</w:t>
                    </w:r>
                  </w:p>
                </w:txbxContent>
              </v:textbox>
            </v:rect>
          </v:group>
        </w:pict>
      </w:r>
      <w:r w:rsidR="00D50B53" w:rsidRPr="006F51B0">
        <w:rPr>
          <w:rFonts w:ascii="Sylfaen" w:hAnsi="Sylfaen" w:cs="Sylfaen"/>
          <w:noProof/>
          <w:sz w:val="24"/>
          <w:szCs w:val="24"/>
          <w:lang w:val="ru-RU" w:eastAsia="ru-RU" w:bidi="ar-SA"/>
        </w:rPr>
        <w:drawing>
          <wp:inline distT="0" distB="0" distL="0" distR="0" wp14:anchorId="28EB66CC" wp14:editId="69D37B38">
            <wp:extent cx="5939790" cy="2925445"/>
            <wp:effectExtent l="0" t="0" r="3810" b="8255"/>
            <wp:docPr id="9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5939790" cy="2925445"/>
                    </a:xfrm>
                    <a:prstGeom prst="rect">
                      <a:avLst/>
                    </a:prstGeom>
                  </pic:spPr>
                </pic:pic>
              </a:graphicData>
            </a:graphic>
          </wp:inline>
        </w:drawing>
      </w:r>
    </w:p>
    <w:p w14:paraId="1D9AC506" w14:textId="77777777" w:rsidR="00D50B53" w:rsidRPr="006F51B0" w:rsidRDefault="00D50B53" w:rsidP="00B30113">
      <w:pPr>
        <w:pStyle w:val="a3"/>
        <w:keepLines w:val="0"/>
        <w:widowControl w:val="0"/>
        <w:spacing w:after="160" w:line="360" w:lineRule="auto"/>
        <w:rPr>
          <w:rFonts w:ascii="Sylfaen" w:hAnsi="Sylfaen"/>
          <w:sz w:val="20"/>
          <w:szCs w:val="24"/>
          <w:lang w:val="en-US"/>
        </w:rPr>
      </w:pPr>
    </w:p>
    <w:p w14:paraId="55852961"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33. «Ապրանքների հետագծման մասին փոփոխված տեղեկությունների ներկայացում» (P.CP.01.TRN.018) ընդհանուր գործընթացի տրանզակցիայի կատարման սխեմա</w:t>
      </w:r>
    </w:p>
    <w:p w14:paraId="709162E6"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34</w:t>
      </w:r>
    </w:p>
    <w:p w14:paraId="148C0AA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«Ապրանքների հետագծման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.018)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1563F01B"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5B80FD6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876C9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5D612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2FB73002"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EE95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F4B7F69"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E63A4D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1F5AF879"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1B9922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2871F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5A96A2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.018</w:t>
            </w:r>
          </w:p>
        </w:tc>
      </w:tr>
      <w:tr w:rsidR="00B30113" w:rsidRPr="006F51B0" w14:paraId="18864BB6"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FFAEF4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BB69C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8D5435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հետագծման մասին փոփոխված տեղեկությունների ներկայացում</w:t>
            </w:r>
          </w:p>
        </w:tc>
      </w:tr>
      <w:tr w:rsidR="00B30113" w:rsidRPr="006F51B0" w14:paraId="64390E7E"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313416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C221A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691035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76346EDF"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BEDF05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29D0A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937A15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75EA700E"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48E680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39E10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57ADFD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հետագծման մասին փոփոխված տեղեկությունների փոխանցում</w:t>
            </w:r>
          </w:p>
        </w:tc>
      </w:tr>
      <w:tr w:rsidR="00B30113" w:rsidRPr="006F51B0" w14:paraId="32A89AC0"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DD9BC5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1AA41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A156AA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5D7D2B16"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9457FA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401E7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8DC7B9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հետագծման մասին փոփոխված տեղեկությունների ընդունում եւ մշակում</w:t>
            </w:r>
          </w:p>
        </w:tc>
      </w:tr>
      <w:tr w:rsidR="00B30113" w:rsidRPr="006F51B0" w14:paraId="7B70472B"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5EADAC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D82B2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8FC8B1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ապրանքների հետագծման մասին փոփոխված տեղեկությունները մշակվել են</w:t>
            </w:r>
          </w:p>
        </w:tc>
      </w:tr>
      <w:tr w:rsidR="00B30113" w:rsidRPr="006F51B0" w14:paraId="5960F859" w14:textId="77777777" w:rsidTr="006602AC">
        <w:trPr>
          <w:jc w:val="center"/>
        </w:trPr>
        <w:tc>
          <w:tcPr>
            <w:tcW w:w="589" w:type="pct"/>
            <w:tcBorders>
              <w:top w:val="single" w:sz="4" w:space="0" w:color="auto"/>
              <w:left w:val="single" w:sz="4" w:space="0" w:color="auto"/>
            </w:tcBorders>
            <w:shd w:val="clear" w:color="auto" w:fill="FFFFFF" w:themeFill="background1"/>
          </w:tcPr>
          <w:p w14:paraId="1D6732B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B112DC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D163E4D"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1B5674C" w14:textId="77777777" w:rsidTr="006602AC">
        <w:trPr>
          <w:jc w:val="center"/>
        </w:trPr>
        <w:tc>
          <w:tcPr>
            <w:tcW w:w="589" w:type="pct"/>
            <w:tcBorders>
              <w:left w:val="single" w:sz="4" w:space="0" w:color="auto"/>
            </w:tcBorders>
            <w:shd w:val="clear" w:color="auto" w:fill="FFFFFF" w:themeFill="background1"/>
          </w:tcPr>
          <w:p w14:paraId="78244938"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319CFD9"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30477DE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240B2204" w14:textId="77777777" w:rsidTr="006602AC">
        <w:trPr>
          <w:jc w:val="center"/>
        </w:trPr>
        <w:tc>
          <w:tcPr>
            <w:tcW w:w="589" w:type="pct"/>
            <w:tcBorders>
              <w:left w:val="single" w:sz="4" w:space="0" w:color="auto"/>
            </w:tcBorders>
            <w:shd w:val="clear" w:color="auto" w:fill="FFFFFF" w:themeFill="background1"/>
          </w:tcPr>
          <w:p w14:paraId="6748B5C9"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B72BE6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2C0056B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1AE88F86" w14:textId="77777777" w:rsidTr="006602AC">
        <w:trPr>
          <w:jc w:val="center"/>
        </w:trPr>
        <w:tc>
          <w:tcPr>
            <w:tcW w:w="589" w:type="pct"/>
            <w:tcBorders>
              <w:left w:val="single" w:sz="4" w:space="0" w:color="auto"/>
            </w:tcBorders>
            <w:shd w:val="clear" w:color="auto" w:fill="FFFFFF" w:themeFill="background1"/>
          </w:tcPr>
          <w:p w14:paraId="5A24B92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DDF4AB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0A41D72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356753E" w14:textId="77777777" w:rsidTr="006602AC">
        <w:trPr>
          <w:jc w:val="center"/>
        </w:trPr>
        <w:tc>
          <w:tcPr>
            <w:tcW w:w="589" w:type="pct"/>
            <w:tcBorders>
              <w:left w:val="single" w:sz="4" w:space="0" w:color="auto"/>
            </w:tcBorders>
            <w:shd w:val="clear" w:color="auto" w:fill="FFFFFF" w:themeFill="background1"/>
          </w:tcPr>
          <w:p w14:paraId="66D6C7AB"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8B6C99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7611B0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03D4FE0D" w14:textId="77777777" w:rsidTr="006602AC">
        <w:trPr>
          <w:jc w:val="center"/>
        </w:trPr>
        <w:tc>
          <w:tcPr>
            <w:tcW w:w="589" w:type="pct"/>
            <w:tcBorders>
              <w:left w:val="single" w:sz="4" w:space="0" w:color="auto"/>
              <w:bottom w:val="single" w:sz="4" w:space="0" w:color="auto"/>
            </w:tcBorders>
            <w:shd w:val="clear" w:color="auto" w:fill="FFFFFF" w:themeFill="background1"/>
          </w:tcPr>
          <w:p w14:paraId="06DCB10E"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B811E4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037392D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521ED10A" w14:textId="77777777" w:rsidTr="006602AC">
        <w:trPr>
          <w:jc w:val="center"/>
        </w:trPr>
        <w:tc>
          <w:tcPr>
            <w:tcW w:w="589" w:type="pct"/>
            <w:tcBorders>
              <w:top w:val="single" w:sz="4" w:space="0" w:color="auto"/>
              <w:left w:val="single" w:sz="4" w:space="0" w:color="auto"/>
            </w:tcBorders>
            <w:shd w:val="clear" w:color="auto" w:fill="FFFFFF" w:themeFill="background1"/>
          </w:tcPr>
          <w:p w14:paraId="1D22F83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1981D8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23B0D66D"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2FD754A" w14:textId="77777777" w:rsidTr="006602AC">
        <w:trPr>
          <w:jc w:val="center"/>
        </w:trPr>
        <w:tc>
          <w:tcPr>
            <w:tcW w:w="589" w:type="pct"/>
            <w:tcBorders>
              <w:left w:val="single" w:sz="4" w:space="0" w:color="auto"/>
            </w:tcBorders>
            <w:shd w:val="clear" w:color="auto" w:fill="FFFFFF" w:themeFill="background1"/>
          </w:tcPr>
          <w:p w14:paraId="03464461"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9B9E54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2B9CA1F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(տրանսպորտային փոխադրման) երթուղու պահպանման մասին տեղեկություններում փոփոխություններ կատարելու վերաբերյալ ծանուցում (P.CP.01.MSG.091)</w:t>
            </w:r>
          </w:p>
        </w:tc>
      </w:tr>
      <w:tr w:rsidR="00B30113" w:rsidRPr="006F51B0" w14:paraId="291EA8C5" w14:textId="77777777" w:rsidTr="006602AC">
        <w:trPr>
          <w:jc w:val="center"/>
        </w:trPr>
        <w:tc>
          <w:tcPr>
            <w:tcW w:w="589" w:type="pct"/>
            <w:tcBorders>
              <w:left w:val="single" w:sz="4" w:space="0" w:color="auto"/>
              <w:bottom w:val="single" w:sz="4" w:space="0" w:color="auto"/>
            </w:tcBorders>
            <w:shd w:val="clear" w:color="auto" w:fill="FFFFFF" w:themeFill="background1"/>
          </w:tcPr>
          <w:p w14:paraId="4089707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3ABBA1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1E0E63F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10C41CE5" w14:textId="77777777" w:rsidTr="006602AC">
        <w:trPr>
          <w:jc w:val="center"/>
        </w:trPr>
        <w:tc>
          <w:tcPr>
            <w:tcW w:w="589" w:type="pct"/>
            <w:tcBorders>
              <w:top w:val="single" w:sz="4" w:space="0" w:color="auto"/>
              <w:left w:val="single" w:sz="4" w:space="0" w:color="auto"/>
            </w:tcBorders>
            <w:shd w:val="clear" w:color="auto" w:fill="FFFFFF" w:themeFill="background1"/>
          </w:tcPr>
          <w:p w14:paraId="183D487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211A7D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A61B0AF"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C14189C" w14:textId="77777777" w:rsidTr="006602AC">
        <w:trPr>
          <w:jc w:val="center"/>
        </w:trPr>
        <w:tc>
          <w:tcPr>
            <w:tcW w:w="589" w:type="pct"/>
            <w:tcBorders>
              <w:left w:val="single" w:sz="4" w:space="0" w:color="auto"/>
            </w:tcBorders>
            <w:shd w:val="clear" w:color="auto" w:fill="FFFFFF" w:themeFill="background1"/>
          </w:tcPr>
          <w:p w14:paraId="4E95363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D4D983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34D59E0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(P.CP.01.MSG.091)</w:t>
            </w:r>
          </w:p>
          <w:p w14:paraId="021CF5F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24AD1171" w14:textId="77777777" w:rsidTr="006602AC">
        <w:trPr>
          <w:jc w:val="center"/>
        </w:trPr>
        <w:tc>
          <w:tcPr>
            <w:tcW w:w="589" w:type="pct"/>
            <w:tcBorders>
              <w:left w:val="single" w:sz="4" w:space="0" w:color="auto"/>
              <w:bottom w:val="single" w:sz="4" w:space="0" w:color="auto"/>
            </w:tcBorders>
            <w:shd w:val="clear" w:color="auto" w:fill="FFFFFF" w:themeFill="background1"/>
          </w:tcPr>
          <w:p w14:paraId="1A00EE65"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0C65B6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44AC650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1E82E99B" w14:textId="77777777" w:rsidR="00B30113" w:rsidRPr="006F51B0" w:rsidRDefault="00B30113" w:rsidP="00B30113">
      <w:pPr>
        <w:widowControl w:val="0"/>
        <w:spacing w:after="160"/>
        <w:rPr>
          <w:rFonts w:ascii="Sylfaen" w:hAnsi="Sylfaen"/>
          <w:sz w:val="24"/>
          <w:szCs w:val="24"/>
        </w:rPr>
      </w:pPr>
    </w:p>
    <w:p w14:paraId="1F4892B6"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19. «Ապրանքների հետագծման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.019) ընդհանուր գործընթացի տրանզակցիան </w:t>
      </w:r>
    </w:p>
    <w:p w14:paraId="3E311AD2"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45.</w:t>
      </w:r>
      <w:r w:rsidRPr="006F51B0">
        <w:rPr>
          <w:rFonts w:ascii="Sylfaen" w:hAnsi="Sylfaen"/>
          <w:sz w:val="24"/>
        </w:rPr>
        <w:tab/>
        <w:t>«Ապրանքների հետագծման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.019)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34-րդ նկարում։ Ընդհանուր գործընթացի տրանզակցիայի պարամետրերը բերված են 35-րդ աղյուսակում։</w:t>
      </w:r>
    </w:p>
    <w:p w14:paraId="7CDEC7CC" w14:textId="77777777" w:rsidR="00D50B53" w:rsidRPr="006F51B0" w:rsidRDefault="00D50B53" w:rsidP="00D50B53">
      <w:pPr>
        <w:widowControl w:val="0"/>
        <w:spacing w:after="120" w:line="240" w:lineRule="auto"/>
        <w:rPr>
          <w:rFonts w:ascii="Sylfaen" w:hAnsi="Sylfaen" w:cs="Sylfaen"/>
          <w:sz w:val="24"/>
          <w:szCs w:val="24"/>
        </w:rPr>
      </w:pPr>
    </w:p>
    <w:p w14:paraId="09A3D154"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712B0EBF">
          <v:group id="_x0000_s1809" style="position:absolute;left:0;text-align:left;margin-left:3.1pt;margin-top:1.05pt;width:439.55pt;height:225.95pt;z-index:252168192" coordorigin="1480,1875" coordsize="8791,4519">
            <v:rect id="_x0000_s1518" style="position:absolute;left:3089;top:1875;width:1141;height:212" stroked="f">
              <v:textbox style="mso-next-textbox:#_x0000_s1518" inset="0,0,0,0">
                <w:txbxContent>
                  <w:p w14:paraId="67B34C2B"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Նախաձեռնող</w:t>
                    </w:r>
                  </w:p>
                </w:txbxContent>
              </v:textbox>
            </v:rect>
            <v:rect id="_x0000_s1519" style="position:absolute;left:7699;top:1887;width:1141;height:201" stroked="f">
              <v:textbox style="mso-next-textbox:#_x0000_s1519" inset="0,0,0,0">
                <w:txbxContent>
                  <w:p w14:paraId="4D9E3192"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Ռեսպոնդենտ</w:t>
                    </w:r>
                  </w:p>
                </w:txbxContent>
              </v:textbox>
            </v:rect>
            <v:rect id="_x0000_s1520" style="position:absolute;left:7554;top:3167;width:2717;height:889" stroked="f">
              <v:textbox style="mso-next-textbox:#_x0000_s1520" inset="0,0,0,0">
                <w:txbxContent>
                  <w:p w14:paraId="6A5362B1" w14:textId="77777777" w:rsidR="00FE2756" w:rsidRPr="0074412B" w:rsidRDefault="00FE2756" w:rsidP="0074412B">
                    <w:pPr>
                      <w:spacing w:line="240" w:lineRule="auto"/>
                      <w:jc w:val="center"/>
                      <w:rPr>
                        <w:rFonts w:ascii="Sylfaen" w:hAnsi="Sylfaen"/>
                        <w:sz w:val="14"/>
                        <w:szCs w:val="14"/>
                      </w:rPr>
                    </w:pPr>
                    <w:r w:rsidRPr="0074412B">
                      <w:rPr>
                        <w:rFonts w:ascii="Sylfaen" w:hAnsi="Sylfaen"/>
                        <w:color w:val="2B1926"/>
                        <w:sz w:val="14"/>
                        <w:szCs w:val="14"/>
                      </w:rPr>
                      <w:t>Ապրանքների հետագծման մասին տեղեկությունները չեղյալ ճանաչելու վերաբերյալ տեղեկատվության ընդունում եւ մշակում</w:t>
                    </w:r>
                  </w:p>
                </w:txbxContent>
              </v:textbox>
            </v:rect>
            <v:rect id="_x0000_s1521" style="position:absolute;left:2369;top:3107;width:2020;height:1097" stroked="f">
              <v:textbox style="mso-next-textbox:#_x0000_s1521" inset="0,0,0,0">
                <w:txbxContent>
                  <w:p w14:paraId="7B0196C5" w14:textId="77777777" w:rsidR="00FE2756" w:rsidRPr="0074412B" w:rsidRDefault="00FE2756" w:rsidP="0074412B">
                    <w:pPr>
                      <w:spacing w:line="240" w:lineRule="auto"/>
                      <w:jc w:val="center"/>
                      <w:rPr>
                        <w:rFonts w:ascii="Sylfaen" w:hAnsi="Sylfaen"/>
                        <w:sz w:val="14"/>
                        <w:szCs w:val="14"/>
                      </w:rPr>
                    </w:pPr>
                    <w:r w:rsidRPr="0074412B">
                      <w:rPr>
                        <w:rFonts w:ascii="Sylfaen" w:hAnsi="Sylfaen"/>
                        <w:color w:val="2B1926"/>
                        <w:sz w:val="14"/>
                        <w:szCs w:val="14"/>
                      </w:rPr>
                      <w:t>Ապրանքների հետագծման մասին տեղեկությունները չեղյալ ճանաչելու վերաբերյալ տեղեկատվության փոխանցում</w:t>
                    </w:r>
                  </w:p>
                </w:txbxContent>
              </v:textbox>
            </v:rect>
            <v:rect id="_x0000_s1522" style="position:absolute;left:2034;top:4710;width:2454;height:991" stroked="f">
              <v:textbox style="mso-next-textbox:#_x0000_s1522" inset="0,0,0,0">
                <w:txbxContent>
                  <w:p w14:paraId="73AACA7C" w14:textId="77777777" w:rsidR="00FE2756" w:rsidRPr="0074412B" w:rsidRDefault="00FE2756" w:rsidP="0074412B">
                    <w:pPr>
                      <w:spacing w:line="240" w:lineRule="auto"/>
                      <w:jc w:val="center"/>
                      <w:rPr>
                        <w:rFonts w:ascii="Sylfaen" w:hAnsi="Sylfaen"/>
                        <w:sz w:val="14"/>
                        <w:szCs w:val="14"/>
                      </w:rPr>
                    </w:pPr>
                    <w:r w:rsidRPr="0074412B">
                      <w:rPr>
                        <w:rFonts w:ascii="Sylfaen" w:hAnsi="Sylfaen"/>
                        <w:color w:val="2B1926"/>
                        <w:sz w:val="14"/>
                        <w:szCs w:val="14"/>
                      </w:rPr>
                      <w:t xml:space="preserve">: </w:t>
                    </w:r>
                    <w:r w:rsidRPr="0074412B">
                      <w:rPr>
                        <w:rFonts w:ascii="Sylfaen" w:hAnsi="Sylfaen"/>
                        <w:sz w:val="14"/>
                        <w:szCs w:val="14"/>
                      </w:rPr>
                      <w:t>Տեղեկություններ տարանցիկ փոխադրման մասին [ապրանքների հետագծման մասին տեղեկությունները չեղյալ են ճանաչվել]</w:t>
                    </w:r>
                  </w:p>
                </w:txbxContent>
              </v:textbox>
            </v:rect>
            <v:rect id="_x0000_s1523" style="position:absolute;left:1480;top:2963;width:784;height:396" stroked="f">
              <v:textbox style="mso-next-textbox:#_x0000_s1523" inset="0,0,0,0">
                <w:txbxContent>
                  <w:p w14:paraId="432D4C7A"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Հսկողության սխալ</w:t>
                    </w:r>
                  </w:p>
                </w:txbxContent>
              </v:textbox>
            </v:rect>
            <v:rect id="_x0000_s1524" style="position:absolute;left:4698;top:2543;width:2341;height:1006" stroked="f">
              <v:textbox style="mso-next-textbox:#_x0000_s1524" inset="0,0,0,0">
                <w:txbxContent>
                  <w:p w14:paraId="7A096652" w14:textId="77777777" w:rsidR="00FE2756" w:rsidRPr="0074412B" w:rsidRDefault="00FE2756" w:rsidP="0074412B">
                    <w:pPr>
                      <w:spacing w:line="240" w:lineRule="auto"/>
                      <w:jc w:val="center"/>
                      <w:rPr>
                        <w:rFonts w:ascii="Sylfaen" w:hAnsi="Sylfaen"/>
                        <w:sz w:val="12"/>
                        <w:szCs w:val="12"/>
                      </w:rPr>
                    </w:pPr>
                    <w:r w:rsidRPr="0074412B">
                      <w:rPr>
                        <w:rFonts w:ascii="Sylfaen" w:hAnsi="Sylfaen"/>
                        <w:sz w:val="12"/>
                        <w:szCs w:val="12"/>
                      </w:rPr>
                      <w:t>Ապրանքների փոխադրման (տրանսպորտային փոխադրման) երթուղու պահպանման մասին տեղեկությունները չեղյալ ճանաչելու վերաբերյալ տեղեկատվություն (Р.СР.01.MSG.092)</w:t>
                    </w:r>
                  </w:p>
                </w:txbxContent>
              </v:textbox>
            </v:rect>
            <v:rect id="_x0000_s1525" style="position:absolute;left:4598;top:4019;width:2624;height:430" stroked="f">
              <v:textbox style="mso-next-textbox:#_x0000_s1525" inset="0,0,0,0">
                <w:txbxContent>
                  <w:p w14:paraId="0D18DD5B" w14:textId="77777777" w:rsidR="00FE2756" w:rsidRPr="0074412B" w:rsidRDefault="00FE2756" w:rsidP="0074412B">
                    <w:pPr>
                      <w:spacing w:line="240" w:lineRule="auto"/>
                      <w:jc w:val="center"/>
                      <w:rPr>
                        <w:rFonts w:ascii="Sylfaen" w:hAnsi="Sylfaen"/>
                        <w:sz w:val="12"/>
                        <w:szCs w:val="12"/>
                      </w:rPr>
                    </w:pPr>
                    <w:r w:rsidRPr="0074412B">
                      <w:rPr>
                        <w:rFonts w:ascii="Sylfaen" w:hAnsi="Sylfaen"/>
                        <w:sz w:val="12"/>
                        <w:szCs w:val="12"/>
                      </w:rPr>
                      <w:t>Մշակման արդյունքների մասին ծանուցում (Р.СР.01.MSG.002)</w:t>
                    </w:r>
                  </w:p>
                </w:txbxContent>
              </v:textbox>
            </v:rect>
            <v:rect id="_x0000_s1526" style="position:absolute;left:2929;top:6212;width:761;height:182" stroked="f">
              <v:textbox style="mso-next-textbox:#_x0000_s1526" inset="0,0,0,0">
                <w:txbxContent>
                  <w:p w14:paraId="634A7AC2"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Հաջողված</w:t>
                    </w:r>
                  </w:p>
                </w:txbxContent>
              </v:textbox>
            </v:rect>
          </v:group>
        </w:pict>
      </w:r>
      <w:r w:rsidR="00D50B53" w:rsidRPr="006F51B0">
        <w:rPr>
          <w:rFonts w:ascii="Sylfaen" w:hAnsi="Sylfaen" w:cs="Sylfaen"/>
          <w:noProof/>
          <w:sz w:val="24"/>
          <w:szCs w:val="24"/>
          <w:lang w:val="ru-RU" w:eastAsia="ru-RU" w:bidi="ar-SA"/>
        </w:rPr>
        <w:drawing>
          <wp:inline distT="0" distB="0" distL="0" distR="0" wp14:anchorId="1BE1BBD0" wp14:editId="3DEEC8F2">
            <wp:extent cx="5939790" cy="2925445"/>
            <wp:effectExtent l="0" t="0" r="3810" b="8255"/>
            <wp:docPr id="9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5939790" cy="2925445"/>
                    </a:xfrm>
                    <a:prstGeom prst="rect">
                      <a:avLst/>
                    </a:prstGeom>
                  </pic:spPr>
                </pic:pic>
              </a:graphicData>
            </a:graphic>
          </wp:inline>
        </w:drawing>
      </w:r>
    </w:p>
    <w:p w14:paraId="6CA22C80"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34. «Ապրանքների հետագծման մասին տեղեկությունները չեղյալ ճանաչելու վերաբերյալ տեղեկատվության ներկայացում» (P.CP.01.TRN.019) ընդհանուր գործընթացի տրանզակցիայի կատարման սխեմա</w:t>
      </w:r>
    </w:p>
    <w:p w14:paraId="2492120E"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12CB57C3"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35</w:t>
      </w:r>
    </w:p>
    <w:p w14:paraId="1DF2A1EB"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հետագծման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.019)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063"/>
        <w:gridCol w:w="3047"/>
        <w:gridCol w:w="5387"/>
      </w:tblGrid>
      <w:tr w:rsidR="00B30113" w:rsidRPr="006F51B0" w14:paraId="03711536" w14:textId="77777777" w:rsidTr="006602AC">
        <w:trPr>
          <w:trHeight w:val="601"/>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hemeFill="background1"/>
          </w:tcPr>
          <w:p w14:paraId="003A723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3B6FA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37602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015B6772" w14:textId="77777777" w:rsidTr="006602AC">
        <w:trPr>
          <w:trHeight w:val="301"/>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765F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1EF0F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81038A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38DB4BDE"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2A9C3A0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6B38E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A72956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.019</w:t>
            </w:r>
          </w:p>
        </w:tc>
      </w:tr>
      <w:tr w:rsidR="00B30113" w:rsidRPr="006F51B0" w14:paraId="7A6AB8A0"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4FFA523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32297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C6E316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 xml:space="preserve">ապրանքների հետագծման մասին տեղեկությունները չեղարկելու վերաբերյալ տեղեկատվության ներկայացում </w:t>
            </w:r>
          </w:p>
        </w:tc>
      </w:tr>
      <w:tr w:rsidR="00B30113" w:rsidRPr="006F51B0" w14:paraId="62ED62F4"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6B39BB6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D719D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707023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2654AAE4"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47FA1C7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228AF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53A3D7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2CECA7E4"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192CAA3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8A10E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8B899B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հետագծման մասին տեղեկությունները չեղարկելու վերաբերյալ տեղեկատվության փոխանցում</w:t>
            </w:r>
          </w:p>
        </w:tc>
      </w:tr>
      <w:tr w:rsidR="00B30113" w:rsidRPr="006F51B0" w14:paraId="09268FA8" w14:textId="77777777" w:rsidTr="006602AC">
        <w:trPr>
          <w:cantSplit/>
          <w:trHeight w:val="528"/>
          <w:jc w:val="center"/>
        </w:trPr>
        <w:tc>
          <w:tcPr>
            <w:tcW w:w="560" w:type="pct"/>
            <w:tcBorders>
              <w:top w:val="single" w:sz="4" w:space="0" w:color="auto"/>
              <w:left w:val="single" w:sz="4" w:space="0" w:color="auto"/>
              <w:bottom w:val="single" w:sz="4" w:space="0" w:color="auto"/>
            </w:tcBorders>
            <w:shd w:val="clear" w:color="auto" w:fill="FFFFFF" w:themeFill="background1"/>
          </w:tcPr>
          <w:p w14:paraId="0DF19D1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2424D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AA7244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1549D695"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2761E2C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46598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2E4F9A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հետագծման մասին տեղեկությունները չեղարկելու վերաբերյալ տեղեկատվության ընդունում եւ մշակում</w:t>
            </w:r>
          </w:p>
        </w:tc>
      </w:tr>
      <w:tr w:rsidR="00B30113" w:rsidRPr="006F51B0" w14:paraId="2F5A48C1" w14:textId="77777777" w:rsidTr="006602AC">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4CB9C8F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5FF72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299BFA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ապրանքների հետագծման մասին տեղեկությունները չեղարկվել են</w:t>
            </w:r>
          </w:p>
        </w:tc>
      </w:tr>
      <w:tr w:rsidR="00B30113" w:rsidRPr="006F51B0" w14:paraId="4B699DA9" w14:textId="77777777" w:rsidTr="006602AC">
        <w:trPr>
          <w:cantSplit/>
          <w:jc w:val="center"/>
        </w:trPr>
        <w:tc>
          <w:tcPr>
            <w:tcW w:w="560" w:type="pct"/>
            <w:tcBorders>
              <w:top w:val="single" w:sz="4" w:space="0" w:color="auto"/>
              <w:left w:val="single" w:sz="4" w:space="0" w:color="auto"/>
            </w:tcBorders>
            <w:shd w:val="clear" w:color="auto" w:fill="FFFFFF" w:themeFill="background1"/>
          </w:tcPr>
          <w:p w14:paraId="35A5DAD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6C97C4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AB20B5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E5DBF2E" w14:textId="77777777" w:rsidTr="006602AC">
        <w:trPr>
          <w:cantSplit/>
          <w:jc w:val="center"/>
        </w:trPr>
        <w:tc>
          <w:tcPr>
            <w:tcW w:w="560" w:type="pct"/>
            <w:tcBorders>
              <w:left w:val="single" w:sz="4" w:space="0" w:color="auto"/>
            </w:tcBorders>
            <w:shd w:val="clear" w:color="auto" w:fill="FFFFFF" w:themeFill="background1"/>
          </w:tcPr>
          <w:p w14:paraId="2DD237CF" w14:textId="77777777" w:rsidR="00B30113" w:rsidRPr="006F51B0" w:rsidRDefault="00B30113" w:rsidP="006602AC">
            <w:pPr>
              <w:pStyle w:val="a7"/>
              <w:widowControl w:val="0"/>
              <w:spacing w:after="120" w:line="240" w:lineRule="auto"/>
              <w:jc w:val="center"/>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74B3CAC0"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30761DB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6A760273" w14:textId="77777777" w:rsidTr="006602AC">
        <w:trPr>
          <w:cantSplit/>
          <w:jc w:val="center"/>
        </w:trPr>
        <w:tc>
          <w:tcPr>
            <w:tcW w:w="560" w:type="pct"/>
            <w:tcBorders>
              <w:left w:val="single" w:sz="4" w:space="0" w:color="auto"/>
            </w:tcBorders>
            <w:shd w:val="clear" w:color="auto" w:fill="FFFFFF" w:themeFill="background1"/>
          </w:tcPr>
          <w:p w14:paraId="2D7C242D" w14:textId="77777777" w:rsidR="00B30113" w:rsidRPr="006F51B0"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0E848B5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0DE377C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021E1549" w14:textId="77777777" w:rsidTr="006602AC">
        <w:trPr>
          <w:cantSplit/>
          <w:jc w:val="center"/>
        </w:trPr>
        <w:tc>
          <w:tcPr>
            <w:tcW w:w="560" w:type="pct"/>
            <w:tcBorders>
              <w:left w:val="single" w:sz="4" w:space="0" w:color="auto"/>
            </w:tcBorders>
            <w:shd w:val="clear" w:color="auto" w:fill="FFFFFF" w:themeFill="background1"/>
          </w:tcPr>
          <w:p w14:paraId="4C48DFBA" w14:textId="77777777" w:rsidR="00B30113" w:rsidRPr="006F51B0"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22BBB64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164C246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3E97AA35" w14:textId="77777777" w:rsidTr="006602AC">
        <w:trPr>
          <w:cantSplit/>
          <w:jc w:val="center"/>
        </w:trPr>
        <w:tc>
          <w:tcPr>
            <w:tcW w:w="560" w:type="pct"/>
            <w:tcBorders>
              <w:left w:val="single" w:sz="4" w:space="0" w:color="auto"/>
            </w:tcBorders>
            <w:shd w:val="clear" w:color="auto" w:fill="FFFFFF" w:themeFill="background1"/>
          </w:tcPr>
          <w:p w14:paraId="57234106" w14:textId="77777777" w:rsidR="00B30113" w:rsidRPr="006F51B0"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7E82632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6B2326E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0AF01E54" w14:textId="77777777" w:rsidTr="006602AC">
        <w:trPr>
          <w:cantSplit/>
          <w:jc w:val="center"/>
        </w:trPr>
        <w:tc>
          <w:tcPr>
            <w:tcW w:w="560" w:type="pct"/>
            <w:tcBorders>
              <w:left w:val="single" w:sz="4" w:space="0" w:color="auto"/>
              <w:bottom w:val="single" w:sz="4" w:space="0" w:color="auto"/>
            </w:tcBorders>
            <w:shd w:val="clear" w:color="auto" w:fill="FFFFFF" w:themeFill="background1"/>
          </w:tcPr>
          <w:p w14:paraId="5B6981B4" w14:textId="77777777" w:rsidR="00B30113" w:rsidRPr="006F51B0" w:rsidRDefault="00B30113" w:rsidP="006602AC">
            <w:pPr>
              <w:pStyle w:val="a7"/>
              <w:widowControl w:val="0"/>
              <w:spacing w:after="120" w:line="240" w:lineRule="auto"/>
              <w:rPr>
                <w:rFonts w:ascii="Sylfaen" w:hAnsi="Sylfaen"/>
                <w:sz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9A1B70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BF82D5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45755395" w14:textId="77777777" w:rsidTr="006602AC">
        <w:trPr>
          <w:cantSplit/>
          <w:jc w:val="center"/>
        </w:trPr>
        <w:tc>
          <w:tcPr>
            <w:tcW w:w="560" w:type="pct"/>
            <w:tcBorders>
              <w:top w:val="single" w:sz="4" w:space="0" w:color="auto"/>
              <w:left w:val="single" w:sz="4" w:space="0" w:color="auto"/>
            </w:tcBorders>
            <w:shd w:val="clear" w:color="auto" w:fill="FFFFFF" w:themeFill="background1"/>
          </w:tcPr>
          <w:p w14:paraId="38C8271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18FE45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38378851"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F23CC22" w14:textId="77777777" w:rsidTr="006602AC">
        <w:trPr>
          <w:cantSplit/>
          <w:jc w:val="center"/>
        </w:trPr>
        <w:tc>
          <w:tcPr>
            <w:tcW w:w="560" w:type="pct"/>
            <w:tcBorders>
              <w:left w:val="single" w:sz="4" w:space="0" w:color="auto"/>
            </w:tcBorders>
            <w:shd w:val="clear" w:color="auto" w:fill="FFFFFF" w:themeFill="background1"/>
          </w:tcPr>
          <w:p w14:paraId="411451E5" w14:textId="77777777" w:rsidR="00B30113" w:rsidRPr="006F51B0"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4396A51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0547661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(տրանսպորտային փոխադրման) երթուղու պահպանման մասին տեղեկությունները չեղարկելու վերաբերյալ տեղեկատվություն (P.CP.01.MSG.092)</w:t>
            </w:r>
          </w:p>
        </w:tc>
      </w:tr>
      <w:tr w:rsidR="00B30113" w:rsidRPr="006F51B0" w14:paraId="2550FBE8" w14:textId="77777777" w:rsidTr="006602AC">
        <w:trPr>
          <w:cantSplit/>
          <w:jc w:val="center"/>
        </w:trPr>
        <w:tc>
          <w:tcPr>
            <w:tcW w:w="560" w:type="pct"/>
            <w:tcBorders>
              <w:left w:val="single" w:sz="4" w:space="0" w:color="auto"/>
              <w:bottom w:val="single" w:sz="4" w:space="0" w:color="auto"/>
            </w:tcBorders>
            <w:shd w:val="clear" w:color="auto" w:fill="FFFFFF" w:themeFill="background1"/>
          </w:tcPr>
          <w:p w14:paraId="3B5AF70A" w14:textId="77777777" w:rsidR="00B30113" w:rsidRPr="006F51B0" w:rsidRDefault="00B30113" w:rsidP="006602AC">
            <w:pPr>
              <w:pStyle w:val="a7"/>
              <w:widowControl w:val="0"/>
              <w:spacing w:after="120" w:line="240" w:lineRule="auto"/>
              <w:rPr>
                <w:rFonts w:ascii="Sylfaen" w:hAnsi="Sylfaen"/>
                <w:sz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BC4077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1A5E0E2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295DBD30" w14:textId="77777777" w:rsidTr="006602AC">
        <w:trPr>
          <w:cantSplit/>
          <w:jc w:val="center"/>
        </w:trPr>
        <w:tc>
          <w:tcPr>
            <w:tcW w:w="560" w:type="pct"/>
            <w:tcBorders>
              <w:top w:val="single" w:sz="4" w:space="0" w:color="auto"/>
              <w:left w:val="single" w:sz="4" w:space="0" w:color="auto"/>
            </w:tcBorders>
            <w:shd w:val="clear" w:color="auto" w:fill="FFFFFF" w:themeFill="background1"/>
          </w:tcPr>
          <w:p w14:paraId="2EDCA6A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11</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1F3524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EA84B4E"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2986EA2" w14:textId="77777777" w:rsidTr="006602AC">
        <w:trPr>
          <w:cantSplit/>
          <w:jc w:val="center"/>
        </w:trPr>
        <w:tc>
          <w:tcPr>
            <w:tcW w:w="560" w:type="pct"/>
            <w:tcBorders>
              <w:left w:val="single" w:sz="4" w:space="0" w:color="auto"/>
            </w:tcBorders>
            <w:shd w:val="clear" w:color="auto" w:fill="FFFFFF" w:themeFill="background1"/>
          </w:tcPr>
          <w:p w14:paraId="0C2FA9B7" w14:textId="77777777" w:rsidR="00B30113" w:rsidRPr="006F51B0" w:rsidRDefault="00B30113" w:rsidP="006602AC">
            <w:pPr>
              <w:pStyle w:val="a7"/>
              <w:widowControl w:val="0"/>
              <w:spacing w:after="120" w:line="240" w:lineRule="auto"/>
              <w:rPr>
                <w:rFonts w:ascii="Sylfaen" w:hAnsi="Sylfaen"/>
                <w:sz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1B8E8BB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4692310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(P.CP.01.MSG.092)</w:t>
            </w:r>
          </w:p>
          <w:p w14:paraId="71700C6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278A85E1" w14:textId="77777777" w:rsidTr="006602AC">
        <w:trPr>
          <w:cantSplit/>
          <w:jc w:val="center"/>
        </w:trPr>
        <w:tc>
          <w:tcPr>
            <w:tcW w:w="560" w:type="pct"/>
            <w:tcBorders>
              <w:left w:val="single" w:sz="4" w:space="0" w:color="auto"/>
              <w:bottom w:val="single" w:sz="4" w:space="0" w:color="auto"/>
            </w:tcBorders>
            <w:shd w:val="clear" w:color="auto" w:fill="FFFFFF" w:themeFill="background1"/>
          </w:tcPr>
          <w:p w14:paraId="5CD92513" w14:textId="77777777" w:rsidR="00B30113" w:rsidRPr="006F51B0" w:rsidRDefault="00B30113" w:rsidP="006602AC">
            <w:pPr>
              <w:pStyle w:val="a7"/>
              <w:widowControl w:val="0"/>
              <w:spacing w:after="120" w:line="240" w:lineRule="auto"/>
              <w:rPr>
                <w:rFonts w:ascii="Sylfaen" w:hAnsi="Sylfaen"/>
                <w:sz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1703D3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19E955B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083EE341" w14:textId="77777777" w:rsidR="00B30113" w:rsidRPr="006F51B0" w:rsidRDefault="00B30113" w:rsidP="00B30113">
      <w:pPr>
        <w:widowControl w:val="0"/>
        <w:spacing w:after="160"/>
        <w:rPr>
          <w:rFonts w:ascii="Sylfaen" w:hAnsi="Sylfaen"/>
          <w:sz w:val="24"/>
          <w:szCs w:val="24"/>
        </w:rPr>
      </w:pPr>
    </w:p>
    <w:p w14:paraId="6FA0F845"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20. «Բեռնային գործողություններ կատարելու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.020)</w:t>
      </w:r>
    </w:p>
    <w:p w14:paraId="0D617019"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 xml:space="preserve"> ընդհանուր գործընթացի տրանզակցիան </w:t>
      </w:r>
    </w:p>
    <w:p w14:paraId="6E161A77"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46.</w:t>
      </w:r>
      <w:r w:rsidRPr="006F51B0">
        <w:rPr>
          <w:rFonts w:ascii="Sylfaen" w:hAnsi="Sylfaen"/>
          <w:sz w:val="24"/>
        </w:rPr>
        <w:tab/>
        <w:t>«Բեռնային գործողություններ կատարելու մասին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.020)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35-րդ նկարում։ Ընդհանուր գործընթացի տրանզակցիայի պարամետրերը բերված են 36-րդ աղյուսակում։</w:t>
      </w:r>
    </w:p>
    <w:p w14:paraId="61022796" w14:textId="77777777" w:rsidR="00D50B53" w:rsidRPr="006F51B0" w:rsidRDefault="00D50B53" w:rsidP="00D50B53">
      <w:pPr>
        <w:rPr>
          <w:lang w:val="en-US"/>
        </w:rPr>
      </w:pPr>
    </w:p>
    <w:p w14:paraId="2AB5961C" w14:textId="77777777" w:rsidR="00D50B53" w:rsidRPr="006F51B0" w:rsidRDefault="00D50B53" w:rsidP="00D50B53">
      <w:pPr>
        <w:rPr>
          <w:lang w:val="en-US"/>
        </w:rPr>
      </w:pPr>
    </w:p>
    <w:p w14:paraId="134C8A3D" w14:textId="77777777" w:rsidR="006F51B0" w:rsidRDefault="006F51B0">
      <w:pPr>
        <w:spacing w:after="200" w:line="276" w:lineRule="auto"/>
        <w:jc w:val="left"/>
        <w:rPr>
          <w:rFonts w:ascii="Sylfaen" w:hAnsi="Sylfaen" w:cs="Sylfaen"/>
          <w:sz w:val="24"/>
          <w:szCs w:val="24"/>
        </w:rPr>
      </w:pPr>
      <w:r>
        <w:rPr>
          <w:rFonts w:ascii="Sylfaen" w:hAnsi="Sylfaen" w:cs="Sylfaen"/>
          <w:sz w:val="24"/>
          <w:szCs w:val="24"/>
        </w:rPr>
        <w:br w:type="page"/>
      </w:r>
    </w:p>
    <w:p w14:paraId="7A60065F" w14:textId="77777777" w:rsidR="00D50B53" w:rsidRPr="006F51B0" w:rsidRDefault="00D50B53" w:rsidP="00D50B53">
      <w:pPr>
        <w:widowControl w:val="0"/>
        <w:spacing w:after="120" w:line="240" w:lineRule="auto"/>
        <w:rPr>
          <w:rFonts w:ascii="Sylfaen" w:hAnsi="Sylfaen" w:cs="Sylfaen"/>
          <w:sz w:val="24"/>
          <w:szCs w:val="24"/>
        </w:rPr>
      </w:pPr>
    </w:p>
    <w:p w14:paraId="50E15DE7"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0C9FB01A">
          <v:group id="_x0000_s1810" style="position:absolute;left:0;text-align:left;margin-left:3.1pt;margin-top:1.3pt;width:444.95pt;height:226.25pt;z-index:252178432" coordorigin="1480,1880" coordsize="8899,4525">
            <v:rect id="_x0000_s1528" style="position:absolute;left:3217;top:1893;width:1141;height:242" stroked="f">
              <v:textbox style="mso-next-textbox:#_x0000_s1528" inset="0,0,0,0">
                <w:txbxContent>
                  <w:p w14:paraId="2D4E73EA"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Նախաձեռնող</w:t>
                    </w:r>
                  </w:p>
                </w:txbxContent>
              </v:textbox>
            </v:rect>
            <v:rect id="_x0000_s1529" style="position:absolute;left:7650;top:1880;width:1141;height:236" stroked="f">
              <v:textbox style="mso-next-textbox:#_x0000_s1529" inset="0,0,0,0">
                <w:txbxContent>
                  <w:p w14:paraId="5F97A89E"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Ռեսպոնդենտ</w:t>
                    </w:r>
                  </w:p>
                </w:txbxContent>
              </v:textbox>
            </v:rect>
            <v:rect id="_x0000_s1530" style="position:absolute;left:4610;top:3974;width:2625;height:424" stroked="f">
              <v:textbox style="mso-next-textbox:#_x0000_s1530" inset="0,0,0,0">
                <w:txbxContent>
                  <w:p w14:paraId="453452A5"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Մշակման արդյունքների մասին ծանուցում (Р.СР.01.MSG.002)</w:t>
                    </w:r>
                  </w:p>
                </w:txbxContent>
              </v:textbox>
            </v:rect>
            <v:rect id="_x0000_s1531" style="position:absolute;left:7419;top:3176;width:2960;height:885" stroked="f">
              <v:textbox style="mso-next-textbox:#_x0000_s1531" inset="0,0,0,0">
                <w:txbxContent>
                  <w:p w14:paraId="3021F4C1" w14:textId="77777777" w:rsidR="00FE2756" w:rsidRPr="0074412B" w:rsidRDefault="00FE2756" w:rsidP="0074412B">
                    <w:pPr>
                      <w:spacing w:line="240" w:lineRule="auto"/>
                      <w:jc w:val="center"/>
                      <w:rPr>
                        <w:rFonts w:ascii="Sylfaen" w:hAnsi="Sylfaen"/>
                        <w:sz w:val="14"/>
                        <w:szCs w:val="14"/>
                      </w:rPr>
                    </w:pPr>
                    <w:r w:rsidRPr="0074412B">
                      <w:rPr>
                        <w:rFonts w:ascii="Sylfaen" w:hAnsi="Sylfaen"/>
                        <w:color w:val="2B1926"/>
                        <w:sz w:val="14"/>
                        <w:szCs w:val="14"/>
                      </w:rPr>
                      <w:t>Բեռնային գործողություններ կատարելու մասին տեղեկությունների ընդունում եւ մշակում</w:t>
                    </w:r>
                  </w:p>
                </w:txbxContent>
              </v:textbox>
            </v:rect>
            <v:rect id="_x0000_s1532" style="position:absolute;left:4696;top:2573;width:2354;height:756" stroked="f">
              <v:textbox style="mso-next-textbox:#_x0000_s1532" inset="0,0,0,0">
                <w:txbxContent>
                  <w:p w14:paraId="0FA2F548" w14:textId="77777777" w:rsidR="00FE2756" w:rsidRPr="0074412B" w:rsidRDefault="00FE2756" w:rsidP="0074412B">
                    <w:pPr>
                      <w:spacing w:line="240" w:lineRule="auto"/>
                      <w:jc w:val="center"/>
                      <w:rPr>
                        <w:rFonts w:ascii="Sylfaen" w:eastAsia="Times New Roman" w:hAnsi="Sylfaen" w:cs="Times New Roman"/>
                        <w:sz w:val="12"/>
                        <w:szCs w:val="12"/>
                      </w:rPr>
                    </w:pPr>
                    <w:r w:rsidRPr="0074412B">
                      <w:rPr>
                        <w:rFonts w:ascii="Sylfaen" w:hAnsi="Sylfaen"/>
                        <w:sz w:val="12"/>
                        <w:szCs w:val="12"/>
                      </w:rPr>
                      <w:t>Բեռնային գործողությունների կատարման եւ (կամ) տրանսպորտային միջոցների փոխարինման մասին ծանուցում (P.CP.01.MSG.100)</w:t>
                    </w:r>
                  </w:p>
                </w:txbxContent>
              </v:textbox>
            </v:rect>
            <v:rect id="_x0000_s1533" style="position:absolute;left:2432;top:3116;width:1925;height:951" stroked="f">
              <v:textbox style="mso-next-textbox:#_x0000_s1533" inset="0,0,0,0">
                <w:txbxContent>
                  <w:p w14:paraId="5264C39F" w14:textId="77777777" w:rsidR="00FE2756" w:rsidRPr="0074412B" w:rsidRDefault="00FE2756" w:rsidP="0074412B">
                    <w:pPr>
                      <w:spacing w:line="240" w:lineRule="auto"/>
                      <w:jc w:val="center"/>
                      <w:rPr>
                        <w:rFonts w:ascii="Sylfaen" w:hAnsi="Sylfaen"/>
                        <w:sz w:val="14"/>
                        <w:szCs w:val="14"/>
                      </w:rPr>
                    </w:pPr>
                    <w:r w:rsidRPr="0074412B">
                      <w:rPr>
                        <w:rFonts w:ascii="Sylfaen" w:hAnsi="Sylfaen"/>
                        <w:color w:val="2B1926"/>
                        <w:sz w:val="14"/>
                        <w:szCs w:val="14"/>
                      </w:rPr>
                      <w:t>Բեռնային գործողություններ կատարելու մասին տեղեկությունների փոխանցում</w:t>
                    </w:r>
                  </w:p>
                </w:txbxContent>
              </v:textbox>
            </v:rect>
            <v:rect id="_x0000_s1534" style="position:absolute;left:1480;top:3008;width:771;height:409" stroked="f">
              <v:textbox style="mso-next-textbox:#_x0000_s1534" inset="0,0,0,0">
                <w:txbxContent>
                  <w:p w14:paraId="7EF32EAD"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Հսկողության սխալ</w:t>
                    </w:r>
                  </w:p>
                </w:txbxContent>
              </v:textbox>
            </v:rect>
            <v:rect id="_x0000_s1535" style="position:absolute;left:1972;top:4827;width:2540;height:924" stroked="f">
              <v:textbox style="mso-next-textbox:#_x0000_s1535" inset="0,0,0,0">
                <w:txbxContent>
                  <w:p w14:paraId="4928E5BE"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Տեղեկություններ տարանցիկ փոխադրման մասին [բեռնային գործողություններ կատարելու մասին տեղեկությունները մշակվել են]</w:t>
                    </w:r>
                  </w:p>
                </w:txbxContent>
              </v:textbox>
            </v:rect>
            <v:rect id="_x0000_s1536" style="position:absolute;left:2929;top:6202;width:761;height:203" stroked="f">
              <v:textbox style="mso-next-textbox:#_x0000_s1536" inset="0,0,0,0">
                <w:txbxContent>
                  <w:p w14:paraId="193E9ED0"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Հաջողված</w:t>
                    </w:r>
                  </w:p>
                </w:txbxContent>
              </v:textbox>
            </v:rect>
          </v:group>
        </w:pict>
      </w:r>
      <w:r w:rsidR="00D50B53" w:rsidRPr="006F51B0">
        <w:rPr>
          <w:rFonts w:ascii="Sylfaen" w:hAnsi="Sylfaen" w:cs="Sylfaen"/>
          <w:noProof/>
          <w:sz w:val="24"/>
          <w:szCs w:val="24"/>
          <w:lang w:val="ru-RU" w:eastAsia="ru-RU" w:bidi="ar-SA"/>
        </w:rPr>
        <w:drawing>
          <wp:inline distT="0" distB="0" distL="0" distR="0" wp14:anchorId="65339429" wp14:editId="06C7C403">
            <wp:extent cx="5939790" cy="2925445"/>
            <wp:effectExtent l="0" t="0" r="3810" b="8255"/>
            <wp:docPr id="1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5939790" cy="2925445"/>
                    </a:xfrm>
                    <a:prstGeom prst="rect">
                      <a:avLst/>
                    </a:prstGeom>
                  </pic:spPr>
                </pic:pic>
              </a:graphicData>
            </a:graphic>
          </wp:inline>
        </w:drawing>
      </w:r>
    </w:p>
    <w:p w14:paraId="70DC3644"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35. «Բեռնային գործողություններ կատարելու մասին տեղեկությունների ներկայացում» (P.CP.01.TRN.020) ընդհանուր գործընթացի տրանզակցիայի կատարման  սխեմա</w:t>
      </w:r>
    </w:p>
    <w:p w14:paraId="4B1AB641"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5ACEB6A6"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36</w:t>
      </w:r>
    </w:p>
    <w:p w14:paraId="4741F2BE"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«Բեռնային գործողություններ կատարելու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.020)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0B374FE7"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480A473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5A6A1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A5944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358295ED"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1030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5DEAAB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A471F2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76C68C12"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DBE638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FC7E3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082035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.020</w:t>
            </w:r>
          </w:p>
        </w:tc>
      </w:tr>
      <w:tr w:rsidR="00B30113" w:rsidRPr="006F51B0" w14:paraId="2999D721"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39F8979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DC118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598950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բեռնային գործողություններ կատարելու մասին տեղեկությունների ներկայացում</w:t>
            </w:r>
          </w:p>
        </w:tc>
      </w:tr>
      <w:tr w:rsidR="00B30113" w:rsidRPr="006F51B0" w14:paraId="30AEFA13"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DDEDF9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33513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DC02DE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33840342"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3BC72F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93FD5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B6B03F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64DA9C37"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A7DBD5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D6701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1967A3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բեռնային գործողություններ կատարելու մասին տեղեկությունների փոխանցում</w:t>
            </w:r>
          </w:p>
        </w:tc>
      </w:tr>
      <w:tr w:rsidR="00B30113" w:rsidRPr="006F51B0" w14:paraId="0644B49F"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31A7D1D5" w14:textId="77777777" w:rsidR="00B30113" w:rsidRPr="006F51B0" w:rsidRDefault="00B30113" w:rsidP="00D50B53">
            <w:pPr>
              <w:pStyle w:val="a7"/>
              <w:widowControl w:val="0"/>
              <w:spacing w:after="80" w:line="240" w:lineRule="auto"/>
              <w:jc w:val="center"/>
              <w:rPr>
                <w:rFonts w:ascii="Sylfaen" w:hAnsi="Sylfaen"/>
                <w:sz w:val="20"/>
              </w:rPr>
            </w:pPr>
            <w:r w:rsidRPr="006F51B0">
              <w:rPr>
                <w:rFonts w:ascii="Sylfaen" w:hAnsi="Sylfaen"/>
                <w:sz w:val="20"/>
              </w:rPr>
              <w:lastRenderedPageBreak/>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29A8C8" w14:textId="77777777" w:rsidR="00B30113" w:rsidRPr="006F51B0" w:rsidRDefault="00B30113" w:rsidP="00D50B53">
            <w:pPr>
              <w:pStyle w:val="a7"/>
              <w:widowControl w:val="0"/>
              <w:spacing w:after="8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F3CB04F"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ռեսպոնդենտ</w:t>
            </w:r>
          </w:p>
        </w:tc>
      </w:tr>
      <w:tr w:rsidR="00B30113" w:rsidRPr="006F51B0" w14:paraId="14E0AC75"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14D1FD39" w14:textId="77777777" w:rsidR="00B30113" w:rsidRPr="006F51B0" w:rsidRDefault="00B30113" w:rsidP="00D50B53">
            <w:pPr>
              <w:pStyle w:val="a7"/>
              <w:widowControl w:val="0"/>
              <w:spacing w:after="80" w:line="240" w:lineRule="auto"/>
              <w:jc w:val="center"/>
              <w:rPr>
                <w:rFonts w:ascii="Sylfaen" w:hAnsi="Sylfaen"/>
                <w:sz w:val="20"/>
              </w:rPr>
            </w:pPr>
            <w:r w:rsidRPr="006F51B0">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EC35CB" w14:textId="77777777" w:rsidR="00B30113" w:rsidRPr="006F51B0" w:rsidRDefault="00B30113" w:rsidP="00D50B53">
            <w:pPr>
              <w:pStyle w:val="a7"/>
              <w:widowControl w:val="0"/>
              <w:spacing w:after="8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ED88E87"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բեռնային գործողություններ կատարելու մասին տեղեկությունների ընդունում եւ մշակում</w:t>
            </w:r>
          </w:p>
        </w:tc>
      </w:tr>
      <w:tr w:rsidR="00B30113" w:rsidRPr="006F51B0" w14:paraId="18F269F5"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A44CF10" w14:textId="77777777" w:rsidR="00B30113" w:rsidRPr="006F51B0" w:rsidRDefault="00B30113" w:rsidP="00D50B53">
            <w:pPr>
              <w:pStyle w:val="a7"/>
              <w:widowControl w:val="0"/>
              <w:spacing w:after="8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C84207"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999B645"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բեռնային գործողություններ կատարելու մասին տեղեկությունները մշակվել են</w:t>
            </w:r>
          </w:p>
        </w:tc>
      </w:tr>
      <w:tr w:rsidR="00B30113" w:rsidRPr="006F51B0" w14:paraId="65B5C64F" w14:textId="77777777" w:rsidTr="006602AC">
        <w:trPr>
          <w:jc w:val="center"/>
        </w:trPr>
        <w:tc>
          <w:tcPr>
            <w:tcW w:w="556" w:type="pct"/>
            <w:tcBorders>
              <w:top w:val="single" w:sz="4" w:space="0" w:color="auto"/>
              <w:left w:val="single" w:sz="4" w:space="0" w:color="auto"/>
            </w:tcBorders>
            <w:shd w:val="clear" w:color="auto" w:fill="FFFFFF" w:themeFill="background1"/>
          </w:tcPr>
          <w:p w14:paraId="26D79D45" w14:textId="77777777" w:rsidR="00B30113" w:rsidRPr="006F51B0" w:rsidRDefault="00B30113" w:rsidP="00D50B53">
            <w:pPr>
              <w:pStyle w:val="a7"/>
              <w:widowControl w:val="0"/>
              <w:spacing w:after="8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8B91B8F"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0631F55" w14:textId="77777777" w:rsidR="00B30113" w:rsidRPr="006F51B0" w:rsidRDefault="00B30113" w:rsidP="00D50B53">
            <w:pPr>
              <w:pStyle w:val="a7"/>
              <w:widowControl w:val="0"/>
              <w:spacing w:after="80" w:line="240" w:lineRule="auto"/>
              <w:rPr>
                <w:rFonts w:ascii="Sylfaen" w:hAnsi="Sylfaen"/>
                <w:sz w:val="20"/>
              </w:rPr>
            </w:pPr>
          </w:p>
        </w:tc>
      </w:tr>
      <w:tr w:rsidR="00B30113" w:rsidRPr="006F51B0" w14:paraId="72AA3158" w14:textId="77777777" w:rsidTr="006602AC">
        <w:trPr>
          <w:jc w:val="center"/>
        </w:trPr>
        <w:tc>
          <w:tcPr>
            <w:tcW w:w="556" w:type="pct"/>
            <w:tcBorders>
              <w:left w:val="single" w:sz="4" w:space="0" w:color="auto"/>
            </w:tcBorders>
            <w:shd w:val="clear" w:color="auto" w:fill="FFFFFF" w:themeFill="background1"/>
          </w:tcPr>
          <w:p w14:paraId="0985BB04" w14:textId="77777777" w:rsidR="00B30113" w:rsidRPr="006F51B0" w:rsidRDefault="00B30113" w:rsidP="00D50B53">
            <w:pPr>
              <w:pStyle w:val="a7"/>
              <w:widowControl w:val="0"/>
              <w:spacing w:after="8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A6434A9" w14:textId="77777777" w:rsidR="00B30113" w:rsidRPr="006F51B0" w:rsidDel="00C2156F" w:rsidRDefault="00B30113" w:rsidP="00D50B53">
            <w:pPr>
              <w:pStyle w:val="a7"/>
              <w:widowControl w:val="0"/>
              <w:spacing w:after="8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214517AE"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5 րոպե</w:t>
            </w:r>
          </w:p>
        </w:tc>
      </w:tr>
      <w:tr w:rsidR="00B30113" w:rsidRPr="006F51B0" w14:paraId="165DDD66" w14:textId="77777777" w:rsidTr="006602AC">
        <w:trPr>
          <w:jc w:val="center"/>
        </w:trPr>
        <w:tc>
          <w:tcPr>
            <w:tcW w:w="556" w:type="pct"/>
            <w:tcBorders>
              <w:left w:val="single" w:sz="4" w:space="0" w:color="auto"/>
            </w:tcBorders>
            <w:shd w:val="clear" w:color="auto" w:fill="FFFFFF" w:themeFill="background1"/>
          </w:tcPr>
          <w:p w14:paraId="0633F396" w14:textId="77777777" w:rsidR="00B30113" w:rsidRPr="006F51B0"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214634A" w14:textId="77777777" w:rsidR="00B30113" w:rsidRPr="006F51B0" w:rsidRDefault="00B30113" w:rsidP="00D50B53">
            <w:pPr>
              <w:pStyle w:val="a7"/>
              <w:widowControl w:val="0"/>
              <w:spacing w:after="8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3331BE4A"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10 րոպե</w:t>
            </w:r>
          </w:p>
        </w:tc>
      </w:tr>
      <w:tr w:rsidR="00B30113" w:rsidRPr="006F51B0" w14:paraId="7C92D002" w14:textId="77777777" w:rsidTr="006602AC">
        <w:trPr>
          <w:jc w:val="center"/>
        </w:trPr>
        <w:tc>
          <w:tcPr>
            <w:tcW w:w="556" w:type="pct"/>
            <w:tcBorders>
              <w:left w:val="single" w:sz="4" w:space="0" w:color="auto"/>
            </w:tcBorders>
            <w:shd w:val="clear" w:color="auto" w:fill="FFFFFF" w:themeFill="background1"/>
          </w:tcPr>
          <w:p w14:paraId="2A035498" w14:textId="77777777" w:rsidR="00B30113" w:rsidRPr="006F51B0"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CD10A15" w14:textId="77777777" w:rsidR="00B30113" w:rsidRPr="006F51B0" w:rsidRDefault="00B30113" w:rsidP="00D50B53">
            <w:pPr>
              <w:pStyle w:val="a7"/>
              <w:widowControl w:val="0"/>
              <w:spacing w:after="8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5A7CB0AD"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15 րոպե</w:t>
            </w:r>
          </w:p>
        </w:tc>
      </w:tr>
      <w:tr w:rsidR="00B30113" w:rsidRPr="006F51B0" w14:paraId="49F89F1B" w14:textId="77777777" w:rsidTr="006602AC">
        <w:trPr>
          <w:jc w:val="center"/>
        </w:trPr>
        <w:tc>
          <w:tcPr>
            <w:tcW w:w="556" w:type="pct"/>
            <w:tcBorders>
              <w:left w:val="single" w:sz="4" w:space="0" w:color="auto"/>
            </w:tcBorders>
            <w:shd w:val="clear" w:color="auto" w:fill="FFFFFF" w:themeFill="background1"/>
          </w:tcPr>
          <w:p w14:paraId="2742E3E6" w14:textId="77777777" w:rsidR="00B30113" w:rsidRPr="006F51B0"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C2DBC1B" w14:textId="77777777" w:rsidR="00B30113" w:rsidRPr="006F51B0" w:rsidRDefault="00B30113" w:rsidP="00D50B53">
            <w:pPr>
              <w:pStyle w:val="a7"/>
              <w:widowControl w:val="0"/>
              <w:spacing w:after="8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11963193"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այո</w:t>
            </w:r>
          </w:p>
        </w:tc>
      </w:tr>
      <w:tr w:rsidR="00B30113" w:rsidRPr="006F51B0" w14:paraId="0E4B90C8" w14:textId="77777777" w:rsidTr="006602AC">
        <w:trPr>
          <w:jc w:val="center"/>
        </w:trPr>
        <w:tc>
          <w:tcPr>
            <w:tcW w:w="556" w:type="pct"/>
            <w:tcBorders>
              <w:left w:val="single" w:sz="4" w:space="0" w:color="auto"/>
              <w:bottom w:val="single" w:sz="4" w:space="0" w:color="auto"/>
            </w:tcBorders>
            <w:shd w:val="clear" w:color="auto" w:fill="FFFFFF" w:themeFill="background1"/>
          </w:tcPr>
          <w:p w14:paraId="61FCAC51" w14:textId="77777777" w:rsidR="00B30113" w:rsidRPr="006F51B0" w:rsidRDefault="00B30113" w:rsidP="00D50B53">
            <w:pPr>
              <w:pStyle w:val="a7"/>
              <w:widowControl w:val="0"/>
              <w:spacing w:after="8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56B93A4" w14:textId="77777777" w:rsidR="00B30113" w:rsidRPr="006F51B0" w:rsidRDefault="00B30113" w:rsidP="00D50B53">
            <w:pPr>
              <w:pStyle w:val="a7"/>
              <w:widowControl w:val="0"/>
              <w:spacing w:after="8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7B0BC9D9"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3</w:t>
            </w:r>
          </w:p>
        </w:tc>
      </w:tr>
      <w:tr w:rsidR="00B30113" w:rsidRPr="006F51B0" w14:paraId="2601A676" w14:textId="77777777" w:rsidTr="006602AC">
        <w:trPr>
          <w:jc w:val="center"/>
        </w:trPr>
        <w:tc>
          <w:tcPr>
            <w:tcW w:w="556" w:type="pct"/>
            <w:tcBorders>
              <w:top w:val="single" w:sz="4" w:space="0" w:color="auto"/>
              <w:left w:val="single" w:sz="4" w:space="0" w:color="auto"/>
            </w:tcBorders>
            <w:shd w:val="clear" w:color="auto" w:fill="FFFFFF" w:themeFill="background1"/>
          </w:tcPr>
          <w:p w14:paraId="03FE0162" w14:textId="77777777" w:rsidR="00B30113" w:rsidRPr="006F51B0" w:rsidRDefault="00B30113" w:rsidP="00D50B53">
            <w:pPr>
              <w:pStyle w:val="a7"/>
              <w:widowControl w:val="0"/>
              <w:spacing w:after="80" w:line="240" w:lineRule="auto"/>
              <w:jc w:val="center"/>
              <w:rPr>
                <w:rFonts w:ascii="Sylfaen" w:hAnsi="Sylfaen"/>
                <w:sz w:val="20"/>
              </w:rPr>
            </w:pPr>
            <w:r w:rsidRPr="006F51B0">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287ACF9"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6A0391EA" w14:textId="77777777" w:rsidR="00B30113" w:rsidRPr="006F51B0" w:rsidRDefault="00B30113" w:rsidP="00D50B53">
            <w:pPr>
              <w:pStyle w:val="a7"/>
              <w:widowControl w:val="0"/>
              <w:spacing w:after="80" w:line="240" w:lineRule="auto"/>
              <w:rPr>
                <w:rFonts w:ascii="Sylfaen" w:hAnsi="Sylfaen"/>
                <w:sz w:val="20"/>
              </w:rPr>
            </w:pPr>
          </w:p>
        </w:tc>
      </w:tr>
      <w:tr w:rsidR="00B30113" w:rsidRPr="006F51B0" w14:paraId="17DDA2D1" w14:textId="77777777" w:rsidTr="006602AC">
        <w:trPr>
          <w:jc w:val="center"/>
        </w:trPr>
        <w:tc>
          <w:tcPr>
            <w:tcW w:w="556" w:type="pct"/>
            <w:tcBorders>
              <w:left w:val="single" w:sz="4" w:space="0" w:color="auto"/>
            </w:tcBorders>
            <w:shd w:val="clear" w:color="auto" w:fill="FFFFFF" w:themeFill="background1"/>
          </w:tcPr>
          <w:p w14:paraId="285BB849" w14:textId="77777777" w:rsidR="00B30113" w:rsidRPr="006F51B0"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1B9A3EE" w14:textId="77777777" w:rsidR="00B30113" w:rsidRPr="006F51B0" w:rsidRDefault="00B30113" w:rsidP="00D50B53">
            <w:pPr>
              <w:pStyle w:val="a7"/>
              <w:widowControl w:val="0"/>
              <w:spacing w:after="8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29D2D261" w14:textId="77777777" w:rsidR="00B30113" w:rsidRPr="006F51B0" w:rsidRDefault="00B30113" w:rsidP="00D50B53">
            <w:pPr>
              <w:pStyle w:val="a7"/>
              <w:widowControl w:val="0"/>
              <w:spacing w:after="80" w:line="240" w:lineRule="auto"/>
              <w:rPr>
                <w:rFonts w:ascii="Sylfaen" w:hAnsi="Sylfaen" w:cs="Times New Roman"/>
                <w:sz w:val="20"/>
              </w:rPr>
            </w:pPr>
            <w:r w:rsidRPr="006F51B0">
              <w:rPr>
                <w:rFonts w:ascii="Sylfaen" w:hAnsi="Sylfaen"/>
                <w:noProof/>
                <w:sz w:val="20"/>
              </w:rPr>
              <w:t>բեռնային գործողությունների կատարման եւ (կամ) տրանսպորտային միջոցների փոխարինման մասին ծանուցում (P.CP.01.MSG.100)</w:t>
            </w:r>
          </w:p>
        </w:tc>
      </w:tr>
      <w:tr w:rsidR="00B30113" w:rsidRPr="006F51B0" w14:paraId="4D5E6679" w14:textId="77777777" w:rsidTr="006602AC">
        <w:trPr>
          <w:jc w:val="center"/>
        </w:trPr>
        <w:tc>
          <w:tcPr>
            <w:tcW w:w="556" w:type="pct"/>
            <w:tcBorders>
              <w:left w:val="single" w:sz="4" w:space="0" w:color="auto"/>
              <w:bottom w:val="single" w:sz="4" w:space="0" w:color="auto"/>
            </w:tcBorders>
            <w:shd w:val="clear" w:color="auto" w:fill="FFFFFF" w:themeFill="background1"/>
          </w:tcPr>
          <w:p w14:paraId="2CBBDBA8" w14:textId="77777777" w:rsidR="00B30113" w:rsidRPr="006F51B0" w:rsidRDefault="00B30113" w:rsidP="00D50B53">
            <w:pPr>
              <w:pStyle w:val="a7"/>
              <w:widowControl w:val="0"/>
              <w:spacing w:after="8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E68A8E" w14:textId="77777777" w:rsidR="00B30113" w:rsidRPr="006F51B0" w:rsidRDefault="00B30113" w:rsidP="00D50B53">
            <w:pPr>
              <w:pStyle w:val="a7"/>
              <w:widowControl w:val="0"/>
              <w:spacing w:after="8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505E5136" w14:textId="77777777" w:rsidR="00B30113" w:rsidRPr="006F51B0" w:rsidRDefault="00B30113" w:rsidP="00D50B53">
            <w:pPr>
              <w:pStyle w:val="a7"/>
              <w:widowControl w:val="0"/>
              <w:spacing w:after="8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08BA83B4" w14:textId="77777777" w:rsidTr="006602AC">
        <w:trPr>
          <w:jc w:val="center"/>
        </w:trPr>
        <w:tc>
          <w:tcPr>
            <w:tcW w:w="556" w:type="pct"/>
            <w:tcBorders>
              <w:top w:val="single" w:sz="4" w:space="0" w:color="auto"/>
              <w:left w:val="single" w:sz="4" w:space="0" w:color="auto"/>
            </w:tcBorders>
            <w:shd w:val="clear" w:color="auto" w:fill="FFFFFF" w:themeFill="background1"/>
          </w:tcPr>
          <w:p w14:paraId="398E1257" w14:textId="77777777" w:rsidR="00B30113" w:rsidRPr="006F51B0" w:rsidRDefault="00B30113" w:rsidP="00D50B53">
            <w:pPr>
              <w:pStyle w:val="a7"/>
              <w:widowControl w:val="0"/>
              <w:spacing w:after="8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A625A0A"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4A250195" w14:textId="77777777" w:rsidR="00B30113" w:rsidRPr="006F51B0" w:rsidRDefault="00B30113" w:rsidP="00D50B53">
            <w:pPr>
              <w:pStyle w:val="a7"/>
              <w:widowControl w:val="0"/>
              <w:spacing w:after="80" w:line="240" w:lineRule="auto"/>
              <w:rPr>
                <w:rFonts w:ascii="Sylfaen" w:hAnsi="Sylfaen"/>
                <w:sz w:val="20"/>
              </w:rPr>
            </w:pPr>
          </w:p>
        </w:tc>
      </w:tr>
      <w:tr w:rsidR="00B30113" w:rsidRPr="006F51B0" w14:paraId="6DED62AC" w14:textId="77777777" w:rsidTr="006602AC">
        <w:trPr>
          <w:jc w:val="center"/>
        </w:trPr>
        <w:tc>
          <w:tcPr>
            <w:tcW w:w="556" w:type="pct"/>
            <w:tcBorders>
              <w:left w:val="single" w:sz="4" w:space="0" w:color="auto"/>
            </w:tcBorders>
            <w:shd w:val="clear" w:color="auto" w:fill="FFFFFF" w:themeFill="background1"/>
          </w:tcPr>
          <w:p w14:paraId="765B4A4F" w14:textId="77777777" w:rsidR="00B30113" w:rsidRPr="006F51B0" w:rsidRDefault="00B30113" w:rsidP="00D50B53">
            <w:pPr>
              <w:pStyle w:val="a7"/>
              <w:widowControl w:val="0"/>
              <w:spacing w:after="8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73EA233" w14:textId="77777777" w:rsidR="00B30113" w:rsidRPr="006F51B0" w:rsidRDefault="00B30113" w:rsidP="00D50B53">
            <w:pPr>
              <w:pStyle w:val="a7"/>
              <w:widowControl w:val="0"/>
              <w:spacing w:after="8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28E14EC7" w14:textId="77777777" w:rsidR="00B30113" w:rsidRPr="006F51B0" w:rsidRDefault="00B30113" w:rsidP="00D50B53">
            <w:pPr>
              <w:pStyle w:val="a7"/>
              <w:widowControl w:val="0"/>
              <w:spacing w:after="80" w:line="240" w:lineRule="auto"/>
              <w:rPr>
                <w:rFonts w:ascii="Sylfaen" w:hAnsi="Sylfaen"/>
                <w:noProof/>
                <w:sz w:val="20"/>
              </w:rPr>
            </w:pPr>
            <w:r w:rsidRPr="006F51B0">
              <w:rPr>
                <w:rFonts w:ascii="Sylfaen" w:hAnsi="Sylfaen"/>
                <w:noProof/>
                <w:sz w:val="20"/>
              </w:rPr>
              <w:t>այո (P.CP.01.MSG.100)</w:t>
            </w:r>
          </w:p>
          <w:p w14:paraId="6697F05F" w14:textId="77777777" w:rsidR="00B30113" w:rsidRPr="006F51B0" w:rsidRDefault="00B30113" w:rsidP="00D50B53">
            <w:pPr>
              <w:pStyle w:val="a7"/>
              <w:widowControl w:val="0"/>
              <w:spacing w:after="80" w:line="240" w:lineRule="auto"/>
              <w:rPr>
                <w:rFonts w:ascii="Sylfaen" w:hAnsi="Sylfaen"/>
                <w:sz w:val="20"/>
              </w:rPr>
            </w:pPr>
            <w:r w:rsidRPr="006F51B0">
              <w:rPr>
                <w:rFonts w:ascii="Sylfaen" w:hAnsi="Sylfaen"/>
                <w:noProof/>
                <w:sz w:val="20"/>
              </w:rPr>
              <w:t>ոչ (P.CP.01.MSG.002)</w:t>
            </w:r>
          </w:p>
        </w:tc>
      </w:tr>
      <w:tr w:rsidR="00B30113" w:rsidRPr="006F51B0" w14:paraId="0816F5A9" w14:textId="77777777" w:rsidTr="006602AC">
        <w:trPr>
          <w:jc w:val="center"/>
        </w:trPr>
        <w:tc>
          <w:tcPr>
            <w:tcW w:w="556" w:type="pct"/>
            <w:tcBorders>
              <w:left w:val="single" w:sz="4" w:space="0" w:color="auto"/>
              <w:bottom w:val="single" w:sz="4" w:space="0" w:color="auto"/>
            </w:tcBorders>
            <w:shd w:val="clear" w:color="auto" w:fill="FFFFFF" w:themeFill="background1"/>
          </w:tcPr>
          <w:p w14:paraId="46EF4B7B"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52F963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6DA2580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73DAF908" w14:textId="77777777" w:rsidR="00B30113" w:rsidRPr="006F51B0" w:rsidRDefault="00B30113" w:rsidP="00D50B53">
      <w:pPr>
        <w:widowControl w:val="0"/>
        <w:spacing w:after="120"/>
        <w:rPr>
          <w:rFonts w:ascii="Sylfaen" w:hAnsi="Sylfaen"/>
          <w:sz w:val="24"/>
          <w:szCs w:val="24"/>
        </w:rPr>
      </w:pPr>
    </w:p>
    <w:p w14:paraId="3290A14B" w14:textId="77777777" w:rsidR="00B30113" w:rsidRPr="006F51B0" w:rsidRDefault="00B30113" w:rsidP="00D50B53">
      <w:pPr>
        <w:pStyle w:val="Heading2"/>
        <w:keepNext w:val="0"/>
        <w:keepLines w:val="0"/>
        <w:widowControl w:val="0"/>
        <w:spacing w:before="0" w:after="120" w:line="360" w:lineRule="auto"/>
        <w:rPr>
          <w:rFonts w:ascii="Sylfaen" w:hAnsi="Sylfaen"/>
          <w:sz w:val="24"/>
          <w:szCs w:val="24"/>
        </w:rPr>
      </w:pPr>
      <w:r w:rsidRPr="006F51B0">
        <w:rPr>
          <w:rFonts w:ascii="Sylfaen" w:hAnsi="Sylfaen"/>
          <w:sz w:val="24"/>
          <w:szCs w:val="24"/>
        </w:rPr>
        <w:t>21. «Բեռնային գործողություններ կատարելու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.021) ընդհանուր գործընթացի տրանզակցիան </w:t>
      </w:r>
    </w:p>
    <w:p w14:paraId="7188779C" w14:textId="77777777" w:rsidR="00B30113" w:rsidRPr="006F51B0" w:rsidRDefault="00B30113" w:rsidP="00D50B53">
      <w:pPr>
        <w:pStyle w:val="a0"/>
        <w:widowControl w:val="0"/>
        <w:tabs>
          <w:tab w:val="left" w:pos="1134"/>
        </w:tabs>
        <w:spacing w:after="120"/>
        <w:ind w:firstLine="567"/>
        <w:rPr>
          <w:rFonts w:ascii="Sylfaen" w:hAnsi="Sylfaen"/>
          <w:sz w:val="24"/>
        </w:rPr>
      </w:pPr>
      <w:r w:rsidRPr="006F51B0">
        <w:rPr>
          <w:rFonts w:ascii="Sylfaen" w:hAnsi="Sylfaen"/>
          <w:sz w:val="24"/>
        </w:rPr>
        <w:t>47.</w:t>
      </w:r>
      <w:r w:rsidRPr="006F51B0">
        <w:rPr>
          <w:rFonts w:ascii="Sylfaen" w:hAnsi="Sylfaen"/>
          <w:sz w:val="24"/>
        </w:rPr>
        <w:tab/>
        <w:t>«Բեռնային գործողություններ կատարելու մասին փոփոխված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 xml:space="preserve">.021)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36-րդ </w:t>
      </w:r>
      <w:r w:rsidRPr="006F51B0">
        <w:rPr>
          <w:rFonts w:ascii="Sylfaen" w:hAnsi="Sylfaen"/>
          <w:spacing w:val="-4"/>
          <w:sz w:val="24"/>
        </w:rPr>
        <w:t>նկարում։ Ընդհանուր գործընթացի տրանզակցիայի պարամետրերը բերված են 37-րդ աղյուսակում</w:t>
      </w:r>
      <w:r w:rsidRPr="006F51B0">
        <w:rPr>
          <w:rFonts w:ascii="Sylfaen" w:hAnsi="Sylfaen"/>
          <w:sz w:val="24"/>
        </w:rPr>
        <w:t>։</w:t>
      </w:r>
    </w:p>
    <w:p w14:paraId="1B6192CF" w14:textId="77777777" w:rsidR="00D50B53" w:rsidRPr="006F51B0" w:rsidRDefault="00000000" w:rsidP="00D50B53">
      <w:pPr>
        <w:widowControl w:val="0"/>
        <w:spacing w:after="120"/>
        <w:rPr>
          <w:rFonts w:ascii="Sylfaen" w:hAnsi="Sylfaen" w:cs="Sylfaen"/>
          <w:sz w:val="24"/>
          <w:szCs w:val="24"/>
        </w:rPr>
      </w:pPr>
      <w:r>
        <w:rPr>
          <w:rFonts w:ascii="Sylfaen" w:hAnsi="Sylfaen" w:cs="Sylfaen"/>
          <w:noProof/>
          <w:sz w:val="24"/>
          <w:szCs w:val="24"/>
          <w:lang w:val="ru-RU" w:eastAsia="ru-RU" w:bidi="ar-SA"/>
        </w:rPr>
        <w:pict w14:anchorId="38B755C5">
          <v:group id="_x0000_s1811" style="position:absolute;left:0;text-align:left;margin-left:4.25pt;margin-top:.35pt;width:446.1pt;height:226.35pt;z-index:252188672" coordorigin="1503,9480" coordsize="8922,4527">
            <v:rect id="_x0000_s1538" style="position:absolute;left:3075;top:9480;width:1182;height:231" stroked="f">
              <v:textbox style="mso-next-textbox:#_x0000_s1538" inset="0,0,0,0">
                <w:txbxContent>
                  <w:p w14:paraId="6D2D33B0"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Նախաձեռնող</w:t>
                    </w:r>
                  </w:p>
                </w:txbxContent>
              </v:textbox>
            </v:rect>
            <v:rect id="_x0000_s1539" style="position:absolute;left:7721;top:9480;width:1182;height:279" stroked="f">
              <v:textbox style="mso-next-textbox:#_x0000_s1539" inset="0,0,0,0">
                <w:txbxContent>
                  <w:p w14:paraId="73E6CBDB"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Ռեսպոնդենտ</w:t>
                    </w:r>
                  </w:p>
                </w:txbxContent>
              </v:textbox>
            </v:rect>
            <v:rect id="_x0000_s1540" style="position:absolute;left:4608;top:11608;width:2626;height:421" stroked="f">
              <v:textbox style="mso-next-textbox:#_x0000_s1540" inset="0,0,0,0">
                <w:txbxContent>
                  <w:p w14:paraId="1EC1736B"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Մշակման արդյունքների մասին ծանուցում (Р.СР.01.MSG.002)</w:t>
                    </w:r>
                  </w:p>
                </w:txbxContent>
              </v:textbox>
            </v:rect>
            <v:rect id="_x0000_s1541" style="position:absolute;left:4704;top:10197;width:2311;height:967" stroked="f">
              <v:textbox style="mso-next-textbox:#_x0000_s1541" inset="0,0,0,0">
                <w:txbxContent>
                  <w:p w14:paraId="01D18A3E" w14:textId="77777777" w:rsidR="00FE2756" w:rsidRPr="0074412B" w:rsidRDefault="00FE2756" w:rsidP="0074412B">
                    <w:pPr>
                      <w:spacing w:line="240" w:lineRule="auto"/>
                      <w:jc w:val="center"/>
                      <w:rPr>
                        <w:rFonts w:ascii="Sylfaen" w:hAnsi="Sylfaen"/>
                        <w:sz w:val="12"/>
                        <w:szCs w:val="12"/>
                      </w:rPr>
                    </w:pPr>
                    <w:r w:rsidRPr="0074412B">
                      <w:rPr>
                        <w:rFonts w:ascii="Sylfaen" w:hAnsi="Sylfaen"/>
                        <w:sz w:val="12"/>
                        <w:szCs w:val="12"/>
                      </w:rPr>
                      <w:t>Բեռնային գործողությունների կատարման եւ (կամ) տրանսպորտային միջոցների փոխարինման մասին տեղեկություններում փոփոխություններ կատարելու մասին ծանուցում</w:t>
                    </w:r>
                    <w:r w:rsidRPr="0074412B">
                      <w:rPr>
                        <w:rFonts w:ascii="Sylfaen" w:hAnsi="Sylfaen"/>
                        <w:color w:val="2B1926"/>
                        <w:sz w:val="12"/>
                        <w:szCs w:val="12"/>
                      </w:rPr>
                      <w:t xml:space="preserve"> (Р.СР.01.MSG.101)</w:t>
                    </w:r>
                  </w:p>
                </w:txbxContent>
              </v:textbox>
            </v:rect>
            <v:rect id="_x0000_s1542" style="position:absolute;left:2007;top:12330;width:2613;height:938" stroked="f">
              <v:textbox style="mso-next-textbox:#_x0000_s1542" inset="0,0,0,0">
                <w:txbxContent>
                  <w:p w14:paraId="4D16E6CF"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Տեղեկություններ տարանցիկ փոխադրման մասին [բեռնային գործողություններ կատարելու մասին փոփոխված տեղեկությունները մշակվել են]</w:t>
                    </w:r>
                  </w:p>
                </w:txbxContent>
              </v:textbox>
            </v:rect>
            <v:rect id="_x0000_s1543" style="position:absolute;left:7382;top:10736;width:3043;height:938" stroked="f">
              <v:textbox style="mso-next-textbox:#_x0000_s1543" inset="0,0,0,0">
                <w:txbxContent>
                  <w:p w14:paraId="091FA4EF"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Բեռնային գործողություններ կատարելու մասին փոփոխված տեղեկությունների ընդունում եւ մշակում</w:t>
                    </w:r>
                  </w:p>
                </w:txbxContent>
              </v:textbox>
            </v:rect>
            <v:rect id="_x0000_s1544" style="position:absolute;left:2450;top:10736;width:1970;height:938" stroked="f">
              <v:textbox style="mso-next-textbox:#_x0000_s1544" inset="0,0,0,0">
                <w:txbxContent>
                  <w:p w14:paraId="10E8CE64"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Բեռնային գործողություններ կատարելու մասին փոփոխված տեղեկությունների փոխանցում</w:t>
                    </w:r>
                  </w:p>
                </w:txbxContent>
              </v:textbox>
            </v:rect>
            <v:rect id="_x0000_s1545" style="position:absolute;left:1503;top:10478;width:760;height:466" stroked="f">
              <v:textbox style="mso-next-textbox:#_x0000_s1545" inset="0,0,0,0">
                <w:txbxContent>
                  <w:p w14:paraId="6BC75267"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Հսկողության սխալ</w:t>
                    </w:r>
                  </w:p>
                </w:txbxContent>
              </v:textbox>
            </v:rect>
            <v:rect id="_x0000_s1546" style="position:absolute;left:2719;top:13753;width:1182;height:254" stroked="f">
              <v:textbox style="mso-next-textbox:#_x0000_s1546" inset="0,0,0,0">
                <w:txbxContent>
                  <w:p w14:paraId="1FFF917A"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Հաջողված</w:t>
                    </w:r>
                  </w:p>
                </w:txbxContent>
              </v:textbox>
            </v:rect>
          </v:group>
        </w:pict>
      </w:r>
      <w:r w:rsidR="00D50B53" w:rsidRPr="006F51B0">
        <w:rPr>
          <w:rFonts w:ascii="Sylfaen" w:hAnsi="Sylfaen" w:cs="Sylfaen"/>
          <w:noProof/>
          <w:sz w:val="24"/>
          <w:szCs w:val="24"/>
          <w:lang w:val="ru-RU" w:eastAsia="ru-RU" w:bidi="ar-SA"/>
        </w:rPr>
        <w:drawing>
          <wp:inline distT="0" distB="0" distL="0" distR="0" wp14:anchorId="6C62469F" wp14:editId="113C3CB9">
            <wp:extent cx="5939790" cy="2925445"/>
            <wp:effectExtent l="0" t="0" r="3810" b="8255"/>
            <wp:docPr id="10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5939790" cy="2925445"/>
                    </a:xfrm>
                    <a:prstGeom prst="rect">
                      <a:avLst/>
                    </a:prstGeom>
                  </pic:spPr>
                </pic:pic>
              </a:graphicData>
            </a:graphic>
          </wp:inline>
        </w:drawing>
      </w:r>
    </w:p>
    <w:p w14:paraId="0949E1D9" w14:textId="77777777" w:rsidR="00B30113" w:rsidRPr="006F51B0" w:rsidRDefault="00D50B53" w:rsidP="00D50B53">
      <w:pPr>
        <w:pStyle w:val="a3"/>
        <w:keepLines w:val="0"/>
        <w:widowControl w:val="0"/>
        <w:spacing w:after="120" w:line="360" w:lineRule="auto"/>
        <w:rPr>
          <w:rFonts w:ascii="Sylfaen" w:hAnsi="Sylfaen"/>
          <w:noProof/>
          <w:sz w:val="20"/>
          <w:szCs w:val="24"/>
        </w:rPr>
      </w:pPr>
      <w:r w:rsidRPr="006F51B0">
        <w:rPr>
          <w:rFonts w:ascii="Sylfaen" w:hAnsi="Sylfaen"/>
          <w:sz w:val="20"/>
          <w:szCs w:val="24"/>
        </w:rPr>
        <w:t>Նկար 36. «Բեռնային գործողություններ կատարելու մասին փոփոխված տեղեկությունների ներկայացում» (P.CP.01.TRN.021) ընդհանուր գործընթացի տրանզակցիայի կատարման  սխեմա</w:t>
      </w:r>
    </w:p>
    <w:p w14:paraId="726A02B8"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37</w:t>
      </w:r>
    </w:p>
    <w:p w14:paraId="67F73238"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«Բեռնային գործողություններ կատարելու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.021)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6F51B0" w14:paraId="07192B9A" w14:textId="77777777" w:rsidTr="006602AC">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14E856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60B25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A55E2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76850A6B" w14:textId="77777777" w:rsidTr="006602AC">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A602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3699C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3B5F50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0D7AC0D6"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8EDA0A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38DFA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3EA458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.021</w:t>
            </w:r>
          </w:p>
        </w:tc>
      </w:tr>
      <w:tr w:rsidR="00B30113" w:rsidRPr="006F51B0" w14:paraId="2ED6F14A"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944955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218B3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CE66C5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բեռնային գործողություններ կատարելու մասին փոփոխված տեղեկությունների ներկայացում</w:t>
            </w:r>
          </w:p>
        </w:tc>
      </w:tr>
      <w:tr w:rsidR="00B30113" w:rsidRPr="006F51B0" w14:paraId="5321EDAB"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6F379D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957A9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28D55D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4E067494"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7A7A28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139E2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CA6974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1EC5A598"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8B3404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B6074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542626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բեռնային գործողություններ կատարելու մասին փոփոխված տեղեկությունների փոխանցում</w:t>
            </w:r>
          </w:p>
        </w:tc>
      </w:tr>
      <w:tr w:rsidR="00B30113" w:rsidRPr="006F51B0" w14:paraId="487E04F9"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F6E771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DB49A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6A6650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742A74AF"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59198F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A6847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834944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բեռնային գործողություններ կատարելու մասին փոփոխված տեղեկությունների ընդունում եւ մշակում</w:t>
            </w:r>
          </w:p>
        </w:tc>
      </w:tr>
      <w:tr w:rsidR="00B30113" w:rsidRPr="006F51B0" w14:paraId="5F62A819"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BCB638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B6C30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263F2B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բեռնային գործողություններ կատարելու մասին փոփոխված տեղեկությունները մշակվել են</w:t>
            </w:r>
          </w:p>
        </w:tc>
      </w:tr>
      <w:tr w:rsidR="00B30113" w:rsidRPr="006F51B0" w14:paraId="39C64AF6"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66D7B69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C840A07" w14:textId="77777777" w:rsidR="00B30113" w:rsidRPr="006F51B0" w:rsidRDefault="00B30113" w:rsidP="006602AC">
            <w:pPr>
              <w:pStyle w:val="a7"/>
              <w:widowControl w:val="0"/>
              <w:tabs>
                <w:tab w:val="left" w:pos="1676"/>
              </w:tabs>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7081AC92"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3896A7B" w14:textId="77777777" w:rsidTr="006602AC">
        <w:trPr>
          <w:cantSplit/>
          <w:jc w:val="center"/>
        </w:trPr>
        <w:tc>
          <w:tcPr>
            <w:tcW w:w="598" w:type="pct"/>
            <w:tcBorders>
              <w:left w:val="single" w:sz="4" w:space="0" w:color="auto"/>
            </w:tcBorders>
            <w:shd w:val="clear" w:color="auto" w:fill="FFFFFF" w:themeFill="background1"/>
          </w:tcPr>
          <w:p w14:paraId="073684D4" w14:textId="77777777" w:rsidR="00B30113" w:rsidRPr="006F51B0" w:rsidRDefault="00B30113" w:rsidP="006602AC">
            <w:pPr>
              <w:pStyle w:val="a7"/>
              <w:widowControl w:val="0"/>
              <w:spacing w:after="12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51927B1A"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7B89763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218A5EAC" w14:textId="77777777" w:rsidTr="006602AC">
        <w:trPr>
          <w:cantSplit/>
          <w:jc w:val="center"/>
        </w:trPr>
        <w:tc>
          <w:tcPr>
            <w:tcW w:w="598" w:type="pct"/>
            <w:tcBorders>
              <w:left w:val="single" w:sz="4" w:space="0" w:color="auto"/>
            </w:tcBorders>
            <w:shd w:val="clear" w:color="auto" w:fill="FFFFFF" w:themeFill="background1"/>
          </w:tcPr>
          <w:p w14:paraId="29C6E19A"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DC9A08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4B1FE46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79A30B7" w14:textId="77777777" w:rsidTr="006602AC">
        <w:trPr>
          <w:cantSplit/>
          <w:jc w:val="center"/>
        </w:trPr>
        <w:tc>
          <w:tcPr>
            <w:tcW w:w="598" w:type="pct"/>
            <w:tcBorders>
              <w:left w:val="single" w:sz="4" w:space="0" w:color="auto"/>
            </w:tcBorders>
            <w:shd w:val="clear" w:color="auto" w:fill="FFFFFF" w:themeFill="background1"/>
          </w:tcPr>
          <w:p w14:paraId="545EADBF"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F3C5A3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595EDEE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4D548070" w14:textId="77777777" w:rsidTr="006602AC">
        <w:trPr>
          <w:cantSplit/>
          <w:jc w:val="center"/>
        </w:trPr>
        <w:tc>
          <w:tcPr>
            <w:tcW w:w="598" w:type="pct"/>
            <w:tcBorders>
              <w:left w:val="single" w:sz="4" w:space="0" w:color="auto"/>
            </w:tcBorders>
            <w:shd w:val="clear" w:color="auto" w:fill="FFFFFF" w:themeFill="background1"/>
          </w:tcPr>
          <w:p w14:paraId="614BAC6D"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F22CA8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64C0A3B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954465C"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3DD018F0"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359774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A4161D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07F50CB2"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411C008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A4E05D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4E4353DC"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469A333" w14:textId="77777777" w:rsidTr="006602AC">
        <w:trPr>
          <w:cantSplit/>
          <w:jc w:val="center"/>
        </w:trPr>
        <w:tc>
          <w:tcPr>
            <w:tcW w:w="598" w:type="pct"/>
            <w:tcBorders>
              <w:left w:val="single" w:sz="4" w:space="0" w:color="auto"/>
            </w:tcBorders>
            <w:shd w:val="clear" w:color="auto" w:fill="FFFFFF" w:themeFill="background1"/>
          </w:tcPr>
          <w:p w14:paraId="5EF4C01C"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E7ADBE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7A52C55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բեռնային գործողությունների կատարման եւ (կամ) տրանսպորտային միջոցների փոխարինման մասին տեղեկություններում փոփոխություններ կատարելու վերաբերյալ ծանուցում (P.CP.01.MSG.101)</w:t>
            </w:r>
          </w:p>
        </w:tc>
      </w:tr>
      <w:tr w:rsidR="00B30113" w:rsidRPr="006F51B0" w14:paraId="1AE543F8"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73A6BA75"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E4C200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29757A6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068B84B4"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686D3B5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1894B1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B11D7AA"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481ADEB" w14:textId="77777777" w:rsidTr="006602AC">
        <w:trPr>
          <w:cantSplit/>
          <w:jc w:val="center"/>
        </w:trPr>
        <w:tc>
          <w:tcPr>
            <w:tcW w:w="598" w:type="pct"/>
            <w:tcBorders>
              <w:left w:val="single" w:sz="4" w:space="0" w:color="auto"/>
            </w:tcBorders>
            <w:shd w:val="clear" w:color="auto" w:fill="FFFFFF" w:themeFill="background1"/>
          </w:tcPr>
          <w:p w14:paraId="316EAF1B"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E405DB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0659586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(P.CP.01.MSG.101)</w:t>
            </w:r>
          </w:p>
          <w:p w14:paraId="2CA1568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08E0108A"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3DF9FCA5"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5E0B7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44EB106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16E7338F" w14:textId="77777777" w:rsidR="00B30113" w:rsidRPr="006F51B0" w:rsidRDefault="00B30113" w:rsidP="00B30113">
      <w:pPr>
        <w:widowControl w:val="0"/>
        <w:spacing w:after="160"/>
        <w:rPr>
          <w:rFonts w:ascii="Sylfaen" w:hAnsi="Sylfaen"/>
          <w:sz w:val="24"/>
          <w:szCs w:val="24"/>
        </w:rPr>
      </w:pPr>
    </w:p>
    <w:p w14:paraId="3EB1BBFB"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22. «Բեռնային գործողություններ կատարելու մասին տեղեկությունների չեղարկման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.022) ընդհանուր գործընթացի տրանզակցիան </w:t>
      </w:r>
    </w:p>
    <w:p w14:paraId="43856D84"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48.</w:t>
      </w:r>
      <w:r w:rsidRPr="006F51B0">
        <w:rPr>
          <w:rFonts w:ascii="Sylfaen" w:hAnsi="Sylfaen"/>
          <w:sz w:val="24"/>
        </w:rPr>
        <w:tab/>
        <w:t>Ընդհանուր գործընթացի «Բեռնային գործողություններ կատարելու մասին տեղեկությունների չեղարկման վերաբերյալ տեղեկատվության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 xml:space="preserve">.022) ընդհանուր գործընթացի տրանզակցիան կատարվում է նախաձեռնողի կողմից ռեսպոնդենտին համապատասխան </w:t>
      </w:r>
      <w:r w:rsidRPr="006F51B0">
        <w:rPr>
          <w:rFonts w:ascii="Sylfaen" w:hAnsi="Sylfaen"/>
          <w:sz w:val="24"/>
        </w:rPr>
        <w:lastRenderedPageBreak/>
        <w:t>տեղեկություններ ներկայացնելու համար: Ընդհանուր գործընթացի նշված տրանզակցիայի կատարման սխեման ներկայացված է 37-րդ նկարում։ Ընդհանուր գործընթացի տրանզակցիայի պարամետրերը բերված են 38-րդ աղյուսակում։</w:t>
      </w:r>
    </w:p>
    <w:p w14:paraId="70C738EB"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noProof/>
          <w:sz w:val="24"/>
          <w:szCs w:val="24"/>
          <w:lang w:val="ru-RU" w:eastAsia="ru-RU" w:bidi="ar-SA"/>
        </w:rPr>
        <w:pict w14:anchorId="4EF23B88">
          <v:group id="_x0000_s1812" style="position:absolute;left:0;text-align:left;margin-left:3.9pt;margin-top:.3pt;width:449.45pt;height:227.6pt;z-index:252198912" coordorigin="1496,3006" coordsize="8989,4552">
            <v:rect id="_x0000_s1548" style="position:absolute;left:7781;top:3006;width:1182;height:231" stroked="f">
              <v:textbox style="mso-next-textbox:#_x0000_s1548" inset="0,0,0,0">
                <w:txbxContent>
                  <w:p w14:paraId="0D7DF39A"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Ռեսպոնդենտ</w:t>
                    </w:r>
                  </w:p>
                </w:txbxContent>
              </v:textbox>
            </v:rect>
            <v:rect id="_x0000_s1549" style="position:absolute;left:3135;top:3006;width:1182;height:231" stroked="f">
              <v:textbox style="mso-next-textbox:#_x0000_s1549" inset="0,0,0,0">
                <w:txbxContent>
                  <w:p w14:paraId="275E7D81"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Նախաձեռնող</w:t>
                    </w:r>
                  </w:p>
                </w:txbxContent>
              </v:textbox>
            </v:rect>
            <v:rect id="_x0000_s1550" style="position:absolute;left:2438;top:4202;width:1970;height:938" stroked="f">
              <v:textbox style="mso-next-textbox:#_x0000_s1550" inset="0,0,0,0">
                <w:txbxContent>
                  <w:p w14:paraId="2814E95F"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Բեռնային գործողություններ կատարելու մասին տեղեկությունները չեղյալ ճանաչելու վերաբերյալ տեղեկատվության փոխանցում</w:t>
                    </w:r>
                  </w:p>
                </w:txbxContent>
              </v:textbox>
            </v:rect>
            <v:rect id="_x0000_s1551" style="position:absolute;left:2067;top:5754;width:2613;height:938" stroked="f">
              <v:textbox style="mso-next-textbox:#_x0000_s1551" inset="0,0,0,0">
                <w:txbxContent>
                  <w:p w14:paraId="34B72AA2"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 xml:space="preserve"> Տեղեկություններ տարանցիկ փոխադրման մասին [բեռնային գործողություններ կատարելու մասին տեղեկությունները չեղյալ են ճանաչվել]</w:t>
                    </w:r>
                  </w:p>
                </w:txbxContent>
              </v:textbox>
            </v:rect>
            <v:rect id="_x0000_s1552" style="position:absolute;left:2719;top:7327;width:1182;height:231" stroked="f">
              <v:textbox style="mso-next-textbox:#_x0000_s1552" inset="0,0,0,0">
                <w:txbxContent>
                  <w:p w14:paraId="6BD48D63"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Հաջողված</w:t>
                    </w:r>
                  </w:p>
                </w:txbxContent>
              </v:textbox>
            </v:rect>
            <v:rect id="_x0000_s1553" style="position:absolute;left:4716;top:3726;width:2231;height:951" stroked="f">
              <v:textbox style="mso-next-textbox:#_x0000_s1553" inset="0,0,0,0">
                <w:txbxContent>
                  <w:p w14:paraId="5D96C5E3" w14:textId="77777777" w:rsidR="00FE2756" w:rsidRPr="0074412B" w:rsidRDefault="00FE2756" w:rsidP="0074412B">
                    <w:pPr>
                      <w:spacing w:line="240" w:lineRule="auto"/>
                      <w:jc w:val="center"/>
                      <w:rPr>
                        <w:rFonts w:ascii="Sylfaen" w:hAnsi="Sylfaen"/>
                        <w:sz w:val="12"/>
                        <w:szCs w:val="12"/>
                        <w:lang w:val="en-US"/>
                      </w:rPr>
                    </w:pPr>
                    <w:r w:rsidRPr="0074412B">
                      <w:rPr>
                        <w:rFonts w:ascii="Sylfaen" w:hAnsi="Sylfaen"/>
                        <w:sz w:val="12"/>
                        <w:szCs w:val="12"/>
                      </w:rPr>
                      <w:t>Բեռնային գործողությունների կատարման եւ (կամ) տրանսպորտային միջոցների փոխարինման մասին տեղեկությունները չեղյալ ճանաչելու վերաբերյալ տեղեկատվություն</w:t>
                    </w:r>
                    <w:r w:rsidRPr="0074412B">
                      <w:rPr>
                        <w:rFonts w:ascii="Sylfaen" w:hAnsi="Sylfaen"/>
                        <w:sz w:val="12"/>
                        <w:szCs w:val="12"/>
                        <w:lang w:val="en-US"/>
                      </w:rPr>
                      <w:t xml:space="preserve"> </w:t>
                    </w:r>
                    <w:r w:rsidRPr="0074412B">
                      <w:rPr>
                        <w:rFonts w:ascii="Sylfaen" w:hAnsi="Sylfaen"/>
                        <w:color w:val="48364B"/>
                        <w:sz w:val="12"/>
                        <w:szCs w:val="12"/>
                      </w:rPr>
                      <w:t>(</w:t>
                    </w:r>
                    <w:r w:rsidRPr="0074412B">
                      <w:rPr>
                        <w:rFonts w:ascii="Sylfaen" w:hAnsi="Sylfaen"/>
                        <w:color w:val="2B1926"/>
                        <w:sz w:val="12"/>
                        <w:szCs w:val="12"/>
                      </w:rPr>
                      <w:t>(</w:t>
                    </w:r>
                    <w:r w:rsidRPr="0074412B">
                      <w:rPr>
                        <w:rFonts w:ascii="Sylfaen" w:hAnsi="Sylfaen"/>
                        <w:color w:val="48364B"/>
                        <w:sz w:val="12"/>
                        <w:szCs w:val="12"/>
                      </w:rPr>
                      <w:t>Р.СР.01.MSG.102)</w:t>
                    </w:r>
                  </w:p>
                </w:txbxContent>
              </v:textbox>
            </v:rect>
            <v:rect id="_x0000_s1554" style="position:absolute;left:4620;top:5167;width:2591;height:419" stroked="f">
              <v:textbox style="mso-next-textbox:#_x0000_s1554" inset="0,0,0,0">
                <w:txbxContent>
                  <w:p w14:paraId="363DF100"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Մշակման արդյունքների մասին ծանուցում (Р.СР.01.MSG.002)</w:t>
                    </w:r>
                  </w:p>
                </w:txbxContent>
              </v:textbox>
            </v:rect>
            <v:rect id="_x0000_s1555" style="position:absolute;left:1496;top:4043;width:760;height:450" stroked="f">
              <v:textbox style="mso-next-textbox:#_x0000_s1555" inset="0,0,0,0">
                <w:txbxContent>
                  <w:p w14:paraId="75A8EE47"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Հսկողության սխալ</w:t>
                    </w:r>
                  </w:p>
                </w:txbxContent>
              </v:textbox>
            </v:rect>
            <v:rect id="_x0000_s1556" style="position:absolute;left:7442;top:4297;width:3043;height:938" stroked="f">
              <v:textbox style="mso-next-textbox:#_x0000_s1556" inset="0,0,0,0">
                <w:txbxContent>
                  <w:p w14:paraId="1E7CBE22" w14:textId="77777777" w:rsidR="00FE2756" w:rsidRPr="0074412B" w:rsidRDefault="00FE2756" w:rsidP="0074412B">
                    <w:pPr>
                      <w:spacing w:line="240" w:lineRule="auto"/>
                      <w:jc w:val="center"/>
                      <w:rPr>
                        <w:rFonts w:ascii="Sylfaen" w:hAnsi="Sylfaen"/>
                        <w:sz w:val="12"/>
                        <w:szCs w:val="12"/>
                      </w:rPr>
                    </w:pPr>
                    <w:r w:rsidRPr="0074412B">
                      <w:rPr>
                        <w:rFonts w:ascii="Sylfaen" w:hAnsi="Sylfaen"/>
                        <w:color w:val="2B1926"/>
                        <w:sz w:val="12"/>
                        <w:szCs w:val="12"/>
                      </w:rPr>
                      <w:t>Բեռնային գործողություններ կատարելու մասին տեղեկությունները չեղյալ ճանաչելու վերաբերյալ տեղեկատվության ընդունում եւ մշակում</w:t>
                    </w:r>
                  </w:p>
                </w:txbxContent>
              </v:textbox>
            </v:rect>
          </v:group>
        </w:pict>
      </w:r>
      <w:r w:rsidR="00D50B53" w:rsidRPr="006F51B0">
        <w:rPr>
          <w:rFonts w:ascii="Sylfaen" w:hAnsi="Sylfaen" w:cs="Sylfaen"/>
          <w:noProof/>
          <w:sz w:val="24"/>
          <w:szCs w:val="24"/>
          <w:lang w:val="ru-RU" w:eastAsia="ru-RU" w:bidi="ar-SA"/>
        </w:rPr>
        <w:drawing>
          <wp:inline distT="0" distB="0" distL="0" distR="0" wp14:anchorId="3DE29E55" wp14:editId="39E0F91F">
            <wp:extent cx="5939790" cy="2925445"/>
            <wp:effectExtent l="0" t="0" r="3810" b="8255"/>
            <wp:docPr id="10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5939790" cy="2925445"/>
                    </a:xfrm>
                    <a:prstGeom prst="rect">
                      <a:avLst/>
                    </a:prstGeom>
                  </pic:spPr>
                </pic:pic>
              </a:graphicData>
            </a:graphic>
          </wp:inline>
        </w:drawing>
      </w:r>
    </w:p>
    <w:p w14:paraId="25DF72A7"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37. «Բեռնային գործողություններ կատարելու մասին տեղեկությունները չեղյալ ճանաչելու վերաբերյալ տեղեկատվության ներկայացում» (P.CP.01.TRN.022) ընդհանուր գործընթացի տրանզակցիայի կատարման սխեմա</w:t>
      </w:r>
    </w:p>
    <w:p w14:paraId="083E3E13"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56E0045E"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38</w:t>
      </w:r>
    </w:p>
    <w:p w14:paraId="6B145D17"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Ընդհանուր գործընթացի «Բեռնային գործողություններ կատարելու մասին տեղեկությունների չեղարկման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.022)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71142914"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07443E7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1DC9B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D0C4A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0689C38B" w14:textId="77777777" w:rsidTr="006602AC">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8E75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24EDC6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66B1EC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7A166E6C"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E1F64F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713DC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45C0AC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.022</w:t>
            </w:r>
          </w:p>
        </w:tc>
      </w:tr>
      <w:tr w:rsidR="00B30113" w:rsidRPr="006F51B0" w14:paraId="624AC862"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4997284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F1468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12B398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բեռնային գործողություններ կատարելու մասին տեղեկությունների չեղարկման վերաբերյալ տեղեկատվության ներկայացում</w:t>
            </w:r>
          </w:p>
        </w:tc>
      </w:tr>
      <w:tr w:rsidR="00B30113" w:rsidRPr="006F51B0" w14:paraId="4F4C3AD3"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69F6375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B6A38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AAB78F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7FBA7799"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3A79991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F35C3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425F87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1E22F788"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2F8B1E8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1EAA9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E820C6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բեռնային գործողություններ կատարելու մասին տեղեկությունների չեղարկման վերաբերյալ տեղեկատվության փոխանցում</w:t>
            </w:r>
          </w:p>
        </w:tc>
      </w:tr>
      <w:tr w:rsidR="00B30113" w:rsidRPr="006F51B0" w14:paraId="123682BE"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3E7ED8A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4A33A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0AC048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10F45127"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5042627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C7D52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649314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բեռնային գործողություններ կատարելու մասին տեղեկությունների չեղարկման վերաբերյալ տեղեկատվության ընդունում եւ մշակում</w:t>
            </w:r>
          </w:p>
        </w:tc>
      </w:tr>
      <w:tr w:rsidR="00B30113" w:rsidRPr="006F51B0" w14:paraId="57B59C0F" w14:textId="77777777" w:rsidTr="006602AC">
        <w:trPr>
          <w:jc w:val="center"/>
        </w:trPr>
        <w:tc>
          <w:tcPr>
            <w:tcW w:w="556" w:type="pct"/>
            <w:tcBorders>
              <w:top w:val="single" w:sz="4" w:space="0" w:color="auto"/>
              <w:left w:val="single" w:sz="4" w:space="0" w:color="auto"/>
              <w:bottom w:val="single" w:sz="4" w:space="0" w:color="auto"/>
            </w:tcBorders>
            <w:shd w:val="clear" w:color="auto" w:fill="FFFFFF" w:themeFill="background1"/>
          </w:tcPr>
          <w:p w14:paraId="07DA0F4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88BC8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FB6826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բեռնային գործողություններ կատարելու մասին տեղեկությունները չեղարկվել են</w:t>
            </w:r>
          </w:p>
        </w:tc>
      </w:tr>
      <w:tr w:rsidR="00B30113" w:rsidRPr="006F51B0" w14:paraId="0E8A7CB9" w14:textId="77777777" w:rsidTr="006602AC">
        <w:trPr>
          <w:jc w:val="center"/>
        </w:trPr>
        <w:tc>
          <w:tcPr>
            <w:tcW w:w="556" w:type="pct"/>
            <w:tcBorders>
              <w:top w:val="single" w:sz="4" w:space="0" w:color="auto"/>
              <w:left w:val="single" w:sz="4" w:space="0" w:color="auto"/>
            </w:tcBorders>
            <w:shd w:val="clear" w:color="auto" w:fill="FFFFFF" w:themeFill="background1"/>
          </w:tcPr>
          <w:p w14:paraId="6D30C1D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2893F8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66560F01"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2882E22" w14:textId="77777777" w:rsidTr="006602AC">
        <w:trPr>
          <w:jc w:val="center"/>
        </w:trPr>
        <w:tc>
          <w:tcPr>
            <w:tcW w:w="556" w:type="pct"/>
            <w:tcBorders>
              <w:left w:val="single" w:sz="4" w:space="0" w:color="auto"/>
            </w:tcBorders>
            <w:shd w:val="clear" w:color="auto" w:fill="FFFFFF" w:themeFill="background1"/>
          </w:tcPr>
          <w:p w14:paraId="71DF8A23" w14:textId="77777777" w:rsidR="00B30113" w:rsidRPr="006F51B0"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7C3651D"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0E0AE1E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1FADBAC1" w14:textId="77777777" w:rsidTr="006602AC">
        <w:trPr>
          <w:jc w:val="center"/>
        </w:trPr>
        <w:tc>
          <w:tcPr>
            <w:tcW w:w="556" w:type="pct"/>
            <w:tcBorders>
              <w:left w:val="single" w:sz="4" w:space="0" w:color="auto"/>
            </w:tcBorders>
            <w:shd w:val="clear" w:color="auto" w:fill="FFFFFF" w:themeFill="background1"/>
          </w:tcPr>
          <w:p w14:paraId="4D5EAD6F"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430686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1022BCB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6064610A" w14:textId="77777777" w:rsidTr="006602AC">
        <w:trPr>
          <w:jc w:val="center"/>
        </w:trPr>
        <w:tc>
          <w:tcPr>
            <w:tcW w:w="556" w:type="pct"/>
            <w:tcBorders>
              <w:left w:val="single" w:sz="4" w:space="0" w:color="auto"/>
            </w:tcBorders>
            <w:shd w:val="clear" w:color="auto" w:fill="FFFFFF" w:themeFill="background1"/>
          </w:tcPr>
          <w:p w14:paraId="66E2398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FC5F1D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37DACFD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26C971A5" w14:textId="77777777" w:rsidTr="006602AC">
        <w:trPr>
          <w:jc w:val="center"/>
        </w:trPr>
        <w:tc>
          <w:tcPr>
            <w:tcW w:w="556" w:type="pct"/>
            <w:tcBorders>
              <w:left w:val="single" w:sz="4" w:space="0" w:color="auto"/>
            </w:tcBorders>
            <w:shd w:val="clear" w:color="auto" w:fill="FFFFFF" w:themeFill="background1"/>
          </w:tcPr>
          <w:p w14:paraId="05EBB91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3F2875E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0E3F205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1D7CEECF" w14:textId="77777777" w:rsidTr="006602AC">
        <w:trPr>
          <w:jc w:val="center"/>
        </w:trPr>
        <w:tc>
          <w:tcPr>
            <w:tcW w:w="556" w:type="pct"/>
            <w:tcBorders>
              <w:left w:val="single" w:sz="4" w:space="0" w:color="auto"/>
              <w:bottom w:val="single" w:sz="4" w:space="0" w:color="auto"/>
            </w:tcBorders>
            <w:shd w:val="clear" w:color="auto" w:fill="FFFFFF" w:themeFill="background1"/>
          </w:tcPr>
          <w:p w14:paraId="191982F6"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2C1DDC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6266D16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7FCD6CD0" w14:textId="77777777" w:rsidTr="006602AC">
        <w:trPr>
          <w:jc w:val="center"/>
        </w:trPr>
        <w:tc>
          <w:tcPr>
            <w:tcW w:w="556" w:type="pct"/>
            <w:tcBorders>
              <w:top w:val="single" w:sz="4" w:space="0" w:color="auto"/>
              <w:left w:val="single" w:sz="4" w:space="0" w:color="auto"/>
            </w:tcBorders>
            <w:shd w:val="clear" w:color="auto" w:fill="FFFFFF" w:themeFill="background1"/>
          </w:tcPr>
          <w:p w14:paraId="5CE24C1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08F21B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3E0C7ABD"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5445DE5" w14:textId="77777777" w:rsidTr="006602AC">
        <w:trPr>
          <w:jc w:val="center"/>
        </w:trPr>
        <w:tc>
          <w:tcPr>
            <w:tcW w:w="556" w:type="pct"/>
            <w:tcBorders>
              <w:left w:val="single" w:sz="4" w:space="0" w:color="auto"/>
            </w:tcBorders>
            <w:shd w:val="clear" w:color="auto" w:fill="FFFFFF" w:themeFill="background1"/>
          </w:tcPr>
          <w:p w14:paraId="06D464B2"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D27C15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193083F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 xml:space="preserve">բեռնային գործողությունների կատարման եւ (կամ) տրանսպորտային միջոցների փոխարինման մասին տեղեկությունները չեղարկելու վերաբերյալ </w:t>
            </w:r>
            <w:r w:rsidRPr="006F51B0">
              <w:rPr>
                <w:rFonts w:ascii="Sylfaen" w:hAnsi="Sylfaen"/>
                <w:noProof/>
                <w:sz w:val="20"/>
              </w:rPr>
              <w:lastRenderedPageBreak/>
              <w:t>տեղեկատվություն (P.CP.01.MSG.102)</w:t>
            </w:r>
          </w:p>
        </w:tc>
      </w:tr>
      <w:tr w:rsidR="00B30113" w:rsidRPr="006F51B0" w14:paraId="2C08FB19" w14:textId="77777777" w:rsidTr="006602AC">
        <w:trPr>
          <w:jc w:val="center"/>
        </w:trPr>
        <w:tc>
          <w:tcPr>
            <w:tcW w:w="556" w:type="pct"/>
            <w:tcBorders>
              <w:left w:val="single" w:sz="4" w:space="0" w:color="auto"/>
              <w:bottom w:val="single" w:sz="4" w:space="0" w:color="auto"/>
            </w:tcBorders>
            <w:shd w:val="clear" w:color="auto" w:fill="FFFFFF" w:themeFill="background1"/>
          </w:tcPr>
          <w:p w14:paraId="5AD303FD"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C4CED0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5E2E29D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33DC194B" w14:textId="77777777" w:rsidTr="006602AC">
        <w:trPr>
          <w:jc w:val="center"/>
        </w:trPr>
        <w:tc>
          <w:tcPr>
            <w:tcW w:w="556" w:type="pct"/>
            <w:tcBorders>
              <w:top w:val="single" w:sz="4" w:space="0" w:color="auto"/>
              <w:left w:val="single" w:sz="4" w:space="0" w:color="auto"/>
            </w:tcBorders>
            <w:shd w:val="clear" w:color="auto" w:fill="FFFFFF" w:themeFill="background1"/>
          </w:tcPr>
          <w:p w14:paraId="6F95B29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CF03F4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7B7DE69"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CA18B9E" w14:textId="77777777" w:rsidTr="006602AC">
        <w:trPr>
          <w:jc w:val="center"/>
        </w:trPr>
        <w:tc>
          <w:tcPr>
            <w:tcW w:w="556" w:type="pct"/>
            <w:tcBorders>
              <w:left w:val="single" w:sz="4" w:space="0" w:color="auto"/>
            </w:tcBorders>
            <w:shd w:val="clear" w:color="auto" w:fill="FFFFFF" w:themeFill="background1"/>
          </w:tcPr>
          <w:p w14:paraId="1DC32019"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1B32E5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320639A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(P.CP.01.MSG.102)</w:t>
            </w:r>
          </w:p>
          <w:p w14:paraId="33DE279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731F4263" w14:textId="77777777" w:rsidTr="006602AC">
        <w:trPr>
          <w:jc w:val="center"/>
        </w:trPr>
        <w:tc>
          <w:tcPr>
            <w:tcW w:w="556" w:type="pct"/>
            <w:tcBorders>
              <w:left w:val="single" w:sz="4" w:space="0" w:color="auto"/>
              <w:bottom w:val="single" w:sz="4" w:space="0" w:color="auto"/>
            </w:tcBorders>
            <w:shd w:val="clear" w:color="auto" w:fill="FFFFFF" w:themeFill="background1"/>
          </w:tcPr>
          <w:p w14:paraId="0C761C5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A2A1DD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2CC7414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1142BFC3" w14:textId="77777777" w:rsidR="00B30113" w:rsidRPr="006F51B0" w:rsidRDefault="00B30113" w:rsidP="00B30113">
      <w:pPr>
        <w:widowControl w:val="0"/>
        <w:spacing w:after="160"/>
        <w:rPr>
          <w:rFonts w:ascii="Sylfaen" w:hAnsi="Sylfaen"/>
          <w:sz w:val="24"/>
          <w:szCs w:val="24"/>
        </w:rPr>
      </w:pPr>
    </w:p>
    <w:p w14:paraId="48C34F9D"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23. «Վթարի,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.023) ընդհանուր գործընթացի տրանզակցիան </w:t>
      </w:r>
    </w:p>
    <w:p w14:paraId="07D22796"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49.</w:t>
      </w:r>
      <w:r w:rsidRPr="006F51B0">
        <w:rPr>
          <w:rFonts w:ascii="Sylfaen" w:hAnsi="Sylfaen"/>
          <w:sz w:val="24"/>
        </w:rPr>
        <w:tab/>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.023)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38-րդ նկարում։ Ընդհանուր գործընթացի տրանզակցիայի պարամետրերը բերված են 39-րդ աղյուսակում։</w:t>
      </w:r>
    </w:p>
    <w:p w14:paraId="24454809" w14:textId="77777777" w:rsidR="00D50B53" w:rsidRPr="006F51B0" w:rsidRDefault="00D50B53" w:rsidP="00D50B53">
      <w:pPr>
        <w:rPr>
          <w:lang w:val="en-US"/>
        </w:rPr>
      </w:pPr>
    </w:p>
    <w:p w14:paraId="10E950FF"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06C1F6BA">
          <v:group id="_x0000_s1813" style="position:absolute;left:0;text-align:left;margin-left:4.75pt;margin-top:.7pt;width:444.25pt;height:225.1pt;z-index:252209152" coordorigin="1513,1432" coordsize="8885,4502">
            <v:rect id="_x0000_s1558" style="position:absolute;left:3103;top:1432;width:1100;height:240" stroked="f">
              <v:textbox style="mso-next-textbox:#_x0000_s1558" inset="0,0,0,0">
                <w:txbxContent>
                  <w:p w14:paraId="635D9140"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 Նախաձեռնող</w:t>
                    </w:r>
                  </w:p>
                </w:txbxContent>
              </v:textbox>
            </v:rect>
            <v:rect id="_x0000_s1559" style="position:absolute;left:2713;top:5731;width:1100;height:203" stroked="f">
              <v:textbox style="mso-next-textbox:#_x0000_s1559" inset="0,0,0,0">
                <w:txbxContent>
                  <w:p w14:paraId="0F0B23D3"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Հաջողված</w:t>
                    </w:r>
                  </w:p>
                </w:txbxContent>
              </v:textbox>
            </v:rect>
            <v:rect id="_x0000_s1560" style="position:absolute;left:7686;top:1432;width:1100;height:240" stroked="f">
              <v:textbox style="mso-next-textbox:#_x0000_s1560" inset="0,0,0,0">
                <w:txbxContent>
                  <w:p w14:paraId="32F5D3C9"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 Ռեսպոնդենտ</w:t>
                    </w:r>
                  </w:p>
                </w:txbxContent>
              </v:textbox>
            </v:rect>
            <v:rect id="_x0000_s1561" style="position:absolute;left:2369;top:2532;width:2119;height:1182" stroked="f">
              <v:textbox style="mso-next-textbox:#_x0000_s1561" inset="0,0,0,0">
                <w:txbxContent>
                  <w:p w14:paraId="42F13FCF" w14:textId="77777777" w:rsidR="00FE2756" w:rsidRPr="00832E1F" w:rsidRDefault="00FE2756" w:rsidP="00832E1F">
                    <w:pPr>
                      <w:spacing w:line="240" w:lineRule="auto"/>
                      <w:jc w:val="center"/>
                      <w:rPr>
                        <w:rFonts w:ascii="Sylfaen" w:hAnsi="Sylfaen"/>
                        <w:sz w:val="12"/>
                        <w:szCs w:val="12"/>
                      </w:rPr>
                    </w:pPr>
                    <w:r w:rsidRPr="00832E1F">
                      <w:rPr>
                        <w:rFonts w:ascii="Sylfaen" w:hAnsi="Sylfaen"/>
                        <w:sz w:val="12"/>
                        <w:szCs w:val="12"/>
                      </w:rPr>
                      <w:t>Վթարի, անհաղթահարելի ուժի ազդեցությունների կամ այլ հանգամանքների մասին տեղեկությունների փոխանցում</w:t>
                    </w:r>
                  </w:p>
                </w:txbxContent>
              </v:textbox>
            </v:rect>
            <v:rect id="_x0000_s1562" style="position:absolute;left:2043;top:4271;width:2567;height:937" stroked="f">
              <v:textbox style="mso-next-textbox:#_x0000_s1562" inset="0,0,0,0">
                <w:txbxContent>
                  <w:p w14:paraId="264E2A9A"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 xml:space="preserve"> Տեղեկություններ տարանցիկ փոխադրման մասին [վթարի, անհաղթահարելի ուժի ազդեցությունների կամ այլ հանգամանքների մասին տեղեկությունները մշակվել են]</w:t>
                    </w:r>
                  </w:p>
                </w:txbxContent>
              </v:textbox>
            </v:rect>
            <v:rect id="_x0000_s1563" style="position:absolute;left:1513;top:2507;width:791;height:399" stroked="f">
              <v:textbox style="mso-next-textbox:#_x0000_s1563" inset="0,0,0,0">
                <w:txbxContent>
                  <w:p w14:paraId="6AB004B9" w14:textId="77777777" w:rsidR="00FE2756" w:rsidRPr="00832E1F" w:rsidRDefault="00FE2756" w:rsidP="00832E1F">
                    <w:pPr>
                      <w:spacing w:line="240" w:lineRule="auto"/>
                      <w:jc w:val="center"/>
                      <w:rPr>
                        <w:rFonts w:ascii="Sylfaen" w:eastAsia="Times New Roman" w:hAnsi="Sylfaen" w:cs="Times New Roman"/>
                        <w:sz w:val="12"/>
                        <w:szCs w:val="12"/>
                      </w:rPr>
                    </w:pPr>
                    <w:r w:rsidRPr="00832E1F">
                      <w:rPr>
                        <w:rFonts w:ascii="Sylfaen" w:hAnsi="Sylfaen"/>
                        <w:sz w:val="12"/>
                        <w:szCs w:val="12"/>
                      </w:rPr>
                      <w:t>Հսկողության սխալ</w:t>
                    </w:r>
                  </w:p>
                </w:txbxContent>
              </v:textbox>
            </v:rect>
            <v:rect id="_x0000_s1564" style="position:absolute;left:7423;top:2695;width:2975;height:951" stroked="f">
              <v:textbox style="mso-next-textbox:#_x0000_s1564" inset="0,0,0,0">
                <w:txbxContent>
                  <w:p w14:paraId="36A4B0E8"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Վթարի, անհաղթահարելի ուժի ազդեցությունների կամ այլ հանգամանքների մասին տեղեկությունների ընդնունում եւ մշակում</w:t>
                    </w:r>
                  </w:p>
                </w:txbxContent>
              </v:textbox>
            </v:rect>
            <v:rect id="_x0000_s1565" style="position:absolute;left:4674;top:2309;width:2388;height:951" stroked="f">
              <v:textbox style="mso-next-textbox:#_x0000_s1565" inset="0,0,0,0">
                <w:txbxContent>
                  <w:p w14:paraId="566CB6D6" w14:textId="77777777" w:rsidR="00FE2756" w:rsidRPr="00832E1F" w:rsidRDefault="00FE2756" w:rsidP="00832E1F">
                    <w:pPr>
                      <w:spacing w:line="240" w:lineRule="auto"/>
                      <w:jc w:val="center"/>
                      <w:rPr>
                        <w:rFonts w:ascii="Sylfaen" w:eastAsia="Times New Roman" w:hAnsi="Sylfaen" w:cs="Times New Roman"/>
                        <w:sz w:val="12"/>
                        <w:szCs w:val="12"/>
                      </w:rPr>
                    </w:pPr>
                    <w:r w:rsidRPr="00832E1F">
                      <w:rPr>
                        <w:rFonts w:ascii="Sylfaen" w:hAnsi="Sylfaen"/>
                        <w:sz w:val="12"/>
                        <w:szCs w:val="12"/>
                      </w:rPr>
                      <w:t>Ապրանքների փոխադրման ժամանակ առաջացած վթարի, անհաղթահարելի ուժի ազդեցությունների կամ այլ հանգամանքների մասին ծանուցում</w:t>
                    </w:r>
                  </w:p>
                  <w:p w14:paraId="23AF01A4"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(Р.СР.01.MSG.110)</w:t>
                    </w:r>
                  </w:p>
                </w:txbxContent>
              </v:textbox>
            </v:rect>
            <v:rect id="_x0000_s1566" style="position:absolute;left:4562;top:3596;width:2661;height:393" stroked="f">
              <v:textbox style="mso-next-textbox:#_x0000_s1566" inset="0,0,0,0">
                <w:txbxContent>
                  <w:p w14:paraId="7A593B73" w14:textId="77777777" w:rsidR="00FE2756" w:rsidRPr="00832E1F" w:rsidRDefault="00FE2756" w:rsidP="00832E1F">
                    <w:pPr>
                      <w:spacing w:line="240" w:lineRule="auto"/>
                      <w:jc w:val="center"/>
                      <w:rPr>
                        <w:rFonts w:ascii="Sylfaen" w:hAnsi="Sylfaen"/>
                        <w:sz w:val="12"/>
                        <w:szCs w:val="12"/>
                      </w:rPr>
                    </w:pPr>
                    <w:r w:rsidRPr="00832E1F">
                      <w:rPr>
                        <w:rFonts w:ascii="Sylfaen" w:hAnsi="Sylfaen"/>
                        <w:sz w:val="12"/>
                        <w:szCs w:val="12"/>
                      </w:rPr>
                      <w:t>Մշակման արդյունքների մասին ծանուցում (Р.СР.01.MSG.002)</w:t>
                    </w:r>
                  </w:p>
                </w:txbxContent>
              </v:textbox>
            </v:rect>
          </v:group>
        </w:pict>
      </w:r>
      <w:r w:rsidR="00D50B53" w:rsidRPr="006F51B0">
        <w:rPr>
          <w:rFonts w:ascii="Sylfaen" w:hAnsi="Sylfaen" w:cs="Sylfaen"/>
          <w:noProof/>
          <w:sz w:val="24"/>
          <w:szCs w:val="24"/>
          <w:lang w:val="ru-RU" w:eastAsia="ru-RU" w:bidi="ar-SA"/>
        </w:rPr>
        <w:drawing>
          <wp:inline distT="0" distB="0" distL="0" distR="0" wp14:anchorId="5A22F697" wp14:editId="0A5AE177">
            <wp:extent cx="5939790" cy="2925445"/>
            <wp:effectExtent l="0" t="0" r="3810" b="825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5939790" cy="2925445"/>
                    </a:xfrm>
                    <a:prstGeom prst="rect">
                      <a:avLst/>
                    </a:prstGeom>
                  </pic:spPr>
                </pic:pic>
              </a:graphicData>
            </a:graphic>
          </wp:inline>
        </w:drawing>
      </w:r>
    </w:p>
    <w:p w14:paraId="61D5044D" w14:textId="77777777" w:rsidR="00D50B53" w:rsidRPr="006F51B0" w:rsidRDefault="00D50B53" w:rsidP="00D50B53">
      <w:pPr>
        <w:widowControl w:val="0"/>
        <w:spacing w:after="120" w:line="240" w:lineRule="auto"/>
        <w:rPr>
          <w:rFonts w:ascii="Sylfaen" w:hAnsi="Sylfaen" w:cs="Sylfaen"/>
          <w:sz w:val="24"/>
          <w:szCs w:val="24"/>
        </w:rPr>
      </w:pPr>
    </w:p>
    <w:p w14:paraId="4412EA9E"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38. «Վթարի, անհաղթահարելի ուժի ազդեցությունների կամ այլ հանգամանքների մասին տեղեկությունների ներկայացում» (P.CP.01.TRN.023) ընդհանուր գործընթացի տրանզակցիայի կատարման սխեմա</w:t>
      </w:r>
    </w:p>
    <w:p w14:paraId="24BF97C7"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652E61BE"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39</w:t>
      </w:r>
    </w:p>
    <w:p w14:paraId="3F68958F"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«Վթարի, անհաղթահարելի ուժի ազդեցությունների կամ այլ հանգամանքների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.023)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10739D2C" w14:textId="77777777" w:rsidTr="006602AC">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2A3E592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EE1A1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6B825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0A98EF0D" w14:textId="77777777" w:rsidTr="006602AC">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14D7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5E6B09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E1083B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60970370"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28177FC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8E5FD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8FEC34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.023</w:t>
            </w:r>
          </w:p>
        </w:tc>
      </w:tr>
      <w:tr w:rsidR="00B30113" w:rsidRPr="006F51B0" w14:paraId="74274CE5"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C6BCEC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E99CF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3385BD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վթարի, անհաղթահարելի ուժի ազդեցությունների կամ այլ հանգամանքների մասին տեղեկությունների ներկայացում</w:t>
            </w:r>
          </w:p>
        </w:tc>
      </w:tr>
      <w:tr w:rsidR="00B30113" w:rsidRPr="006F51B0" w14:paraId="1B8BBC03"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22BDE39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D07E4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E8A527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498DA50B"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AB88BE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DB8AA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5625CC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593F79AE"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A0168A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19418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AF30CD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վթարի, անհաղթահարելի ուժի ազդեցությունների կամ այլ հանգամանքների մասին տեղեկությունների փոխանցում</w:t>
            </w:r>
          </w:p>
        </w:tc>
      </w:tr>
      <w:tr w:rsidR="00B30113" w:rsidRPr="006F51B0" w14:paraId="5DB806AA"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32BEB3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EA8E9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F6E18B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3EE7DB55"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7E4993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D6138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AB78EA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վթարի, անհաղթահարելի ուժի ազդեցությունների կամ այլ հանգամանքների մասին տեղեկությունների ընդունում եւ մշակում</w:t>
            </w:r>
          </w:p>
        </w:tc>
      </w:tr>
      <w:tr w:rsidR="00B30113" w:rsidRPr="006F51B0" w14:paraId="25DD0FA4"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FD616B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32EF6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16483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վթարի, անհաղթահարելի ուժի ազդեցությունների կամ այլ հանգամանքների մասին տեղեկությունները մշակվել են</w:t>
            </w:r>
          </w:p>
        </w:tc>
      </w:tr>
      <w:tr w:rsidR="00B30113" w:rsidRPr="006F51B0" w14:paraId="7BE5F4E0"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2CADE01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57BBB1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6C4185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6FC5188" w14:textId="77777777" w:rsidTr="006602AC">
        <w:trPr>
          <w:cantSplit/>
          <w:jc w:val="center"/>
        </w:trPr>
        <w:tc>
          <w:tcPr>
            <w:tcW w:w="589" w:type="pct"/>
            <w:tcBorders>
              <w:left w:val="single" w:sz="4" w:space="0" w:color="auto"/>
            </w:tcBorders>
            <w:shd w:val="clear" w:color="auto" w:fill="FFFFFF" w:themeFill="background1"/>
          </w:tcPr>
          <w:p w14:paraId="3FF03594"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D444082"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3E6BC1F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3F83AD70" w14:textId="77777777" w:rsidTr="006602AC">
        <w:trPr>
          <w:cantSplit/>
          <w:jc w:val="center"/>
        </w:trPr>
        <w:tc>
          <w:tcPr>
            <w:tcW w:w="589" w:type="pct"/>
            <w:tcBorders>
              <w:left w:val="single" w:sz="4" w:space="0" w:color="auto"/>
            </w:tcBorders>
            <w:shd w:val="clear" w:color="auto" w:fill="FFFFFF" w:themeFill="background1"/>
          </w:tcPr>
          <w:p w14:paraId="58D0A878"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7DBEA2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2AB3670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1EA87258" w14:textId="77777777" w:rsidTr="006602AC">
        <w:trPr>
          <w:cantSplit/>
          <w:jc w:val="center"/>
        </w:trPr>
        <w:tc>
          <w:tcPr>
            <w:tcW w:w="589" w:type="pct"/>
            <w:tcBorders>
              <w:left w:val="single" w:sz="4" w:space="0" w:color="auto"/>
            </w:tcBorders>
            <w:shd w:val="clear" w:color="auto" w:fill="FFFFFF" w:themeFill="background1"/>
          </w:tcPr>
          <w:p w14:paraId="39A1893D"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51AC40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EDFE6D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774EE59C" w14:textId="77777777" w:rsidTr="006602AC">
        <w:trPr>
          <w:cantSplit/>
          <w:jc w:val="center"/>
        </w:trPr>
        <w:tc>
          <w:tcPr>
            <w:tcW w:w="589" w:type="pct"/>
            <w:tcBorders>
              <w:left w:val="single" w:sz="4" w:space="0" w:color="auto"/>
            </w:tcBorders>
            <w:shd w:val="clear" w:color="auto" w:fill="FFFFFF" w:themeFill="background1"/>
          </w:tcPr>
          <w:p w14:paraId="3F376D8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C7128B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2C348E9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01DB3ABE"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28CB78B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0E23B9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2145A5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4E9B8712"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52692AC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79B883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4C46D2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C636369" w14:textId="77777777" w:rsidTr="006602AC">
        <w:trPr>
          <w:cantSplit/>
          <w:jc w:val="center"/>
        </w:trPr>
        <w:tc>
          <w:tcPr>
            <w:tcW w:w="589" w:type="pct"/>
            <w:tcBorders>
              <w:left w:val="single" w:sz="4" w:space="0" w:color="auto"/>
            </w:tcBorders>
            <w:shd w:val="clear" w:color="auto" w:fill="FFFFFF" w:themeFill="background1"/>
          </w:tcPr>
          <w:p w14:paraId="3F998F9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126435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33F3006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ժամանակ առաջացած վթարի, անհաղթահարելի ուժի ազդեցությունների կամ այլ հանգամանքների մասին ծանուցում (P.CP.01.MSG.110)</w:t>
            </w:r>
          </w:p>
        </w:tc>
      </w:tr>
      <w:tr w:rsidR="00B30113" w:rsidRPr="006F51B0" w14:paraId="6CA2EE8C"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5BE9790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6D463B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D010ED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4895DC9E"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41A663A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749BBA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2B01802"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CB8B1AD" w14:textId="77777777" w:rsidTr="006602AC">
        <w:trPr>
          <w:cantSplit/>
          <w:jc w:val="center"/>
        </w:trPr>
        <w:tc>
          <w:tcPr>
            <w:tcW w:w="589" w:type="pct"/>
            <w:tcBorders>
              <w:left w:val="single" w:sz="4" w:space="0" w:color="auto"/>
            </w:tcBorders>
            <w:shd w:val="clear" w:color="auto" w:fill="FFFFFF" w:themeFill="background1"/>
          </w:tcPr>
          <w:p w14:paraId="383D75B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8D9989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3EBEB72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(P.CP.01.MSG.110)</w:t>
            </w:r>
          </w:p>
          <w:p w14:paraId="35857A7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3D1A5531"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3485106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FD29E4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7E0FBED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36430D19" w14:textId="77777777" w:rsidR="00B30113" w:rsidRPr="006F51B0" w:rsidRDefault="00B30113" w:rsidP="00B30113">
      <w:pPr>
        <w:widowControl w:val="0"/>
        <w:spacing w:after="160"/>
        <w:rPr>
          <w:rFonts w:ascii="Sylfaen" w:hAnsi="Sylfaen"/>
          <w:sz w:val="24"/>
          <w:szCs w:val="24"/>
        </w:rPr>
      </w:pPr>
    </w:p>
    <w:p w14:paraId="455A38D2"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24. «Վթարի,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.024) ընդհանուր գործընթացի տրանզակցիան </w:t>
      </w:r>
    </w:p>
    <w:p w14:paraId="3142A7BB"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50.</w:t>
      </w:r>
      <w:r w:rsidRPr="006F51B0">
        <w:rPr>
          <w:rFonts w:ascii="Sylfaen" w:hAnsi="Sylfaen"/>
          <w:sz w:val="24"/>
        </w:rPr>
        <w:tab/>
        <w:t>«Վթարի,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.024)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39-րդ նկարում։ Ընդհանուր գործընթացի տրանզակցիայի պարամետրերը բերված են 40-րդ աղյուսակում։</w:t>
      </w:r>
    </w:p>
    <w:p w14:paraId="652989CC" w14:textId="77777777" w:rsidR="00D50B53" w:rsidRPr="006F51B0" w:rsidRDefault="00D50B53" w:rsidP="00D50B53">
      <w:pPr>
        <w:pStyle w:val="a3"/>
        <w:keepLines w:val="0"/>
        <w:widowControl w:val="0"/>
        <w:spacing w:after="120"/>
        <w:rPr>
          <w:rFonts w:ascii="Sylfaen" w:hAnsi="Sylfaen" w:cs="Sylfaen"/>
          <w:noProof/>
          <w:sz w:val="24"/>
          <w:szCs w:val="24"/>
        </w:rPr>
      </w:pPr>
    </w:p>
    <w:p w14:paraId="05984149"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5B884734">
          <v:group id="_x0000_s1814" style="position:absolute;left:0;text-align:left;margin-left:1.75pt;margin-top:1.35pt;width:449.05pt;height:226.7pt;z-index:252219392" coordorigin="1453,1445" coordsize="8981,4534">
            <v:rect id="_x0000_s1568" style="position:absolute;left:2749;top:5750;width:1100;height:229" stroked="f">
              <v:textbox style="mso-next-textbox:#_x0000_s1568" inset="0,0,0,0">
                <w:txbxContent>
                  <w:p w14:paraId="659CE760"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Հաջողված</w:t>
                    </w:r>
                  </w:p>
                </w:txbxContent>
              </v:textbox>
            </v:rect>
            <v:rect id="_x0000_s1569" style="position:absolute;left:3139;top:1445;width:1100;height:248" stroked="f">
              <v:textbox style="mso-next-textbox:#_x0000_s1569" inset="0,0,0,0">
                <w:txbxContent>
                  <w:p w14:paraId="7C124B34"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 Նախաձեռնող</w:t>
                    </w:r>
                  </w:p>
                </w:txbxContent>
              </v:textbox>
            </v:rect>
            <v:rect id="_x0000_s1570" style="position:absolute;left:7722;top:1445;width:1100;height:248" stroked="f">
              <v:textbox style="mso-next-textbox:#_x0000_s1570" inset="0,0,0,0">
                <w:txbxContent>
                  <w:p w14:paraId="65CD0B4C"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 Ռեսպոնդենտ</w:t>
                    </w:r>
                  </w:p>
                </w:txbxContent>
              </v:textbox>
            </v:rect>
            <v:rect id="_x0000_s1571" style="position:absolute;left:2331;top:2663;width:2163;height:957" stroked="f">
              <v:textbox style="mso-next-textbox:#_x0000_s1571" inset="0,0,0,0">
                <w:txbxContent>
                  <w:p w14:paraId="13E54D9C"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Վթարի, անհաղթահարելի ուժի ազդեցությունների կամ այլ հանգամանքների մասին փոփոխված տեղեկությունների փոխանցում</w:t>
                    </w:r>
                  </w:p>
                </w:txbxContent>
              </v:textbox>
            </v:rect>
            <v:rect id="_x0000_s1572" style="position:absolute;left:2043;top:4310;width:2567;height:937" stroked="f">
              <v:textbox style="mso-next-textbox:#_x0000_s1572" inset="0,0,0,0">
                <w:txbxContent>
                  <w:p w14:paraId="31527696"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 Տեղեկություններ տարանցիկ փոխադրման մասին [վթարի, անհաղթահարելի ուժի ազդեցությունների կամ այլ հանգամանքների մասին փոփոխված տեղեկությունները մշակվել են]</w:t>
                    </w:r>
                  </w:p>
                </w:txbxContent>
              </v:textbox>
            </v:rect>
            <v:rect id="_x0000_s1573" style="position:absolute;left:1453;top:2490;width:842;height:428" stroked="f">
              <v:textbox style="mso-next-textbox:#_x0000_s1573" inset="0,0,0,0">
                <w:txbxContent>
                  <w:p w14:paraId="5777F8C0" w14:textId="77777777" w:rsidR="00FE2756" w:rsidRPr="00832E1F" w:rsidRDefault="00FE2756" w:rsidP="00832E1F">
                    <w:pPr>
                      <w:spacing w:line="240" w:lineRule="auto"/>
                      <w:jc w:val="center"/>
                      <w:rPr>
                        <w:rFonts w:ascii="Sylfaen" w:eastAsia="Times New Roman" w:hAnsi="Sylfaen" w:cs="Times New Roman"/>
                        <w:sz w:val="12"/>
                        <w:szCs w:val="12"/>
                      </w:rPr>
                    </w:pPr>
                    <w:r w:rsidRPr="00832E1F">
                      <w:rPr>
                        <w:rFonts w:ascii="Sylfaen" w:hAnsi="Sylfaen"/>
                        <w:sz w:val="12"/>
                        <w:szCs w:val="12"/>
                      </w:rPr>
                      <w:t>Հսկողության սխալ</w:t>
                    </w:r>
                  </w:p>
                </w:txbxContent>
              </v:textbox>
            </v:rect>
            <v:rect id="_x0000_s1574" style="position:absolute;left:7373;top:2798;width:3061;height:951" stroked="f">
              <v:textbox style="mso-next-textbox:#_x0000_s1574" inset="0,0,0,0">
                <w:txbxContent>
                  <w:p w14:paraId="72619CC5"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Վթարի, անհաղթահարելի ուժի ազդեցությունների կամ այլ հանգամանքների մասին փոփոխված տեղեկությունների ընդունում եւ մշակում</w:t>
                    </w:r>
                  </w:p>
                </w:txbxContent>
              </v:textbox>
            </v:rect>
            <v:rect id="_x0000_s1575" style="position:absolute;left:4706;top:2116;width:2324;height:1128" stroked="f">
              <v:textbox style="mso-next-textbox:#_x0000_s1575" inset="0,0,0,0">
                <w:txbxContent>
                  <w:p w14:paraId="093BE625" w14:textId="77777777" w:rsidR="00FE2756" w:rsidRPr="00832E1F" w:rsidRDefault="00FE2756" w:rsidP="00832E1F">
                    <w:pPr>
                      <w:spacing w:line="240" w:lineRule="auto"/>
                      <w:jc w:val="center"/>
                      <w:rPr>
                        <w:rFonts w:ascii="Sylfaen" w:eastAsia="Times New Roman" w:hAnsi="Sylfaen" w:cs="Times New Roman"/>
                        <w:sz w:val="12"/>
                        <w:szCs w:val="12"/>
                      </w:rPr>
                    </w:pPr>
                    <w:r w:rsidRPr="00832E1F">
                      <w:rPr>
                        <w:rFonts w:ascii="Sylfaen" w:hAnsi="Sylfaen"/>
                        <w:sz w:val="12"/>
                        <w:szCs w:val="12"/>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վերաբերյալ ծանուցում</w:t>
                    </w:r>
                    <w:r w:rsidRPr="00832E1F">
                      <w:rPr>
                        <w:rFonts w:ascii="Sylfaen" w:hAnsi="Sylfaen"/>
                        <w:sz w:val="12"/>
                        <w:szCs w:val="12"/>
                        <w:lang w:val="en-US"/>
                      </w:rPr>
                      <w:t xml:space="preserve"> </w:t>
                    </w:r>
                    <w:r w:rsidRPr="00832E1F">
                      <w:rPr>
                        <w:rFonts w:ascii="Sylfaen" w:hAnsi="Sylfaen"/>
                        <w:color w:val="2B1926"/>
                        <w:sz w:val="12"/>
                        <w:szCs w:val="12"/>
                      </w:rPr>
                      <w:t xml:space="preserve"> </w:t>
                    </w:r>
                    <w:r w:rsidRPr="00832E1F">
                      <w:rPr>
                        <w:rFonts w:ascii="Sylfaen" w:hAnsi="Sylfaen"/>
                        <w:color w:val="2B1926"/>
                        <w:sz w:val="12"/>
                        <w:szCs w:val="12"/>
                        <w:lang w:val="en-US"/>
                      </w:rPr>
                      <w:t xml:space="preserve"> </w:t>
                    </w:r>
                    <w:r w:rsidRPr="00832E1F">
                      <w:rPr>
                        <w:rFonts w:ascii="Sylfaen" w:hAnsi="Sylfaen"/>
                        <w:color w:val="48364B"/>
                        <w:sz w:val="12"/>
                        <w:szCs w:val="12"/>
                      </w:rPr>
                      <w:t>(Р.СР.01.MSG.111)</w:t>
                    </w:r>
                  </w:p>
                </w:txbxContent>
              </v:textbox>
            </v:rect>
            <v:rect id="_x0000_s1576" style="position:absolute;left:4598;top:3596;width:2650;height:378" stroked="f">
              <v:textbox style="mso-next-textbox:#_x0000_s1576" inset="0,0,0,0">
                <w:txbxContent>
                  <w:p w14:paraId="3B162B4F" w14:textId="77777777" w:rsidR="00FE2756" w:rsidRPr="00832E1F" w:rsidRDefault="00FE2756" w:rsidP="00832E1F">
                    <w:pPr>
                      <w:spacing w:line="240" w:lineRule="auto"/>
                      <w:jc w:val="center"/>
                      <w:rPr>
                        <w:rFonts w:ascii="Sylfaen" w:hAnsi="Sylfaen"/>
                        <w:sz w:val="12"/>
                        <w:szCs w:val="12"/>
                      </w:rPr>
                    </w:pPr>
                    <w:r w:rsidRPr="00832E1F">
                      <w:rPr>
                        <w:rFonts w:ascii="Sylfaen" w:hAnsi="Sylfaen"/>
                        <w:color w:val="2B1926"/>
                        <w:sz w:val="12"/>
                        <w:szCs w:val="12"/>
                      </w:rPr>
                      <w:t>Մշակման արդյունքների մասին ծանուցում (Р.СР.01.MSG.002)</w:t>
                    </w:r>
                  </w:p>
                </w:txbxContent>
              </v:textbox>
            </v:rect>
          </v:group>
        </w:pict>
      </w:r>
      <w:r w:rsidR="00D50B53" w:rsidRPr="006F51B0">
        <w:rPr>
          <w:rFonts w:ascii="Sylfaen" w:hAnsi="Sylfaen" w:cs="Sylfaen"/>
          <w:noProof/>
          <w:sz w:val="24"/>
          <w:szCs w:val="24"/>
          <w:lang w:val="ru-RU" w:eastAsia="ru-RU" w:bidi="ar-SA"/>
        </w:rPr>
        <w:drawing>
          <wp:inline distT="0" distB="0" distL="0" distR="0" wp14:anchorId="16207FD8" wp14:editId="77D52ECC">
            <wp:extent cx="5939790" cy="2925445"/>
            <wp:effectExtent l="0" t="0" r="3810" b="825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5939790" cy="2925445"/>
                    </a:xfrm>
                    <a:prstGeom prst="rect">
                      <a:avLst/>
                    </a:prstGeom>
                  </pic:spPr>
                </pic:pic>
              </a:graphicData>
            </a:graphic>
          </wp:inline>
        </w:drawing>
      </w:r>
    </w:p>
    <w:p w14:paraId="3D0D4FC2" w14:textId="77777777" w:rsidR="00B30113" w:rsidRPr="006F51B0" w:rsidRDefault="00B30113" w:rsidP="00D50B53">
      <w:pPr>
        <w:pStyle w:val="a4"/>
        <w:keepNext w:val="0"/>
        <w:keepLines w:val="0"/>
        <w:widowControl w:val="0"/>
        <w:spacing w:before="0" w:after="120" w:line="360" w:lineRule="auto"/>
        <w:rPr>
          <w:rFonts w:ascii="Sylfaen" w:hAnsi="Sylfaen"/>
          <w:sz w:val="24"/>
          <w:szCs w:val="24"/>
        </w:rPr>
      </w:pPr>
    </w:p>
    <w:p w14:paraId="42B98ED5" w14:textId="77777777" w:rsidR="00B30113" w:rsidRPr="006F51B0" w:rsidRDefault="00D50B53" w:rsidP="00D50B53">
      <w:pPr>
        <w:pStyle w:val="a3"/>
        <w:keepLines w:val="0"/>
        <w:widowControl w:val="0"/>
        <w:spacing w:after="120" w:line="360" w:lineRule="auto"/>
        <w:rPr>
          <w:rFonts w:ascii="Sylfaen" w:hAnsi="Sylfaen"/>
          <w:noProof/>
          <w:sz w:val="20"/>
          <w:szCs w:val="24"/>
        </w:rPr>
      </w:pPr>
      <w:r w:rsidRPr="006F51B0">
        <w:rPr>
          <w:rFonts w:ascii="Sylfaen" w:hAnsi="Sylfaen"/>
          <w:sz w:val="20"/>
          <w:szCs w:val="24"/>
        </w:rPr>
        <w:t>Նկար 39. «Վթարի, անհաղթահարելի ուժի ազդեցությունների կամ այլ հանգամանքների մասին փոփոխված տեղեկությունների ներկայացում» (P.CP.01.TRN.024) ընդհանուր գործընթացի տրանզակցիայի կատարման սխեմա</w:t>
      </w:r>
    </w:p>
    <w:p w14:paraId="63A9548C" w14:textId="77777777" w:rsidR="00B30113" w:rsidRPr="006F51B0" w:rsidRDefault="00B30113" w:rsidP="00D50B53">
      <w:pPr>
        <w:pStyle w:val="af8"/>
        <w:keepNext w:val="0"/>
        <w:widowControl w:val="0"/>
        <w:spacing w:before="0" w:after="120" w:line="360" w:lineRule="auto"/>
        <w:rPr>
          <w:rFonts w:ascii="Sylfaen" w:hAnsi="Sylfaen"/>
          <w:sz w:val="24"/>
          <w:szCs w:val="24"/>
        </w:rPr>
      </w:pPr>
    </w:p>
    <w:p w14:paraId="721D7086" w14:textId="77777777" w:rsidR="00B30113" w:rsidRPr="006F51B0" w:rsidRDefault="00B30113" w:rsidP="00D50B53">
      <w:pPr>
        <w:pStyle w:val="af8"/>
        <w:keepNext w:val="0"/>
        <w:widowControl w:val="0"/>
        <w:spacing w:before="0" w:after="120" w:line="360" w:lineRule="auto"/>
        <w:rPr>
          <w:rStyle w:val="ae"/>
          <w:rFonts w:ascii="Sylfaen" w:hAnsi="Sylfaen"/>
          <w:bCs w:val="0"/>
          <w:color w:val="auto"/>
          <w:sz w:val="24"/>
        </w:rPr>
      </w:pPr>
      <w:r w:rsidRPr="006F51B0">
        <w:rPr>
          <w:rFonts w:ascii="Sylfaen" w:hAnsi="Sylfaen"/>
          <w:sz w:val="24"/>
          <w:szCs w:val="24"/>
        </w:rPr>
        <w:t>Աղյուսակ 40</w:t>
      </w:r>
    </w:p>
    <w:p w14:paraId="6E72B392" w14:textId="77777777" w:rsidR="00B30113" w:rsidRPr="006F51B0" w:rsidRDefault="00B30113" w:rsidP="00D50B53">
      <w:pPr>
        <w:pStyle w:val="a"/>
        <w:keepNext w:val="0"/>
        <w:keepLines w:val="0"/>
        <w:widowControl w:val="0"/>
        <w:spacing w:line="360" w:lineRule="auto"/>
        <w:rPr>
          <w:rFonts w:ascii="Sylfaen" w:hAnsi="Sylfaen"/>
          <w:sz w:val="24"/>
          <w:szCs w:val="24"/>
        </w:rPr>
      </w:pPr>
      <w:r w:rsidRPr="006F51B0">
        <w:rPr>
          <w:rFonts w:ascii="Sylfaen" w:hAnsi="Sylfaen"/>
          <w:sz w:val="24"/>
          <w:szCs w:val="24"/>
        </w:rPr>
        <w:t>«Վթարի, անհաղթահարելի ուժի ազդեցությունների կամ այլ հանգամանքների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.024) ընդհանուր գործընթացի տրանզակցիայի նկարագրությունը</w:t>
      </w:r>
    </w:p>
    <w:tbl>
      <w:tblPr>
        <w:tblW w:w="9710" w:type="dxa"/>
        <w:jc w:val="center"/>
        <w:tblLayout w:type="fixed"/>
        <w:tblLook w:val="04A0" w:firstRow="1" w:lastRow="0" w:firstColumn="1" w:lastColumn="0" w:noHBand="0" w:noVBand="1"/>
      </w:tblPr>
      <w:tblGrid>
        <w:gridCol w:w="1206"/>
        <w:gridCol w:w="3117"/>
        <w:gridCol w:w="5387"/>
      </w:tblGrid>
      <w:tr w:rsidR="00B30113" w:rsidRPr="006F51B0" w14:paraId="29A20CDC" w14:textId="77777777" w:rsidTr="006602AC">
        <w:trPr>
          <w:tblHeader/>
          <w:jc w:val="center"/>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415FE1A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606FA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7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A8250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0A2AAB6B" w14:textId="77777777" w:rsidTr="006602AC">
        <w:trPr>
          <w:tblHeader/>
          <w:jc w:val="center"/>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4230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D51560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7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45D4B9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7C358365"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21FED22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7D026E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17719A3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.024</w:t>
            </w:r>
          </w:p>
        </w:tc>
      </w:tr>
      <w:tr w:rsidR="00B30113" w:rsidRPr="006F51B0" w14:paraId="26808D2B"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2BFEB6F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BE3CE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4E3370F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վթարի, անհաղթահարելի ուժի ազդեցությունների կամ այլ հանգամանքների մասին փոփոխված տեղեկությունների ներկայացում</w:t>
            </w:r>
          </w:p>
        </w:tc>
      </w:tr>
      <w:tr w:rsidR="00B30113" w:rsidRPr="006F51B0" w14:paraId="414FC031"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2CB4664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C408A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3E8CF99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30F23D13"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2B8CE35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F9EAF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4CB7598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005F978D"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581DE21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782EB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56A483C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վթարի, անհաղթահարելի ուժի ազդեցությունների կամ այլ հանգամանքների մասին փոփոխված տեղեկությունների փոխանցում</w:t>
            </w:r>
          </w:p>
        </w:tc>
      </w:tr>
      <w:tr w:rsidR="00B30113" w:rsidRPr="006F51B0" w14:paraId="06920780"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6E45A92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7822F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78E1B96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7A0CBFF2"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2B36742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13781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7CF264A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վթարի, անհաղթահարելի ուժի ազդեցությունների կամ այլ հանգամանքների մասին փոփոխված տեղեկությունների ընդունում եւ մշակում</w:t>
            </w:r>
          </w:p>
        </w:tc>
      </w:tr>
      <w:tr w:rsidR="00B30113" w:rsidRPr="006F51B0" w14:paraId="4C2F866C" w14:textId="77777777" w:rsidTr="006602AC">
        <w:trPr>
          <w:jc w:val="center"/>
        </w:trPr>
        <w:tc>
          <w:tcPr>
            <w:tcW w:w="621" w:type="pct"/>
            <w:tcBorders>
              <w:top w:val="single" w:sz="4" w:space="0" w:color="auto"/>
              <w:left w:val="single" w:sz="4" w:space="0" w:color="auto"/>
              <w:bottom w:val="single" w:sz="4" w:space="0" w:color="auto"/>
            </w:tcBorders>
            <w:shd w:val="clear" w:color="auto" w:fill="FFFFFF" w:themeFill="background1"/>
          </w:tcPr>
          <w:p w14:paraId="562CA03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0B878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74" w:type="pct"/>
            <w:tcBorders>
              <w:top w:val="single" w:sz="4" w:space="0" w:color="auto"/>
              <w:left w:val="single" w:sz="4" w:space="0" w:color="auto"/>
              <w:bottom w:val="single" w:sz="4" w:space="0" w:color="auto"/>
              <w:right w:val="single" w:sz="4" w:space="0" w:color="auto"/>
            </w:tcBorders>
            <w:tcMar>
              <w:top w:w="85" w:type="dxa"/>
              <w:bottom w:w="85" w:type="dxa"/>
            </w:tcMar>
          </w:tcPr>
          <w:p w14:paraId="1A5BBB5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վթարի, անհաղթահարելի ուժի ազդեցությունների կամ այլ հանգամանքների մասին փոփոխված տեղեկությունները մշակվել են</w:t>
            </w:r>
          </w:p>
        </w:tc>
      </w:tr>
      <w:tr w:rsidR="00B30113" w:rsidRPr="006F51B0" w14:paraId="119EC019" w14:textId="77777777" w:rsidTr="006602AC">
        <w:trPr>
          <w:jc w:val="center"/>
        </w:trPr>
        <w:tc>
          <w:tcPr>
            <w:tcW w:w="621" w:type="pct"/>
            <w:tcBorders>
              <w:top w:val="single" w:sz="4" w:space="0" w:color="auto"/>
              <w:left w:val="single" w:sz="4" w:space="0" w:color="auto"/>
            </w:tcBorders>
            <w:shd w:val="clear" w:color="auto" w:fill="FFFFFF" w:themeFill="background1"/>
          </w:tcPr>
          <w:p w14:paraId="5644BA7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0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5B17FC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74" w:type="pct"/>
            <w:tcBorders>
              <w:top w:val="single" w:sz="4" w:space="0" w:color="auto"/>
              <w:left w:val="single" w:sz="4" w:space="0" w:color="auto"/>
              <w:right w:val="single" w:sz="4" w:space="0" w:color="auto"/>
            </w:tcBorders>
            <w:tcMar>
              <w:top w:w="85" w:type="dxa"/>
              <w:bottom w:w="85" w:type="dxa"/>
            </w:tcMar>
          </w:tcPr>
          <w:p w14:paraId="257EEEE0"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8537480" w14:textId="77777777" w:rsidTr="006602AC">
        <w:trPr>
          <w:jc w:val="center"/>
        </w:trPr>
        <w:tc>
          <w:tcPr>
            <w:tcW w:w="621" w:type="pct"/>
            <w:tcBorders>
              <w:left w:val="single" w:sz="4" w:space="0" w:color="auto"/>
            </w:tcBorders>
            <w:shd w:val="clear" w:color="auto" w:fill="FFFFFF" w:themeFill="background1"/>
          </w:tcPr>
          <w:p w14:paraId="123C45D1" w14:textId="77777777" w:rsidR="00B30113" w:rsidRPr="006F51B0" w:rsidRDefault="00B30113" w:rsidP="006602AC">
            <w:pPr>
              <w:pStyle w:val="a7"/>
              <w:widowControl w:val="0"/>
              <w:spacing w:after="120" w:line="240" w:lineRule="auto"/>
              <w:jc w:val="center"/>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2D4F2863"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74" w:type="pct"/>
            <w:tcBorders>
              <w:left w:val="single" w:sz="4" w:space="0" w:color="auto"/>
              <w:right w:val="single" w:sz="4" w:space="0" w:color="auto"/>
            </w:tcBorders>
            <w:tcMar>
              <w:top w:w="85" w:type="dxa"/>
              <w:bottom w:w="85" w:type="dxa"/>
            </w:tcMar>
          </w:tcPr>
          <w:p w14:paraId="50CD200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75B70D5F" w14:textId="77777777" w:rsidTr="006602AC">
        <w:trPr>
          <w:jc w:val="center"/>
        </w:trPr>
        <w:tc>
          <w:tcPr>
            <w:tcW w:w="621" w:type="pct"/>
            <w:tcBorders>
              <w:left w:val="single" w:sz="4" w:space="0" w:color="auto"/>
            </w:tcBorders>
            <w:shd w:val="clear" w:color="auto" w:fill="FFFFFF" w:themeFill="background1"/>
          </w:tcPr>
          <w:p w14:paraId="64A95446" w14:textId="77777777" w:rsidR="00B30113" w:rsidRPr="006F51B0"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4F12F25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74" w:type="pct"/>
            <w:tcBorders>
              <w:left w:val="single" w:sz="4" w:space="0" w:color="auto"/>
              <w:right w:val="single" w:sz="4" w:space="0" w:color="auto"/>
            </w:tcBorders>
            <w:tcMar>
              <w:top w:w="85" w:type="dxa"/>
              <w:bottom w:w="85" w:type="dxa"/>
            </w:tcMar>
          </w:tcPr>
          <w:p w14:paraId="24E80FE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32A2B18F" w14:textId="77777777" w:rsidTr="006602AC">
        <w:trPr>
          <w:jc w:val="center"/>
        </w:trPr>
        <w:tc>
          <w:tcPr>
            <w:tcW w:w="621" w:type="pct"/>
            <w:tcBorders>
              <w:left w:val="single" w:sz="4" w:space="0" w:color="auto"/>
            </w:tcBorders>
            <w:shd w:val="clear" w:color="auto" w:fill="FFFFFF" w:themeFill="background1"/>
          </w:tcPr>
          <w:p w14:paraId="0A88EA67" w14:textId="77777777" w:rsidR="00B30113" w:rsidRPr="006F51B0"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419532A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74" w:type="pct"/>
            <w:tcBorders>
              <w:left w:val="single" w:sz="4" w:space="0" w:color="auto"/>
              <w:right w:val="single" w:sz="4" w:space="0" w:color="auto"/>
            </w:tcBorders>
            <w:tcMar>
              <w:top w:w="85" w:type="dxa"/>
              <w:bottom w:w="85" w:type="dxa"/>
            </w:tcMar>
          </w:tcPr>
          <w:p w14:paraId="13C61F1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5F40CF2D" w14:textId="77777777" w:rsidTr="006602AC">
        <w:trPr>
          <w:jc w:val="center"/>
        </w:trPr>
        <w:tc>
          <w:tcPr>
            <w:tcW w:w="621" w:type="pct"/>
            <w:tcBorders>
              <w:left w:val="single" w:sz="4" w:space="0" w:color="auto"/>
            </w:tcBorders>
            <w:shd w:val="clear" w:color="auto" w:fill="FFFFFF" w:themeFill="background1"/>
          </w:tcPr>
          <w:p w14:paraId="26828162" w14:textId="77777777" w:rsidR="00B30113" w:rsidRPr="006F51B0"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77AA5C8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74" w:type="pct"/>
            <w:tcBorders>
              <w:left w:val="single" w:sz="4" w:space="0" w:color="auto"/>
              <w:right w:val="single" w:sz="4" w:space="0" w:color="auto"/>
            </w:tcBorders>
            <w:tcMar>
              <w:top w:w="85" w:type="dxa"/>
              <w:bottom w:w="85" w:type="dxa"/>
            </w:tcMar>
          </w:tcPr>
          <w:p w14:paraId="5DAD5FC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29F673A2" w14:textId="77777777" w:rsidTr="006602AC">
        <w:trPr>
          <w:jc w:val="center"/>
        </w:trPr>
        <w:tc>
          <w:tcPr>
            <w:tcW w:w="621" w:type="pct"/>
            <w:tcBorders>
              <w:left w:val="single" w:sz="4" w:space="0" w:color="auto"/>
              <w:bottom w:val="single" w:sz="4" w:space="0" w:color="auto"/>
            </w:tcBorders>
            <w:shd w:val="clear" w:color="auto" w:fill="FFFFFF" w:themeFill="background1"/>
          </w:tcPr>
          <w:p w14:paraId="5458E8C8" w14:textId="77777777" w:rsidR="00B30113" w:rsidRPr="006F51B0" w:rsidRDefault="00B30113" w:rsidP="006602AC">
            <w:pPr>
              <w:pStyle w:val="a7"/>
              <w:widowControl w:val="0"/>
              <w:spacing w:after="120" w:line="240" w:lineRule="auto"/>
              <w:rPr>
                <w:rFonts w:ascii="Sylfaen" w:hAnsi="Sylfaen"/>
                <w:sz w:val="20"/>
              </w:rPr>
            </w:pPr>
          </w:p>
        </w:tc>
        <w:tc>
          <w:tcPr>
            <w:tcW w:w="160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1E72F0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74" w:type="pct"/>
            <w:tcBorders>
              <w:left w:val="single" w:sz="4" w:space="0" w:color="auto"/>
              <w:bottom w:val="single" w:sz="4" w:space="0" w:color="auto"/>
              <w:right w:val="single" w:sz="4" w:space="0" w:color="auto"/>
            </w:tcBorders>
            <w:tcMar>
              <w:top w:w="85" w:type="dxa"/>
              <w:bottom w:w="85" w:type="dxa"/>
            </w:tcMar>
          </w:tcPr>
          <w:p w14:paraId="4D03E85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451F58D7" w14:textId="77777777" w:rsidTr="006602AC">
        <w:trPr>
          <w:jc w:val="center"/>
        </w:trPr>
        <w:tc>
          <w:tcPr>
            <w:tcW w:w="621" w:type="pct"/>
            <w:tcBorders>
              <w:top w:val="single" w:sz="4" w:space="0" w:color="auto"/>
              <w:left w:val="single" w:sz="4" w:space="0" w:color="auto"/>
            </w:tcBorders>
            <w:shd w:val="clear" w:color="auto" w:fill="FFFFFF" w:themeFill="background1"/>
          </w:tcPr>
          <w:p w14:paraId="6EBECFA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0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9308C7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74" w:type="pct"/>
            <w:tcBorders>
              <w:top w:val="single" w:sz="4" w:space="0" w:color="auto"/>
              <w:left w:val="single" w:sz="4" w:space="0" w:color="auto"/>
              <w:right w:val="single" w:sz="4" w:space="0" w:color="auto"/>
            </w:tcBorders>
            <w:tcMar>
              <w:top w:w="85" w:type="dxa"/>
              <w:bottom w:w="85" w:type="dxa"/>
            </w:tcMar>
          </w:tcPr>
          <w:p w14:paraId="468A5D0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4573C84" w14:textId="77777777" w:rsidTr="006602AC">
        <w:trPr>
          <w:jc w:val="center"/>
        </w:trPr>
        <w:tc>
          <w:tcPr>
            <w:tcW w:w="621" w:type="pct"/>
            <w:tcBorders>
              <w:left w:val="single" w:sz="4" w:space="0" w:color="auto"/>
            </w:tcBorders>
            <w:shd w:val="clear" w:color="auto" w:fill="FFFFFF" w:themeFill="background1"/>
          </w:tcPr>
          <w:p w14:paraId="5EA009A5" w14:textId="77777777" w:rsidR="00B30113" w:rsidRPr="006F51B0"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3C9EDB1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74" w:type="pct"/>
            <w:tcBorders>
              <w:left w:val="single" w:sz="4" w:space="0" w:color="auto"/>
              <w:right w:val="single" w:sz="4" w:space="0" w:color="auto"/>
            </w:tcBorders>
            <w:tcMar>
              <w:top w:w="85" w:type="dxa"/>
              <w:bottom w:w="85" w:type="dxa"/>
            </w:tcMar>
          </w:tcPr>
          <w:p w14:paraId="35485E5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վերաբերյալ ծանուցում (P.CP.01.MSG.111)</w:t>
            </w:r>
          </w:p>
        </w:tc>
      </w:tr>
      <w:tr w:rsidR="00B30113" w:rsidRPr="006F51B0" w14:paraId="0EE3F891" w14:textId="77777777" w:rsidTr="006602AC">
        <w:trPr>
          <w:jc w:val="center"/>
        </w:trPr>
        <w:tc>
          <w:tcPr>
            <w:tcW w:w="621" w:type="pct"/>
            <w:tcBorders>
              <w:left w:val="single" w:sz="4" w:space="0" w:color="auto"/>
              <w:bottom w:val="single" w:sz="4" w:space="0" w:color="auto"/>
            </w:tcBorders>
            <w:shd w:val="clear" w:color="auto" w:fill="FFFFFF" w:themeFill="background1"/>
          </w:tcPr>
          <w:p w14:paraId="11B96DCC" w14:textId="77777777" w:rsidR="00B30113" w:rsidRPr="006F51B0" w:rsidRDefault="00B30113" w:rsidP="006602AC">
            <w:pPr>
              <w:pStyle w:val="a7"/>
              <w:widowControl w:val="0"/>
              <w:spacing w:after="120" w:line="240" w:lineRule="auto"/>
              <w:rPr>
                <w:rFonts w:ascii="Sylfaen" w:hAnsi="Sylfaen"/>
                <w:sz w:val="20"/>
              </w:rPr>
            </w:pPr>
          </w:p>
        </w:tc>
        <w:tc>
          <w:tcPr>
            <w:tcW w:w="160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1B5D66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 xml:space="preserve">պատասխան </w:t>
            </w:r>
            <w:r w:rsidRPr="006F51B0">
              <w:rPr>
                <w:rFonts w:ascii="Sylfaen" w:hAnsi="Sylfaen"/>
                <w:sz w:val="20"/>
              </w:rPr>
              <w:lastRenderedPageBreak/>
              <w:t>հաղորդագրությունը</w:t>
            </w:r>
          </w:p>
        </w:tc>
        <w:tc>
          <w:tcPr>
            <w:tcW w:w="2774" w:type="pct"/>
            <w:tcBorders>
              <w:left w:val="single" w:sz="4" w:space="0" w:color="auto"/>
              <w:bottom w:val="single" w:sz="4" w:space="0" w:color="auto"/>
              <w:right w:val="single" w:sz="4" w:space="0" w:color="auto"/>
            </w:tcBorders>
            <w:tcMar>
              <w:top w:w="85" w:type="dxa"/>
              <w:bottom w:w="85" w:type="dxa"/>
            </w:tcMar>
          </w:tcPr>
          <w:p w14:paraId="07EFA04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lastRenderedPageBreak/>
              <w:t xml:space="preserve">մշակման արդյունքների մասին ծանուցում </w:t>
            </w:r>
            <w:r w:rsidRPr="006F51B0">
              <w:rPr>
                <w:rFonts w:ascii="Sylfaen" w:hAnsi="Sylfaen"/>
                <w:noProof/>
                <w:sz w:val="20"/>
              </w:rPr>
              <w:lastRenderedPageBreak/>
              <w:t>(P.CP.01.MSG.002)</w:t>
            </w:r>
          </w:p>
        </w:tc>
      </w:tr>
      <w:tr w:rsidR="00B30113" w:rsidRPr="006F51B0" w14:paraId="6F87D40E" w14:textId="77777777" w:rsidTr="006602AC">
        <w:trPr>
          <w:jc w:val="center"/>
        </w:trPr>
        <w:tc>
          <w:tcPr>
            <w:tcW w:w="621" w:type="pct"/>
            <w:tcBorders>
              <w:top w:val="single" w:sz="4" w:space="0" w:color="auto"/>
              <w:left w:val="single" w:sz="4" w:space="0" w:color="auto"/>
            </w:tcBorders>
            <w:shd w:val="clear" w:color="auto" w:fill="FFFFFF" w:themeFill="background1"/>
          </w:tcPr>
          <w:p w14:paraId="5AC39E6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11</w:t>
            </w:r>
          </w:p>
        </w:tc>
        <w:tc>
          <w:tcPr>
            <w:tcW w:w="1605"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DA1ADF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74" w:type="pct"/>
            <w:tcBorders>
              <w:top w:val="single" w:sz="4" w:space="0" w:color="auto"/>
              <w:left w:val="single" w:sz="4" w:space="0" w:color="auto"/>
              <w:right w:val="single" w:sz="4" w:space="0" w:color="auto"/>
            </w:tcBorders>
            <w:tcMar>
              <w:top w:w="85" w:type="dxa"/>
              <w:bottom w:w="85" w:type="dxa"/>
            </w:tcMar>
          </w:tcPr>
          <w:p w14:paraId="5E9AB111"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1A131BA" w14:textId="77777777" w:rsidTr="006602AC">
        <w:trPr>
          <w:jc w:val="center"/>
        </w:trPr>
        <w:tc>
          <w:tcPr>
            <w:tcW w:w="621" w:type="pct"/>
            <w:tcBorders>
              <w:left w:val="single" w:sz="4" w:space="0" w:color="auto"/>
            </w:tcBorders>
            <w:shd w:val="clear" w:color="auto" w:fill="FFFFFF" w:themeFill="background1"/>
          </w:tcPr>
          <w:p w14:paraId="48DF1918" w14:textId="77777777" w:rsidR="00B30113" w:rsidRPr="006F51B0" w:rsidRDefault="00B30113" w:rsidP="006602AC">
            <w:pPr>
              <w:pStyle w:val="a7"/>
              <w:widowControl w:val="0"/>
              <w:spacing w:after="120" w:line="240" w:lineRule="auto"/>
              <w:rPr>
                <w:rFonts w:ascii="Sylfaen" w:hAnsi="Sylfaen"/>
                <w:sz w:val="20"/>
              </w:rPr>
            </w:pPr>
          </w:p>
        </w:tc>
        <w:tc>
          <w:tcPr>
            <w:tcW w:w="1605" w:type="pct"/>
            <w:tcBorders>
              <w:left w:val="single" w:sz="4" w:space="0" w:color="auto"/>
              <w:right w:val="single" w:sz="4" w:space="0" w:color="auto"/>
            </w:tcBorders>
            <w:shd w:val="clear" w:color="auto" w:fill="FFFFFF" w:themeFill="background1"/>
            <w:tcMar>
              <w:top w:w="85" w:type="dxa"/>
              <w:bottom w:w="85" w:type="dxa"/>
            </w:tcMar>
          </w:tcPr>
          <w:p w14:paraId="31D278D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74" w:type="pct"/>
            <w:tcBorders>
              <w:left w:val="single" w:sz="4" w:space="0" w:color="auto"/>
              <w:right w:val="single" w:sz="4" w:space="0" w:color="auto"/>
            </w:tcBorders>
            <w:tcMar>
              <w:top w:w="85" w:type="dxa"/>
              <w:bottom w:w="85" w:type="dxa"/>
            </w:tcMar>
          </w:tcPr>
          <w:p w14:paraId="7273E3F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(P.CP.01.MSG.111)</w:t>
            </w:r>
          </w:p>
          <w:p w14:paraId="62FD7C9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252ADF94" w14:textId="77777777" w:rsidTr="006602AC">
        <w:trPr>
          <w:jc w:val="center"/>
        </w:trPr>
        <w:tc>
          <w:tcPr>
            <w:tcW w:w="621" w:type="pct"/>
            <w:tcBorders>
              <w:left w:val="single" w:sz="4" w:space="0" w:color="auto"/>
              <w:bottom w:val="single" w:sz="4" w:space="0" w:color="auto"/>
            </w:tcBorders>
            <w:shd w:val="clear" w:color="auto" w:fill="FFFFFF" w:themeFill="background1"/>
          </w:tcPr>
          <w:p w14:paraId="0FFD7EFF" w14:textId="77777777" w:rsidR="00B30113" w:rsidRPr="006F51B0" w:rsidRDefault="00B30113" w:rsidP="006602AC">
            <w:pPr>
              <w:pStyle w:val="a7"/>
              <w:widowControl w:val="0"/>
              <w:spacing w:after="120" w:line="240" w:lineRule="auto"/>
              <w:rPr>
                <w:rFonts w:ascii="Sylfaen" w:hAnsi="Sylfaen"/>
                <w:sz w:val="20"/>
              </w:rPr>
            </w:pPr>
          </w:p>
        </w:tc>
        <w:tc>
          <w:tcPr>
            <w:tcW w:w="1605"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AFDA8A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74" w:type="pct"/>
            <w:tcBorders>
              <w:left w:val="single" w:sz="4" w:space="0" w:color="auto"/>
              <w:bottom w:val="single" w:sz="4" w:space="0" w:color="auto"/>
              <w:right w:val="single" w:sz="4" w:space="0" w:color="auto"/>
            </w:tcBorders>
            <w:tcMar>
              <w:top w:w="85" w:type="dxa"/>
              <w:bottom w:w="85" w:type="dxa"/>
            </w:tcMar>
          </w:tcPr>
          <w:p w14:paraId="403AA72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78CFFFE3" w14:textId="77777777" w:rsidR="00B30113" w:rsidRPr="006F51B0" w:rsidRDefault="00B30113" w:rsidP="00B30113">
      <w:pPr>
        <w:widowControl w:val="0"/>
        <w:spacing w:after="160"/>
        <w:rPr>
          <w:rFonts w:ascii="Sylfaen" w:hAnsi="Sylfaen"/>
          <w:sz w:val="24"/>
          <w:szCs w:val="24"/>
        </w:rPr>
      </w:pPr>
    </w:p>
    <w:p w14:paraId="5E98A079"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25. «Վթարի, անհաղթահարելի ուժի ազդեցությունների կամ այլ հանգամանքների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.025) ընդհանուր գործընթացի տրանզակցիան </w:t>
      </w:r>
    </w:p>
    <w:p w14:paraId="20512949"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51.</w:t>
      </w:r>
      <w:r w:rsidRPr="006F51B0">
        <w:rPr>
          <w:rFonts w:ascii="Sylfaen" w:hAnsi="Sylfaen"/>
          <w:sz w:val="24"/>
        </w:rPr>
        <w:tab/>
        <w:t>«Վթարի, անհաղթահարելի ուժի ազդեցությունների կամ այլ հանգամանքների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.025)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40-րդ նկարում։ Ընդհանուր գործընթացի տրանզակցիայի պարամետրերը բերված են 41-րդ աղյուսակում։</w:t>
      </w:r>
    </w:p>
    <w:p w14:paraId="64A99B80" w14:textId="77777777" w:rsidR="00D50B53" w:rsidRPr="006F51B0" w:rsidRDefault="00D50B53" w:rsidP="00D50B53">
      <w:pPr>
        <w:widowControl w:val="0"/>
        <w:spacing w:after="120" w:line="240" w:lineRule="auto"/>
        <w:rPr>
          <w:rFonts w:ascii="Sylfaen" w:hAnsi="Sylfaen" w:cs="Sylfaen"/>
          <w:sz w:val="24"/>
          <w:szCs w:val="24"/>
        </w:rPr>
      </w:pPr>
    </w:p>
    <w:p w14:paraId="59BF705D"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48714431">
          <v:group id="_x0000_s1815" style="position:absolute;left:0;text-align:left;margin-left:4.7pt;margin-top:1.7pt;width:441.85pt;height:225.25pt;z-index:252229632" coordorigin="1512,1452" coordsize="8837,4505">
            <v:rect id="_x0000_s1578" style="position:absolute;left:3184;top:1452;width:1155;height:209" stroked="f">
              <v:textbox style="mso-next-textbox:#_x0000_s1578" inset="0,0,0,0">
                <w:txbxContent>
                  <w:p w14:paraId="72242C8A"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Նախաձեռնող</w:t>
                    </w:r>
                  </w:p>
                </w:txbxContent>
              </v:textbox>
            </v:rect>
            <v:rect id="_x0000_s1579" style="position:absolute;left:7766;top:1452;width:1155;height:209" stroked="f">
              <v:textbox style="mso-next-textbox:#_x0000_s1579" inset="0,0,0,0">
                <w:txbxContent>
                  <w:p w14:paraId="19664119"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Ռեսպոնդենտ</w:t>
                    </w:r>
                  </w:p>
                </w:txbxContent>
              </v:textbox>
            </v:rect>
            <v:rect id="_x0000_s1580" style="position:absolute;left:2722;top:5701;width:1155;height:256" stroked="f">
              <v:textbox style="mso-next-textbox:#_x0000_s1580" inset="0,0,0,0">
                <w:txbxContent>
                  <w:p w14:paraId="50D4A108"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Հաջողված</w:t>
                    </w:r>
                  </w:p>
                </w:txbxContent>
              </v:textbox>
            </v:rect>
            <v:rect id="_x0000_s1581" style="position:absolute;left:2352;top:2532;width:2138;height:1195" stroked="f">
              <v:textbox style="mso-next-textbox:#_x0000_s1581" inset="0,0,0,0">
                <w:txbxContent>
                  <w:p w14:paraId="1808F3FA" w14:textId="77777777" w:rsidR="00FE2756" w:rsidRPr="00DF32DC" w:rsidRDefault="00FE2756" w:rsidP="00DF32DC">
                    <w:pPr>
                      <w:spacing w:line="240" w:lineRule="auto"/>
                      <w:jc w:val="center"/>
                      <w:rPr>
                        <w:rFonts w:ascii="Sylfaen" w:hAnsi="Sylfaen"/>
                        <w:sz w:val="12"/>
                        <w:szCs w:val="12"/>
                      </w:rPr>
                    </w:pPr>
                    <w:r w:rsidRPr="00DF32DC">
                      <w:rPr>
                        <w:rFonts w:ascii="Sylfaen" w:hAnsi="Sylfaen"/>
                        <w:sz w:val="12"/>
                        <w:szCs w:val="12"/>
                      </w:rPr>
                      <w:t>Վթարի, անհաղթահարելի ուժի ազդեցությունների կամ այլ հանգամանքների մասին տեղեկությունները չեղյալ ճանաչելու վերաբերյալ տեղեկատվության փոխանցում</w:t>
                    </w:r>
                  </w:p>
                </w:txbxContent>
              </v:textbox>
            </v:rect>
            <v:rect id="_x0000_s1582" style="position:absolute;left:2043;top:4230;width:2447;height:1019" stroked="f">
              <v:textbox style="mso-next-textbox:#_x0000_s1582" inset="0,0,0,0">
                <w:txbxContent>
                  <w:p w14:paraId="3579E81A"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Տեղեկություններ տարանցիկ փոխադրման մասին [վթարի, անհաղթահարելի ուժի ազդեցությունների կամ այլ հանգամանքների մասին տեղեկությունները չեղյալ են ճանաչվել]</w:t>
                    </w:r>
                  </w:p>
                </w:txbxContent>
              </v:textbox>
            </v:rect>
            <v:rect id="_x0000_s1583" style="position:absolute;left:7436;top:2672;width:2913;height:1127" stroked="f">
              <v:textbox style="mso-next-textbox:#_x0000_s1583" inset="0,0,0,0">
                <w:txbxContent>
                  <w:p w14:paraId="0080B8F7" w14:textId="77777777" w:rsidR="00FE2756" w:rsidRPr="00DF32DC" w:rsidRDefault="00FE2756" w:rsidP="00DF32DC">
                    <w:pPr>
                      <w:spacing w:line="240" w:lineRule="auto"/>
                      <w:jc w:val="center"/>
                      <w:rPr>
                        <w:rFonts w:ascii="Sylfaen" w:hAnsi="Sylfaen"/>
                        <w:sz w:val="12"/>
                        <w:szCs w:val="12"/>
                      </w:rPr>
                    </w:pPr>
                    <w:r w:rsidRPr="00DF32DC">
                      <w:rPr>
                        <w:rFonts w:ascii="Sylfaen" w:hAnsi="Sylfaen"/>
                        <w:sz w:val="12"/>
                        <w:szCs w:val="12"/>
                      </w:rPr>
                      <w:t>Վթարի, անհաղթահարելի ուժի ազդեցությունների կամ այլ հանգամանքների մասին տեղեկությունները չեղյալ ճանաչելու վերաբերյալ տեղեկատվության ընդունում եւ մշակում</w:t>
                    </w:r>
                  </w:p>
                </w:txbxContent>
              </v:textbox>
            </v:rect>
            <v:rect id="_x0000_s1584" style="position:absolute;left:1512;top:2525;width:747;height:407" stroked="f">
              <v:textbox style="mso-next-textbox:#_x0000_s1584" inset="0,0,0,0">
                <w:txbxContent>
                  <w:p w14:paraId="10DAE594" w14:textId="77777777" w:rsidR="00FE2756" w:rsidRPr="00DF32DC" w:rsidRDefault="00FE2756" w:rsidP="00DF32DC">
                    <w:pPr>
                      <w:spacing w:line="240" w:lineRule="auto"/>
                      <w:jc w:val="center"/>
                      <w:rPr>
                        <w:rFonts w:ascii="Sylfaen" w:eastAsia="Times New Roman" w:hAnsi="Sylfaen" w:cs="Times New Roman"/>
                        <w:sz w:val="12"/>
                        <w:szCs w:val="12"/>
                      </w:rPr>
                    </w:pPr>
                    <w:r w:rsidRPr="00DF32DC">
                      <w:rPr>
                        <w:rFonts w:ascii="Sylfaen" w:hAnsi="Sylfaen"/>
                        <w:sz w:val="12"/>
                        <w:szCs w:val="12"/>
                      </w:rPr>
                      <w:t>Հսկողության սխալ</w:t>
                    </w:r>
                  </w:p>
                </w:txbxContent>
              </v:textbox>
            </v:rect>
            <v:rect id="_x0000_s1585" style="position:absolute;left:4704;top:2079;width:2278;height:1164" stroked="f">
              <v:textbox style="mso-next-textbox:#_x0000_s1585" inset="0,0,0,0">
                <w:txbxContent>
                  <w:p w14:paraId="57BA5350"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Ապրանքների փոխադրման ժամանակ առաջացած վթարի, անհաղթահարելի ուժի ազդեցությունների կամ այլ հանգամանքների մասին տեղեկությունները չեղյալ ճանաչելու վերաբերյալ տեղեկատվություն (Р.СР.01.MSG.112)</w:t>
                    </w:r>
                  </w:p>
                </w:txbxContent>
              </v:textbox>
            </v:rect>
            <v:rect id="_x0000_s1586" style="position:absolute;left:4694;top:3581;width:2480;height:484" stroked="f">
              <v:textbox style="mso-next-textbox:#_x0000_s1586" inset="0,0,0,0">
                <w:txbxContent>
                  <w:p w14:paraId="024BC46B"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Տեղեկությունների մշակման վերաբերյալ ծանուցում (Р.СР.01.MSG.002)</w:t>
                    </w:r>
                  </w:p>
                </w:txbxContent>
              </v:textbox>
            </v:rect>
          </v:group>
        </w:pict>
      </w:r>
      <w:r w:rsidR="00D50B53" w:rsidRPr="006F51B0">
        <w:rPr>
          <w:rFonts w:ascii="Sylfaen" w:hAnsi="Sylfaen" w:cs="Sylfaen"/>
          <w:noProof/>
          <w:sz w:val="24"/>
          <w:szCs w:val="24"/>
          <w:lang w:val="ru-RU" w:eastAsia="ru-RU" w:bidi="ar-SA"/>
        </w:rPr>
        <w:drawing>
          <wp:inline distT="0" distB="0" distL="0" distR="0" wp14:anchorId="3C51DDD9" wp14:editId="2BB8A3B4">
            <wp:extent cx="5939790" cy="2925445"/>
            <wp:effectExtent l="0" t="0" r="3810" b="8255"/>
            <wp:docPr id="10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5939790" cy="2925445"/>
                    </a:xfrm>
                    <a:prstGeom prst="rect">
                      <a:avLst/>
                    </a:prstGeom>
                  </pic:spPr>
                </pic:pic>
              </a:graphicData>
            </a:graphic>
          </wp:inline>
        </w:drawing>
      </w:r>
    </w:p>
    <w:p w14:paraId="20468B16" w14:textId="77777777" w:rsidR="00D50B53" w:rsidRPr="006F51B0" w:rsidRDefault="00D50B53" w:rsidP="00D50B53">
      <w:pPr>
        <w:pStyle w:val="a3"/>
        <w:keepLines w:val="0"/>
        <w:widowControl w:val="0"/>
        <w:spacing w:after="120"/>
        <w:rPr>
          <w:rFonts w:ascii="Sylfaen" w:hAnsi="Sylfaen"/>
          <w:sz w:val="24"/>
          <w:szCs w:val="24"/>
          <w:lang w:val="en-US"/>
        </w:rPr>
      </w:pPr>
    </w:p>
    <w:p w14:paraId="4D5282AA"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40. «Վթարի, անհաղթահարելի ուժի ազդեցությունների կամ այլ հանգամանքների մասին տեղեկությունները չեղյալ ճանաչելու վերաբերյալ տեղեկատվության ներկայացում» (P.CP.01.TRN.025) ընդհանուր գործընթացի տրանզակցիայի կատարման սխեմա</w:t>
      </w:r>
    </w:p>
    <w:p w14:paraId="716B8C05"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5E79AF8"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41</w:t>
      </w:r>
    </w:p>
    <w:p w14:paraId="6130FF5F"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«Վթարի, անհաղթահարելի ուժի ազդեցությունների կամ այլ հանգամանքների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.025)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B30113" w:rsidRPr="006F51B0" w14:paraId="0CCA4051" w14:textId="77777777" w:rsidTr="006602AC">
        <w:trPr>
          <w:trHeight w:val="6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2FC1D33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D036C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D13AD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4C273242" w14:textId="77777777" w:rsidTr="006602AC">
        <w:trPr>
          <w:trHeight w:val="301"/>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2157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ECED00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F10375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0ED381D2"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6BFF64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57D5A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DABB1D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.025</w:t>
            </w:r>
          </w:p>
        </w:tc>
      </w:tr>
      <w:tr w:rsidR="00B30113" w:rsidRPr="006F51B0" w14:paraId="68890EB5"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328058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697E7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724597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վթարի, անհաղթահարելի ուժի ազդեցությունների կամ այլ հանգամանքների մասին տեղեկությունները չեղարկելու վերաբերյալ տեղեկատվության ներկայացում</w:t>
            </w:r>
          </w:p>
        </w:tc>
      </w:tr>
      <w:tr w:rsidR="00B30113" w:rsidRPr="006F51B0" w14:paraId="014E35AA"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6D0625D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E6C57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332DCD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34271A9C"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06D786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B1B3E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64EB29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2584FB10"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B34A9E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6653C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6A93C8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վթարի, անհաղթահարելի ուժի ազդեցությունների կամ այլ հանգամանքների մասին տեղեկությունները չեղարկելու վերաբերյալ տեղեկատվության փոխանցում</w:t>
            </w:r>
          </w:p>
        </w:tc>
      </w:tr>
      <w:tr w:rsidR="00B30113" w:rsidRPr="006F51B0" w14:paraId="0FDCFCB8"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9A068B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DEB88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05B0BB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074EB017"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BD7C9C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64B43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26211B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վթարի, անհաղթահարելի ուժի ազդեցությունների կամ այլ հանգամանքների մասին տեղեկությունները չեղարկելու վերաբերյալ տեղեկատվության ընդունում եւ մշակում</w:t>
            </w:r>
          </w:p>
        </w:tc>
      </w:tr>
      <w:tr w:rsidR="00B30113" w:rsidRPr="006F51B0" w14:paraId="1B3AB618" w14:textId="77777777" w:rsidTr="006602AC">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0C6199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D02E9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F97BD0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վթարի, անհաղթահարելի ուժի ազդեցությունների կամ այլ հանգամանքների մասին տեղեկությունները չեղարկվել են</w:t>
            </w:r>
          </w:p>
        </w:tc>
      </w:tr>
      <w:tr w:rsidR="00B30113" w:rsidRPr="006F51B0" w14:paraId="09DD119F"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6686B5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EE9EFE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4FA50C7E"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A317EDC" w14:textId="77777777" w:rsidTr="006602AC">
        <w:trPr>
          <w:cantSplit/>
          <w:jc w:val="center"/>
        </w:trPr>
        <w:tc>
          <w:tcPr>
            <w:tcW w:w="556" w:type="pct"/>
            <w:tcBorders>
              <w:left w:val="single" w:sz="4" w:space="0" w:color="auto"/>
            </w:tcBorders>
            <w:shd w:val="clear" w:color="auto" w:fill="FFFFFF" w:themeFill="background1"/>
          </w:tcPr>
          <w:p w14:paraId="00F9BE0F" w14:textId="77777777" w:rsidR="00B30113" w:rsidRPr="006F51B0" w:rsidRDefault="00B30113" w:rsidP="006602AC">
            <w:pPr>
              <w:pStyle w:val="a7"/>
              <w:widowControl w:val="0"/>
              <w:spacing w:after="120" w:line="240" w:lineRule="auto"/>
              <w:jc w:val="center"/>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07FCE8E5"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15" w:type="pct"/>
            <w:tcBorders>
              <w:left w:val="single" w:sz="4" w:space="0" w:color="auto"/>
              <w:right w:val="single" w:sz="4" w:space="0" w:color="auto"/>
            </w:tcBorders>
            <w:tcMar>
              <w:top w:w="85" w:type="dxa"/>
              <w:bottom w:w="85" w:type="dxa"/>
            </w:tcMar>
          </w:tcPr>
          <w:p w14:paraId="0C7F497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43016971" w14:textId="77777777" w:rsidTr="006602AC">
        <w:trPr>
          <w:cantSplit/>
          <w:jc w:val="center"/>
        </w:trPr>
        <w:tc>
          <w:tcPr>
            <w:tcW w:w="556" w:type="pct"/>
            <w:tcBorders>
              <w:left w:val="single" w:sz="4" w:space="0" w:color="auto"/>
            </w:tcBorders>
            <w:shd w:val="clear" w:color="auto" w:fill="FFFFFF" w:themeFill="background1"/>
          </w:tcPr>
          <w:p w14:paraId="27DC70FD"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EE7587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1C389D9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4EDD5203" w14:textId="77777777" w:rsidTr="006602AC">
        <w:trPr>
          <w:cantSplit/>
          <w:jc w:val="center"/>
        </w:trPr>
        <w:tc>
          <w:tcPr>
            <w:tcW w:w="556" w:type="pct"/>
            <w:tcBorders>
              <w:left w:val="single" w:sz="4" w:space="0" w:color="auto"/>
            </w:tcBorders>
            <w:shd w:val="clear" w:color="auto" w:fill="FFFFFF" w:themeFill="background1"/>
          </w:tcPr>
          <w:p w14:paraId="2836DC82"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BB6338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77E2B24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09A656F4" w14:textId="77777777" w:rsidTr="006602AC">
        <w:trPr>
          <w:cantSplit/>
          <w:jc w:val="center"/>
        </w:trPr>
        <w:tc>
          <w:tcPr>
            <w:tcW w:w="556" w:type="pct"/>
            <w:tcBorders>
              <w:left w:val="single" w:sz="4" w:space="0" w:color="auto"/>
            </w:tcBorders>
            <w:shd w:val="clear" w:color="auto" w:fill="FFFFFF" w:themeFill="background1"/>
          </w:tcPr>
          <w:p w14:paraId="1BA0143C"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734FEC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771F5FA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0BF12FB3"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4D627FB8"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6CA8EB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33D19FE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14367E55"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3EBFAF6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AB815C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6328183B"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767D189" w14:textId="77777777" w:rsidTr="006602AC">
        <w:trPr>
          <w:cantSplit/>
          <w:jc w:val="center"/>
        </w:trPr>
        <w:tc>
          <w:tcPr>
            <w:tcW w:w="556" w:type="pct"/>
            <w:tcBorders>
              <w:left w:val="single" w:sz="4" w:space="0" w:color="auto"/>
            </w:tcBorders>
            <w:shd w:val="clear" w:color="auto" w:fill="FFFFFF" w:themeFill="background1"/>
          </w:tcPr>
          <w:p w14:paraId="09992FC4"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4CA1E1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15" w:type="pct"/>
            <w:tcBorders>
              <w:left w:val="single" w:sz="4" w:space="0" w:color="auto"/>
              <w:right w:val="single" w:sz="4" w:space="0" w:color="auto"/>
            </w:tcBorders>
            <w:tcMar>
              <w:top w:w="85" w:type="dxa"/>
              <w:bottom w:w="85" w:type="dxa"/>
            </w:tcMar>
          </w:tcPr>
          <w:p w14:paraId="68F202F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փոխադրման ժամանակ առաջացած վթարի, անհաղթահարելի ուժի ազդեցությունների կամ այլ հանգամանքների մասին տեղեկությունները չեղարկելու վերաբերյալ տեղեկատվություն (P.CP.01.MSG.112)</w:t>
            </w:r>
          </w:p>
        </w:tc>
      </w:tr>
      <w:tr w:rsidR="00B30113" w:rsidRPr="006F51B0" w14:paraId="5E6446B6"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54DE4385"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DD11B7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0A18398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55FFA2F4" w14:textId="77777777" w:rsidTr="006602AC">
        <w:trPr>
          <w:cantSplit/>
          <w:jc w:val="center"/>
        </w:trPr>
        <w:tc>
          <w:tcPr>
            <w:tcW w:w="556" w:type="pct"/>
            <w:tcBorders>
              <w:top w:val="single" w:sz="4" w:space="0" w:color="auto"/>
              <w:left w:val="single" w:sz="4" w:space="0" w:color="auto"/>
            </w:tcBorders>
            <w:shd w:val="clear" w:color="auto" w:fill="FFFFFF" w:themeFill="background1"/>
          </w:tcPr>
          <w:p w14:paraId="47F99D5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E15072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7C0AED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95A87CE" w14:textId="77777777" w:rsidTr="006602AC">
        <w:trPr>
          <w:cantSplit/>
          <w:jc w:val="center"/>
        </w:trPr>
        <w:tc>
          <w:tcPr>
            <w:tcW w:w="556" w:type="pct"/>
            <w:tcBorders>
              <w:left w:val="single" w:sz="4" w:space="0" w:color="auto"/>
            </w:tcBorders>
            <w:shd w:val="clear" w:color="auto" w:fill="FFFFFF" w:themeFill="background1"/>
          </w:tcPr>
          <w:p w14:paraId="4B1B3D5C"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6F0DE0A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15" w:type="pct"/>
            <w:tcBorders>
              <w:left w:val="single" w:sz="4" w:space="0" w:color="auto"/>
              <w:right w:val="single" w:sz="4" w:space="0" w:color="auto"/>
            </w:tcBorders>
            <w:tcMar>
              <w:top w:w="85" w:type="dxa"/>
              <w:bottom w:w="85" w:type="dxa"/>
            </w:tcMar>
          </w:tcPr>
          <w:p w14:paraId="026FD4D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(P.CP.01.MSG.112)</w:t>
            </w:r>
          </w:p>
          <w:p w14:paraId="1744E6E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5A930B0C" w14:textId="77777777" w:rsidTr="006602AC">
        <w:trPr>
          <w:cantSplit/>
          <w:jc w:val="center"/>
        </w:trPr>
        <w:tc>
          <w:tcPr>
            <w:tcW w:w="556" w:type="pct"/>
            <w:tcBorders>
              <w:left w:val="single" w:sz="4" w:space="0" w:color="auto"/>
              <w:bottom w:val="single" w:sz="4" w:space="0" w:color="auto"/>
            </w:tcBorders>
            <w:shd w:val="clear" w:color="auto" w:fill="FFFFFF" w:themeFill="background1"/>
          </w:tcPr>
          <w:p w14:paraId="3118C58D" w14:textId="77777777" w:rsidR="00B30113" w:rsidRPr="006F51B0" w:rsidRDefault="00B30113" w:rsidP="006602AC">
            <w:pPr>
              <w:pStyle w:val="a7"/>
              <w:widowControl w:val="0"/>
              <w:spacing w:after="120" w:line="240" w:lineRule="auto"/>
              <w:rPr>
                <w:rFonts w:ascii="Sylfaen" w:hAnsi="Sylfaen"/>
                <w:sz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5F724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15" w:type="pct"/>
            <w:tcBorders>
              <w:left w:val="single" w:sz="4" w:space="0" w:color="auto"/>
              <w:bottom w:val="single" w:sz="4" w:space="0" w:color="auto"/>
              <w:right w:val="single" w:sz="4" w:space="0" w:color="auto"/>
            </w:tcBorders>
            <w:tcMar>
              <w:top w:w="85" w:type="dxa"/>
              <w:bottom w:w="85" w:type="dxa"/>
            </w:tcMar>
          </w:tcPr>
          <w:p w14:paraId="4EB03FF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561BB229" w14:textId="77777777" w:rsidR="00B30113" w:rsidRPr="006F51B0" w:rsidRDefault="00B30113" w:rsidP="00B30113">
      <w:pPr>
        <w:widowControl w:val="0"/>
        <w:spacing w:after="160"/>
        <w:rPr>
          <w:rFonts w:ascii="Sylfaen" w:hAnsi="Sylfaen"/>
          <w:sz w:val="24"/>
          <w:szCs w:val="24"/>
        </w:rPr>
      </w:pPr>
    </w:p>
    <w:p w14:paraId="7F8EB0D2"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26. ««Մաքսային տարանցում» մաքսային ընթացակարգի գործողության ավարտումը ձեւակերպելու ժամկետի երկարաձգման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.026) ընդհանուր գործընթացի տրանզակցիան </w:t>
      </w:r>
    </w:p>
    <w:p w14:paraId="20227801"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52.</w:t>
      </w:r>
      <w:r w:rsidRPr="006F51B0">
        <w:rPr>
          <w:rFonts w:ascii="Sylfaen" w:hAnsi="Sylfaen"/>
          <w:sz w:val="24"/>
        </w:rPr>
        <w:tab/>
        <w:t>««Մաքսային տարանցում» մաքսային ընթացակարգի գործողության ավարտումը ձեւակերպելու ժամկետի երկարաձգման մասին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.026)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41-րդ նկարում։ Ընդհանուր գործընթացի տրանզակցիայի պարամետրերը բերված են 42-րդ աղյուսակում։</w:t>
      </w:r>
    </w:p>
    <w:p w14:paraId="656280D3" w14:textId="77777777" w:rsidR="00D50B53" w:rsidRPr="006F51B0" w:rsidRDefault="00D50B53" w:rsidP="00D50B53">
      <w:pPr>
        <w:widowControl w:val="0"/>
        <w:spacing w:after="120" w:line="240" w:lineRule="auto"/>
        <w:rPr>
          <w:rFonts w:ascii="Sylfaen" w:hAnsi="Sylfaen" w:cs="Sylfaen"/>
          <w:sz w:val="24"/>
          <w:szCs w:val="24"/>
        </w:rPr>
      </w:pPr>
    </w:p>
    <w:p w14:paraId="0EF4FCEA" w14:textId="77777777" w:rsidR="00D50B53" w:rsidRPr="006F51B0" w:rsidRDefault="00000000" w:rsidP="00D50B53">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656CEA02">
          <v:group id="_x0000_s1816" style="position:absolute;left:0;text-align:left;margin-left:3.5pt;margin-top:1.2pt;width:444.25pt;height:225.4pt;z-index:252239872" coordorigin="1488,1442" coordsize="8885,4508">
            <v:rect id="_x0000_s1588" style="position:absolute;left:7790;top:1499;width:1155;height:160" stroked="f">
              <v:textbox style="mso-next-textbox:#_x0000_s1588" inset="0,0,0,0">
                <w:txbxContent>
                  <w:p w14:paraId="32F688BF"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Ռեսպոնդենտ</w:t>
                    </w:r>
                  </w:p>
                </w:txbxContent>
              </v:textbox>
            </v:rect>
            <v:rect id="_x0000_s1589" style="position:absolute;left:3122;top:1442;width:1155;height:229" stroked="f">
              <v:textbox style="mso-next-textbox:#_x0000_s1589" inset="0,0,0,0">
                <w:txbxContent>
                  <w:p w14:paraId="1E93E590"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Նախաձեռնող</w:t>
                    </w:r>
                  </w:p>
                </w:txbxContent>
              </v:textbox>
            </v:rect>
            <v:rect id="_x0000_s1590" style="position:absolute;left:2709;top:5770;width:1155;height:180" stroked="f">
              <v:textbox style="mso-next-textbox:#_x0000_s1590" inset="0,0,0,0">
                <w:txbxContent>
                  <w:p w14:paraId="1F12D89C"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Հաջողված</w:t>
                    </w:r>
                  </w:p>
                </w:txbxContent>
              </v:textbox>
            </v:rect>
            <v:rect id="_x0000_s1591" style="position:absolute;left:2352;top:2575;width:2095;height:1195" stroked="f">
              <v:textbox style="mso-next-textbox:#_x0000_s1591" inset="0,0,0,0">
                <w:txbxContent>
                  <w:p w14:paraId="4DCD4CE9" w14:textId="77777777" w:rsidR="00FE2756" w:rsidRPr="00DF32DC" w:rsidRDefault="00FE2756" w:rsidP="00DF32DC">
                    <w:pPr>
                      <w:spacing w:line="240" w:lineRule="auto"/>
                      <w:jc w:val="center"/>
                      <w:rPr>
                        <w:rFonts w:ascii="Sylfaen" w:hAnsi="Sylfaen"/>
                        <w:sz w:val="12"/>
                        <w:szCs w:val="12"/>
                      </w:rPr>
                    </w:pPr>
                    <w:r w:rsidRPr="00DF32DC">
                      <w:rPr>
                        <w:rFonts w:ascii="Sylfaen" w:hAnsi="Sylfaen"/>
                        <w:sz w:val="12"/>
                        <w:szCs w:val="12"/>
                      </w:rPr>
                      <w:t>«Մաքսային տարանցում» մաքսային ընթացակարգի գործողության ավարտումը ձեւակերպելու ժամկետի երկարաձգման մասին տեղեկությունների փոխանցում</w:t>
                    </w:r>
                  </w:p>
                </w:txbxContent>
              </v:textbox>
            </v:rect>
            <v:rect id="_x0000_s1592" style="position:absolute;left:2043;top:4299;width:2543;height:921" stroked="f">
              <v:textbox style="mso-next-textbox:#_x0000_s1592" inset="0,0,0,0">
                <w:txbxContent>
                  <w:p w14:paraId="6DCA279F"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Տեղեկություններ տարանցիկ փոխադրման մասին [«մաքսային տարանցում» մաքսային ընթացակարգի գործողության ավարտումը ձեւակերպելու ժամկետի երկարաձգման մասին տեղեկությունները մշակվել են]</w:t>
                    </w:r>
                  </w:p>
                </w:txbxContent>
              </v:textbox>
            </v:rect>
            <v:rect id="_x0000_s1593" style="position:absolute;left:7460;top:2643;width:2913;height:1127" stroked="f">
              <v:textbox style="mso-next-textbox:#_x0000_s1593" inset="0,0,0,0">
                <w:txbxContent>
                  <w:p w14:paraId="78E9CCC0"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«Մաքսային տարանցում» մաքսային ընթացակարգի գործողության ավարտումը ձեւակերպելու ժամկետի երկարաձգման մասին տեղեկությունների ընդունում եւ մշակում</w:t>
                    </w:r>
                  </w:p>
                </w:txbxContent>
              </v:textbox>
            </v:rect>
            <v:rect id="_x0000_s1594" style="position:absolute;left:1488;top:2546;width:771;height:384" stroked="f">
              <v:textbox style="mso-next-textbox:#_x0000_s1594" inset="0,0,0,0">
                <w:txbxContent>
                  <w:p w14:paraId="69B8372E" w14:textId="77777777" w:rsidR="00FE2756" w:rsidRPr="00DF32DC" w:rsidRDefault="00FE2756" w:rsidP="00DF32DC">
                    <w:pPr>
                      <w:spacing w:line="240" w:lineRule="auto"/>
                      <w:jc w:val="center"/>
                      <w:rPr>
                        <w:sz w:val="12"/>
                        <w:szCs w:val="12"/>
                      </w:rPr>
                    </w:pPr>
                    <w:r w:rsidRPr="00DF32DC">
                      <w:rPr>
                        <w:rFonts w:ascii="Sylfaen" w:hAnsi="Sylfaen"/>
                        <w:sz w:val="12"/>
                        <w:szCs w:val="12"/>
                      </w:rPr>
                      <w:t>Հսկողության սխալ</w:t>
                    </w:r>
                  </w:p>
                </w:txbxContent>
              </v:textbox>
            </v:rect>
            <v:rect id="_x0000_s1595" style="position:absolute;left:4660;top:2125;width:2358;height:928" stroked="f">
              <v:textbox style="mso-next-textbox:#_x0000_s1595" inset="0,0,0,0">
                <w:txbxContent>
                  <w:p w14:paraId="702109F2" w14:textId="77777777" w:rsidR="00FE2756" w:rsidRPr="00DF32DC" w:rsidRDefault="00FE2756" w:rsidP="00DF32DC">
                    <w:pPr>
                      <w:spacing w:line="240" w:lineRule="auto"/>
                      <w:jc w:val="center"/>
                      <w:rPr>
                        <w:rFonts w:ascii="Sylfaen" w:eastAsia="Times New Roman" w:hAnsi="Sylfaen" w:cs="Times New Roman"/>
                        <w:sz w:val="12"/>
                        <w:szCs w:val="12"/>
                      </w:rPr>
                    </w:pPr>
                    <w:r w:rsidRPr="00DF32DC">
                      <w:rPr>
                        <w:rFonts w:ascii="Sylfaen" w:hAnsi="Sylfaen"/>
                        <w:sz w:val="12"/>
                        <w:szCs w:val="12"/>
                      </w:rPr>
                      <w:t xml:space="preserve">«Մաքսային տարանցում» մաքսային ընթացակարգի գործողության ավարտումը ձեւակերպելու ժամկետի երկարաձգման մասին ծանուցում </w:t>
                    </w:r>
                    <w:r>
                      <w:rPr>
                        <w:rFonts w:ascii="Sylfaen" w:hAnsi="Sylfaen"/>
                        <w:sz w:val="12"/>
                        <w:szCs w:val="12"/>
                        <w:lang w:val="en-US"/>
                      </w:rPr>
                      <w:br/>
                    </w:r>
                    <w:r w:rsidRPr="00DF32DC">
                      <w:rPr>
                        <w:rFonts w:ascii="Sylfaen" w:hAnsi="Sylfaen"/>
                        <w:sz w:val="12"/>
                        <w:szCs w:val="12"/>
                      </w:rPr>
                      <w:t xml:space="preserve">(Р.СР.01.MSG.170) </w:t>
                    </w:r>
                  </w:p>
                </w:txbxContent>
              </v:textbox>
            </v:rect>
            <v:rect id="_x0000_s1596" style="position:absolute;left:4586;top:3577;width:2628;height:457" stroked="f">
              <v:textbox style="mso-next-textbox:#_x0000_s1596" inset="0,0,0,0">
                <w:txbxContent>
                  <w:p w14:paraId="6DF5147A"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Մշակման արդյունքների մասին ծանուցում (Р.СР.01.MSG.002)</w:t>
                    </w:r>
                  </w:p>
                </w:txbxContent>
              </v:textbox>
            </v:rect>
          </v:group>
        </w:pict>
      </w:r>
      <w:r w:rsidR="00D50B53" w:rsidRPr="006F51B0">
        <w:rPr>
          <w:rFonts w:ascii="Sylfaen" w:hAnsi="Sylfaen" w:cs="Sylfaen"/>
          <w:noProof/>
          <w:sz w:val="24"/>
          <w:szCs w:val="24"/>
          <w:lang w:val="ru-RU" w:eastAsia="ru-RU" w:bidi="ar-SA"/>
        </w:rPr>
        <w:drawing>
          <wp:inline distT="0" distB="0" distL="0" distR="0" wp14:anchorId="1E5A42B8" wp14:editId="07BE4737">
            <wp:extent cx="5939790" cy="2925445"/>
            <wp:effectExtent l="0" t="0" r="3810" b="825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5939790" cy="2925445"/>
                    </a:xfrm>
                    <a:prstGeom prst="rect">
                      <a:avLst/>
                    </a:prstGeom>
                  </pic:spPr>
                </pic:pic>
              </a:graphicData>
            </a:graphic>
          </wp:inline>
        </w:drawing>
      </w:r>
    </w:p>
    <w:p w14:paraId="679763D0" w14:textId="77777777" w:rsidR="00D50B53" w:rsidRPr="006F51B0" w:rsidRDefault="00D50B53" w:rsidP="00D50B53">
      <w:pPr>
        <w:pStyle w:val="a3"/>
        <w:keepLines w:val="0"/>
        <w:widowControl w:val="0"/>
        <w:spacing w:after="120"/>
        <w:rPr>
          <w:rFonts w:ascii="Sylfaen" w:hAnsi="Sylfaen"/>
          <w:sz w:val="24"/>
          <w:szCs w:val="24"/>
          <w:lang w:val="en-US"/>
        </w:rPr>
      </w:pPr>
    </w:p>
    <w:p w14:paraId="35DD155B" w14:textId="77777777" w:rsidR="00B30113" w:rsidRPr="006F51B0" w:rsidRDefault="00D50B53"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41. ««Մաքսային տարանցում» մաքսային ընթացակարգի գործողության ավարտումը ձ</w:t>
      </w:r>
      <w:r w:rsidR="0008013E"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տեղեկությունների ներկայացում» (P.CP.01.TRN.026) ընդհանուր գործընթացի տրանզակցիայի կատարման սխեմա</w:t>
      </w:r>
    </w:p>
    <w:p w14:paraId="7D890205"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0C1F8257"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42</w:t>
      </w:r>
    </w:p>
    <w:p w14:paraId="2FD7F54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 գործողության ավարտումը ձեւակերպելու ժամկետի երկարաձգման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.026)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5A1A48FC" w14:textId="77777777" w:rsidTr="006602AC">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0AE9B56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E11FF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94F22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65EE557B" w14:textId="77777777" w:rsidTr="006602AC">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ED9B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0A2359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9EEB6F9"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150810AF"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352468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68394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76B28C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.026</w:t>
            </w:r>
          </w:p>
        </w:tc>
      </w:tr>
      <w:tr w:rsidR="00B30113" w:rsidRPr="006F51B0" w14:paraId="4D01E5EC"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174CF2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3D0E1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652AEA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տեղեկությունների ներկայացում</w:t>
            </w:r>
          </w:p>
        </w:tc>
      </w:tr>
      <w:tr w:rsidR="00B30113" w:rsidRPr="006F51B0" w14:paraId="3F2C29DD"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CDE789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C5C56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732B3E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2E0EAC03"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C4EDCA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74A71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E3A4FA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7047237D"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3E9A99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1C9A3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2541F7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տեղեկությունների փոխանցում</w:t>
            </w:r>
          </w:p>
        </w:tc>
      </w:tr>
      <w:tr w:rsidR="00B30113" w:rsidRPr="006F51B0" w14:paraId="14FA9D74"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42972C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24997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81FBF4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1E40CAB3"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D77329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DDE28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B48ADD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տեղեկությունների ընդունում եւ մշակում</w:t>
            </w:r>
          </w:p>
        </w:tc>
      </w:tr>
      <w:tr w:rsidR="00B30113" w:rsidRPr="006F51B0" w14:paraId="45E80FBE"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6ACE91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776D8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B0A64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ընթացակարգի գործողության ավարտումը ձեւակերպելու ժամկետի երկարաձգման մասին տեղեկությունները մշակվել են</w:t>
            </w:r>
          </w:p>
        </w:tc>
      </w:tr>
      <w:tr w:rsidR="00B30113" w:rsidRPr="006F51B0" w14:paraId="73E2361D"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72B0C1F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20E07B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F498E3A"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AB3E9B0" w14:textId="77777777" w:rsidTr="006602AC">
        <w:trPr>
          <w:cantSplit/>
          <w:jc w:val="center"/>
        </w:trPr>
        <w:tc>
          <w:tcPr>
            <w:tcW w:w="589" w:type="pct"/>
            <w:tcBorders>
              <w:left w:val="single" w:sz="4" w:space="0" w:color="auto"/>
            </w:tcBorders>
            <w:shd w:val="clear" w:color="auto" w:fill="FFFFFF" w:themeFill="background1"/>
          </w:tcPr>
          <w:p w14:paraId="4842EECB"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ACFD01D"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216FD7B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7BA9E436" w14:textId="77777777" w:rsidTr="006602AC">
        <w:trPr>
          <w:cantSplit/>
          <w:jc w:val="center"/>
        </w:trPr>
        <w:tc>
          <w:tcPr>
            <w:tcW w:w="589" w:type="pct"/>
            <w:tcBorders>
              <w:left w:val="single" w:sz="4" w:space="0" w:color="auto"/>
            </w:tcBorders>
            <w:shd w:val="clear" w:color="auto" w:fill="FFFFFF" w:themeFill="background1"/>
          </w:tcPr>
          <w:p w14:paraId="4318ED17"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E4C514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40D6633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778B4D3" w14:textId="77777777" w:rsidTr="006602AC">
        <w:trPr>
          <w:cantSplit/>
          <w:jc w:val="center"/>
        </w:trPr>
        <w:tc>
          <w:tcPr>
            <w:tcW w:w="589" w:type="pct"/>
            <w:tcBorders>
              <w:left w:val="single" w:sz="4" w:space="0" w:color="auto"/>
            </w:tcBorders>
            <w:shd w:val="clear" w:color="auto" w:fill="FFFFFF" w:themeFill="background1"/>
          </w:tcPr>
          <w:p w14:paraId="3FA4EFA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58A428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142696E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C86472B" w14:textId="77777777" w:rsidTr="006602AC">
        <w:trPr>
          <w:cantSplit/>
          <w:jc w:val="center"/>
        </w:trPr>
        <w:tc>
          <w:tcPr>
            <w:tcW w:w="589" w:type="pct"/>
            <w:tcBorders>
              <w:left w:val="single" w:sz="4" w:space="0" w:color="auto"/>
            </w:tcBorders>
            <w:shd w:val="clear" w:color="auto" w:fill="FFFFFF" w:themeFill="background1"/>
          </w:tcPr>
          <w:p w14:paraId="5CBDDB5E"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A95816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54917D7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7D746648"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766524C5"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14085F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43610E7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10B48061"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7584D8C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47E526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7D2BB46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C79214B" w14:textId="77777777" w:rsidTr="006602AC">
        <w:trPr>
          <w:cantSplit/>
          <w:jc w:val="center"/>
        </w:trPr>
        <w:tc>
          <w:tcPr>
            <w:tcW w:w="589" w:type="pct"/>
            <w:tcBorders>
              <w:left w:val="single" w:sz="4" w:space="0" w:color="auto"/>
            </w:tcBorders>
            <w:shd w:val="clear" w:color="auto" w:fill="FFFFFF" w:themeFill="background1"/>
          </w:tcPr>
          <w:p w14:paraId="77ADBC1D"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F168B2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7EE6849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ծանուցում (P.CP.01.MSG.170)</w:t>
            </w:r>
          </w:p>
        </w:tc>
      </w:tr>
      <w:tr w:rsidR="00B30113" w:rsidRPr="006F51B0" w14:paraId="201E2A04"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7DFF1A1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E98576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755D875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37094A87"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403E966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C1D853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38BD8CE"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1900FAC" w14:textId="77777777" w:rsidTr="006602AC">
        <w:trPr>
          <w:cantSplit/>
          <w:jc w:val="center"/>
        </w:trPr>
        <w:tc>
          <w:tcPr>
            <w:tcW w:w="589" w:type="pct"/>
            <w:tcBorders>
              <w:left w:val="single" w:sz="4" w:space="0" w:color="auto"/>
            </w:tcBorders>
            <w:shd w:val="clear" w:color="auto" w:fill="FFFFFF" w:themeFill="background1"/>
          </w:tcPr>
          <w:p w14:paraId="7A7CE1E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3F331F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43D16D1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(P.CP.01.MSG.170)</w:t>
            </w:r>
          </w:p>
          <w:p w14:paraId="5452A4F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6BCA1DA8"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0EB5EED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49847C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11079AC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43E0B3E9" w14:textId="77777777" w:rsidR="00B30113" w:rsidRPr="006F51B0" w:rsidRDefault="00B30113" w:rsidP="00B30113">
      <w:pPr>
        <w:widowControl w:val="0"/>
        <w:spacing w:after="160"/>
        <w:rPr>
          <w:rFonts w:ascii="Sylfaen" w:hAnsi="Sylfaen"/>
          <w:sz w:val="24"/>
          <w:szCs w:val="24"/>
        </w:rPr>
      </w:pPr>
    </w:p>
    <w:p w14:paraId="1E62D17B"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27. ««Մաքսային տարանցում» մաքսային ընթացակարգի գործողության ավարտումը ձեւակերպելու ժամկետի երկարաձգման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.027) ընդհանուր գործընթացի տրանզակցիան </w:t>
      </w:r>
    </w:p>
    <w:p w14:paraId="500B1B5F"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53.</w:t>
      </w:r>
      <w:r w:rsidRPr="006F51B0">
        <w:rPr>
          <w:rFonts w:ascii="Sylfaen" w:hAnsi="Sylfaen"/>
          <w:sz w:val="24"/>
        </w:rPr>
        <w:tab/>
        <w:t>««Մաքսային տարանցում» մաքսային ընթացակարգի գործողության ավարտումը ձեւակերպելու ժամկետի երկարաձգման մասին փոփոխված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.027)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42-րդ նկարում։ Ընդհանուր գործընթացի տրանզակցիայի պարամետրերը բերված են 43-րդ աղյուսակում։</w:t>
      </w:r>
    </w:p>
    <w:p w14:paraId="5525F47C" w14:textId="77777777" w:rsidR="00DA0521" w:rsidRPr="006F51B0" w:rsidRDefault="00DA0521" w:rsidP="00DA0521">
      <w:pPr>
        <w:pStyle w:val="a3"/>
        <w:keepLines w:val="0"/>
        <w:widowControl w:val="0"/>
        <w:spacing w:after="120"/>
        <w:rPr>
          <w:rFonts w:ascii="Sylfaen" w:hAnsi="Sylfaen" w:cs="Sylfaen"/>
          <w:noProof/>
          <w:sz w:val="24"/>
          <w:szCs w:val="24"/>
        </w:rPr>
      </w:pPr>
    </w:p>
    <w:p w14:paraId="2C21253F" w14:textId="77777777" w:rsidR="00DA0521" w:rsidRPr="006F51B0" w:rsidRDefault="00000000" w:rsidP="00DA0521">
      <w:pPr>
        <w:widowControl w:val="0"/>
        <w:spacing w:after="120" w:line="240" w:lineRule="auto"/>
        <w:rPr>
          <w:rFonts w:ascii="Sylfaen" w:hAnsi="Sylfaen" w:cs="Sylfaen"/>
          <w:sz w:val="24"/>
          <w:szCs w:val="24"/>
          <w:lang w:val="en-US"/>
        </w:rPr>
      </w:pPr>
      <w:r>
        <w:rPr>
          <w:rFonts w:ascii="Sylfaen" w:hAnsi="Sylfaen" w:cs="Sylfaen"/>
          <w:noProof/>
          <w:sz w:val="24"/>
          <w:szCs w:val="24"/>
          <w:lang w:val="ru-RU" w:eastAsia="ru-RU" w:bidi="ar-SA"/>
        </w:rPr>
        <w:lastRenderedPageBreak/>
        <w:pict w14:anchorId="29BECF91">
          <v:group id="_x0000_s1817" style="position:absolute;left:0;text-align:left;margin-left:4.8pt;margin-top:.85pt;width:444.5pt;height:226.05pt;z-index:252250112" coordorigin="1514,1435" coordsize="8890,4521">
            <v:rect id="_x0000_s1598" style="position:absolute;left:3143;top:1454;width:1060;height:237" stroked="f">
              <v:textbox style="mso-next-textbox:#_x0000_s1598" inset="0,0,0,0">
                <w:txbxContent>
                  <w:p w14:paraId="496D78E0"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Նախաձեռնող</w:t>
                    </w:r>
                  </w:p>
                </w:txbxContent>
              </v:textbox>
            </v:rect>
            <v:rect id="_x0000_s1599" style="position:absolute;left:2820;top:5749;width:971;height:207" stroked="f">
              <v:textbox style="mso-next-textbox:#_x0000_s1599" inset="0,0,0,0">
                <w:txbxContent>
                  <w:p w14:paraId="5F032ACA"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Հաջողված</w:t>
                    </w:r>
                  </w:p>
                </w:txbxContent>
              </v:textbox>
            </v:rect>
            <v:rect id="_x0000_s1600" style="position:absolute;left:7778;top:1435;width:1060;height:208" stroked="f">
              <v:textbox style="mso-next-textbox:#_x0000_s1600" inset="0,0,0,0">
                <w:txbxContent>
                  <w:p w14:paraId="284A3D30"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Ռեսպոնդենտ</w:t>
                    </w:r>
                  </w:p>
                </w:txbxContent>
              </v:textbox>
            </v:rect>
            <v:rect id="_x0000_s1601" style="position:absolute;left:2410;top:2459;width:2024;height:1211" stroked="f">
              <v:textbox style="mso-next-textbox:#_x0000_s1601" inset="0,0,0,0">
                <w:txbxContent>
                  <w:p w14:paraId="5CDBF5EA" w14:textId="77777777" w:rsidR="00FE2756" w:rsidRPr="00DF32DC" w:rsidRDefault="00FE2756" w:rsidP="00DF32DC">
                    <w:pPr>
                      <w:spacing w:line="240" w:lineRule="auto"/>
                      <w:jc w:val="center"/>
                      <w:rPr>
                        <w:rFonts w:ascii="Sylfaen" w:hAnsi="Sylfaen"/>
                        <w:sz w:val="12"/>
                        <w:szCs w:val="12"/>
                      </w:rPr>
                    </w:pPr>
                    <w:r w:rsidRPr="00DF32DC">
                      <w:rPr>
                        <w:rFonts w:ascii="Sylfaen" w:hAnsi="Sylfaen"/>
                        <w:sz w:val="12"/>
                        <w:szCs w:val="12"/>
                      </w:rPr>
                      <w:t>«Մաքսային տարանցում» մաքսային ընթացակարգի գործողության ավարտումը ձեւակերպելու ժամկետի երկարաձգման մասին փոփոխված տեղեկությունների փոխանցում</w:t>
                    </w:r>
                  </w:p>
                </w:txbxContent>
              </v:textbox>
            </v:rect>
            <v:rect id="_x0000_s1602" style="position:absolute;left:7423;top:2615;width:2981;height:1114" stroked="f">
              <v:textbox style="mso-next-textbox:#_x0000_s1602" inset="0,0,0,0">
                <w:txbxContent>
                  <w:p w14:paraId="3377CC61"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«Մաքսային տարանցում» մաքսային ընթացակարգի գործողության ավարտումը ձեւակերպելու ժամկետի երկարաձգման մասին փոփոխված տեղեկությունների ընդունում եւ մշակում</w:t>
                    </w:r>
                  </w:p>
                </w:txbxContent>
              </v:textbox>
            </v:rect>
            <v:rect id="_x0000_s1603" style="position:absolute;left:2038;top:4206;width:2537;height:1049" stroked="f">
              <v:textbox style="mso-next-textbox:#_x0000_s1603" inset="0,0,0,0">
                <w:txbxContent>
                  <w:p w14:paraId="1262FF52"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Տեղեկություններ տարանցիկ փոխադրման մասին [«մաքսային տարանցում» մաքսային ընթացակարգի գործողության ավարտումը ձեւակերպելու ժամկետի երկարաձգման մասին փոփոխված տեղեկությունները մշակվել են]</w:t>
                    </w:r>
                  </w:p>
                </w:txbxContent>
              </v:textbox>
            </v:rect>
            <v:rect id="_x0000_s1604" style="position:absolute;left:4646;top:2122;width:2431;height:1161" stroked="f">
              <v:textbox style="mso-next-textbox:#_x0000_s1604" inset="0,0,0,0">
                <w:txbxContent>
                  <w:p w14:paraId="723FC525" w14:textId="77777777" w:rsidR="00FE2756" w:rsidRPr="00DF32DC" w:rsidRDefault="00FE2756" w:rsidP="00DF32DC">
                    <w:pPr>
                      <w:spacing w:line="240" w:lineRule="auto"/>
                      <w:jc w:val="center"/>
                      <w:rPr>
                        <w:rFonts w:ascii="Sylfaen" w:hAnsi="Sylfaen"/>
                        <w:sz w:val="12"/>
                        <w:szCs w:val="12"/>
                      </w:rPr>
                    </w:pPr>
                    <w:r w:rsidRPr="00DF32DC">
                      <w:rPr>
                        <w:rFonts w:ascii="Sylfaen" w:hAnsi="Sylfaen"/>
                        <w:sz w:val="12"/>
                        <w:szCs w:val="12"/>
                      </w:rPr>
                      <w:t>«Մաքսային տարանցում» մաքսային ընթացակարգի գործողության ավարտումը ձեւակերպելու ժամկետի երկարաձգման մասին տեղեկություններում փոփոխություններ կատարելու վերաբերյալ ծանուցում (Р.СР.01.MSG.171)</w:t>
                    </w:r>
                  </w:p>
                </w:txbxContent>
              </v:textbox>
            </v:rect>
            <v:rect id="_x0000_s1605" style="position:absolute;left:4565;top:3586;width:2681;height:367" stroked="f">
              <v:textbox style="mso-next-textbox:#_x0000_s1605" inset="0,0,0,0">
                <w:txbxContent>
                  <w:p w14:paraId="735D4AD3" w14:textId="77777777" w:rsidR="00FE2756" w:rsidRPr="00DF32DC" w:rsidRDefault="00FE2756" w:rsidP="00DF32DC">
                    <w:pPr>
                      <w:spacing w:line="240" w:lineRule="auto"/>
                      <w:jc w:val="center"/>
                      <w:rPr>
                        <w:rFonts w:ascii="Sylfaen" w:hAnsi="Sylfaen"/>
                        <w:sz w:val="12"/>
                        <w:szCs w:val="12"/>
                      </w:rPr>
                    </w:pPr>
                    <w:r w:rsidRPr="00DF32DC">
                      <w:rPr>
                        <w:rFonts w:ascii="Sylfaen" w:hAnsi="Sylfaen"/>
                        <w:sz w:val="12"/>
                        <w:szCs w:val="12"/>
                      </w:rPr>
                      <w:t>Մշակման արդյունքների մասին ծանուցում (Р.СР.01.MSG.002)</w:t>
                    </w:r>
                  </w:p>
                </w:txbxContent>
              </v:textbox>
            </v:rect>
            <v:rect id="_x0000_s1606" style="position:absolute;left:1514;top:2581;width:742;height:367" stroked="f">
              <v:textbox style="mso-next-textbox:#_x0000_s1606" inset="0,0,0,0">
                <w:txbxContent>
                  <w:p w14:paraId="441CBEDB" w14:textId="77777777" w:rsidR="00FE2756" w:rsidRPr="00DF32DC" w:rsidRDefault="00FE2756" w:rsidP="00DF32DC">
                    <w:pPr>
                      <w:spacing w:line="240" w:lineRule="auto"/>
                      <w:jc w:val="center"/>
                      <w:rPr>
                        <w:rFonts w:ascii="Sylfaen" w:eastAsia="Times New Roman" w:hAnsi="Sylfaen" w:cs="Times New Roman"/>
                        <w:sz w:val="12"/>
                        <w:szCs w:val="12"/>
                      </w:rPr>
                    </w:pPr>
                    <w:r w:rsidRPr="00DF32DC">
                      <w:rPr>
                        <w:rFonts w:ascii="Sylfaen" w:hAnsi="Sylfaen"/>
                        <w:sz w:val="12"/>
                        <w:szCs w:val="12"/>
                      </w:rPr>
                      <w:t>Հսկողության սխալ</w:t>
                    </w:r>
                  </w:p>
                </w:txbxContent>
              </v:textbox>
            </v:rect>
          </v:group>
        </w:pict>
      </w:r>
      <w:r w:rsidR="00DA0521" w:rsidRPr="006F51B0">
        <w:rPr>
          <w:rFonts w:ascii="Sylfaen" w:hAnsi="Sylfaen" w:cs="Sylfaen"/>
          <w:noProof/>
          <w:sz w:val="24"/>
          <w:szCs w:val="24"/>
          <w:lang w:val="ru-RU" w:eastAsia="ru-RU" w:bidi="ar-SA"/>
        </w:rPr>
        <w:drawing>
          <wp:inline distT="0" distB="0" distL="0" distR="0" wp14:anchorId="182DA533" wp14:editId="2A275FDC">
            <wp:extent cx="5939790" cy="2925445"/>
            <wp:effectExtent l="0" t="0" r="3810"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5939790" cy="2925445"/>
                    </a:xfrm>
                    <a:prstGeom prst="rect">
                      <a:avLst/>
                    </a:prstGeom>
                  </pic:spPr>
                </pic:pic>
              </a:graphicData>
            </a:graphic>
          </wp:inline>
        </w:drawing>
      </w:r>
    </w:p>
    <w:p w14:paraId="0E9EA075" w14:textId="77777777" w:rsidR="00DA0521" w:rsidRPr="006F51B0" w:rsidRDefault="00DA0521" w:rsidP="00DA0521">
      <w:pPr>
        <w:widowControl w:val="0"/>
        <w:spacing w:after="120" w:line="240" w:lineRule="auto"/>
        <w:rPr>
          <w:rFonts w:ascii="Sylfaen" w:hAnsi="Sylfaen" w:cs="Sylfaen"/>
          <w:sz w:val="24"/>
          <w:szCs w:val="24"/>
          <w:lang w:val="en-US"/>
        </w:rPr>
      </w:pPr>
    </w:p>
    <w:p w14:paraId="767E4F50" w14:textId="77777777" w:rsidR="00B30113" w:rsidRPr="006F51B0" w:rsidRDefault="00DA0521"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42. ««Մաքսային տարանցում» մաքսային ընթացակարգի գործողության ավարտումը ձ</w:t>
      </w:r>
      <w:r w:rsidR="0008013E" w:rsidRPr="006F51B0">
        <w:rPr>
          <w:rFonts w:ascii="Sylfaen" w:hAnsi="Sylfaen"/>
          <w:sz w:val="20"/>
          <w:szCs w:val="24"/>
        </w:rPr>
        <w:t>եւ</w:t>
      </w:r>
      <w:r w:rsidRPr="006F51B0">
        <w:rPr>
          <w:rFonts w:ascii="Sylfaen" w:hAnsi="Sylfaen"/>
          <w:sz w:val="20"/>
          <w:szCs w:val="24"/>
        </w:rPr>
        <w:t>ակերպելու ժամկետի երկարաձգման մասին փոփոխված տեղեկությունների ներկայացում» (P.CP.01.TRN.027) ընդհանուր գործընթացի տրանզակցիայի կատարման սխեմա</w:t>
      </w:r>
    </w:p>
    <w:p w14:paraId="66B5B3B6"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63BC2C80"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43</w:t>
      </w:r>
    </w:p>
    <w:p w14:paraId="45040D1B"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 գործողության ավարտումը ձեւակերպելու ժամկետի երկարաձգման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.027)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7C3D48E5" w14:textId="77777777" w:rsidTr="006602AC">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4777A02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47956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C3AF10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55355761" w14:textId="77777777" w:rsidTr="006602AC">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2719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6CF6E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948496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5EFABBD5"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A65F5F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9AA4E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BB5228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.027</w:t>
            </w:r>
          </w:p>
        </w:tc>
      </w:tr>
      <w:tr w:rsidR="00B30113" w:rsidRPr="006F51B0" w14:paraId="01E5C32B"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404C0F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6B440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F1DB64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փոփոխված տեղեկությունների ներկայացում</w:t>
            </w:r>
          </w:p>
        </w:tc>
      </w:tr>
      <w:tr w:rsidR="00B30113" w:rsidRPr="006F51B0" w14:paraId="21CB8B3A"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67CFD2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085AF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F95D2F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4EFA43A8"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8A8F1B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4D8B1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DDDBF2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1A98963B"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20268B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78D2E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340DE2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փոփոխված տեղեկությունների փոխանցում</w:t>
            </w:r>
          </w:p>
        </w:tc>
      </w:tr>
      <w:tr w:rsidR="00B30113" w:rsidRPr="006F51B0" w14:paraId="687F469A"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AC8114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4C95D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D1CE4B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0440FCB9"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5C4610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CB36A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3FBF70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փոփոխված տեղեկությունների ընդունում եւ մշակում</w:t>
            </w:r>
          </w:p>
        </w:tc>
      </w:tr>
      <w:tr w:rsidR="00B30113" w:rsidRPr="006F51B0" w14:paraId="37280483" w14:textId="77777777" w:rsidTr="006602A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C2C00A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20D58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9ACD9B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ընթացակարգի գործողության ավարտումը ձեւակերպելու ժամկետի երկարաձգման մասին փոփոխված տեղեկությունները մշակվել են</w:t>
            </w:r>
          </w:p>
        </w:tc>
      </w:tr>
      <w:tr w:rsidR="00B30113" w:rsidRPr="006F51B0" w14:paraId="1E472E9D"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1541EBA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CFB671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3AF11B4"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3C49DC2" w14:textId="77777777" w:rsidTr="006602AC">
        <w:trPr>
          <w:cantSplit/>
          <w:jc w:val="center"/>
        </w:trPr>
        <w:tc>
          <w:tcPr>
            <w:tcW w:w="589" w:type="pct"/>
            <w:tcBorders>
              <w:left w:val="single" w:sz="4" w:space="0" w:color="auto"/>
            </w:tcBorders>
            <w:shd w:val="clear" w:color="auto" w:fill="FFFFFF" w:themeFill="background1"/>
          </w:tcPr>
          <w:p w14:paraId="2BD3F934"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E0C1442"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3072160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1FC6879A" w14:textId="77777777" w:rsidTr="006602AC">
        <w:trPr>
          <w:cantSplit/>
          <w:jc w:val="center"/>
        </w:trPr>
        <w:tc>
          <w:tcPr>
            <w:tcW w:w="589" w:type="pct"/>
            <w:tcBorders>
              <w:left w:val="single" w:sz="4" w:space="0" w:color="auto"/>
            </w:tcBorders>
            <w:shd w:val="clear" w:color="auto" w:fill="FFFFFF" w:themeFill="background1"/>
          </w:tcPr>
          <w:p w14:paraId="48E4D552"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DD88D5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47B2572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6AC6DDE2" w14:textId="77777777" w:rsidTr="006602AC">
        <w:trPr>
          <w:cantSplit/>
          <w:jc w:val="center"/>
        </w:trPr>
        <w:tc>
          <w:tcPr>
            <w:tcW w:w="589" w:type="pct"/>
            <w:tcBorders>
              <w:left w:val="single" w:sz="4" w:space="0" w:color="auto"/>
            </w:tcBorders>
            <w:shd w:val="clear" w:color="auto" w:fill="FFFFFF" w:themeFill="background1"/>
          </w:tcPr>
          <w:p w14:paraId="1E4CF245"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8F6F3F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04F94B3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2A32D8BC" w14:textId="77777777" w:rsidTr="006602AC">
        <w:trPr>
          <w:cantSplit/>
          <w:jc w:val="center"/>
        </w:trPr>
        <w:tc>
          <w:tcPr>
            <w:tcW w:w="589" w:type="pct"/>
            <w:tcBorders>
              <w:left w:val="single" w:sz="4" w:space="0" w:color="auto"/>
            </w:tcBorders>
            <w:shd w:val="clear" w:color="auto" w:fill="FFFFFF" w:themeFill="background1"/>
          </w:tcPr>
          <w:p w14:paraId="6A3B18B1"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82F263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43DA567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573F4F68"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7BB17A29"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2A87D3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74D9813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3013C943"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32D6319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E39E59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6E28D8D8"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4EF4514" w14:textId="77777777" w:rsidTr="006602AC">
        <w:trPr>
          <w:cantSplit/>
          <w:jc w:val="center"/>
        </w:trPr>
        <w:tc>
          <w:tcPr>
            <w:tcW w:w="589" w:type="pct"/>
            <w:tcBorders>
              <w:left w:val="single" w:sz="4" w:space="0" w:color="auto"/>
            </w:tcBorders>
            <w:shd w:val="clear" w:color="auto" w:fill="FFFFFF" w:themeFill="background1"/>
          </w:tcPr>
          <w:p w14:paraId="021CCD4F"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5FD0B7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77AEB8A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տեղեկություններում փոփոխություններ կատարելու վերաբերյալ ծանուցում (P.CP.01.MSG.171)</w:t>
            </w:r>
          </w:p>
        </w:tc>
      </w:tr>
      <w:tr w:rsidR="00B30113" w:rsidRPr="006F51B0" w14:paraId="4AABCF45"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6A39B25B"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7C3FB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3A48C6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2AE027D5" w14:textId="77777777" w:rsidTr="006602AC">
        <w:trPr>
          <w:cantSplit/>
          <w:jc w:val="center"/>
        </w:trPr>
        <w:tc>
          <w:tcPr>
            <w:tcW w:w="589" w:type="pct"/>
            <w:tcBorders>
              <w:top w:val="single" w:sz="4" w:space="0" w:color="auto"/>
              <w:left w:val="single" w:sz="4" w:space="0" w:color="auto"/>
            </w:tcBorders>
            <w:shd w:val="clear" w:color="auto" w:fill="FFFFFF" w:themeFill="background1"/>
          </w:tcPr>
          <w:p w14:paraId="3C3B613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D0D119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96961F8"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ED4DC64" w14:textId="77777777" w:rsidTr="006602AC">
        <w:trPr>
          <w:cantSplit/>
          <w:jc w:val="center"/>
        </w:trPr>
        <w:tc>
          <w:tcPr>
            <w:tcW w:w="589" w:type="pct"/>
            <w:tcBorders>
              <w:left w:val="single" w:sz="4" w:space="0" w:color="auto"/>
            </w:tcBorders>
            <w:shd w:val="clear" w:color="auto" w:fill="FFFFFF" w:themeFill="background1"/>
          </w:tcPr>
          <w:p w14:paraId="7464EDD1"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F046A2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4769447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(P.CP.01.MSG.171)</w:t>
            </w:r>
          </w:p>
          <w:p w14:paraId="2C7565F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0239DE6D" w14:textId="77777777" w:rsidTr="006602AC">
        <w:trPr>
          <w:cantSplit/>
          <w:jc w:val="center"/>
        </w:trPr>
        <w:tc>
          <w:tcPr>
            <w:tcW w:w="589" w:type="pct"/>
            <w:tcBorders>
              <w:left w:val="single" w:sz="4" w:space="0" w:color="auto"/>
              <w:bottom w:val="single" w:sz="4" w:space="0" w:color="auto"/>
            </w:tcBorders>
            <w:shd w:val="clear" w:color="auto" w:fill="FFFFFF" w:themeFill="background1"/>
          </w:tcPr>
          <w:p w14:paraId="3717BC40"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49DA78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4F30124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0116AAA8" w14:textId="77777777" w:rsidR="00B30113" w:rsidRPr="006F51B0" w:rsidRDefault="00B30113" w:rsidP="00B30113">
      <w:pPr>
        <w:widowControl w:val="0"/>
        <w:spacing w:after="160"/>
        <w:rPr>
          <w:rFonts w:ascii="Sylfaen" w:hAnsi="Sylfaen"/>
          <w:sz w:val="24"/>
          <w:szCs w:val="24"/>
        </w:rPr>
      </w:pPr>
    </w:p>
    <w:p w14:paraId="5D9DA535"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28. ««Մաքսային տարանցում» մաքսային ընթացակարգի գործողության ավարտումը ձեւակերպելու ժամկետի երկարաձգման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.028) ընդհանուր գործընթացի տրանզակցիան </w:t>
      </w:r>
    </w:p>
    <w:p w14:paraId="03D7B93E"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54.</w:t>
      </w:r>
      <w:r w:rsidRPr="006F51B0">
        <w:rPr>
          <w:rFonts w:ascii="Sylfaen" w:hAnsi="Sylfaen"/>
          <w:sz w:val="24"/>
        </w:rPr>
        <w:tab/>
        <w:t>««Մաքսային տարանցում» մաքսային ընթացակարգի գործողության ավարտումը ձեւակերպելու ժամկետի երկարաձգման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.028)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43-րդ նկարում։ Ընդհանուր գործընթացի տրանզակցիայի պարամետրերը բերված են 44-րդ աղյուսակում։</w:t>
      </w:r>
    </w:p>
    <w:p w14:paraId="05EA41D7" w14:textId="77777777" w:rsidR="00DA0521" w:rsidRPr="006F51B0" w:rsidRDefault="00000000" w:rsidP="00DA0521">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43953597">
          <v:group id="_x0000_s1818" style="position:absolute;left:0;text-align:left;margin-left:3.4pt;margin-top:1.15pt;width:447.55pt;height:225.05pt;z-index:252260352" coordorigin="1486,1441" coordsize="8951,4501">
            <v:rect id="_x0000_s1608" style="position:absolute;left:2844;top:5727;width:902;height:215" stroked="f">
              <v:textbox style="mso-next-textbox:#_x0000_s1608" inset="0,0,0,0">
                <w:txbxContent>
                  <w:p w14:paraId="3493A2C2" w14:textId="77777777" w:rsidR="00FE2756" w:rsidRPr="00994648" w:rsidRDefault="00FE2756" w:rsidP="00DA0521">
                    <w:pPr>
                      <w:jc w:val="center"/>
                      <w:rPr>
                        <w:rFonts w:ascii="Sylfaen" w:hAnsi="Sylfaen"/>
                        <w:sz w:val="12"/>
                        <w:szCs w:val="12"/>
                      </w:rPr>
                    </w:pPr>
                    <w:r>
                      <w:rPr>
                        <w:rFonts w:ascii="Sylfaen" w:hAnsi="Sylfaen"/>
                        <w:color w:val="2B1926"/>
                        <w:sz w:val="12"/>
                      </w:rPr>
                      <w:t>Հաջողված</w:t>
                    </w:r>
                  </w:p>
                </w:txbxContent>
              </v:textbox>
            </v:rect>
            <v:rect id="_x0000_s1609" style="position:absolute;left:3030;top:1441;width:1060;height:219" stroked="f">
              <v:textbox style="mso-next-textbox:#_x0000_s1609" inset="0,0,0,0">
                <w:txbxContent>
                  <w:p w14:paraId="53A6E837" w14:textId="77777777" w:rsidR="00FE2756" w:rsidRPr="0044692C" w:rsidRDefault="00FE2756" w:rsidP="00DA0521">
                    <w:pPr>
                      <w:jc w:val="center"/>
                      <w:rPr>
                        <w:rFonts w:ascii="Sylfaen" w:hAnsi="Sylfaen"/>
                        <w:sz w:val="10"/>
                        <w:szCs w:val="12"/>
                      </w:rPr>
                    </w:pPr>
                    <w:r w:rsidRPr="0044692C">
                      <w:rPr>
                        <w:rFonts w:ascii="Sylfaen" w:hAnsi="Sylfaen"/>
                        <w:color w:val="2B1926"/>
                        <w:sz w:val="10"/>
                      </w:rPr>
                      <w:t>: Նախաձեռնող</w:t>
                    </w:r>
                  </w:p>
                </w:txbxContent>
              </v:textbox>
            </v:rect>
            <v:rect id="_x0000_s1610" style="position:absolute;left:7778;top:1453;width:1060;height:184" stroked="f">
              <v:textbox style="mso-next-textbox:#_x0000_s1610" inset="0,0,0,0">
                <w:txbxContent>
                  <w:p w14:paraId="118878FE" w14:textId="77777777" w:rsidR="00FE2756" w:rsidRPr="0044692C" w:rsidRDefault="00FE2756" w:rsidP="00DA0521">
                    <w:pPr>
                      <w:jc w:val="center"/>
                      <w:rPr>
                        <w:rFonts w:ascii="Sylfaen" w:hAnsi="Sylfaen"/>
                        <w:sz w:val="10"/>
                        <w:szCs w:val="12"/>
                      </w:rPr>
                    </w:pPr>
                    <w:r w:rsidRPr="0044692C">
                      <w:rPr>
                        <w:rFonts w:ascii="Sylfaen" w:hAnsi="Sylfaen"/>
                        <w:color w:val="2B1926"/>
                        <w:sz w:val="10"/>
                      </w:rPr>
                      <w:t>: Ռեսպոնդենտ</w:t>
                    </w:r>
                  </w:p>
                </w:txbxContent>
              </v:textbox>
            </v:rect>
            <v:rect id="_x0000_s1611" style="position:absolute;left:2410;top:2552;width:2024;height:1127" stroked="f">
              <v:textbox style="mso-next-textbox:#_x0000_s1611" inset="0,0,0,0">
                <w:txbxContent>
                  <w:p w14:paraId="122B07D9" w14:textId="77777777" w:rsidR="00FE2756" w:rsidRPr="0044692C" w:rsidRDefault="00FE2756" w:rsidP="00DA0521">
                    <w:pPr>
                      <w:jc w:val="center"/>
                      <w:rPr>
                        <w:rFonts w:ascii="Sylfaen" w:hAnsi="Sylfaen"/>
                        <w:sz w:val="10"/>
                        <w:szCs w:val="12"/>
                      </w:rPr>
                    </w:pPr>
                    <w:r w:rsidRPr="0044692C">
                      <w:rPr>
                        <w:rFonts w:ascii="Sylfaen" w:hAnsi="Sylfaen"/>
                        <w:color w:val="2B1926"/>
                        <w:sz w:val="10"/>
                      </w:rPr>
                      <w:t>«Մաքսային տարանցում» մաքսային ընթացակարգի գործողության ավարտումը ձ</w:t>
                    </w:r>
                    <w:r>
                      <w:rPr>
                        <w:rFonts w:ascii="Sylfaen" w:hAnsi="Sylfaen"/>
                        <w:color w:val="2B1926"/>
                        <w:sz w:val="10"/>
                      </w:rPr>
                      <w:t>եւ</w:t>
                    </w:r>
                    <w:r w:rsidRPr="0044692C">
                      <w:rPr>
                        <w:rFonts w:ascii="Sylfaen" w:hAnsi="Sylfaen"/>
                        <w:color w:val="2B1926"/>
                        <w:sz w:val="10"/>
                      </w:rPr>
                      <w:t>ակերպելու ժամկետի երկարաձգման մասին տեղեկությունները չեղյալ ճանաչելու վերաբերյալ տեղեկատվության փոխանցում</w:t>
                    </w:r>
                  </w:p>
                </w:txbxContent>
              </v:textbox>
            </v:rect>
            <v:rect id="_x0000_s1612" style="position:absolute;left:7394;top:2480;width:3043;height:1345" stroked="f">
              <v:textbox style="mso-next-textbox:#_x0000_s1612" inset="0,0,0,0">
                <w:txbxContent>
                  <w:p w14:paraId="72C3941E" w14:textId="77777777" w:rsidR="00FE2756" w:rsidRPr="0044692C" w:rsidRDefault="00FE2756" w:rsidP="00DA0521">
                    <w:pPr>
                      <w:jc w:val="center"/>
                      <w:rPr>
                        <w:rFonts w:ascii="Sylfaen" w:hAnsi="Sylfaen"/>
                        <w:sz w:val="12"/>
                        <w:szCs w:val="12"/>
                      </w:rPr>
                    </w:pPr>
                    <w:r w:rsidRPr="0044692C">
                      <w:rPr>
                        <w:rFonts w:ascii="Sylfaen" w:hAnsi="Sylfaen"/>
                        <w:color w:val="2B1926"/>
                        <w:sz w:val="12"/>
                      </w:rPr>
                      <w:t>«Մաքսային տարանցում» մաքսային ընթացակարգի գործողության ավարտումը ձ</w:t>
                    </w:r>
                    <w:r>
                      <w:rPr>
                        <w:rFonts w:ascii="Sylfaen" w:hAnsi="Sylfaen"/>
                        <w:color w:val="2B1926"/>
                        <w:sz w:val="12"/>
                      </w:rPr>
                      <w:t>եւ</w:t>
                    </w:r>
                    <w:r w:rsidRPr="0044692C">
                      <w:rPr>
                        <w:rFonts w:ascii="Sylfaen" w:hAnsi="Sylfaen"/>
                        <w:color w:val="2B1926"/>
                        <w:sz w:val="12"/>
                      </w:rPr>
                      <w:t>ակերպելու ժամկետի երկարաձգման մասին տեղեկությունները չեղյալ ճանաչելու վերաբերյալ տեղեկատվության ընդունում եւ մշակում</w:t>
                    </w:r>
                  </w:p>
                </w:txbxContent>
              </v:textbox>
            </v:rect>
            <v:rect id="_x0000_s1613" style="position:absolute;left:4625;top:3552;width:2598;height:413" stroked="f">
              <v:textbox style="mso-next-textbox:#_x0000_s1613" inset="0,0,0,0">
                <w:txbxContent>
                  <w:p w14:paraId="730B05C8" w14:textId="77777777" w:rsidR="00FE2756" w:rsidRPr="00994648" w:rsidRDefault="00FE2756" w:rsidP="00DF32DC">
                    <w:pPr>
                      <w:spacing w:line="240" w:lineRule="auto"/>
                      <w:jc w:val="center"/>
                      <w:rPr>
                        <w:rFonts w:ascii="Sylfaen" w:hAnsi="Sylfaen"/>
                        <w:sz w:val="12"/>
                        <w:szCs w:val="12"/>
                      </w:rPr>
                    </w:pPr>
                    <w:r>
                      <w:rPr>
                        <w:rFonts w:ascii="Sylfaen" w:hAnsi="Sylfaen"/>
                        <w:color w:val="2B1926"/>
                        <w:sz w:val="12"/>
                      </w:rPr>
                      <w:t>Մշակման արդյունքների մասին ծանուցում (Р.СР.01.MSG.002)</w:t>
                    </w:r>
                  </w:p>
                </w:txbxContent>
              </v:textbox>
            </v:rect>
            <v:rect id="_x0000_s1614" style="position:absolute;left:4706;top:2135;width:2344;height:1148" stroked="f">
              <v:textbox style="mso-next-textbox:#_x0000_s1614" inset="0,0,0,0">
                <w:txbxContent>
                  <w:p w14:paraId="09E98628" w14:textId="77777777" w:rsidR="00FE2756" w:rsidRPr="0044692C" w:rsidRDefault="00FE2756" w:rsidP="00DA0521">
                    <w:pPr>
                      <w:jc w:val="center"/>
                      <w:rPr>
                        <w:rFonts w:ascii="Sylfaen" w:hAnsi="Sylfaen"/>
                        <w:sz w:val="2"/>
                        <w:szCs w:val="12"/>
                      </w:rPr>
                    </w:pPr>
                    <w:r w:rsidRPr="0044692C">
                      <w:rPr>
                        <w:rFonts w:ascii="Sylfaen" w:hAnsi="Sylfaen"/>
                        <w:sz w:val="10"/>
                      </w:rPr>
                      <w:t>«Մաքսային տարանցում» մաքսային ընթացակարգի գործողության ավարտումը ձ</w:t>
                    </w:r>
                    <w:r>
                      <w:rPr>
                        <w:rFonts w:ascii="Sylfaen" w:hAnsi="Sylfaen"/>
                        <w:sz w:val="10"/>
                      </w:rPr>
                      <w:t>եւ</w:t>
                    </w:r>
                    <w:r w:rsidRPr="0044692C">
                      <w:rPr>
                        <w:rFonts w:ascii="Sylfaen" w:hAnsi="Sylfaen"/>
                        <w:sz w:val="10"/>
                      </w:rPr>
                      <w:t xml:space="preserve">ակերպելու ժամկետի երկարաձգման մասին տեղեկությունները չեղյալ ճանաչելու վերաբերյալ տեղեկատվություն </w:t>
                    </w:r>
                    <w:r>
                      <w:rPr>
                        <w:rFonts w:ascii="Sylfaen" w:hAnsi="Sylfaen"/>
                        <w:sz w:val="10"/>
                        <w:lang w:val="en-US"/>
                      </w:rPr>
                      <w:br/>
                    </w:r>
                    <w:r w:rsidRPr="0044692C">
                      <w:rPr>
                        <w:rFonts w:ascii="Sylfaen" w:hAnsi="Sylfaen"/>
                        <w:sz w:val="10"/>
                      </w:rPr>
                      <w:t>(Р.СР.01.MSG.172)</w:t>
                    </w:r>
                  </w:p>
                </w:txbxContent>
              </v:textbox>
            </v:rect>
            <v:rect id="_x0000_s1615" style="position:absolute;left:1971;top:4188;width:2645;height:1124" stroked="f">
              <v:textbox style="mso-next-textbox:#_x0000_s1615" inset="0,0,0,0">
                <w:txbxContent>
                  <w:p w14:paraId="605E2BFA" w14:textId="77777777" w:rsidR="00FE2756" w:rsidRPr="00994648" w:rsidRDefault="00FE2756" w:rsidP="00DA0521">
                    <w:pPr>
                      <w:jc w:val="center"/>
                      <w:rPr>
                        <w:rFonts w:ascii="Sylfaen" w:hAnsi="Sylfaen"/>
                        <w:sz w:val="12"/>
                        <w:szCs w:val="12"/>
                      </w:rPr>
                    </w:pPr>
                    <w:r>
                      <w:rPr>
                        <w:rFonts w:ascii="Sylfaen" w:hAnsi="Sylfaen"/>
                        <w:color w:val="2B1926"/>
                        <w:sz w:val="12"/>
                      </w:rPr>
                      <w:t>: Տեղեկություններ տարանցիկ փոխադրման մասին [«մաքսային տարանցում» մաքսային ընթացակարգի գործողության ավարտումը ձեւակերպելու ժամկետի երկարաձգման մասին տեղեկությունները չեղյալ են ճանաչվել]</w:t>
                    </w:r>
                  </w:p>
                </w:txbxContent>
              </v:textbox>
            </v:rect>
            <v:rect id="_x0000_s1616" style="position:absolute;left:1486;top:2528;width:779;height:401" stroked="f">
              <v:textbox style="mso-next-textbox:#_x0000_s1616" inset="0,0,0,0">
                <w:txbxContent>
                  <w:p w14:paraId="3A85C659" w14:textId="77777777" w:rsidR="00FE2756" w:rsidRPr="00DF32DC" w:rsidRDefault="00FE2756" w:rsidP="00DA0521">
                    <w:pPr>
                      <w:spacing w:line="240" w:lineRule="auto"/>
                      <w:jc w:val="center"/>
                      <w:rPr>
                        <w:rFonts w:ascii="Sylfaen" w:eastAsia="Times New Roman" w:hAnsi="Sylfaen" w:cs="Times New Roman"/>
                        <w:sz w:val="12"/>
                        <w:szCs w:val="12"/>
                      </w:rPr>
                    </w:pPr>
                    <w:r w:rsidRPr="00DF32DC">
                      <w:rPr>
                        <w:rFonts w:ascii="Sylfaen" w:hAnsi="Sylfaen"/>
                        <w:sz w:val="12"/>
                        <w:szCs w:val="12"/>
                      </w:rPr>
                      <w:t>Հսկողության սխալ</w:t>
                    </w:r>
                  </w:p>
                </w:txbxContent>
              </v:textbox>
            </v:rect>
          </v:group>
        </w:pict>
      </w:r>
      <w:r w:rsidR="00DA0521" w:rsidRPr="006F51B0">
        <w:rPr>
          <w:rFonts w:ascii="Sylfaen" w:hAnsi="Sylfaen" w:cs="Sylfaen"/>
          <w:noProof/>
          <w:sz w:val="24"/>
          <w:szCs w:val="24"/>
          <w:lang w:val="ru-RU" w:eastAsia="ru-RU" w:bidi="ar-SA"/>
        </w:rPr>
        <w:drawing>
          <wp:inline distT="0" distB="0" distL="0" distR="0" wp14:anchorId="4E35C450" wp14:editId="7FB8FE76">
            <wp:extent cx="5939790" cy="2925445"/>
            <wp:effectExtent l="0" t="0" r="3810" b="8255"/>
            <wp:docPr id="10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5939790" cy="2925445"/>
                    </a:xfrm>
                    <a:prstGeom prst="rect">
                      <a:avLst/>
                    </a:prstGeom>
                  </pic:spPr>
                </pic:pic>
              </a:graphicData>
            </a:graphic>
          </wp:inline>
        </w:drawing>
      </w:r>
    </w:p>
    <w:p w14:paraId="06EC7F12" w14:textId="77777777" w:rsidR="00DA0521" w:rsidRPr="006F51B0" w:rsidRDefault="00DA0521" w:rsidP="00DA0521">
      <w:pPr>
        <w:pStyle w:val="a3"/>
        <w:keepLines w:val="0"/>
        <w:widowControl w:val="0"/>
        <w:spacing w:after="120"/>
        <w:rPr>
          <w:rFonts w:ascii="Sylfaen" w:hAnsi="Sylfaen" w:cs="Sylfaen"/>
          <w:noProof/>
          <w:sz w:val="24"/>
          <w:szCs w:val="24"/>
        </w:rPr>
      </w:pPr>
    </w:p>
    <w:p w14:paraId="39D37E3A" w14:textId="77777777" w:rsidR="00B30113" w:rsidRPr="006F51B0" w:rsidRDefault="00DA0521"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43. ««Մաքսային տարանցում» մաքսային ընթացակարգի գործողության ավարտումը ձ</w:t>
      </w:r>
      <w:r w:rsidR="0008013E" w:rsidRPr="006F51B0">
        <w:rPr>
          <w:rFonts w:ascii="Sylfaen" w:hAnsi="Sylfaen"/>
          <w:sz w:val="20"/>
          <w:szCs w:val="24"/>
        </w:rPr>
        <w:t>եւ</w:t>
      </w:r>
      <w:r w:rsidRPr="006F51B0">
        <w:rPr>
          <w:rFonts w:ascii="Sylfaen" w:hAnsi="Sylfaen"/>
          <w:sz w:val="20"/>
          <w:szCs w:val="24"/>
        </w:rPr>
        <w:t>ակերպելու ժամկետի երկարաձգման մասին տեղեկությունները չեղյալ ճանաչելու վերաբերյալ տեղեկատվության ներկայացում» (P.CP.01.TRN.028) ընդհանուր գործընթացի տրանզակցիայի կատարման սխեմա</w:t>
      </w:r>
    </w:p>
    <w:p w14:paraId="019E42C1"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2F7384C3"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44</w:t>
      </w:r>
    </w:p>
    <w:p w14:paraId="7DB8EB7A"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««Մաքսային տարանցում» մաքսային ընթացակարգի գործողության ավարտումը ձեւակերպելու ժամկետի երկարաձգման մասին տեղեկությունները չեղարկելու վերաբերյալ տեղեկատվության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.028)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6F51B0" w14:paraId="2C6D17C5" w14:textId="77777777" w:rsidTr="006602AC">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3A2EAD5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BC577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73616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73A08F5F" w14:textId="77777777" w:rsidTr="006602AC">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5A89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590D83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0C43E8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24951614"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1A91BC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9BB3A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346F79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.028</w:t>
            </w:r>
          </w:p>
        </w:tc>
      </w:tr>
      <w:tr w:rsidR="00B30113" w:rsidRPr="006F51B0" w14:paraId="58DCBD73"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67CB5E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5B91C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8F4228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տեղեկությունները չեղարկելու վերաբերյալ տեղեկատվության ներկայացում</w:t>
            </w:r>
          </w:p>
        </w:tc>
      </w:tr>
      <w:tr w:rsidR="00B30113" w:rsidRPr="006F51B0" w14:paraId="7230996C"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75CD80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D7F93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B8115D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12AD633C"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D7AB1C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030EB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B5839C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40CCD7CA"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0C4A36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BD7F8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AD176F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տեղեկությունները չեղարկելու վերաբերյալ տեղեկատվության փոխանցում</w:t>
            </w:r>
          </w:p>
        </w:tc>
      </w:tr>
      <w:tr w:rsidR="00B30113" w:rsidRPr="006F51B0" w14:paraId="0404AD26"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D7F2AD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9C28E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BD98D0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5A4A11D8"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2734F9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C123F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88D282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տեղեկությունները չեղարկելու վերաբերյալ տեղեկատվության ընդունում եւ մշակում</w:t>
            </w:r>
          </w:p>
        </w:tc>
      </w:tr>
      <w:tr w:rsidR="00B30113" w:rsidRPr="006F51B0" w14:paraId="480DDAD4" w14:textId="77777777" w:rsidTr="006602A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69B75C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02BCE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5166AD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 xml:space="preserve">.001). «մաքսային տարանցում» մաքսային ընթացակարգի գործողության ավարտումը ձեւակերպելու ժամկետի երկարաձգման մասին տեղեկությունները չեղարկվել են </w:t>
            </w:r>
          </w:p>
        </w:tc>
      </w:tr>
      <w:tr w:rsidR="00B30113" w:rsidRPr="006F51B0" w14:paraId="0F8C5057"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5690C23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A78AC7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527C8F2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7D42C5D" w14:textId="77777777" w:rsidTr="006602AC">
        <w:trPr>
          <w:cantSplit/>
          <w:jc w:val="center"/>
        </w:trPr>
        <w:tc>
          <w:tcPr>
            <w:tcW w:w="598" w:type="pct"/>
            <w:tcBorders>
              <w:left w:val="single" w:sz="4" w:space="0" w:color="auto"/>
            </w:tcBorders>
            <w:shd w:val="clear" w:color="auto" w:fill="FFFFFF" w:themeFill="background1"/>
          </w:tcPr>
          <w:p w14:paraId="14F2E18A" w14:textId="77777777" w:rsidR="00B30113" w:rsidRPr="006F51B0" w:rsidRDefault="00B30113" w:rsidP="006602AC">
            <w:pPr>
              <w:pStyle w:val="a7"/>
              <w:widowControl w:val="0"/>
              <w:spacing w:after="12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4C32CFF"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0EA1FF8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725BE348" w14:textId="77777777" w:rsidTr="006602AC">
        <w:trPr>
          <w:cantSplit/>
          <w:jc w:val="center"/>
        </w:trPr>
        <w:tc>
          <w:tcPr>
            <w:tcW w:w="598" w:type="pct"/>
            <w:tcBorders>
              <w:left w:val="single" w:sz="4" w:space="0" w:color="auto"/>
            </w:tcBorders>
            <w:shd w:val="clear" w:color="auto" w:fill="FFFFFF" w:themeFill="background1"/>
          </w:tcPr>
          <w:p w14:paraId="21B6DB95"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F1296E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0734097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47AA30AB" w14:textId="77777777" w:rsidTr="006602AC">
        <w:trPr>
          <w:cantSplit/>
          <w:jc w:val="center"/>
        </w:trPr>
        <w:tc>
          <w:tcPr>
            <w:tcW w:w="598" w:type="pct"/>
            <w:tcBorders>
              <w:left w:val="single" w:sz="4" w:space="0" w:color="auto"/>
            </w:tcBorders>
            <w:shd w:val="clear" w:color="auto" w:fill="FFFFFF" w:themeFill="background1"/>
          </w:tcPr>
          <w:p w14:paraId="4A2B452E"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909D1A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08BCA24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2A329014" w14:textId="77777777" w:rsidTr="006602AC">
        <w:trPr>
          <w:cantSplit/>
          <w:jc w:val="center"/>
        </w:trPr>
        <w:tc>
          <w:tcPr>
            <w:tcW w:w="598" w:type="pct"/>
            <w:tcBorders>
              <w:left w:val="single" w:sz="4" w:space="0" w:color="auto"/>
            </w:tcBorders>
            <w:shd w:val="clear" w:color="auto" w:fill="FFFFFF" w:themeFill="background1"/>
          </w:tcPr>
          <w:p w14:paraId="6719F6C5"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A1CDDE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707A985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560DDA61"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70CE26B4"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FAFC69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056385B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48DFC9F8"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6C7FA2B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7921A6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3B0BA5AE"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12E5B6C" w14:textId="77777777" w:rsidTr="006602AC">
        <w:trPr>
          <w:cantSplit/>
          <w:jc w:val="center"/>
        </w:trPr>
        <w:tc>
          <w:tcPr>
            <w:tcW w:w="598" w:type="pct"/>
            <w:tcBorders>
              <w:left w:val="single" w:sz="4" w:space="0" w:color="auto"/>
            </w:tcBorders>
            <w:shd w:val="clear" w:color="auto" w:fill="FFFFFF" w:themeFill="background1"/>
          </w:tcPr>
          <w:p w14:paraId="4C540D0E"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F85A36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54D9C38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գործողության ավարտումը ձեւակերպելու ժամկետի երկարաձգման մասին տեղեկությունները չեղարկելու վերաբերյալ տեղեկատվություն (P.CP.01.MSG.172)</w:t>
            </w:r>
          </w:p>
        </w:tc>
      </w:tr>
      <w:tr w:rsidR="00B30113" w:rsidRPr="006F51B0" w14:paraId="6A74D0C8"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2A76081E"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D221E2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70EA601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6ACF738B" w14:textId="77777777" w:rsidTr="006602AC">
        <w:trPr>
          <w:cantSplit/>
          <w:jc w:val="center"/>
        </w:trPr>
        <w:tc>
          <w:tcPr>
            <w:tcW w:w="598" w:type="pct"/>
            <w:tcBorders>
              <w:top w:val="single" w:sz="4" w:space="0" w:color="auto"/>
              <w:left w:val="single" w:sz="4" w:space="0" w:color="auto"/>
            </w:tcBorders>
            <w:shd w:val="clear" w:color="auto" w:fill="FFFFFF" w:themeFill="background1"/>
          </w:tcPr>
          <w:p w14:paraId="1E7A69B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935676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70CC5B17"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1675B18" w14:textId="77777777" w:rsidTr="006602AC">
        <w:trPr>
          <w:cantSplit/>
          <w:jc w:val="center"/>
        </w:trPr>
        <w:tc>
          <w:tcPr>
            <w:tcW w:w="598" w:type="pct"/>
            <w:tcBorders>
              <w:left w:val="single" w:sz="4" w:space="0" w:color="auto"/>
            </w:tcBorders>
            <w:shd w:val="clear" w:color="auto" w:fill="FFFFFF" w:themeFill="background1"/>
          </w:tcPr>
          <w:p w14:paraId="339094CE"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CA97FA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1D93C55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(P.CP.01.MSG.172)</w:t>
            </w:r>
          </w:p>
          <w:p w14:paraId="4906B55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3743CF86" w14:textId="77777777" w:rsidTr="006602AC">
        <w:trPr>
          <w:cantSplit/>
          <w:jc w:val="center"/>
        </w:trPr>
        <w:tc>
          <w:tcPr>
            <w:tcW w:w="598" w:type="pct"/>
            <w:tcBorders>
              <w:left w:val="single" w:sz="4" w:space="0" w:color="auto"/>
              <w:bottom w:val="single" w:sz="4" w:space="0" w:color="auto"/>
            </w:tcBorders>
            <w:shd w:val="clear" w:color="auto" w:fill="FFFFFF" w:themeFill="background1"/>
          </w:tcPr>
          <w:p w14:paraId="151E59B3"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863E16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3ACBCB5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3F7D0D23" w14:textId="77777777" w:rsidR="00B30113" w:rsidRPr="006F51B0" w:rsidRDefault="00B30113" w:rsidP="00B30113">
      <w:pPr>
        <w:widowControl w:val="0"/>
        <w:spacing w:after="160"/>
        <w:rPr>
          <w:rFonts w:ascii="Sylfaen" w:hAnsi="Sylfaen"/>
          <w:sz w:val="24"/>
          <w:szCs w:val="24"/>
        </w:rPr>
      </w:pPr>
    </w:p>
    <w:p w14:paraId="3B6DE02A"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29. ««Մաքսային տարանցում» մաքսային ընթացակարգի գործողությունն ավարտելու մասին տեղեկությունների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.029) ընդհանուր գործընթացի տրանզակցիան </w:t>
      </w:r>
    </w:p>
    <w:p w14:paraId="013D8D0B"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55.</w:t>
      </w:r>
      <w:r w:rsidRPr="006F51B0">
        <w:rPr>
          <w:rFonts w:ascii="Sylfaen" w:hAnsi="Sylfaen"/>
          <w:sz w:val="24"/>
        </w:rPr>
        <w:tab/>
        <w:t>««Մաքսային տարանցում» մաքսային ընթացակարգի գործողությունն ավարտելու մասին տեղեկությունների հարցում» (P.CP.01.</w:t>
      </w:r>
      <w:smartTag w:uri="urn:schemas-microsoft-com:office:smarttags" w:element="stockticker">
        <w:r w:rsidRPr="006F51B0">
          <w:rPr>
            <w:rFonts w:ascii="Sylfaen" w:hAnsi="Sylfaen"/>
            <w:sz w:val="24"/>
          </w:rPr>
          <w:t>TRN</w:t>
        </w:r>
      </w:smartTag>
      <w:r w:rsidRPr="006F51B0">
        <w:rPr>
          <w:rFonts w:ascii="Sylfaen" w:hAnsi="Sylfaen"/>
          <w:sz w:val="24"/>
        </w:rPr>
        <w:t>.029)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44-րդ նկարում։ Ընդհանուր գործընթացի տրանզակցիայի պարամետրերը բերված են 45-րդ աղյուսակում։</w:t>
      </w:r>
    </w:p>
    <w:p w14:paraId="3158940C" w14:textId="77777777" w:rsidR="004957D7" w:rsidRPr="006F51B0" w:rsidRDefault="004957D7" w:rsidP="004957D7">
      <w:pPr>
        <w:widowControl w:val="0"/>
        <w:spacing w:after="120" w:line="240" w:lineRule="auto"/>
        <w:rPr>
          <w:rFonts w:ascii="Sylfaen" w:hAnsi="Sylfaen" w:cs="Sylfaen"/>
          <w:sz w:val="24"/>
          <w:szCs w:val="24"/>
          <w:lang w:val="en-US"/>
        </w:rPr>
      </w:pPr>
    </w:p>
    <w:p w14:paraId="2E345AEA" w14:textId="77777777" w:rsidR="004957D7" w:rsidRPr="006F51B0" w:rsidRDefault="004957D7" w:rsidP="004957D7">
      <w:pPr>
        <w:widowControl w:val="0"/>
        <w:spacing w:after="120" w:line="240" w:lineRule="auto"/>
        <w:rPr>
          <w:rFonts w:ascii="Sylfaen" w:hAnsi="Sylfaen" w:cs="Sylfaen"/>
          <w:sz w:val="24"/>
          <w:szCs w:val="24"/>
          <w:lang w:val="en-US"/>
        </w:rPr>
      </w:pPr>
    </w:p>
    <w:p w14:paraId="29909E16" w14:textId="77777777" w:rsidR="004957D7" w:rsidRPr="006F51B0" w:rsidRDefault="004957D7" w:rsidP="004957D7">
      <w:pPr>
        <w:widowControl w:val="0"/>
        <w:spacing w:after="120" w:line="240" w:lineRule="auto"/>
        <w:rPr>
          <w:rFonts w:ascii="Sylfaen" w:hAnsi="Sylfaen" w:cs="Sylfaen"/>
          <w:sz w:val="24"/>
          <w:szCs w:val="24"/>
          <w:lang w:val="en-US"/>
        </w:rPr>
      </w:pPr>
    </w:p>
    <w:p w14:paraId="2C0D705F" w14:textId="77777777" w:rsidR="004957D7" w:rsidRPr="006F51B0"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7706E70E">
          <v:group id="_x0000_s1819" style="position:absolute;left:0;text-align:left;margin-left:1.4pt;margin-top:.7pt;width:419.55pt;height:409.1pt;z-index:252279808" coordorigin="1446,1868" coordsize="8391,8182">
            <v:rect id="_x0000_s1618" style="position:absolute;left:2152;top:3335;width:2160;height:801" stroked="f">
              <v:textbox style="mso-next-textbox:#_x0000_s1618" inset="0,0,0,0">
                <w:txbxContent>
                  <w:p w14:paraId="487CDDAE"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«Մաքսային տարանցում» մաքսային ընթացակարգի գործողությունն ավարտելու մասին տեղեկությունների հարցման փոխանցում</w:t>
                    </w:r>
                  </w:p>
                </w:txbxContent>
              </v:textbox>
            </v:rect>
            <v:rect id="_x0000_s1619" style="position:absolute;left:7764;top:3455;width:2073;height:801" stroked="f">
              <v:textbox style="mso-next-textbox:#_x0000_s1619" inset="0,0,0,0">
                <w:txbxContent>
                  <w:p w14:paraId="3BE6BEA5" w14:textId="77777777" w:rsidR="00FE2756" w:rsidRPr="00DF32DC" w:rsidRDefault="00FE2756" w:rsidP="00DF32DC">
                    <w:pPr>
                      <w:spacing w:line="240" w:lineRule="auto"/>
                      <w:jc w:val="center"/>
                      <w:rPr>
                        <w:rFonts w:ascii="Sylfaen" w:hAnsi="Sylfaen"/>
                        <w:sz w:val="12"/>
                        <w:szCs w:val="12"/>
                      </w:rPr>
                    </w:pPr>
                    <w:r w:rsidRPr="00DF32DC">
                      <w:rPr>
                        <w:rFonts w:ascii="Sylfaen" w:hAnsi="Sylfaen"/>
                        <w:sz w:val="12"/>
                        <w:szCs w:val="12"/>
                      </w:rPr>
                      <w:t>«Մաքսային տարանցում» մաքսային ընթացակարգի գործողությունն ավարտելու մասին տեղեկությունների հարցման ընդունում եւ մշակում</w:t>
                    </w:r>
                  </w:p>
                </w:txbxContent>
              </v:textbox>
            </v:rect>
            <v:rect id="_x0000_s1620" style="position:absolute;left:2996;top:5343;width:2215;height:452" stroked="f">
              <v:textbox style="mso-next-textbox:#_x0000_s1620" inset="0,0,0,0">
                <w:txbxContent>
                  <w:p w14:paraId="2F5C679B" w14:textId="77777777" w:rsidR="00FE2756" w:rsidRPr="00DF32DC" w:rsidRDefault="00FE2756" w:rsidP="00DF32DC">
                    <w:pPr>
                      <w:spacing w:line="240" w:lineRule="auto"/>
                      <w:jc w:val="center"/>
                      <w:rPr>
                        <w:rFonts w:ascii="Sylfaen" w:hAnsi="Sylfaen"/>
                        <w:sz w:val="10"/>
                        <w:szCs w:val="10"/>
                      </w:rPr>
                    </w:pPr>
                    <w:r w:rsidRPr="00DF32DC">
                      <w:rPr>
                        <w:rFonts w:ascii="Sylfaen" w:hAnsi="Sylfaen"/>
                        <w:color w:val="2B1926"/>
                        <w:sz w:val="10"/>
                        <w:szCs w:val="10"/>
                      </w:rPr>
                      <w:t xml:space="preserve">: </w:t>
                    </w:r>
                    <w:r w:rsidRPr="00DF32DC">
                      <w:rPr>
                        <w:rFonts w:ascii="Sylfaen" w:hAnsi="Sylfaen"/>
                        <w:sz w:val="10"/>
                        <w:szCs w:val="10"/>
                      </w:rPr>
                      <w:t>Տեղեկություններ տարանցիկ փոխադրման մասին [«մաքսային տարանցում» մաքսային ընթացակարգն ավարտվել է]</w:t>
                    </w:r>
                  </w:p>
                </w:txbxContent>
              </v:textbox>
            </v:rect>
            <v:rect id="_x0000_s1621" style="position:absolute;left:2725;top:6424;width:2136;height:560" stroked="f">
              <v:textbox style="mso-next-textbox:#_x0000_s1621" inset="0,0,0,0">
                <w:txbxContent>
                  <w:p w14:paraId="11F46F88" w14:textId="77777777" w:rsidR="00FE2756" w:rsidRPr="00DF32DC" w:rsidRDefault="00FE2756" w:rsidP="00DF32DC">
                    <w:pPr>
                      <w:spacing w:line="240" w:lineRule="auto"/>
                      <w:jc w:val="center"/>
                      <w:rPr>
                        <w:rFonts w:ascii="Sylfaen" w:hAnsi="Sylfaen"/>
                        <w:sz w:val="10"/>
                        <w:szCs w:val="10"/>
                      </w:rPr>
                    </w:pPr>
                    <w:r w:rsidRPr="00DF32DC">
                      <w:rPr>
                        <w:rFonts w:ascii="Sylfaen" w:hAnsi="Sylfaen"/>
                        <w:color w:val="2B1926"/>
                        <w:sz w:val="10"/>
                        <w:szCs w:val="10"/>
                      </w:rPr>
                      <w:t xml:space="preserve">: </w:t>
                    </w:r>
                    <w:r w:rsidRPr="00DF32DC">
                      <w:rPr>
                        <w:rFonts w:ascii="Sylfaen" w:hAnsi="Sylfaen"/>
                        <w:sz w:val="10"/>
                        <w:szCs w:val="10"/>
                      </w:rPr>
                      <w:t>Տեղեկություններ տարանցիկ փոխադրման մասին [«մաքսային տարանցում» մաքսային ընթացակարգի գործողությունն ավարտելու ժամկետը երկարաձգվել է]</w:t>
                    </w:r>
                  </w:p>
                </w:txbxContent>
              </v:textbox>
            </v:rect>
            <v:rect id="_x0000_s1622" style="position:absolute;left:2421;top:7666;width:2044;height:636" strokecolor="black [3213]">
              <v:textbox style="mso-next-textbox:#_x0000_s1622" inset="0,0,0,0">
                <w:txbxContent>
                  <w:p w14:paraId="41F47926" w14:textId="77777777" w:rsidR="00FE2756" w:rsidRPr="00DF32DC" w:rsidRDefault="00FE2756" w:rsidP="00DF32DC">
                    <w:pPr>
                      <w:spacing w:line="240" w:lineRule="auto"/>
                      <w:jc w:val="center"/>
                      <w:rPr>
                        <w:rFonts w:ascii="Sylfaen" w:hAnsi="Sylfaen"/>
                        <w:sz w:val="10"/>
                        <w:szCs w:val="10"/>
                      </w:rPr>
                    </w:pPr>
                    <w:r w:rsidRPr="00DF32DC">
                      <w:rPr>
                        <w:rFonts w:ascii="Sylfaen" w:hAnsi="Sylfaen"/>
                        <w:color w:val="2B1926"/>
                        <w:sz w:val="10"/>
                        <w:szCs w:val="10"/>
                      </w:rPr>
                      <w:t xml:space="preserve">: </w:t>
                    </w:r>
                    <w:r w:rsidRPr="00DF32DC">
                      <w:rPr>
                        <w:rFonts w:ascii="Sylfaen" w:hAnsi="Sylfaen"/>
                        <w:sz w:val="10"/>
                        <w:szCs w:val="10"/>
                      </w:rPr>
                      <w:t>Տեղեկություններ տարանցիկ փոխադրման մասին [ներկայացվել են փաստաթղթեր «մաքսային տարանցում» մաքսային ընթացակարգի գործողությունն ավարտելու համար]</w:t>
                    </w:r>
                  </w:p>
                </w:txbxContent>
              </v:textbox>
            </v:rect>
            <v:rect id="_x0000_s1623" style="position:absolute;left:2176;top:8894;width:1979;height:507" stroked="f">
              <v:textbox style="mso-next-textbox:#_x0000_s1623" inset="0,0,0,0">
                <w:txbxContent>
                  <w:p w14:paraId="3F2247BC" w14:textId="77777777" w:rsidR="00FE2756" w:rsidRPr="0019207F" w:rsidRDefault="00FE2756" w:rsidP="00DF32DC">
                    <w:pPr>
                      <w:spacing w:line="240" w:lineRule="auto"/>
                      <w:jc w:val="center"/>
                      <w:rPr>
                        <w:rFonts w:ascii="Sylfaen" w:hAnsi="Sylfaen"/>
                        <w:sz w:val="10"/>
                        <w:szCs w:val="10"/>
                      </w:rPr>
                    </w:pPr>
                    <w:r w:rsidRPr="0019207F">
                      <w:rPr>
                        <w:rFonts w:ascii="Sylfaen" w:hAnsi="Sylfaen"/>
                        <w:color w:val="2B1926"/>
                        <w:sz w:val="10"/>
                        <w:szCs w:val="10"/>
                      </w:rPr>
                      <w:t>: Տեղեկություններ տարանցիկ փոխադրման մասին [հարցված տեղեկությունները բացակայում են]</w:t>
                    </w:r>
                  </w:p>
                </w:txbxContent>
              </v:textbox>
            </v:rect>
            <v:rect id="_x0000_s1624" style="position:absolute;left:4429;top:2293;width:3121;height:400" stroked="f">
              <v:textbox style="mso-next-textbox:#_x0000_s1624" inset="0,0,0,0">
                <w:txbxContent>
                  <w:p w14:paraId="67D90CE7" w14:textId="77777777" w:rsidR="00FE2756" w:rsidRPr="00DF32DC" w:rsidRDefault="00FE2756" w:rsidP="00DF32DC">
                    <w:pPr>
                      <w:spacing w:line="240" w:lineRule="auto"/>
                      <w:jc w:val="center"/>
                      <w:rPr>
                        <w:rFonts w:ascii="Sylfaen" w:hAnsi="Sylfaen"/>
                        <w:sz w:val="10"/>
                        <w:szCs w:val="10"/>
                      </w:rPr>
                    </w:pPr>
                    <w:r w:rsidRPr="00DF32DC">
                      <w:rPr>
                        <w:rFonts w:ascii="Sylfaen" w:hAnsi="Sylfaen"/>
                        <w:sz w:val="10"/>
                        <w:szCs w:val="10"/>
                      </w:rPr>
                      <w:t>«Մաքսային տարանցում» մաքսային ընթացակարգի գործողությունն ավարտելու մասին տեղեկություններ տրամադրելու հարցում (Р.СР.01.MSG.190)</w:t>
                    </w:r>
                  </w:p>
                </w:txbxContent>
              </v:textbox>
            </v:rect>
            <v:rect id="_x0000_s1625" style="position:absolute;left:4393;top:2824;width:3157;height:425" stroked="f">
              <v:textbox style="mso-next-textbox:#_x0000_s1625" inset="0,0,0,0">
                <w:txbxContent>
                  <w:p w14:paraId="476610F4" w14:textId="77777777" w:rsidR="00FE2756" w:rsidRPr="00DF32DC" w:rsidRDefault="00FE2756" w:rsidP="00DF32DC">
                    <w:pPr>
                      <w:spacing w:line="240" w:lineRule="auto"/>
                      <w:jc w:val="center"/>
                      <w:rPr>
                        <w:rFonts w:ascii="Sylfaen" w:hAnsi="Sylfaen"/>
                        <w:sz w:val="10"/>
                        <w:szCs w:val="10"/>
                      </w:rPr>
                    </w:pPr>
                    <w:r w:rsidRPr="00DF32DC">
                      <w:rPr>
                        <w:rFonts w:ascii="Sylfaen" w:hAnsi="Sylfaen"/>
                        <w:color w:val="2B1926"/>
                        <w:sz w:val="10"/>
                        <w:szCs w:val="10"/>
                      </w:rPr>
                      <w:t>«Մաքսային տարանցում» մաքսային ընթացակարգի գործողությունն ավարտելու մասին տեղեկատվության առկայության վերաբերյալ ծանուցում (Р.СР.01.MSG.200)</w:t>
                    </w:r>
                  </w:p>
                </w:txbxContent>
              </v:textbox>
            </v:rect>
            <v:rect id="_x0000_s1626" style="position:absolute;left:4453;top:3371;width:3121;height:454" stroked="f">
              <v:textbox style="mso-next-textbox:#_x0000_s1626" inset="0,0,0,0">
                <w:txbxContent>
                  <w:p w14:paraId="28BBE9A3" w14:textId="77777777" w:rsidR="00FE2756" w:rsidRPr="00DF32DC" w:rsidRDefault="00FE2756" w:rsidP="00DF32DC">
                    <w:pPr>
                      <w:spacing w:line="240" w:lineRule="auto"/>
                      <w:jc w:val="center"/>
                      <w:rPr>
                        <w:rFonts w:ascii="Sylfaen" w:hAnsi="Sylfaen"/>
                        <w:sz w:val="10"/>
                        <w:szCs w:val="10"/>
                      </w:rPr>
                    </w:pPr>
                    <w:r w:rsidRPr="00DF32DC">
                      <w:rPr>
                        <w:rFonts w:ascii="Sylfaen" w:hAnsi="Sylfaen"/>
                        <w:sz w:val="10"/>
                        <w:szCs w:val="10"/>
                      </w:rPr>
                      <w:t>«Մաքսային տարանցում» մաքսային ընթացակարգի գործողությունն ավարտելու ժամկետի երկարաձգման մասին տեղեկատվության առկայության վերաբերյալ ծանուցում (P.CP.01.MSG.210)</w:t>
                    </w:r>
                  </w:p>
                </w:txbxContent>
              </v:textbox>
            </v:rect>
            <v:rect id="_x0000_s1627" style="position:absolute;left:4465;top:3926;width:3121;height:520" stroked="f">
              <v:textbox style="mso-next-textbox:#_x0000_s1627" inset="0,0,0,0">
                <w:txbxContent>
                  <w:p w14:paraId="09D01382" w14:textId="77777777" w:rsidR="00FE2756" w:rsidRPr="00DF32DC" w:rsidRDefault="00FE2756" w:rsidP="00DF32DC">
                    <w:pPr>
                      <w:spacing w:line="240" w:lineRule="auto"/>
                      <w:jc w:val="center"/>
                      <w:rPr>
                        <w:rFonts w:ascii="Sylfaen" w:hAnsi="Sylfaen"/>
                        <w:sz w:val="10"/>
                        <w:szCs w:val="10"/>
                      </w:rPr>
                    </w:pPr>
                    <w:r w:rsidRPr="00DF32DC">
                      <w:rPr>
                        <w:rFonts w:ascii="Sylfaen" w:hAnsi="Sylfaen"/>
                        <w:sz w:val="10"/>
                        <w:szCs w:val="10"/>
                      </w:rPr>
                      <w:t>«Մաքսային տարանցում» մաքսային ընթացակարգի գործողությունն ավարտելու համար փաստաթղթերի ներկայացումը գրանցելու մասին տեղեկատվության առկայության վերաբերյալ ծանուցում (P.CP.01.MSG.220)</w:t>
                    </w:r>
                  </w:p>
                </w:txbxContent>
              </v:textbox>
            </v:rect>
            <v:rect id="_x0000_s1628" style="position:absolute;left:4453;top:4562;width:3121;height:427" stroked="f">
              <v:textbox style="mso-next-textbox:#_x0000_s1628" inset="0,0,0,0">
                <w:txbxContent>
                  <w:p w14:paraId="3CF861B8" w14:textId="77777777" w:rsidR="00FE2756" w:rsidRPr="00DF32DC" w:rsidRDefault="00FE2756" w:rsidP="00DF32DC">
                    <w:pPr>
                      <w:spacing w:line="240" w:lineRule="auto"/>
                      <w:jc w:val="center"/>
                      <w:rPr>
                        <w:rFonts w:ascii="Sylfaen" w:hAnsi="Sylfaen"/>
                        <w:sz w:val="10"/>
                        <w:szCs w:val="10"/>
                      </w:rPr>
                    </w:pPr>
                    <w:r w:rsidRPr="00DF32DC">
                      <w:rPr>
                        <w:rFonts w:ascii="Sylfaen" w:hAnsi="Sylfaen"/>
                        <w:sz w:val="10"/>
                        <w:szCs w:val="10"/>
                      </w:rPr>
                      <w:t>«Մաքսային տարանցում» մաքսային ընթացակարգի գործողությունն ավարտելու մասին տեղեկությունների բացակայության վերաբերյալ ծանուցում (Р.СР.01.MSG.230)</w:t>
                    </w:r>
                  </w:p>
                </w:txbxContent>
              </v:textbox>
            </v:rect>
            <v:rect id="_x0000_s1629" style="position:absolute;left:1446;top:3249;width:654;height:394" stroked="f">
              <v:textbox style="mso-next-textbox:#_x0000_s1629" inset="0,0,0,0">
                <w:txbxContent>
                  <w:p w14:paraId="13045857" w14:textId="77777777" w:rsidR="00FE2756" w:rsidRPr="00DF32DC" w:rsidRDefault="00FE2756" w:rsidP="00DF32DC">
                    <w:pPr>
                      <w:spacing w:line="240" w:lineRule="auto"/>
                      <w:jc w:val="center"/>
                      <w:rPr>
                        <w:rFonts w:ascii="Sylfaen" w:eastAsia="Times New Roman" w:hAnsi="Sylfaen" w:cs="Times New Roman"/>
                        <w:sz w:val="10"/>
                        <w:szCs w:val="10"/>
                        <w:lang w:val="en-US"/>
                      </w:rPr>
                    </w:pPr>
                    <w:r w:rsidRPr="00DF32DC">
                      <w:rPr>
                        <w:rFonts w:ascii="Sylfaen" w:hAnsi="Sylfaen"/>
                        <w:color w:val="000000"/>
                        <w:sz w:val="10"/>
                        <w:szCs w:val="10"/>
                      </w:rPr>
                      <w:t>Հսկողության սխալ</w:t>
                    </w:r>
                  </w:p>
                </w:txbxContent>
              </v:textbox>
            </v:rect>
            <v:rect id="_x0000_s1630" style="position:absolute;left:3320;top:1880;width:1145;height:175" stroked="f">
              <v:textbox style="mso-next-textbox:#_x0000_s1630" inset="0,0,0,0">
                <w:txbxContent>
                  <w:p w14:paraId="1282252A" w14:textId="77777777" w:rsidR="00FE2756" w:rsidRPr="00DF32DC" w:rsidRDefault="00FE2756" w:rsidP="00DF32DC">
                    <w:pPr>
                      <w:spacing w:line="240" w:lineRule="auto"/>
                      <w:jc w:val="center"/>
                      <w:rPr>
                        <w:rFonts w:ascii="Sylfaen" w:hAnsi="Sylfaen"/>
                        <w:sz w:val="12"/>
                        <w:szCs w:val="12"/>
                      </w:rPr>
                    </w:pPr>
                    <w:r w:rsidRPr="00DF32DC">
                      <w:rPr>
                        <w:rFonts w:ascii="Sylfaen" w:hAnsi="Sylfaen"/>
                        <w:color w:val="2B1926"/>
                        <w:sz w:val="12"/>
                        <w:szCs w:val="12"/>
                      </w:rPr>
                      <w:t>: Նախաձեռնող</w:t>
                    </w:r>
                  </w:p>
                </w:txbxContent>
              </v:textbox>
            </v:rect>
            <v:rect id="_x0000_s1631" style="position:absolute;left:8006;top:1868;width:1263;height:186" stroked="f">
              <v:textbox style="mso-next-textbox:#_x0000_s1631" inset="0,0,0,0">
                <w:txbxContent>
                  <w:p w14:paraId="7BC78B04" w14:textId="77777777" w:rsidR="00FE2756" w:rsidRPr="00DF32DC" w:rsidRDefault="00FE2756" w:rsidP="00DF32DC">
                    <w:pPr>
                      <w:spacing w:line="240" w:lineRule="auto"/>
                      <w:jc w:val="center"/>
                      <w:rPr>
                        <w:rFonts w:ascii="Sylfaen" w:hAnsi="Sylfaen"/>
                        <w:sz w:val="12"/>
                        <w:szCs w:val="12"/>
                      </w:rPr>
                    </w:pPr>
                    <w:r w:rsidRPr="00DF32DC">
                      <w:rPr>
                        <w:rFonts w:ascii="Sylfaen" w:hAnsi="Sylfaen"/>
                        <w:sz w:val="12"/>
                        <w:szCs w:val="12"/>
                      </w:rPr>
                      <w:t>: Ռեսպոնդենտ</w:t>
                    </w:r>
                  </w:p>
                </w:txbxContent>
              </v:textbox>
            </v:rect>
            <v:rect id="_x0000_s1632" style="position:absolute;left:2664;top:9899;width:1033;height:151" stroked="f">
              <v:textbox style="mso-next-textbox:#_x0000_s1632" inset="0,0,0,0">
                <w:txbxContent>
                  <w:p w14:paraId="2A5CB3AD" w14:textId="77777777" w:rsidR="00FE2756" w:rsidRPr="0019207F" w:rsidRDefault="00FE2756" w:rsidP="00DF32DC">
                    <w:pPr>
                      <w:spacing w:line="240" w:lineRule="auto"/>
                      <w:jc w:val="center"/>
                      <w:rPr>
                        <w:rFonts w:ascii="Sylfaen" w:hAnsi="Sylfaen"/>
                        <w:sz w:val="10"/>
                        <w:szCs w:val="10"/>
                      </w:rPr>
                    </w:pPr>
                    <w:r w:rsidRPr="0019207F">
                      <w:rPr>
                        <w:rFonts w:ascii="Sylfaen" w:hAnsi="Sylfaen"/>
                        <w:color w:val="2B1926"/>
                        <w:sz w:val="10"/>
                        <w:szCs w:val="10"/>
                      </w:rPr>
                      <w:t>Հաջողված</w:t>
                    </w:r>
                  </w:p>
                </w:txbxContent>
              </v:textbox>
            </v:rect>
            <v:rect id="_x0000_s1633" style="position:absolute;left:3279;top:7455;width:1033;height:183" stroked="f">
              <v:textbox style="mso-next-textbox:#_x0000_s1633" inset="0,0,0,0">
                <w:txbxContent>
                  <w:p w14:paraId="7737E5A3" w14:textId="77777777" w:rsidR="00FE2756" w:rsidRPr="00DF32DC" w:rsidRDefault="00FE2756" w:rsidP="00DF32DC">
                    <w:pPr>
                      <w:spacing w:line="240" w:lineRule="auto"/>
                      <w:jc w:val="center"/>
                      <w:rPr>
                        <w:rFonts w:ascii="Sylfaen" w:hAnsi="Sylfaen"/>
                        <w:sz w:val="10"/>
                        <w:szCs w:val="10"/>
                      </w:rPr>
                    </w:pPr>
                    <w:r w:rsidRPr="00DF32DC">
                      <w:rPr>
                        <w:rFonts w:ascii="Sylfaen" w:hAnsi="Sylfaen"/>
                        <w:color w:val="2B1926"/>
                        <w:sz w:val="10"/>
                        <w:szCs w:val="10"/>
                      </w:rPr>
                      <w:t>Հաջողված</w:t>
                    </w:r>
                  </w:p>
                </w:txbxContent>
              </v:textbox>
            </v:rect>
            <v:rect id="_x0000_s1634" style="position:absolute;left:3428;top:6213;width:1033;height:149" stroked="f">
              <v:textbox style="mso-next-textbox:#_x0000_s1634" inset="0,0,0,0">
                <w:txbxContent>
                  <w:p w14:paraId="3C9E45A9" w14:textId="77777777" w:rsidR="00FE2756" w:rsidRPr="00DF32DC" w:rsidRDefault="00FE2756" w:rsidP="00DF32DC">
                    <w:pPr>
                      <w:spacing w:line="240" w:lineRule="auto"/>
                      <w:jc w:val="center"/>
                      <w:rPr>
                        <w:rFonts w:ascii="Sylfaen" w:hAnsi="Sylfaen"/>
                        <w:sz w:val="10"/>
                        <w:szCs w:val="10"/>
                      </w:rPr>
                    </w:pPr>
                    <w:r w:rsidRPr="00DF32DC">
                      <w:rPr>
                        <w:rFonts w:ascii="Sylfaen" w:hAnsi="Sylfaen"/>
                        <w:color w:val="2B1926"/>
                        <w:sz w:val="10"/>
                        <w:szCs w:val="10"/>
                      </w:rPr>
                      <w:t>Հաջողված</w:t>
                    </w:r>
                  </w:p>
                </w:txbxContent>
              </v:textbox>
            </v:rect>
            <v:rect id="_x0000_s1635" style="position:absolute;left:2928;top:8661;width:1033;height:181" stroked="f">
              <v:textbox style="mso-next-textbox:#_x0000_s1635" inset="0,0,0,0">
                <w:txbxContent>
                  <w:p w14:paraId="0DCC0180" w14:textId="77777777" w:rsidR="00FE2756" w:rsidRPr="0019207F" w:rsidRDefault="00FE2756" w:rsidP="00DF32DC">
                    <w:pPr>
                      <w:spacing w:line="240" w:lineRule="auto"/>
                      <w:jc w:val="center"/>
                      <w:rPr>
                        <w:rFonts w:ascii="Sylfaen" w:hAnsi="Sylfaen"/>
                        <w:sz w:val="10"/>
                        <w:szCs w:val="10"/>
                      </w:rPr>
                    </w:pPr>
                    <w:r w:rsidRPr="0019207F">
                      <w:rPr>
                        <w:rFonts w:ascii="Sylfaen" w:hAnsi="Sylfaen"/>
                        <w:color w:val="2B1926"/>
                        <w:sz w:val="10"/>
                        <w:szCs w:val="10"/>
                      </w:rPr>
                      <w:t>Հաջողված</w:t>
                    </w:r>
                  </w:p>
                </w:txbxContent>
              </v:textbox>
            </v:rect>
          </v:group>
        </w:pict>
      </w:r>
      <w:r w:rsidR="004957D7" w:rsidRPr="006F51B0">
        <w:rPr>
          <w:rFonts w:ascii="Sylfaen" w:hAnsi="Sylfaen" w:cs="Sylfaen"/>
          <w:noProof/>
          <w:sz w:val="24"/>
          <w:szCs w:val="24"/>
          <w:lang w:val="ru-RU" w:eastAsia="ru-RU" w:bidi="ar-SA"/>
        </w:rPr>
        <w:drawing>
          <wp:inline distT="0" distB="0" distL="0" distR="0" wp14:anchorId="5EDAFD65" wp14:editId="1237E888">
            <wp:extent cx="5939790" cy="5253355"/>
            <wp:effectExtent l="0" t="0" r="3810" b="444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5939790" cy="5253355"/>
                    </a:xfrm>
                    <a:prstGeom prst="rect">
                      <a:avLst/>
                    </a:prstGeom>
                  </pic:spPr>
                </pic:pic>
              </a:graphicData>
            </a:graphic>
          </wp:inline>
        </w:drawing>
      </w:r>
    </w:p>
    <w:p w14:paraId="1A9CBB74" w14:textId="77777777" w:rsidR="004957D7" w:rsidRPr="006F51B0" w:rsidRDefault="004957D7" w:rsidP="004957D7">
      <w:pPr>
        <w:widowControl w:val="0"/>
        <w:spacing w:after="120" w:line="240" w:lineRule="auto"/>
        <w:rPr>
          <w:rFonts w:ascii="Sylfaen" w:hAnsi="Sylfaen" w:cs="Sylfaen"/>
          <w:sz w:val="24"/>
          <w:szCs w:val="24"/>
        </w:rPr>
      </w:pPr>
    </w:p>
    <w:p w14:paraId="09CFFF30" w14:textId="77777777" w:rsidR="00B30113" w:rsidRPr="006F51B0" w:rsidRDefault="00DA0521"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44. ««Մաքսային տարանցում» մաքսային ընթացակարգի գործողությունն ավարտելու մասին տեղեկությունների հարցում» (P.CP.01.TRN.029) ընդհանուր գործընթացի տրանզակցիայի կատարման սխեմա</w:t>
      </w:r>
    </w:p>
    <w:p w14:paraId="0B7D8C73" w14:textId="77777777" w:rsidR="00B30113" w:rsidRPr="006F51B0" w:rsidRDefault="00455533" w:rsidP="00455533">
      <w:pPr>
        <w:spacing w:after="200" w:line="276" w:lineRule="auto"/>
        <w:jc w:val="left"/>
        <w:rPr>
          <w:rFonts w:ascii="Sylfaen" w:eastAsia="Times New Roman" w:hAnsi="Sylfaen" w:cs="Arial"/>
          <w:bCs/>
          <w:sz w:val="24"/>
          <w:szCs w:val="24"/>
        </w:rPr>
      </w:pPr>
      <w:r w:rsidRPr="006F51B0">
        <w:rPr>
          <w:rFonts w:ascii="Sylfaen" w:hAnsi="Sylfaen"/>
          <w:sz w:val="24"/>
          <w:szCs w:val="24"/>
        </w:rPr>
        <w:br w:type="page"/>
      </w:r>
    </w:p>
    <w:p w14:paraId="6A81D5DA"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45</w:t>
      </w:r>
    </w:p>
    <w:p w14:paraId="11F60BFD"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 գործողությունն ավարտելու մասին տեղեկությունների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.029)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32D6AF57"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2736A76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C0E09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763B8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1230BA19" w14:textId="77777777" w:rsidTr="006602AC">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17BC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6C5DBE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F9214B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18B10AF3"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26004D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A7331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1605BD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.029</w:t>
            </w:r>
          </w:p>
        </w:tc>
      </w:tr>
      <w:tr w:rsidR="00B30113" w:rsidRPr="006F51B0" w14:paraId="4F5C880C"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AFDC1D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029D2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3542D5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գործողությունն ավարտելու մասին տեղեկությունների հարցում</w:t>
            </w:r>
          </w:p>
        </w:tc>
      </w:tr>
      <w:tr w:rsidR="00B30113" w:rsidRPr="006F51B0" w14:paraId="5C955D84"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BDC109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759F1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F640EB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փոխադարձ պարտավորություններ</w:t>
            </w:r>
          </w:p>
        </w:tc>
      </w:tr>
      <w:tr w:rsidR="00B30113" w:rsidRPr="006F51B0" w14:paraId="1BB7218D"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931856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D7318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9931C71" w14:textId="77777777" w:rsidR="00B30113" w:rsidRPr="006F51B0" w:rsidRDefault="00B30113" w:rsidP="006602AC">
            <w:pPr>
              <w:pStyle w:val="a7"/>
              <w:widowControl w:val="0"/>
              <w:spacing w:after="120" w:line="240" w:lineRule="auto"/>
              <w:rPr>
                <w:rFonts w:ascii="Sylfaen" w:hAnsi="Sylfaen"/>
                <w:sz w:val="20"/>
                <w:lang w:val="en-GB"/>
              </w:rPr>
            </w:pPr>
            <w:r w:rsidRPr="006F51B0">
              <w:rPr>
                <w:rFonts w:ascii="Sylfaen" w:hAnsi="Sylfaen"/>
                <w:noProof/>
                <w:sz w:val="20"/>
              </w:rPr>
              <w:t>նախաձեռնող</w:t>
            </w:r>
          </w:p>
        </w:tc>
      </w:tr>
      <w:tr w:rsidR="00B30113" w:rsidRPr="006F51B0" w14:paraId="3D7BB0F7"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B8ED37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548E9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3EF46C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գործողությունն ավարտելու մասին տեղեկությունների հարցման փոխանցում</w:t>
            </w:r>
          </w:p>
        </w:tc>
      </w:tr>
      <w:tr w:rsidR="00B30113" w:rsidRPr="006F51B0" w14:paraId="7D55D43E"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D40B7B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D3D17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717F66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2B1644BA"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0BC392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E92C9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F5F6E4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գործողությունն ավարտելու մասին տեղեկությունների հարցման ընդունում եւ մշակում</w:t>
            </w:r>
          </w:p>
        </w:tc>
      </w:tr>
      <w:tr w:rsidR="00B30113" w:rsidRPr="006F51B0" w14:paraId="0721CDE9" w14:textId="77777777" w:rsidTr="006602AC">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1057707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83018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DDDEED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հարցված տեղեկությունները բացակայում են</w:t>
            </w:r>
          </w:p>
          <w:p w14:paraId="16203EF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ընթացակարգի գործողությունն ավարտելու համար փաստաթղթերը ներկայացվել են</w:t>
            </w:r>
          </w:p>
          <w:p w14:paraId="6E1C5E8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ընթացակարգի գործողությունն ավարտելու ժամկետը երկարաձգվել է</w:t>
            </w:r>
          </w:p>
          <w:p w14:paraId="5164126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ընթացակարգն ավարտված է</w:t>
            </w:r>
          </w:p>
        </w:tc>
      </w:tr>
      <w:tr w:rsidR="00B30113" w:rsidRPr="006F51B0" w14:paraId="608BEE86" w14:textId="77777777" w:rsidTr="006602AC">
        <w:trPr>
          <w:jc w:val="center"/>
        </w:trPr>
        <w:tc>
          <w:tcPr>
            <w:tcW w:w="589" w:type="pct"/>
            <w:tcBorders>
              <w:top w:val="single" w:sz="4" w:space="0" w:color="auto"/>
              <w:left w:val="single" w:sz="4" w:space="0" w:color="auto"/>
            </w:tcBorders>
            <w:shd w:val="clear" w:color="auto" w:fill="FFFFFF" w:themeFill="background1"/>
          </w:tcPr>
          <w:p w14:paraId="36E51FB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EFF631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68828A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EBA620D" w14:textId="77777777" w:rsidTr="006602AC">
        <w:trPr>
          <w:jc w:val="center"/>
        </w:trPr>
        <w:tc>
          <w:tcPr>
            <w:tcW w:w="589" w:type="pct"/>
            <w:tcBorders>
              <w:left w:val="single" w:sz="4" w:space="0" w:color="auto"/>
            </w:tcBorders>
            <w:shd w:val="clear" w:color="auto" w:fill="FFFFFF" w:themeFill="background1"/>
          </w:tcPr>
          <w:p w14:paraId="734A6783"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8720ED2"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1AAF361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1ECF020E" w14:textId="77777777" w:rsidTr="006602AC">
        <w:trPr>
          <w:jc w:val="center"/>
        </w:trPr>
        <w:tc>
          <w:tcPr>
            <w:tcW w:w="589" w:type="pct"/>
            <w:tcBorders>
              <w:left w:val="single" w:sz="4" w:space="0" w:color="auto"/>
            </w:tcBorders>
            <w:shd w:val="clear" w:color="auto" w:fill="FFFFFF" w:themeFill="background1"/>
          </w:tcPr>
          <w:p w14:paraId="5F505CD2"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905C4C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5D5B9E2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35393737" w14:textId="77777777" w:rsidTr="006602AC">
        <w:trPr>
          <w:jc w:val="center"/>
        </w:trPr>
        <w:tc>
          <w:tcPr>
            <w:tcW w:w="589" w:type="pct"/>
            <w:tcBorders>
              <w:left w:val="single" w:sz="4" w:space="0" w:color="auto"/>
            </w:tcBorders>
            <w:shd w:val="clear" w:color="auto" w:fill="FFFFFF" w:themeFill="background1"/>
          </w:tcPr>
          <w:p w14:paraId="068E9C4B"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80EAE7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5648783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3EE98AEB" w14:textId="77777777" w:rsidTr="006602AC">
        <w:trPr>
          <w:jc w:val="center"/>
        </w:trPr>
        <w:tc>
          <w:tcPr>
            <w:tcW w:w="589" w:type="pct"/>
            <w:tcBorders>
              <w:left w:val="single" w:sz="4" w:space="0" w:color="auto"/>
            </w:tcBorders>
            <w:shd w:val="clear" w:color="auto" w:fill="FFFFFF" w:themeFill="background1"/>
          </w:tcPr>
          <w:p w14:paraId="6F08134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3D8133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3364D91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0C6942C" w14:textId="77777777" w:rsidTr="006602AC">
        <w:trPr>
          <w:jc w:val="center"/>
        </w:trPr>
        <w:tc>
          <w:tcPr>
            <w:tcW w:w="589" w:type="pct"/>
            <w:tcBorders>
              <w:left w:val="single" w:sz="4" w:space="0" w:color="auto"/>
              <w:bottom w:val="single" w:sz="4" w:space="0" w:color="auto"/>
            </w:tcBorders>
            <w:shd w:val="clear" w:color="auto" w:fill="FFFFFF" w:themeFill="background1"/>
          </w:tcPr>
          <w:p w14:paraId="2083365C"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4C92AD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147DFFA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1313699C" w14:textId="77777777" w:rsidTr="006602AC">
        <w:trPr>
          <w:jc w:val="center"/>
        </w:trPr>
        <w:tc>
          <w:tcPr>
            <w:tcW w:w="589" w:type="pct"/>
            <w:tcBorders>
              <w:top w:val="single" w:sz="4" w:space="0" w:color="auto"/>
              <w:left w:val="single" w:sz="4" w:space="0" w:color="auto"/>
            </w:tcBorders>
            <w:shd w:val="clear" w:color="auto" w:fill="FFFFFF" w:themeFill="background1"/>
          </w:tcPr>
          <w:p w14:paraId="1D2F2D4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5E9001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46B46F02"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7F0B38F" w14:textId="77777777" w:rsidTr="006602AC">
        <w:trPr>
          <w:jc w:val="center"/>
        </w:trPr>
        <w:tc>
          <w:tcPr>
            <w:tcW w:w="589" w:type="pct"/>
            <w:tcBorders>
              <w:left w:val="single" w:sz="4" w:space="0" w:color="auto"/>
            </w:tcBorders>
            <w:shd w:val="clear" w:color="auto" w:fill="FFFFFF" w:themeFill="background1"/>
          </w:tcPr>
          <w:p w14:paraId="6AC73CE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877F20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2C8C283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գործողությունն ավարտելու մասին տեղեկությունների տրամադրման վերաբերյալ հարցում (P.CP.01.MSG.190)</w:t>
            </w:r>
          </w:p>
        </w:tc>
      </w:tr>
      <w:tr w:rsidR="00B30113" w:rsidRPr="006F51B0" w14:paraId="51938999" w14:textId="77777777" w:rsidTr="006602AC">
        <w:trPr>
          <w:jc w:val="center"/>
        </w:trPr>
        <w:tc>
          <w:tcPr>
            <w:tcW w:w="589" w:type="pct"/>
            <w:tcBorders>
              <w:left w:val="single" w:sz="4" w:space="0" w:color="auto"/>
              <w:bottom w:val="single" w:sz="4" w:space="0" w:color="auto"/>
            </w:tcBorders>
            <w:shd w:val="clear" w:color="auto" w:fill="FFFFFF" w:themeFill="background1"/>
          </w:tcPr>
          <w:p w14:paraId="0825310C"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5D7406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7DCE54E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գործողությունն ավարտելու մասին տեղեկատվության առկայության վերաբերյալ ծանուցում (P.CP.01.MSG.200)</w:t>
            </w:r>
          </w:p>
          <w:p w14:paraId="6F9B350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գործողությունն ավարտելու մասին տեղեկությունների բացակայության վերաբերյալ ծանուցում (P.CP.01.MSG.230)</w:t>
            </w:r>
          </w:p>
          <w:p w14:paraId="304EEA3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գործողությունն ավարտելու ժամկետի երկարաձգման մասին տեղեկատվության առկայության վերաբերյալ ծանուցում (P.CP.01.MSG.210)</w:t>
            </w:r>
          </w:p>
          <w:p w14:paraId="5E7B5C19" w14:textId="77777777" w:rsidR="00B30113" w:rsidRPr="00E9755C"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«մաքսային տարանցում» մաքսային ընթացակարգի գործողությունն ավարտելու համար փաստաթղթերի ներկայացումը գրանցելու մասին տեղեկատվության առկայության վերաբերյալ ծանուցում (P.CP.01.MSG.220)</w:t>
            </w:r>
          </w:p>
          <w:p w14:paraId="3D89266A" w14:textId="77777777" w:rsidR="006F51B0" w:rsidRPr="00E9755C" w:rsidRDefault="006F51B0" w:rsidP="006602AC">
            <w:pPr>
              <w:pStyle w:val="a7"/>
              <w:widowControl w:val="0"/>
              <w:spacing w:after="120" w:line="240" w:lineRule="auto"/>
              <w:rPr>
                <w:rFonts w:ascii="Sylfaen" w:hAnsi="Sylfaen" w:cs="Times New Roman"/>
                <w:sz w:val="20"/>
              </w:rPr>
            </w:pPr>
          </w:p>
        </w:tc>
      </w:tr>
      <w:tr w:rsidR="00B30113" w:rsidRPr="006F51B0" w14:paraId="23C9A6D2" w14:textId="77777777" w:rsidTr="006602AC">
        <w:trPr>
          <w:jc w:val="center"/>
        </w:trPr>
        <w:tc>
          <w:tcPr>
            <w:tcW w:w="589" w:type="pct"/>
            <w:tcBorders>
              <w:top w:val="single" w:sz="4" w:space="0" w:color="auto"/>
              <w:left w:val="single" w:sz="4" w:space="0" w:color="auto"/>
            </w:tcBorders>
            <w:shd w:val="clear" w:color="auto" w:fill="FFFFFF" w:themeFill="background1"/>
          </w:tcPr>
          <w:p w14:paraId="24128B4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676BED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4845550"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2219328" w14:textId="77777777" w:rsidTr="006602AC">
        <w:trPr>
          <w:jc w:val="center"/>
        </w:trPr>
        <w:tc>
          <w:tcPr>
            <w:tcW w:w="589" w:type="pct"/>
            <w:tcBorders>
              <w:left w:val="single" w:sz="4" w:space="0" w:color="auto"/>
            </w:tcBorders>
            <w:shd w:val="clear" w:color="auto" w:fill="FFFFFF" w:themeFill="background1"/>
          </w:tcPr>
          <w:p w14:paraId="0A11881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D9E2D2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1837DCE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58A4AACC" w14:textId="77777777" w:rsidTr="006602AC">
        <w:trPr>
          <w:jc w:val="center"/>
        </w:trPr>
        <w:tc>
          <w:tcPr>
            <w:tcW w:w="589" w:type="pct"/>
            <w:tcBorders>
              <w:left w:val="single" w:sz="4" w:space="0" w:color="auto"/>
              <w:bottom w:val="single" w:sz="4" w:space="0" w:color="auto"/>
            </w:tcBorders>
            <w:shd w:val="clear" w:color="auto" w:fill="FFFFFF" w:themeFill="background1"/>
          </w:tcPr>
          <w:p w14:paraId="4D174331"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0798A9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21C689E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40392C13" w14:textId="77777777" w:rsidR="00B30113" w:rsidRPr="006F51B0" w:rsidRDefault="00B30113" w:rsidP="00B30113">
      <w:pPr>
        <w:widowControl w:val="0"/>
        <w:spacing w:after="160"/>
        <w:rPr>
          <w:rFonts w:ascii="Sylfaen" w:hAnsi="Sylfaen"/>
          <w:sz w:val="24"/>
          <w:szCs w:val="24"/>
        </w:rPr>
      </w:pPr>
    </w:p>
    <w:p w14:paraId="6C5CB82E"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30. «Տարանցիկ փոխադրման մասին տեղեկությունների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.030) ընդհանուր գործընթացի տրանզակցիան </w:t>
      </w:r>
    </w:p>
    <w:p w14:paraId="3C12B067"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56.</w:t>
      </w:r>
      <w:r w:rsidRPr="006F51B0">
        <w:rPr>
          <w:rFonts w:ascii="Sylfaen" w:hAnsi="Sylfaen"/>
          <w:sz w:val="24"/>
        </w:rPr>
        <w:tab/>
        <w:t>«Տարանցիկ փոխադրման մասին տեղեկությունների հարցում» (P.CP.01.</w:t>
      </w:r>
      <w:smartTag w:uri="urn:schemas-microsoft-com:office:smarttags" w:element="stockticker">
        <w:r w:rsidRPr="006F51B0">
          <w:rPr>
            <w:rFonts w:ascii="Sylfaen" w:hAnsi="Sylfaen"/>
            <w:sz w:val="24"/>
          </w:rPr>
          <w:t>TRN</w:t>
        </w:r>
      </w:smartTag>
      <w:r w:rsidRPr="006F51B0">
        <w:rPr>
          <w:rFonts w:ascii="Sylfaen" w:hAnsi="Sylfaen"/>
          <w:sz w:val="24"/>
        </w:rPr>
        <w:t>.030)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45-րդ նկարում։ Ընդհանուր գործընթացի տրանզակցիայի պարամետրերը բերված են 46-րդ աղյուսակում։</w:t>
      </w:r>
    </w:p>
    <w:p w14:paraId="34062447" w14:textId="77777777" w:rsidR="004957D7" w:rsidRPr="006F51B0" w:rsidRDefault="004957D7" w:rsidP="004957D7">
      <w:pPr>
        <w:rPr>
          <w:lang w:val="en-US"/>
        </w:rPr>
      </w:pPr>
    </w:p>
    <w:p w14:paraId="6AAA8EDB" w14:textId="77777777" w:rsidR="004957D7" w:rsidRPr="006F51B0"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05E05EE9">
          <v:group id="_x0000_s1820" style="position:absolute;left:0;text-align:left;margin-left:.7pt;margin-top:.95pt;width:422.45pt;height:369.4pt;z-index:252296192" coordorigin="1432,1437" coordsize="8449,7388">
            <v:rect id="_x0000_s1637" style="position:absolute;left:3306;top:1437;width:924;height:175" stroked="f">
              <v:textbox style="mso-next-textbox:#_x0000_s1637" inset="0,0,0,0">
                <w:txbxContent>
                  <w:p w14:paraId="61F72FEA"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2B1926"/>
                        <w:sz w:val="10"/>
                        <w:szCs w:val="10"/>
                      </w:rPr>
                      <w:t>: Նախաձեռնող</w:t>
                    </w:r>
                  </w:p>
                </w:txbxContent>
              </v:textbox>
            </v:rect>
            <v:rect id="_x0000_s1638" style="position:absolute;left:1432;top:2891;width:668;height:313" stroked="f">
              <v:textbox style="mso-next-textbox:#_x0000_s1638" inset="0,0,0,0">
                <w:txbxContent>
                  <w:p w14:paraId="13125441" w14:textId="77777777" w:rsidR="00FE2756" w:rsidRPr="0019207F" w:rsidRDefault="00FE2756" w:rsidP="0019207F">
                    <w:pPr>
                      <w:spacing w:line="240" w:lineRule="auto"/>
                      <w:jc w:val="center"/>
                      <w:rPr>
                        <w:rFonts w:ascii="Sylfaen" w:eastAsia="Times New Roman" w:hAnsi="Sylfaen" w:cs="Times New Roman"/>
                        <w:sz w:val="10"/>
                        <w:szCs w:val="10"/>
                      </w:rPr>
                    </w:pPr>
                    <w:r w:rsidRPr="0019207F">
                      <w:rPr>
                        <w:rFonts w:ascii="Sylfaen" w:hAnsi="Sylfaen"/>
                        <w:sz w:val="10"/>
                        <w:szCs w:val="10"/>
                      </w:rPr>
                      <w:t>Հսկողության սխալ</w:t>
                    </w:r>
                  </w:p>
                </w:txbxContent>
              </v:textbox>
            </v:rect>
            <v:rect id="_x0000_s1639" style="position:absolute;left:3406;top:6149;width:924;height:193" stroked="f">
              <v:textbox style="mso-next-textbox:#_x0000_s1639" inset="0,0,0,0">
                <w:txbxContent>
                  <w:p w14:paraId="7816FA7A"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2B1926"/>
                        <w:sz w:val="10"/>
                        <w:szCs w:val="10"/>
                      </w:rPr>
                      <w:t>Հաջողված</w:t>
                    </w:r>
                  </w:p>
                  <w:p w14:paraId="24940CF6" w14:textId="77777777" w:rsidR="00FE2756" w:rsidRPr="0019207F" w:rsidRDefault="00FE2756" w:rsidP="0019207F">
                    <w:pPr>
                      <w:spacing w:line="240" w:lineRule="auto"/>
                      <w:jc w:val="center"/>
                      <w:rPr>
                        <w:rFonts w:ascii="Sylfaen" w:hAnsi="Sylfaen"/>
                        <w:sz w:val="10"/>
                        <w:szCs w:val="10"/>
                      </w:rPr>
                    </w:pPr>
                  </w:p>
                </w:txbxContent>
              </v:textbox>
            </v:rect>
            <v:rect id="_x0000_s1640" style="position:absolute;left:2922;top:7390;width:924;height:171" stroked="f">
              <v:textbox style="mso-next-textbox:#_x0000_s1640" inset="0,0,0,0">
                <w:txbxContent>
                  <w:p w14:paraId="55E92F9D"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2B1926"/>
                        <w:sz w:val="10"/>
                        <w:szCs w:val="10"/>
                      </w:rPr>
                      <w:t>Հաջողված</w:t>
                    </w:r>
                  </w:p>
                </w:txbxContent>
              </v:textbox>
            </v:rect>
            <v:rect id="_x0000_s1641" style="position:absolute;left:2638;top:8639;width:924;height:186" stroked="f">
              <v:textbox style="mso-next-textbox:#_x0000_s1641" inset="0,0,0,0">
                <w:txbxContent>
                  <w:p w14:paraId="0E8A3AB8"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2B1926"/>
                        <w:sz w:val="10"/>
                        <w:szCs w:val="10"/>
                      </w:rPr>
                      <w:t>Հաջողված</w:t>
                    </w:r>
                  </w:p>
                </w:txbxContent>
              </v:textbox>
            </v:rect>
            <v:rect id="_x0000_s1642" style="position:absolute;left:7938;top:1437;width:924;height:173" stroked="f">
              <v:textbox style="mso-next-textbox:#_x0000_s1642" inset="0,0,0,0">
                <w:txbxContent>
                  <w:p w14:paraId="2E952930" w14:textId="77777777" w:rsidR="00FE2756" w:rsidRPr="0019207F" w:rsidRDefault="00FE2756" w:rsidP="0019207F">
                    <w:pPr>
                      <w:spacing w:line="240" w:lineRule="auto"/>
                      <w:jc w:val="center"/>
                      <w:rPr>
                        <w:rFonts w:ascii="Sylfaen" w:hAnsi="Sylfaen"/>
                        <w:sz w:val="10"/>
                        <w:szCs w:val="10"/>
                      </w:rPr>
                    </w:pPr>
                    <w:r w:rsidRPr="0019207F">
                      <w:rPr>
                        <w:rFonts w:ascii="Sylfaen" w:hAnsi="Sylfaen"/>
                        <w:sz w:val="10"/>
                        <w:szCs w:val="10"/>
                      </w:rPr>
                      <w:t>: Ռեսպոնդենտ</w:t>
                    </w:r>
                  </w:p>
                </w:txbxContent>
              </v:textbox>
            </v:rect>
            <v:rect id="_x0000_s1643" style="position:absolute;left:7762;top:2867;width:2119;height:711" stroked="f">
              <v:textbox style="mso-next-textbox:#_x0000_s1643" inset="0,0,0,0">
                <w:txbxContent>
                  <w:p w14:paraId="34976323" w14:textId="77777777" w:rsidR="00FE2756" w:rsidRPr="0019207F" w:rsidRDefault="00FE2756" w:rsidP="0019207F">
                    <w:pPr>
                      <w:spacing w:line="240" w:lineRule="auto"/>
                      <w:jc w:val="center"/>
                      <w:rPr>
                        <w:rFonts w:ascii="Sylfaen" w:hAnsi="Sylfaen"/>
                        <w:sz w:val="14"/>
                        <w:szCs w:val="14"/>
                      </w:rPr>
                    </w:pPr>
                    <w:r w:rsidRPr="0019207F">
                      <w:rPr>
                        <w:rFonts w:ascii="Sylfaen" w:hAnsi="Sylfaen"/>
                        <w:sz w:val="14"/>
                        <w:szCs w:val="14"/>
                      </w:rPr>
                      <w:t>Տարանցիկ փոխադրման մասին տեղեկությունների հարցման ընդունում եւ մշակում</w:t>
                    </w:r>
                  </w:p>
                </w:txbxContent>
              </v:textbox>
            </v:rect>
            <v:rect id="_x0000_s1644" style="position:absolute;left:2187;top:2867;width:2143;height:711" stroked="f">
              <v:textbox style="mso-next-textbox:#_x0000_s1644" inset="0,0,0,0">
                <w:txbxContent>
                  <w:p w14:paraId="0C8908A4" w14:textId="77777777" w:rsidR="00FE2756" w:rsidRPr="0019207F" w:rsidRDefault="00FE2756" w:rsidP="0019207F">
                    <w:pPr>
                      <w:spacing w:line="240" w:lineRule="auto"/>
                      <w:jc w:val="center"/>
                      <w:rPr>
                        <w:rFonts w:ascii="Sylfaen" w:hAnsi="Sylfaen"/>
                        <w:sz w:val="14"/>
                        <w:szCs w:val="14"/>
                      </w:rPr>
                    </w:pPr>
                    <w:r w:rsidRPr="0019207F">
                      <w:rPr>
                        <w:rFonts w:ascii="Sylfaen" w:hAnsi="Sylfaen"/>
                        <w:color w:val="2B1926"/>
                        <w:sz w:val="14"/>
                        <w:szCs w:val="14"/>
                      </w:rPr>
                      <w:t>Տարանցիկ փոխադրման մասին տեղեկությունների հարցման փոխանցում</w:t>
                    </w:r>
                  </w:p>
                </w:txbxContent>
              </v:textbox>
            </v:rect>
            <v:rect id="_x0000_s1645" style="position:absolute;left:2768;top:5115;width:2119;height:557" stroked="f">
              <v:textbox style="mso-next-textbox:#_x0000_s1645" inset="0,0,0,0">
                <w:txbxContent>
                  <w:p w14:paraId="7A863F0C"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2B1926"/>
                        <w:sz w:val="10"/>
                        <w:szCs w:val="10"/>
                      </w:rPr>
                      <w:t xml:space="preserve">: </w:t>
                    </w:r>
                    <w:r w:rsidRPr="0019207F">
                      <w:rPr>
                        <w:rFonts w:ascii="Sylfaen" w:hAnsi="Sylfaen"/>
                        <w:sz w:val="10"/>
                        <w:szCs w:val="10"/>
                      </w:rPr>
                      <w:t>Տեղեկություններ տարանցիկ փոխադրման մասին [ապրանքների հետագծման եւ (կամ) կատարված բեռնային գործողությունների մասին տեղեկությունները ներկայացվել են]</w:t>
                    </w:r>
                  </w:p>
                </w:txbxContent>
              </v:textbox>
            </v:rect>
            <v:rect id="_x0000_s1646" style="position:absolute;left:2482;top:6419;width:2017;height:488" stroked="f">
              <v:textbox style="mso-next-textbox:#_x0000_s1646" inset="0,0,0,0">
                <w:txbxContent>
                  <w:p w14:paraId="7311034E"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2B1926"/>
                        <w:sz w:val="10"/>
                        <w:szCs w:val="10"/>
                      </w:rPr>
                      <w:t>: Տեղեկություններ տարանցիկ փոխադրման մասին [«մաքսային տարանցում» մաքսային ընթացակարգն ավարտվել է]</w:t>
                    </w:r>
                  </w:p>
                </w:txbxContent>
              </v:textbox>
            </v:rect>
            <v:rect id="_x0000_s1647" style="position:absolute;left:2159;top:7706;width:1990;height:439" stroked="f">
              <v:textbox style="mso-next-textbox:#_x0000_s1647" inset="0,0,0,0">
                <w:txbxContent>
                  <w:p w14:paraId="3F8A04F3"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1D486D"/>
                        <w:sz w:val="10"/>
                        <w:szCs w:val="10"/>
                      </w:rPr>
                      <w:t xml:space="preserve">: </w:t>
                    </w:r>
                    <w:r w:rsidRPr="0019207F">
                      <w:rPr>
                        <w:rFonts w:ascii="Sylfaen" w:hAnsi="Sylfaen"/>
                        <w:sz w:val="10"/>
                        <w:szCs w:val="10"/>
                      </w:rPr>
                      <w:t>Տեղեկություններ տարանցիկ փոխադրման մասին [հարցված տեղեկությունները բացակայում են]</w:t>
                    </w:r>
                  </w:p>
                </w:txbxContent>
              </v:textbox>
            </v:rect>
            <v:rect id="_x0000_s1648" style="position:absolute;left:4451;top:1810;width:3111;height:510" stroked="f">
              <v:textbox style="mso-next-textbox:#_x0000_s1648" inset="0,0,0,0">
                <w:txbxContent>
                  <w:p w14:paraId="100FAC32" w14:textId="77777777" w:rsidR="00FE2756" w:rsidRPr="0019207F" w:rsidRDefault="00FE2756" w:rsidP="0019207F">
                    <w:pPr>
                      <w:spacing w:line="240" w:lineRule="auto"/>
                      <w:jc w:val="center"/>
                      <w:rPr>
                        <w:rFonts w:ascii="Sylfaen" w:hAnsi="Sylfaen"/>
                        <w:sz w:val="10"/>
                        <w:szCs w:val="10"/>
                      </w:rPr>
                    </w:pPr>
                    <w:r w:rsidRPr="0019207F">
                      <w:rPr>
                        <w:rFonts w:ascii="Sylfaen" w:hAnsi="Sylfaen"/>
                        <w:sz w:val="10"/>
                        <w:szCs w:val="10"/>
                      </w:rPr>
                      <w:t>«Մաքսային տարանցում» մաքսային ընթացակարգի գործողության ավարտման, ապրանքների հետագծման կամ բեռնային գործողությունների կատարման մասին տեղեկություններ տրամադրելու հարցում (P.CP.01.МSG.231)</w:t>
                    </w:r>
                  </w:p>
                </w:txbxContent>
              </v:textbox>
            </v:rect>
            <v:rect id="_x0000_s1649" style="position:absolute;left:4499;top:3934;width:3062;height:585" stroked="f">
              <v:textbox style="mso-next-textbox:#_x0000_s1649" inset="0,0,0,0">
                <w:txbxContent>
                  <w:p w14:paraId="73057E81"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2B1926"/>
                        <w:sz w:val="10"/>
                        <w:szCs w:val="10"/>
                      </w:rPr>
                      <w:t>«Մաքսային տարանցում» մաքսային ընթացակարգի գործողության ավարտման, ապրանքների հետագծման կամ բեռնային գործողությունների կատարման մասին տեղեկությունների բացակայության վերաբերյալ ծանուցում (P.CP.01.MSG.233)</w:t>
                    </w:r>
                  </w:p>
                </w:txbxContent>
              </v:textbox>
            </v:rect>
            <v:rect id="_x0000_s1650" style="position:absolute;left:4571;top:3252;width:2967;height:495" stroked="f">
              <v:textbox style="mso-next-textbox:#_x0000_s1650" inset="0,0,0,0">
                <w:txbxContent>
                  <w:p w14:paraId="22ED1F7A" w14:textId="77777777" w:rsidR="00FE2756" w:rsidRPr="0019207F" w:rsidRDefault="00FE2756" w:rsidP="0019207F">
                    <w:pPr>
                      <w:spacing w:line="240" w:lineRule="auto"/>
                      <w:jc w:val="center"/>
                      <w:rPr>
                        <w:rFonts w:ascii="Sylfaen" w:hAnsi="Sylfaen"/>
                        <w:sz w:val="10"/>
                        <w:szCs w:val="10"/>
                      </w:rPr>
                    </w:pPr>
                    <w:r w:rsidRPr="0019207F">
                      <w:rPr>
                        <w:rFonts w:ascii="Sylfaen" w:hAnsi="Sylfaen"/>
                        <w:color w:val="2B1926"/>
                        <w:sz w:val="10"/>
                        <w:szCs w:val="10"/>
                      </w:rPr>
                      <w:t>«Մաքսային տարանցում» մաքսային ընթացակարգի գործողությունն ավարտելու մասին տեղեկատվության առկայության վերաբերյալ ծանուցում (P.CP.01.MSG.200)</w:t>
                    </w:r>
                  </w:p>
                </w:txbxContent>
              </v:textbox>
            </v:rect>
            <v:rect id="_x0000_s1651" style="position:absolute;left:4558;top:2510;width:2967;height:441" stroked="f">
              <v:textbox style="mso-next-textbox:#_x0000_s1651" inset="0,0,0,0">
                <w:txbxContent>
                  <w:p w14:paraId="2BBC09EA" w14:textId="77777777" w:rsidR="00FE2756" w:rsidRPr="0019207F" w:rsidRDefault="00FE2756" w:rsidP="0019207F">
                    <w:pPr>
                      <w:spacing w:line="240" w:lineRule="auto"/>
                      <w:jc w:val="center"/>
                      <w:rPr>
                        <w:rFonts w:ascii="Sylfaen" w:hAnsi="Sylfaen"/>
                        <w:sz w:val="10"/>
                        <w:szCs w:val="10"/>
                      </w:rPr>
                    </w:pPr>
                    <w:r w:rsidRPr="0019207F">
                      <w:rPr>
                        <w:rFonts w:ascii="Sylfaen" w:hAnsi="Sylfaen"/>
                        <w:sz w:val="10"/>
                        <w:szCs w:val="10"/>
                      </w:rPr>
                      <w:t>Ապրանքների հետագծման կամ բեռնային գործողությունների կատարման մասին տեղեկատվության առկայության վերաբերյալ ծանուցում (P.CP.01.MSG.232)</w:t>
                    </w:r>
                  </w:p>
                </w:txbxContent>
              </v:textbox>
            </v:rect>
          </v:group>
        </w:pict>
      </w:r>
      <w:r w:rsidR="004957D7" w:rsidRPr="006F51B0">
        <w:rPr>
          <w:rFonts w:ascii="Sylfaen" w:hAnsi="Sylfaen" w:cs="Sylfaen"/>
          <w:noProof/>
          <w:sz w:val="24"/>
          <w:szCs w:val="24"/>
          <w:lang w:val="ru-RU" w:eastAsia="ru-RU" w:bidi="ar-SA"/>
        </w:rPr>
        <w:drawing>
          <wp:inline distT="0" distB="0" distL="0" distR="0" wp14:anchorId="0BA5B849" wp14:editId="6F9B7F5D">
            <wp:extent cx="5939790" cy="4853940"/>
            <wp:effectExtent l="0" t="0" r="3810"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5939790" cy="4853940"/>
                    </a:xfrm>
                    <a:prstGeom prst="rect">
                      <a:avLst/>
                    </a:prstGeom>
                  </pic:spPr>
                </pic:pic>
              </a:graphicData>
            </a:graphic>
          </wp:inline>
        </w:drawing>
      </w:r>
    </w:p>
    <w:p w14:paraId="2C376A4F" w14:textId="77777777" w:rsidR="004957D7" w:rsidRPr="006F51B0" w:rsidRDefault="004957D7" w:rsidP="004957D7">
      <w:pPr>
        <w:pStyle w:val="a3"/>
        <w:keepLines w:val="0"/>
        <w:widowControl w:val="0"/>
        <w:spacing w:after="120"/>
        <w:rPr>
          <w:rFonts w:ascii="Sylfaen" w:hAnsi="Sylfaen" w:cs="Sylfaen"/>
          <w:noProof/>
          <w:sz w:val="24"/>
          <w:szCs w:val="24"/>
          <w:lang w:val="en-US"/>
        </w:rPr>
      </w:pPr>
    </w:p>
    <w:p w14:paraId="64F6311D" w14:textId="77777777" w:rsidR="00B30113" w:rsidRPr="006F51B0" w:rsidRDefault="004957D7"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45. «Տարանցիկ փոխադրման մասին տեղեկությունների հարցում» (P.CP.01.TRN.030) ընդհանուր գործընթացի տրանզակցիայի կատարման սխեմա</w:t>
      </w:r>
    </w:p>
    <w:p w14:paraId="53C70C43"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162E414E"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46</w:t>
      </w:r>
    </w:p>
    <w:p w14:paraId="078C1472"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«Տարանցիկ փոխադրման մասին տեղեկությունների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.030)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706"/>
        <w:gridCol w:w="3263"/>
        <w:gridCol w:w="5387"/>
      </w:tblGrid>
      <w:tr w:rsidR="00B30113" w:rsidRPr="006F51B0" w14:paraId="6891132F" w14:textId="77777777" w:rsidTr="00455533">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tcPr>
          <w:p w14:paraId="23F91B5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9B1F8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15D4C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3529F645" w14:textId="77777777" w:rsidTr="00455533">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9EF0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C74C50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6B7685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6F32EA89"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25D97EC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E227C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61C1A8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.030</w:t>
            </w:r>
          </w:p>
        </w:tc>
      </w:tr>
      <w:tr w:rsidR="00B30113" w:rsidRPr="006F51B0" w14:paraId="29B843F9"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0F5C71C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2</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8570E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2491BB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տեղեկությունների հարցում</w:t>
            </w:r>
          </w:p>
        </w:tc>
      </w:tr>
      <w:tr w:rsidR="00B30113" w:rsidRPr="006F51B0" w14:paraId="53D427AB"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1D1465C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9221B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B255FA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փոխադարձ պարտավորություններ</w:t>
            </w:r>
          </w:p>
        </w:tc>
      </w:tr>
      <w:tr w:rsidR="00B30113" w:rsidRPr="006F51B0" w14:paraId="470C55DC"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0D02B15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598DB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59DEFF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0176641B"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3F46C57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13542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59147A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տարանցիկ փոխադրման մասին տեղեկությունների հարցման փոխանցում</w:t>
            </w:r>
          </w:p>
        </w:tc>
      </w:tr>
      <w:tr w:rsidR="00B30113" w:rsidRPr="006F51B0" w14:paraId="476DAF64"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35EB072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7DFE2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08B9F5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6BDED889"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5EE6BC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AA03C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35F58C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տեղեկությունների հարցման ընդունում եւ մշակում</w:t>
            </w:r>
          </w:p>
        </w:tc>
      </w:tr>
      <w:tr w:rsidR="00B30113" w:rsidRPr="006F51B0" w14:paraId="1E60E58E" w14:textId="77777777" w:rsidTr="00455533">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F25E9B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840BB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0C1429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հարցված տեղեկությունները բացակայում են</w:t>
            </w:r>
          </w:p>
          <w:p w14:paraId="11248B0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ապրանքների հետագծման եւ (կամ) կատարված բեռնային գործողությունների մասին տեղեկությունները ներկայացվել են</w:t>
            </w:r>
          </w:p>
          <w:p w14:paraId="41F63BC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ընթացակարգն ավարտված է</w:t>
            </w:r>
          </w:p>
        </w:tc>
      </w:tr>
      <w:tr w:rsidR="00B30113" w:rsidRPr="006F51B0" w14:paraId="70EC06E5" w14:textId="77777777" w:rsidTr="00455533">
        <w:trPr>
          <w:jc w:val="center"/>
        </w:trPr>
        <w:tc>
          <w:tcPr>
            <w:tcW w:w="377" w:type="pct"/>
            <w:tcBorders>
              <w:top w:val="single" w:sz="4" w:space="0" w:color="auto"/>
              <w:left w:val="single" w:sz="4" w:space="0" w:color="auto"/>
            </w:tcBorders>
            <w:shd w:val="clear" w:color="auto" w:fill="FFFFFF" w:themeFill="background1"/>
          </w:tcPr>
          <w:p w14:paraId="06532BB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FBFD42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3D39E3FC"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69A2DE3" w14:textId="77777777" w:rsidTr="00455533">
        <w:trPr>
          <w:jc w:val="center"/>
        </w:trPr>
        <w:tc>
          <w:tcPr>
            <w:tcW w:w="377" w:type="pct"/>
            <w:tcBorders>
              <w:left w:val="single" w:sz="4" w:space="0" w:color="auto"/>
            </w:tcBorders>
            <w:shd w:val="clear" w:color="auto" w:fill="FFFFFF" w:themeFill="background1"/>
          </w:tcPr>
          <w:p w14:paraId="29D182EB" w14:textId="77777777" w:rsidR="00B30113" w:rsidRPr="006F51B0" w:rsidRDefault="00B30113" w:rsidP="006602AC">
            <w:pPr>
              <w:pStyle w:val="a7"/>
              <w:widowControl w:val="0"/>
              <w:spacing w:after="120" w:line="240" w:lineRule="auto"/>
              <w:jc w:val="center"/>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6598316F"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79" w:type="pct"/>
            <w:tcBorders>
              <w:left w:val="single" w:sz="4" w:space="0" w:color="auto"/>
              <w:right w:val="single" w:sz="4" w:space="0" w:color="auto"/>
            </w:tcBorders>
            <w:tcMar>
              <w:top w:w="85" w:type="dxa"/>
              <w:bottom w:w="85" w:type="dxa"/>
            </w:tcMar>
          </w:tcPr>
          <w:p w14:paraId="1AAD54C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0BFA0B64" w14:textId="77777777" w:rsidTr="00455533">
        <w:trPr>
          <w:jc w:val="center"/>
        </w:trPr>
        <w:tc>
          <w:tcPr>
            <w:tcW w:w="377" w:type="pct"/>
            <w:tcBorders>
              <w:left w:val="single" w:sz="4" w:space="0" w:color="auto"/>
            </w:tcBorders>
            <w:shd w:val="clear" w:color="auto" w:fill="FFFFFF" w:themeFill="background1"/>
          </w:tcPr>
          <w:p w14:paraId="63DF1DE7"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018B08D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4DDF562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52ABAE6" w14:textId="77777777" w:rsidTr="00455533">
        <w:trPr>
          <w:jc w:val="center"/>
        </w:trPr>
        <w:tc>
          <w:tcPr>
            <w:tcW w:w="377" w:type="pct"/>
            <w:tcBorders>
              <w:left w:val="single" w:sz="4" w:space="0" w:color="auto"/>
            </w:tcBorders>
            <w:shd w:val="clear" w:color="auto" w:fill="FFFFFF" w:themeFill="background1"/>
          </w:tcPr>
          <w:p w14:paraId="1293B0C1"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46F0A32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18AFA3C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7796A660" w14:textId="77777777" w:rsidTr="00455533">
        <w:trPr>
          <w:jc w:val="center"/>
        </w:trPr>
        <w:tc>
          <w:tcPr>
            <w:tcW w:w="377" w:type="pct"/>
            <w:tcBorders>
              <w:left w:val="single" w:sz="4" w:space="0" w:color="auto"/>
            </w:tcBorders>
            <w:shd w:val="clear" w:color="auto" w:fill="FFFFFF" w:themeFill="background1"/>
          </w:tcPr>
          <w:p w14:paraId="7350C678"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7CDADD4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7367FE6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6FCFD4FC" w14:textId="77777777" w:rsidTr="00455533">
        <w:trPr>
          <w:jc w:val="center"/>
        </w:trPr>
        <w:tc>
          <w:tcPr>
            <w:tcW w:w="377" w:type="pct"/>
            <w:tcBorders>
              <w:left w:val="single" w:sz="4" w:space="0" w:color="auto"/>
              <w:bottom w:val="single" w:sz="4" w:space="0" w:color="auto"/>
            </w:tcBorders>
            <w:shd w:val="clear" w:color="auto" w:fill="FFFFFF" w:themeFill="background1"/>
          </w:tcPr>
          <w:p w14:paraId="6979BAAA"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DFB0D7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23402B7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394A98E1" w14:textId="77777777" w:rsidTr="00455533">
        <w:trPr>
          <w:jc w:val="center"/>
        </w:trPr>
        <w:tc>
          <w:tcPr>
            <w:tcW w:w="377" w:type="pct"/>
            <w:tcBorders>
              <w:top w:val="single" w:sz="4" w:space="0" w:color="auto"/>
              <w:left w:val="single" w:sz="4" w:space="0" w:color="auto"/>
            </w:tcBorders>
            <w:shd w:val="clear" w:color="auto" w:fill="FFFFFF" w:themeFill="background1"/>
          </w:tcPr>
          <w:p w14:paraId="132AAB3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10</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6F6B3D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215E4A06"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FEED4A1" w14:textId="77777777" w:rsidTr="00455533">
        <w:trPr>
          <w:jc w:val="center"/>
        </w:trPr>
        <w:tc>
          <w:tcPr>
            <w:tcW w:w="377" w:type="pct"/>
            <w:tcBorders>
              <w:left w:val="single" w:sz="4" w:space="0" w:color="auto"/>
            </w:tcBorders>
            <w:shd w:val="clear" w:color="auto" w:fill="FFFFFF" w:themeFill="background1"/>
          </w:tcPr>
          <w:p w14:paraId="7DD7BB43"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5837FD2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76F7150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 տրամադրելու վերաբերյալ հարցում (P.CP.01.MSG.231) </w:t>
            </w:r>
          </w:p>
        </w:tc>
      </w:tr>
      <w:tr w:rsidR="00B30113" w:rsidRPr="006F51B0" w14:paraId="0A94081B" w14:textId="77777777" w:rsidTr="00455533">
        <w:trPr>
          <w:jc w:val="center"/>
        </w:trPr>
        <w:tc>
          <w:tcPr>
            <w:tcW w:w="377" w:type="pct"/>
            <w:tcBorders>
              <w:left w:val="single" w:sz="4" w:space="0" w:color="auto"/>
              <w:bottom w:val="single" w:sz="4" w:space="0" w:color="auto"/>
            </w:tcBorders>
            <w:shd w:val="clear" w:color="auto" w:fill="FFFFFF" w:themeFill="background1"/>
          </w:tcPr>
          <w:p w14:paraId="08602718"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BC867E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0247253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 xml:space="preserve">ապրանքների հետագծման կամ բեռնային գործողությունների կատարման մասին տեղեկատվության առկայության վերաբերյալ ծանուցում (P.CP.01.MSG.232) </w:t>
            </w:r>
          </w:p>
          <w:p w14:paraId="7E6BAB9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գործողությունն ավարտելու մասին տեղեկատվության առկայության վերաբերյալ ծանուցում (P.CP.01.MSG.200)</w:t>
            </w:r>
          </w:p>
          <w:p w14:paraId="03A275F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բացակայության վերաբերյալ ծանուցում (P.CP.01.MSG.233)</w:t>
            </w:r>
          </w:p>
        </w:tc>
      </w:tr>
      <w:tr w:rsidR="00B30113" w:rsidRPr="006F51B0" w14:paraId="5FBA4A04" w14:textId="77777777" w:rsidTr="00455533">
        <w:trPr>
          <w:jc w:val="center"/>
        </w:trPr>
        <w:tc>
          <w:tcPr>
            <w:tcW w:w="377" w:type="pct"/>
            <w:tcBorders>
              <w:top w:val="single" w:sz="4" w:space="0" w:color="auto"/>
              <w:left w:val="single" w:sz="4" w:space="0" w:color="auto"/>
            </w:tcBorders>
            <w:shd w:val="clear" w:color="auto" w:fill="FFFFFF" w:themeFill="background1"/>
          </w:tcPr>
          <w:p w14:paraId="6C07ADF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DA941A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61499A88"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02AA5D3" w14:textId="77777777" w:rsidTr="00455533">
        <w:trPr>
          <w:jc w:val="center"/>
        </w:trPr>
        <w:tc>
          <w:tcPr>
            <w:tcW w:w="377" w:type="pct"/>
            <w:tcBorders>
              <w:left w:val="single" w:sz="4" w:space="0" w:color="auto"/>
            </w:tcBorders>
            <w:shd w:val="clear" w:color="auto" w:fill="FFFFFF" w:themeFill="background1"/>
          </w:tcPr>
          <w:p w14:paraId="08B669E7"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59096C5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79" w:type="pct"/>
            <w:tcBorders>
              <w:left w:val="single" w:sz="4" w:space="0" w:color="auto"/>
              <w:right w:val="single" w:sz="4" w:space="0" w:color="auto"/>
            </w:tcBorders>
            <w:tcMar>
              <w:top w:w="85" w:type="dxa"/>
              <w:bottom w:w="85" w:type="dxa"/>
            </w:tcMar>
          </w:tcPr>
          <w:p w14:paraId="598EA3B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1F8E136A" w14:textId="77777777" w:rsidTr="00455533">
        <w:trPr>
          <w:jc w:val="center"/>
        </w:trPr>
        <w:tc>
          <w:tcPr>
            <w:tcW w:w="377" w:type="pct"/>
            <w:tcBorders>
              <w:left w:val="single" w:sz="4" w:space="0" w:color="auto"/>
              <w:bottom w:val="single" w:sz="4" w:space="0" w:color="auto"/>
            </w:tcBorders>
            <w:shd w:val="clear" w:color="auto" w:fill="FFFFFF" w:themeFill="background1"/>
          </w:tcPr>
          <w:p w14:paraId="0F287868"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9FDEB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79" w:type="pct"/>
            <w:tcBorders>
              <w:left w:val="single" w:sz="4" w:space="0" w:color="auto"/>
              <w:bottom w:val="single" w:sz="4" w:space="0" w:color="auto"/>
              <w:right w:val="single" w:sz="4" w:space="0" w:color="auto"/>
            </w:tcBorders>
            <w:tcMar>
              <w:top w:w="85" w:type="dxa"/>
              <w:bottom w:w="85" w:type="dxa"/>
            </w:tcMar>
          </w:tcPr>
          <w:p w14:paraId="762FB70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288B8B12"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lang w:val="en-US"/>
        </w:rPr>
      </w:pPr>
    </w:p>
    <w:p w14:paraId="0C6308E9"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31.</w:t>
      </w:r>
      <w:r w:rsidRPr="006F51B0">
        <w:rPr>
          <w:rFonts w:ascii="Sylfaen" w:hAnsi="Sylfaen" w:cs="Courier New"/>
          <w:sz w:val="24"/>
          <w:szCs w:val="24"/>
        </w:rPr>
        <w:t xml:space="preserve"> </w:t>
      </w:r>
      <w:r w:rsidRPr="006F51B0">
        <w:rPr>
          <w:rFonts w:ascii="Sylfaen" w:hAnsi="Sylfaen"/>
          <w:sz w:val="24"/>
          <w:szCs w:val="24"/>
        </w:rPr>
        <w:t>«Ապրանքների գտնվելու վայրի մասին տեղեկատվության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.031) ընդհանուր գործընթացի տրանզակցիան </w:t>
      </w:r>
    </w:p>
    <w:p w14:paraId="4E597E2D"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57.</w:t>
      </w:r>
      <w:r w:rsidRPr="006F51B0">
        <w:rPr>
          <w:rFonts w:ascii="Sylfaen" w:hAnsi="Sylfaen" w:cs="Courier New"/>
          <w:sz w:val="24"/>
        </w:rPr>
        <w:tab/>
      </w:r>
      <w:r w:rsidRPr="006F51B0">
        <w:rPr>
          <w:rFonts w:ascii="Sylfaen" w:hAnsi="Sylfaen"/>
          <w:sz w:val="24"/>
        </w:rPr>
        <w:t>«Ապրանքների գտնվելու վայրի մասին տեղեկատվության հարցում» (P.CP.01.</w:t>
      </w:r>
      <w:smartTag w:uri="urn:schemas-microsoft-com:office:smarttags" w:element="stockticker">
        <w:r w:rsidRPr="006F51B0">
          <w:rPr>
            <w:rFonts w:ascii="Sylfaen" w:hAnsi="Sylfaen"/>
            <w:sz w:val="24"/>
          </w:rPr>
          <w:t>TRN</w:t>
        </w:r>
      </w:smartTag>
      <w:r w:rsidRPr="006F51B0">
        <w:rPr>
          <w:rFonts w:ascii="Sylfaen" w:hAnsi="Sylfaen"/>
          <w:sz w:val="24"/>
        </w:rPr>
        <w:t xml:space="preserve">.031) ընդհանուր գործընթացի տրանզակցիան կատարվում է </w:t>
      </w:r>
      <w:r w:rsidRPr="006F51B0">
        <w:rPr>
          <w:rFonts w:ascii="Sylfaen" w:hAnsi="Sylfaen"/>
          <w:sz w:val="24"/>
        </w:rPr>
        <w:lastRenderedPageBreak/>
        <w:t>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46-րդ նկարում։ Ընդհանուր գործընթացի տրանզակցիայի պարամետրերը բերված են 47-րդ աղյուսակում։</w:t>
      </w:r>
    </w:p>
    <w:p w14:paraId="5A4A72A4" w14:textId="77777777" w:rsidR="004957D7" w:rsidRPr="006F51B0"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3B72117D">
          <v:group id="_x0000_s1821" style="position:absolute;left:0;text-align:left;margin-left:1.9pt;margin-top:1.25pt;width:415.15pt;height:302.15pt;z-index:252309504" coordorigin="1456,3499" coordsize="8303,6043">
            <v:rect id="_x0000_s1653" style="position:absolute;left:3238;top:3511;width:1209;height:163" stroked="f">
              <v:textbox style="mso-next-textbox:#_x0000_s1653" inset="0,0,0,0">
                <w:txbxContent>
                  <w:p w14:paraId="73696540" w14:textId="77777777" w:rsidR="00FE2756" w:rsidRPr="00A558E8" w:rsidRDefault="00FE2756" w:rsidP="00A558E8">
                    <w:pPr>
                      <w:spacing w:line="240" w:lineRule="auto"/>
                      <w:jc w:val="center"/>
                      <w:rPr>
                        <w:rFonts w:ascii="Sylfaen" w:hAnsi="Sylfaen"/>
                        <w:sz w:val="12"/>
                        <w:szCs w:val="12"/>
                      </w:rPr>
                    </w:pPr>
                    <w:r w:rsidRPr="00A558E8">
                      <w:rPr>
                        <w:rFonts w:ascii="Sylfaen" w:hAnsi="Sylfaen"/>
                        <w:sz w:val="12"/>
                        <w:szCs w:val="12"/>
                      </w:rPr>
                      <w:t>: Նախաձեռնող</w:t>
                    </w:r>
                  </w:p>
                </w:txbxContent>
              </v:textbox>
            </v:rect>
            <v:rect id="_x0000_s1654" style="position:absolute;left:7789;top:3499;width:1209;height:215" stroked="f">
              <v:textbox style="mso-next-textbox:#_x0000_s1654" inset="0,0,0,0">
                <w:txbxContent>
                  <w:p w14:paraId="12DAF53D" w14:textId="77777777" w:rsidR="00FE2756" w:rsidRPr="00A558E8" w:rsidRDefault="00FE2756" w:rsidP="00A558E8">
                    <w:pPr>
                      <w:spacing w:line="240" w:lineRule="auto"/>
                      <w:jc w:val="center"/>
                      <w:rPr>
                        <w:sz w:val="12"/>
                        <w:szCs w:val="12"/>
                      </w:rPr>
                    </w:pPr>
                    <w:r w:rsidRPr="00A558E8">
                      <w:rPr>
                        <w:rFonts w:ascii="Sylfaen" w:hAnsi="Sylfaen"/>
                        <w:sz w:val="12"/>
                        <w:szCs w:val="12"/>
                      </w:rPr>
                      <w:t>: Ռեսպոնդենտ</w:t>
                    </w:r>
                  </w:p>
                </w:txbxContent>
              </v:textbox>
            </v:rect>
            <v:rect id="_x0000_s1655" style="position:absolute;left:1456;top:4790;width:762;height:360" stroked="f">
              <v:textbox style="mso-next-textbox:#_x0000_s1655" inset="0,0,0,0">
                <w:txbxContent>
                  <w:p w14:paraId="71144803" w14:textId="77777777" w:rsidR="00FE2756" w:rsidRPr="00A558E8" w:rsidRDefault="00FE2756" w:rsidP="00A558E8">
                    <w:pPr>
                      <w:spacing w:line="240" w:lineRule="auto"/>
                      <w:jc w:val="center"/>
                      <w:rPr>
                        <w:rFonts w:ascii="Sylfaen" w:eastAsia="Times New Roman" w:hAnsi="Sylfaen" w:cs="Times New Roman"/>
                        <w:sz w:val="12"/>
                        <w:szCs w:val="12"/>
                      </w:rPr>
                    </w:pPr>
                    <w:r w:rsidRPr="00A558E8">
                      <w:rPr>
                        <w:rFonts w:ascii="Sylfaen" w:hAnsi="Sylfaen"/>
                        <w:sz w:val="12"/>
                        <w:szCs w:val="12"/>
                      </w:rPr>
                      <w:t>Հսկողության սխալ</w:t>
                    </w:r>
                  </w:p>
                </w:txbxContent>
              </v:textbox>
            </v:rect>
            <v:rect id="_x0000_s1656" style="position:absolute;left:3496;top:7982;width:1209;height:214" stroked="f">
              <v:textbox style="mso-next-textbox:#_x0000_s1656" inset="0,0,0,0">
                <w:txbxContent>
                  <w:p w14:paraId="660AB60C"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Հաջողված</w:t>
                    </w:r>
                  </w:p>
                </w:txbxContent>
              </v:textbox>
            </v:rect>
            <v:rect id="_x0000_s1657" style="position:absolute;left:2423;top:9330;width:1209;height:212" stroked="f">
              <v:textbox style="mso-next-textbox:#_x0000_s1657" inset="0,0,0,0">
                <w:txbxContent>
                  <w:p w14:paraId="6DAF003D"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Հաջողված</w:t>
                    </w:r>
                  </w:p>
                </w:txbxContent>
              </v:textbox>
            </v:rect>
            <v:rect id="_x0000_s1658" style="position:absolute;left:2293;top:4908;width:2145;height:991" stroked="f">
              <v:textbox style="mso-next-textbox:#_x0000_s1658" inset="0,0,0,0">
                <w:txbxContent>
                  <w:p w14:paraId="0B44085D"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Ապրանքների գտնվելու վայրի մասին տեղեկությունների հարցման փոխանցում</w:t>
                    </w:r>
                  </w:p>
                </w:txbxContent>
              </v:textbox>
            </v:rect>
            <v:rect id="_x0000_s1659" style="position:absolute;left:7765;top:4874;width:1994;height:991" stroked="f">
              <v:textbox style="mso-next-textbox:#_x0000_s1659" inset="0,0,0,0">
                <w:txbxContent>
                  <w:p w14:paraId="71E0DFAA"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Ապրանքների գտնվելու վայրի մասին տեղեկությունների հարցման ընդունում եւ մշակում</w:t>
                    </w:r>
                  </w:p>
                </w:txbxContent>
              </v:textbox>
            </v:rect>
            <v:rect id="_x0000_s1660" style="position:absolute;left:2753;top:6916;width:2696;height:611" stroked="f">
              <v:textbox style="mso-next-textbox:#_x0000_s1660" inset="0,0,0,0">
                <w:txbxContent>
                  <w:p w14:paraId="7C7F04AE"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 xml:space="preserve">: </w:t>
                    </w:r>
                    <w:r w:rsidRPr="00A558E8">
                      <w:rPr>
                        <w:rFonts w:ascii="Sylfaen" w:hAnsi="Sylfaen"/>
                        <w:sz w:val="12"/>
                        <w:szCs w:val="12"/>
                      </w:rPr>
                      <w:t>Տեղեկություններ տարանցիկ փոխադրման մասին [ապրանքների գտնվելու վայրի մասին հարցումը կատարելու արդյունքը ներկայացվե</w:t>
                    </w:r>
                    <w:r>
                      <w:rPr>
                        <w:rFonts w:ascii="Sylfaen" w:hAnsi="Sylfaen"/>
                        <w:sz w:val="12"/>
                        <w:szCs w:val="12"/>
                        <w:lang w:val="en-US"/>
                      </w:rPr>
                      <w:t> </w:t>
                    </w:r>
                    <w:r w:rsidRPr="00A558E8">
                      <w:rPr>
                        <w:rFonts w:ascii="Sylfaen" w:hAnsi="Sylfaen"/>
                        <w:sz w:val="12"/>
                        <w:szCs w:val="12"/>
                      </w:rPr>
                      <w:t>է]</w:t>
                    </w:r>
                  </w:p>
                </w:txbxContent>
              </v:textbox>
            </v:rect>
            <v:rect id="_x0000_s1661" style="position:absolute;left:4631;top:4035;width:2900;height:311" stroked="f">
              <v:textbox style="mso-next-textbox:#_x0000_s1661" inset="0,0,0,0">
                <w:txbxContent>
                  <w:p w14:paraId="477E174A" w14:textId="77777777" w:rsidR="00FE2756" w:rsidRPr="00A558E8" w:rsidRDefault="00FE2756" w:rsidP="00A558E8">
                    <w:pPr>
                      <w:spacing w:line="240" w:lineRule="auto"/>
                      <w:jc w:val="center"/>
                      <w:rPr>
                        <w:rFonts w:ascii="Sylfaen" w:hAnsi="Sylfaen"/>
                        <w:sz w:val="12"/>
                        <w:szCs w:val="12"/>
                      </w:rPr>
                    </w:pPr>
                    <w:r w:rsidRPr="00A558E8">
                      <w:rPr>
                        <w:rFonts w:ascii="Sylfaen" w:hAnsi="Sylfaen"/>
                        <w:sz w:val="12"/>
                        <w:szCs w:val="12"/>
                      </w:rPr>
                      <w:t>Ապրանքների գտնվելու վայրի մասին տեղեկատվության հարցում (P.CP.01.MSG.240)</w:t>
                    </w:r>
                    <w:r w:rsidRPr="00A558E8">
                      <w:rPr>
                        <w:rFonts w:ascii="Sylfaen" w:hAnsi="Sylfaen"/>
                        <w:color w:val="48364B"/>
                        <w:sz w:val="12"/>
                        <w:szCs w:val="12"/>
                      </w:rPr>
                      <w:t xml:space="preserve"> </w:t>
                    </w:r>
                  </w:p>
                </w:txbxContent>
              </v:textbox>
            </v:rect>
            <v:rect id="_x0000_s1662" style="position:absolute;left:1748;top:8307;width:2615;height:540" stroked="f">
              <v:textbox style="mso-next-textbox:#_x0000_s1662" inset="0,0,0,0">
                <w:txbxContent>
                  <w:p w14:paraId="64F6CD0A"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 Տեղեկություններ տարանցիկ փոխադրման մասին [«մաքսային տարանցում» մաքսային ընթացակարգն ավարտվել է]</w:t>
                    </w:r>
                  </w:p>
                </w:txbxContent>
              </v:textbox>
            </v:rect>
            <v:rect id="_x0000_s1663" style="position:absolute;left:4792;top:4554;width:2667;height:644" stroked="f">
              <v:textbox style="mso-next-textbox:#_x0000_s1663" inset="0,0,0,0">
                <w:txbxContent>
                  <w:p w14:paraId="7EDC1B6D" w14:textId="77777777" w:rsidR="00FE2756" w:rsidRPr="00A558E8" w:rsidRDefault="00FE2756" w:rsidP="00A558E8">
                    <w:pPr>
                      <w:spacing w:line="240" w:lineRule="auto"/>
                      <w:jc w:val="center"/>
                      <w:rPr>
                        <w:rFonts w:ascii="Sylfaen" w:hAnsi="Sylfaen"/>
                        <w:sz w:val="12"/>
                        <w:szCs w:val="12"/>
                        <w:lang w:val="en-US"/>
                      </w:rPr>
                    </w:pPr>
                    <w:r w:rsidRPr="00A558E8">
                      <w:rPr>
                        <w:rFonts w:ascii="Sylfaen" w:hAnsi="Sylfaen"/>
                        <w:color w:val="2B1926"/>
                        <w:sz w:val="12"/>
                        <w:szCs w:val="12"/>
                      </w:rPr>
                      <w:t xml:space="preserve">Ապրանքի գտնվելու վայրը որոշելու հետ կապված մաքսային գործառնությունների կատարման արդյունքների մասին ծանուցում (Р.СР.01.MSG.250) </w:t>
                    </w:r>
                  </w:p>
                </w:txbxContent>
              </v:textbox>
            </v:rect>
            <v:rect id="_x0000_s1664" style="position:absolute;left:4840;top:5451;width:2569;height:632" stroked="f">
              <v:textbox style="mso-next-textbox:#_x0000_s1664" inset="0,0,0,0">
                <w:txbxContent>
                  <w:p w14:paraId="1023135C"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գործողությունն ավարտելու մասին տեղեկատվության առկայության վերաբերյալ ծանուցում (P.CP.01.MSG.200)</w:t>
                    </w:r>
                  </w:p>
                </w:txbxContent>
              </v:textbox>
            </v:rect>
          </v:group>
        </w:pict>
      </w:r>
      <w:r w:rsidR="004957D7" w:rsidRPr="006F51B0">
        <w:rPr>
          <w:rFonts w:ascii="Sylfaen" w:hAnsi="Sylfaen" w:cs="Sylfaen"/>
          <w:noProof/>
          <w:sz w:val="24"/>
          <w:szCs w:val="24"/>
          <w:lang w:val="ru-RU" w:eastAsia="ru-RU" w:bidi="ar-SA"/>
        </w:rPr>
        <w:drawing>
          <wp:inline distT="0" distB="0" distL="0" distR="0" wp14:anchorId="2215C83F" wp14:editId="38AFD894">
            <wp:extent cx="5939790" cy="3915410"/>
            <wp:effectExtent l="0" t="0" r="3810" b="889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5939790" cy="3915410"/>
                    </a:xfrm>
                    <a:prstGeom prst="rect">
                      <a:avLst/>
                    </a:prstGeom>
                  </pic:spPr>
                </pic:pic>
              </a:graphicData>
            </a:graphic>
          </wp:inline>
        </w:drawing>
      </w:r>
    </w:p>
    <w:p w14:paraId="751CE5CD" w14:textId="77777777" w:rsidR="004957D7" w:rsidRPr="006F51B0" w:rsidRDefault="004957D7" w:rsidP="004957D7">
      <w:pPr>
        <w:pStyle w:val="a3"/>
        <w:keepLines w:val="0"/>
        <w:widowControl w:val="0"/>
        <w:spacing w:after="120"/>
        <w:rPr>
          <w:rFonts w:ascii="Sylfaen" w:hAnsi="Sylfaen" w:cs="Sylfaen"/>
          <w:noProof/>
          <w:sz w:val="24"/>
          <w:szCs w:val="24"/>
        </w:rPr>
      </w:pPr>
    </w:p>
    <w:p w14:paraId="70A8DCB6" w14:textId="77777777" w:rsidR="00B30113" w:rsidRPr="006F51B0" w:rsidRDefault="004957D7"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46. «Ապրանքների գտնվելու վայրի մասին տեղեկատվության հարցում» (P.CP.01.TRN.031) ընդհանուր գործընթացի տրանզակցիայի կատարման սխեմա</w:t>
      </w:r>
    </w:p>
    <w:p w14:paraId="19281A0C" w14:textId="77777777" w:rsidR="00B30113" w:rsidRPr="006F51B0" w:rsidRDefault="00B30113" w:rsidP="004957D7">
      <w:pPr>
        <w:pStyle w:val="af8"/>
        <w:keepNext w:val="0"/>
        <w:widowControl w:val="0"/>
        <w:spacing w:before="0" w:after="120"/>
        <w:rPr>
          <w:rFonts w:ascii="Sylfaen" w:hAnsi="Sylfaen"/>
          <w:sz w:val="24"/>
          <w:szCs w:val="24"/>
        </w:rPr>
      </w:pPr>
    </w:p>
    <w:p w14:paraId="327BEF70"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47</w:t>
      </w:r>
    </w:p>
    <w:p w14:paraId="579D748D"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գտնվելու վայրի մասին տեղեկատվության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.031)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485FA31E" w14:textId="77777777" w:rsidTr="00455533">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4E8D2F6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601E4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76EC9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5B72EAF4" w14:textId="77777777" w:rsidTr="00455533">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1813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CC6706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3D3B27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0F0B3FD5"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2AC7D6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541F2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C3B03B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.031</w:t>
            </w:r>
          </w:p>
        </w:tc>
      </w:tr>
      <w:tr w:rsidR="00B30113" w:rsidRPr="006F51B0" w14:paraId="5BE5B11E"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D9C7D8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87C7B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F06332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գտնվելու վայրի մասին տեղեկատվության հարցում</w:t>
            </w:r>
          </w:p>
        </w:tc>
      </w:tr>
      <w:tr w:rsidR="00B30113" w:rsidRPr="006F51B0" w14:paraId="3964DC3D"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15C8A43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5197E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E3DF17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փոխադարձ պարտավորություններ</w:t>
            </w:r>
          </w:p>
        </w:tc>
      </w:tr>
      <w:tr w:rsidR="00B30113" w:rsidRPr="006F51B0" w14:paraId="54D75630"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D61D59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4CF6D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CA6C4C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60EBCA8A"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412584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D0E09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E453AC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գտնվելու վայրի մասին տեղեկությունների հարցման փոխանցում</w:t>
            </w:r>
          </w:p>
        </w:tc>
      </w:tr>
      <w:tr w:rsidR="00B30113" w:rsidRPr="006F51B0" w14:paraId="5ACC31D9"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0C5F47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40350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B3EFF1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7772C710"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6A149A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93036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6F7473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ապրանքների գտնվելու վայրի մասին տեղեկությունների հարցման ընդունում եւ մշակում</w:t>
            </w:r>
          </w:p>
        </w:tc>
      </w:tr>
      <w:tr w:rsidR="00B30113" w:rsidRPr="006F51B0" w14:paraId="0D7FBAEF" w14:textId="77777777" w:rsidTr="00455533">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94BADB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543DE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5D729B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ապրանքների գտնվելու վայրի մասին հարցումը կատարելու արդյունքը ներկայացվել է</w:t>
            </w:r>
          </w:p>
          <w:p w14:paraId="1A6771A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ընթացակարգն ավարտված է</w:t>
            </w:r>
          </w:p>
        </w:tc>
      </w:tr>
      <w:tr w:rsidR="00B30113" w:rsidRPr="006F51B0" w14:paraId="45826580" w14:textId="77777777" w:rsidTr="00455533">
        <w:trPr>
          <w:jc w:val="center"/>
        </w:trPr>
        <w:tc>
          <w:tcPr>
            <w:tcW w:w="589" w:type="pct"/>
            <w:tcBorders>
              <w:top w:val="single" w:sz="4" w:space="0" w:color="auto"/>
              <w:left w:val="single" w:sz="4" w:space="0" w:color="auto"/>
            </w:tcBorders>
            <w:shd w:val="clear" w:color="auto" w:fill="FFFFFF" w:themeFill="background1"/>
          </w:tcPr>
          <w:p w14:paraId="78331D3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BF3CDB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328F66C"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FF16F75" w14:textId="77777777" w:rsidTr="00455533">
        <w:trPr>
          <w:jc w:val="center"/>
        </w:trPr>
        <w:tc>
          <w:tcPr>
            <w:tcW w:w="589" w:type="pct"/>
            <w:tcBorders>
              <w:left w:val="single" w:sz="4" w:space="0" w:color="auto"/>
            </w:tcBorders>
            <w:shd w:val="clear" w:color="auto" w:fill="FFFFFF" w:themeFill="background1"/>
          </w:tcPr>
          <w:p w14:paraId="367CB84A"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9B6D216"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25A682B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3D4B0F62" w14:textId="77777777" w:rsidTr="00455533">
        <w:trPr>
          <w:jc w:val="center"/>
        </w:trPr>
        <w:tc>
          <w:tcPr>
            <w:tcW w:w="589" w:type="pct"/>
            <w:tcBorders>
              <w:left w:val="single" w:sz="4" w:space="0" w:color="auto"/>
            </w:tcBorders>
            <w:shd w:val="clear" w:color="auto" w:fill="FFFFFF" w:themeFill="background1"/>
          </w:tcPr>
          <w:p w14:paraId="6C4DD88F"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179C5F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37AB2F8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0624A192" w14:textId="77777777" w:rsidTr="00455533">
        <w:trPr>
          <w:jc w:val="center"/>
        </w:trPr>
        <w:tc>
          <w:tcPr>
            <w:tcW w:w="589" w:type="pct"/>
            <w:tcBorders>
              <w:left w:val="single" w:sz="4" w:space="0" w:color="auto"/>
            </w:tcBorders>
            <w:shd w:val="clear" w:color="auto" w:fill="FFFFFF" w:themeFill="background1"/>
          </w:tcPr>
          <w:p w14:paraId="0399F088"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3AD414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8AE69F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օր</w:t>
            </w:r>
          </w:p>
        </w:tc>
      </w:tr>
      <w:tr w:rsidR="00B30113" w:rsidRPr="006F51B0" w14:paraId="5D3C5AE7" w14:textId="77777777" w:rsidTr="00455533">
        <w:trPr>
          <w:jc w:val="center"/>
        </w:trPr>
        <w:tc>
          <w:tcPr>
            <w:tcW w:w="589" w:type="pct"/>
            <w:tcBorders>
              <w:left w:val="single" w:sz="4" w:space="0" w:color="auto"/>
            </w:tcBorders>
            <w:shd w:val="clear" w:color="auto" w:fill="FFFFFF" w:themeFill="background1"/>
          </w:tcPr>
          <w:p w14:paraId="46571A48"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698177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63CA26B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31A9412F" w14:textId="77777777" w:rsidTr="00455533">
        <w:trPr>
          <w:jc w:val="center"/>
        </w:trPr>
        <w:tc>
          <w:tcPr>
            <w:tcW w:w="589" w:type="pct"/>
            <w:tcBorders>
              <w:left w:val="single" w:sz="4" w:space="0" w:color="auto"/>
              <w:bottom w:val="single" w:sz="4" w:space="0" w:color="auto"/>
            </w:tcBorders>
            <w:shd w:val="clear" w:color="auto" w:fill="FFFFFF" w:themeFill="background1"/>
          </w:tcPr>
          <w:p w14:paraId="6F7825A2"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F48B04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529ED04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35576BD3" w14:textId="77777777" w:rsidTr="00455533">
        <w:trPr>
          <w:jc w:val="center"/>
        </w:trPr>
        <w:tc>
          <w:tcPr>
            <w:tcW w:w="589" w:type="pct"/>
            <w:tcBorders>
              <w:top w:val="single" w:sz="4" w:space="0" w:color="auto"/>
              <w:left w:val="single" w:sz="4" w:space="0" w:color="auto"/>
            </w:tcBorders>
            <w:shd w:val="clear" w:color="auto" w:fill="FFFFFF" w:themeFill="background1"/>
          </w:tcPr>
          <w:p w14:paraId="4536788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5BB6FD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Ընդհանուր գործընթացի տրանզակցիայի </w:t>
            </w:r>
            <w:r w:rsidRPr="006F51B0">
              <w:rPr>
                <w:rFonts w:ascii="Sylfaen" w:hAnsi="Sylfaen"/>
                <w:sz w:val="20"/>
              </w:rPr>
              <w:lastRenderedPageBreak/>
              <w:t>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2BE9B4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1DB7C16" w14:textId="77777777" w:rsidTr="00455533">
        <w:trPr>
          <w:jc w:val="center"/>
        </w:trPr>
        <w:tc>
          <w:tcPr>
            <w:tcW w:w="589" w:type="pct"/>
            <w:tcBorders>
              <w:left w:val="single" w:sz="4" w:space="0" w:color="auto"/>
            </w:tcBorders>
            <w:shd w:val="clear" w:color="auto" w:fill="FFFFFF" w:themeFill="background1"/>
          </w:tcPr>
          <w:p w14:paraId="75D05B9C"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557675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152404D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գտնվելու վայրի մասին տեղեկատվության հարցում (P.CP.01.MSG.240)</w:t>
            </w:r>
          </w:p>
        </w:tc>
      </w:tr>
      <w:tr w:rsidR="00B30113" w:rsidRPr="006F51B0" w14:paraId="104BED5B" w14:textId="77777777" w:rsidTr="00455533">
        <w:trPr>
          <w:jc w:val="center"/>
        </w:trPr>
        <w:tc>
          <w:tcPr>
            <w:tcW w:w="589" w:type="pct"/>
            <w:tcBorders>
              <w:left w:val="single" w:sz="4" w:space="0" w:color="auto"/>
              <w:bottom w:val="single" w:sz="4" w:space="0" w:color="auto"/>
            </w:tcBorders>
            <w:shd w:val="clear" w:color="auto" w:fill="FFFFFF" w:themeFill="background1"/>
          </w:tcPr>
          <w:p w14:paraId="7C341DBF"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6662CB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8CE139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գործողությունն ավարտելու մասին տեղեկատվության առկայության վերաբերյալ ծանուցում (P.CP.01.MSG.200)</w:t>
            </w:r>
          </w:p>
          <w:p w14:paraId="24D1663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ապրանքի գտնվելու վայրը որոշելու հետ կապված մաքսային գործառնությունների կատարման արդյունքների մասին ծանուցում (P.CP.01.MSG.250)</w:t>
            </w:r>
          </w:p>
        </w:tc>
      </w:tr>
      <w:tr w:rsidR="00B30113" w:rsidRPr="006F51B0" w14:paraId="704604C7" w14:textId="77777777" w:rsidTr="00455533">
        <w:trPr>
          <w:jc w:val="center"/>
        </w:trPr>
        <w:tc>
          <w:tcPr>
            <w:tcW w:w="589" w:type="pct"/>
            <w:tcBorders>
              <w:top w:val="single" w:sz="4" w:space="0" w:color="auto"/>
              <w:left w:val="single" w:sz="4" w:space="0" w:color="auto"/>
            </w:tcBorders>
            <w:shd w:val="clear" w:color="auto" w:fill="FFFFFF" w:themeFill="background1"/>
          </w:tcPr>
          <w:p w14:paraId="4BDD829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E6CB9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01D54AC"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5D99702" w14:textId="77777777" w:rsidTr="00455533">
        <w:trPr>
          <w:jc w:val="center"/>
        </w:trPr>
        <w:tc>
          <w:tcPr>
            <w:tcW w:w="589" w:type="pct"/>
            <w:tcBorders>
              <w:left w:val="single" w:sz="4" w:space="0" w:color="auto"/>
            </w:tcBorders>
            <w:shd w:val="clear" w:color="auto" w:fill="FFFFFF" w:themeFill="background1"/>
          </w:tcPr>
          <w:p w14:paraId="49322C45"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4D9352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3BD8C3B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50F77BE4" w14:textId="77777777" w:rsidTr="00455533">
        <w:trPr>
          <w:jc w:val="center"/>
        </w:trPr>
        <w:tc>
          <w:tcPr>
            <w:tcW w:w="589" w:type="pct"/>
            <w:tcBorders>
              <w:left w:val="single" w:sz="4" w:space="0" w:color="auto"/>
              <w:bottom w:val="single" w:sz="4" w:space="0" w:color="auto"/>
            </w:tcBorders>
            <w:shd w:val="clear" w:color="auto" w:fill="FFFFFF" w:themeFill="background1"/>
          </w:tcPr>
          <w:p w14:paraId="0782D271"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0CFDAB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0105A78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4158C1FB" w14:textId="77777777" w:rsidR="00B30113" w:rsidRPr="006F51B0" w:rsidRDefault="00B30113" w:rsidP="00B30113">
      <w:pPr>
        <w:widowControl w:val="0"/>
        <w:spacing w:after="160"/>
        <w:rPr>
          <w:rFonts w:ascii="Sylfaen" w:hAnsi="Sylfaen"/>
          <w:sz w:val="24"/>
          <w:szCs w:val="24"/>
        </w:rPr>
      </w:pPr>
    </w:p>
    <w:p w14:paraId="05168B8F"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32.</w:t>
      </w:r>
      <w:r w:rsidRPr="006F51B0">
        <w:rPr>
          <w:rFonts w:ascii="Sylfaen" w:hAnsi="Sylfaen" w:cs="Courier New"/>
          <w:sz w:val="24"/>
          <w:szCs w:val="24"/>
        </w:rPr>
        <w:t xml:space="preserve"> </w:t>
      </w:r>
      <w:r w:rsidRPr="006F51B0">
        <w:rPr>
          <w:rFonts w:ascii="Sylfaen" w:hAnsi="Sylfaen"/>
          <w:sz w:val="24"/>
          <w:szCs w:val="24"/>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.032) ընդհանուր գործընթացի տրանզակցիան </w:t>
      </w:r>
    </w:p>
    <w:p w14:paraId="4CF4AA77"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58.</w:t>
      </w:r>
      <w:r w:rsidRPr="006F51B0">
        <w:rPr>
          <w:rFonts w:ascii="Sylfaen" w:hAnsi="Sylfaen" w:cs="Courier New"/>
          <w:sz w:val="24"/>
        </w:rPr>
        <w:tab/>
      </w:r>
      <w:r w:rsidRPr="006F51B0">
        <w:rPr>
          <w:rFonts w:ascii="Sylfaen" w:hAnsi="Sylfaen" w:cs="GHEA Grapalat"/>
          <w:sz w:val="24"/>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6F51B0">
          <w:rPr>
            <w:rFonts w:ascii="Sylfaen" w:hAnsi="Sylfaen" w:cs="GHEA Grapalat"/>
            <w:sz w:val="24"/>
          </w:rPr>
          <w:t>TRN</w:t>
        </w:r>
      </w:smartTag>
      <w:r w:rsidRPr="006F51B0">
        <w:rPr>
          <w:rFonts w:ascii="Sylfaen" w:hAnsi="Sylfaen" w:cs="GHEA Grapalat"/>
          <w:sz w:val="24"/>
        </w:rPr>
        <w:t xml:space="preserve">.032) ընդհանուր գործընթացի տրանզակցիան կատարվում է նախաձեռնողի կողմից ռեսպոնդենտին համապատասխան տեղեկություններ ներկայացնելու համար։ </w:t>
      </w:r>
      <w:r w:rsidRPr="006F51B0">
        <w:rPr>
          <w:rFonts w:ascii="Sylfaen" w:hAnsi="Sylfaen"/>
          <w:sz w:val="24"/>
        </w:rPr>
        <w:t>Ընդհանուր գործընթացի նշված տրանզակցիայի կատարման սխեման ներկայացված է 47-րդ նկարում։ Ընդհանուր գործընթացի տրանզակցիայի պարամետրերը բերված են 48-րդ աղյուսակում։</w:t>
      </w:r>
    </w:p>
    <w:p w14:paraId="613C75F0" w14:textId="77777777" w:rsidR="004957D7" w:rsidRPr="006F51B0" w:rsidRDefault="004957D7" w:rsidP="004957D7">
      <w:pPr>
        <w:widowControl w:val="0"/>
        <w:spacing w:after="120" w:line="240" w:lineRule="auto"/>
        <w:rPr>
          <w:rFonts w:ascii="Sylfaen" w:hAnsi="Sylfaen" w:cs="Sylfaen"/>
          <w:sz w:val="24"/>
          <w:szCs w:val="24"/>
        </w:rPr>
      </w:pPr>
    </w:p>
    <w:p w14:paraId="678568CD" w14:textId="77777777" w:rsidR="004957D7" w:rsidRPr="006F51B0"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4D146860">
          <v:group id="_x0000_s1822" style="position:absolute;left:0;text-align:left;margin-left:2.95pt;margin-top:1.2pt;width:434.5pt;height:217.25pt;z-index:252319744" coordorigin="1477,1442" coordsize="8690,4345">
            <v:rect id="_x0000_s1666" style="position:absolute;left:1477;top:2402;width:761;height:358" stroked="f">
              <v:textbox style="mso-next-textbox:#_x0000_s1666" inset="0,0,0,0">
                <w:txbxContent>
                  <w:p w14:paraId="209ED688" w14:textId="77777777" w:rsidR="00FE2756" w:rsidRPr="00A558E8" w:rsidRDefault="00FE2756" w:rsidP="00A558E8">
                    <w:pPr>
                      <w:spacing w:line="240" w:lineRule="auto"/>
                      <w:jc w:val="center"/>
                      <w:rPr>
                        <w:rFonts w:ascii="Sylfaen" w:hAnsi="Sylfaen"/>
                        <w:sz w:val="12"/>
                        <w:szCs w:val="12"/>
                      </w:rPr>
                    </w:pPr>
                    <w:r w:rsidRPr="00A558E8">
                      <w:rPr>
                        <w:rFonts w:ascii="Sylfaen" w:hAnsi="Sylfaen"/>
                        <w:sz w:val="12"/>
                        <w:szCs w:val="12"/>
                      </w:rPr>
                      <w:t>Հսկողության սխալ</w:t>
                    </w:r>
                  </w:p>
                </w:txbxContent>
              </v:textbox>
            </v:rect>
            <v:rect id="_x0000_s1667" style="position:absolute;left:2613;top:5558;width:1209;height:229" stroked="f">
              <v:textbox style="mso-next-textbox:#_x0000_s1667" inset="0,0,0,0">
                <w:txbxContent>
                  <w:p w14:paraId="697A5E4C"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Հաջողված</w:t>
                    </w:r>
                  </w:p>
                </w:txbxContent>
              </v:textbox>
            </v:rect>
            <v:rect id="_x0000_s1668" style="position:absolute;left:3238;top:1442;width:1209;height:202" stroked="f">
              <v:textbox style="mso-next-textbox:#_x0000_s1668" inset="0,0,0,0">
                <w:txbxContent>
                  <w:p w14:paraId="5AC0F2EB" w14:textId="77777777" w:rsidR="00FE2756" w:rsidRPr="00A558E8" w:rsidRDefault="00FE2756" w:rsidP="00A558E8">
                    <w:pPr>
                      <w:spacing w:line="240" w:lineRule="auto"/>
                      <w:jc w:val="center"/>
                      <w:rPr>
                        <w:rFonts w:ascii="Sylfaen" w:hAnsi="Sylfaen"/>
                        <w:sz w:val="12"/>
                        <w:szCs w:val="12"/>
                      </w:rPr>
                    </w:pPr>
                    <w:r w:rsidRPr="00A558E8">
                      <w:rPr>
                        <w:rFonts w:ascii="Sylfaen" w:hAnsi="Sylfaen"/>
                        <w:sz w:val="12"/>
                        <w:szCs w:val="12"/>
                      </w:rPr>
                      <w:t>: Նախաձեռնող</w:t>
                    </w:r>
                  </w:p>
                </w:txbxContent>
              </v:textbox>
            </v:rect>
            <v:rect id="_x0000_s1669" style="position:absolute;left:7789;top:1442;width:1209;height:202" stroked="f">
              <v:textbox style="mso-next-textbox:#_x0000_s1669" inset="0,0,0,0">
                <w:txbxContent>
                  <w:p w14:paraId="5F560281" w14:textId="77777777" w:rsidR="00FE2756" w:rsidRPr="00A558E8" w:rsidRDefault="00FE2756" w:rsidP="00A558E8">
                    <w:pPr>
                      <w:spacing w:line="240" w:lineRule="auto"/>
                      <w:jc w:val="center"/>
                      <w:rPr>
                        <w:rFonts w:ascii="Sylfaen" w:hAnsi="Sylfaen"/>
                        <w:sz w:val="12"/>
                        <w:szCs w:val="12"/>
                      </w:rPr>
                    </w:pPr>
                    <w:r w:rsidRPr="00A558E8">
                      <w:rPr>
                        <w:rFonts w:ascii="Sylfaen" w:hAnsi="Sylfaen"/>
                        <w:sz w:val="12"/>
                        <w:szCs w:val="12"/>
                      </w:rPr>
                      <w:t>: Ռեսպոնդենտ</w:t>
                    </w:r>
                  </w:p>
                </w:txbxContent>
              </v:textbox>
            </v:rect>
            <v:rect id="_x0000_s1670" style="position:absolute;left:2423;top:2366;width:1875;height:1155" stroked="f">
              <v:textbox style="mso-next-textbox:#_x0000_s1670" inset="0,0,0,0">
                <w:txbxContent>
                  <w:p w14:paraId="176893A4" w14:textId="77777777" w:rsidR="00FE2756" w:rsidRPr="00A558E8" w:rsidRDefault="00FE2756" w:rsidP="00A558E8">
                    <w:pPr>
                      <w:spacing w:line="240" w:lineRule="auto"/>
                      <w:jc w:val="center"/>
                      <w:rPr>
                        <w:rFonts w:ascii="Sylfaen" w:hAnsi="Sylfaen"/>
                        <w:sz w:val="12"/>
                        <w:szCs w:val="12"/>
                      </w:rPr>
                    </w:pPr>
                    <w:r w:rsidRPr="00A558E8">
                      <w:rPr>
                        <w:rFonts w:ascii="Sylfaen" w:hAnsi="Sylfaen"/>
                        <w:sz w:val="12"/>
                        <w:szCs w:val="12"/>
                      </w:rPr>
                      <w:t>«Մաքսային տարանցում» մաքսային ընթացակարգի գործողությունը դադարեցնելու մասին տեղեկությունների փոխանցում</w:t>
                    </w:r>
                  </w:p>
                </w:txbxContent>
              </v:textbox>
            </v:rect>
            <v:rect id="_x0000_s1671" style="position:absolute;left:7925;top:2448;width:2242;height:991" stroked="f">
              <v:textbox style="mso-next-textbox:#_x0000_s1671" inset="0,0,0,0">
                <w:txbxContent>
                  <w:p w14:paraId="421C9F64" w14:textId="77777777" w:rsidR="00FE2756" w:rsidRPr="00A558E8" w:rsidRDefault="00FE2756" w:rsidP="00A558E8">
                    <w:pPr>
                      <w:spacing w:line="240" w:lineRule="auto"/>
                      <w:jc w:val="center"/>
                      <w:rPr>
                        <w:rFonts w:ascii="Sylfaen" w:hAnsi="Sylfaen"/>
                        <w:sz w:val="12"/>
                        <w:szCs w:val="12"/>
                      </w:rPr>
                    </w:pPr>
                    <w:r w:rsidRPr="00A558E8">
                      <w:rPr>
                        <w:rFonts w:ascii="Sylfaen" w:hAnsi="Sylfaen"/>
                        <w:sz w:val="12"/>
                        <w:szCs w:val="12"/>
                      </w:rPr>
                      <w:t>«Մաքսային տարանցում» մաքսային ընթացակարգի գործողությունը դադարեցնելու մասին տեղեկությունների ընդունում եւ մշակում</w:t>
                    </w:r>
                  </w:p>
                </w:txbxContent>
              </v:textbox>
            </v:rect>
            <v:rect id="_x0000_s1672" style="position:absolute;left:1991;top:4234;width:2640;height:703" stroked="f">
              <v:textbox style="mso-next-textbox:#_x0000_s1672" inset="0,0,0,0">
                <w:txbxContent>
                  <w:p w14:paraId="41541258"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 Տեղեկություններ տարանցիկ փոխադրման մասին [«մաքսային տարանցում» մաքսային ընթացակարգը դադարեցվել է]</w:t>
                    </w:r>
                  </w:p>
                </w:txbxContent>
              </v:textbox>
            </v:rect>
            <v:rect id="_x0000_s1673" style="position:absolute;left:4708;top:3552;width:2925;height:353" stroked="f">
              <v:textbox style="mso-next-textbox:#_x0000_s1673" inset="0,0,0,0">
                <w:txbxContent>
                  <w:p w14:paraId="1B883AC5" w14:textId="77777777" w:rsidR="00FE2756" w:rsidRPr="00A558E8" w:rsidRDefault="00FE2756" w:rsidP="00A558E8">
                    <w:pPr>
                      <w:spacing w:line="240" w:lineRule="auto"/>
                      <w:jc w:val="center"/>
                      <w:rPr>
                        <w:rFonts w:ascii="Sylfaen" w:hAnsi="Sylfaen"/>
                        <w:sz w:val="12"/>
                        <w:szCs w:val="12"/>
                      </w:rPr>
                    </w:pPr>
                    <w:r w:rsidRPr="00A558E8">
                      <w:rPr>
                        <w:rFonts w:ascii="Sylfaen" w:hAnsi="Sylfaen"/>
                        <w:sz w:val="12"/>
                        <w:szCs w:val="12"/>
                      </w:rPr>
                      <w:t>Մշակման արդյունքների մասին ծանուցում (Р.СР.01.MSG.002)</w:t>
                    </w:r>
                  </w:p>
                </w:txbxContent>
              </v:textbox>
            </v:rect>
            <v:rect id="_x0000_s1674" style="position:absolute;left:4705;top:2139;width:2934;height:585" stroked="f">
              <v:textbox style="mso-next-textbox:#_x0000_s1674" inset="0,0,0,0">
                <w:txbxContent>
                  <w:p w14:paraId="36FE5B83"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գործողությունը դադարեցնելու մասին ծանուցում (Р.СР.01.MSG.290)</w:t>
                    </w:r>
                  </w:p>
                </w:txbxContent>
              </v:textbox>
            </v:rect>
          </v:group>
        </w:pict>
      </w:r>
      <w:r w:rsidR="004957D7" w:rsidRPr="006F51B0">
        <w:rPr>
          <w:rFonts w:ascii="Sylfaen" w:hAnsi="Sylfaen" w:cs="Sylfaen"/>
          <w:noProof/>
          <w:sz w:val="24"/>
          <w:szCs w:val="24"/>
          <w:lang w:val="ru-RU" w:eastAsia="ru-RU" w:bidi="ar-SA"/>
        </w:rPr>
        <w:drawing>
          <wp:inline distT="0" distB="0" distL="0" distR="0" wp14:anchorId="22F51713" wp14:editId="2F82F278">
            <wp:extent cx="5939790" cy="2858770"/>
            <wp:effectExtent l="0" t="0" r="381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5939790" cy="2858770"/>
                    </a:xfrm>
                    <a:prstGeom prst="rect">
                      <a:avLst/>
                    </a:prstGeom>
                  </pic:spPr>
                </pic:pic>
              </a:graphicData>
            </a:graphic>
          </wp:inline>
        </w:drawing>
      </w:r>
    </w:p>
    <w:p w14:paraId="041280E7" w14:textId="77777777" w:rsidR="004957D7" w:rsidRPr="006F51B0" w:rsidRDefault="004957D7" w:rsidP="004957D7">
      <w:pPr>
        <w:pStyle w:val="a3"/>
        <w:keepLines w:val="0"/>
        <w:widowControl w:val="0"/>
        <w:spacing w:after="120"/>
        <w:rPr>
          <w:rFonts w:ascii="Sylfaen" w:hAnsi="Sylfaen" w:cs="Sylfaen"/>
          <w:noProof/>
          <w:sz w:val="24"/>
          <w:szCs w:val="24"/>
        </w:rPr>
      </w:pPr>
    </w:p>
    <w:p w14:paraId="54E7DE21" w14:textId="77777777" w:rsidR="00B30113" w:rsidRPr="006F51B0" w:rsidRDefault="004957D7" w:rsidP="00455533">
      <w:pPr>
        <w:pStyle w:val="a3"/>
        <w:keepLines w:val="0"/>
        <w:widowControl w:val="0"/>
        <w:spacing w:after="160" w:line="336" w:lineRule="auto"/>
        <w:rPr>
          <w:rFonts w:ascii="Sylfaen" w:hAnsi="Sylfaen"/>
          <w:noProof/>
          <w:sz w:val="20"/>
          <w:szCs w:val="24"/>
        </w:rPr>
      </w:pPr>
      <w:r w:rsidRPr="006F51B0">
        <w:rPr>
          <w:rFonts w:ascii="Sylfaen" w:hAnsi="Sylfaen"/>
          <w:sz w:val="20"/>
          <w:szCs w:val="24"/>
        </w:rPr>
        <w:t>Նկար 47. ««Մաքսային տարանցում» մաքսային ընթացակարգի գործողությունը դադարեցնելու մասին տեղեկությունների ներկայացում» (P.CP.01.TRN.032) ընդհանուր գործընթացի տրանզակցիայի կատարման սխեմա</w:t>
      </w:r>
    </w:p>
    <w:p w14:paraId="5E418B60" w14:textId="77777777" w:rsidR="00B30113" w:rsidRPr="006F51B0" w:rsidRDefault="00B30113" w:rsidP="004957D7">
      <w:pPr>
        <w:pStyle w:val="af8"/>
        <w:keepNext w:val="0"/>
        <w:widowControl w:val="0"/>
        <w:spacing w:before="0" w:after="120"/>
        <w:rPr>
          <w:rFonts w:ascii="Sylfaen" w:hAnsi="Sylfaen"/>
          <w:sz w:val="24"/>
          <w:szCs w:val="24"/>
        </w:rPr>
      </w:pPr>
    </w:p>
    <w:p w14:paraId="138CD797" w14:textId="77777777" w:rsidR="00B30113" w:rsidRPr="006F51B0" w:rsidRDefault="00B30113" w:rsidP="00455533">
      <w:pPr>
        <w:pStyle w:val="af8"/>
        <w:keepNext w:val="0"/>
        <w:widowControl w:val="0"/>
        <w:spacing w:before="0" w:after="160" w:line="336" w:lineRule="auto"/>
        <w:rPr>
          <w:rStyle w:val="ae"/>
          <w:rFonts w:ascii="Sylfaen" w:hAnsi="Sylfaen"/>
          <w:bCs w:val="0"/>
          <w:color w:val="auto"/>
          <w:sz w:val="24"/>
        </w:rPr>
      </w:pPr>
      <w:r w:rsidRPr="006F51B0">
        <w:rPr>
          <w:rFonts w:ascii="Sylfaen" w:hAnsi="Sylfaen"/>
          <w:sz w:val="24"/>
          <w:szCs w:val="24"/>
        </w:rPr>
        <w:t>Աղյուսակ 48</w:t>
      </w:r>
    </w:p>
    <w:p w14:paraId="1D377D0C" w14:textId="77777777" w:rsidR="00B30113" w:rsidRPr="006F51B0" w:rsidRDefault="00B30113" w:rsidP="00455533">
      <w:pPr>
        <w:pStyle w:val="a"/>
        <w:keepNext w:val="0"/>
        <w:keepLines w:val="0"/>
        <w:widowControl w:val="0"/>
        <w:spacing w:after="160" w:line="336" w:lineRule="auto"/>
        <w:rPr>
          <w:rFonts w:ascii="Sylfaen" w:hAnsi="Sylfaen"/>
          <w:sz w:val="24"/>
          <w:szCs w:val="24"/>
        </w:rPr>
      </w:pPr>
      <w:r w:rsidRPr="006F51B0">
        <w:rPr>
          <w:rFonts w:ascii="Sylfaen" w:hAnsi="Sylfaen"/>
          <w:sz w:val="24"/>
          <w:szCs w:val="24"/>
        </w:rPr>
        <w:t>««Մաքսային տարանցում» մաքսային ընթացակարգի գործողությունը դադարեցնելու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.032)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B30113" w:rsidRPr="006F51B0" w14:paraId="127B5A9F" w14:textId="77777777" w:rsidTr="0045553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4C4E9E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4D699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D9255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7DCCC5E1" w14:textId="77777777" w:rsidTr="0045553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0469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FB053D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A8C274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59DB589D"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3D0542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3A43E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4BAA9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.032</w:t>
            </w:r>
          </w:p>
        </w:tc>
      </w:tr>
      <w:tr w:rsidR="00B30113" w:rsidRPr="006F51B0" w14:paraId="684C9ACC"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EE3540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1A837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31D1D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գործողությունը դադարեցնելու մասին տեղեկությունների ներկայացում</w:t>
            </w:r>
          </w:p>
        </w:tc>
      </w:tr>
      <w:tr w:rsidR="00B30113" w:rsidRPr="006F51B0" w14:paraId="308CDE08"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DDB659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D537C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2C8E88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0BABC580"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72E96B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590B6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01834B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478726D5"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7C471A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47F4D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187F32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 xml:space="preserve">«մաքսային տարանցում» մաքսային ընթացակարգի գործողությունը դադարեցնելու մասին </w:t>
            </w:r>
            <w:r w:rsidRPr="006F51B0">
              <w:rPr>
                <w:rFonts w:ascii="Sylfaen" w:hAnsi="Sylfaen"/>
                <w:noProof/>
                <w:sz w:val="20"/>
              </w:rPr>
              <w:lastRenderedPageBreak/>
              <w:t>տեղեկությունների փոխանցում</w:t>
            </w:r>
          </w:p>
        </w:tc>
      </w:tr>
      <w:tr w:rsidR="00B30113" w:rsidRPr="006F51B0" w14:paraId="6C6E995F"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6E99E2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654A2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D9DFE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65A5D312"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9FEBB2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5EF23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7F8F3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գործողությունը դադարեցնելու մասին տեղեկությունների ընդունում եւ մշակում</w:t>
            </w:r>
          </w:p>
        </w:tc>
      </w:tr>
      <w:tr w:rsidR="00B30113" w:rsidRPr="006F51B0" w14:paraId="1B0BB79D"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59F4C2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3A571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82C6AD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ընթացակարգը դադարեցվել է</w:t>
            </w:r>
          </w:p>
        </w:tc>
      </w:tr>
      <w:tr w:rsidR="00B30113" w:rsidRPr="006F51B0" w14:paraId="579EE8E9" w14:textId="77777777" w:rsidTr="00455533">
        <w:trPr>
          <w:jc w:val="center"/>
        </w:trPr>
        <w:tc>
          <w:tcPr>
            <w:tcW w:w="578" w:type="pct"/>
            <w:tcBorders>
              <w:top w:val="single" w:sz="4" w:space="0" w:color="auto"/>
              <w:left w:val="single" w:sz="4" w:space="0" w:color="auto"/>
            </w:tcBorders>
            <w:shd w:val="clear" w:color="auto" w:fill="FFFFFF" w:themeFill="background1"/>
          </w:tcPr>
          <w:p w14:paraId="2B8FBF07" w14:textId="77777777" w:rsidR="00B30113" w:rsidRPr="006F51B0" w:rsidRDefault="00B30113" w:rsidP="00455533">
            <w:pPr>
              <w:pStyle w:val="a7"/>
              <w:widowControl w:val="0"/>
              <w:spacing w:after="60" w:line="240" w:lineRule="auto"/>
              <w:jc w:val="center"/>
              <w:rPr>
                <w:rFonts w:ascii="Sylfaen" w:hAnsi="Sylfaen"/>
                <w:sz w:val="20"/>
              </w:rPr>
            </w:pPr>
            <w:r w:rsidRPr="006F51B0">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4A043D6"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3574FD8" w14:textId="77777777" w:rsidR="00B30113" w:rsidRPr="006F51B0" w:rsidRDefault="00B30113" w:rsidP="00455533">
            <w:pPr>
              <w:pStyle w:val="a7"/>
              <w:widowControl w:val="0"/>
              <w:spacing w:after="60" w:line="240" w:lineRule="auto"/>
              <w:rPr>
                <w:rFonts w:ascii="Sylfaen" w:hAnsi="Sylfaen"/>
                <w:sz w:val="20"/>
              </w:rPr>
            </w:pPr>
          </w:p>
        </w:tc>
      </w:tr>
      <w:tr w:rsidR="00B30113" w:rsidRPr="006F51B0" w14:paraId="3F044763" w14:textId="77777777" w:rsidTr="00455533">
        <w:trPr>
          <w:jc w:val="center"/>
        </w:trPr>
        <w:tc>
          <w:tcPr>
            <w:tcW w:w="578" w:type="pct"/>
            <w:tcBorders>
              <w:left w:val="single" w:sz="4" w:space="0" w:color="auto"/>
            </w:tcBorders>
            <w:shd w:val="clear" w:color="auto" w:fill="FFFFFF" w:themeFill="background1"/>
          </w:tcPr>
          <w:p w14:paraId="065A0B83" w14:textId="77777777" w:rsidR="00B30113" w:rsidRPr="006F51B0" w:rsidRDefault="00B30113" w:rsidP="00455533">
            <w:pPr>
              <w:pStyle w:val="a7"/>
              <w:widowControl w:val="0"/>
              <w:spacing w:after="60" w:line="240" w:lineRule="auto"/>
              <w:jc w:val="center"/>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7786466" w14:textId="77777777" w:rsidR="00B30113" w:rsidRPr="006F51B0" w:rsidDel="00C2156F" w:rsidRDefault="00B30113" w:rsidP="00455533">
            <w:pPr>
              <w:pStyle w:val="a7"/>
              <w:widowControl w:val="0"/>
              <w:spacing w:after="60" w:line="240" w:lineRule="auto"/>
              <w:ind w:left="284"/>
              <w:rPr>
                <w:rFonts w:ascii="Sylfaen" w:hAnsi="Sylfaen"/>
                <w:sz w:val="20"/>
              </w:rPr>
            </w:pPr>
            <w:r w:rsidRPr="006F51B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70B085A7"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noProof/>
                <w:sz w:val="20"/>
              </w:rPr>
              <w:t>5 րոպե</w:t>
            </w:r>
          </w:p>
        </w:tc>
      </w:tr>
      <w:tr w:rsidR="00B30113" w:rsidRPr="006F51B0" w14:paraId="76ADFFC7" w14:textId="77777777" w:rsidTr="00455533">
        <w:trPr>
          <w:jc w:val="center"/>
        </w:trPr>
        <w:tc>
          <w:tcPr>
            <w:tcW w:w="578" w:type="pct"/>
            <w:tcBorders>
              <w:left w:val="single" w:sz="4" w:space="0" w:color="auto"/>
            </w:tcBorders>
            <w:shd w:val="clear" w:color="auto" w:fill="FFFFFF" w:themeFill="background1"/>
          </w:tcPr>
          <w:p w14:paraId="22337436" w14:textId="77777777" w:rsidR="00B30113" w:rsidRPr="006F51B0"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AFE0DE4" w14:textId="77777777" w:rsidR="00B30113" w:rsidRPr="006F51B0" w:rsidRDefault="00B30113" w:rsidP="00455533">
            <w:pPr>
              <w:pStyle w:val="a7"/>
              <w:widowControl w:val="0"/>
              <w:spacing w:after="6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F67A83C"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noProof/>
                <w:sz w:val="20"/>
              </w:rPr>
              <w:t>10 րոպե</w:t>
            </w:r>
          </w:p>
        </w:tc>
      </w:tr>
      <w:tr w:rsidR="00B30113" w:rsidRPr="006F51B0" w14:paraId="10F1CAF7" w14:textId="77777777" w:rsidTr="00455533">
        <w:trPr>
          <w:jc w:val="center"/>
        </w:trPr>
        <w:tc>
          <w:tcPr>
            <w:tcW w:w="578" w:type="pct"/>
            <w:tcBorders>
              <w:left w:val="single" w:sz="4" w:space="0" w:color="auto"/>
            </w:tcBorders>
            <w:shd w:val="clear" w:color="auto" w:fill="FFFFFF" w:themeFill="background1"/>
          </w:tcPr>
          <w:p w14:paraId="0C3A6A69" w14:textId="77777777" w:rsidR="00B30113" w:rsidRPr="006F51B0"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810EE06" w14:textId="77777777" w:rsidR="00B30113" w:rsidRPr="006F51B0" w:rsidRDefault="00B30113" w:rsidP="00455533">
            <w:pPr>
              <w:pStyle w:val="a7"/>
              <w:widowControl w:val="0"/>
              <w:spacing w:after="60" w:line="240" w:lineRule="auto"/>
              <w:ind w:left="284"/>
              <w:rPr>
                <w:rFonts w:ascii="Sylfaen" w:hAnsi="Sylfaen"/>
                <w:sz w:val="20"/>
              </w:rPr>
            </w:pPr>
            <w:r w:rsidRPr="006F51B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C8838A3"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noProof/>
                <w:sz w:val="20"/>
              </w:rPr>
              <w:t>15 րոպե</w:t>
            </w:r>
          </w:p>
        </w:tc>
      </w:tr>
      <w:tr w:rsidR="00B30113" w:rsidRPr="006F51B0" w14:paraId="14CF1991" w14:textId="77777777" w:rsidTr="00455533">
        <w:trPr>
          <w:jc w:val="center"/>
        </w:trPr>
        <w:tc>
          <w:tcPr>
            <w:tcW w:w="578" w:type="pct"/>
            <w:tcBorders>
              <w:left w:val="single" w:sz="4" w:space="0" w:color="auto"/>
            </w:tcBorders>
            <w:shd w:val="clear" w:color="auto" w:fill="FFFFFF" w:themeFill="background1"/>
          </w:tcPr>
          <w:p w14:paraId="2704220D" w14:textId="77777777" w:rsidR="00B30113" w:rsidRPr="006F51B0"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49B08AA" w14:textId="77777777" w:rsidR="00B30113" w:rsidRPr="006F51B0" w:rsidRDefault="00B30113" w:rsidP="00455533">
            <w:pPr>
              <w:pStyle w:val="a7"/>
              <w:widowControl w:val="0"/>
              <w:spacing w:after="60" w:line="240" w:lineRule="auto"/>
              <w:ind w:left="284"/>
              <w:rPr>
                <w:rFonts w:ascii="Sylfaen" w:hAnsi="Sylfaen"/>
                <w:sz w:val="20"/>
              </w:rPr>
            </w:pPr>
            <w:r w:rsidRPr="006F51B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AA84796"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noProof/>
                <w:sz w:val="20"/>
              </w:rPr>
              <w:t>այո</w:t>
            </w:r>
          </w:p>
        </w:tc>
      </w:tr>
      <w:tr w:rsidR="00B30113" w:rsidRPr="006F51B0" w14:paraId="01C74EC2" w14:textId="77777777" w:rsidTr="00455533">
        <w:trPr>
          <w:jc w:val="center"/>
        </w:trPr>
        <w:tc>
          <w:tcPr>
            <w:tcW w:w="578" w:type="pct"/>
            <w:tcBorders>
              <w:left w:val="single" w:sz="4" w:space="0" w:color="auto"/>
              <w:bottom w:val="single" w:sz="4" w:space="0" w:color="auto"/>
            </w:tcBorders>
            <w:shd w:val="clear" w:color="auto" w:fill="FFFFFF" w:themeFill="background1"/>
          </w:tcPr>
          <w:p w14:paraId="68147B82" w14:textId="77777777" w:rsidR="00B30113" w:rsidRPr="006F51B0" w:rsidRDefault="00B30113" w:rsidP="00455533">
            <w:pPr>
              <w:pStyle w:val="a7"/>
              <w:widowControl w:val="0"/>
              <w:spacing w:after="6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4D30E07" w14:textId="77777777" w:rsidR="00B30113" w:rsidRPr="006F51B0" w:rsidRDefault="00B30113" w:rsidP="00455533">
            <w:pPr>
              <w:pStyle w:val="a7"/>
              <w:widowControl w:val="0"/>
              <w:spacing w:after="60" w:line="240" w:lineRule="auto"/>
              <w:ind w:left="284"/>
              <w:rPr>
                <w:rFonts w:ascii="Sylfaen" w:hAnsi="Sylfaen"/>
                <w:sz w:val="20"/>
              </w:rPr>
            </w:pPr>
            <w:r w:rsidRPr="006F51B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FCE20A5"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noProof/>
                <w:sz w:val="20"/>
              </w:rPr>
              <w:t>3</w:t>
            </w:r>
          </w:p>
        </w:tc>
      </w:tr>
      <w:tr w:rsidR="00B30113" w:rsidRPr="006F51B0" w14:paraId="2C6C621E" w14:textId="77777777" w:rsidTr="00455533">
        <w:trPr>
          <w:jc w:val="center"/>
        </w:trPr>
        <w:tc>
          <w:tcPr>
            <w:tcW w:w="578" w:type="pct"/>
            <w:tcBorders>
              <w:top w:val="single" w:sz="4" w:space="0" w:color="auto"/>
              <w:left w:val="single" w:sz="4" w:space="0" w:color="auto"/>
            </w:tcBorders>
            <w:shd w:val="clear" w:color="auto" w:fill="FFFFFF" w:themeFill="background1"/>
          </w:tcPr>
          <w:p w14:paraId="562522C5" w14:textId="77777777" w:rsidR="00B30113" w:rsidRPr="006F51B0" w:rsidRDefault="00B30113" w:rsidP="00455533">
            <w:pPr>
              <w:pStyle w:val="a7"/>
              <w:widowControl w:val="0"/>
              <w:spacing w:after="60" w:line="240" w:lineRule="auto"/>
              <w:jc w:val="center"/>
              <w:rPr>
                <w:rFonts w:ascii="Sylfaen" w:hAnsi="Sylfaen"/>
                <w:sz w:val="20"/>
              </w:rPr>
            </w:pPr>
            <w:r w:rsidRPr="006F51B0">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9B3C58B"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0AE5E82" w14:textId="77777777" w:rsidR="00B30113" w:rsidRPr="006F51B0" w:rsidRDefault="00B30113" w:rsidP="00455533">
            <w:pPr>
              <w:pStyle w:val="a7"/>
              <w:widowControl w:val="0"/>
              <w:spacing w:after="60" w:line="240" w:lineRule="auto"/>
              <w:rPr>
                <w:rFonts w:ascii="Sylfaen" w:hAnsi="Sylfaen"/>
                <w:sz w:val="20"/>
              </w:rPr>
            </w:pPr>
          </w:p>
        </w:tc>
      </w:tr>
      <w:tr w:rsidR="00B30113" w:rsidRPr="006F51B0" w14:paraId="6DD078B3" w14:textId="77777777" w:rsidTr="00455533">
        <w:trPr>
          <w:jc w:val="center"/>
        </w:trPr>
        <w:tc>
          <w:tcPr>
            <w:tcW w:w="578" w:type="pct"/>
            <w:tcBorders>
              <w:left w:val="single" w:sz="4" w:space="0" w:color="auto"/>
            </w:tcBorders>
            <w:shd w:val="clear" w:color="auto" w:fill="FFFFFF" w:themeFill="background1"/>
          </w:tcPr>
          <w:p w14:paraId="54FCD7EA" w14:textId="77777777" w:rsidR="00B30113" w:rsidRPr="006F51B0"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2F3FCA2" w14:textId="77777777" w:rsidR="00B30113" w:rsidRPr="006F51B0" w:rsidRDefault="00B30113" w:rsidP="00455533">
            <w:pPr>
              <w:pStyle w:val="a7"/>
              <w:widowControl w:val="0"/>
              <w:spacing w:after="60" w:line="240" w:lineRule="auto"/>
              <w:ind w:left="284"/>
              <w:rPr>
                <w:rFonts w:ascii="Sylfaen" w:hAnsi="Sylfaen"/>
                <w:sz w:val="20"/>
              </w:rPr>
            </w:pPr>
            <w:r w:rsidRPr="006F51B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652F9769" w14:textId="77777777" w:rsidR="00B30113" w:rsidRPr="006F51B0" w:rsidRDefault="00B30113" w:rsidP="00455533">
            <w:pPr>
              <w:pStyle w:val="a7"/>
              <w:widowControl w:val="0"/>
              <w:spacing w:after="6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գործողությունը դադարեցնելու մասին ծանուցում (P.CP.01.MSG.290)</w:t>
            </w:r>
          </w:p>
        </w:tc>
      </w:tr>
      <w:tr w:rsidR="00B30113" w:rsidRPr="006F51B0" w14:paraId="01B3A590" w14:textId="77777777" w:rsidTr="00455533">
        <w:trPr>
          <w:jc w:val="center"/>
        </w:trPr>
        <w:tc>
          <w:tcPr>
            <w:tcW w:w="578" w:type="pct"/>
            <w:tcBorders>
              <w:left w:val="single" w:sz="4" w:space="0" w:color="auto"/>
              <w:bottom w:val="single" w:sz="4" w:space="0" w:color="auto"/>
            </w:tcBorders>
            <w:shd w:val="clear" w:color="auto" w:fill="FFFFFF" w:themeFill="background1"/>
          </w:tcPr>
          <w:p w14:paraId="71B36EE6" w14:textId="77777777" w:rsidR="00B30113" w:rsidRPr="006F51B0" w:rsidRDefault="00B30113" w:rsidP="00455533">
            <w:pPr>
              <w:pStyle w:val="a7"/>
              <w:widowControl w:val="0"/>
              <w:spacing w:after="6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BB261C6" w14:textId="77777777" w:rsidR="00B30113" w:rsidRPr="006F51B0" w:rsidRDefault="00B30113" w:rsidP="00455533">
            <w:pPr>
              <w:pStyle w:val="a7"/>
              <w:widowControl w:val="0"/>
              <w:spacing w:after="60" w:line="240" w:lineRule="auto"/>
              <w:ind w:left="284"/>
              <w:rPr>
                <w:rFonts w:ascii="Sylfaen" w:hAnsi="Sylfaen"/>
                <w:sz w:val="20"/>
              </w:rPr>
            </w:pPr>
            <w:r w:rsidRPr="006F51B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555D91EA" w14:textId="77777777" w:rsidR="00B30113" w:rsidRPr="006F51B0" w:rsidRDefault="00B30113" w:rsidP="00455533">
            <w:pPr>
              <w:pStyle w:val="a7"/>
              <w:widowControl w:val="0"/>
              <w:spacing w:after="6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461802AE" w14:textId="77777777" w:rsidTr="00455533">
        <w:trPr>
          <w:jc w:val="center"/>
        </w:trPr>
        <w:tc>
          <w:tcPr>
            <w:tcW w:w="578" w:type="pct"/>
            <w:tcBorders>
              <w:top w:val="single" w:sz="4" w:space="0" w:color="auto"/>
              <w:left w:val="single" w:sz="4" w:space="0" w:color="auto"/>
            </w:tcBorders>
            <w:shd w:val="clear" w:color="auto" w:fill="FFFFFF" w:themeFill="background1"/>
          </w:tcPr>
          <w:p w14:paraId="63E339D6" w14:textId="77777777" w:rsidR="00B30113" w:rsidRPr="006F51B0" w:rsidRDefault="00B30113" w:rsidP="00455533">
            <w:pPr>
              <w:pStyle w:val="a7"/>
              <w:widowControl w:val="0"/>
              <w:spacing w:after="60" w:line="240" w:lineRule="auto"/>
              <w:jc w:val="center"/>
              <w:rPr>
                <w:rFonts w:ascii="Sylfaen" w:hAnsi="Sylfaen"/>
                <w:sz w:val="20"/>
              </w:rPr>
            </w:pPr>
            <w:r w:rsidRPr="006F51B0">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F2EAD40"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CB926F2" w14:textId="77777777" w:rsidR="00B30113" w:rsidRPr="006F51B0" w:rsidRDefault="00B30113" w:rsidP="00455533">
            <w:pPr>
              <w:pStyle w:val="a7"/>
              <w:widowControl w:val="0"/>
              <w:spacing w:after="60" w:line="240" w:lineRule="auto"/>
              <w:rPr>
                <w:rFonts w:ascii="Sylfaen" w:hAnsi="Sylfaen"/>
                <w:sz w:val="20"/>
              </w:rPr>
            </w:pPr>
          </w:p>
        </w:tc>
      </w:tr>
      <w:tr w:rsidR="00B30113" w:rsidRPr="006F51B0" w14:paraId="1B0D030F" w14:textId="77777777" w:rsidTr="00455533">
        <w:trPr>
          <w:jc w:val="center"/>
        </w:trPr>
        <w:tc>
          <w:tcPr>
            <w:tcW w:w="578" w:type="pct"/>
            <w:tcBorders>
              <w:left w:val="single" w:sz="4" w:space="0" w:color="auto"/>
            </w:tcBorders>
            <w:shd w:val="clear" w:color="auto" w:fill="FFFFFF" w:themeFill="background1"/>
          </w:tcPr>
          <w:p w14:paraId="222BB537" w14:textId="77777777" w:rsidR="00B30113" w:rsidRPr="006F51B0" w:rsidRDefault="00B30113" w:rsidP="00455533">
            <w:pPr>
              <w:pStyle w:val="a7"/>
              <w:widowControl w:val="0"/>
              <w:spacing w:after="6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1D3B6F5" w14:textId="77777777" w:rsidR="00B30113" w:rsidRPr="006F51B0" w:rsidRDefault="00B30113" w:rsidP="00455533">
            <w:pPr>
              <w:pStyle w:val="a7"/>
              <w:widowControl w:val="0"/>
              <w:spacing w:after="60" w:line="240" w:lineRule="auto"/>
              <w:ind w:left="284"/>
              <w:rPr>
                <w:rFonts w:ascii="Sylfaen" w:hAnsi="Sylfaen"/>
                <w:sz w:val="20"/>
              </w:rPr>
            </w:pPr>
            <w:r w:rsidRPr="006F51B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321E7C6B" w14:textId="77777777" w:rsidR="00B30113" w:rsidRPr="006F51B0" w:rsidRDefault="00B30113" w:rsidP="00455533">
            <w:pPr>
              <w:pStyle w:val="a7"/>
              <w:widowControl w:val="0"/>
              <w:spacing w:after="60" w:line="240" w:lineRule="auto"/>
              <w:rPr>
                <w:rFonts w:ascii="Sylfaen" w:hAnsi="Sylfaen"/>
                <w:noProof/>
                <w:sz w:val="20"/>
              </w:rPr>
            </w:pPr>
            <w:r w:rsidRPr="006F51B0">
              <w:rPr>
                <w:rFonts w:ascii="Sylfaen" w:hAnsi="Sylfaen"/>
                <w:noProof/>
                <w:sz w:val="20"/>
              </w:rPr>
              <w:t>այո (P.CP.01.MSG.290)</w:t>
            </w:r>
          </w:p>
          <w:p w14:paraId="5697DD2E" w14:textId="77777777" w:rsidR="00B30113" w:rsidRPr="006F51B0" w:rsidRDefault="00B30113" w:rsidP="00455533">
            <w:pPr>
              <w:pStyle w:val="a7"/>
              <w:widowControl w:val="0"/>
              <w:spacing w:after="60" w:line="240" w:lineRule="auto"/>
              <w:rPr>
                <w:rFonts w:ascii="Sylfaen" w:hAnsi="Sylfaen"/>
                <w:sz w:val="20"/>
              </w:rPr>
            </w:pPr>
            <w:r w:rsidRPr="006F51B0">
              <w:rPr>
                <w:rFonts w:ascii="Sylfaen" w:hAnsi="Sylfaen"/>
                <w:noProof/>
                <w:sz w:val="20"/>
              </w:rPr>
              <w:t>ոչ (P.CP.01.MSG.002)</w:t>
            </w:r>
          </w:p>
        </w:tc>
      </w:tr>
      <w:tr w:rsidR="00B30113" w:rsidRPr="006F51B0" w14:paraId="566EB9AC" w14:textId="77777777" w:rsidTr="00455533">
        <w:trPr>
          <w:jc w:val="center"/>
        </w:trPr>
        <w:tc>
          <w:tcPr>
            <w:tcW w:w="578" w:type="pct"/>
            <w:tcBorders>
              <w:left w:val="single" w:sz="4" w:space="0" w:color="auto"/>
              <w:bottom w:val="single" w:sz="4" w:space="0" w:color="auto"/>
            </w:tcBorders>
            <w:shd w:val="clear" w:color="auto" w:fill="FFFFFF" w:themeFill="background1"/>
          </w:tcPr>
          <w:p w14:paraId="5D3B05A7" w14:textId="77777777" w:rsidR="00B30113" w:rsidRPr="006F51B0" w:rsidRDefault="00B30113" w:rsidP="006602AC">
            <w:pPr>
              <w:pStyle w:val="a7"/>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C54C22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1AA8BD3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70D5D027" w14:textId="77777777" w:rsidR="00B30113" w:rsidRPr="006F51B0" w:rsidRDefault="00B30113" w:rsidP="00455533">
      <w:pPr>
        <w:widowControl w:val="0"/>
        <w:spacing w:after="160" w:line="240" w:lineRule="auto"/>
        <w:rPr>
          <w:rFonts w:ascii="Sylfaen" w:hAnsi="Sylfaen"/>
          <w:sz w:val="14"/>
          <w:szCs w:val="24"/>
        </w:rPr>
      </w:pPr>
    </w:p>
    <w:p w14:paraId="559F4BBF"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33.</w:t>
      </w:r>
      <w:r w:rsidRPr="006F51B0">
        <w:rPr>
          <w:rFonts w:ascii="Sylfaen" w:hAnsi="Sylfaen" w:cs="Courier New"/>
          <w:sz w:val="24"/>
          <w:szCs w:val="24"/>
        </w:rPr>
        <w:t xml:space="preserve"> </w:t>
      </w:r>
      <w:r w:rsidRPr="006F51B0">
        <w:rPr>
          <w:rFonts w:ascii="Sylfaen" w:hAnsi="Sylfaen"/>
          <w:sz w:val="24"/>
          <w:szCs w:val="24"/>
        </w:rPr>
        <w:t>««Մաքսային տարանցում» մաքսային ընթացակարգի գործողությունը դադարեցնելու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.033) ընդհանուր գործընթացի տրանզակցիան </w:t>
      </w:r>
    </w:p>
    <w:p w14:paraId="5B29C7A9"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59.</w:t>
      </w:r>
      <w:r w:rsidRPr="006F51B0">
        <w:rPr>
          <w:rFonts w:ascii="Sylfaen" w:hAnsi="Sylfaen" w:cs="Courier New"/>
          <w:sz w:val="24"/>
        </w:rPr>
        <w:tab/>
      </w:r>
      <w:r w:rsidRPr="006F51B0">
        <w:rPr>
          <w:rFonts w:ascii="Sylfaen" w:hAnsi="Sylfaen"/>
          <w:sz w:val="24"/>
        </w:rPr>
        <w:t>««Մաքսային տարանցում» մաքսային ընթացակարգի գործողությունը դադարեցնելու մասին փոփոխված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.033)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48-րդ նկարում։ Ընդհանուր գործընթացի տրանզակցիայի պարամետրերը բերված են 49-րդ աղյուսակում։</w:t>
      </w:r>
    </w:p>
    <w:p w14:paraId="6CDD8019" w14:textId="77777777" w:rsidR="004957D7" w:rsidRPr="006F51B0" w:rsidRDefault="004957D7" w:rsidP="004957D7">
      <w:pPr>
        <w:widowControl w:val="0"/>
        <w:spacing w:after="120" w:line="240" w:lineRule="auto"/>
        <w:rPr>
          <w:rFonts w:ascii="Sylfaen" w:hAnsi="Sylfaen" w:cs="Sylfaen"/>
          <w:sz w:val="24"/>
          <w:szCs w:val="24"/>
        </w:rPr>
      </w:pPr>
    </w:p>
    <w:p w14:paraId="088839E5" w14:textId="77777777" w:rsidR="004957D7" w:rsidRPr="006F51B0"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4D9CB2C5">
          <v:group id="_x0000_s1823" style="position:absolute;left:0;text-align:left;margin-left:4.5pt;margin-top:.8pt;width:433.75pt;height:220.8pt;z-index:251875840" coordorigin="1508,9756" coordsize="8675,4416">
            <v:rect id="_x0000_s1676" style="position:absolute;left:2383;top:10810;width:1942;height:1114" stroked="f">
              <v:textbox style="mso-next-textbox:#_x0000_s1676" inset="0,0,0,0">
                <w:txbxContent>
                  <w:p w14:paraId="20C91566"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գործողությունը դադարեցնելու մասին փոփոխված տեղեկությունների փոխանցում</w:t>
                    </w:r>
                  </w:p>
                </w:txbxContent>
              </v:textbox>
            </v:rect>
            <v:rect id="_x0000_s1677" style="position:absolute;left:7885;top:10810;width:2298;height:1114" stroked="f">
              <v:textbox style="mso-next-textbox:#_x0000_s1677" inset="0,0,0,0">
                <w:txbxContent>
                  <w:p w14:paraId="7B21648A"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գործողությունը դադարեցնելու մասին փոփոխված տեղեկությունների ընդունում եւ մշակում</w:t>
                    </w:r>
                  </w:p>
                </w:txbxContent>
              </v:textbox>
            </v:rect>
            <v:rect id="_x0000_s1678" style="position:absolute;left:4547;top:10527;width:3126;height:774" stroked="f">
              <v:textbox style="mso-next-textbox:#_x0000_s1678" inset="0,0,0,0">
                <w:txbxContent>
                  <w:p w14:paraId="62F9943C"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«Մաքսային տարանցում» մաքսային ընթացակարգի գործողությունը դադարեցնելու մասին տեղեկություններում փոփոխություններ կատարելու վերաբերյալ ծանուցում (Р.СР.01.MSG.291)</w:t>
                    </w:r>
                  </w:p>
                </w:txbxContent>
              </v:textbox>
            </v:rect>
            <v:rect id="_x0000_s1679" style="position:absolute;left:4755;top:11961;width:2804;height:357" stroked="f">
              <v:textbox style="mso-next-textbox:#_x0000_s1679" inset="0,0,0,0">
                <w:txbxContent>
                  <w:p w14:paraId="14D5A6C7"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Մշակման արդյունքների մասին ծանուցում (Р.СР.01.MSG.002)</w:t>
                    </w:r>
                  </w:p>
                </w:txbxContent>
              </v:textbox>
            </v:rect>
            <v:rect id="_x0000_s1680" style="position:absolute;left:1961;top:12500;width:2647;height:958" stroked="f">
              <v:textbox style="mso-next-textbox:#_x0000_s1680" inset="0,0,0,0">
                <w:txbxContent>
                  <w:p w14:paraId="3B1DD8F0"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 xml:space="preserve">: </w:t>
                    </w:r>
                    <w:r w:rsidRPr="00A558E8">
                      <w:rPr>
                        <w:rFonts w:ascii="Sylfaen" w:hAnsi="Sylfaen"/>
                        <w:sz w:val="12"/>
                        <w:szCs w:val="12"/>
                      </w:rPr>
                      <w:t>Տեղեկություններ տարանցիկ փոխադրման մասին [«մաքսային տարանցում» մաքսային ընթացակարգի գործողությունը դադարեցնելու մասին փոփոխված տեղեկությունները մշակվե</w:t>
                    </w:r>
                    <w:r>
                      <w:rPr>
                        <w:rFonts w:ascii="Sylfaen" w:hAnsi="Sylfaen"/>
                        <w:sz w:val="12"/>
                        <w:szCs w:val="12"/>
                      </w:rPr>
                      <w:t>լ</w:t>
                    </w:r>
                    <w:r>
                      <w:rPr>
                        <w:rFonts w:ascii="Sylfaen" w:hAnsi="Sylfaen"/>
                        <w:sz w:val="12"/>
                        <w:szCs w:val="12"/>
                        <w:lang w:val="en-US"/>
                      </w:rPr>
                      <w:t> </w:t>
                    </w:r>
                    <w:r w:rsidRPr="00A558E8">
                      <w:rPr>
                        <w:rFonts w:ascii="Sylfaen" w:hAnsi="Sylfaen"/>
                        <w:sz w:val="12"/>
                        <w:szCs w:val="12"/>
                      </w:rPr>
                      <w:t>են]</w:t>
                    </w:r>
                  </w:p>
                </w:txbxContent>
              </v:textbox>
            </v:rect>
            <v:rect id="_x0000_s1681" style="position:absolute;left:3249;top:9769;width:1223;height:219" stroked="f">
              <v:textbox style="mso-next-textbox:#_x0000_s1681" inset="0,0,0,0">
                <w:txbxContent>
                  <w:p w14:paraId="53521EC3"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 Նախաձեռնող</w:t>
                    </w:r>
                  </w:p>
                </w:txbxContent>
              </v:textbox>
            </v:rect>
            <v:rect id="_x0000_s1682" style="position:absolute;left:2681;top:13979;width:1223;height:193" stroked="f">
              <v:textbox style="mso-next-textbox:#_x0000_s1682" inset="0,0,0,0">
                <w:txbxContent>
                  <w:p w14:paraId="24FA7C8D"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Հաջողված</w:t>
                    </w:r>
                  </w:p>
                </w:txbxContent>
              </v:textbox>
            </v:rect>
            <v:rect id="_x0000_s1683" style="position:absolute;left:1508;top:10806;width:718;height:366" stroked="f">
              <v:textbox style="mso-next-textbox:#_x0000_s1683" inset="0,0,0,0">
                <w:txbxContent>
                  <w:p w14:paraId="7B9605D8"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Հսկողության սխալ</w:t>
                    </w:r>
                  </w:p>
                </w:txbxContent>
              </v:textbox>
            </v:rect>
            <v:rect id="_x0000_s1684" style="position:absolute;left:7871;top:9756;width:1223;height:223" stroked="f">
              <v:textbox style="mso-next-textbox:#_x0000_s1684" inset="0,0,0,0">
                <w:txbxContent>
                  <w:p w14:paraId="3ACEB9B7" w14:textId="77777777" w:rsidR="00FE2756" w:rsidRPr="00A558E8" w:rsidRDefault="00FE2756" w:rsidP="00A558E8">
                    <w:pPr>
                      <w:spacing w:line="240" w:lineRule="auto"/>
                      <w:jc w:val="center"/>
                      <w:rPr>
                        <w:rFonts w:ascii="Sylfaen" w:hAnsi="Sylfaen"/>
                        <w:sz w:val="12"/>
                        <w:szCs w:val="12"/>
                      </w:rPr>
                    </w:pPr>
                    <w:r w:rsidRPr="00A558E8">
                      <w:rPr>
                        <w:rFonts w:ascii="Sylfaen" w:hAnsi="Sylfaen"/>
                        <w:color w:val="2B1926"/>
                        <w:sz w:val="12"/>
                        <w:szCs w:val="12"/>
                      </w:rPr>
                      <w:t>: Ռեսպոնդենտ</w:t>
                    </w:r>
                  </w:p>
                </w:txbxContent>
              </v:textbox>
            </v:rect>
          </v:group>
        </w:pict>
      </w:r>
      <w:r w:rsidR="004957D7" w:rsidRPr="006F51B0">
        <w:rPr>
          <w:rFonts w:ascii="Sylfaen" w:hAnsi="Sylfaen" w:cs="Sylfaen"/>
          <w:noProof/>
          <w:sz w:val="24"/>
          <w:szCs w:val="24"/>
          <w:lang w:val="ru-RU" w:eastAsia="ru-RU" w:bidi="ar-SA"/>
        </w:rPr>
        <w:drawing>
          <wp:inline distT="0" distB="0" distL="0" distR="0" wp14:anchorId="0F830CDB" wp14:editId="3190E681">
            <wp:extent cx="5939790" cy="2858770"/>
            <wp:effectExtent l="0" t="0" r="3810" b="0"/>
            <wp:docPr id="10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5939790" cy="2858770"/>
                    </a:xfrm>
                    <a:prstGeom prst="rect">
                      <a:avLst/>
                    </a:prstGeom>
                  </pic:spPr>
                </pic:pic>
              </a:graphicData>
            </a:graphic>
          </wp:inline>
        </w:drawing>
      </w:r>
    </w:p>
    <w:p w14:paraId="6D21AE93" w14:textId="77777777" w:rsidR="00B30113" w:rsidRPr="006F51B0" w:rsidRDefault="004957D7"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48. Ընդհանուր գործընթացի ««Մաքսային տարանցում» մաքսային ընթացակարգի գործողությունը դադարեցնելու մասին փոփոխված տեղեկությունների ներկայացում» տրանզակցիայի (P.CP.01.TRN.033) կատարման սխեմա</w:t>
      </w:r>
    </w:p>
    <w:p w14:paraId="403339EF"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49</w:t>
      </w:r>
    </w:p>
    <w:p w14:paraId="08425B7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««Մաքսային տարանցում» մաքսային ընթացակարգի գործողությունը դադարեցնելու մասին փոփոխված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.033)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B30113" w:rsidRPr="006F51B0" w14:paraId="5A1591B1" w14:textId="77777777" w:rsidTr="0045553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4BBD5A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010179"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A25EA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6CAE5C90" w14:textId="77777777" w:rsidTr="00455533">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3248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A1CC76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D1A800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3D226721"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822003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6F1A3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04DA0E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.033</w:t>
            </w:r>
          </w:p>
        </w:tc>
      </w:tr>
      <w:tr w:rsidR="00B30113" w:rsidRPr="006F51B0" w14:paraId="64EEAE9C"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BDB331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43898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0055F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գործողությունը դադարեցնելու մասին փոփոխված տեղեկությունների ներկայացում</w:t>
            </w:r>
          </w:p>
        </w:tc>
      </w:tr>
      <w:tr w:rsidR="00B30113" w:rsidRPr="006F51B0" w14:paraId="5D57704C"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3AD744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51DCC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F90494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0910FB88"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E7BEF3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96235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D6D0B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3DC9980C"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B8E531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168C8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219AB3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գործողությունը դադարեցնելու մասին փոփոխված տեղեկությունների փոխանցում</w:t>
            </w:r>
          </w:p>
        </w:tc>
      </w:tr>
      <w:tr w:rsidR="00B30113" w:rsidRPr="006F51B0" w14:paraId="04689EFD"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9DADA0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EA237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5E803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4D54D6B5"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CA7F27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0D1BD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BF2D15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տարանցում» մաքսային ընթացակարգի գործողությունը դադարեցնելու մասին փոփոխված տեղեկությունների ընդունում եւ մշակում</w:t>
            </w:r>
          </w:p>
        </w:tc>
      </w:tr>
      <w:tr w:rsidR="00B30113" w:rsidRPr="006F51B0" w14:paraId="756D58FA" w14:textId="77777777" w:rsidTr="00455533">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ABDC62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66BAC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192A0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տարանցիկ փոխադրման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.001). «մաքսային տարանցում» մաքսային ընթացակարգի գործողությունը դադարեցնելու մասին փոփոխված տեղեկությունները մշակված են</w:t>
            </w:r>
          </w:p>
        </w:tc>
      </w:tr>
      <w:tr w:rsidR="00B30113" w:rsidRPr="006F51B0" w14:paraId="7039BAFA" w14:textId="77777777" w:rsidTr="00455533">
        <w:trPr>
          <w:jc w:val="center"/>
        </w:trPr>
        <w:tc>
          <w:tcPr>
            <w:tcW w:w="578" w:type="pct"/>
            <w:tcBorders>
              <w:top w:val="single" w:sz="4" w:space="0" w:color="auto"/>
              <w:left w:val="single" w:sz="4" w:space="0" w:color="auto"/>
            </w:tcBorders>
            <w:shd w:val="clear" w:color="auto" w:fill="FFFFFF" w:themeFill="background1"/>
          </w:tcPr>
          <w:p w14:paraId="7EFB6F3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EE7AA9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8892412"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2DB36B8" w14:textId="77777777" w:rsidTr="00455533">
        <w:trPr>
          <w:jc w:val="center"/>
        </w:trPr>
        <w:tc>
          <w:tcPr>
            <w:tcW w:w="578" w:type="pct"/>
            <w:tcBorders>
              <w:left w:val="single" w:sz="4" w:space="0" w:color="auto"/>
            </w:tcBorders>
            <w:shd w:val="clear" w:color="auto" w:fill="FFFFFF" w:themeFill="background1"/>
          </w:tcPr>
          <w:p w14:paraId="71C6ECFF" w14:textId="77777777" w:rsidR="00B30113" w:rsidRPr="006F51B0" w:rsidRDefault="00B30113" w:rsidP="006602AC">
            <w:pPr>
              <w:pStyle w:val="a7"/>
              <w:widowControl w:val="0"/>
              <w:spacing w:after="120" w:line="240" w:lineRule="auto"/>
              <w:jc w:val="center"/>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77EED4B"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5B623D6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3541FE17" w14:textId="77777777" w:rsidTr="00455533">
        <w:trPr>
          <w:jc w:val="center"/>
        </w:trPr>
        <w:tc>
          <w:tcPr>
            <w:tcW w:w="578" w:type="pct"/>
            <w:tcBorders>
              <w:left w:val="single" w:sz="4" w:space="0" w:color="auto"/>
            </w:tcBorders>
            <w:shd w:val="clear" w:color="auto" w:fill="FFFFFF" w:themeFill="background1"/>
          </w:tcPr>
          <w:p w14:paraId="0ECF0C8F"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8218A0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9B87A8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B8C420B" w14:textId="77777777" w:rsidTr="00455533">
        <w:trPr>
          <w:jc w:val="center"/>
        </w:trPr>
        <w:tc>
          <w:tcPr>
            <w:tcW w:w="578" w:type="pct"/>
            <w:tcBorders>
              <w:left w:val="single" w:sz="4" w:space="0" w:color="auto"/>
            </w:tcBorders>
            <w:shd w:val="clear" w:color="auto" w:fill="FFFFFF" w:themeFill="background1"/>
          </w:tcPr>
          <w:p w14:paraId="3FBD78DE"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2D2C58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 xml:space="preserve">պատասխանին սպասելու </w:t>
            </w:r>
            <w:r w:rsidRPr="006F51B0">
              <w:rPr>
                <w:rFonts w:ascii="Sylfaen" w:hAnsi="Sylfaen"/>
                <w:sz w:val="20"/>
              </w:rPr>
              <w:lastRenderedPageBreak/>
              <w:t>ժամանակը</w:t>
            </w:r>
          </w:p>
        </w:tc>
        <w:tc>
          <w:tcPr>
            <w:tcW w:w="2754" w:type="pct"/>
            <w:tcBorders>
              <w:left w:val="single" w:sz="4" w:space="0" w:color="auto"/>
              <w:right w:val="single" w:sz="4" w:space="0" w:color="auto"/>
            </w:tcBorders>
            <w:tcMar>
              <w:top w:w="85" w:type="dxa"/>
              <w:bottom w:w="85" w:type="dxa"/>
            </w:tcMar>
          </w:tcPr>
          <w:p w14:paraId="4AF1711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lastRenderedPageBreak/>
              <w:t>15 րոպե</w:t>
            </w:r>
          </w:p>
        </w:tc>
      </w:tr>
      <w:tr w:rsidR="00B30113" w:rsidRPr="006F51B0" w14:paraId="14E84980" w14:textId="77777777" w:rsidTr="00455533">
        <w:trPr>
          <w:jc w:val="center"/>
        </w:trPr>
        <w:tc>
          <w:tcPr>
            <w:tcW w:w="578" w:type="pct"/>
            <w:tcBorders>
              <w:left w:val="single" w:sz="4" w:space="0" w:color="auto"/>
            </w:tcBorders>
            <w:shd w:val="clear" w:color="auto" w:fill="FFFFFF" w:themeFill="background1"/>
          </w:tcPr>
          <w:p w14:paraId="3ECE6CCC"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030AEE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36B33AE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64D1AD57" w14:textId="77777777" w:rsidTr="00455533">
        <w:trPr>
          <w:jc w:val="center"/>
        </w:trPr>
        <w:tc>
          <w:tcPr>
            <w:tcW w:w="578" w:type="pct"/>
            <w:tcBorders>
              <w:left w:val="single" w:sz="4" w:space="0" w:color="auto"/>
              <w:bottom w:val="single" w:sz="4" w:space="0" w:color="auto"/>
            </w:tcBorders>
            <w:shd w:val="clear" w:color="auto" w:fill="FFFFFF" w:themeFill="background1"/>
          </w:tcPr>
          <w:p w14:paraId="2E587E34"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3EE6E6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D0E334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5AF32C13" w14:textId="77777777" w:rsidTr="00455533">
        <w:trPr>
          <w:jc w:val="center"/>
        </w:trPr>
        <w:tc>
          <w:tcPr>
            <w:tcW w:w="578" w:type="pct"/>
            <w:tcBorders>
              <w:top w:val="single" w:sz="4" w:space="0" w:color="auto"/>
              <w:left w:val="single" w:sz="4" w:space="0" w:color="auto"/>
            </w:tcBorders>
            <w:shd w:val="clear" w:color="auto" w:fill="FFFFFF" w:themeFill="background1"/>
          </w:tcPr>
          <w:p w14:paraId="5AF3C33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493E77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922E68B"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5989BD6" w14:textId="77777777" w:rsidTr="00455533">
        <w:trPr>
          <w:jc w:val="center"/>
        </w:trPr>
        <w:tc>
          <w:tcPr>
            <w:tcW w:w="578" w:type="pct"/>
            <w:tcBorders>
              <w:left w:val="single" w:sz="4" w:space="0" w:color="auto"/>
            </w:tcBorders>
            <w:shd w:val="clear" w:color="auto" w:fill="FFFFFF" w:themeFill="background1"/>
          </w:tcPr>
          <w:p w14:paraId="3DEEBCFA"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AD4A82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1B429D4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տարանցում» մաքսային ընթացակարգի գործողությունը դադարեցնելու մասին տեղեկություններում փոփոխություններ կատարելու վերաբերյալ ծանուցում (P.CP.01.MSG.291)</w:t>
            </w:r>
          </w:p>
        </w:tc>
      </w:tr>
      <w:tr w:rsidR="00B30113" w:rsidRPr="006F51B0" w14:paraId="19137C62" w14:textId="77777777" w:rsidTr="00455533">
        <w:trPr>
          <w:jc w:val="center"/>
        </w:trPr>
        <w:tc>
          <w:tcPr>
            <w:tcW w:w="578" w:type="pct"/>
            <w:tcBorders>
              <w:left w:val="single" w:sz="4" w:space="0" w:color="auto"/>
              <w:bottom w:val="single" w:sz="4" w:space="0" w:color="auto"/>
            </w:tcBorders>
            <w:shd w:val="clear" w:color="auto" w:fill="FFFFFF" w:themeFill="background1"/>
          </w:tcPr>
          <w:p w14:paraId="2A9F41ED"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B0EB2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039162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5F942917" w14:textId="77777777" w:rsidTr="00455533">
        <w:trPr>
          <w:jc w:val="center"/>
        </w:trPr>
        <w:tc>
          <w:tcPr>
            <w:tcW w:w="578" w:type="pct"/>
            <w:tcBorders>
              <w:top w:val="single" w:sz="4" w:space="0" w:color="auto"/>
              <w:left w:val="single" w:sz="4" w:space="0" w:color="auto"/>
            </w:tcBorders>
            <w:shd w:val="clear" w:color="auto" w:fill="FFFFFF" w:themeFill="background1"/>
          </w:tcPr>
          <w:p w14:paraId="1B97878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F3639C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E535FEE"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B82D0D6" w14:textId="77777777" w:rsidTr="00455533">
        <w:trPr>
          <w:jc w:val="center"/>
        </w:trPr>
        <w:tc>
          <w:tcPr>
            <w:tcW w:w="578" w:type="pct"/>
            <w:tcBorders>
              <w:left w:val="single" w:sz="4" w:space="0" w:color="auto"/>
            </w:tcBorders>
            <w:shd w:val="clear" w:color="auto" w:fill="FFFFFF" w:themeFill="background1"/>
          </w:tcPr>
          <w:p w14:paraId="51F94C78"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3F76DC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263AA75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(P.CP.01.MSG.291)</w:t>
            </w:r>
          </w:p>
          <w:p w14:paraId="33324B6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09BDA348" w14:textId="77777777" w:rsidTr="00455533">
        <w:trPr>
          <w:jc w:val="center"/>
        </w:trPr>
        <w:tc>
          <w:tcPr>
            <w:tcW w:w="578" w:type="pct"/>
            <w:tcBorders>
              <w:left w:val="single" w:sz="4" w:space="0" w:color="auto"/>
              <w:bottom w:val="single" w:sz="4" w:space="0" w:color="auto"/>
            </w:tcBorders>
            <w:shd w:val="clear" w:color="auto" w:fill="FFFFFF" w:themeFill="background1"/>
          </w:tcPr>
          <w:p w14:paraId="54925A3D"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D9CAE5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4ED9848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4B2DC724" w14:textId="77777777" w:rsidR="00B30113" w:rsidRPr="006F51B0" w:rsidRDefault="00B30113" w:rsidP="00B30113">
      <w:pPr>
        <w:widowControl w:val="0"/>
        <w:spacing w:after="160"/>
        <w:rPr>
          <w:rFonts w:ascii="Sylfaen" w:hAnsi="Sylfaen"/>
          <w:sz w:val="18"/>
          <w:szCs w:val="24"/>
        </w:rPr>
      </w:pPr>
    </w:p>
    <w:p w14:paraId="363D7C95"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34.</w:t>
      </w:r>
      <w:r w:rsidRPr="006F51B0">
        <w:rPr>
          <w:rFonts w:ascii="Sylfaen" w:hAnsi="Sylfaen" w:cs="Courier New"/>
          <w:sz w:val="24"/>
          <w:szCs w:val="24"/>
        </w:rPr>
        <w:t xml:space="preserve"> </w:t>
      </w:r>
      <w:r w:rsidRPr="006F51B0">
        <w:rPr>
          <w:rFonts w:ascii="Sylfaen" w:hAnsi="Sylfaen"/>
          <w:sz w:val="24"/>
          <w:szCs w:val="24"/>
        </w:rPr>
        <w:t>«Ապահովման հավաստագրի գրանցման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.034) ընդհանուր գործընթացի տրանզակցիան </w:t>
      </w:r>
    </w:p>
    <w:p w14:paraId="6FE1250F"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60.</w:t>
      </w:r>
      <w:r w:rsidRPr="006F51B0">
        <w:rPr>
          <w:rFonts w:ascii="Sylfaen" w:hAnsi="Sylfaen" w:cs="Courier New"/>
          <w:sz w:val="24"/>
        </w:rPr>
        <w:tab/>
      </w:r>
      <w:r w:rsidRPr="006F51B0">
        <w:rPr>
          <w:rFonts w:ascii="Sylfaen" w:hAnsi="Sylfaen" w:cs="GHEA Grapalat"/>
          <w:sz w:val="24"/>
        </w:rPr>
        <w:t>«Ապահովման հավաստագրի գրանցման մասին տեղեկությունների ներկայացում» (P.CP.01.</w:t>
      </w:r>
      <w:smartTag w:uri="urn:schemas-microsoft-com:office:smarttags" w:element="stockticker">
        <w:r w:rsidRPr="006F51B0">
          <w:rPr>
            <w:rFonts w:ascii="Sylfaen" w:hAnsi="Sylfaen" w:cs="GHEA Grapalat"/>
            <w:sz w:val="24"/>
          </w:rPr>
          <w:t>TRN</w:t>
        </w:r>
      </w:smartTag>
      <w:r w:rsidRPr="006F51B0">
        <w:rPr>
          <w:rFonts w:ascii="Sylfaen" w:hAnsi="Sylfaen" w:cs="GHEA Grapalat"/>
          <w:sz w:val="24"/>
        </w:rPr>
        <w:t xml:space="preserve">.034) ընդհանուր գործընթացի տրանզակցիան կատարվում է նախաձեռնողի կողմից ռեսպոնդենտին համապատասխան </w:t>
      </w:r>
      <w:r w:rsidRPr="006F51B0">
        <w:rPr>
          <w:rFonts w:ascii="Sylfaen" w:hAnsi="Sylfaen"/>
          <w:sz w:val="24"/>
        </w:rPr>
        <w:t>տեղեկություններ ներկայացնելու համար: Ընդհանուր գործընթացի նշված տրանզակցիայի կատարման սխեման ներկայացված է 49-րդ նկարում։ Ընդհանուր գործընթացի տրանզակցիայի պարամետրերը բերված են 50-րդ աղյուսակում։</w:t>
      </w:r>
    </w:p>
    <w:p w14:paraId="2B57B4D9" w14:textId="77777777" w:rsidR="004957D7" w:rsidRPr="006F51B0" w:rsidRDefault="00000000" w:rsidP="004957D7">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1EE7BE81">
          <v:group id="_x0000_s1780" style="position:absolute;left:0;text-align:left;margin-left:2.25pt;margin-top:1.4pt;width:410.9pt;height:227.7pt;z-index:251866112" coordorigin="1463,1446" coordsize="8218,4554">
            <v:rect id="_x0000_s1686" style="position:absolute;left:7534;top:2637;width:2147;height:1114" stroked="f">
              <v:textbox style="mso-next-textbox:#_x0000_s1686" inset="0,0,0,0">
                <w:txbxContent>
                  <w:p w14:paraId="462ADD24" w14:textId="77777777" w:rsidR="00FE2756" w:rsidRPr="0067449F" w:rsidRDefault="00FE2756" w:rsidP="0067449F">
                    <w:pPr>
                      <w:spacing w:line="240" w:lineRule="auto"/>
                      <w:jc w:val="center"/>
                      <w:rPr>
                        <w:rFonts w:ascii="Sylfaen" w:hAnsi="Sylfaen"/>
                        <w:sz w:val="14"/>
                        <w:szCs w:val="14"/>
                      </w:rPr>
                    </w:pPr>
                    <w:r w:rsidRPr="0067449F">
                      <w:rPr>
                        <w:rFonts w:ascii="Sylfaen" w:hAnsi="Sylfaen"/>
                        <w:color w:val="2B1926"/>
                        <w:sz w:val="14"/>
                        <w:szCs w:val="14"/>
                      </w:rPr>
                      <w:t>Ապահովման հավաստագրի գրանցման մասին տեղեկությունների ընդունում եւ մշակում</w:t>
                    </w:r>
                  </w:p>
                </w:txbxContent>
              </v:textbox>
            </v:rect>
            <v:rect id="_x0000_s1687" style="position:absolute;left:2386;top:2556;width:1942;height:1114" stroked="f">
              <v:textbox style="mso-next-textbox:#_x0000_s1687" inset="0,0,0,0">
                <w:txbxContent>
                  <w:p w14:paraId="4564F916" w14:textId="77777777" w:rsidR="00FE2756" w:rsidRPr="0067449F" w:rsidRDefault="00FE2756" w:rsidP="0067449F">
                    <w:pPr>
                      <w:spacing w:line="240" w:lineRule="auto"/>
                      <w:jc w:val="center"/>
                      <w:rPr>
                        <w:rFonts w:ascii="Sylfaen" w:hAnsi="Sylfaen"/>
                        <w:sz w:val="14"/>
                        <w:szCs w:val="14"/>
                      </w:rPr>
                    </w:pPr>
                    <w:r w:rsidRPr="0067449F">
                      <w:rPr>
                        <w:rFonts w:ascii="Sylfaen" w:hAnsi="Sylfaen"/>
                        <w:color w:val="2B1926"/>
                        <w:sz w:val="14"/>
                        <w:szCs w:val="14"/>
                      </w:rPr>
                      <w:t>Ապահվման հավաստագրի գրանցման մասին տեղեկությունների փոխանցում</w:t>
                    </w:r>
                  </w:p>
                </w:txbxContent>
              </v:textbox>
            </v:rect>
            <v:rect id="_x0000_s1688" style="position:absolute;left:2810;top:5768;width:1110;height:232" stroked="f">
              <v:textbox style="mso-next-textbox:#_x0000_s1688" inset="0,0,0,0">
                <w:txbxContent>
                  <w:p w14:paraId="25AD2328" w14:textId="77777777" w:rsidR="00FE2756" w:rsidRPr="0067449F" w:rsidRDefault="00FE2756" w:rsidP="0067449F">
                    <w:pPr>
                      <w:spacing w:line="240" w:lineRule="auto"/>
                      <w:jc w:val="center"/>
                      <w:rPr>
                        <w:rFonts w:ascii="Sylfaen" w:hAnsi="Sylfaen"/>
                        <w:sz w:val="14"/>
                        <w:szCs w:val="14"/>
                      </w:rPr>
                    </w:pPr>
                    <w:r w:rsidRPr="0067449F">
                      <w:rPr>
                        <w:rFonts w:ascii="Sylfaen" w:hAnsi="Sylfaen"/>
                        <w:color w:val="2B1926"/>
                        <w:sz w:val="14"/>
                        <w:szCs w:val="14"/>
                      </w:rPr>
                      <w:t>Հաջողված</w:t>
                    </w:r>
                  </w:p>
                </w:txbxContent>
              </v:textbox>
            </v:rect>
            <v:rect id="_x0000_s1689" style="position:absolute;left:1463;top:2556;width:801;height:393" stroked="f">
              <v:textbox style="mso-next-textbox:#_x0000_s1689" inset="0,0,0,0">
                <w:txbxContent>
                  <w:p w14:paraId="3CA67C6A" w14:textId="77777777" w:rsidR="00FE2756" w:rsidRPr="0067449F" w:rsidRDefault="00FE2756" w:rsidP="0067449F">
                    <w:pPr>
                      <w:spacing w:line="240" w:lineRule="auto"/>
                      <w:jc w:val="center"/>
                      <w:rPr>
                        <w:rFonts w:ascii="Sylfaen" w:hAnsi="Sylfaen"/>
                        <w:sz w:val="12"/>
                        <w:szCs w:val="12"/>
                      </w:rPr>
                    </w:pPr>
                    <w:r w:rsidRPr="0067449F">
                      <w:rPr>
                        <w:rFonts w:ascii="Sylfaen" w:hAnsi="Sylfaen"/>
                        <w:color w:val="2B1926"/>
                        <w:sz w:val="12"/>
                        <w:szCs w:val="12"/>
                      </w:rPr>
                      <w:t>Հսկողության սխալ</w:t>
                    </w:r>
                  </w:p>
                </w:txbxContent>
              </v:textbox>
            </v:rect>
            <v:rect id="_x0000_s1690" style="position:absolute;left:3232;top:1455;width:1223;height:218" stroked="f">
              <v:textbox style="mso-next-textbox:#_x0000_s1690" inset="0,0,0,0">
                <w:txbxContent>
                  <w:p w14:paraId="45C9C397" w14:textId="77777777" w:rsidR="00FE2756" w:rsidRPr="0067449F" w:rsidRDefault="00FE2756" w:rsidP="0067449F">
                    <w:pPr>
                      <w:spacing w:line="240" w:lineRule="auto"/>
                      <w:jc w:val="center"/>
                      <w:rPr>
                        <w:rFonts w:ascii="Sylfaen" w:hAnsi="Sylfaen"/>
                        <w:sz w:val="14"/>
                        <w:szCs w:val="14"/>
                      </w:rPr>
                    </w:pPr>
                    <w:r w:rsidRPr="0067449F">
                      <w:rPr>
                        <w:rFonts w:ascii="Sylfaen" w:hAnsi="Sylfaen"/>
                        <w:color w:val="2B1926"/>
                        <w:sz w:val="14"/>
                        <w:szCs w:val="14"/>
                      </w:rPr>
                      <w:t>: Նախաձեռնող</w:t>
                    </w:r>
                  </w:p>
                </w:txbxContent>
              </v:textbox>
            </v:rect>
            <v:rect id="_x0000_s1691" style="position:absolute;left:7874;top:1446;width:1223;height:227" stroked="f">
              <v:textbox style="mso-next-textbox:#_x0000_s1691" inset="0,0,0,0">
                <w:txbxContent>
                  <w:p w14:paraId="76AAC0CD" w14:textId="77777777" w:rsidR="00FE2756" w:rsidRPr="0067449F" w:rsidRDefault="00FE2756" w:rsidP="0067449F">
                    <w:pPr>
                      <w:spacing w:line="240" w:lineRule="auto"/>
                      <w:jc w:val="center"/>
                      <w:rPr>
                        <w:rFonts w:ascii="Sylfaen" w:hAnsi="Sylfaen"/>
                        <w:sz w:val="14"/>
                        <w:szCs w:val="14"/>
                      </w:rPr>
                    </w:pPr>
                    <w:r w:rsidRPr="0067449F">
                      <w:rPr>
                        <w:rFonts w:ascii="Sylfaen" w:hAnsi="Sylfaen"/>
                        <w:color w:val="2B1926"/>
                        <w:sz w:val="14"/>
                        <w:szCs w:val="14"/>
                      </w:rPr>
                      <w:t>: Ռեսպոնդենտ</w:t>
                    </w:r>
                  </w:p>
                </w:txbxContent>
              </v:textbox>
            </v:rect>
            <v:rect id="_x0000_s1692" style="position:absolute;left:2039;top:4320;width:2683;height:968" stroked="f">
              <v:textbox style="mso-next-textbox:#_x0000_s1692" inset="0,0,0,0">
                <w:txbxContent>
                  <w:p w14:paraId="7220E27D" w14:textId="77777777" w:rsidR="00FE2756" w:rsidRPr="0067449F" w:rsidRDefault="00FE2756" w:rsidP="0067449F">
                    <w:pPr>
                      <w:spacing w:line="240" w:lineRule="auto"/>
                      <w:jc w:val="center"/>
                      <w:rPr>
                        <w:rFonts w:ascii="Sylfaen" w:eastAsia="Times New Roman" w:hAnsi="Sylfaen" w:cs="Times New Roman"/>
                        <w:sz w:val="14"/>
                        <w:szCs w:val="14"/>
                      </w:rPr>
                    </w:pPr>
                    <w:r w:rsidRPr="0067449F">
                      <w:rPr>
                        <w:rFonts w:ascii="Sylfaen" w:hAnsi="Sylfaen"/>
                        <w:color w:val="2B1926"/>
                        <w:sz w:val="14"/>
                        <w:szCs w:val="14"/>
                      </w:rPr>
                      <w:t xml:space="preserve">: </w:t>
                    </w:r>
                    <w:r w:rsidRPr="0067449F">
                      <w:rPr>
                        <w:rFonts w:ascii="Sylfaen" w:hAnsi="Sylfaen"/>
                        <w:sz w:val="14"/>
                        <w:szCs w:val="14"/>
                      </w:rPr>
                      <w:t>Տեղեկություններ ապահովման հավաստագրի մասին [ապահովման հավաստագրի գրանցման մասին տեղեկությունները մշակվել են]</w:t>
                    </w:r>
                  </w:p>
                </w:txbxContent>
              </v:textbox>
            </v:rect>
            <v:rect id="_x0000_s1693" style="position:absolute;left:4539;top:3104;width:2753;height:530" stroked="f">
              <v:textbox style="mso-next-textbox:#_x0000_s1693" inset="0,0,0,0">
                <w:txbxContent>
                  <w:p w14:paraId="2C66565E" w14:textId="77777777" w:rsidR="00FE2756" w:rsidRPr="0067449F" w:rsidRDefault="00FE2756" w:rsidP="0067449F">
                    <w:pPr>
                      <w:spacing w:line="240" w:lineRule="auto"/>
                      <w:jc w:val="center"/>
                      <w:rPr>
                        <w:rFonts w:ascii="Sylfaen" w:hAnsi="Sylfaen"/>
                        <w:sz w:val="14"/>
                        <w:szCs w:val="14"/>
                      </w:rPr>
                    </w:pPr>
                    <w:r w:rsidRPr="0067449F">
                      <w:rPr>
                        <w:rFonts w:ascii="Sylfaen" w:hAnsi="Sylfaen"/>
                        <w:color w:val="2B1926"/>
                        <w:sz w:val="14"/>
                        <w:szCs w:val="14"/>
                      </w:rPr>
                      <w:t>Մշակման արդյունքների մասին ծանուցում (P.CP.01.MSG.002)</w:t>
                    </w:r>
                  </w:p>
                </w:txbxContent>
              </v:textbox>
            </v:rect>
            <v:rect id="_x0000_s1694" style="position:absolute;left:4840;top:2183;width:2373;height:699" stroked="f">
              <v:textbox style="mso-next-textbox:#_x0000_s1694" inset="0,0,0,0">
                <w:txbxContent>
                  <w:p w14:paraId="042838CC" w14:textId="77777777" w:rsidR="00FE2756" w:rsidRPr="0067449F" w:rsidRDefault="00FE2756" w:rsidP="0067449F">
                    <w:pPr>
                      <w:spacing w:line="240" w:lineRule="auto"/>
                      <w:jc w:val="center"/>
                      <w:rPr>
                        <w:rFonts w:ascii="Sylfaen" w:hAnsi="Sylfaen"/>
                        <w:sz w:val="14"/>
                        <w:szCs w:val="14"/>
                      </w:rPr>
                    </w:pPr>
                    <w:r w:rsidRPr="0067449F">
                      <w:rPr>
                        <w:rFonts w:ascii="Sylfaen" w:hAnsi="Sylfaen"/>
                        <w:sz w:val="14"/>
                        <w:szCs w:val="14"/>
                      </w:rPr>
                      <w:t>Ապահովման հավաստագրի գրանցման մասին ծանուցում (P.CP.01.MSG.300)</w:t>
                    </w:r>
                  </w:p>
                </w:txbxContent>
              </v:textbox>
            </v:rect>
          </v:group>
        </w:pict>
      </w:r>
      <w:r w:rsidR="004957D7" w:rsidRPr="006F51B0">
        <w:rPr>
          <w:rFonts w:ascii="Sylfaen" w:hAnsi="Sylfaen" w:cs="Sylfaen"/>
          <w:noProof/>
          <w:sz w:val="24"/>
          <w:szCs w:val="24"/>
          <w:lang w:val="ru-RU" w:eastAsia="ru-RU" w:bidi="ar-SA"/>
        </w:rPr>
        <w:drawing>
          <wp:inline distT="0" distB="0" distL="0" distR="0" wp14:anchorId="3B8413F6" wp14:editId="54FE8794">
            <wp:extent cx="5939790" cy="2973070"/>
            <wp:effectExtent l="0" t="0" r="3810" b="0"/>
            <wp:docPr id="114"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5939790" cy="2973070"/>
                    </a:xfrm>
                    <a:prstGeom prst="rect">
                      <a:avLst/>
                    </a:prstGeom>
                  </pic:spPr>
                </pic:pic>
              </a:graphicData>
            </a:graphic>
          </wp:inline>
        </w:drawing>
      </w:r>
    </w:p>
    <w:p w14:paraId="5EC1C12C" w14:textId="77777777" w:rsidR="00B30113" w:rsidRPr="006F51B0" w:rsidRDefault="004957D7"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49. «Ապահովման հավաստագրի գրանցման մասին տեղեկությունների ներկայացում» (P.CP.01.TRN.034) ընդհանուր գործընթացի տրանզակցիայի կատարման սխեմա</w:t>
      </w:r>
    </w:p>
    <w:p w14:paraId="4A1C94BE"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5831C1C"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50</w:t>
      </w:r>
    </w:p>
    <w:p w14:paraId="51DA24E7"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«Ապահովման հավաստագրի գրանցման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.034)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6F51B0" w14:paraId="6FAEB70D" w14:textId="77777777" w:rsidTr="00455533">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38C69DB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9E441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A7C7F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075309C2" w14:textId="77777777" w:rsidTr="00455533">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15EA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B88893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005532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0B8148D8"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7AA191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924BD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E7577C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.034</w:t>
            </w:r>
          </w:p>
        </w:tc>
      </w:tr>
      <w:tr w:rsidR="00B30113" w:rsidRPr="006F51B0" w14:paraId="4A1B987F"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9D42C6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B781F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A02D7C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ապահվման հավաստագրի գրանցման մասին տեղեկությունների ներկայացում</w:t>
            </w:r>
          </w:p>
        </w:tc>
      </w:tr>
      <w:tr w:rsidR="00B30113" w:rsidRPr="006F51B0" w14:paraId="478B9C15"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FB61F5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DE542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4504C4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494D1774"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1EFAC5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B46AB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E6EBCC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07E038B3"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D898BF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CB5FD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529990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ապահվման հավաստագրի գրանցման մասին տեղեկությունների փոխանցում</w:t>
            </w:r>
          </w:p>
        </w:tc>
      </w:tr>
      <w:tr w:rsidR="00B30113" w:rsidRPr="006F51B0" w14:paraId="2250B94D"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FEBE36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7EA42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06B600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5A6E24FD"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DE18C0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C4AB5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3EE5CE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գրանցման մասին տեղեկությունների ընդունում եւ մշակում</w:t>
            </w:r>
          </w:p>
        </w:tc>
      </w:tr>
      <w:tr w:rsidR="00B30113" w:rsidRPr="006F51B0" w14:paraId="3021649E" w14:textId="77777777" w:rsidTr="00455533">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E8DE46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807C9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0379A2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ապահովման հավաստագրի գրանցման մասին տեղեկությունները մշակված են</w:t>
            </w:r>
          </w:p>
        </w:tc>
      </w:tr>
      <w:tr w:rsidR="00B30113" w:rsidRPr="006F51B0" w14:paraId="3E804850" w14:textId="77777777" w:rsidTr="00455533">
        <w:trPr>
          <w:cantSplit/>
          <w:jc w:val="center"/>
        </w:trPr>
        <w:tc>
          <w:tcPr>
            <w:tcW w:w="598" w:type="pct"/>
            <w:tcBorders>
              <w:top w:val="single" w:sz="4" w:space="0" w:color="auto"/>
              <w:left w:val="single" w:sz="4" w:space="0" w:color="auto"/>
            </w:tcBorders>
            <w:shd w:val="clear" w:color="auto" w:fill="FFFFFF" w:themeFill="background1"/>
          </w:tcPr>
          <w:p w14:paraId="0C1DDFD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11FDCF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E6BF419"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65D52FA8" w14:textId="77777777" w:rsidTr="00455533">
        <w:trPr>
          <w:cantSplit/>
          <w:jc w:val="center"/>
        </w:trPr>
        <w:tc>
          <w:tcPr>
            <w:tcW w:w="598" w:type="pct"/>
            <w:tcBorders>
              <w:left w:val="single" w:sz="4" w:space="0" w:color="auto"/>
            </w:tcBorders>
            <w:shd w:val="clear" w:color="auto" w:fill="FFFFFF" w:themeFill="background1"/>
          </w:tcPr>
          <w:p w14:paraId="5A62E7D3" w14:textId="77777777" w:rsidR="00B30113" w:rsidRPr="006F51B0" w:rsidRDefault="00B30113" w:rsidP="006602AC">
            <w:pPr>
              <w:pStyle w:val="a7"/>
              <w:widowControl w:val="0"/>
              <w:spacing w:after="12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1F645D6D"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6860D4E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745C5309" w14:textId="77777777" w:rsidTr="00455533">
        <w:trPr>
          <w:cantSplit/>
          <w:jc w:val="center"/>
        </w:trPr>
        <w:tc>
          <w:tcPr>
            <w:tcW w:w="598" w:type="pct"/>
            <w:tcBorders>
              <w:left w:val="single" w:sz="4" w:space="0" w:color="auto"/>
            </w:tcBorders>
            <w:shd w:val="clear" w:color="auto" w:fill="FFFFFF" w:themeFill="background1"/>
          </w:tcPr>
          <w:p w14:paraId="3E923CA3"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B2D15A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5BA56D3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3317F3E9" w14:textId="77777777" w:rsidTr="00455533">
        <w:trPr>
          <w:cantSplit/>
          <w:jc w:val="center"/>
        </w:trPr>
        <w:tc>
          <w:tcPr>
            <w:tcW w:w="598" w:type="pct"/>
            <w:tcBorders>
              <w:left w:val="single" w:sz="4" w:space="0" w:color="auto"/>
            </w:tcBorders>
            <w:shd w:val="clear" w:color="auto" w:fill="FFFFFF" w:themeFill="background1"/>
          </w:tcPr>
          <w:p w14:paraId="14EA81F9"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388F11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3796E69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4A050F2" w14:textId="77777777" w:rsidTr="00455533">
        <w:trPr>
          <w:cantSplit/>
          <w:jc w:val="center"/>
        </w:trPr>
        <w:tc>
          <w:tcPr>
            <w:tcW w:w="598" w:type="pct"/>
            <w:tcBorders>
              <w:left w:val="single" w:sz="4" w:space="0" w:color="auto"/>
            </w:tcBorders>
            <w:shd w:val="clear" w:color="auto" w:fill="FFFFFF" w:themeFill="background1"/>
          </w:tcPr>
          <w:p w14:paraId="38F50411"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AA9D28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4FFE2A0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37886310" w14:textId="77777777" w:rsidTr="00455533">
        <w:trPr>
          <w:cantSplit/>
          <w:jc w:val="center"/>
        </w:trPr>
        <w:tc>
          <w:tcPr>
            <w:tcW w:w="598" w:type="pct"/>
            <w:tcBorders>
              <w:left w:val="single" w:sz="4" w:space="0" w:color="auto"/>
              <w:bottom w:val="single" w:sz="4" w:space="0" w:color="auto"/>
            </w:tcBorders>
            <w:shd w:val="clear" w:color="auto" w:fill="FFFFFF" w:themeFill="background1"/>
          </w:tcPr>
          <w:p w14:paraId="754E4966"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762C71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037B982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5CF700C5" w14:textId="77777777" w:rsidTr="00455533">
        <w:trPr>
          <w:cantSplit/>
          <w:jc w:val="center"/>
        </w:trPr>
        <w:tc>
          <w:tcPr>
            <w:tcW w:w="598" w:type="pct"/>
            <w:tcBorders>
              <w:top w:val="single" w:sz="4" w:space="0" w:color="auto"/>
              <w:left w:val="single" w:sz="4" w:space="0" w:color="auto"/>
            </w:tcBorders>
            <w:shd w:val="clear" w:color="auto" w:fill="FFFFFF" w:themeFill="background1"/>
          </w:tcPr>
          <w:p w14:paraId="064D295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936CD5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2671207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3BCF5CC" w14:textId="77777777" w:rsidTr="00455533">
        <w:trPr>
          <w:cantSplit/>
          <w:jc w:val="center"/>
        </w:trPr>
        <w:tc>
          <w:tcPr>
            <w:tcW w:w="598" w:type="pct"/>
            <w:tcBorders>
              <w:left w:val="single" w:sz="4" w:space="0" w:color="auto"/>
            </w:tcBorders>
            <w:shd w:val="clear" w:color="auto" w:fill="FFFFFF" w:themeFill="background1"/>
          </w:tcPr>
          <w:p w14:paraId="0AE55E5C"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1C61AC4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6A1A730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գրանցման մասին ծանուցում (P.CP.01.MSG.300)</w:t>
            </w:r>
          </w:p>
        </w:tc>
      </w:tr>
      <w:tr w:rsidR="00B30113" w:rsidRPr="006F51B0" w14:paraId="4856A403" w14:textId="77777777" w:rsidTr="00455533">
        <w:trPr>
          <w:cantSplit/>
          <w:jc w:val="center"/>
        </w:trPr>
        <w:tc>
          <w:tcPr>
            <w:tcW w:w="598" w:type="pct"/>
            <w:tcBorders>
              <w:left w:val="single" w:sz="4" w:space="0" w:color="auto"/>
              <w:bottom w:val="single" w:sz="4" w:space="0" w:color="auto"/>
            </w:tcBorders>
            <w:shd w:val="clear" w:color="auto" w:fill="FFFFFF" w:themeFill="background1"/>
          </w:tcPr>
          <w:p w14:paraId="532E4370"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0DDFF9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4FA3573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74F1E2F0" w14:textId="77777777" w:rsidTr="00455533">
        <w:trPr>
          <w:cantSplit/>
          <w:jc w:val="center"/>
        </w:trPr>
        <w:tc>
          <w:tcPr>
            <w:tcW w:w="598" w:type="pct"/>
            <w:tcBorders>
              <w:top w:val="single" w:sz="4" w:space="0" w:color="auto"/>
              <w:left w:val="single" w:sz="4" w:space="0" w:color="auto"/>
            </w:tcBorders>
            <w:shd w:val="clear" w:color="auto" w:fill="FFFFFF" w:themeFill="background1"/>
          </w:tcPr>
          <w:p w14:paraId="3EDEF3A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A367BC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7384668"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7082DA8" w14:textId="77777777" w:rsidTr="00455533">
        <w:trPr>
          <w:cantSplit/>
          <w:jc w:val="center"/>
        </w:trPr>
        <w:tc>
          <w:tcPr>
            <w:tcW w:w="598" w:type="pct"/>
            <w:tcBorders>
              <w:left w:val="single" w:sz="4" w:space="0" w:color="auto"/>
            </w:tcBorders>
            <w:shd w:val="clear" w:color="auto" w:fill="FFFFFF" w:themeFill="background1"/>
          </w:tcPr>
          <w:p w14:paraId="7E9C053F"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282500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1C44E60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(P.CP.01.MSG.300)</w:t>
            </w:r>
          </w:p>
          <w:p w14:paraId="1A3A3B7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3FFD1625" w14:textId="77777777" w:rsidTr="00455533">
        <w:trPr>
          <w:cantSplit/>
          <w:jc w:val="center"/>
        </w:trPr>
        <w:tc>
          <w:tcPr>
            <w:tcW w:w="598" w:type="pct"/>
            <w:tcBorders>
              <w:left w:val="single" w:sz="4" w:space="0" w:color="auto"/>
              <w:bottom w:val="single" w:sz="4" w:space="0" w:color="auto"/>
            </w:tcBorders>
            <w:shd w:val="clear" w:color="auto" w:fill="FFFFFF" w:themeFill="background1"/>
          </w:tcPr>
          <w:p w14:paraId="1FCC4F50"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C0B7C4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5FAB0C2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6B476035" w14:textId="77777777" w:rsidR="00B30113" w:rsidRPr="006F51B0" w:rsidRDefault="00B30113" w:rsidP="00B30113">
      <w:pPr>
        <w:widowControl w:val="0"/>
        <w:spacing w:after="160"/>
        <w:rPr>
          <w:rFonts w:ascii="Sylfaen" w:hAnsi="Sylfaen"/>
          <w:sz w:val="24"/>
          <w:szCs w:val="24"/>
        </w:rPr>
      </w:pPr>
    </w:p>
    <w:p w14:paraId="2C42B822"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35.</w:t>
      </w:r>
      <w:r w:rsidRPr="006F51B0">
        <w:rPr>
          <w:rFonts w:ascii="Sylfaen" w:hAnsi="Sylfaen" w:cs="Courier New"/>
          <w:sz w:val="24"/>
          <w:szCs w:val="24"/>
        </w:rPr>
        <w:t xml:space="preserve"> </w:t>
      </w:r>
      <w:r w:rsidRPr="006F51B0">
        <w:rPr>
          <w:rFonts w:ascii="Sylfaen" w:hAnsi="Sylfaen"/>
          <w:sz w:val="24"/>
          <w:szCs w:val="24"/>
        </w:rPr>
        <w:t>«Ապահովման հավաստագրի ընդունման մասին տեղեկությունների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.035) ընդհանուր գործընթացի տրանզակցիան </w:t>
      </w:r>
    </w:p>
    <w:p w14:paraId="169EB2F7"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61.</w:t>
      </w:r>
      <w:r w:rsidRPr="006F51B0">
        <w:rPr>
          <w:rFonts w:ascii="Sylfaen" w:hAnsi="Sylfaen" w:cs="Courier New"/>
          <w:sz w:val="24"/>
        </w:rPr>
        <w:tab/>
      </w:r>
      <w:r w:rsidRPr="006F51B0">
        <w:rPr>
          <w:rFonts w:ascii="Sylfaen" w:hAnsi="Sylfaen"/>
          <w:sz w:val="24"/>
        </w:rPr>
        <w:t>«Ապահովման հավաստագրի ընդունման մասին տեղեկությունների հարցում» (P.CP.01.</w:t>
      </w:r>
      <w:smartTag w:uri="urn:schemas-microsoft-com:office:smarttags" w:element="stockticker">
        <w:r w:rsidRPr="006F51B0">
          <w:rPr>
            <w:rFonts w:ascii="Sylfaen" w:hAnsi="Sylfaen"/>
            <w:sz w:val="24"/>
          </w:rPr>
          <w:t>TRN</w:t>
        </w:r>
      </w:smartTag>
      <w:r w:rsidRPr="006F51B0">
        <w:rPr>
          <w:rFonts w:ascii="Sylfaen" w:hAnsi="Sylfaen"/>
          <w:sz w:val="24"/>
        </w:rPr>
        <w:t>.035)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50-րդ նկարում։ Ընդհանուր գործընթացի տրանզակցիայի պարամետրերը բերված են 51-րդ աղյուսակում։</w:t>
      </w:r>
    </w:p>
    <w:p w14:paraId="61447390" w14:textId="77777777" w:rsidR="00AC6B4B" w:rsidRPr="006F51B0" w:rsidRDefault="00AC6B4B" w:rsidP="00AC6B4B">
      <w:pPr>
        <w:rPr>
          <w:lang w:val="en-US"/>
        </w:rPr>
      </w:pPr>
    </w:p>
    <w:p w14:paraId="1A12403E" w14:textId="77777777" w:rsidR="00AC6B4B" w:rsidRPr="006F51B0" w:rsidRDefault="00000000" w:rsidP="00AC6B4B">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43A40FFB">
          <v:group id="_x0000_s1779" style="position:absolute;left:0;text-align:left;margin-left:1.2pt;margin-top:.65pt;width:424.7pt;height:327.9pt;z-index:251855872" coordorigin="1442,1431" coordsize="8494,6558">
            <v:rect id="_x0000_s1696" style="position:absolute;left:3075;top:1445;width:1264;height:240" stroked="f">
              <v:textbox style="mso-next-textbox:#_x0000_s1696" inset="0,0,0,0">
                <w:txbxContent>
                  <w:p w14:paraId="236CD083" w14:textId="77777777" w:rsidR="00FE2756" w:rsidRPr="00E95C6F" w:rsidRDefault="00FE2756" w:rsidP="002E0127">
                    <w:pPr>
                      <w:spacing w:line="240" w:lineRule="auto"/>
                      <w:jc w:val="center"/>
                      <w:rPr>
                        <w:rFonts w:ascii="Sylfaen" w:hAnsi="Sylfaen"/>
                        <w:sz w:val="12"/>
                        <w:szCs w:val="14"/>
                      </w:rPr>
                    </w:pPr>
                    <w:r w:rsidRPr="00E95C6F">
                      <w:rPr>
                        <w:rFonts w:ascii="Sylfaen" w:hAnsi="Sylfaen"/>
                        <w:sz w:val="12"/>
                      </w:rPr>
                      <w:t>: Նախաձեռնող</w:t>
                    </w:r>
                  </w:p>
                </w:txbxContent>
              </v:textbox>
            </v:rect>
            <v:rect id="_x0000_s1697" style="position:absolute;left:1442;top:2594;width:795;height:367" stroked="f">
              <v:textbox style="mso-next-textbox:#_x0000_s1697" inset="0,0,0,0">
                <w:txbxContent>
                  <w:p w14:paraId="191DC6D5" w14:textId="77777777" w:rsidR="00FE2756" w:rsidRPr="002E0127" w:rsidRDefault="00FE2756" w:rsidP="002E0127">
                    <w:pPr>
                      <w:spacing w:line="240" w:lineRule="auto"/>
                      <w:jc w:val="center"/>
                      <w:rPr>
                        <w:rFonts w:ascii="Sylfaen" w:eastAsia="Times New Roman" w:hAnsi="Sylfaen" w:cs="Times New Roman"/>
                        <w:sz w:val="12"/>
                        <w:szCs w:val="12"/>
                      </w:rPr>
                    </w:pPr>
                    <w:r w:rsidRPr="002E0127">
                      <w:rPr>
                        <w:rFonts w:ascii="Sylfaen" w:hAnsi="Sylfaen"/>
                        <w:sz w:val="12"/>
                        <w:szCs w:val="12"/>
                      </w:rPr>
                      <w:t>Հսկողության սխալ</w:t>
                    </w:r>
                  </w:p>
                </w:txbxContent>
              </v:textbox>
            </v:rect>
            <v:rect id="_x0000_s1698" style="position:absolute;left:3759;top:6088;width:1264;height:225" stroked="f">
              <v:textbox style="mso-next-textbox:#_x0000_s1698" inset="0,0,0,0">
                <w:txbxContent>
                  <w:p w14:paraId="09486982" w14:textId="77777777" w:rsidR="00FE2756" w:rsidRPr="00A47521" w:rsidRDefault="00FE2756" w:rsidP="002E0127">
                    <w:pPr>
                      <w:spacing w:line="240" w:lineRule="auto"/>
                      <w:jc w:val="center"/>
                      <w:rPr>
                        <w:rFonts w:ascii="Sylfaen" w:hAnsi="Sylfaen"/>
                        <w:sz w:val="14"/>
                        <w:szCs w:val="14"/>
                      </w:rPr>
                    </w:pPr>
                    <w:r>
                      <w:rPr>
                        <w:rFonts w:ascii="Sylfaen" w:hAnsi="Sylfaen"/>
                        <w:color w:val="2B1926"/>
                        <w:sz w:val="14"/>
                      </w:rPr>
                      <w:t>Հաջողված</w:t>
                    </w:r>
                  </w:p>
                </w:txbxContent>
              </v:textbox>
            </v:rect>
            <v:rect id="_x0000_s1699" style="position:absolute;left:2441;top:7776;width:1264;height:213" stroked="f">
              <v:textbox style="mso-next-textbox:#_x0000_s1699" inset="0,0,0,0">
                <w:txbxContent>
                  <w:p w14:paraId="52B5B5F1" w14:textId="77777777" w:rsidR="00FE2756" w:rsidRPr="00A47521" w:rsidRDefault="00FE2756" w:rsidP="002E0127">
                    <w:pPr>
                      <w:spacing w:line="240" w:lineRule="auto"/>
                      <w:jc w:val="center"/>
                      <w:rPr>
                        <w:rFonts w:ascii="Sylfaen" w:hAnsi="Sylfaen"/>
                        <w:sz w:val="14"/>
                        <w:szCs w:val="14"/>
                      </w:rPr>
                    </w:pPr>
                    <w:r>
                      <w:rPr>
                        <w:rFonts w:ascii="Sylfaen" w:hAnsi="Sylfaen"/>
                        <w:color w:val="2B1926"/>
                        <w:sz w:val="14"/>
                      </w:rPr>
                      <w:t>Հաջողված</w:t>
                    </w:r>
                  </w:p>
                </w:txbxContent>
              </v:textbox>
            </v:rect>
            <v:rect id="_x0000_s1700" style="position:absolute;left:7553;top:1431;width:1264;height:254" stroked="f">
              <v:textbox style="mso-next-textbox:#_x0000_s1700" inset="0,0,0,0">
                <w:txbxContent>
                  <w:p w14:paraId="64121808" w14:textId="77777777" w:rsidR="00FE2756" w:rsidRPr="00A47521" w:rsidRDefault="00FE2756" w:rsidP="002E0127">
                    <w:pPr>
                      <w:spacing w:line="240" w:lineRule="auto"/>
                      <w:jc w:val="center"/>
                      <w:rPr>
                        <w:rFonts w:ascii="Sylfaen" w:hAnsi="Sylfaen"/>
                        <w:sz w:val="14"/>
                        <w:szCs w:val="14"/>
                      </w:rPr>
                    </w:pPr>
                    <w:r>
                      <w:rPr>
                        <w:rFonts w:ascii="Sylfaen" w:hAnsi="Sylfaen"/>
                        <w:sz w:val="14"/>
                      </w:rPr>
                      <w:t>: Ռեսպոնդենտ</w:t>
                    </w:r>
                  </w:p>
                </w:txbxContent>
              </v:textbox>
            </v:rect>
            <v:rect id="_x0000_s1701" style="position:absolute;left:4712;top:2039;width:2841;height:461" stroked="f">
              <v:textbox style="mso-next-textbox:#_x0000_s1701" inset="0,0,0,0">
                <w:txbxContent>
                  <w:p w14:paraId="5D31CB73" w14:textId="77777777" w:rsidR="00FE2756" w:rsidRPr="00E95C6F" w:rsidRDefault="00FE2756" w:rsidP="002E0127">
                    <w:pPr>
                      <w:spacing w:line="240" w:lineRule="auto"/>
                      <w:jc w:val="center"/>
                      <w:rPr>
                        <w:rFonts w:ascii="Sylfaen" w:hAnsi="Sylfaen"/>
                        <w:sz w:val="12"/>
                        <w:szCs w:val="14"/>
                      </w:rPr>
                    </w:pPr>
                    <w:r w:rsidRPr="00E95C6F">
                      <w:rPr>
                        <w:rFonts w:ascii="Sylfaen" w:hAnsi="Sylfaen"/>
                        <w:color w:val="2B1926"/>
                        <w:sz w:val="12"/>
                      </w:rPr>
                      <w:t>Ապահվման հավաստագրի ընդունման մասին տեղեկությունների հարցում (P.CP.01.MSG.310)</w:t>
                    </w:r>
                  </w:p>
                </w:txbxContent>
              </v:textbox>
            </v:rect>
            <v:rect id="_x0000_s1702" style="position:absolute;left:4597;top:2606;width:3097;height:494" stroked="f">
              <v:textbox style="mso-next-textbox:#_x0000_s1702" inset="0,0,0,0">
                <w:txbxContent>
                  <w:p w14:paraId="5449537A" w14:textId="77777777" w:rsidR="00FE2756" w:rsidRPr="00E95C6F" w:rsidRDefault="00FE2756" w:rsidP="002E0127">
                    <w:pPr>
                      <w:spacing w:line="240" w:lineRule="auto"/>
                      <w:jc w:val="center"/>
                      <w:rPr>
                        <w:rFonts w:ascii="Sylfaen" w:hAnsi="Sylfaen"/>
                        <w:sz w:val="6"/>
                        <w:szCs w:val="14"/>
                      </w:rPr>
                    </w:pPr>
                    <w:r w:rsidRPr="00E95C6F">
                      <w:rPr>
                        <w:rFonts w:ascii="Sylfaen" w:hAnsi="Sylfaen"/>
                        <w:sz w:val="14"/>
                      </w:rPr>
                      <w:t>Ապահովման հավաստագրի ընդունման մասին ծանուցում (P.CP.01.MSG.320)</w:t>
                    </w:r>
                  </w:p>
                </w:txbxContent>
              </v:textbox>
            </v:rect>
            <v:rect id="_x0000_s1703" style="position:absolute;left:4712;top:3273;width:2841;height:549" stroked="f">
              <v:textbox style="mso-next-textbox:#_x0000_s1703" inset="0,0,0,0">
                <w:txbxContent>
                  <w:p w14:paraId="53E81D4E" w14:textId="77777777" w:rsidR="00FE2756" w:rsidRPr="002E0127" w:rsidRDefault="00FE2756" w:rsidP="002E0127">
                    <w:pPr>
                      <w:spacing w:line="240" w:lineRule="auto"/>
                      <w:jc w:val="center"/>
                      <w:rPr>
                        <w:rFonts w:ascii="Sylfaen" w:hAnsi="Sylfaen"/>
                        <w:sz w:val="12"/>
                        <w:szCs w:val="12"/>
                        <w:lang w:val="en-US"/>
                      </w:rPr>
                    </w:pPr>
                    <w:r w:rsidRPr="002E0127">
                      <w:rPr>
                        <w:rFonts w:ascii="Sylfaen" w:hAnsi="Sylfaen"/>
                        <w:sz w:val="12"/>
                        <w:szCs w:val="12"/>
                      </w:rPr>
                      <w:t>Ապահովման հավաստագրի ընդունման մասին տեղեկությունների բացակայության վերաբերյալ ծանուցում (P.CP.01.MSG.330)</w:t>
                    </w:r>
                  </w:p>
                </w:txbxContent>
              </v:textbox>
            </v:rect>
            <v:rect id="_x0000_s1704" style="position:absolute;left:7884;top:2763;width:2052;height:1023" stroked="f">
              <v:textbox style="mso-next-textbox:#_x0000_s1704" inset="0,0,0,0">
                <w:txbxContent>
                  <w:p w14:paraId="784700D8" w14:textId="77777777" w:rsidR="00FE2756" w:rsidRPr="00E95C6F" w:rsidRDefault="00FE2756" w:rsidP="002E0127">
                    <w:pPr>
                      <w:spacing w:line="240" w:lineRule="auto"/>
                      <w:jc w:val="center"/>
                      <w:rPr>
                        <w:rFonts w:ascii="Sylfaen" w:hAnsi="Sylfaen"/>
                        <w:sz w:val="14"/>
                        <w:szCs w:val="14"/>
                      </w:rPr>
                    </w:pPr>
                    <w:r w:rsidRPr="00E95C6F">
                      <w:rPr>
                        <w:rFonts w:ascii="Sylfaen" w:hAnsi="Sylfaen"/>
                        <w:color w:val="2B1926"/>
                        <w:sz w:val="14"/>
                      </w:rPr>
                      <w:t>Ապահովման հավաստագրի ընդունման մասին հարցման ընդունում եւ մշակում</w:t>
                    </w:r>
                  </w:p>
                </w:txbxContent>
              </v:textbox>
            </v:rect>
            <v:rect id="_x0000_s1705" style="position:absolute;left:2351;top:2664;width:1888;height:1023" stroked="f">
              <v:textbox style="mso-next-textbox:#_x0000_s1705" inset="0,0,0,0">
                <w:txbxContent>
                  <w:p w14:paraId="1234F426" w14:textId="77777777" w:rsidR="00FE2756" w:rsidRPr="00E95C6F" w:rsidRDefault="00FE2756" w:rsidP="002E0127">
                    <w:pPr>
                      <w:spacing w:line="240" w:lineRule="auto"/>
                      <w:jc w:val="center"/>
                      <w:rPr>
                        <w:rFonts w:ascii="Sylfaen" w:hAnsi="Sylfaen"/>
                        <w:sz w:val="6"/>
                        <w:szCs w:val="14"/>
                      </w:rPr>
                    </w:pPr>
                    <w:r w:rsidRPr="00E95C6F">
                      <w:rPr>
                        <w:rFonts w:ascii="Sylfaen" w:hAnsi="Sylfaen"/>
                        <w:sz w:val="14"/>
                      </w:rPr>
                      <w:t>Ապահվման հավաստագրի ընդունման մասին հարցման փոխանցում</w:t>
                    </w:r>
                  </w:p>
                </w:txbxContent>
              </v:textbox>
            </v:rect>
            <v:rect id="_x0000_s1706" style="position:absolute;left:3075;top:4562;width:2622;height:949" stroked="f">
              <v:textbox style="mso-next-textbox:#_x0000_s1706" inset="0,0,0,0">
                <w:txbxContent>
                  <w:p w14:paraId="1A484EAB" w14:textId="77777777" w:rsidR="00FE2756" w:rsidRPr="00E95C6F" w:rsidRDefault="00FE2756" w:rsidP="002E0127">
                    <w:pPr>
                      <w:spacing w:line="240" w:lineRule="auto"/>
                      <w:jc w:val="center"/>
                      <w:rPr>
                        <w:rFonts w:ascii="Sylfaen" w:eastAsia="Times New Roman" w:hAnsi="Sylfaen" w:cs="Times New Roman"/>
                        <w:sz w:val="4"/>
                        <w:szCs w:val="14"/>
                      </w:rPr>
                    </w:pPr>
                    <w:r w:rsidRPr="00E95C6F">
                      <w:rPr>
                        <w:rFonts w:ascii="Sylfaen" w:hAnsi="Sylfaen"/>
                        <w:sz w:val="12"/>
                      </w:rPr>
                      <w:t>Տեղեկություններ ապահովման հավաստագրի մասին [ապահովման հավաստագրի ընդունման մասին հարցված տեղեկությունները ներկայացվել են]</w:t>
                    </w:r>
                  </w:p>
                </w:txbxContent>
              </v:textbox>
            </v:rect>
            <v:rect id="_x0000_s1707" style="position:absolute;left:1831;top:6345;width:2649;height:1023" stroked="f">
              <v:textbox style="mso-next-textbox:#_x0000_s1707" inset="0,0,0,0">
                <w:txbxContent>
                  <w:p w14:paraId="6183244F" w14:textId="77777777" w:rsidR="00FE2756" w:rsidRPr="00E95C6F" w:rsidRDefault="00FE2756" w:rsidP="002E0127">
                    <w:pPr>
                      <w:spacing w:line="240" w:lineRule="auto"/>
                      <w:jc w:val="center"/>
                      <w:rPr>
                        <w:rFonts w:ascii="Sylfaen" w:eastAsia="Times New Roman" w:hAnsi="Sylfaen" w:cs="Times New Roman"/>
                        <w:sz w:val="8"/>
                        <w:szCs w:val="14"/>
                      </w:rPr>
                    </w:pPr>
                    <w:r w:rsidRPr="00E95C6F">
                      <w:rPr>
                        <w:rFonts w:ascii="Sylfaen" w:hAnsi="Sylfaen"/>
                        <w:color w:val="2B1926"/>
                        <w:sz w:val="8"/>
                      </w:rPr>
                      <w:t xml:space="preserve">: </w:t>
                    </w:r>
                    <w:r w:rsidRPr="00E95C6F">
                      <w:rPr>
                        <w:rFonts w:ascii="Sylfaen" w:hAnsi="Sylfaen"/>
                        <w:sz w:val="16"/>
                      </w:rPr>
                      <w:t>Տեղեկություններ ապահովման հավաստագրի մասին [հարցված տեղեկությունները բացակայում են]</w:t>
                    </w:r>
                  </w:p>
                </w:txbxContent>
              </v:textbox>
            </v:rect>
          </v:group>
        </w:pict>
      </w:r>
      <w:r w:rsidR="00AC6B4B" w:rsidRPr="006F51B0">
        <w:rPr>
          <w:rFonts w:ascii="Sylfaen" w:hAnsi="Sylfaen" w:cs="Sylfaen"/>
          <w:noProof/>
          <w:sz w:val="24"/>
          <w:szCs w:val="24"/>
          <w:lang w:val="ru-RU" w:eastAsia="ru-RU" w:bidi="ar-SA"/>
        </w:rPr>
        <w:drawing>
          <wp:inline distT="0" distB="0" distL="0" distR="0" wp14:anchorId="0805FA83" wp14:editId="68681D66">
            <wp:extent cx="5939790" cy="4239895"/>
            <wp:effectExtent l="0" t="0" r="3810" b="825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5939790" cy="4239895"/>
                    </a:xfrm>
                    <a:prstGeom prst="rect">
                      <a:avLst/>
                    </a:prstGeom>
                  </pic:spPr>
                </pic:pic>
              </a:graphicData>
            </a:graphic>
          </wp:inline>
        </w:drawing>
      </w:r>
    </w:p>
    <w:p w14:paraId="493757B3" w14:textId="77777777" w:rsidR="00B30113" w:rsidRPr="006F51B0" w:rsidRDefault="00AC6B4B"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50. «Ապահովման հավաստագրի ընդունման մասին տեղեկությունների հարցում» (P.CP.01.TRN.035) ընդհանուր գործընթացի տրանզակցիայի կատարման սխեմա</w:t>
      </w:r>
    </w:p>
    <w:p w14:paraId="6B2C4B50"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1D521B60"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51</w:t>
      </w:r>
    </w:p>
    <w:p w14:paraId="71F0E725"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«Ապահովման հավաստագրի ընդունման մասին տեղեկությունների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.035)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6F51B0" w14:paraId="5627C7D0" w14:textId="77777777" w:rsidTr="0045553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1E07C4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0C001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6B4AF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3937FDA2" w14:textId="77777777" w:rsidTr="0045553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9477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DA8407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ABE7FC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739BDBBE"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340A069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ACC24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1A5E05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.035</w:t>
            </w:r>
          </w:p>
        </w:tc>
      </w:tr>
      <w:tr w:rsidR="00B30113" w:rsidRPr="006F51B0" w14:paraId="404AB9DC"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3D49F11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B232D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755C3F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ապահվման հավաստագրի ընդունման մասին տեղեկությունների հարցում</w:t>
            </w:r>
          </w:p>
        </w:tc>
      </w:tr>
      <w:tr w:rsidR="00B30113" w:rsidRPr="006F51B0" w14:paraId="7CCA8761"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0DC9077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2F175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D9F8BF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փոխադարձ պարտավորություններ</w:t>
            </w:r>
          </w:p>
        </w:tc>
      </w:tr>
      <w:tr w:rsidR="00B30113" w:rsidRPr="006F51B0" w14:paraId="2E5F8AB2"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00B89AF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1D999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B9B42D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1F0135C1"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225893A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26127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EA0198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ապահվման հավաստագրի ընդունման մասին հարցման փոխանցում</w:t>
            </w:r>
          </w:p>
        </w:tc>
      </w:tr>
      <w:tr w:rsidR="00B30113" w:rsidRPr="006F51B0" w14:paraId="6DB00670"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0C77E67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D0087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DE0A1E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1A888E19"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14F3E9A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56918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01A42F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ընդունման մասին հարցման ընդունում եւ մշակում</w:t>
            </w:r>
          </w:p>
        </w:tc>
      </w:tr>
      <w:tr w:rsidR="00B30113" w:rsidRPr="006F51B0" w14:paraId="33BE6742" w14:textId="77777777" w:rsidTr="00455533">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03C012A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99362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2BFAF6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ապահովման հավաստագրի ընդունման մասին հարցված տեղեկությունները ներկայացվել են</w:t>
            </w:r>
          </w:p>
          <w:p w14:paraId="6EB869C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հարցված տեղեկությունները բացակայում են</w:t>
            </w:r>
          </w:p>
        </w:tc>
      </w:tr>
      <w:tr w:rsidR="00B30113" w:rsidRPr="006F51B0" w14:paraId="7B559D78" w14:textId="77777777" w:rsidTr="00455533">
        <w:trPr>
          <w:jc w:val="center"/>
        </w:trPr>
        <w:tc>
          <w:tcPr>
            <w:tcW w:w="598" w:type="pct"/>
            <w:tcBorders>
              <w:top w:val="single" w:sz="4" w:space="0" w:color="auto"/>
              <w:left w:val="single" w:sz="4" w:space="0" w:color="auto"/>
            </w:tcBorders>
            <w:shd w:val="clear" w:color="auto" w:fill="FFFFFF" w:themeFill="background1"/>
          </w:tcPr>
          <w:p w14:paraId="2A8C2DE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ECA22C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BA6068A"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7F85E36" w14:textId="77777777" w:rsidTr="00455533">
        <w:trPr>
          <w:jc w:val="center"/>
        </w:trPr>
        <w:tc>
          <w:tcPr>
            <w:tcW w:w="598" w:type="pct"/>
            <w:tcBorders>
              <w:left w:val="single" w:sz="4" w:space="0" w:color="auto"/>
            </w:tcBorders>
            <w:shd w:val="clear" w:color="auto" w:fill="FFFFFF" w:themeFill="background1"/>
          </w:tcPr>
          <w:p w14:paraId="1E86ED6C" w14:textId="77777777" w:rsidR="00B30113" w:rsidRPr="006F51B0" w:rsidRDefault="00B30113" w:rsidP="006602AC">
            <w:pPr>
              <w:pStyle w:val="a7"/>
              <w:widowControl w:val="0"/>
              <w:spacing w:after="12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94F0035"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26C7BF0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177B6629" w14:textId="77777777" w:rsidTr="00455533">
        <w:trPr>
          <w:jc w:val="center"/>
        </w:trPr>
        <w:tc>
          <w:tcPr>
            <w:tcW w:w="598" w:type="pct"/>
            <w:tcBorders>
              <w:left w:val="single" w:sz="4" w:space="0" w:color="auto"/>
            </w:tcBorders>
            <w:shd w:val="clear" w:color="auto" w:fill="FFFFFF" w:themeFill="background1"/>
          </w:tcPr>
          <w:p w14:paraId="6E432251"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088826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300052F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5D7569C2" w14:textId="77777777" w:rsidTr="00455533">
        <w:trPr>
          <w:jc w:val="center"/>
        </w:trPr>
        <w:tc>
          <w:tcPr>
            <w:tcW w:w="598" w:type="pct"/>
            <w:tcBorders>
              <w:left w:val="single" w:sz="4" w:space="0" w:color="auto"/>
            </w:tcBorders>
            <w:shd w:val="clear" w:color="auto" w:fill="FFFFFF" w:themeFill="background1"/>
          </w:tcPr>
          <w:p w14:paraId="740AEE9C"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270CDF5"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1C9A107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328B1BD" w14:textId="77777777" w:rsidTr="00455533">
        <w:trPr>
          <w:jc w:val="center"/>
        </w:trPr>
        <w:tc>
          <w:tcPr>
            <w:tcW w:w="598" w:type="pct"/>
            <w:tcBorders>
              <w:left w:val="single" w:sz="4" w:space="0" w:color="auto"/>
            </w:tcBorders>
            <w:shd w:val="clear" w:color="auto" w:fill="FFFFFF" w:themeFill="background1"/>
          </w:tcPr>
          <w:p w14:paraId="7C6725D8"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1C23BEA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2256488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5503ACFB" w14:textId="77777777" w:rsidTr="00455533">
        <w:trPr>
          <w:jc w:val="center"/>
        </w:trPr>
        <w:tc>
          <w:tcPr>
            <w:tcW w:w="598" w:type="pct"/>
            <w:tcBorders>
              <w:left w:val="single" w:sz="4" w:space="0" w:color="auto"/>
              <w:bottom w:val="single" w:sz="4" w:space="0" w:color="auto"/>
            </w:tcBorders>
            <w:shd w:val="clear" w:color="auto" w:fill="FFFFFF" w:themeFill="background1"/>
          </w:tcPr>
          <w:p w14:paraId="2B378BEF"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D00155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5740337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650BCFFD" w14:textId="77777777" w:rsidTr="00455533">
        <w:trPr>
          <w:jc w:val="center"/>
        </w:trPr>
        <w:tc>
          <w:tcPr>
            <w:tcW w:w="598" w:type="pct"/>
            <w:tcBorders>
              <w:top w:val="single" w:sz="4" w:space="0" w:color="auto"/>
              <w:left w:val="single" w:sz="4" w:space="0" w:color="auto"/>
            </w:tcBorders>
            <w:shd w:val="clear" w:color="auto" w:fill="FFFFFF" w:themeFill="background1"/>
          </w:tcPr>
          <w:p w14:paraId="090FF4F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435BB7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5C668BBE"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1CD586E7" w14:textId="77777777" w:rsidTr="00455533">
        <w:trPr>
          <w:jc w:val="center"/>
        </w:trPr>
        <w:tc>
          <w:tcPr>
            <w:tcW w:w="598" w:type="pct"/>
            <w:tcBorders>
              <w:left w:val="single" w:sz="4" w:space="0" w:color="auto"/>
            </w:tcBorders>
            <w:shd w:val="clear" w:color="auto" w:fill="FFFFFF" w:themeFill="background1"/>
          </w:tcPr>
          <w:p w14:paraId="11370031"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60F252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0E1027D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ապահվման հավաստագրի ընդունման մասին տեղեկությունների հարցում (P.CP.01.MSG.310)</w:t>
            </w:r>
          </w:p>
        </w:tc>
      </w:tr>
      <w:tr w:rsidR="00B30113" w:rsidRPr="006F51B0" w14:paraId="28470DB4" w14:textId="77777777" w:rsidTr="00455533">
        <w:trPr>
          <w:jc w:val="center"/>
        </w:trPr>
        <w:tc>
          <w:tcPr>
            <w:tcW w:w="598" w:type="pct"/>
            <w:tcBorders>
              <w:left w:val="single" w:sz="4" w:space="0" w:color="auto"/>
              <w:bottom w:val="single" w:sz="4" w:space="0" w:color="auto"/>
            </w:tcBorders>
            <w:shd w:val="clear" w:color="auto" w:fill="FFFFFF" w:themeFill="background1"/>
          </w:tcPr>
          <w:p w14:paraId="46A501F1"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34852F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48A3B47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ընդունման մասին ծանուցում (P.CP.01.MSG.320)</w:t>
            </w:r>
          </w:p>
          <w:p w14:paraId="4B4EC77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ընդունման մասին տեղեկությունների բացակայության վերաբերյալ ծանուցում (P.CP.01.MSG.330)</w:t>
            </w:r>
          </w:p>
        </w:tc>
      </w:tr>
      <w:tr w:rsidR="00B30113" w:rsidRPr="006F51B0" w14:paraId="54C02012" w14:textId="77777777" w:rsidTr="00455533">
        <w:trPr>
          <w:jc w:val="center"/>
        </w:trPr>
        <w:tc>
          <w:tcPr>
            <w:tcW w:w="598" w:type="pct"/>
            <w:tcBorders>
              <w:top w:val="single" w:sz="4" w:space="0" w:color="auto"/>
              <w:left w:val="single" w:sz="4" w:space="0" w:color="auto"/>
            </w:tcBorders>
            <w:shd w:val="clear" w:color="auto" w:fill="FFFFFF" w:themeFill="background1"/>
          </w:tcPr>
          <w:p w14:paraId="48E57454"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5AC8E5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7DE431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30268C7" w14:textId="77777777" w:rsidTr="00455533">
        <w:trPr>
          <w:jc w:val="center"/>
        </w:trPr>
        <w:tc>
          <w:tcPr>
            <w:tcW w:w="598" w:type="pct"/>
            <w:tcBorders>
              <w:left w:val="single" w:sz="4" w:space="0" w:color="auto"/>
            </w:tcBorders>
            <w:shd w:val="clear" w:color="auto" w:fill="FFFFFF" w:themeFill="background1"/>
          </w:tcPr>
          <w:p w14:paraId="699B2927"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086BC7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4BF938B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7CD6A3B0" w14:textId="77777777" w:rsidTr="00455533">
        <w:trPr>
          <w:jc w:val="center"/>
        </w:trPr>
        <w:tc>
          <w:tcPr>
            <w:tcW w:w="598" w:type="pct"/>
            <w:tcBorders>
              <w:left w:val="single" w:sz="4" w:space="0" w:color="auto"/>
              <w:bottom w:val="single" w:sz="4" w:space="0" w:color="auto"/>
            </w:tcBorders>
            <w:shd w:val="clear" w:color="auto" w:fill="FFFFFF" w:themeFill="background1"/>
          </w:tcPr>
          <w:p w14:paraId="7E7A6F7C"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13D60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2607305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5152A394" w14:textId="77777777" w:rsidR="00B30113" w:rsidRPr="006F51B0" w:rsidRDefault="00B30113" w:rsidP="00B30113">
      <w:pPr>
        <w:widowControl w:val="0"/>
        <w:spacing w:after="160"/>
        <w:rPr>
          <w:rFonts w:ascii="Sylfaen" w:hAnsi="Sylfaen"/>
          <w:sz w:val="24"/>
          <w:szCs w:val="24"/>
        </w:rPr>
      </w:pPr>
    </w:p>
    <w:p w14:paraId="6A5A3C5B"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36.</w:t>
      </w:r>
      <w:r w:rsidRPr="006F51B0">
        <w:rPr>
          <w:rFonts w:ascii="Sylfaen" w:hAnsi="Sylfaen" w:cs="Courier New"/>
          <w:sz w:val="24"/>
          <w:szCs w:val="24"/>
        </w:rPr>
        <w:t xml:space="preserve"> </w:t>
      </w:r>
      <w:r w:rsidRPr="006F51B0">
        <w:rPr>
          <w:rFonts w:ascii="Sylfaen" w:hAnsi="Sylfaen"/>
          <w:sz w:val="24"/>
          <w:szCs w:val="24"/>
        </w:rPr>
        <w:t>«Ապահովման հավաստագրի գրանցումը չեղարկելու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.036) ընդհանուր գործընթացի տրանզակցիան </w:t>
      </w:r>
    </w:p>
    <w:p w14:paraId="22CA55DD"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62.</w:t>
      </w:r>
      <w:r w:rsidRPr="006F51B0">
        <w:rPr>
          <w:rFonts w:ascii="Sylfaen" w:hAnsi="Sylfaen" w:cs="Courier New"/>
          <w:sz w:val="24"/>
        </w:rPr>
        <w:tab/>
      </w:r>
      <w:r w:rsidRPr="006F51B0">
        <w:rPr>
          <w:rFonts w:ascii="Sylfaen" w:hAnsi="Sylfaen" w:cs="GHEA Grapalat"/>
          <w:sz w:val="24"/>
        </w:rPr>
        <w:t xml:space="preserve">«Ապահովման հավաստագրի գրանցումը չեղարկելու մասին տեղեկությունների ներկայացում» </w:t>
      </w:r>
      <w:r w:rsidRPr="006F51B0">
        <w:rPr>
          <w:rFonts w:ascii="Sylfaen" w:hAnsi="Sylfaen"/>
          <w:sz w:val="24"/>
        </w:rPr>
        <w:t>(P.CP.01.</w:t>
      </w:r>
      <w:smartTag w:uri="urn:schemas-microsoft-com:office:smarttags" w:element="stockticker">
        <w:r w:rsidRPr="006F51B0">
          <w:rPr>
            <w:rFonts w:ascii="Sylfaen" w:hAnsi="Sylfaen"/>
            <w:sz w:val="24"/>
          </w:rPr>
          <w:t>TRN</w:t>
        </w:r>
      </w:smartTag>
      <w:r w:rsidRPr="006F51B0">
        <w:rPr>
          <w:rFonts w:ascii="Sylfaen" w:hAnsi="Sylfaen"/>
          <w:sz w:val="24"/>
        </w:rPr>
        <w:t>.036)</w:t>
      </w:r>
      <w:r w:rsidRPr="006F51B0">
        <w:rPr>
          <w:rFonts w:ascii="Sylfaen" w:hAnsi="Sylfaen" w:cs="GHEA Grapalat"/>
          <w:sz w:val="24"/>
        </w:rPr>
        <w:t xml:space="preserve"> ընդհանուր գործընթացի տրանզակց</w:t>
      </w:r>
      <w:r w:rsidRPr="006F51B0">
        <w:rPr>
          <w:rFonts w:ascii="Sylfaen" w:hAnsi="Sylfaen"/>
          <w:sz w:val="24"/>
        </w:rPr>
        <w:t xml:space="preserve">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51-րդ </w:t>
      </w:r>
      <w:r w:rsidRPr="006F51B0">
        <w:rPr>
          <w:rFonts w:ascii="Sylfaen" w:hAnsi="Sylfaen"/>
          <w:spacing w:val="-4"/>
          <w:sz w:val="24"/>
        </w:rPr>
        <w:t>նկարում։ Ընդհանուր գործընթացի տրանզակցիայի պարամետրերը բերված են 52-րդ աղյուսակում</w:t>
      </w:r>
      <w:r w:rsidRPr="006F51B0">
        <w:rPr>
          <w:rFonts w:ascii="Sylfaen" w:hAnsi="Sylfaen"/>
          <w:sz w:val="24"/>
        </w:rPr>
        <w:t>։</w:t>
      </w:r>
    </w:p>
    <w:p w14:paraId="474CBADA" w14:textId="77777777" w:rsidR="00AC6B4B" w:rsidRPr="006F51B0" w:rsidRDefault="00AC6B4B" w:rsidP="00AC6B4B">
      <w:pPr>
        <w:widowControl w:val="0"/>
        <w:spacing w:after="120" w:line="240" w:lineRule="auto"/>
        <w:rPr>
          <w:rFonts w:ascii="Sylfaen" w:hAnsi="Sylfaen" w:cs="Sylfaen"/>
          <w:sz w:val="24"/>
          <w:szCs w:val="24"/>
        </w:rPr>
      </w:pPr>
    </w:p>
    <w:p w14:paraId="65A9268B" w14:textId="77777777" w:rsidR="00AC6B4B" w:rsidRPr="006F51B0" w:rsidRDefault="00000000" w:rsidP="00AC6B4B">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7D3CB987">
          <v:group id="_x0000_s1778" style="position:absolute;left:0;text-align:left;margin-left:2.85pt;margin-top:1.55pt;width:422.75pt;height:238.55pt;z-index:251842560" coordorigin="1475,1449" coordsize="8455,4771">
            <v:rect id="_x0000_s1709" style="position:absolute;left:2737;top:6048;width:1264;height:172" stroked="f">
              <v:textbox style="mso-next-textbox:#_x0000_s1709" inset="0,0,0,0">
                <w:txbxContent>
                  <w:p w14:paraId="5D6275AC" w14:textId="77777777" w:rsidR="00FE2756" w:rsidRPr="00A47521" w:rsidRDefault="00FE2756" w:rsidP="00E607B0">
                    <w:pPr>
                      <w:spacing w:line="240" w:lineRule="auto"/>
                      <w:jc w:val="center"/>
                      <w:rPr>
                        <w:rFonts w:ascii="Sylfaen" w:hAnsi="Sylfaen"/>
                        <w:sz w:val="14"/>
                        <w:szCs w:val="14"/>
                      </w:rPr>
                    </w:pPr>
                    <w:r>
                      <w:rPr>
                        <w:rFonts w:ascii="Sylfaen" w:hAnsi="Sylfaen"/>
                        <w:color w:val="2B1926"/>
                        <w:sz w:val="14"/>
                      </w:rPr>
                      <w:t>Հաջողված</w:t>
                    </w:r>
                  </w:p>
                </w:txbxContent>
              </v:textbox>
            </v:rect>
            <v:rect id="_x0000_s1710" style="position:absolute;left:1475;top:2768;width:804;height:426" stroked="f">
              <v:textbox style="mso-next-textbox:#_x0000_s1710" inset="0,0,0,0">
                <w:txbxContent>
                  <w:p w14:paraId="0156C16A" w14:textId="77777777" w:rsidR="00FE2756" w:rsidRPr="00E607B0" w:rsidRDefault="00FE2756" w:rsidP="00E607B0">
                    <w:pPr>
                      <w:spacing w:line="240" w:lineRule="auto"/>
                      <w:jc w:val="center"/>
                      <w:rPr>
                        <w:rFonts w:ascii="Sylfaen" w:hAnsi="Sylfaen"/>
                        <w:sz w:val="12"/>
                        <w:szCs w:val="12"/>
                      </w:rPr>
                    </w:pPr>
                    <w:r w:rsidRPr="00E607B0">
                      <w:rPr>
                        <w:rFonts w:ascii="Sylfaen" w:hAnsi="Sylfaen"/>
                        <w:sz w:val="12"/>
                        <w:szCs w:val="12"/>
                      </w:rPr>
                      <w:t>Հսկողության սխալ</w:t>
                    </w:r>
                  </w:p>
                </w:txbxContent>
              </v:textbox>
            </v:rect>
            <v:rect id="_x0000_s1711" style="position:absolute;left:7694;top:1469;width:1264;height:200" stroked="f">
              <v:textbox style="mso-next-textbox:#_x0000_s1711" inset="0,0,0,0">
                <w:txbxContent>
                  <w:p w14:paraId="4C16762B" w14:textId="77777777" w:rsidR="00FE2756" w:rsidRPr="00A47521" w:rsidRDefault="00FE2756" w:rsidP="00E607B0">
                    <w:pPr>
                      <w:spacing w:line="240" w:lineRule="auto"/>
                      <w:jc w:val="center"/>
                      <w:rPr>
                        <w:rFonts w:ascii="Sylfaen" w:hAnsi="Sylfaen"/>
                        <w:sz w:val="14"/>
                        <w:szCs w:val="14"/>
                      </w:rPr>
                    </w:pPr>
                    <w:r>
                      <w:rPr>
                        <w:rFonts w:ascii="Sylfaen" w:hAnsi="Sylfaen"/>
                        <w:sz w:val="14"/>
                      </w:rPr>
                      <w:t>: Ռեսպոնդենտ</w:t>
                    </w:r>
                  </w:p>
                </w:txbxContent>
              </v:textbox>
            </v:rect>
            <v:rect id="_x0000_s1712" style="position:absolute;left:3075;top:1449;width:1264;height:244" stroked="f">
              <v:textbox style="mso-next-textbox:#_x0000_s1712" inset="0,0,0,0">
                <w:txbxContent>
                  <w:p w14:paraId="29B034CD" w14:textId="77777777" w:rsidR="00FE2756" w:rsidRPr="00E95C6F" w:rsidRDefault="00FE2756" w:rsidP="00E607B0">
                    <w:pPr>
                      <w:spacing w:line="240" w:lineRule="auto"/>
                      <w:jc w:val="center"/>
                      <w:rPr>
                        <w:rFonts w:ascii="Sylfaen" w:hAnsi="Sylfaen"/>
                        <w:sz w:val="12"/>
                        <w:szCs w:val="14"/>
                      </w:rPr>
                    </w:pPr>
                    <w:r w:rsidRPr="00E95C6F">
                      <w:rPr>
                        <w:rFonts w:ascii="Sylfaen" w:hAnsi="Sylfaen"/>
                        <w:sz w:val="12"/>
                      </w:rPr>
                      <w:t>: Նախաձեռնող</w:t>
                    </w:r>
                  </w:p>
                </w:txbxContent>
              </v:textbox>
            </v:rect>
            <v:rect id="_x0000_s1713" style="position:absolute;left:4597;top:2327;width:2799;height:726" stroked="f">
              <v:textbox style="mso-next-textbox:#_x0000_s1713" inset="0,0,0,0">
                <w:txbxContent>
                  <w:p w14:paraId="0D6742FB" w14:textId="77777777" w:rsidR="00FE2756" w:rsidRPr="00A47521" w:rsidRDefault="00FE2756" w:rsidP="00E607B0">
                    <w:pPr>
                      <w:spacing w:line="240" w:lineRule="auto"/>
                      <w:jc w:val="center"/>
                      <w:rPr>
                        <w:rFonts w:ascii="Sylfaen" w:hAnsi="Sylfaen"/>
                        <w:sz w:val="14"/>
                        <w:szCs w:val="14"/>
                      </w:rPr>
                    </w:pPr>
                    <w:r>
                      <w:rPr>
                        <w:rFonts w:ascii="Sylfaen" w:hAnsi="Sylfaen"/>
                        <w:color w:val="2B1926"/>
                        <w:sz w:val="14"/>
                      </w:rPr>
                      <w:t>Ապահովման հավաստագրի գրանցումը չեղյալ ճանաչելու մասին ծանուցում (P.CP.01.MSG.340)</w:t>
                    </w:r>
                  </w:p>
                </w:txbxContent>
              </v:textbox>
            </v:rect>
            <v:rect id="_x0000_s1714" style="position:absolute;left:4724;top:3334;width:2736;height:516" stroked="f">
              <v:textbox style="mso-next-textbox:#_x0000_s1714" inset="0,0,0,0">
                <w:txbxContent>
                  <w:p w14:paraId="76C62849" w14:textId="77777777" w:rsidR="00FE2756" w:rsidRPr="00A47521" w:rsidRDefault="00FE2756" w:rsidP="00E607B0">
                    <w:pPr>
                      <w:spacing w:line="240" w:lineRule="auto"/>
                      <w:jc w:val="center"/>
                      <w:rPr>
                        <w:rFonts w:ascii="Sylfaen" w:hAnsi="Sylfaen"/>
                        <w:sz w:val="14"/>
                        <w:szCs w:val="14"/>
                      </w:rPr>
                    </w:pPr>
                    <w:r>
                      <w:rPr>
                        <w:rFonts w:ascii="Sylfaen" w:hAnsi="Sylfaen"/>
                        <w:color w:val="2B1926"/>
                        <w:sz w:val="14"/>
                      </w:rPr>
                      <w:t>Մշակման արդյունքների մասին ծանուցում (P.CP.01.MSG.002)</w:t>
                    </w:r>
                  </w:p>
                </w:txbxContent>
              </v:textbox>
            </v:rect>
            <v:rect id="_x0000_s1715" style="position:absolute;left:2351;top:2857;width:1988;height:1025" stroked="f">
              <v:textbox style="mso-next-textbox:#_x0000_s1715" inset="0,0,0,0">
                <w:txbxContent>
                  <w:p w14:paraId="6245493C" w14:textId="77777777" w:rsidR="00FE2756" w:rsidRPr="00E95C6F" w:rsidRDefault="00FE2756" w:rsidP="00E607B0">
                    <w:pPr>
                      <w:spacing w:line="240" w:lineRule="auto"/>
                      <w:jc w:val="center"/>
                      <w:rPr>
                        <w:rFonts w:ascii="Sylfaen" w:hAnsi="Sylfaen"/>
                        <w:sz w:val="4"/>
                        <w:szCs w:val="14"/>
                      </w:rPr>
                    </w:pPr>
                    <w:r w:rsidRPr="00E95C6F">
                      <w:rPr>
                        <w:rFonts w:ascii="Sylfaen" w:hAnsi="Sylfaen"/>
                        <w:sz w:val="12"/>
                      </w:rPr>
                      <w:t>Ապահովման հավաստագրի գրանցումը չեղյալ ճանաչելու մասին տեղեկությունների փոխանցում</w:t>
                    </w:r>
                  </w:p>
                </w:txbxContent>
              </v:textbox>
            </v:rect>
            <v:rect id="_x0000_s1716" style="position:absolute;left:7615;top:2857;width:2315;height:1099" stroked="f">
              <v:textbox style="mso-next-textbox:#_x0000_s1716" inset="0,0,0,0">
                <w:txbxContent>
                  <w:p w14:paraId="7618CD15" w14:textId="77777777" w:rsidR="00FE2756" w:rsidRPr="00A47521" w:rsidRDefault="00FE2756" w:rsidP="00E607B0">
                    <w:pPr>
                      <w:spacing w:line="240" w:lineRule="auto"/>
                      <w:jc w:val="center"/>
                      <w:rPr>
                        <w:rFonts w:ascii="Sylfaen" w:hAnsi="Sylfaen"/>
                        <w:sz w:val="14"/>
                        <w:szCs w:val="14"/>
                      </w:rPr>
                    </w:pPr>
                    <w:r>
                      <w:rPr>
                        <w:rFonts w:ascii="Sylfaen" w:hAnsi="Sylfaen"/>
                        <w:color w:val="2B1926"/>
                        <w:sz w:val="14"/>
                      </w:rPr>
                      <w:t>Ապահովման հավաստագրի գրանցումը չեղյալ ճանաչելու մասին տեղեկությունների ընդունում եւ մշակում</w:t>
                    </w:r>
                  </w:p>
                </w:txbxContent>
              </v:textbox>
            </v:rect>
            <v:rect id="_x0000_s1717" style="position:absolute;left:2187;top:4590;width:2410;height:974" stroked="f">
              <v:textbox style="mso-next-textbox:#_x0000_s1717" inset="0,0,0,0">
                <w:txbxContent>
                  <w:p w14:paraId="50490F56" w14:textId="77777777" w:rsidR="00FE2756" w:rsidRPr="00E95C6F" w:rsidRDefault="00FE2756" w:rsidP="00E607B0">
                    <w:pPr>
                      <w:spacing w:line="240" w:lineRule="auto"/>
                      <w:jc w:val="center"/>
                      <w:rPr>
                        <w:rFonts w:ascii="Sylfaen" w:eastAsia="Times New Roman" w:hAnsi="Sylfaen" w:cs="Times New Roman"/>
                        <w:sz w:val="4"/>
                        <w:szCs w:val="14"/>
                      </w:rPr>
                    </w:pPr>
                    <w:r w:rsidRPr="00E95C6F">
                      <w:rPr>
                        <w:rFonts w:ascii="Sylfaen" w:hAnsi="Sylfaen"/>
                        <w:color w:val="2B1926"/>
                        <w:sz w:val="4"/>
                      </w:rPr>
                      <w:t xml:space="preserve">: </w:t>
                    </w:r>
                    <w:r w:rsidRPr="00E95C6F">
                      <w:rPr>
                        <w:rFonts w:ascii="Sylfaen" w:hAnsi="Sylfaen"/>
                        <w:sz w:val="12"/>
                      </w:rPr>
                      <w:t>Տեղեկություններ ապահովման հավաստագրի մասին [ապահովման հավաստագրի գրանցումը չեղյալ ճանաչելու մասին տեղեկությունները մշակվել են]</w:t>
                    </w:r>
                  </w:p>
                </w:txbxContent>
              </v:textbox>
            </v:rect>
          </v:group>
        </w:pict>
      </w:r>
      <w:r w:rsidR="00AC6B4B" w:rsidRPr="006F51B0">
        <w:rPr>
          <w:rFonts w:ascii="Sylfaen" w:hAnsi="Sylfaen" w:cs="Sylfaen"/>
          <w:noProof/>
          <w:sz w:val="24"/>
          <w:szCs w:val="24"/>
          <w:lang w:val="ru-RU" w:eastAsia="ru-RU" w:bidi="ar-SA"/>
        </w:rPr>
        <w:drawing>
          <wp:inline distT="0" distB="0" distL="0" distR="0" wp14:anchorId="1DA66A54" wp14:editId="1449DCC7">
            <wp:extent cx="5939790" cy="3118485"/>
            <wp:effectExtent l="0" t="0" r="3810" b="5715"/>
            <wp:docPr id="115"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stretch>
                      <a:fillRect/>
                    </a:stretch>
                  </pic:blipFill>
                  <pic:spPr>
                    <a:xfrm>
                      <a:off x="0" y="0"/>
                      <a:ext cx="5939790" cy="3118485"/>
                    </a:xfrm>
                    <a:prstGeom prst="rect">
                      <a:avLst/>
                    </a:prstGeom>
                  </pic:spPr>
                </pic:pic>
              </a:graphicData>
            </a:graphic>
          </wp:inline>
        </w:drawing>
      </w:r>
    </w:p>
    <w:p w14:paraId="25388B2C" w14:textId="77777777" w:rsidR="00AC6B4B" w:rsidRPr="006F51B0" w:rsidRDefault="00AC6B4B" w:rsidP="00AC6B4B">
      <w:pPr>
        <w:pStyle w:val="a3"/>
        <w:keepLines w:val="0"/>
        <w:widowControl w:val="0"/>
        <w:spacing w:after="120"/>
        <w:rPr>
          <w:rFonts w:ascii="Sylfaen" w:hAnsi="Sylfaen"/>
          <w:sz w:val="24"/>
          <w:szCs w:val="24"/>
          <w:lang w:val="en-US"/>
        </w:rPr>
      </w:pPr>
    </w:p>
    <w:p w14:paraId="053FE750" w14:textId="77777777" w:rsidR="00B30113" w:rsidRPr="006F51B0" w:rsidRDefault="00AC6B4B"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51. «Ապահովման հավաստագրի գրանցումը չեղյալ ճանաչելու մասին տեղեկությունների ներկայացում» (P.CP.01.TRN.036) ընդհանուր գործընթացի տրանզակցիայի կատարման սխեմա</w:t>
      </w:r>
    </w:p>
    <w:p w14:paraId="7F9990BF"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152E16E"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52</w:t>
      </w:r>
    </w:p>
    <w:p w14:paraId="239EFE1F"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«Ապահովման հավաստագրի գրանցումը չեղարկելու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.036)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706"/>
        <w:gridCol w:w="3263"/>
        <w:gridCol w:w="5387"/>
      </w:tblGrid>
      <w:tr w:rsidR="00B30113" w:rsidRPr="006F51B0" w14:paraId="087AF139" w14:textId="77777777" w:rsidTr="006602AC">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tcPr>
          <w:p w14:paraId="2587B7D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A47F0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A949A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2512AF06" w14:textId="77777777" w:rsidTr="006602AC">
        <w:trPr>
          <w:tblHeader/>
          <w:jc w:val="center"/>
        </w:trPr>
        <w:tc>
          <w:tcPr>
            <w:tcW w:w="3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4C69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3C443A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B638C8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7EB267EE"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8D1317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62F26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AFB1DC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.036</w:t>
            </w:r>
          </w:p>
        </w:tc>
      </w:tr>
      <w:tr w:rsidR="00B30113" w:rsidRPr="006F51B0" w14:paraId="366CC1A3"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1D4A135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D4D07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84D3EB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գրանցումը չեղարկելու մասին տեղեկությունների ներկայացում</w:t>
            </w:r>
          </w:p>
        </w:tc>
      </w:tr>
      <w:tr w:rsidR="00B30113" w:rsidRPr="006F51B0" w14:paraId="15CD79BD"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054D500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04C14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B78011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58B3CB8B"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06C4179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CA324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6F74F8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1925B084"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04948A9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5</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95CB6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AA7F9C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գրանցումը չեղարկելու մասին տեղեկությունների փոխանցում</w:t>
            </w:r>
          </w:p>
        </w:tc>
      </w:tr>
      <w:tr w:rsidR="00B30113" w:rsidRPr="006F51B0" w14:paraId="7AB995DA"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55F1896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30F8E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7C9908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72A98A8F"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3CB6C91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4DBC7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04503A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գրանցումը չեղարկելու մասին տեղեկությունների ընդունում եւ մշակում</w:t>
            </w:r>
          </w:p>
        </w:tc>
      </w:tr>
      <w:tr w:rsidR="00B30113" w:rsidRPr="006F51B0" w14:paraId="1037BE31" w14:textId="77777777" w:rsidTr="006602AC">
        <w:trPr>
          <w:jc w:val="center"/>
        </w:trPr>
        <w:tc>
          <w:tcPr>
            <w:tcW w:w="377" w:type="pct"/>
            <w:tcBorders>
              <w:top w:val="single" w:sz="4" w:space="0" w:color="auto"/>
              <w:left w:val="single" w:sz="4" w:space="0" w:color="auto"/>
              <w:bottom w:val="single" w:sz="4" w:space="0" w:color="auto"/>
            </w:tcBorders>
            <w:shd w:val="clear" w:color="auto" w:fill="FFFFFF" w:themeFill="background1"/>
          </w:tcPr>
          <w:p w14:paraId="6D3583F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7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137D4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BBB019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ապահովման հավաստագրի գրանցումը չեղարկելու մասին տեղեկությունները մշակված են</w:t>
            </w:r>
          </w:p>
        </w:tc>
      </w:tr>
      <w:tr w:rsidR="00B30113" w:rsidRPr="006F51B0" w14:paraId="764C4FB3" w14:textId="77777777" w:rsidTr="006602AC">
        <w:trPr>
          <w:jc w:val="center"/>
        </w:trPr>
        <w:tc>
          <w:tcPr>
            <w:tcW w:w="377" w:type="pct"/>
            <w:tcBorders>
              <w:top w:val="single" w:sz="4" w:space="0" w:color="auto"/>
              <w:left w:val="single" w:sz="4" w:space="0" w:color="auto"/>
            </w:tcBorders>
            <w:shd w:val="clear" w:color="auto" w:fill="FFFFFF" w:themeFill="background1"/>
          </w:tcPr>
          <w:p w14:paraId="45881F3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2224A6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488D7848"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05988ED2" w14:textId="77777777" w:rsidTr="006602AC">
        <w:trPr>
          <w:jc w:val="center"/>
        </w:trPr>
        <w:tc>
          <w:tcPr>
            <w:tcW w:w="377" w:type="pct"/>
            <w:tcBorders>
              <w:left w:val="single" w:sz="4" w:space="0" w:color="auto"/>
            </w:tcBorders>
            <w:shd w:val="clear" w:color="auto" w:fill="FFFFFF" w:themeFill="background1"/>
          </w:tcPr>
          <w:p w14:paraId="689A754B" w14:textId="77777777" w:rsidR="00B30113" w:rsidRPr="006F51B0" w:rsidRDefault="00B30113" w:rsidP="006602AC">
            <w:pPr>
              <w:pStyle w:val="a7"/>
              <w:widowControl w:val="0"/>
              <w:spacing w:after="120" w:line="240" w:lineRule="auto"/>
              <w:jc w:val="center"/>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0892B469"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879" w:type="pct"/>
            <w:tcBorders>
              <w:left w:val="single" w:sz="4" w:space="0" w:color="auto"/>
              <w:right w:val="single" w:sz="4" w:space="0" w:color="auto"/>
            </w:tcBorders>
            <w:tcMar>
              <w:top w:w="85" w:type="dxa"/>
              <w:bottom w:w="85" w:type="dxa"/>
            </w:tcMar>
          </w:tcPr>
          <w:p w14:paraId="7F1FE4C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6913CCFB" w14:textId="77777777" w:rsidTr="006602AC">
        <w:trPr>
          <w:jc w:val="center"/>
        </w:trPr>
        <w:tc>
          <w:tcPr>
            <w:tcW w:w="377" w:type="pct"/>
            <w:tcBorders>
              <w:left w:val="single" w:sz="4" w:space="0" w:color="auto"/>
            </w:tcBorders>
            <w:shd w:val="clear" w:color="auto" w:fill="FFFFFF" w:themeFill="background1"/>
          </w:tcPr>
          <w:p w14:paraId="48ABD0C0"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0274340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3EFC1DE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F95D55B" w14:textId="77777777" w:rsidTr="006602AC">
        <w:trPr>
          <w:jc w:val="center"/>
        </w:trPr>
        <w:tc>
          <w:tcPr>
            <w:tcW w:w="377" w:type="pct"/>
            <w:tcBorders>
              <w:left w:val="single" w:sz="4" w:space="0" w:color="auto"/>
            </w:tcBorders>
            <w:shd w:val="clear" w:color="auto" w:fill="FFFFFF" w:themeFill="background1"/>
          </w:tcPr>
          <w:p w14:paraId="37ABB484"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5139050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13834FB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6C10786" w14:textId="77777777" w:rsidTr="006602AC">
        <w:trPr>
          <w:jc w:val="center"/>
        </w:trPr>
        <w:tc>
          <w:tcPr>
            <w:tcW w:w="377" w:type="pct"/>
            <w:tcBorders>
              <w:left w:val="single" w:sz="4" w:space="0" w:color="auto"/>
            </w:tcBorders>
            <w:shd w:val="clear" w:color="auto" w:fill="FFFFFF" w:themeFill="background1"/>
          </w:tcPr>
          <w:p w14:paraId="2226CE8A"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45CE4CB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1662C8E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530CE209" w14:textId="77777777" w:rsidTr="006602AC">
        <w:trPr>
          <w:jc w:val="center"/>
        </w:trPr>
        <w:tc>
          <w:tcPr>
            <w:tcW w:w="377" w:type="pct"/>
            <w:tcBorders>
              <w:left w:val="single" w:sz="4" w:space="0" w:color="auto"/>
              <w:bottom w:val="single" w:sz="4" w:space="0" w:color="auto"/>
            </w:tcBorders>
            <w:shd w:val="clear" w:color="auto" w:fill="FFFFFF" w:themeFill="background1"/>
          </w:tcPr>
          <w:p w14:paraId="164A8AD4"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4BCB71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16C9B40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7431398D" w14:textId="77777777" w:rsidTr="006602AC">
        <w:trPr>
          <w:jc w:val="center"/>
        </w:trPr>
        <w:tc>
          <w:tcPr>
            <w:tcW w:w="377" w:type="pct"/>
            <w:tcBorders>
              <w:top w:val="single" w:sz="4" w:space="0" w:color="auto"/>
              <w:left w:val="single" w:sz="4" w:space="0" w:color="auto"/>
            </w:tcBorders>
            <w:shd w:val="clear" w:color="auto" w:fill="FFFFFF" w:themeFill="background1"/>
          </w:tcPr>
          <w:p w14:paraId="30485D8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338808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09A759EB"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C9FE6A5" w14:textId="77777777" w:rsidTr="006602AC">
        <w:trPr>
          <w:jc w:val="center"/>
        </w:trPr>
        <w:tc>
          <w:tcPr>
            <w:tcW w:w="377" w:type="pct"/>
            <w:tcBorders>
              <w:left w:val="single" w:sz="4" w:space="0" w:color="auto"/>
            </w:tcBorders>
            <w:shd w:val="clear" w:color="auto" w:fill="FFFFFF" w:themeFill="background1"/>
          </w:tcPr>
          <w:p w14:paraId="1F79C45F"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1D6F249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4BDB718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գրանցումը չեղարկելու մասին ծանուցում (P.CP.01.MSG.340)</w:t>
            </w:r>
          </w:p>
        </w:tc>
      </w:tr>
      <w:tr w:rsidR="00B30113" w:rsidRPr="006F51B0" w14:paraId="00021D31" w14:textId="77777777" w:rsidTr="006602AC">
        <w:trPr>
          <w:jc w:val="center"/>
        </w:trPr>
        <w:tc>
          <w:tcPr>
            <w:tcW w:w="377" w:type="pct"/>
            <w:tcBorders>
              <w:left w:val="single" w:sz="4" w:space="0" w:color="auto"/>
              <w:bottom w:val="single" w:sz="4" w:space="0" w:color="auto"/>
            </w:tcBorders>
            <w:shd w:val="clear" w:color="auto" w:fill="FFFFFF" w:themeFill="background1"/>
          </w:tcPr>
          <w:p w14:paraId="5D60192A"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AB23633"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31D6297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6348C4BA" w14:textId="77777777" w:rsidTr="006602AC">
        <w:trPr>
          <w:jc w:val="center"/>
        </w:trPr>
        <w:tc>
          <w:tcPr>
            <w:tcW w:w="377" w:type="pct"/>
            <w:tcBorders>
              <w:top w:val="single" w:sz="4" w:space="0" w:color="auto"/>
              <w:left w:val="single" w:sz="4" w:space="0" w:color="auto"/>
            </w:tcBorders>
            <w:shd w:val="clear" w:color="auto" w:fill="FFFFFF" w:themeFill="background1"/>
          </w:tcPr>
          <w:p w14:paraId="6C269B8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7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02A0CE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83E90E1"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24DBBE9" w14:textId="77777777" w:rsidTr="006602AC">
        <w:trPr>
          <w:jc w:val="center"/>
        </w:trPr>
        <w:tc>
          <w:tcPr>
            <w:tcW w:w="377" w:type="pct"/>
            <w:tcBorders>
              <w:left w:val="single" w:sz="4" w:space="0" w:color="auto"/>
            </w:tcBorders>
            <w:shd w:val="clear" w:color="auto" w:fill="FFFFFF" w:themeFill="background1"/>
          </w:tcPr>
          <w:p w14:paraId="79B00E3A"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right w:val="single" w:sz="4" w:space="0" w:color="auto"/>
            </w:tcBorders>
            <w:shd w:val="clear" w:color="auto" w:fill="FFFFFF" w:themeFill="background1"/>
            <w:tcMar>
              <w:top w:w="85" w:type="dxa"/>
              <w:bottom w:w="85" w:type="dxa"/>
            </w:tcMar>
          </w:tcPr>
          <w:p w14:paraId="721EAE2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79" w:type="pct"/>
            <w:tcBorders>
              <w:left w:val="single" w:sz="4" w:space="0" w:color="auto"/>
              <w:right w:val="single" w:sz="4" w:space="0" w:color="auto"/>
            </w:tcBorders>
            <w:tcMar>
              <w:top w:w="85" w:type="dxa"/>
              <w:bottom w:w="85" w:type="dxa"/>
            </w:tcMar>
          </w:tcPr>
          <w:p w14:paraId="1E0CA56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(P.CP.01.MSG.340)</w:t>
            </w:r>
          </w:p>
          <w:p w14:paraId="66331F8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1DD819D1" w14:textId="77777777" w:rsidTr="006602AC">
        <w:trPr>
          <w:jc w:val="center"/>
        </w:trPr>
        <w:tc>
          <w:tcPr>
            <w:tcW w:w="377" w:type="pct"/>
            <w:tcBorders>
              <w:left w:val="single" w:sz="4" w:space="0" w:color="auto"/>
              <w:bottom w:val="single" w:sz="4" w:space="0" w:color="auto"/>
            </w:tcBorders>
            <w:shd w:val="clear" w:color="auto" w:fill="FFFFFF" w:themeFill="background1"/>
          </w:tcPr>
          <w:p w14:paraId="0B2EBE20" w14:textId="77777777" w:rsidR="00B30113" w:rsidRPr="006F51B0" w:rsidRDefault="00B30113" w:rsidP="006602AC">
            <w:pPr>
              <w:pStyle w:val="a7"/>
              <w:widowControl w:val="0"/>
              <w:spacing w:after="120" w:line="240" w:lineRule="auto"/>
              <w:rPr>
                <w:rFonts w:ascii="Sylfaen" w:hAnsi="Sylfaen"/>
                <w:sz w:val="20"/>
              </w:rPr>
            </w:pPr>
          </w:p>
        </w:tc>
        <w:tc>
          <w:tcPr>
            <w:tcW w:w="17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B409B5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79" w:type="pct"/>
            <w:tcBorders>
              <w:left w:val="single" w:sz="4" w:space="0" w:color="auto"/>
              <w:bottom w:val="single" w:sz="4" w:space="0" w:color="auto"/>
              <w:right w:val="single" w:sz="4" w:space="0" w:color="auto"/>
            </w:tcBorders>
            <w:tcMar>
              <w:top w:w="85" w:type="dxa"/>
              <w:bottom w:w="85" w:type="dxa"/>
            </w:tcMar>
          </w:tcPr>
          <w:p w14:paraId="1894C1B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06633155" w14:textId="77777777" w:rsidR="00B30113" w:rsidRPr="006F51B0" w:rsidRDefault="00B30113" w:rsidP="00B30113">
      <w:pPr>
        <w:widowControl w:val="0"/>
        <w:spacing w:after="160"/>
        <w:rPr>
          <w:rFonts w:ascii="Sylfaen" w:hAnsi="Sylfaen"/>
          <w:sz w:val="24"/>
          <w:szCs w:val="24"/>
        </w:rPr>
      </w:pPr>
    </w:p>
    <w:p w14:paraId="26684B85"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37.</w:t>
      </w:r>
      <w:r w:rsidRPr="006F51B0">
        <w:rPr>
          <w:rFonts w:ascii="Sylfaen" w:hAnsi="Sylfaen" w:cs="Courier New"/>
          <w:sz w:val="24"/>
          <w:szCs w:val="24"/>
        </w:rPr>
        <w:t xml:space="preserve"> </w:t>
      </w:r>
      <w:r w:rsidRPr="006F51B0">
        <w:rPr>
          <w:rFonts w:ascii="Sylfaen" w:hAnsi="Sylfaen"/>
          <w:sz w:val="24"/>
          <w:szCs w:val="24"/>
        </w:rPr>
        <w:t>«Ապահովման հավաստագրի գրանցման մասին տեղեկությունների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.037) ընդհանուր գործընթացի տրանզակցիան </w:t>
      </w:r>
    </w:p>
    <w:p w14:paraId="0A25E54B"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63.</w:t>
      </w:r>
      <w:r w:rsidRPr="006F51B0">
        <w:rPr>
          <w:rFonts w:ascii="Sylfaen" w:hAnsi="Sylfaen" w:cs="Courier New"/>
          <w:sz w:val="24"/>
        </w:rPr>
        <w:tab/>
      </w:r>
      <w:r w:rsidRPr="006F51B0">
        <w:rPr>
          <w:rFonts w:ascii="Sylfaen" w:hAnsi="Sylfaen"/>
          <w:sz w:val="24"/>
        </w:rPr>
        <w:t>«Ապահովման հավաստագրի գրանցման մասին տեղեկությունների հարցում» (P.CP.01.</w:t>
      </w:r>
      <w:smartTag w:uri="urn:schemas-microsoft-com:office:smarttags" w:element="stockticker">
        <w:r w:rsidRPr="006F51B0">
          <w:rPr>
            <w:rFonts w:ascii="Sylfaen" w:hAnsi="Sylfaen"/>
            <w:sz w:val="24"/>
          </w:rPr>
          <w:t>TRN</w:t>
        </w:r>
      </w:smartTag>
      <w:r w:rsidRPr="006F51B0">
        <w:rPr>
          <w:rFonts w:ascii="Sylfaen" w:hAnsi="Sylfaen"/>
          <w:sz w:val="24"/>
        </w:rPr>
        <w:t>.037) ընդհանուր գործընթացի տրանզակցիան կատարվում</w:t>
      </w:r>
      <w:r w:rsidR="006F51B0" w:rsidRPr="006F51B0">
        <w:rPr>
          <w:rFonts w:ascii="Sylfaen" w:hAnsi="Sylfaen"/>
          <w:sz w:val="24"/>
        </w:rPr>
        <w:t> </w:t>
      </w:r>
      <w:r w:rsidRPr="006F51B0">
        <w:rPr>
          <w:rFonts w:ascii="Sylfaen" w:hAnsi="Sylfaen"/>
          <w:sz w:val="24"/>
        </w:rPr>
        <w:t>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52-րդ նկարում։ Ընդհանուր գործընթացի տրանզակցիայի պարամետրերը բերված են 53-րդ աղյուսակում։</w:t>
      </w:r>
    </w:p>
    <w:p w14:paraId="6ADA15A8" w14:textId="77777777" w:rsidR="00B30113" w:rsidRPr="006F51B0" w:rsidRDefault="00000000" w:rsidP="00AC6B4B">
      <w:pPr>
        <w:rPr>
          <w:rFonts w:ascii="Sylfaen" w:hAnsi="Sylfaen"/>
          <w:sz w:val="24"/>
          <w:szCs w:val="24"/>
        </w:rPr>
      </w:pPr>
      <w:r>
        <w:rPr>
          <w:noProof/>
          <w:lang w:val="ru-RU" w:eastAsia="ru-RU" w:bidi="ar-SA"/>
        </w:rPr>
        <w:lastRenderedPageBreak/>
        <w:pict w14:anchorId="70A783F9">
          <v:group id="_x0000_s1777" style="position:absolute;left:0;text-align:left;margin-left:4.4pt;margin-top:1.1pt;width:428.1pt;height:320.2pt;z-index:251832320" coordorigin="1506,1440" coordsize="8562,6404">
            <v:rect id="_x0000_s1732" style="position:absolute;left:3313;top:1440;width:1169;height:219" stroked="f">
              <v:textbox style="mso-next-textbox:#_x0000_s1732" inset="0,0,0,0">
                <w:txbxContent>
                  <w:p w14:paraId="7103FA7F" w14:textId="77777777" w:rsidR="00FE2756" w:rsidRPr="00E95C6F" w:rsidRDefault="00FE2756" w:rsidP="00AC6B4B">
                    <w:pPr>
                      <w:spacing w:line="240" w:lineRule="auto"/>
                      <w:jc w:val="center"/>
                      <w:rPr>
                        <w:rFonts w:ascii="Sylfaen" w:hAnsi="Sylfaen"/>
                        <w:sz w:val="12"/>
                        <w:szCs w:val="14"/>
                      </w:rPr>
                    </w:pPr>
                    <w:r w:rsidRPr="00E95C6F">
                      <w:rPr>
                        <w:rFonts w:ascii="Sylfaen" w:hAnsi="Sylfaen"/>
                        <w:color w:val="2B1926"/>
                        <w:sz w:val="12"/>
                      </w:rPr>
                      <w:t>: Նախաձեռնող</w:t>
                    </w:r>
                  </w:p>
                </w:txbxContent>
              </v:textbox>
            </v:rect>
            <v:rect id="_x0000_s1733" style="position:absolute;left:2672;top:7661;width:913;height:183" stroked="f">
              <v:textbox style="mso-next-textbox:#_x0000_s1733" inset="0,0,0,0">
                <w:txbxContent>
                  <w:p w14:paraId="64E69815" w14:textId="77777777" w:rsidR="00FE2756" w:rsidRPr="00726C81" w:rsidRDefault="00FE2756" w:rsidP="00AC6B4B">
                    <w:pPr>
                      <w:spacing w:line="240" w:lineRule="auto"/>
                      <w:jc w:val="center"/>
                      <w:rPr>
                        <w:rFonts w:ascii="Sylfaen" w:hAnsi="Sylfaen"/>
                        <w:sz w:val="10"/>
                        <w:szCs w:val="14"/>
                      </w:rPr>
                    </w:pPr>
                    <w:r w:rsidRPr="00726C81">
                      <w:rPr>
                        <w:rFonts w:ascii="Sylfaen" w:hAnsi="Sylfaen"/>
                        <w:color w:val="2B1926"/>
                        <w:sz w:val="10"/>
                      </w:rPr>
                      <w:t>Հաջողված</w:t>
                    </w:r>
                  </w:p>
                </w:txbxContent>
              </v:textbox>
            </v:rect>
            <v:rect id="_x0000_s1734" style="position:absolute;left:3925;top:6065;width:797;height:214" stroked="f">
              <v:textbox style="mso-next-textbox:#_x0000_s1734" inset="0,0,0,0">
                <w:txbxContent>
                  <w:p w14:paraId="322FC42F" w14:textId="77777777" w:rsidR="00FE2756" w:rsidRPr="00726C81" w:rsidRDefault="00FE2756" w:rsidP="00AC6B4B">
                    <w:pPr>
                      <w:spacing w:line="240" w:lineRule="auto"/>
                      <w:jc w:val="center"/>
                      <w:rPr>
                        <w:rFonts w:ascii="Sylfaen" w:hAnsi="Sylfaen"/>
                        <w:sz w:val="10"/>
                        <w:szCs w:val="14"/>
                      </w:rPr>
                    </w:pPr>
                    <w:r w:rsidRPr="00726C81">
                      <w:rPr>
                        <w:rFonts w:ascii="Sylfaen" w:hAnsi="Sylfaen"/>
                        <w:color w:val="2B1926"/>
                        <w:sz w:val="10"/>
                      </w:rPr>
                      <w:t>Հաջողված</w:t>
                    </w:r>
                  </w:p>
                </w:txbxContent>
              </v:textbox>
            </v:rect>
            <v:rect id="_x0000_s1735" style="position:absolute;left:1506;top:2767;width:751;height:378" stroked="f">
              <v:textbox style="mso-next-textbox:#_x0000_s1735" inset="0,0,0,0">
                <w:txbxContent>
                  <w:p w14:paraId="4C935963" w14:textId="77777777" w:rsidR="00FE2756" w:rsidRPr="00E95C6F" w:rsidRDefault="00FE2756" w:rsidP="00AC6B4B">
                    <w:pPr>
                      <w:spacing w:line="240" w:lineRule="auto"/>
                      <w:jc w:val="center"/>
                      <w:rPr>
                        <w:rFonts w:ascii="Sylfaen" w:eastAsia="Times New Roman" w:hAnsi="Sylfaen" w:cs="Times New Roman"/>
                        <w:sz w:val="4"/>
                        <w:szCs w:val="14"/>
                      </w:rPr>
                    </w:pPr>
                    <w:r w:rsidRPr="00E95C6F">
                      <w:rPr>
                        <w:rFonts w:ascii="Sylfaen" w:hAnsi="Sylfaen"/>
                        <w:sz w:val="12"/>
                      </w:rPr>
                      <w:t>Հսկողության սխալ</w:t>
                    </w:r>
                  </w:p>
                </w:txbxContent>
              </v:textbox>
            </v:rect>
            <v:rect id="_x0000_s1736" style="position:absolute;left:7895;top:1440;width:1169;height:219" stroked="f">
              <v:textbox style="mso-next-textbox:#_x0000_s1736" inset="0,0,0,0">
                <w:txbxContent>
                  <w:p w14:paraId="5F1BAA32" w14:textId="77777777" w:rsidR="00FE2756" w:rsidRPr="00E95C6F" w:rsidRDefault="00FE2756" w:rsidP="00AC6B4B">
                    <w:pPr>
                      <w:spacing w:line="240" w:lineRule="auto"/>
                      <w:jc w:val="center"/>
                      <w:rPr>
                        <w:rFonts w:ascii="Sylfaen" w:hAnsi="Sylfaen"/>
                        <w:sz w:val="12"/>
                        <w:szCs w:val="14"/>
                      </w:rPr>
                    </w:pPr>
                    <w:r w:rsidRPr="00E95C6F">
                      <w:rPr>
                        <w:rFonts w:ascii="Sylfaen" w:hAnsi="Sylfaen"/>
                        <w:color w:val="1D486D"/>
                        <w:sz w:val="12"/>
                      </w:rPr>
                      <w:t xml:space="preserve">: </w:t>
                    </w:r>
                    <w:r w:rsidRPr="00E95C6F">
                      <w:rPr>
                        <w:rFonts w:ascii="Sylfaen" w:hAnsi="Sylfaen"/>
                        <w:color w:val="2B1926"/>
                        <w:sz w:val="12"/>
                      </w:rPr>
                      <w:t>Ռեսպոնդենտ</w:t>
                    </w:r>
                  </w:p>
                </w:txbxContent>
              </v:textbox>
            </v:rect>
            <v:rect id="_x0000_s1737" style="position:absolute;left:2316;top:2767;width:1957;height:1241" stroked="f">
              <v:textbox style="mso-next-textbox:#_x0000_s1737" inset="0,0,0,0">
                <w:txbxContent>
                  <w:p w14:paraId="69D77AB3" w14:textId="77777777" w:rsidR="00FE2756" w:rsidRPr="00E95C6F" w:rsidRDefault="00FE2756" w:rsidP="00AC6B4B">
                    <w:pPr>
                      <w:spacing w:line="240" w:lineRule="auto"/>
                      <w:jc w:val="center"/>
                      <w:rPr>
                        <w:rFonts w:ascii="Sylfaen" w:hAnsi="Sylfaen"/>
                        <w:sz w:val="14"/>
                        <w:szCs w:val="14"/>
                      </w:rPr>
                    </w:pPr>
                    <w:r w:rsidRPr="00E95C6F">
                      <w:rPr>
                        <w:rFonts w:ascii="Sylfaen" w:hAnsi="Sylfaen"/>
                        <w:color w:val="2B1926"/>
                        <w:sz w:val="14"/>
                      </w:rPr>
                      <w:t>Ապահ</w:t>
                    </w:r>
                    <w:r>
                      <w:rPr>
                        <w:rFonts w:ascii="Sylfaen" w:hAnsi="Sylfaen"/>
                        <w:color w:val="2B1926"/>
                        <w:sz w:val="14"/>
                      </w:rPr>
                      <w:t>ո</w:t>
                    </w:r>
                    <w:r w:rsidRPr="00E95C6F">
                      <w:rPr>
                        <w:rFonts w:ascii="Sylfaen" w:hAnsi="Sylfaen"/>
                        <w:color w:val="2B1926"/>
                        <w:sz w:val="14"/>
                      </w:rPr>
                      <w:t>վման հավաստագրի գրանցման մասին տեղեկությունների հարցման փոխանցում</w:t>
                    </w:r>
                  </w:p>
                </w:txbxContent>
              </v:textbox>
            </v:rect>
            <v:rect id="_x0000_s1738" style="position:absolute;left:1798;top:6394;width:2672;height:805" stroked="f">
              <v:textbox style="mso-next-textbox:#_x0000_s1738" inset="0,0,0,0">
                <w:txbxContent>
                  <w:p w14:paraId="153D2FD6" w14:textId="77777777" w:rsidR="00FE2756" w:rsidRPr="00E607B0" w:rsidRDefault="00FE2756" w:rsidP="00AC6B4B">
                    <w:pPr>
                      <w:spacing w:line="240" w:lineRule="auto"/>
                      <w:jc w:val="center"/>
                      <w:rPr>
                        <w:rFonts w:ascii="Sylfaen" w:eastAsia="Times New Roman" w:hAnsi="Sylfaen" w:cs="Times New Roman"/>
                        <w:sz w:val="12"/>
                        <w:szCs w:val="12"/>
                      </w:rPr>
                    </w:pPr>
                    <w:r w:rsidRPr="00E607B0">
                      <w:rPr>
                        <w:rFonts w:ascii="Sylfaen" w:hAnsi="Sylfaen"/>
                        <w:color w:val="2B1926"/>
                        <w:sz w:val="12"/>
                        <w:szCs w:val="12"/>
                      </w:rPr>
                      <w:t>: Տեղեկություններ ապահովման հավաստագրի մասին</w:t>
                    </w:r>
                  </w:p>
                  <w:p w14:paraId="6760D991" w14:textId="77777777" w:rsidR="00FE2756" w:rsidRPr="00E607B0" w:rsidRDefault="00FE2756" w:rsidP="00AC6B4B">
                    <w:pPr>
                      <w:spacing w:line="240" w:lineRule="auto"/>
                      <w:jc w:val="center"/>
                      <w:rPr>
                        <w:rFonts w:ascii="Sylfaen" w:hAnsi="Sylfaen"/>
                        <w:sz w:val="12"/>
                        <w:szCs w:val="12"/>
                      </w:rPr>
                    </w:pPr>
                    <w:r w:rsidRPr="00E607B0">
                      <w:rPr>
                        <w:rFonts w:ascii="Sylfaen" w:hAnsi="Sylfaen"/>
                        <w:color w:val="2B1926"/>
                        <w:sz w:val="12"/>
                        <w:szCs w:val="12"/>
                      </w:rPr>
                      <w:t>[ապահովման հավաստագրի օգտագործումը հնարավոր չէ]</w:t>
                    </w:r>
                  </w:p>
                </w:txbxContent>
              </v:textbox>
            </v:rect>
            <v:rect id="_x0000_s1739" style="position:absolute;left:8076;top:2689;width:1992;height:1241" stroked="f">
              <v:textbox style="mso-next-textbox:#_x0000_s1739" inset="0,0,0,0">
                <w:txbxContent>
                  <w:p w14:paraId="2B3B1AE0" w14:textId="77777777" w:rsidR="00FE2756" w:rsidRPr="00E607B0" w:rsidRDefault="00FE2756" w:rsidP="00AC6B4B">
                    <w:pPr>
                      <w:spacing w:line="240" w:lineRule="auto"/>
                      <w:jc w:val="center"/>
                      <w:rPr>
                        <w:rFonts w:ascii="Sylfaen" w:hAnsi="Sylfaen"/>
                        <w:sz w:val="14"/>
                        <w:szCs w:val="14"/>
                      </w:rPr>
                    </w:pPr>
                    <w:r w:rsidRPr="00E607B0">
                      <w:rPr>
                        <w:rFonts w:ascii="Sylfaen" w:hAnsi="Sylfaen"/>
                        <w:color w:val="2B1926"/>
                        <w:sz w:val="14"/>
                        <w:szCs w:val="14"/>
                      </w:rPr>
                      <w:t>Ապահովման հավաստագրի գրանցման մասին տեղեկությունների հարցման ընդունում եւ մշակում</w:t>
                    </w:r>
                  </w:p>
                </w:txbxContent>
              </v:textbox>
            </v:rect>
            <v:rect id="_x0000_s1740" style="position:absolute;left:2947;top:4850;width:2778;height:657" stroked="f">
              <v:textbox style="mso-next-textbox:#_x0000_s1740" inset="0,0,0,0">
                <w:txbxContent>
                  <w:p w14:paraId="57B2810F" w14:textId="77777777" w:rsidR="00FE2756" w:rsidRPr="00E95C6F" w:rsidRDefault="00FE2756" w:rsidP="00AC6B4B">
                    <w:pPr>
                      <w:spacing w:line="240" w:lineRule="auto"/>
                      <w:jc w:val="center"/>
                      <w:rPr>
                        <w:rFonts w:ascii="Sylfaen" w:hAnsi="Sylfaen"/>
                        <w:sz w:val="10"/>
                        <w:szCs w:val="14"/>
                      </w:rPr>
                    </w:pPr>
                    <w:r w:rsidRPr="00E95C6F">
                      <w:rPr>
                        <w:rFonts w:ascii="Sylfaen" w:hAnsi="Sylfaen"/>
                        <w:color w:val="2B1926"/>
                        <w:sz w:val="10"/>
                      </w:rPr>
                      <w:t>: Տեղեկություններ ապահովման հավաստագրի մասին [ապահովման հավաստագրի գրանցման մասին հարցված տեղեկությունները ներկայացվել են]</w:t>
                    </w:r>
                  </w:p>
                </w:txbxContent>
              </v:textbox>
            </v:rect>
            <v:rect id="_x0000_s1741" style="position:absolute;left:4817;top:3596;width:2839;height:599" stroked="f">
              <v:textbox style="mso-next-textbox:#_x0000_s1741" inset="0,0,0,0">
                <w:txbxContent>
                  <w:p w14:paraId="1083287F" w14:textId="77777777" w:rsidR="00FE2756" w:rsidRPr="00E95C6F" w:rsidRDefault="00FE2756" w:rsidP="00AC6B4B">
                    <w:pPr>
                      <w:spacing w:line="240" w:lineRule="auto"/>
                      <w:jc w:val="center"/>
                      <w:rPr>
                        <w:rFonts w:ascii="Sylfaen" w:hAnsi="Sylfaen"/>
                        <w:sz w:val="12"/>
                        <w:szCs w:val="14"/>
                      </w:rPr>
                    </w:pPr>
                    <w:r w:rsidRPr="00E95C6F">
                      <w:rPr>
                        <w:rFonts w:ascii="Sylfaen" w:hAnsi="Sylfaen"/>
                        <w:color w:val="2B1926"/>
                        <w:sz w:val="12"/>
                      </w:rPr>
                      <w:t>Ապահովման հավաստագրի գրանցման մասին տեղեկությունների բացակայության վերաբերյալ ծանուցում (P.CP.01.MSG.370)</w:t>
                    </w:r>
                  </w:p>
                </w:txbxContent>
              </v:textbox>
            </v:rect>
            <v:rect id="_x0000_s1742" style="position:absolute;left:4685;top:1958;width:2971;height:622" stroked="f">
              <v:textbox style="mso-next-textbox:#_x0000_s1742" inset="0,0,0,0">
                <w:txbxContent>
                  <w:p w14:paraId="526507E0" w14:textId="77777777" w:rsidR="00FE2756" w:rsidRPr="00867DC6" w:rsidRDefault="00FE2756" w:rsidP="00AC6B4B">
                    <w:pPr>
                      <w:spacing w:line="240" w:lineRule="auto"/>
                      <w:jc w:val="center"/>
                      <w:rPr>
                        <w:rFonts w:ascii="Sylfaen" w:hAnsi="Sylfaen"/>
                        <w:sz w:val="14"/>
                        <w:szCs w:val="14"/>
                      </w:rPr>
                    </w:pPr>
                    <w:r>
                      <w:rPr>
                        <w:rFonts w:ascii="Sylfaen" w:hAnsi="Sylfaen"/>
                        <w:color w:val="2B1926"/>
                        <w:sz w:val="14"/>
                      </w:rPr>
                      <w:t>Ապահովման հավաստագրի գրանցման մասին տեղեկությունների հարցում (P.CP.01.MSG.350)</w:t>
                    </w:r>
                  </w:p>
                </w:txbxContent>
              </v:textbox>
            </v:rect>
            <v:rect id="_x0000_s1743" style="position:absolute;left:4722;top:2767;width:2839;height:612" stroked="f">
              <v:textbox style="mso-next-textbox:#_x0000_s1743" inset="0,0,0,0">
                <w:txbxContent>
                  <w:p w14:paraId="5EC1B41E" w14:textId="77777777" w:rsidR="00FE2756" w:rsidRPr="00E95C6F" w:rsidRDefault="00FE2756" w:rsidP="00AC6B4B">
                    <w:pPr>
                      <w:spacing w:line="240" w:lineRule="auto"/>
                      <w:jc w:val="center"/>
                      <w:rPr>
                        <w:rFonts w:ascii="Sylfaen" w:hAnsi="Sylfaen"/>
                        <w:sz w:val="4"/>
                        <w:szCs w:val="14"/>
                      </w:rPr>
                    </w:pPr>
                    <w:r w:rsidRPr="00E95C6F">
                      <w:rPr>
                        <w:rFonts w:ascii="Sylfaen" w:hAnsi="Sylfaen"/>
                        <w:sz w:val="12"/>
                      </w:rPr>
                      <w:t>Ապահովման հավաստագրի գրանցման մասին տեղեկատվության առկայության վերաբերյալ ծանուցում (P.CP.01.MSG.360)</w:t>
                    </w:r>
                  </w:p>
                </w:txbxContent>
              </v:textbox>
            </v:rect>
          </v:group>
        </w:pict>
      </w:r>
      <w:r w:rsidR="00B30113" w:rsidRPr="006F51B0">
        <w:rPr>
          <w:rFonts w:ascii="Sylfaen" w:hAnsi="Sylfaen"/>
          <w:noProof/>
          <w:sz w:val="24"/>
          <w:szCs w:val="24"/>
          <w:lang w:val="ru-RU" w:eastAsia="ru-RU" w:bidi="ar-SA"/>
        </w:rPr>
        <w:drawing>
          <wp:anchor distT="0" distB="0" distL="114300" distR="114300" simplePos="0" relativeHeight="251791360" behindDoc="0" locked="0" layoutInCell="1" allowOverlap="1" wp14:anchorId="657EE4CF" wp14:editId="501CD50E">
            <wp:simplePos x="918820" y="6612941"/>
            <wp:positionH relativeFrom="margin">
              <wp:align>left</wp:align>
            </wp:positionH>
            <wp:positionV relativeFrom="margin">
              <wp:align>top</wp:align>
            </wp:positionV>
            <wp:extent cx="5939028" cy="4118457"/>
            <wp:effectExtent l="19050" t="0" r="4572" b="0"/>
            <wp:wrapSquare wrapText="bothSides"/>
            <wp:docPr id="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5939028" cy="4118457"/>
                    </a:xfrm>
                    <a:prstGeom prst="rect">
                      <a:avLst/>
                    </a:prstGeom>
                  </pic:spPr>
                </pic:pic>
              </a:graphicData>
            </a:graphic>
          </wp:anchor>
        </w:drawing>
      </w:r>
    </w:p>
    <w:p w14:paraId="4B7DBCB3" w14:textId="77777777" w:rsidR="00B30113" w:rsidRPr="006F51B0" w:rsidRDefault="00AC6B4B"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52. «Ապահովման հավաստագրի գրանցման մասին տեղեկությունների հարցում» (P.CP.01.TRN.037) ընդհանուր գործընթացի տրանզակցիայի կատարման սխեմա</w:t>
      </w:r>
    </w:p>
    <w:p w14:paraId="31BD03CF"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3B47DB70"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53</w:t>
      </w:r>
    </w:p>
    <w:p w14:paraId="4EBA3D37"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«Ապահովման հավաստագրի գրանցման մասին տեղեկությունների հարցում»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.037)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76A74C79" w14:textId="77777777" w:rsidTr="00455533">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59CB458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37A1D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478AD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660B9507" w14:textId="77777777" w:rsidTr="00455533">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DB87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40A867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2D5903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478E8681"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5612D1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0AEB3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9EEC1D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.037</w:t>
            </w:r>
          </w:p>
        </w:tc>
      </w:tr>
      <w:tr w:rsidR="00B30113" w:rsidRPr="006F51B0" w14:paraId="7AF9CAC3"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1CAEE50"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2538A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BFBEE8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գրանցման մասին տեղեկությունների հարցում</w:t>
            </w:r>
          </w:p>
        </w:tc>
      </w:tr>
      <w:tr w:rsidR="00B30113" w:rsidRPr="006F51B0" w14:paraId="4BA06508"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5BE49D5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75E2C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18AF9D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փոխադարձ պարտավորություններ</w:t>
            </w:r>
          </w:p>
        </w:tc>
      </w:tr>
      <w:tr w:rsidR="00B30113" w:rsidRPr="006F51B0" w14:paraId="3A6FB33E"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350C44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863A4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476538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72584B03"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A3C30C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27572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470A0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գրանցման մասին տեղեկությունների հարցման փոխանցում</w:t>
            </w:r>
          </w:p>
        </w:tc>
      </w:tr>
      <w:tr w:rsidR="00B30113" w:rsidRPr="006F51B0" w14:paraId="40707B64"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042B33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E1377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018BF5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5CBECDF0"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63A738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7012A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589A65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գրանցման մասին տեղեկությունների հարցման ընդունում եւ մշակում</w:t>
            </w:r>
          </w:p>
        </w:tc>
      </w:tr>
      <w:tr w:rsidR="00B30113" w:rsidRPr="006F51B0" w14:paraId="1DAD5FCB" w14:textId="77777777" w:rsidTr="00455533">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EEF5FD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3C3A9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1A0358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ապահովման հավաստագրի գրանցման մասին հարցված տեղեկությունները ներկայացվել են</w:t>
            </w:r>
          </w:p>
          <w:p w14:paraId="7A3350B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ապահովման հավաստագրի օգտագործումը հնարավոր չէ</w:t>
            </w:r>
          </w:p>
        </w:tc>
      </w:tr>
      <w:tr w:rsidR="00B30113" w:rsidRPr="006F51B0" w14:paraId="0BEEB139" w14:textId="77777777" w:rsidTr="00455533">
        <w:trPr>
          <w:cantSplit/>
          <w:jc w:val="center"/>
        </w:trPr>
        <w:tc>
          <w:tcPr>
            <w:tcW w:w="589" w:type="pct"/>
            <w:tcBorders>
              <w:top w:val="single" w:sz="4" w:space="0" w:color="auto"/>
              <w:left w:val="single" w:sz="4" w:space="0" w:color="auto"/>
            </w:tcBorders>
            <w:shd w:val="clear" w:color="auto" w:fill="FFFFFF" w:themeFill="background1"/>
          </w:tcPr>
          <w:p w14:paraId="1F40BAC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14B0BF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716ACC5"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5E2A1DC" w14:textId="77777777" w:rsidTr="00455533">
        <w:trPr>
          <w:cantSplit/>
          <w:jc w:val="center"/>
        </w:trPr>
        <w:tc>
          <w:tcPr>
            <w:tcW w:w="589" w:type="pct"/>
            <w:tcBorders>
              <w:left w:val="single" w:sz="4" w:space="0" w:color="auto"/>
            </w:tcBorders>
            <w:shd w:val="clear" w:color="auto" w:fill="FFFFFF" w:themeFill="background1"/>
          </w:tcPr>
          <w:p w14:paraId="5F119F43"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217B916"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2324627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 րոպե</w:t>
            </w:r>
          </w:p>
        </w:tc>
      </w:tr>
      <w:tr w:rsidR="00B30113" w:rsidRPr="006F51B0" w14:paraId="433D20A7" w14:textId="77777777" w:rsidTr="00455533">
        <w:trPr>
          <w:cantSplit/>
          <w:jc w:val="center"/>
        </w:trPr>
        <w:tc>
          <w:tcPr>
            <w:tcW w:w="589" w:type="pct"/>
            <w:tcBorders>
              <w:left w:val="single" w:sz="4" w:space="0" w:color="auto"/>
            </w:tcBorders>
            <w:shd w:val="clear" w:color="auto" w:fill="FFFFFF" w:themeFill="background1"/>
          </w:tcPr>
          <w:p w14:paraId="22684FF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6D05E72"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52C3F93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 րոպե</w:t>
            </w:r>
          </w:p>
        </w:tc>
      </w:tr>
      <w:tr w:rsidR="00B30113" w:rsidRPr="006F51B0" w14:paraId="2A479F2C" w14:textId="77777777" w:rsidTr="00455533">
        <w:trPr>
          <w:cantSplit/>
          <w:jc w:val="center"/>
        </w:trPr>
        <w:tc>
          <w:tcPr>
            <w:tcW w:w="589" w:type="pct"/>
            <w:tcBorders>
              <w:left w:val="single" w:sz="4" w:space="0" w:color="auto"/>
            </w:tcBorders>
            <w:shd w:val="clear" w:color="auto" w:fill="FFFFFF" w:themeFill="background1"/>
          </w:tcPr>
          <w:p w14:paraId="1B1A86CE"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3B2420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489C2BC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74E9939C" w14:textId="77777777" w:rsidTr="00455533">
        <w:trPr>
          <w:cantSplit/>
          <w:jc w:val="center"/>
        </w:trPr>
        <w:tc>
          <w:tcPr>
            <w:tcW w:w="589" w:type="pct"/>
            <w:tcBorders>
              <w:left w:val="single" w:sz="4" w:space="0" w:color="auto"/>
            </w:tcBorders>
            <w:shd w:val="clear" w:color="auto" w:fill="FFFFFF" w:themeFill="background1"/>
          </w:tcPr>
          <w:p w14:paraId="18B231D4"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72E5980"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182C41E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72F04AE" w14:textId="77777777" w:rsidTr="00455533">
        <w:trPr>
          <w:cantSplit/>
          <w:jc w:val="center"/>
        </w:trPr>
        <w:tc>
          <w:tcPr>
            <w:tcW w:w="589" w:type="pct"/>
            <w:tcBorders>
              <w:left w:val="single" w:sz="4" w:space="0" w:color="auto"/>
              <w:bottom w:val="single" w:sz="4" w:space="0" w:color="auto"/>
            </w:tcBorders>
            <w:shd w:val="clear" w:color="auto" w:fill="FFFFFF" w:themeFill="background1"/>
          </w:tcPr>
          <w:p w14:paraId="3FD0AD3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3915C2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3A897A8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6D09DA2E" w14:textId="77777777" w:rsidTr="00455533">
        <w:trPr>
          <w:cantSplit/>
          <w:jc w:val="center"/>
        </w:trPr>
        <w:tc>
          <w:tcPr>
            <w:tcW w:w="589" w:type="pct"/>
            <w:tcBorders>
              <w:top w:val="single" w:sz="4" w:space="0" w:color="auto"/>
              <w:left w:val="single" w:sz="4" w:space="0" w:color="auto"/>
            </w:tcBorders>
            <w:shd w:val="clear" w:color="auto" w:fill="FFFFFF" w:themeFill="background1"/>
          </w:tcPr>
          <w:p w14:paraId="71D36D6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7194C0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087991F"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4DCFABE" w14:textId="77777777" w:rsidTr="00455533">
        <w:trPr>
          <w:cantSplit/>
          <w:jc w:val="center"/>
        </w:trPr>
        <w:tc>
          <w:tcPr>
            <w:tcW w:w="589" w:type="pct"/>
            <w:tcBorders>
              <w:left w:val="single" w:sz="4" w:space="0" w:color="auto"/>
            </w:tcBorders>
            <w:shd w:val="clear" w:color="auto" w:fill="FFFFFF" w:themeFill="background1"/>
          </w:tcPr>
          <w:p w14:paraId="2E03FF17"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A5DD56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2CD14F5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գրանցման մասին տեղեկությունների հարցում (P.CP.01.MSG.350)</w:t>
            </w:r>
          </w:p>
        </w:tc>
      </w:tr>
      <w:tr w:rsidR="00B30113" w:rsidRPr="006F51B0" w14:paraId="4E64DCF6" w14:textId="77777777" w:rsidTr="00455533">
        <w:trPr>
          <w:cantSplit/>
          <w:jc w:val="center"/>
        </w:trPr>
        <w:tc>
          <w:tcPr>
            <w:tcW w:w="589" w:type="pct"/>
            <w:tcBorders>
              <w:left w:val="single" w:sz="4" w:space="0" w:color="auto"/>
              <w:bottom w:val="single" w:sz="4" w:space="0" w:color="auto"/>
            </w:tcBorders>
            <w:shd w:val="clear" w:color="auto" w:fill="FFFFFF" w:themeFill="background1"/>
          </w:tcPr>
          <w:p w14:paraId="5C8C31D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9604D9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E8D367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գրանցման մասին տեղեկատվության առկայության վերաբերյալ ծանուցում (P.CP.01.MSG.360)</w:t>
            </w:r>
          </w:p>
          <w:p w14:paraId="1A6FCEF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գրանցման մասին տեղեկությունների բացակայության վերաբերյալ ծանուցում (P.CP.01.MSG.370)</w:t>
            </w:r>
          </w:p>
        </w:tc>
      </w:tr>
      <w:tr w:rsidR="00B30113" w:rsidRPr="006F51B0" w14:paraId="6BE4B670" w14:textId="77777777" w:rsidTr="00455533">
        <w:trPr>
          <w:cantSplit/>
          <w:jc w:val="center"/>
        </w:trPr>
        <w:tc>
          <w:tcPr>
            <w:tcW w:w="589" w:type="pct"/>
            <w:tcBorders>
              <w:top w:val="single" w:sz="4" w:space="0" w:color="auto"/>
              <w:left w:val="single" w:sz="4" w:space="0" w:color="auto"/>
            </w:tcBorders>
            <w:shd w:val="clear" w:color="auto" w:fill="FFFFFF" w:themeFill="background1"/>
          </w:tcPr>
          <w:p w14:paraId="0E7D986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34D0C8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DE7423B"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F5BA8DB" w14:textId="77777777" w:rsidTr="00455533">
        <w:trPr>
          <w:cantSplit/>
          <w:jc w:val="center"/>
        </w:trPr>
        <w:tc>
          <w:tcPr>
            <w:tcW w:w="589" w:type="pct"/>
            <w:tcBorders>
              <w:left w:val="single" w:sz="4" w:space="0" w:color="auto"/>
            </w:tcBorders>
            <w:shd w:val="clear" w:color="auto" w:fill="FFFFFF" w:themeFill="background1"/>
          </w:tcPr>
          <w:p w14:paraId="4037D1D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879CEF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3406AE5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66BE0AE5" w14:textId="77777777" w:rsidTr="00455533">
        <w:trPr>
          <w:cantSplit/>
          <w:jc w:val="center"/>
        </w:trPr>
        <w:tc>
          <w:tcPr>
            <w:tcW w:w="589" w:type="pct"/>
            <w:tcBorders>
              <w:left w:val="single" w:sz="4" w:space="0" w:color="auto"/>
              <w:bottom w:val="single" w:sz="4" w:space="0" w:color="auto"/>
            </w:tcBorders>
            <w:shd w:val="clear" w:color="auto" w:fill="FFFFFF" w:themeFill="background1"/>
          </w:tcPr>
          <w:p w14:paraId="7A69C48E"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6A6641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785B6EF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23B4E084" w14:textId="77777777" w:rsidR="00B30113" w:rsidRPr="006F51B0" w:rsidRDefault="00B30113" w:rsidP="00B30113">
      <w:pPr>
        <w:widowControl w:val="0"/>
        <w:spacing w:after="160"/>
        <w:rPr>
          <w:rFonts w:ascii="Sylfaen" w:hAnsi="Sylfaen"/>
          <w:sz w:val="24"/>
          <w:szCs w:val="24"/>
        </w:rPr>
      </w:pPr>
    </w:p>
    <w:p w14:paraId="6D15DBF3"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38.</w:t>
      </w:r>
      <w:r w:rsidRPr="006F51B0">
        <w:rPr>
          <w:rFonts w:ascii="Sylfaen" w:hAnsi="Sylfaen" w:cs="Courier New"/>
          <w:sz w:val="24"/>
          <w:szCs w:val="24"/>
        </w:rPr>
        <w:t xml:space="preserve"> </w:t>
      </w:r>
      <w:r w:rsidRPr="006F51B0">
        <w:rPr>
          <w:rFonts w:ascii="Sylfaen" w:hAnsi="Sylfaen"/>
          <w:sz w:val="24"/>
          <w:szCs w:val="24"/>
        </w:rPr>
        <w:t>«Ապահովման հավաստագրի ընդունման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.038) ընդհանուր գործընթացի տրանզակցիան </w:t>
      </w:r>
    </w:p>
    <w:p w14:paraId="7AA3FBB9" w14:textId="77777777" w:rsidR="00B30113" w:rsidRDefault="00B30113" w:rsidP="00B30113">
      <w:pPr>
        <w:pStyle w:val="a0"/>
        <w:widowControl w:val="0"/>
        <w:tabs>
          <w:tab w:val="left" w:pos="1134"/>
        </w:tabs>
        <w:spacing w:after="160"/>
        <w:ind w:firstLine="567"/>
        <w:rPr>
          <w:rFonts w:ascii="Sylfaen" w:hAnsi="Sylfaen"/>
          <w:sz w:val="24"/>
          <w:lang w:val="en-US"/>
        </w:rPr>
      </w:pPr>
      <w:r w:rsidRPr="006F51B0">
        <w:rPr>
          <w:rFonts w:ascii="Sylfaen" w:hAnsi="Sylfaen"/>
          <w:sz w:val="24"/>
        </w:rPr>
        <w:t>64.</w:t>
      </w:r>
      <w:r w:rsidRPr="006F51B0">
        <w:rPr>
          <w:rFonts w:ascii="Sylfaen" w:hAnsi="Sylfaen" w:cs="Courier New"/>
          <w:sz w:val="24"/>
        </w:rPr>
        <w:tab/>
      </w:r>
      <w:r w:rsidRPr="006F51B0">
        <w:rPr>
          <w:rFonts w:ascii="Sylfaen" w:hAnsi="Sylfaen"/>
          <w:sz w:val="24"/>
        </w:rPr>
        <w:t>«Ապահովման հավաստագրի ընդունման մասին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.038)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53-րդ նկարում։ Ընդհանուր գործընթացի տրանզակցիայի պարամետրերը բերված են 54-րդ աղյուսակում։</w:t>
      </w:r>
    </w:p>
    <w:p w14:paraId="7FFCF18C" w14:textId="77777777" w:rsidR="00E91113" w:rsidRDefault="00E91113" w:rsidP="00B30113">
      <w:pPr>
        <w:pStyle w:val="a0"/>
        <w:widowControl w:val="0"/>
        <w:tabs>
          <w:tab w:val="left" w:pos="1134"/>
        </w:tabs>
        <w:spacing w:after="160"/>
        <w:ind w:firstLine="567"/>
        <w:rPr>
          <w:rFonts w:ascii="Sylfaen" w:hAnsi="Sylfaen"/>
          <w:sz w:val="24"/>
          <w:lang w:val="en-US"/>
        </w:rPr>
      </w:pPr>
    </w:p>
    <w:p w14:paraId="25CB861E" w14:textId="77777777" w:rsidR="00E91113" w:rsidRPr="00E91113" w:rsidRDefault="00E91113" w:rsidP="00B30113">
      <w:pPr>
        <w:pStyle w:val="a0"/>
        <w:widowControl w:val="0"/>
        <w:tabs>
          <w:tab w:val="left" w:pos="1134"/>
        </w:tabs>
        <w:spacing w:after="160"/>
        <w:ind w:firstLine="567"/>
        <w:rPr>
          <w:rFonts w:ascii="Sylfaen" w:hAnsi="Sylfaen"/>
          <w:sz w:val="24"/>
          <w:lang w:val="en-US"/>
        </w:rPr>
      </w:pPr>
    </w:p>
    <w:p w14:paraId="0BE4E2ED" w14:textId="77777777" w:rsidR="00B30113" w:rsidRPr="006F51B0" w:rsidRDefault="00000000" w:rsidP="00B30113">
      <w:pPr>
        <w:pStyle w:val="a4"/>
        <w:keepNext w:val="0"/>
        <w:keepLines w:val="0"/>
        <w:widowControl w:val="0"/>
        <w:spacing w:before="0" w:after="160" w:line="360" w:lineRule="auto"/>
        <w:rPr>
          <w:rFonts w:ascii="Sylfaen" w:hAnsi="Sylfaen"/>
          <w:sz w:val="24"/>
          <w:szCs w:val="24"/>
        </w:rPr>
      </w:pPr>
      <w:r>
        <w:rPr>
          <w:rFonts w:ascii="Sylfaen" w:hAnsi="Sylfaen"/>
          <w:noProof/>
          <w:sz w:val="24"/>
          <w:szCs w:val="24"/>
          <w:lang w:val="ru-RU" w:eastAsia="ru-RU" w:bidi="ar-SA"/>
        </w:rPr>
        <w:lastRenderedPageBreak/>
        <w:pict w14:anchorId="7D265D96">
          <v:group id="_x0000_s1849" style="position:absolute;left:0;text-align:left;margin-left:4.85pt;margin-top:1.45pt;width:403.5pt;height:233.35pt;z-index:252340224" coordorigin="1506,1475" coordsize="8070,4667">
            <v:rect id="_x0000_s1850" style="position:absolute;left:3040;top:1475;width:1169;height:219" stroked="f">
              <v:textbox style="mso-next-textbox:#_x0000_s1850" inset="0,0,0,0">
                <w:txbxContent>
                  <w:p w14:paraId="39915889" w14:textId="77777777" w:rsidR="00FE2756" w:rsidRPr="00E95C6F" w:rsidRDefault="00FE2756" w:rsidP="00FE2756">
                    <w:pPr>
                      <w:spacing w:line="240" w:lineRule="auto"/>
                      <w:jc w:val="center"/>
                      <w:rPr>
                        <w:rFonts w:ascii="Sylfaen" w:hAnsi="Sylfaen"/>
                        <w:sz w:val="12"/>
                        <w:szCs w:val="14"/>
                      </w:rPr>
                    </w:pPr>
                    <w:r w:rsidRPr="00E95C6F">
                      <w:rPr>
                        <w:rFonts w:ascii="Sylfaen" w:hAnsi="Sylfaen"/>
                        <w:color w:val="2B1926"/>
                        <w:sz w:val="12"/>
                      </w:rPr>
                      <w:t>: Նախաձեռնող</w:t>
                    </w:r>
                  </w:p>
                </w:txbxContent>
              </v:textbox>
            </v:rect>
            <v:rect id="_x0000_s1851" style="position:absolute;left:2941;top:5928;width:797;height:214" stroked="f">
              <v:textbox style="mso-next-textbox:#_x0000_s1851" inset="0,0,0,0">
                <w:txbxContent>
                  <w:p w14:paraId="1508389A" w14:textId="77777777" w:rsidR="00FE2756" w:rsidRPr="00E56615" w:rsidRDefault="00FE2756" w:rsidP="00FE2756">
                    <w:pPr>
                      <w:spacing w:line="240" w:lineRule="auto"/>
                      <w:jc w:val="center"/>
                      <w:rPr>
                        <w:rFonts w:ascii="Sylfaen" w:hAnsi="Sylfaen"/>
                        <w:sz w:val="14"/>
                        <w:szCs w:val="14"/>
                      </w:rPr>
                    </w:pPr>
                    <w:r w:rsidRPr="00E56615">
                      <w:rPr>
                        <w:rFonts w:ascii="Sylfaen" w:hAnsi="Sylfaen"/>
                        <w:color w:val="2B1926"/>
                        <w:sz w:val="14"/>
                        <w:szCs w:val="14"/>
                      </w:rPr>
                      <w:t>Հաջողված</w:t>
                    </w:r>
                  </w:p>
                </w:txbxContent>
              </v:textbox>
            </v:rect>
            <v:rect id="_x0000_s1852" style="position:absolute;left:1506;top:2767;width:751;height:378" stroked="f">
              <v:textbox style="mso-next-textbox:#_x0000_s1852" inset="0,0,0,0">
                <w:txbxContent>
                  <w:p w14:paraId="27B692C4" w14:textId="77777777" w:rsidR="00FE2756" w:rsidRPr="00E95C6F" w:rsidRDefault="00FE2756" w:rsidP="00FE2756">
                    <w:pPr>
                      <w:spacing w:line="240" w:lineRule="auto"/>
                      <w:jc w:val="center"/>
                      <w:rPr>
                        <w:rFonts w:ascii="Sylfaen" w:eastAsia="Times New Roman" w:hAnsi="Sylfaen" w:cs="Times New Roman"/>
                        <w:sz w:val="4"/>
                        <w:szCs w:val="14"/>
                      </w:rPr>
                    </w:pPr>
                    <w:r w:rsidRPr="00E95C6F">
                      <w:rPr>
                        <w:rFonts w:ascii="Sylfaen" w:hAnsi="Sylfaen"/>
                        <w:sz w:val="12"/>
                      </w:rPr>
                      <w:t>Հսկողության սխալ</w:t>
                    </w:r>
                  </w:p>
                </w:txbxContent>
              </v:textbox>
            </v:rect>
            <v:rect id="_x0000_s1853" style="position:absolute;left:7877;top:1476;width:1169;height:219" stroked="f">
              <v:textbox style="mso-next-textbox:#_x0000_s1853" inset="0,0,0,0">
                <w:txbxContent>
                  <w:p w14:paraId="1F3B0581" w14:textId="77777777" w:rsidR="00FE2756" w:rsidRPr="00E95C6F" w:rsidRDefault="00FE2756" w:rsidP="00FE2756">
                    <w:pPr>
                      <w:spacing w:line="240" w:lineRule="auto"/>
                      <w:jc w:val="center"/>
                      <w:rPr>
                        <w:rFonts w:ascii="Sylfaen" w:hAnsi="Sylfaen"/>
                        <w:sz w:val="12"/>
                        <w:szCs w:val="14"/>
                      </w:rPr>
                    </w:pPr>
                    <w:r w:rsidRPr="00E95C6F">
                      <w:rPr>
                        <w:rFonts w:ascii="Sylfaen" w:hAnsi="Sylfaen"/>
                        <w:color w:val="1D486D"/>
                        <w:sz w:val="12"/>
                      </w:rPr>
                      <w:t xml:space="preserve">: </w:t>
                    </w:r>
                    <w:r w:rsidRPr="00E95C6F">
                      <w:rPr>
                        <w:rFonts w:ascii="Sylfaen" w:hAnsi="Sylfaen"/>
                        <w:color w:val="2B1926"/>
                        <w:sz w:val="12"/>
                      </w:rPr>
                      <w:t>Ռեսպոնդենտ</w:t>
                    </w:r>
                  </w:p>
                </w:txbxContent>
              </v:textbox>
            </v:rect>
            <v:rect id="_x0000_s1854" style="position:absolute;left:2360;top:2862;width:1957;height:829" stroked="f">
              <v:textbox style="mso-next-textbox:#_x0000_s1854" inset="0,0,0,0">
                <w:txbxContent>
                  <w:p w14:paraId="0D084CD8" w14:textId="77777777" w:rsidR="00FE2756" w:rsidRPr="00E95C6F" w:rsidRDefault="00FE2756" w:rsidP="00FE2756">
                    <w:pPr>
                      <w:spacing w:line="240" w:lineRule="auto"/>
                      <w:jc w:val="center"/>
                      <w:rPr>
                        <w:rFonts w:ascii="Sylfaen" w:hAnsi="Sylfaen"/>
                        <w:sz w:val="14"/>
                        <w:szCs w:val="14"/>
                      </w:rPr>
                    </w:pPr>
                    <w:r w:rsidRPr="00E95C6F">
                      <w:rPr>
                        <w:rFonts w:ascii="Sylfaen" w:hAnsi="Sylfaen"/>
                        <w:color w:val="2B1926"/>
                        <w:sz w:val="14"/>
                      </w:rPr>
                      <w:t>Ապահ</w:t>
                    </w:r>
                    <w:r>
                      <w:rPr>
                        <w:rFonts w:ascii="Sylfaen" w:hAnsi="Sylfaen"/>
                        <w:color w:val="2B1926"/>
                        <w:sz w:val="14"/>
                      </w:rPr>
                      <w:t>ո</w:t>
                    </w:r>
                    <w:r w:rsidRPr="00E95C6F">
                      <w:rPr>
                        <w:rFonts w:ascii="Sylfaen" w:hAnsi="Sylfaen"/>
                        <w:color w:val="2B1926"/>
                        <w:sz w:val="14"/>
                      </w:rPr>
                      <w:t xml:space="preserve">վման հավաստագրի </w:t>
                    </w:r>
                    <w:r>
                      <w:rPr>
                        <w:rFonts w:ascii="Sylfaen" w:hAnsi="Sylfaen"/>
                        <w:color w:val="2B1926"/>
                        <w:sz w:val="14"/>
                      </w:rPr>
                      <w:t>ընդուն</w:t>
                    </w:r>
                    <w:r w:rsidRPr="00E95C6F">
                      <w:rPr>
                        <w:rFonts w:ascii="Sylfaen" w:hAnsi="Sylfaen"/>
                        <w:color w:val="2B1926"/>
                        <w:sz w:val="14"/>
                      </w:rPr>
                      <w:t>ման մասին տեղեկությունների հարցման փոխանցում</w:t>
                    </w:r>
                  </w:p>
                </w:txbxContent>
              </v:textbox>
            </v:rect>
            <v:rect id="_x0000_s1855" style="position:absolute;left:7440;top:2977;width:2136;height:861" stroked="f">
              <v:textbox style="mso-next-textbox:#_x0000_s1855" inset="0,0,0,0">
                <w:txbxContent>
                  <w:p w14:paraId="3DE649DC" w14:textId="77777777" w:rsidR="00FE2756" w:rsidRPr="00E607B0" w:rsidRDefault="00FE2756" w:rsidP="00FE2756">
                    <w:pPr>
                      <w:spacing w:line="240" w:lineRule="auto"/>
                      <w:jc w:val="center"/>
                      <w:rPr>
                        <w:rFonts w:ascii="Sylfaen" w:hAnsi="Sylfaen"/>
                        <w:sz w:val="14"/>
                        <w:szCs w:val="14"/>
                      </w:rPr>
                    </w:pPr>
                    <w:r w:rsidRPr="00E607B0">
                      <w:rPr>
                        <w:rFonts w:ascii="Sylfaen" w:hAnsi="Sylfaen"/>
                        <w:color w:val="2B1926"/>
                        <w:sz w:val="14"/>
                        <w:szCs w:val="14"/>
                      </w:rPr>
                      <w:t xml:space="preserve">Ապահովման հավաստագրի </w:t>
                    </w:r>
                    <w:r>
                      <w:rPr>
                        <w:rFonts w:ascii="Sylfaen" w:hAnsi="Sylfaen"/>
                        <w:color w:val="2B1926"/>
                        <w:sz w:val="14"/>
                      </w:rPr>
                      <w:t>ընդուն</w:t>
                    </w:r>
                    <w:r w:rsidRPr="00E95C6F">
                      <w:rPr>
                        <w:rFonts w:ascii="Sylfaen" w:hAnsi="Sylfaen"/>
                        <w:color w:val="2B1926"/>
                        <w:sz w:val="14"/>
                      </w:rPr>
                      <w:t xml:space="preserve">ման </w:t>
                    </w:r>
                    <w:r w:rsidRPr="00E607B0">
                      <w:rPr>
                        <w:rFonts w:ascii="Sylfaen" w:hAnsi="Sylfaen"/>
                        <w:color w:val="2B1926"/>
                        <w:sz w:val="14"/>
                        <w:szCs w:val="14"/>
                      </w:rPr>
                      <w:t>մասին տեղեկությունների հարցման ընդունում եւ մշակում</w:t>
                    </w:r>
                  </w:p>
                </w:txbxContent>
              </v:textbox>
            </v:rect>
            <v:rect id="_x0000_s1856" style="position:absolute;left:2064;top:4505;width:2553;height:919" stroked="f">
              <v:textbox style="mso-next-textbox:#_x0000_s1856" inset="0,0,0,0">
                <w:txbxContent>
                  <w:p w14:paraId="598CAAE9" w14:textId="77777777" w:rsidR="00FE2756" w:rsidRPr="00E56615" w:rsidRDefault="00FE2756" w:rsidP="00FE2756">
                    <w:pPr>
                      <w:spacing w:line="240" w:lineRule="auto"/>
                      <w:jc w:val="center"/>
                      <w:rPr>
                        <w:rFonts w:ascii="Sylfaen" w:hAnsi="Sylfaen"/>
                        <w:sz w:val="14"/>
                        <w:szCs w:val="14"/>
                      </w:rPr>
                    </w:pPr>
                    <w:r w:rsidRPr="00E56615">
                      <w:rPr>
                        <w:rFonts w:ascii="Sylfaen" w:hAnsi="Sylfaen"/>
                        <w:color w:val="2B1926"/>
                        <w:sz w:val="14"/>
                        <w:szCs w:val="14"/>
                      </w:rPr>
                      <w:t xml:space="preserve">: Տեղեկություններ ապահովման հավաստագրի մասին </w:t>
                    </w:r>
                    <w:r>
                      <w:rPr>
                        <w:rFonts w:ascii="Sylfaen" w:hAnsi="Sylfaen"/>
                        <w:color w:val="2B1926"/>
                        <w:sz w:val="14"/>
                        <w:szCs w:val="14"/>
                      </w:rPr>
                      <w:br/>
                    </w:r>
                    <w:r w:rsidRPr="00E56615">
                      <w:rPr>
                        <w:rFonts w:ascii="Sylfaen" w:hAnsi="Sylfaen"/>
                        <w:color w:val="2B1926"/>
                        <w:sz w:val="14"/>
                        <w:szCs w:val="14"/>
                      </w:rPr>
                      <w:t xml:space="preserve">[ապահովման հավաստագրի </w:t>
                    </w:r>
                    <w:r>
                      <w:rPr>
                        <w:rFonts w:ascii="Sylfaen" w:hAnsi="Sylfaen"/>
                        <w:color w:val="2B1926"/>
                        <w:sz w:val="14"/>
                      </w:rPr>
                      <w:t>ընդուն</w:t>
                    </w:r>
                    <w:r w:rsidRPr="00E95C6F">
                      <w:rPr>
                        <w:rFonts w:ascii="Sylfaen" w:hAnsi="Sylfaen"/>
                        <w:color w:val="2B1926"/>
                        <w:sz w:val="14"/>
                      </w:rPr>
                      <w:t xml:space="preserve">ման </w:t>
                    </w:r>
                    <w:r w:rsidRPr="00E56615">
                      <w:rPr>
                        <w:rFonts w:ascii="Sylfaen" w:hAnsi="Sylfaen"/>
                        <w:color w:val="2B1926"/>
                        <w:sz w:val="14"/>
                        <w:szCs w:val="14"/>
                      </w:rPr>
                      <w:t>մասին տեղեկությունները մշակվել են]</w:t>
                    </w:r>
                  </w:p>
                </w:txbxContent>
              </v:textbox>
            </v:rect>
            <v:rect id="_x0000_s1857" style="position:absolute;left:4503;top:3269;width:2839;height:459" stroked="f">
              <v:textbox style="mso-next-textbox:#_x0000_s1857" inset="0,0,0,0">
                <w:txbxContent>
                  <w:p w14:paraId="14C0EF7A" w14:textId="77777777" w:rsidR="00FE2756" w:rsidRPr="008D7D3E" w:rsidRDefault="00FE2756" w:rsidP="00FE2756">
                    <w:pPr>
                      <w:jc w:val="center"/>
                      <w:rPr>
                        <w:sz w:val="14"/>
                        <w:szCs w:val="14"/>
                      </w:rPr>
                    </w:pPr>
                    <w:r w:rsidRPr="008D7D3E">
                      <w:rPr>
                        <w:rFonts w:ascii="Sylfaen" w:hAnsi="Sylfaen"/>
                        <w:color w:val="2B1926"/>
                        <w:sz w:val="14"/>
                        <w:szCs w:val="14"/>
                      </w:rPr>
                      <w:t>Մշակման արդյունքների մասին ծանուցում (P.CP.01.MSG.002)</w:t>
                    </w:r>
                  </w:p>
                </w:txbxContent>
              </v:textbox>
            </v:rect>
            <v:rect id="_x0000_s1858" style="position:absolute;left:4548;top:2332;width:2745;height:622" stroked="f">
              <v:textbox style="mso-next-textbox:#_x0000_s1858" inset="0,0,0,0">
                <w:txbxContent>
                  <w:p w14:paraId="1BE7F66C" w14:textId="77777777" w:rsidR="00FE2756" w:rsidRPr="00867DC6" w:rsidRDefault="00FE2756" w:rsidP="00FE2756">
                    <w:pPr>
                      <w:spacing w:line="240" w:lineRule="auto"/>
                      <w:jc w:val="center"/>
                      <w:rPr>
                        <w:rFonts w:ascii="Sylfaen" w:hAnsi="Sylfaen"/>
                        <w:sz w:val="14"/>
                        <w:szCs w:val="14"/>
                      </w:rPr>
                    </w:pPr>
                    <w:r w:rsidRPr="008D7D3E">
                      <w:rPr>
                        <w:rFonts w:ascii="Sylfaen" w:hAnsi="Sylfaen"/>
                        <w:color w:val="2B1926"/>
                        <w:sz w:val="14"/>
                      </w:rPr>
                      <w:t>Ապրանքների բացթողման ժամանակ ապահովման հավաստագիրն ընդունելու մասին ծանուցում (P.CP.01.MSG.380)</w:t>
                    </w:r>
                  </w:p>
                </w:txbxContent>
              </v:textbox>
            </v:rect>
          </v:group>
        </w:pict>
      </w:r>
      <w:r w:rsidR="006135BA" w:rsidRPr="006F51B0">
        <w:rPr>
          <w:rFonts w:ascii="Sylfaen" w:hAnsi="Sylfaen"/>
          <w:noProof/>
          <w:sz w:val="24"/>
          <w:szCs w:val="24"/>
          <w:lang w:val="ru-RU" w:eastAsia="ru-RU" w:bidi="ar-SA"/>
        </w:rPr>
        <w:drawing>
          <wp:inline distT="0" distB="0" distL="0" distR="0" wp14:anchorId="43E14C16" wp14:editId="3530C6ED">
            <wp:extent cx="5939790" cy="3049905"/>
            <wp:effectExtent l="19050" t="0" r="3810" b="0"/>
            <wp:docPr id="4"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5939790" cy="3049905"/>
                    </a:xfrm>
                    <a:prstGeom prst="rect">
                      <a:avLst/>
                    </a:prstGeom>
                  </pic:spPr>
                </pic:pic>
              </a:graphicData>
            </a:graphic>
          </wp:inline>
        </w:drawing>
      </w:r>
    </w:p>
    <w:p w14:paraId="66E25026" w14:textId="77777777" w:rsidR="00B30113" w:rsidRPr="006F51B0" w:rsidRDefault="007545A8" w:rsidP="00B30113">
      <w:pPr>
        <w:pStyle w:val="a3"/>
        <w:keepLines w:val="0"/>
        <w:widowControl w:val="0"/>
        <w:spacing w:after="160" w:line="360" w:lineRule="auto"/>
        <w:rPr>
          <w:rFonts w:ascii="Sylfaen" w:hAnsi="Sylfaen"/>
          <w:noProof/>
          <w:sz w:val="20"/>
          <w:szCs w:val="24"/>
        </w:rPr>
      </w:pPr>
      <w:r w:rsidRPr="006135BA">
        <w:rPr>
          <w:rFonts w:ascii="Sylfaen" w:hAnsi="Sylfaen"/>
          <w:sz w:val="20"/>
          <w:szCs w:val="24"/>
        </w:rPr>
        <w:t>Նկար 53. «Ապահովման հավաստագրի ընդունման մասին տեղեկությունների ներկայացում» (P.CP.01.TRN.038) ընդհանուր գործընթացի տրանզակցիայի կատարման սխեմա</w:t>
      </w:r>
    </w:p>
    <w:p w14:paraId="1329A889"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033445F"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54</w:t>
      </w:r>
    </w:p>
    <w:p w14:paraId="09D2B79F"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«Ապահովման հավաստագրի ընդունման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.038)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276"/>
        <w:gridCol w:w="2975"/>
        <w:gridCol w:w="5388"/>
      </w:tblGrid>
      <w:tr w:rsidR="00B30113" w:rsidRPr="006F51B0" w14:paraId="640645CB" w14:textId="77777777" w:rsidTr="00455533">
        <w:trPr>
          <w:trHeight w:val="601"/>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73DB10B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1C76D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092CB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39E870E2" w14:textId="77777777" w:rsidTr="00455533">
        <w:trPr>
          <w:trHeight w:val="301"/>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075C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FA2545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18B5929"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689891B8"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253F52A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52FEF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00B9D2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.038</w:t>
            </w:r>
          </w:p>
        </w:tc>
      </w:tr>
      <w:tr w:rsidR="00B30113" w:rsidRPr="006F51B0" w14:paraId="45533D17"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401B34A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BFF1B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4A7D2E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ընդունման մասին տեղեկությունների ներկայացում</w:t>
            </w:r>
          </w:p>
        </w:tc>
      </w:tr>
      <w:tr w:rsidR="00B30113" w:rsidRPr="006F51B0" w14:paraId="6C424D72"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255B6C4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55C03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7BC422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5A51D6A8"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46A1FD9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8B126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54EC7C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35D7CCD3"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10A4D6E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D6318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A36729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ընդունման մասին տեղեկությունների փոխանցում</w:t>
            </w:r>
          </w:p>
        </w:tc>
      </w:tr>
      <w:tr w:rsidR="00B30113" w:rsidRPr="006F51B0" w14:paraId="6076EF2A"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32D981A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6</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50F7E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643574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7F3DB20A"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4DC211F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375C2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BD681C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ընդունման մասին տեղեկությունների ընդունում եւ մշակում</w:t>
            </w:r>
          </w:p>
        </w:tc>
      </w:tr>
      <w:tr w:rsidR="00B30113" w:rsidRPr="006F51B0" w14:paraId="4C0C28CC" w14:textId="77777777" w:rsidTr="00455533">
        <w:trPr>
          <w:cantSplit/>
          <w:jc w:val="center"/>
        </w:trPr>
        <w:tc>
          <w:tcPr>
            <w:tcW w:w="662" w:type="pct"/>
            <w:tcBorders>
              <w:top w:val="single" w:sz="4" w:space="0" w:color="auto"/>
              <w:left w:val="single" w:sz="4" w:space="0" w:color="auto"/>
              <w:bottom w:val="single" w:sz="4" w:space="0" w:color="auto"/>
            </w:tcBorders>
            <w:shd w:val="clear" w:color="auto" w:fill="FFFFFF" w:themeFill="background1"/>
          </w:tcPr>
          <w:p w14:paraId="7CE4286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54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EF2AD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D4C880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ապահովման հավաստագրի ընդունման մասին տեղեկությունները մշակված են</w:t>
            </w:r>
          </w:p>
        </w:tc>
      </w:tr>
      <w:tr w:rsidR="00B30113" w:rsidRPr="006F51B0" w14:paraId="68CD1367" w14:textId="77777777" w:rsidTr="00455533">
        <w:trPr>
          <w:cantSplit/>
          <w:jc w:val="center"/>
        </w:trPr>
        <w:tc>
          <w:tcPr>
            <w:tcW w:w="662" w:type="pct"/>
            <w:tcBorders>
              <w:top w:val="single" w:sz="4" w:space="0" w:color="auto"/>
              <w:left w:val="single" w:sz="4" w:space="0" w:color="auto"/>
            </w:tcBorders>
            <w:shd w:val="clear" w:color="auto" w:fill="FFFFFF" w:themeFill="background1"/>
          </w:tcPr>
          <w:p w14:paraId="0985FE4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54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479311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85D9294"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59C93C18" w14:textId="77777777" w:rsidTr="00455533">
        <w:trPr>
          <w:cantSplit/>
          <w:jc w:val="center"/>
        </w:trPr>
        <w:tc>
          <w:tcPr>
            <w:tcW w:w="662" w:type="pct"/>
            <w:tcBorders>
              <w:left w:val="single" w:sz="4" w:space="0" w:color="auto"/>
            </w:tcBorders>
            <w:shd w:val="clear" w:color="auto" w:fill="FFFFFF" w:themeFill="background1"/>
          </w:tcPr>
          <w:p w14:paraId="1E6E35E1" w14:textId="77777777" w:rsidR="00B30113" w:rsidRPr="006F51B0" w:rsidRDefault="00B30113" w:rsidP="006602AC">
            <w:pPr>
              <w:pStyle w:val="a7"/>
              <w:widowControl w:val="0"/>
              <w:spacing w:after="120" w:line="240" w:lineRule="auto"/>
              <w:jc w:val="center"/>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0515BBF4"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2DD8307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0A762A0E" w14:textId="77777777" w:rsidTr="00455533">
        <w:trPr>
          <w:cantSplit/>
          <w:jc w:val="center"/>
        </w:trPr>
        <w:tc>
          <w:tcPr>
            <w:tcW w:w="662" w:type="pct"/>
            <w:tcBorders>
              <w:left w:val="single" w:sz="4" w:space="0" w:color="auto"/>
            </w:tcBorders>
            <w:shd w:val="clear" w:color="auto" w:fill="FFFFFF" w:themeFill="background1"/>
          </w:tcPr>
          <w:p w14:paraId="18135B42" w14:textId="77777777" w:rsidR="00B30113" w:rsidRPr="006F51B0"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39A0B417"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6529AA4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3EC905A2" w14:textId="77777777" w:rsidTr="00455533">
        <w:trPr>
          <w:cantSplit/>
          <w:jc w:val="center"/>
        </w:trPr>
        <w:tc>
          <w:tcPr>
            <w:tcW w:w="662" w:type="pct"/>
            <w:tcBorders>
              <w:left w:val="single" w:sz="4" w:space="0" w:color="auto"/>
            </w:tcBorders>
            <w:shd w:val="clear" w:color="auto" w:fill="FFFFFF" w:themeFill="background1"/>
          </w:tcPr>
          <w:p w14:paraId="723820C4" w14:textId="77777777" w:rsidR="00B30113" w:rsidRPr="006F51B0"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6E4DFC8E"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40DECF7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BF00DCE" w14:textId="77777777" w:rsidTr="00455533">
        <w:trPr>
          <w:cantSplit/>
          <w:jc w:val="center"/>
        </w:trPr>
        <w:tc>
          <w:tcPr>
            <w:tcW w:w="662" w:type="pct"/>
            <w:tcBorders>
              <w:left w:val="single" w:sz="4" w:space="0" w:color="auto"/>
            </w:tcBorders>
            <w:shd w:val="clear" w:color="auto" w:fill="FFFFFF" w:themeFill="background1"/>
          </w:tcPr>
          <w:p w14:paraId="40E9DAB0" w14:textId="77777777" w:rsidR="00B30113" w:rsidRPr="006F51B0"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66776CA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0E91016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0C6D2068" w14:textId="77777777" w:rsidTr="00455533">
        <w:trPr>
          <w:cantSplit/>
          <w:jc w:val="center"/>
        </w:trPr>
        <w:tc>
          <w:tcPr>
            <w:tcW w:w="662" w:type="pct"/>
            <w:tcBorders>
              <w:left w:val="single" w:sz="4" w:space="0" w:color="auto"/>
              <w:bottom w:val="single" w:sz="4" w:space="0" w:color="auto"/>
            </w:tcBorders>
            <w:shd w:val="clear" w:color="auto" w:fill="FFFFFF" w:themeFill="background1"/>
          </w:tcPr>
          <w:p w14:paraId="734E90EB" w14:textId="77777777" w:rsidR="00B30113" w:rsidRPr="006F51B0" w:rsidRDefault="00B30113" w:rsidP="006602AC">
            <w:pPr>
              <w:pStyle w:val="a7"/>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81A759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1A1E033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1CE2D371" w14:textId="77777777" w:rsidTr="00455533">
        <w:trPr>
          <w:cantSplit/>
          <w:jc w:val="center"/>
        </w:trPr>
        <w:tc>
          <w:tcPr>
            <w:tcW w:w="662" w:type="pct"/>
            <w:tcBorders>
              <w:top w:val="single" w:sz="4" w:space="0" w:color="auto"/>
              <w:left w:val="single" w:sz="4" w:space="0" w:color="auto"/>
            </w:tcBorders>
            <w:shd w:val="clear" w:color="auto" w:fill="FFFFFF" w:themeFill="background1"/>
          </w:tcPr>
          <w:p w14:paraId="5180F2B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54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AEB8A5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92789EC"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635CA34" w14:textId="77777777" w:rsidTr="00455533">
        <w:trPr>
          <w:cantSplit/>
          <w:jc w:val="center"/>
        </w:trPr>
        <w:tc>
          <w:tcPr>
            <w:tcW w:w="662" w:type="pct"/>
            <w:tcBorders>
              <w:left w:val="single" w:sz="4" w:space="0" w:color="auto"/>
            </w:tcBorders>
            <w:shd w:val="clear" w:color="auto" w:fill="FFFFFF" w:themeFill="background1"/>
          </w:tcPr>
          <w:p w14:paraId="44D64C13" w14:textId="77777777" w:rsidR="00B30113" w:rsidRPr="006F51B0"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6C314D5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3A70032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ապրանքների բացթողման ժամանակ ապահովման հավաստագիրն ընդունելու մասին ծանուցում (P.CP.01.MSG.380)</w:t>
            </w:r>
          </w:p>
        </w:tc>
      </w:tr>
      <w:tr w:rsidR="00B30113" w:rsidRPr="006F51B0" w14:paraId="5DF78104" w14:textId="77777777" w:rsidTr="00455533">
        <w:trPr>
          <w:cantSplit/>
          <w:jc w:val="center"/>
        </w:trPr>
        <w:tc>
          <w:tcPr>
            <w:tcW w:w="662" w:type="pct"/>
            <w:tcBorders>
              <w:left w:val="single" w:sz="4" w:space="0" w:color="auto"/>
              <w:bottom w:val="single" w:sz="4" w:space="0" w:color="auto"/>
            </w:tcBorders>
            <w:shd w:val="clear" w:color="auto" w:fill="FFFFFF" w:themeFill="background1"/>
          </w:tcPr>
          <w:p w14:paraId="089B2155" w14:textId="77777777" w:rsidR="00B30113" w:rsidRPr="006F51B0" w:rsidRDefault="00B30113" w:rsidP="006602AC">
            <w:pPr>
              <w:pStyle w:val="a7"/>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5A77D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23B47BA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43249BA1" w14:textId="77777777" w:rsidTr="00455533">
        <w:trPr>
          <w:cantSplit/>
          <w:jc w:val="center"/>
        </w:trPr>
        <w:tc>
          <w:tcPr>
            <w:tcW w:w="662" w:type="pct"/>
            <w:tcBorders>
              <w:top w:val="single" w:sz="4" w:space="0" w:color="auto"/>
              <w:left w:val="single" w:sz="4" w:space="0" w:color="auto"/>
            </w:tcBorders>
            <w:shd w:val="clear" w:color="auto" w:fill="FFFFFF" w:themeFill="background1"/>
          </w:tcPr>
          <w:p w14:paraId="7B1D52C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54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EFCFAA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A289D3A"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55AEB13" w14:textId="77777777" w:rsidTr="00455533">
        <w:trPr>
          <w:cantSplit/>
          <w:jc w:val="center"/>
        </w:trPr>
        <w:tc>
          <w:tcPr>
            <w:tcW w:w="662" w:type="pct"/>
            <w:tcBorders>
              <w:left w:val="single" w:sz="4" w:space="0" w:color="auto"/>
            </w:tcBorders>
            <w:shd w:val="clear" w:color="auto" w:fill="FFFFFF" w:themeFill="background1"/>
          </w:tcPr>
          <w:p w14:paraId="6E7335FE" w14:textId="77777777" w:rsidR="00B30113" w:rsidRPr="006F51B0" w:rsidRDefault="00B30113" w:rsidP="006602AC">
            <w:pPr>
              <w:pStyle w:val="a7"/>
              <w:widowControl w:val="0"/>
              <w:spacing w:after="120" w:line="240" w:lineRule="auto"/>
              <w:rPr>
                <w:rFonts w:ascii="Sylfaen" w:hAnsi="Sylfaen"/>
                <w:sz w:val="20"/>
              </w:rPr>
            </w:pPr>
          </w:p>
        </w:tc>
        <w:tc>
          <w:tcPr>
            <w:tcW w:w="1543" w:type="pct"/>
            <w:tcBorders>
              <w:left w:val="single" w:sz="4" w:space="0" w:color="auto"/>
              <w:right w:val="single" w:sz="4" w:space="0" w:color="auto"/>
            </w:tcBorders>
            <w:shd w:val="clear" w:color="auto" w:fill="FFFFFF" w:themeFill="background1"/>
            <w:tcMar>
              <w:top w:w="85" w:type="dxa"/>
              <w:bottom w:w="85" w:type="dxa"/>
            </w:tcMar>
          </w:tcPr>
          <w:p w14:paraId="54EB4E8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62316C0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(P.CP.01.MSG.380)</w:t>
            </w:r>
          </w:p>
          <w:p w14:paraId="1D0A75E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47020A48" w14:textId="77777777" w:rsidTr="00455533">
        <w:trPr>
          <w:cantSplit/>
          <w:jc w:val="center"/>
        </w:trPr>
        <w:tc>
          <w:tcPr>
            <w:tcW w:w="662" w:type="pct"/>
            <w:tcBorders>
              <w:left w:val="single" w:sz="4" w:space="0" w:color="auto"/>
              <w:bottom w:val="single" w:sz="4" w:space="0" w:color="auto"/>
            </w:tcBorders>
            <w:shd w:val="clear" w:color="auto" w:fill="FFFFFF" w:themeFill="background1"/>
          </w:tcPr>
          <w:p w14:paraId="7BF919E8" w14:textId="77777777" w:rsidR="00B30113" w:rsidRPr="006F51B0" w:rsidRDefault="00B30113" w:rsidP="006602AC">
            <w:pPr>
              <w:pStyle w:val="a7"/>
              <w:widowControl w:val="0"/>
              <w:spacing w:after="120" w:line="240" w:lineRule="auto"/>
              <w:rPr>
                <w:rFonts w:ascii="Sylfaen" w:hAnsi="Sylfaen"/>
                <w:sz w:val="20"/>
              </w:rPr>
            </w:pPr>
          </w:p>
        </w:tc>
        <w:tc>
          <w:tcPr>
            <w:tcW w:w="154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63C99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7539D73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34515A14" w14:textId="77777777" w:rsidR="00B30113" w:rsidRPr="006F51B0" w:rsidRDefault="00B30113" w:rsidP="00B30113">
      <w:pPr>
        <w:widowControl w:val="0"/>
        <w:spacing w:after="160"/>
        <w:rPr>
          <w:rFonts w:ascii="Sylfaen" w:hAnsi="Sylfaen"/>
          <w:sz w:val="24"/>
          <w:szCs w:val="24"/>
        </w:rPr>
      </w:pPr>
    </w:p>
    <w:p w14:paraId="2FF976A7"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39.</w:t>
      </w:r>
      <w:r w:rsidRPr="006F51B0">
        <w:rPr>
          <w:rFonts w:ascii="Sylfaen" w:hAnsi="Sylfaen" w:cs="Courier New"/>
          <w:sz w:val="24"/>
          <w:szCs w:val="24"/>
        </w:rPr>
        <w:t xml:space="preserve"> </w:t>
      </w:r>
      <w:r w:rsidRPr="006F51B0">
        <w:rPr>
          <w:rFonts w:ascii="Sylfaen" w:hAnsi="Sylfaen"/>
          <w:sz w:val="24"/>
          <w:szCs w:val="24"/>
        </w:rPr>
        <w:t>«Ապահովման հավաստագրի ընդունումը չեղարկելու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.039) ընդհանուր գործընթացի տրանզակցիան </w:t>
      </w:r>
    </w:p>
    <w:p w14:paraId="10499FCA"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65.</w:t>
      </w:r>
      <w:r w:rsidRPr="006F51B0">
        <w:rPr>
          <w:rFonts w:ascii="Sylfaen" w:hAnsi="Sylfaen" w:cs="Courier New"/>
          <w:sz w:val="24"/>
        </w:rPr>
        <w:tab/>
      </w:r>
      <w:r w:rsidRPr="006F51B0">
        <w:rPr>
          <w:rFonts w:ascii="Sylfaen" w:hAnsi="Sylfaen"/>
          <w:sz w:val="24"/>
        </w:rPr>
        <w:t>«Ապահովման հավաստագրի ընդունումը չեղարկելու մասին տեղեկությունների ներկայացում» (P.CP.01.</w:t>
      </w:r>
      <w:smartTag w:uri="urn:schemas-microsoft-com:office:smarttags" w:element="stockticker">
        <w:r w:rsidRPr="006F51B0">
          <w:rPr>
            <w:rFonts w:ascii="Sylfaen" w:hAnsi="Sylfaen"/>
            <w:sz w:val="24"/>
          </w:rPr>
          <w:t>TRN</w:t>
        </w:r>
      </w:smartTag>
      <w:r w:rsidRPr="006F51B0">
        <w:rPr>
          <w:rFonts w:ascii="Sylfaen" w:hAnsi="Sylfaen"/>
          <w:sz w:val="24"/>
        </w:rPr>
        <w:t>.039)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54-րդ նկարում։ Ընդհանուր գործընթացի տրանզակցիայի պարամետրերը բերված են 55-րդ աղյուսակում։</w:t>
      </w:r>
    </w:p>
    <w:p w14:paraId="7383C7EB" w14:textId="77777777" w:rsidR="007545A8" w:rsidRPr="006F51B0" w:rsidRDefault="007545A8" w:rsidP="007545A8">
      <w:pPr>
        <w:widowControl w:val="0"/>
        <w:spacing w:after="120" w:line="240" w:lineRule="auto"/>
        <w:rPr>
          <w:rFonts w:ascii="Sylfaen" w:hAnsi="Sylfaen" w:cs="Sylfaen"/>
          <w:sz w:val="24"/>
          <w:szCs w:val="24"/>
          <w:lang w:val="en-US"/>
        </w:rPr>
      </w:pPr>
    </w:p>
    <w:p w14:paraId="219983C6" w14:textId="77777777" w:rsidR="007545A8" w:rsidRPr="006F51B0" w:rsidRDefault="00000000" w:rsidP="007545A8">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lastRenderedPageBreak/>
        <w:pict w14:anchorId="2B4C5142">
          <v:group id="_x0000_s1776" style="position:absolute;left:0;text-align:left;margin-left:1.7pt;margin-top:1pt;width:410.6pt;height:243.15pt;z-index:251819008" coordorigin="1452,1438" coordsize="8212,4863">
            <v:rect id="_x0000_s1745" style="position:absolute;left:3129;top:1438;width:1141;height:222" stroked="f">
              <v:textbox style="mso-next-textbox:#_x0000_s1745" inset="0,0,0,0">
                <w:txbxContent>
                  <w:p w14:paraId="730FCADB" w14:textId="77777777" w:rsidR="00FE2756" w:rsidRPr="00AD6973" w:rsidRDefault="00FE2756" w:rsidP="00AD6973">
                    <w:pPr>
                      <w:spacing w:line="240" w:lineRule="auto"/>
                      <w:jc w:val="center"/>
                      <w:rPr>
                        <w:sz w:val="12"/>
                        <w:szCs w:val="12"/>
                      </w:rPr>
                    </w:pPr>
                    <w:r w:rsidRPr="00AD6973">
                      <w:rPr>
                        <w:rFonts w:ascii="Sylfaen" w:hAnsi="Sylfaen"/>
                        <w:color w:val="2B1926"/>
                        <w:sz w:val="12"/>
                        <w:szCs w:val="12"/>
                      </w:rPr>
                      <w:t>: Նախաձեռնող</w:t>
                    </w:r>
                  </w:p>
                </w:txbxContent>
              </v:textbox>
            </v:rect>
            <v:rect id="_x0000_s1746" style="position:absolute;left:1452;top:2723;width:798;height:431" stroked="f">
              <v:textbox style="mso-next-textbox:#_x0000_s1746" inset="0,0,0,0">
                <w:txbxContent>
                  <w:p w14:paraId="79070381" w14:textId="77777777" w:rsidR="00FE2756" w:rsidRPr="00AD6973" w:rsidRDefault="00FE2756" w:rsidP="00AD6973">
                    <w:pPr>
                      <w:spacing w:line="240" w:lineRule="auto"/>
                      <w:jc w:val="center"/>
                      <w:rPr>
                        <w:rFonts w:ascii="Sylfaen" w:eastAsia="Times New Roman" w:hAnsi="Sylfaen" w:cs="Times New Roman"/>
                        <w:sz w:val="12"/>
                        <w:szCs w:val="12"/>
                      </w:rPr>
                    </w:pPr>
                    <w:r w:rsidRPr="00AD6973">
                      <w:rPr>
                        <w:rFonts w:ascii="Sylfaen" w:hAnsi="Sylfaen"/>
                        <w:sz w:val="12"/>
                        <w:szCs w:val="12"/>
                      </w:rPr>
                      <w:t>Հսկողության սխալ</w:t>
                    </w:r>
                  </w:p>
                </w:txbxContent>
              </v:textbox>
            </v:rect>
            <v:rect id="_x0000_s1747" style="position:absolute;left:7662;top:1438;width:1141;height:195" stroked="f">
              <v:textbox style="mso-next-textbox:#_x0000_s1747" inset="0,0,0,0">
                <w:txbxContent>
                  <w:p w14:paraId="310B1208" w14:textId="77777777" w:rsidR="00FE2756" w:rsidRPr="00AD6973" w:rsidRDefault="00FE2756" w:rsidP="00AD6973">
                    <w:pPr>
                      <w:spacing w:line="240" w:lineRule="auto"/>
                      <w:jc w:val="center"/>
                      <w:rPr>
                        <w:sz w:val="12"/>
                        <w:szCs w:val="12"/>
                      </w:rPr>
                    </w:pPr>
                    <w:r w:rsidRPr="00AD6973">
                      <w:rPr>
                        <w:rFonts w:ascii="Sylfaen" w:hAnsi="Sylfaen"/>
                        <w:color w:val="2B1926"/>
                        <w:sz w:val="12"/>
                        <w:szCs w:val="12"/>
                      </w:rPr>
                      <w:t>: Ռեսպոնդենտ</w:t>
                    </w:r>
                  </w:p>
                </w:txbxContent>
              </v:textbox>
            </v:rect>
            <v:rect id="_x0000_s1748" style="position:absolute;left:2690;top:5880;width:1141;height:421" stroked="f">
              <v:textbox style="mso-next-textbox:#_x0000_s1748" inset="0,0,0,0">
                <w:txbxContent>
                  <w:p w14:paraId="21770A04" w14:textId="77777777" w:rsidR="00FE2756" w:rsidRPr="00AD6973" w:rsidRDefault="00FE2756" w:rsidP="00AD6973">
                    <w:pPr>
                      <w:spacing w:line="240" w:lineRule="auto"/>
                      <w:jc w:val="center"/>
                      <w:rPr>
                        <w:sz w:val="12"/>
                        <w:szCs w:val="12"/>
                      </w:rPr>
                    </w:pPr>
                    <w:r w:rsidRPr="00AD6973">
                      <w:rPr>
                        <w:rFonts w:ascii="Sylfaen" w:hAnsi="Sylfaen"/>
                        <w:color w:val="2B1926"/>
                        <w:sz w:val="12"/>
                        <w:szCs w:val="12"/>
                      </w:rPr>
                      <w:t>Հաջողված</w:t>
                    </w:r>
                  </w:p>
                </w:txbxContent>
              </v:textbox>
            </v:rect>
            <v:rect id="_x0000_s1749" style="position:absolute;left:2369;top:2909;width:1833;height:897" stroked="f">
              <v:textbox style="mso-next-textbox:#_x0000_s1749" inset="0,0,0,0">
                <w:txbxContent>
                  <w:p w14:paraId="0BBD9D3E" w14:textId="77777777" w:rsidR="00FE2756" w:rsidRPr="00AD6973" w:rsidRDefault="00FE2756" w:rsidP="00AD6973">
                    <w:pPr>
                      <w:spacing w:line="240" w:lineRule="auto"/>
                      <w:jc w:val="center"/>
                      <w:rPr>
                        <w:sz w:val="12"/>
                        <w:szCs w:val="12"/>
                      </w:rPr>
                    </w:pPr>
                    <w:r w:rsidRPr="00AD6973">
                      <w:rPr>
                        <w:rFonts w:ascii="Sylfaen" w:hAnsi="Sylfaen"/>
                        <w:color w:val="2B1926"/>
                        <w:sz w:val="12"/>
                        <w:szCs w:val="12"/>
                      </w:rPr>
                      <w:t>Ապահովման հավաստագրի ընդունումը չեղյալ ճանաչելու մասին տեղեկությունների փոխանցում</w:t>
                    </w:r>
                  </w:p>
                </w:txbxContent>
              </v:textbox>
            </v:rect>
            <v:rect id="_x0000_s1750" style="position:absolute;left:7476;top:3018;width:2188;height:910" stroked="f">
              <v:textbox style="mso-next-textbox:#_x0000_s1750" inset="0,0,0,0">
                <w:txbxContent>
                  <w:p w14:paraId="0DD7D90E" w14:textId="77777777" w:rsidR="00FE2756" w:rsidRPr="00AD6973" w:rsidRDefault="00FE2756" w:rsidP="00AD6973">
                    <w:pPr>
                      <w:spacing w:line="240" w:lineRule="auto"/>
                      <w:jc w:val="center"/>
                      <w:rPr>
                        <w:sz w:val="12"/>
                        <w:szCs w:val="12"/>
                      </w:rPr>
                    </w:pPr>
                    <w:r w:rsidRPr="00AD6973">
                      <w:rPr>
                        <w:rFonts w:ascii="Sylfaen" w:hAnsi="Sylfaen"/>
                        <w:color w:val="2B1926"/>
                        <w:sz w:val="12"/>
                        <w:szCs w:val="12"/>
                      </w:rPr>
                      <w:t>Ապահովման հավաստագրի ընդունումը չեղյալ ճանաչելու մասին տեղեկությունների ընդունում եւ մշակում</w:t>
                    </w:r>
                  </w:p>
                </w:txbxContent>
              </v:textbox>
            </v:rect>
            <v:rect id="_x0000_s1751" style="position:absolute;left:2010;top:4500;width:2623;height:949" stroked="f">
              <v:textbox style="mso-next-textbox:#_x0000_s1751" inset="0,0,0,0">
                <w:txbxContent>
                  <w:p w14:paraId="425C2447" w14:textId="77777777" w:rsidR="00FE2756" w:rsidRPr="00AD6973" w:rsidRDefault="00FE2756" w:rsidP="00AD6973">
                    <w:pPr>
                      <w:spacing w:line="240" w:lineRule="auto"/>
                      <w:jc w:val="center"/>
                      <w:rPr>
                        <w:rFonts w:ascii="Sylfaen" w:eastAsia="Times New Roman" w:hAnsi="Sylfaen" w:cs="Times New Roman"/>
                        <w:sz w:val="12"/>
                        <w:szCs w:val="12"/>
                      </w:rPr>
                    </w:pPr>
                    <w:r w:rsidRPr="00AD6973">
                      <w:rPr>
                        <w:rFonts w:ascii="Sylfaen" w:hAnsi="Sylfaen"/>
                        <w:color w:val="2B1926"/>
                        <w:sz w:val="12"/>
                        <w:szCs w:val="12"/>
                      </w:rPr>
                      <w:t xml:space="preserve">: </w:t>
                    </w:r>
                    <w:r w:rsidRPr="00AD6973">
                      <w:rPr>
                        <w:rFonts w:ascii="Sylfaen" w:hAnsi="Sylfaen"/>
                        <w:sz w:val="12"/>
                        <w:szCs w:val="12"/>
                      </w:rPr>
                      <w:t>Տեղեկություններ ապահովման հավաստագրի մասին [ապահովման հավաստագրի ընդունումը չեղյալ ճանաչելու մասին տեղեկությունները մշակվել են]</w:t>
                    </w:r>
                  </w:p>
                </w:txbxContent>
              </v:textbox>
            </v:rect>
            <v:rect id="_x0000_s1752" style="position:absolute;left:4632;top:3324;width:2688;height:413" stroked="f">
              <v:textbox style="mso-next-textbox:#_x0000_s1752" inset="0,0,0,0">
                <w:txbxContent>
                  <w:p w14:paraId="6C83C162" w14:textId="77777777" w:rsidR="00FE2756" w:rsidRPr="00AD6973" w:rsidRDefault="00FE2756" w:rsidP="00AD6973">
                    <w:pPr>
                      <w:spacing w:line="240" w:lineRule="auto"/>
                      <w:jc w:val="center"/>
                      <w:rPr>
                        <w:rFonts w:eastAsia="Times New Roman" w:cs="Times New Roman"/>
                        <w:sz w:val="12"/>
                        <w:szCs w:val="12"/>
                      </w:rPr>
                    </w:pPr>
                    <w:r w:rsidRPr="00AD6973">
                      <w:rPr>
                        <w:rFonts w:ascii="Sylfaen" w:hAnsi="Sylfaen"/>
                        <w:color w:val="2B1926"/>
                        <w:sz w:val="12"/>
                        <w:szCs w:val="12"/>
                      </w:rPr>
                      <w:t>Մշակման արդյունքների մասին ծանուցում (Р.СР.01.MSG.002)</w:t>
                    </w:r>
                  </w:p>
                </w:txbxContent>
              </v:textbox>
            </v:rect>
            <v:rect id="_x0000_s1753" style="position:absolute;left:4447;top:2077;width:2918;height:610" stroked="f">
              <v:textbox style="mso-next-textbox:#_x0000_s1753" inset="0,0,0,0">
                <w:txbxContent>
                  <w:p w14:paraId="058EAA55" w14:textId="77777777" w:rsidR="00FE2756" w:rsidRPr="00AD6973" w:rsidRDefault="00FE2756" w:rsidP="00AD6973">
                    <w:pPr>
                      <w:spacing w:line="240" w:lineRule="auto"/>
                      <w:jc w:val="center"/>
                      <w:rPr>
                        <w:sz w:val="12"/>
                        <w:szCs w:val="12"/>
                      </w:rPr>
                    </w:pPr>
                    <w:r w:rsidRPr="00AD6973">
                      <w:rPr>
                        <w:rFonts w:ascii="Sylfaen" w:hAnsi="Sylfaen"/>
                        <w:color w:val="2B1926"/>
                        <w:sz w:val="12"/>
                        <w:szCs w:val="12"/>
                      </w:rPr>
                      <w:t>Ապահովման հավաստագրի ընդունումը չեղյալ ճանաչելու մասին տեղեկատվություն (Р.СР.01.MSG.390)</w:t>
                    </w:r>
                  </w:p>
                </w:txbxContent>
              </v:textbox>
            </v:rect>
          </v:group>
        </w:pict>
      </w:r>
      <w:r w:rsidR="007545A8" w:rsidRPr="006F51B0">
        <w:rPr>
          <w:rFonts w:ascii="Sylfaen" w:hAnsi="Sylfaen" w:cs="Sylfaen"/>
          <w:noProof/>
          <w:sz w:val="24"/>
          <w:szCs w:val="24"/>
          <w:lang w:val="ru-RU" w:eastAsia="ru-RU" w:bidi="ar-SA"/>
        </w:rPr>
        <w:drawing>
          <wp:inline distT="0" distB="0" distL="0" distR="0" wp14:anchorId="29D61EAE" wp14:editId="1663BA8D">
            <wp:extent cx="5939790" cy="3040380"/>
            <wp:effectExtent l="0" t="0" r="3810" b="762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stretch>
                      <a:fillRect/>
                    </a:stretch>
                  </pic:blipFill>
                  <pic:spPr>
                    <a:xfrm>
                      <a:off x="0" y="0"/>
                      <a:ext cx="5939790" cy="3040380"/>
                    </a:xfrm>
                    <a:prstGeom prst="rect">
                      <a:avLst/>
                    </a:prstGeom>
                  </pic:spPr>
                </pic:pic>
              </a:graphicData>
            </a:graphic>
          </wp:inline>
        </w:drawing>
      </w:r>
    </w:p>
    <w:p w14:paraId="19611115" w14:textId="77777777" w:rsidR="00B30113" w:rsidRPr="006F51B0" w:rsidRDefault="007545A8"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54. «Ապահովման հավաստագրի ընդունումը չեղյալ ճանաչելու մասին տեղեկությունների ներկայացում» (P.CP.01.TRN.039) ընդհանուր գործընթացի տրանզակցիայի կատարման սխեմա</w:t>
      </w:r>
    </w:p>
    <w:p w14:paraId="3BD9176A"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12640D9C"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55</w:t>
      </w:r>
    </w:p>
    <w:p w14:paraId="236AD3D1"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«Ապահովման հավաստագրի ընդունումը չեղարկելու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.039)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B30113" w:rsidRPr="006F51B0" w14:paraId="18BAF491" w14:textId="77777777" w:rsidTr="00E06695">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544CD0F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F97DF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62CF6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35CFBD55" w14:textId="77777777" w:rsidTr="00E06695">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50BD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EE4BEB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874D9A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0495B5CF"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D9F268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9672F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FC5713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.039</w:t>
            </w:r>
          </w:p>
        </w:tc>
      </w:tr>
      <w:tr w:rsidR="00B30113" w:rsidRPr="006F51B0" w14:paraId="33821F4C"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E6C83D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0BA1E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D500FF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ընդունումը չեղարկելու մասին տեղեկությունների ներկայացում</w:t>
            </w:r>
          </w:p>
        </w:tc>
      </w:tr>
      <w:tr w:rsidR="00B30113" w:rsidRPr="006F51B0" w14:paraId="359B8F5C"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1F77E0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AB919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6FD11A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466B964D"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BD785C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33F67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282FE8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550592D1"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871DB3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F3C59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CF102C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ընդունումը չեղարկելու մասին տեղեկությունների փոխանցում</w:t>
            </w:r>
          </w:p>
        </w:tc>
      </w:tr>
      <w:tr w:rsidR="00B30113" w:rsidRPr="006F51B0" w14:paraId="3A93723C"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1DE510A"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D7C2C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85907F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240BF27F"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5924A07" w14:textId="77777777" w:rsidR="00B30113" w:rsidRPr="006F51B0" w:rsidRDefault="00B30113" w:rsidP="00E06695">
            <w:pPr>
              <w:pStyle w:val="a7"/>
              <w:widowControl w:val="0"/>
              <w:spacing w:after="60" w:line="240" w:lineRule="auto"/>
              <w:jc w:val="center"/>
              <w:rPr>
                <w:rFonts w:ascii="Sylfaen" w:hAnsi="Sylfaen"/>
                <w:sz w:val="20"/>
              </w:rPr>
            </w:pPr>
            <w:r w:rsidRPr="006F51B0">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2ECD68" w14:textId="77777777" w:rsidR="00B30113" w:rsidRPr="006F51B0" w:rsidRDefault="00B30113" w:rsidP="00E06695">
            <w:pPr>
              <w:pStyle w:val="a7"/>
              <w:widowControl w:val="0"/>
              <w:spacing w:after="60" w:line="240" w:lineRule="auto"/>
              <w:rPr>
                <w:rFonts w:ascii="Sylfaen" w:hAnsi="Sylfaen" w:cs="Times New Roman"/>
                <w:sz w:val="20"/>
              </w:rPr>
            </w:pPr>
            <w:r w:rsidRPr="006F51B0">
              <w:rPr>
                <w:rFonts w:ascii="Sylfaen" w:hAnsi="Sylfaen"/>
                <w:sz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68AC09C"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noProof/>
                <w:sz w:val="20"/>
              </w:rPr>
              <w:t>ապահովման հավաստագրի ընդունումը չեղարկելու մասին տեղեկությունների ընդունում եւ մշակում</w:t>
            </w:r>
          </w:p>
        </w:tc>
      </w:tr>
      <w:tr w:rsidR="00B30113" w:rsidRPr="006F51B0" w14:paraId="749243E7" w14:textId="77777777" w:rsidTr="00E06695">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962B319" w14:textId="77777777" w:rsidR="00B30113" w:rsidRPr="006F51B0" w:rsidRDefault="00B30113" w:rsidP="00E06695">
            <w:pPr>
              <w:pStyle w:val="a7"/>
              <w:widowControl w:val="0"/>
              <w:spacing w:after="60" w:line="240" w:lineRule="auto"/>
              <w:jc w:val="center"/>
              <w:rPr>
                <w:rFonts w:ascii="Sylfaen" w:hAnsi="Sylfaen"/>
                <w:sz w:val="20"/>
              </w:rPr>
            </w:pPr>
            <w:r w:rsidRPr="006F51B0">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7DB26D"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332F29D"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ապահովման հավաստագրի ընդունումը չեղարկելու մասին տեղեկությունները մշակված են</w:t>
            </w:r>
          </w:p>
        </w:tc>
      </w:tr>
      <w:tr w:rsidR="00B30113" w:rsidRPr="006F51B0" w14:paraId="79BBBC25" w14:textId="77777777" w:rsidTr="00E06695">
        <w:trPr>
          <w:cantSplit/>
          <w:jc w:val="center"/>
        </w:trPr>
        <w:tc>
          <w:tcPr>
            <w:tcW w:w="598" w:type="pct"/>
            <w:tcBorders>
              <w:top w:val="single" w:sz="4" w:space="0" w:color="auto"/>
              <w:left w:val="single" w:sz="4" w:space="0" w:color="auto"/>
            </w:tcBorders>
            <w:shd w:val="clear" w:color="auto" w:fill="FFFFFF" w:themeFill="background1"/>
          </w:tcPr>
          <w:p w14:paraId="2A43F113" w14:textId="77777777" w:rsidR="00B30113" w:rsidRPr="006F51B0" w:rsidRDefault="00B30113" w:rsidP="00E06695">
            <w:pPr>
              <w:pStyle w:val="a7"/>
              <w:widowControl w:val="0"/>
              <w:spacing w:after="60" w:line="240" w:lineRule="auto"/>
              <w:jc w:val="center"/>
              <w:rPr>
                <w:rFonts w:ascii="Sylfaen" w:hAnsi="Sylfaen"/>
                <w:sz w:val="20"/>
              </w:rPr>
            </w:pPr>
            <w:r w:rsidRPr="006F51B0">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843EFF"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B716EFC" w14:textId="77777777" w:rsidR="00B30113" w:rsidRPr="006F51B0" w:rsidRDefault="00B30113" w:rsidP="00E06695">
            <w:pPr>
              <w:pStyle w:val="a7"/>
              <w:widowControl w:val="0"/>
              <w:spacing w:after="60" w:line="240" w:lineRule="auto"/>
              <w:rPr>
                <w:rFonts w:ascii="Sylfaen" w:hAnsi="Sylfaen"/>
                <w:sz w:val="20"/>
              </w:rPr>
            </w:pPr>
          </w:p>
        </w:tc>
      </w:tr>
      <w:tr w:rsidR="00B30113" w:rsidRPr="006F51B0" w14:paraId="6800DA59" w14:textId="77777777" w:rsidTr="00E06695">
        <w:trPr>
          <w:cantSplit/>
          <w:jc w:val="center"/>
        </w:trPr>
        <w:tc>
          <w:tcPr>
            <w:tcW w:w="598" w:type="pct"/>
            <w:tcBorders>
              <w:left w:val="single" w:sz="4" w:space="0" w:color="auto"/>
            </w:tcBorders>
            <w:shd w:val="clear" w:color="auto" w:fill="FFFFFF" w:themeFill="background1"/>
          </w:tcPr>
          <w:p w14:paraId="322DC85C" w14:textId="77777777" w:rsidR="00B30113" w:rsidRPr="006F51B0" w:rsidRDefault="00B30113" w:rsidP="00E06695">
            <w:pPr>
              <w:pStyle w:val="a7"/>
              <w:widowControl w:val="0"/>
              <w:spacing w:after="60" w:line="240" w:lineRule="auto"/>
              <w:jc w:val="center"/>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16C4113" w14:textId="77777777" w:rsidR="00B30113" w:rsidRPr="006F51B0" w:rsidDel="00C2156F" w:rsidRDefault="00B30113" w:rsidP="00E06695">
            <w:pPr>
              <w:pStyle w:val="a7"/>
              <w:widowControl w:val="0"/>
              <w:spacing w:after="60" w:line="240" w:lineRule="auto"/>
              <w:ind w:left="284"/>
              <w:rPr>
                <w:rFonts w:ascii="Sylfaen" w:hAnsi="Sylfaen"/>
                <w:sz w:val="20"/>
              </w:rPr>
            </w:pPr>
            <w:r w:rsidRPr="006F51B0">
              <w:rPr>
                <w:rFonts w:ascii="Sylfaen" w:hAnsi="Sylfaen"/>
                <w:sz w:val="20"/>
              </w:rPr>
              <w:t>ստացումը հաստատելու ժամանակը</w:t>
            </w:r>
          </w:p>
        </w:tc>
        <w:tc>
          <w:tcPr>
            <w:tcW w:w="2836" w:type="pct"/>
            <w:tcBorders>
              <w:left w:val="single" w:sz="4" w:space="0" w:color="auto"/>
              <w:right w:val="single" w:sz="4" w:space="0" w:color="auto"/>
            </w:tcBorders>
            <w:tcMar>
              <w:top w:w="85" w:type="dxa"/>
              <w:bottom w:w="85" w:type="dxa"/>
            </w:tcMar>
          </w:tcPr>
          <w:p w14:paraId="51092C99"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noProof/>
                <w:sz w:val="20"/>
              </w:rPr>
              <w:t>5 րոպե</w:t>
            </w:r>
          </w:p>
        </w:tc>
      </w:tr>
      <w:tr w:rsidR="00B30113" w:rsidRPr="006F51B0" w14:paraId="0755BCC9" w14:textId="77777777" w:rsidTr="00E06695">
        <w:trPr>
          <w:cantSplit/>
          <w:jc w:val="center"/>
        </w:trPr>
        <w:tc>
          <w:tcPr>
            <w:tcW w:w="598" w:type="pct"/>
            <w:tcBorders>
              <w:left w:val="single" w:sz="4" w:space="0" w:color="auto"/>
            </w:tcBorders>
            <w:shd w:val="clear" w:color="auto" w:fill="FFFFFF" w:themeFill="background1"/>
          </w:tcPr>
          <w:p w14:paraId="03C57056" w14:textId="77777777" w:rsidR="00B30113" w:rsidRPr="006F51B0" w:rsidRDefault="00B30113" w:rsidP="00E06695">
            <w:pPr>
              <w:pStyle w:val="a7"/>
              <w:widowControl w:val="0"/>
              <w:spacing w:after="6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8734B37" w14:textId="77777777" w:rsidR="00B30113" w:rsidRPr="006F51B0" w:rsidRDefault="00B30113" w:rsidP="00E06695">
            <w:pPr>
              <w:pStyle w:val="a7"/>
              <w:widowControl w:val="0"/>
              <w:spacing w:after="6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0A194AC2"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noProof/>
                <w:sz w:val="20"/>
              </w:rPr>
              <w:t>10 րոպե</w:t>
            </w:r>
          </w:p>
        </w:tc>
      </w:tr>
      <w:tr w:rsidR="00B30113" w:rsidRPr="006F51B0" w14:paraId="1F02595B" w14:textId="77777777" w:rsidTr="00E06695">
        <w:trPr>
          <w:cantSplit/>
          <w:jc w:val="center"/>
        </w:trPr>
        <w:tc>
          <w:tcPr>
            <w:tcW w:w="598" w:type="pct"/>
            <w:tcBorders>
              <w:left w:val="single" w:sz="4" w:space="0" w:color="auto"/>
            </w:tcBorders>
            <w:shd w:val="clear" w:color="auto" w:fill="FFFFFF" w:themeFill="background1"/>
          </w:tcPr>
          <w:p w14:paraId="7F38295B" w14:textId="77777777" w:rsidR="00B30113" w:rsidRPr="006F51B0" w:rsidRDefault="00B30113" w:rsidP="00E06695">
            <w:pPr>
              <w:pStyle w:val="a7"/>
              <w:widowControl w:val="0"/>
              <w:spacing w:after="6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8978D0F" w14:textId="77777777" w:rsidR="00B30113" w:rsidRPr="006F51B0" w:rsidRDefault="00B30113" w:rsidP="00E06695">
            <w:pPr>
              <w:pStyle w:val="a7"/>
              <w:widowControl w:val="0"/>
              <w:spacing w:after="60" w:line="240" w:lineRule="auto"/>
              <w:ind w:left="284"/>
              <w:rPr>
                <w:rFonts w:ascii="Sylfaen" w:hAnsi="Sylfaen"/>
                <w:sz w:val="20"/>
              </w:rPr>
            </w:pPr>
            <w:r w:rsidRPr="006F51B0">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590B3BCF"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noProof/>
                <w:sz w:val="20"/>
              </w:rPr>
              <w:t>15 րոպե</w:t>
            </w:r>
          </w:p>
        </w:tc>
      </w:tr>
      <w:tr w:rsidR="00B30113" w:rsidRPr="006F51B0" w14:paraId="7DBB1394" w14:textId="77777777" w:rsidTr="00E06695">
        <w:trPr>
          <w:cantSplit/>
          <w:jc w:val="center"/>
        </w:trPr>
        <w:tc>
          <w:tcPr>
            <w:tcW w:w="598" w:type="pct"/>
            <w:tcBorders>
              <w:left w:val="single" w:sz="4" w:space="0" w:color="auto"/>
            </w:tcBorders>
            <w:shd w:val="clear" w:color="auto" w:fill="FFFFFF" w:themeFill="background1"/>
          </w:tcPr>
          <w:p w14:paraId="382AB3C7" w14:textId="77777777" w:rsidR="00B30113" w:rsidRPr="006F51B0" w:rsidRDefault="00B30113" w:rsidP="00E06695">
            <w:pPr>
              <w:pStyle w:val="a7"/>
              <w:widowControl w:val="0"/>
              <w:spacing w:after="6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593FAA37" w14:textId="77777777" w:rsidR="00B30113" w:rsidRPr="006F51B0" w:rsidRDefault="00B30113" w:rsidP="00E06695">
            <w:pPr>
              <w:pStyle w:val="a7"/>
              <w:widowControl w:val="0"/>
              <w:spacing w:after="60" w:line="240" w:lineRule="auto"/>
              <w:ind w:left="284"/>
              <w:rPr>
                <w:rFonts w:ascii="Sylfaen" w:hAnsi="Sylfaen"/>
                <w:sz w:val="20"/>
              </w:rPr>
            </w:pPr>
            <w:r w:rsidRPr="006F51B0">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7A71E069"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noProof/>
                <w:sz w:val="20"/>
              </w:rPr>
              <w:t>այո</w:t>
            </w:r>
          </w:p>
        </w:tc>
      </w:tr>
      <w:tr w:rsidR="00B30113" w:rsidRPr="006F51B0" w14:paraId="0B7ADE7C" w14:textId="77777777" w:rsidTr="00E06695">
        <w:trPr>
          <w:cantSplit/>
          <w:jc w:val="center"/>
        </w:trPr>
        <w:tc>
          <w:tcPr>
            <w:tcW w:w="598" w:type="pct"/>
            <w:tcBorders>
              <w:left w:val="single" w:sz="4" w:space="0" w:color="auto"/>
              <w:bottom w:val="single" w:sz="4" w:space="0" w:color="auto"/>
            </w:tcBorders>
            <w:shd w:val="clear" w:color="auto" w:fill="FFFFFF" w:themeFill="background1"/>
          </w:tcPr>
          <w:p w14:paraId="0CEB034A" w14:textId="77777777" w:rsidR="00B30113" w:rsidRPr="006F51B0" w:rsidRDefault="00B30113" w:rsidP="00E06695">
            <w:pPr>
              <w:pStyle w:val="a7"/>
              <w:widowControl w:val="0"/>
              <w:spacing w:after="6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EE9DE5D" w14:textId="77777777" w:rsidR="00B30113" w:rsidRPr="006F51B0" w:rsidRDefault="00B30113" w:rsidP="00E06695">
            <w:pPr>
              <w:pStyle w:val="a7"/>
              <w:widowControl w:val="0"/>
              <w:spacing w:after="60" w:line="240" w:lineRule="auto"/>
              <w:ind w:left="284"/>
              <w:rPr>
                <w:rFonts w:ascii="Sylfaen" w:hAnsi="Sylfaen"/>
                <w:sz w:val="20"/>
              </w:rPr>
            </w:pPr>
            <w:r w:rsidRPr="006F51B0">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5D045D44"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noProof/>
                <w:sz w:val="20"/>
              </w:rPr>
              <w:t>3</w:t>
            </w:r>
          </w:p>
        </w:tc>
      </w:tr>
      <w:tr w:rsidR="00B30113" w:rsidRPr="006F51B0" w14:paraId="7152C433" w14:textId="77777777" w:rsidTr="00E06695">
        <w:trPr>
          <w:cantSplit/>
          <w:jc w:val="center"/>
        </w:trPr>
        <w:tc>
          <w:tcPr>
            <w:tcW w:w="598" w:type="pct"/>
            <w:tcBorders>
              <w:top w:val="single" w:sz="4" w:space="0" w:color="auto"/>
              <w:left w:val="single" w:sz="4" w:space="0" w:color="auto"/>
            </w:tcBorders>
            <w:shd w:val="clear" w:color="auto" w:fill="FFFFFF" w:themeFill="background1"/>
          </w:tcPr>
          <w:p w14:paraId="03B5FA4A" w14:textId="77777777" w:rsidR="00B30113" w:rsidRPr="006F51B0" w:rsidRDefault="00B30113" w:rsidP="00E06695">
            <w:pPr>
              <w:pStyle w:val="a7"/>
              <w:widowControl w:val="0"/>
              <w:spacing w:after="60" w:line="240" w:lineRule="auto"/>
              <w:jc w:val="center"/>
              <w:rPr>
                <w:rFonts w:ascii="Sylfaen" w:hAnsi="Sylfaen"/>
                <w:sz w:val="20"/>
              </w:rPr>
            </w:pPr>
            <w:r w:rsidRPr="006F51B0">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74FA80B"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45EEB2EB" w14:textId="77777777" w:rsidR="00B30113" w:rsidRPr="006F51B0" w:rsidRDefault="00B30113" w:rsidP="00E06695">
            <w:pPr>
              <w:pStyle w:val="a7"/>
              <w:widowControl w:val="0"/>
              <w:spacing w:after="60" w:line="240" w:lineRule="auto"/>
              <w:rPr>
                <w:rFonts w:ascii="Sylfaen" w:hAnsi="Sylfaen"/>
                <w:sz w:val="20"/>
              </w:rPr>
            </w:pPr>
          </w:p>
        </w:tc>
      </w:tr>
      <w:tr w:rsidR="00B30113" w:rsidRPr="006F51B0" w14:paraId="77E3A7D7" w14:textId="77777777" w:rsidTr="00E06695">
        <w:trPr>
          <w:cantSplit/>
          <w:jc w:val="center"/>
        </w:trPr>
        <w:tc>
          <w:tcPr>
            <w:tcW w:w="598" w:type="pct"/>
            <w:tcBorders>
              <w:left w:val="single" w:sz="4" w:space="0" w:color="auto"/>
            </w:tcBorders>
            <w:shd w:val="clear" w:color="auto" w:fill="FFFFFF" w:themeFill="background1"/>
          </w:tcPr>
          <w:p w14:paraId="0F3DC8C6" w14:textId="77777777" w:rsidR="00B30113" w:rsidRPr="006F51B0" w:rsidRDefault="00B30113" w:rsidP="00E06695">
            <w:pPr>
              <w:pStyle w:val="a7"/>
              <w:widowControl w:val="0"/>
              <w:spacing w:after="6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504C0B4D" w14:textId="77777777" w:rsidR="00B30113" w:rsidRPr="006F51B0" w:rsidRDefault="00B30113" w:rsidP="00E06695">
            <w:pPr>
              <w:pStyle w:val="a7"/>
              <w:widowControl w:val="0"/>
              <w:spacing w:after="60" w:line="240" w:lineRule="auto"/>
              <w:ind w:left="284"/>
              <w:rPr>
                <w:rFonts w:ascii="Sylfaen" w:hAnsi="Sylfaen"/>
                <w:sz w:val="20"/>
              </w:rPr>
            </w:pPr>
            <w:r w:rsidRPr="006F51B0">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105A6BBB" w14:textId="77777777" w:rsidR="00B30113" w:rsidRPr="006F51B0" w:rsidRDefault="00B30113" w:rsidP="00E06695">
            <w:pPr>
              <w:pStyle w:val="a7"/>
              <w:widowControl w:val="0"/>
              <w:spacing w:after="60" w:line="240" w:lineRule="auto"/>
              <w:rPr>
                <w:rFonts w:ascii="Sylfaen" w:hAnsi="Sylfaen" w:cs="Times New Roman"/>
                <w:sz w:val="20"/>
              </w:rPr>
            </w:pPr>
            <w:r w:rsidRPr="006F51B0">
              <w:rPr>
                <w:rFonts w:ascii="Sylfaen" w:hAnsi="Sylfaen"/>
                <w:noProof/>
                <w:sz w:val="20"/>
              </w:rPr>
              <w:t>ապահովման հավաստագրի ընդունումը չեղարկելու մասին տեղեկատվություն (P.CP.01.MSG.390)</w:t>
            </w:r>
          </w:p>
        </w:tc>
      </w:tr>
      <w:tr w:rsidR="00B30113" w:rsidRPr="006F51B0" w14:paraId="02862962" w14:textId="77777777" w:rsidTr="00E06695">
        <w:trPr>
          <w:cantSplit/>
          <w:jc w:val="center"/>
        </w:trPr>
        <w:tc>
          <w:tcPr>
            <w:tcW w:w="598" w:type="pct"/>
            <w:tcBorders>
              <w:left w:val="single" w:sz="4" w:space="0" w:color="auto"/>
              <w:bottom w:val="single" w:sz="4" w:space="0" w:color="auto"/>
            </w:tcBorders>
            <w:shd w:val="clear" w:color="auto" w:fill="FFFFFF" w:themeFill="background1"/>
          </w:tcPr>
          <w:p w14:paraId="73AAEB2C" w14:textId="77777777" w:rsidR="00B30113" w:rsidRPr="006F51B0" w:rsidRDefault="00B30113" w:rsidP="00E06695">
            <w:pPr>
              <w:pStyle w:val="a7"/>
              <w:widowControl w:val="0"/>
              <w:spacing w:after="6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F0CF1CA" w14:textId="77777777" w:rsidR="00B30113" w:rsidRPr="006F51B0" w:rsidRDefault="00B30113" w:rsidP="00E06695">
            <w:pPr>
              <w:pStyle w:val="a7"/>
              <w:widowControl w:val="0"/>
              <w:spacing w:after="60" w:line="240" w:lineRule="auto"/>
              <w:ind w:left="284"/>
              <w:rPr>
                <w:rFonts w:ascii="Sylfaen" w:hAnsi="Sylfaen"/>
                <w:sz w:val="20"/>
              </w:rPr>
            </w:pPr>
            <w:r w:rsidRPr="006F51B0">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2EA4C77F" w14:textId="77777777" w:rsidR="00B30113" w:rsidRPr="006F51B0" w:rsidRDefault="00B30113" w:rsidP="00E06695">
            <w:pPr>
              <w:pStyle w:val="a7"/>
              <w:widowControl w:val="0"/>
              <w:spacing w:after="6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7D81B362" w14:textId="77777777" w:rsidTr="00E06695">
        <w:trPr>
          <w:cantSplit/>
          <w:jc w:val="center"/>
        </w:trPr>
        <w:tc>
          <w:tcPr>
            <w:tcW w:w="598" w:type="pct"/>
            <w:tcBorders>
              <w:top w:val="single" w:sz="4" w:space="0" w:color="auto"/>
              <w:left w:val="single" w:sz="4" w:space="0" w:color="auto"/>
            </w:tcBorders>
            <w:shd w:val="clear" w:color="auto" w:fill="FFFFFF" w:themeFill="background1"/>
          </w:tcPr>
          <w:p w14:paraId="6FEE4AB2" w14:textId="77777777" w:rsidR="00B30113" w:rsidRPr="006F51B0" w:rsidRDefault="00B30113" w:rsidP="00E06695">
            <w:pPr>
              <w:pStyle w:val="a7"/>
              <w:widowControl w:val="0"/>
              <w:spacing w:after="60" w:line="240" w:lineRule="auto"/>
              <w:jc w:val="center"/>
              <w:rPr>
                <w:rFonts w:ascii="Sylfaen" w:hAnsi="Sylfaen"/>
                <w:sz w:val="20"/>
              </w:rPr>
            </w:pPr>
            <w:r w:rsidRPr="006F51B0">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3B4946A" w14:textId="77777777" w:rsidR="00B30113" w:rsidRPr="006F51B0" w:rsidRDefault="00B30113" w:rsidP="00E06695">
            <w:pPr>
              <w:pStyle w:val="a7"/>
              <w:widowControl w:val="0"/>
              <w:spacing w:after="6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1AE79C0" w14:textId="77777777" w:rsidR="00B30113" w:rsidRPr="006F51B0" w:rsidRDefault="00B30113" w:rsidP="00E06695">
            <w:pPr>
              <w:pStyle w:val="a7"/>
              <w:widowControl w:val="0"/>
              <w:spacing w:after="60" w:line="240" w:lineRule="auto"/>
              <w:rPr>
                <w:rFonts w:ascii="Sylfaen" w:hAnsi="Sylfaen"/>
                <w:sz w:val="20"/>
              </w:rPr>
            </w:pPr>
          </w:p>
        </w:tc>
      </w:tr>
      <w:tr w:rsidR="00B30113" w:rsidRPr="006F51B0" w14:paraId="3AD38D70" w14:textId="77777777" w:rsidTr="00E06695">
        <w:trPr>
          <w:cantSplit/>
          <w:jc w:val="center"/>
        </w:trPr>
        <w:tc>
          <w:tcPr>
            <w:tcW w:w="598" w:type="pct"/>
            <w:tcBorders>
              <w:left w:val="single" w:sz="4" w:space="0" w:color="auto"/>
            </w:tcBorders>
            <w:shd w:val="clear" w:color="auto" w:fill="FFFFFF" w:themeFill="background1"/>
          </w:tcPr>
          <w:p w14:paraId="73CBA15F"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5FAB39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836" w:type="pct"/>
            <w:tcBorders>
              <w:left w:val="single" w:sz="4" w:space="0" w:color="auto"/>
              <w:right w:val="single" w:sz="4" w:space="0" w:color="auto"/>
            </w:tcBorders>
            <w:tcMar>
              <w:top w:w="85" w:type="dxa"/>
              <w:bottom w:w="85" w:type="dxa"/>
            </w:tcMar>
          </w:tcPr>
          <w:p w14:paraId="5DC7BDD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(P.CP.01.MSG.390)</w:t>
            </w:r>
          </w:p>
          <w:p w14:paraId="52CA6D6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31603EE1" w14:textId="77777777" w:rsidTr="00E06695">
        <w:trPr>
          <w:cantSplit/>
          <w:jc w:val="center"/>
        </w:trPr>
        <w:tc>
          <w:tcPr>
            <w:tcW w:w="598" w:type="pct"/>
            <w:tcBorders>
              <w:left w:val="single" w:sz="4" w:space="0" w:color="auto"/>
              <w:bottom w:val="single" w:sz="4" w:space="0" w:color="auto"/>
            </w:tcBorders>
            <w:shd w:val="clear" w:color="auto" w:fill="FFFFFF" w:themeFill="background1"/>
          </w:tcPr>
          <w:p w14:paraId="60E5E20B" w14:textId="77777777" w:rsidR="00B30113" w:rsidRPr="006F51B0" w:rsidRDefault="00B30113" w:rsidP="006602AC">
            <w:pPr>
              <w:pStyle w:val="a7"/>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E1DB07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0407915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54590A04" w14:textId="77777777" w:rsidR="00B30113" w:rsidRPr="006F51B0" w:rsidRDefault="00B30113" w:rsidP="00E06695">
      <w:pPr>
        <w:widowControl w:val="0"/>
        <w:spacing w:after="160" w:line="336" w:lineRule="auto"/>
        <w:rPr>
          <w:rFonts w:ascii="Sylfaen" w:hAnsi="Sylfaen"/>
          <w:sz w:val="24"/>
          <w:szCs w:val="24"/>
        </w:rPr>
      </w:pPr>
    </w:p>
    <w:p w14:paraId="76E211D8" w14:textId="77777777" w:rsidR="00B30113" w:rsidRPr="006F51B0" w:rsidRDefault="00B30113" w:rsidP="00E06695">
      <w:pPr>
        <w:pStyle w:val="Heading2"/>
        <w:keepNext w:val="0"/>
        <w:keepLines w:val="0"/>
        <w:widowControl w:val="0"/>
        <w:spacing w:before="0" w:after="160" w:line="336" w:lineRule="auto"/>
        <w:rPr>
          <w:rFonts w:ascii="Sylfaen" w:hAnsi="Sylfaen"/>
          <w:sz w:val="24"/>
          <w:szCs w:val="24"/>
        </w:rPr>
      </w:pPr>
      <w:r w:rsidRPr="006F51B0">
        <w:rPr>
          <w:rFonts w:ascii="Sylfaen" w:hAnsi="Sylfaen"/>
          <w:sz w:val="24"/>
          <w:szCs w:val="24"/>
        </w:rPr>
        <w:t>40.</w:t>
      </w:r>
      <w:r w:rsidRPr="006F51B0">
        <w:rPr>
          <w:rFonts w:ascii="Sylfaen" w:hAnsi="Sylfaen" w:cs="Courier New"/>
          <w:sz w:val="24"/>
          <w:szCs w:val="24"/>
        </w:rPr>
        <w:t xml:space="preserve"> </w:t>
      </w:r>
      <w:r w:rsidRPr="006F51B0">
        <w:rPr>
          <w:rFonts w:ascii="Sylfaen" w:hAnsi="Sylfaen"/>
          <w:sz w:val="24"/>
          <w:szCs w:val="24"/>
        </w:rPr>
        <w:t>«Ապահովման հավաստագրի գործողությունը դադարեցնելու (մարելու)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.040) ընդհանուր գործընթացի տրանզակցիան </w:t>
      </w:r>
    </w:p>
    <w:p w14:paraId="59D375DE" w14:textId="77777777" w:rsidR="00B30113" w:rsidRPr="006F51B0" w:rsidRDefault="00B30113" w:rsidP="00E06695">
      <w:pPr>
        <w:pStyle w:val="a0"/>
        <w:widowControl w:val="0"/>
        <w:tabs>
          <w:tab w:val="left" w:pos="1134"/>
        </w:tabs>
        <w:spacing w:after="160" w:line="336" w:lineRule="auto"/>
        <w:ind w:firstLine="567"/>
        <w:rPr>
          <w:rFonts w:ascii="Sylfaen" w:hAnsi="Sylfaen"/>
          <w:sz w:val="24"/>
        </w:rPr>
      </w:pPr>
      <w:r w:rsidRPr="006F51B0">
        <w:rPr>
          <w:rFonts w:ascii="Sylfaen" w:hAnsi="Sylfaen"/>
          <w:sz w:val="24"/>
        </w:rPr>
        <w:t>66.</w:t>
      </w:r>
      <w:r w:rsidRPr="006F51B0">
        <w:rPr>
          <w:rFonts w:ascii="Sylfaen" w:hAnsi="Sylfaen" w:cs="Courier New"/>
          <w:sz w:val="24"/>
        </w:rPr>
        <w:tab/>
      </w:r>
      <w:r w:rsidRPr="006F51B0">
        <w:rPr>
          <w:rFonts w:ascii="Sylfaen" w:hAnsi="Sylfaen" w:cs="GHEA Grapalat"/>
          <w:sz w:val="24"/>
        </w:rPr>
        <w:t>«Ապահովման հավաստագրի գործողությունը դադարեցնելու (մարելու) մասին տեղեկությունների ներկայացում» (P.CP.01.</w:t>
      </w:r>
      <w:smartTag w:uri="urn:schemas-microsoft-com:office:smarttags" w:element="stockticker">
        <w:r w:rsidRPr="006F51B0">
          <w:rPr>
            <w:rFonts w:ascii="Sylfaen" w:hAnsi="Sylfaen" w:cs="GHEA Grapalat"/>
            <w:sz w:val="24"/>
          </w:rPr>
          <w:t>TRN</w:t>
        </w:r>
      </w:smartTag>
      <w:r w:rsidRPr="006F51B0">
        <w:rPr>
          <w:rFonts w:ascii="Sylfaen" w:hAnsi="Sylfaen" w:cs="GHEA Grapalat"/>
          <w:sz w:val="24"/>
        </w:rPr>
        <w:t xml:space="preserve">.040) ընդհանուր գործընթացի տրանզակցիան </w:t>
      </w:r>
      <w:r w:rsidRPr="006F51B0">
        <w:rPr>
          <w:rFonts w:ascii="Sylfaen" w:hAnsi="Sylfaen"/>
          <w:sz w:val="24"/>
        </w:rPr>
        <w:t>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55-րդ նկարում։ Ընդհանուր գործընթացի տրանզակցիայի պարամետրերը բերված են 56-րդ աղյուսակում։</w:t>
      </w:r>
    </w:p>
    <w:p w14:paraId="205D9CCB" w14:textId="77777777" w:rsidR="007545A8" w:rsidRPr="006F51B0" w:rsidRDefault="00000000" w:rsidP="007545A8">
      <w:pPr>
        <w:widowControl w:val="0"/>
        <w:spacing w:after="120"/>
        <w:rPr>
          <w:rFonts w:ascii="Sylfaen" w:hAnsi="Sylfaen" w:cs="Sylfaen"/>
          <w:sz w:val="24"/>
          <w:szCs w:val="24"/>
        </w:rPr>
      </w:pPr>
      <w:r>
        <w:rPr>
          <w:rFonts w:ascii="Sylfaen" w:hAnsi="Sylfaen" w:cs="Sylfaen"/>
          <w:noProof/>
          <w:sz w:val="24"/>
          <w:szCs w:val="24"/>
          <w:lang w:val="ru-RU" w:eastAsia="ru-RU" w:bidi="ar-SA"/>
        </w:rPr>
        <w:pict w14:anchorId="0AF875B0">
          <v:group id="_x0000_s1775" style="position:absolute;left:0;text-align:left;margin-left:.95pt;margin-top:.85pt;width:434.45pt;height:222.95pt;z-index:251808768" coordorigin="1437,9526" coordsize="8689,4459">
            <v:rect id="_x0000_s1755" style="position:absolute;left:3144;top:9526;width:1141;height:238" stroked="f">
              <v:textbox style="mso-next-textbox:#_x0000_s1755" inset="0,0,0,0">
                <w:txbxContent>
                  <w:p w14:paraId="3FC886E1" w14:textId="77777777" w:rsidR="00FE2756" w:rsidRPr="008E1735" w:rsidRDefault="00FE2756" w:rsidP="00966CC5">
                    <w:pPr>
                      <w:spacing w:line="240" w:lineRule="auto"/>
                      <w:jc w:val="center"/>
                      <w:rPr>
                        <w:rFonts w:ascii="Sylfaen" w:hAnsi="Sylfaen"/>
                        <w:sz w:val="12"/>
                        <w:szCs w:val="12"/>
                      </w:rPr>
                    </w:pPr>
                    <w:r w:rsidRPr="008E1735">
                      <w:rPr>
                        <w:rFonts w:ascii="Sylfaen" w:hAnsi="Sylfaen"/>
                        <w:color w:val="2B1926"/>
                        <w:sz w:val="12"/>
                        <w:szCs w:val="12"/>
                      </w:rPr>
                      <w:t>: Նախաձեռնող</w:t>
                    </w:r>
                  </w:p>
                </w:txbxContent>
              </v:textbox>
            </v:rect>
            <v:rect id="_x0000_s1756" style="position:absolute;left:7889;top:9544;width:1141;height:181" stroked="f">
              <v:textbox style="mso-next-textbox:#_x0000_s1756" inset="0,0,0,0">
                <w:txbxContent>
                  <w:p w14:paraId="7C8B929A" w14:textId="77777777" w:rsidR="00FE2756" w:rsidRPr="008E1735" w:rsidRDefault="00FE2756" w:rsidP="00966CC5">
                    <w:pPr>
                      <w:spacing w:line="240" w:lineRule="auto"/>
                      <w:jc w:val="center"/>
                      <w:rPr>
                        <w:rFonts w:ascii="Sylfaen" w:hAnsi="Sylfaen"/>
                        <w:sz w:val="12"/>
                        <w:szCs w:val="12"/>
                      </w:rPr>
                    </w:pPr>
                    <w:r w:rsidRPr="008E1735">
                      <w:rPr>
                        <w:rFonts w:ascii="Sylfaen" w:hAnsi="Sylfaen"/>
                        <w:color w:val="2B1926"/>
                        <w:sz w:val="12"/>
                        <w:szCs w:val="12"/>
                      </w:rPr>
                      <w:t>: Ռեսպոնդենտ</w:t>
                    </w:r>
                  </w:p>
                </w:txbxContent>
              </v:textbox>
            </v:rect>
            <v:rect id="_x0000_s1757" style="position:absolute;left:1437;top:10483;width:761;height:496" stroked="f">
              <v:textbox style="mso-next-textbox:#_x0000_s1757" inset="0,0,0,0">
                <w:txbxContent>
                  <w:p w14:paraId="1129F026" w14:textId="77777777" w:rsidR="00FE2756" w:rsidRPr="008E1735" w:rsidRDefault="00FE2756" w:rsidP="00966CC5">
                    <w:pPr>
                      <w:spacing w:line="240" w:lineRule="auto"/>
                      <w:jc w:val="center"/>
                      <w:rPr>
                        <w:rFonts w:ascii="Sylfaen" w:hAnsi="Sylfaen"/>
                        <w:sz w:val="12"/>
                        <w:szCs w:val="12"/>
                      </w:rPr>
                    </w:pPr>
                    <w:r w:rsidRPr="008E1735">
                      <w:rPr>
                        <w:rFonts w:ascii="Sylfaen" w:hAnsi="Sylfaen"/>
                        <w:sz w:val="12"/>
                        <w:szCs w:val="12"/>
                      </w:rPr>
                      <w:t>Հսկողության սխալ</w:t>
                    </w:r>
                  </w:p>
                </w:txbxContent>
              </v:textbox>
            </v:rect>
            <v:rect id="_x0000_s1758" style="position:absolute;left:2580;top:13748;width:1141;height:237" stroked="f">
              <v:textbox style="mso-next-textbox:#_x0000_s1758" inset="0,0,0,0">
                <w:txbxContent>
                  <w:p w14:paraId="2C7FD5B7" w14:textId="77777777" w:rsidR="00FE2756" w:rsidRPr="008E1735" w:rsidRDefault="00FE2756" w:rsidP="00966CC5">
                    <w:pPr>
                      <w:spacing w:line="240" w:lineRule="auto"/>
                      <w:jc w:val="center"/>
                      <w:rPr>
                        <w:rFonts w:ascii="Sylfaen" w:hAnsi="Sylfaen"/>
                        <w:sz w:val="12"/>
                        <w:szCs w:val="12"/>
                      </w:rPr>
                    </w:pPr>
                    <w:r w:rsidRPr="008E1735">
                      <w:rPr>
                        <w:rFonts w:ascii="Sylfaen" w:hAnsi="Sylfaen"/>
                        <w:color w:val="2B1926"/>
                        <w:sz w:val="12"/>
                        <w:szCs w:val="12"/>
                      </w:rPr>
                      <w:t>Հաջողված</w:t>
                    </w:r>
                  </w:p>
                </w:txbxContent>
              </v:textbox>
            </v:rect>
            <v:rect id="_x0000_s1759" style="position:absolute;left:4744;top:11126;width:2856;height:475" stroked="f">
              <v:textbox style="mso-next-textbox:#_x0000_s1759" inset="0,0,0,0">
                <w:txbxContent>
                  <w:p w14:paraId="2F33A129" w14:textId="77777777" w:rsidR="00FE2756" w:rsidRPr="008E1735" w:rsidRDefault="00FE2756" w:rsidP="00966CC5">
                    <w:pPr>
                      <w:spacing w:line="240" w:lineRule="auto"/>
                      <w:jc w:val="center"/>
                      <w:rPr>
                        <w:rFonts w:ascii="Sylfaen" w:hAnsi="Sylfaen"/>
                        <w:sz w:val="12"/>
                        <w:szCs w:val="12"/>
                      </w:rPr>
                    </w:pPr>
                    <w:r w:rsidRPr="008E1735">
                      <w:rPr>
                        <w:rFonts w:ascii="Sylfaen" w:hAnsi="Sylfaen"/>
                        <w:sz w:val="12"/>
                        <w:szCs w:val="12"/>
                      </w:rPr>
                      <w:t>Մշակման արդյունքների մասին ծանուցում (Р.СР.01.MSG.002)</w:t>
                    </w:r>
                  </w:p>
                </w:txbxContent>
              </v:textbox>
            </v:rect>
            <v:rect id="_x0000_s1760" style="position:absolute;left:4720;top:10183;width:2826;height:659" stroked="f">
              <v:textbox style="mso-next-textbox:#_x0000_s1760" inset="0,0,0,0">
                <w:txbxContent>
                  <w:p w14:paraId="0CC56885" w14:textId="77777777" w:rsidR="00FE2756" w:rsidRPr="00966CC5" w:rsidRDefault="00FE2756" w:rsidP="00966CC5">
                    <w:pPr>
                      <w:spacing w:line="240" w:lineRule="auto"/>
                      <w:jc w:val="center"/>
                      <w:rPr>
                        <w:rFonts w:ascii="Sylfaen" w:hAnsi="Sylfaen"/>
                        <w:sz w:val="12"/>
                        <w:szCs w:val="12"/>
                        <w:lang w:val="en-US"/>
                      </w:rPr>
                    </w:pPr>
                    <w:r w:rsidRPr="008E1735">
                      <w:rPr>
                        <w:rFonts w:ascii="Sylfaen" w:hAnsi="Sylfaen"/>
                        <w:color w:val="2B1926"/>
                        <w:sz w:val="12"/>
                        <w:szCs w:val="12"/>
                      </w:rPr>
                      <w:t>Ապահովման հավաստագրի գործողությունը դադարեցնելու (մարելու) մասին ծանուցում (Р.СР.01.MSG.400)</w:t>
                    </w:r>
                  </w:p>
                </w:txbxContent>
              </v:textbox>
            </v:rect>
            <v:rect id="_x0000_s1761" style="position:absolute;left:7959;top:10678;width:2167;height:1073" stroked="f">
              <v:textbox style="mso-next-textbox:#_x0000_s1761" inset="0,0,0,0">
                <w:txbxContent>
                  <w:p w14:paraId="29F1CB16" w14:textId="77777777" w:rsidR="00FE2756" w:rsidRPr="008E1735" w:rsidRDefault="00FE2756" w:rsidP="00966CC5">
                    <w:pPr>
                      <w:spacing w:line="240" w:lineRule="auto"/>
                      <w:jc w:val="center"/>
                      <w:rPr>
                        <w:rFonts w:ascii="Sylfaen" w:hAnsi="Sylfaen"/>
                        <w:sz w:val="12"/>
                        <w:szCs w:val="12"/>
                      </w:rPr>
                    </w:pPr>
                    <w:r w:rsidRPr="008E1735">
                      <w:rPr>
                        <w:rFonts w:ascii="Sylfaen" w:hAnsi="Sylfaen"/>
                        <w:sz w:val="12"/>
                        <w:szCs w:val="12"/>
                      </w:rPr>
                      <w:t xml:space="preserve">Ապահովման հավաստագրի գործողությունը դադարեցնելու (մարելու) մասին տեղեկությունների ընդունում </w:t>
                    </w:r>
                    <w:r>
                      <w:rPr>
                        <w:rFonts w:ascii="Sylfaen" w:hAnsi="Sylfaen"/>
                        <w:sz w:val="12"/>
                        <w:szCs w:val="12"/>
                      </w:rPr>
                      <w:t>եւ</w:t>
                    </w:r>
                    <w:r w:rsidRPr="008E1735">
                      <w:rPr>
                        <w:rFonts w:ascii="Sylfaen" w:hAnsi="Sylfaen"/>
                        <w:sz w:val="12"/>
                        <w:szCs w:val="12"/>
                      </w:rPr>
                      <w:t xml:space="preserve"> մշակում</w:t>
                    </w:r>
                  </w:p>
                </w:txbxContent>
              </v:textbox>
            </v:rect>
            <v:rect id="_x0000_s1762" style="position:absolute;left:2328;top:10610;width:2073;height:910" stroked="f">
              <v:textbox style="mso-next-textbox:#_x0000_s1762" inset="0,0,0,0">
                <w:txbxContent>
                  <w:p w14:paraId="3790E6FB" w14:textId="77777777" w:rsidR="00FE2756" w:rsidRPr="008E1735" w:rsidRDefault="00FE2756" w:rsidP="00966CC5">
                    <w:pPr>
                      <w:spacing w:line="240" w:lineRule="auto"/>
                      <w:jc w:val="center"/>
                      <w:rPr>
                        <w:rFonts w:ascii="Sylfaen" w:hAnsi="Sylfaen"/>
                        <w:sz w:val="12"/>
                        <w:szCs w:val="12"/>
                      </w:rPr>
                    </w:pPr>
                    <w:r w:rsidRPr="008E1735">
                      <w:rPr>
                        <w:rFonts w:ascii="Sylfaen" w:hAnsi="Sylfaen"/>
                        <w:color w:val="2B1926"/>
                        <w:sz w:val="12"/>
                        <w:szCs w:val="12"/>
                      </w:rPr>
                      <w:t>Ապահովման հավաստագրի գործողությունը դադարեցնելու (մարելու) մասին տեղեկությունների փոխանցում</w:t>
                    </w:r>
                  </w:p>
                </w:txbxContent>
              </v:textbox>
            </v:rect>
            <v:rect id="_x0000_s1763" style="position:absolute;left:2028;top:12280;width:2545;height:956" stroked="f">
              <v:textbox style="mso-next-textbox:#_x0000_s1763" inset="0,0,0,0">
                <w:txbxContent>
                  <w:p w14:paraId="2D607735" w14:textId="77777777" w:rsidR="00FE2756" w:rsidRPr="008E1735" w:rsidRDefault="00FE2756" w:rsidP="00966CC5">
                    <w:pPr>
                      <w:spacing w:line="240" w:lineRule="auto"/>
                      <w:jc w:val="center"/>
                      <w:rPr>
                        <w:rFonts w:ascii="Sylfaen" w:eastAsia="Times New Roman" w:hAnsi="Sylfaen" w:cs="Times New Roman"/>
                        <w:sz w:val="12"/>
                        <w:szCs w:val="12"/>
                      </w:rPr>
                    </w:pPr>
                    <w:r w:rsidRPr="008E1735">
                      <w:rPr>
                        <w:rFonts w:ascii="Sylfaen" w:hAnsi="Sylfaen"/>
                        <w:color w:val="1D486D"/>
                        <w:sz w:val="12"/>
                        <w:szCs w:val="12"/>
                      </w:rPr>
                      <w:t xml:space="preserve">: </w:t>
                    </w:r>
                    <w:r w:rsidRPr="008E1735">
                      <w:rPr>
                        <w:rFonts w:ascii="Sylfaen" w:hAnsi="Sylfaen"/>
                        <w:sz w:val="12"/>
                        <w:szCs w:val="12"/>
                      </w:rPr>
                      <w:t>Տեղեկություններ ապահովման հավաստագրի մասին [ապահովման հավաստագրի գործողությունը դադարեցնելու (մարելու) մասին տեղեկությունները մշակվել են]</w:t>
                    </w:r>
                  </w:p>
                </w:txbxContent>
              </v:textbox>
            </v:rect>
          </v:group>
        </w:pict>
      </w:r>
      <w:r w:rsidR="007545A8" w:rsidRPr="006F51B0">
        <w:rPr>
          <w:rFonts w:ascii="Sylfaen" w:hAnsi="Sylfaen" w:cs="Sylfaen"/>
          <w:noProof/>
          <w:sz w:val="24"/>
          <w:szCs w:val="24"/>
          <w:lang w:val="ru-RU" w:eastAsia="ru-RU" w:bidi="ar-SA"/>
        </w:rPr>
        <w:drawing>
          <wp:inline distT="0" distB="0" distL="0" distR="0" wp14:anchorId="78C798D5" wp14:editId="1C3F108D">
            <wp:extent cx="5939790" cy="2858770"/>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5939790" cy="2858770"/>
                    </a:xfrm>
                    <a:prstGeom prst="rect">
                      <a:avLst/>
                    </a:prstGeom>
                  </pic:spPr>
                </pic:pic>
              </a:graphicData>
            </a:graphic>
          </wp:inline>
        </w:drawing>
      </w:r>
    </w:p>
    <w:p w14:paraId="4254D4BD" w14:textId="77777777" w:rsidR="00B30113" w:rsidRPr="006F51B0" w:rsidRDefault="007545A8"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Նկար 55. «Ապահովման հավաստագրի գործողությունը դադարեցնելու (մարելու) մասին տեղեկությունների ներկայացում» (P.CP.01.TRN.040) ընդհանուր գործընթացի տրանզակցիայի կատարման սխեմա</w:t>
      </w:r>
    </w:p>
    <w:p w14:paraId="4B722AF4"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lastRenderedPageBreak/>
        <w:t>Աղյուսակ 56</w:t>
      </w:r>
    </w:p>
    <w:p w14:paraId="75E6B9BD"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«Ապահովման հավաստագրի գործողությունը դադարեցնելու (մարելու)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.040)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B30113" w:rsidRPr="006F51B0" w14:paraId="0967EE53" w14:textId="77777777" w:rsidTr="00E0669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F70857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BCFF2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9605C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64BA8805" w14:textId="77777777" w:rsidTr="00E0669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E898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B5E82F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3D31AD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05E77F0E"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3010BB2"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2A8A6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0B4F2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.040</w:t>
            </w:r>
          </w:p>
        </w:tc>
      </w:tr>
      <w:tr w:rsidR="00B30113" w:rsidRPr="006F51B0" w14:paraId="4EBCABF5"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D01FC4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38E2F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69465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 xml:space="preserve">ապահովման հավաստագրի գործողությունը դադարեցնելու (մարելու) մասին տեղեկությունների ներկայացում </w:t>
            </w:r>
          </w:p>
        </w:tc>
      </w:tr>
      <w:tr w:rsidR="00B30113" w:rsidRPr="006F51B0" w14:paraId="0B0FF085"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71DB7DC"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23554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8C57C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6C3368C4"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D8ACA85"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8856F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7D04F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2B4D2F51"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B47118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78384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145D5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գործողությունը դադարեցնելու (մարելու) մասին տեղեկությունների փոխանցում</w:t>
            </w:r>
          </w:p>
        </w:tc>
      </w:tr>
      <w:tr w:rsidR="00B30113" w:rsidRPr="006F51B0" w14:paraId="7523038B"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B1CFB0F"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D856F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38D773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070355C0"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B4BDCC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61FD7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44732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գործողությունը դադարեցնելու (մարելու) մասին տեղեկությունների ընդունում եւ մշակում</w:t>
            </w:r>
          </w:p>
        </w:tc>
      </w:tr>
      <w:tr w:rsidR="00B30113" w:rsidRPr="006F51B0" w14:paraId="70375464" w14:textId="77777777" w:rsidTr="00E0669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5FD5668"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E89B5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9C1DF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ապահովման հավաստագրի գործողությունը դադարեցնելու (մարելու) մասին տեղեկությունները մշակված են</w:t>
            </w:r>
          </w:p>
        </w:tc>
      </w:tr>
      <w:tr w:rsidR="00B30113" w:rsidRPr="006F51B0" w14:paraId="7C3B9F39" w14:textId="77777777" w:rsidTr="00E06695">
        <w:trPr>
          <w:cantSplit/>
          <w:jc w:val="center"/>
        </w:trPr>
        <w:tc>
          <w:tcPr>
            <w:tcW w:w="578" w:type="pct"/>
            <w:tcBorders>
              <w:top w:val="single" w:sz="4" w:space="0" w:color="auto"/>
              <w:left w:val="single" w:sz="4" w:space="0" w:color="auto"/>
            </w:tcBorders>
            <w:shd w:val="clear" w:color="auto" w:fill="FFFFFF" w:themeFill="background1"/>
          </w:tcPr>
          <w:p w14:paraId="15AD7D3D"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BAA38D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C538C57"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4C38B819" w14:textId="77777777" w:rsidTr="00E06695">
        <w:trPr>
          <w:cantSplit/>
          <w:jc w:val="center"/>
        </w:trPr>
        <w:tc>
          <w:tcPr>
            <w:tcW w:w="578" w:type="pct"/>
            <w:tcBorders>
              <w:left w:val="single" w:sz="4" w:space="0" w:color="auto"/>
            </w:tcBorders>
            <w:shd w:val="clear" w:color="auto" w:fill="FFFFFF" w:themeFill="background1"/>
          </w:tcPr>
          <w:p w14:paraId="165841B3" w14:textId="77777777" w:rsidR="00B30113" w:rsidRPr="006F51B0" w:rsidRDefault="00B30113" w:rsidP="006602AC">
            <w:pPr>
              <w:pStyle w:val="a7"/>
              <w:widowControl w:val="0"/>
              <w:spacing w:after="120" w:line="240" w:lineRule="auto"/>
              <w:jc w:val="center"/>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2DD2A65"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09B051A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69BE5E0D" w14:textId="77777777" w:rsidTr="00E06695">
        <w:trPr>
          <w:cantSplit/>
          <w:jc w:val="center"/>
        </w:trPr>
        <w:tc>
          <w:tcPr>
            <w:tcW w:w="578" w:type="pct"/>
            <w:tcBorders>
              <w:left w:val="single" w:sz="4" w:space="0" w:color="auto"/>
            </w:tcBorders>
            <w:shd w:val="clear" w:color="auto" w:fill="FFFFFF" w:themeFill="background1"/>
          </w:tcPr>
          <w:p w14:paraId="36FB87C6"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A9497F6"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1969AD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4164A50" w14:textId="77777777" w:rsidTr="00E06695">
        <w:trPr>
          <w:cantSplit/>
          <w:jc w:val="center"/>
        </w:trPr>
        <w:tc>
          <w:tcPr>
            <w:tcW w:w="578" w:type="pct"/>
            <w:tcBorders>
              <w:left w:val="single" w:sz="4" w:space="0" w:color="auto"/>
            </w:tcBorders>
            <w:shd w:val="clear" w:color="auto" w:fill="FFFFFF" w:themeFill="background1"/>
          </w:tcPr>
          <w:p w14:paraId="472B0AEA"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94E85F4"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475BE6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14370B3B" w14:textId="77777777" w:rsidTr="00E06695">
        <w:trPr>
          <w:cantSplit/>
          <w:jc w:val="center"/>
        </w:trPr>
        <w:tc>
          <w:tcPr>
            <w:tcW w:w="578" w:type="pct"/>
            <w:tcBorders>
              <w:left w:val="single" w:sz="4" w:space="0" w:color="auto"/>
            </w:tcBorders>
            <w:shd w:val="clear" w:color="auto" w:fill="FFFFFF" w:themeFill="background1"/>
          </w:tcPr>
          <w:p w14:paraId="062DB130"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1F334E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A41AA8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36F10E47" w14:textId="77777777" w:rsidTr="00E06695">
        <w:trPr>
          <w:cantSplit/>
          <w:jc w:val="center"/>
        </w:trPr>
        <w:tc>
          <w:tcPr>
            <w:tcW w:w="578" w:type="pct"/>
            <w:tcBorders>
              <w:left w:val="single" w:sz="4" w:space="0" w:color="auto"/>
              <w:bottom w:val="single" w:sz="4" w:space="0" w:color="auto"/>
            </w:tcBorders>
            <w:shd w:val="clear" w:color="auto" w:fill="FFFFFF" w:themeFill="background1"/>
          </w:tcPr>
          <w:p w14:paraId="1EB68D49"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C56DB7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B2F76E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2AB9CA36" w14:textId="77777777" w:rsidTr="00E06695">
        <w:trPr>
          <w:cantSplit/>
          <w:jc w:val="center"/>
        </w:trPr>
        <w:tc>
          <w:tcPr>
            <w:tcW w:w="578" w:type="pct"/>
            <w:tcBorders>
              <w:top w:val="single" w:sz="4" w:space="0" w:color="auto"/>
              <w:left w:val="single" w:sz="4" w:space="0" w:color="auto"/>
            </w:tcBorders>
            <w:shd w:val="clear" w:color="auto" w:fill="FFFFFF" w:themeFill="background1"/>
          </w:tcPr>
          <w:p w14:paraId="58BD808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8F8808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06696F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0FD0752" w14:textId="77777777" w:rsidTr="00E06695">
        <w:trPr>
          <w:cantSplit/>
          <w:jc w:val="center"/>
        </w:trPr>
        <w:tc>
          <w:tcPr>
            <w:tcW w:w="578" w:type="pct"/>
            <w:tcBorders>
              <w:left w:val="single" w:sz="4" w:space="0" w:color="auto"/>
            </w:tcBorders>
            <w:shd w:val="clear" w:color="auto" w:fill="FFFFFF" w:themeFill="background1"/>
          </w:tcPr>
          <w:p w14:paraId="348F3CAE"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617A87D"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04A7B5F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ապահովման հավաստագրի գործողությունը դադարեցնելու (մարելու) մասին ծանուցում (P.CP.01.MSG.400)</w:t>
            </w:r>
          </w:p>
        </w:tc>
      </w:tr>
      <w:tr w:rsidR="00B30113" w:rsidRPr="006F51B0" w14:paraId="3FF97F9F" w14:textId="77777777" w:rsidTr="00E06695">
        <w:trPr>
          <w:cantSplit/>
          <w:jc w:val="center"/>
        </w:trPr>
        <w:tc>
          <w:tcPr>
            <w:tcW w:w="578" w:type="pct"/>
            <w:tcBorders>
              <w:left w:val="single" w:sz="4" w:space="0" w:color="auto"/>
              <w:bottom w:val="single" w:sz="4" w:space="0" w:color="auto"/>
            </w:tcBorders>
            <w:shd w:val="clear" w:color="auto" w:fill="FFFFFF" w:themeFill="background1"/>
          </w:tcPr>
          <w:p w14:paraId="760EA3E9"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AB31AA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4125FF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052CDA85" w14:textId="77777777" w:rsidTr="00E06695">
        <w:trPr>
          <w:cantSplit/>
          <w:jc w:val="center"/>
        </w:trPr>
        <w:tc>
          <w:tcPr>
            <w:tcW w:w="578" w:type="pct"/>
            <w:tcBorders>
              <w:top w:val="single" w:sz="4" w:space="0" w:color="auto"/>
              <w:left w:val="single" w:sz="4" w:space="0" w:color="auto"/>
            </w:tcBorders>
            <w:shd w:val="clear" w:color="auto" w:fill="FFFFFF" w:themeFill="background1"/>
          </w:tcPr>
          <w:p w14:paraId="61A1C34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5CCCCA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CD3673F"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2504CC01" w14:textId="77777777" w:rsidTr="00E06695">
        <w:trPr>
          <w:cantSplit/>
          <w:jc w:val="center"/>
        </w:trPr>
        <w:tc>
          <w:tcPr>
            <w:tcW w:w="578" w:type="pct"/>
            <w:tcBorders>
              <w:left w:val="single" w:sz="4" w:space="0" w:color="auto"/>
            </w:tcBorders>
            <w:shd w:val="clear" w:color="auto" w:fill="FFFFFF" w:themeFill="background1"/>
          </w:tcPr>
          <w:p w14:paraId="24C7D2E5"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0F265F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E3EBF9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(P.CP.01.MSG.400)</w:t>
            </w:r>
          </w:p>
          <w:p w14:paraId="1848342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3CA27985" w14:textId="77777777" w:rsidTr="00E06695">
        <w:trPr>
          <w:cantSplit/>
          <w:jc w:val="center"/>
        </w:trPr>
        <w:tc>
          <w:tcPr>
            <w:tcW w:w="578" w:type="pct"/>
            <w:tcBorders>
              <w:left w:val="single" w:sz="4" w:space="0" w:color="auto"/>
              <w:bottom w:val="single" w:sz="4" w:space="0" w:color="auto"/>
            </w:tcBorders>
            <w:shd w:val="clear" w:color="auto" w:fill="FFFFFF" w:themeFill="background1"/>
          </w:tcPr>
          <w:p w14:paraId="4412F910" w14:textId="77777777" w:rsidR="00B30113" w:rsidRPr="006F51B0" w:rsidRDefault="00B30113" w:rsidP="006602AC">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6E9A53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6C7416F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401CB12B" w14:textId="77777777" w:rsidR="00B30113" w:rsidRPr="006F51B0" w:rsidRDefault="00B30113" w:rsidP="00B30113">
      <w:pPr>
        <w:widowControl w:val="0"/>
        <w:spacing w:after="160"/>
        <w:rPr>
          <w:rFonts w:ascii="Sylfaen" w:hAnsi="Sylfaen"/>
          <w:sz w:val="24"/>
          <w:szCs w:val="24"/>
        </w:rPr>
      </w:pPr>
    </w:p>
    <w:p w14:paraId="27C58DE6" w14:textId="77777777" w:rsidR="00B30113" w:rsidRPr="006F51B0" w:rsidRDefault="00B30113" w:rsidP="00B30113">
      <w:pPr>
        <w:pStyle w:val="Heading2"/>
        <w:keepNext w:val="0"/>
        <w:keepLines w:val="0"/>
        <w:widowControl w:val="0"/>
        <w:spacing w:before="0" w:after="160" w:line="360" w:lineRule="auto"/>
        <w:rPr>
          <w:rFonts w:ascii="Sylfaen" w:hAnsi="Sylfaen"/>
          <w:sz w:val="24"/>
          <w:szCs w:val="24"/>
        </w:rPr>
      </w:pPr>
      <w:r w:rsidRPr="006F51B0">
        <w:rPr>
          <w:rFonts w:ascii="Sylfaen" w:hAnsi="Sylfaen"/>
          <w:sz w:val="24"/>
          <w:szCs w:val="24"/>
        </w:rPr>
        <w:t>41.</w:t>
      </w:r>
      <w:r w:rsidRPr="006F51B0">
        <w:rPr>
          <w:rFonts w:ascii="Sylfaen" w:hAnsi="Sylfaen" w:cs="Courier New"/>
          <w:sz w:val="24"/>
          <w:szCs w:val="24"/>
        </w:rPr>
        <w:t xml:space="preserve"> </w:t>
      </w:r>
      <w:r w:rsidRPr="006F51B0">
        <w:rPr>
          <w:rFonts w:ascii="Sylfaen" w:hAnsi="Sylfaen"/>
          <w:sz w:val="24"/>
          <w:szCs w:val="24"/>
        </w:rPr>
        <w:t>«Մաքսային եւ այլ վճարների գանձված գումարների փոխանցման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 xml:space="preserve">.041) ընդհանուր գործընթացի տրանզակցիան </w:t>
      </w:r>
    </w:p>
    <w:p w14:paraId="60E16AC6" w14:textId="77777777" w:rsidR="00B30113" w:rsidRPr="006F51B0" w:rsidRDefault="00B30113" w:rsidP="00B30113">
      <w:pPr>
        <w:pStyle w:val="a0"/>
        <w:widowControl w:val="0"/>
        <w:tabs>
          <w:tab w:val="left" w:pos="1134"/>
        </w:tabs>
        <w:spacing w:after="160"/>
        <w:ind w:firstLine="567"/>
        <w:rPr>
          <w:rFonts w:ascii="Sylfaen" w:hAnsi="Sylfaen"/>
          <w:sz w:val="24"/>
        </w:rPr>
      </w:pPr>
      <w:r w:rsidRPr="006F51B0">
        <w:rPr>
          <w:rFonts w:ascii="Sylfaen" w:hAnsi="Sylfaen"/>
          <w:sz w:val="24"/>
        </w:rPr>
        <w:t>67.</w:t>
      </w:r>
      <w:r w:rsidRPr="006F51B0">
        <w:rPr>
          <w:rFonts w:ascii="Sylfaen" w:hAnsi="Sylfaen" w:cs="Courier New"/>
          <w:sz w:val="24"/>
        </w:rPr>
        <w:tab/>
      </w:r>
      <w:r w:rsidRPr="006F51B0">
        <w:rPr>
          <w:rFonts w:ascii="Sylfaen" w:hAnsi="Sylfaen" w:cs="GHEA Grapalat"/>
          <w:sz w:val="24"/>
        </w:rPr>
        <w:t>«Մաքսային եւ այլ վճարների գանձված գումարների փոխանցման մասին տեղեկությունների ներկայացում» (P.CP.01.</w:t>
      </w:r>
      <w:smartTag w:uri="urn:schemas-microsoft-com:office:smarttags" w:element="stockticker">
        <w:r w:rsidRPr="006F51B0">
          <w:rPr>
            <w:rFonts w:ascii="Sylfaen" w:hAnsi="Sylfaen" w:cs="GHEA Grapalat"/>
            <w:sz w:val="24"/>
          </w:rPr>
          <w:t>TRN</w:t>
        </w:r>
      </w:smartTag>
      <w:r w:rsidRPr="006F51B0">
        <w:rPr>
          <w:rFonts w:ascii="Sylfaen" w:hAnsi="Sylfaen" w:cs="GHEA Grapalat"/>
          <w:sz w:val="24"/>
        </w:rPr>
        <w:t>.041) ընդհանուր գործընթացի տրանզակցիան կատարվում է նախաձեռնողի կողմից ռեսպոնդենտին համապատասխան տեղեկությու</w:t>
      </w:r>
      <w:r w:rsidRPr="006F51B0">
        <w:rPr>
          <w:rFonts w:ascii="Sylfaen" w:hAnsi="Sylfaen"/>
          <w:sz w:val="24"/>
        </w:rPr>
        <w:t xml:space="preserve">ններ ներկայացնելու համար։ </w:t>
      </w:r>
      <w:r w:rsidRPr="006F51B0">
        <w:rPr>
          <w:rFonts w:ascii="Sylfaen" w:hAnsi="Sylfaen"/>
          <w:sz w:val="24"/>
        </w:rPr>
        <w:lastRenderedPageBreak/>
        <w:t>Ընդհանուր գործընթացի նշված տրանզակցիայի կատարման սխեման ներկայացված է 56-րդ նկարում։ Ընդհանուր գործընթացի տրանզակցիայի պարամետրերը բերված են 57-րդ աղյուսակում։</w:t>
      </w:r>
    </w:p>
    <w:p w14:paraId="42CA0CF0" w14:textId="77777777" w:rsidR="00D8667A" w:rsidRPr="006F51B0" w:rsidRDefault="00D8667A" w:rsidP="00D8667A">
      <w:pPr>
        <w:rPr>
          <w:lang w:val="en-US"/>
        </w:rPr>
      </w:pPr>
    </w:p>
    <w:p w14:paraId="5C5F3950" w14:textId="77777777" w:rsidR="00D8667A" w:rsidRPr="006F51B0" w:rsidRDefault="00000000" w:rsidP="00D8667A">
      <w:pPr>
        <w:widowControl w:val="0"/>
        <w:spacing w:after="120" w:line="240" w:lineRule="auto"/>
        <w:rPr>
          <w:rFonts w:ascii="Sylfaen" w:hAnsi="Sylfaen" w:cs="Sylfaen"/>
          <w:sz w:val="24"/>
          <w:szCs w:val="24"/>
        </w:rPr>
      </w:pPr>
      <w:r>
        <w:rPr>
          <w:rFonts w:ascii="Sylfaen" w:hAnsi="Sylfaen" w:cs="Sylfaen"/>
          <w:noProof/>
          <w:sz w:val="24"/>
          <w:szCs w:val="24"/>
          <w:lang w:val="ru-RU" w:eastAsia="ru-RU" w:bidi="ar-SA"/>
        </w:rPr>
        <w:pict w14:anchorId="3A6ABDBA">
          <v:group id="_x0000_s1781" style="position:absolute;left:0;text-align:left;margin-left:1.8pt;margin-top:.95pt;width:400.25pt;height:222.9pt;z-index:251885568" coordorigin="1454,3537" coordsize="8005,4458">
            <v:rect id="_x0000_s1765" style="position:absolute;left:3103;top:3549;width:1141;height:232" stroked="f">
              <v:textbox style="mso-next-textbox:#_x0000_s1765" inset="0,0,0,0">
                <w:txbxContent>
                  <w:p w14:paraId="28D73E36" w14:textId="77777777" w:rsidR="00FE2756" w:rsidRPr="00D869AF" w:rsidRDefault="00FE2756" w:rsidP="009C7026">
                    <w:pPr>
                      <w:spacing w:line="240" w:lineRule="auto"/>
                      <w:jc w:val="center"/>
                      <w:rPr>
                        <w:rFonts w:ascii="Sylfaen" w:hAnsi="Sylfaen"/>
                        <w:sz w:val="12"/>
                        <w:szCs w:val="14"/>
                      </w:rPr>
                    </w:pPr>
                    <w:r w:rsidRPr="00D869AF">
                      <w:rPr>
                        <w:rFonts w:ascii="Sylfaen" w:hAnsi="Sylfaen"/>
                        <w:color w:val="2B1926"/>
                        <w:sz w:val="12"/>
                      </w:rPr>
                      <w:t>: Նախաձեռնող</w:t>
                    </w:r>
                  </w:p>
                </w:txbxContent>
              </v:textbox>
            </v:rect>
            <v:rect id="_x0000_s1766" style="position:absolute;left:1454;top:4577;width:799;height:460" stroked="f">
              <v:textbox style="mso-next-textbox:#_x0000_s1766" inset="0,0,0,0">
                <w:txbxContent>
                  <w:p w14:paraId="484000F2" w14:textId="77777777" w:rsidR="00FE2756" w:rsidRPr="009C7026" w:rsidRDefault="00FE2756" w:rsidP="009C7026">
                    <w:pPr>
                      <w:spacing w:line="240" w:lineRule="auto"/>
                      <w:jc w:val="center"/>
                      <w:rPr>
                        <w:rFonts w:ascii="Sylfaen" w:hAnsi="Sylfaen"/>
                        <w:sz w:val="12"/>
                        <w:szCs w:val="12"/>
                      </w:rPr>
                    </w:pPr>
                    <w:r w:rsidRPr="009C7026">
                      <w:rPr>
                        <w:rFonts w:ascii="Sylfaen" w:hAnsi="Sylfaen"/>
                        <w:sz w:val="12"/>
                        <w:szCs w:val="12"/>
                      </w:rPr>
                      <w:t>Հսկողության սխալ</w:t>
                    </w:r>
                  </w:p>
                </w:txbxContent>
              </v:textbox>
            </v:rect>
            <v:rect id="_x0000_s1767" style="position:absolute;left:2707;top:7770;width:1141;height:225" stroked="f">
              <v:textbox style="mso-next-textbox:#_x0000_s1767" inset="0,0,0,0">
                <w:txbxContent>
                  <w:p w14:paraId="3F33766F" w14:textId="77777777" w:rsidR="00FE2756" w:rsidRPr="005E2541" w:rsidRDefault="00FE2756" w:rsidP="009C7026">
                    <w:pPr>
                      <w:spacing w:line="240" w:lineRule="auto"/>
                      <w:jc w:val="center"/>
                      <w:rPr>
                        <w:rFonts w:ascii="Sylfaen" w:hAnsi="Sylfaen"/>
                        <w:sz w:val="14"/>
                        <w:szCs w:val="14"/>
                      </w:rPr>
                    </w:pPr>
                    <w:r>
                      <w:rPr>
                        <w:rFonts w:ascii="Sylfaen" w:hAnsi="Sylfaen"/>
                        <w:color w:val="2B1926"/>
                        <w:sz w:val="14"/>
                      </w:rPr>
                      <w:t>Հաջողված</w:t>
                    </w:r>
                  </w:p>
                </w:txbxContent>
              </v:textbox>
            </v:rect>
            <v:rect id="_x0000_s1768" style="position:absolute;left:7717;top:3537;width:1141;height:209" stroked="f">
              <v:textbox style="mso-next-textbox:#_x0000_s1768" inset="0,0,0,0">
                <w:txbxContent>
                  <w:p w14:paraId="7CA2AFD5" w14:textId="77777777" w:rsidR="00FE2756" w:rsidRPr="00D869AF" w:rsidRDefault="00FE2756" w:rsidP="009C7026">
                    <w:pPr>
                      <w:spacing w:line="240" w:lineRule="auto"/>
                      <w:jc w:val="center"/>
                      <w:rPr>
                        <w:rFonts w:ascii="Sylfaen" w:hAnsi="Sylfaen"/>
                        <w:sz w:val="12"/>
                        <w:szCs w:val="14"/>
                      </w:rPr>
                    </w:pPr>
                    <w:r w:rsidRPr="00D869AF">
                      <w:rPr>
                        <w:rFonts w:ascii="Sylfaen" w:hAnsi="Sylfaen"/>
                        <w:color w:val="2B1926"/>
                        <w:sz w:val="12"/>
                      </w:rPr>
                      <w:t>: Ռեսպոնդենտ</w:t>
                    </w:r>
                  </w:p>
                </w:txbxContent>
              </v:textbox>
            </v:rect>
            <v:rect id="_x0000_s1769" style="position:absolute;left:2369;top:4786;width:1875;height:767" stroked="f">
              <v:textbox style="mso-next-textbox:#_x0000_s1769" inset="0,0,0,0">
                <w:txbxContent>
                  <w:p w14:paraId="2BC69D27" w14:textId="77777777" w:rsidR="00FE2756" w:rsidRPr="00D869AF" w:rsidRDefault="00FE2756" w:rsidP="009C7026">
                    <w:pPr>
                      <w:spacing w:line="240" w:lineRule="auto"/>
                      <w:jc w:val="center"/>
                      <w:rPr>
                        <w:rFonts w:ascii="Sylfaen" w:hAnsi="Sylfaen"/>
                        <w:sz w:val="12"/>
                        <w:szCs w:val="14"/>
                      </w:rPr>
                    </w:pPr>
                    <w:r w:rsidRPr="00D869AF">
                      <w:rPr>
                        <w:rFonts w:ascii="Sylfaen" w:hAnsi="Sylfaen"/>
                        <w:color w:val="2B1926"/>
                        <w:sz w:val="12"/>
                      </w:rPr>
                      <w:t xml:space="preserve">Մաքսային </w:t>
                    </w:r>
                    <w:r>
                      <w:rPr>
                        <w:rFonts w:ascii="Sylfaen" w:hAnsi="Sylfaen"/>
                        <w:color w:val="2B1926"/>
                        <w:sz w:val="12"/>
                      </w:rPr>
                      <w:t>եւ</w:t>
                    </w:r>
                    <w:r w:rsidRPr="00D869AF">
                      <w:rPr>
                        <w:rFonts w:ascii="Sylfaen" w:hAnsi="Sylfaen"/>
                        <w:color w:val="2B1926"/>
                        <w:sz w:val="12"/>
                      </w:rPr>
                      <w:t xml:space="preserve"> այլ վճարների գանձված գումարների փոխանցման մասին տեղեկությունների փոխանցում</w:t>
                    </w:r>
                  </w:p>
                </w:txbxContent>
              </v:textbox>
            </v:rect>
            <v:rect id="_x0000_s1770" style="position:absolute;left:7323;top:4582;width:2136;height:1336" stroked="f">
              <v:textbox style="mso-next-textbox:#_x0000_s1770" inset="0,0,0,0">
                <w:txbxContent>
                  <w:p w14:paraId="590A4553" w14:textId="77777777" w:rsidR="00FE2756" w:rsidRPr="00D869AF" w:rsidRDefault="00FE2756" w:rsidP="009C7026">
                    <w:pPr>
                      <w:spacing w:line="240" w:lineRule="auto"/>
                      <w:jc w:val="center"/>
                      <w:rPr>
                        <w:rFonts w:ascii="Sylfaen" w:hAnsi="Sylfaen"/>
                        <w:sz w:val="16"/>
                        <w:szCs w:val="14"/>
                      </w:rPr>
                    </w:pPr>
                    <w:r w:rsidRPr="00D869AF">
                      <w:rPr>
                        <w:rFonts w:ascii="Sylfaen" w:hAnsi="Sylfaen"/>
                        <w:color w:val="2B1926"/>
                        <w:sz w:val="16"/>
                      </w:rPr>
                      <w:t xml:space="preserve">Մաքսային </w:t>
                    </w:r>
                    <w:r>
                      <w:rPr>
                        <w:rFonts w:ascii="Sylfaen" w:hAnsi="Sylfaen"/>
                        <w:color w:val="2B1926"/>
                        <w:sz w:val="16"/>
                      </w:rPr>
                      <w:t>եւ</w:t>
                    </w:r>
                    <w:r w:rsidRPr="00D869AF">
                      <w:rPr>
                        <w:rFonts w:ascii="Sylfaen" w:hAnsi="Sylfaen"/>
                        <w:color w:val="2B1926"/>
                        <w:sz w:val="16"/>
                      </w:rPr>
                      <w:t xml:space="preserve"> այլ վճարների գանձված գումարների փոխանցման մասին տեղեկությունների ընդունում եւ մշակում</w:t>
                    </w:r>
                  </w:p>
                </w:txbxContent>
              </v:textbox>
            </v:rect>
            <v:rect id="_x0000_s1771" style="position:absolute;left:1961;top:6351;width:2647;height:955" stroked="f">
              <v:textbox style="mso-next-textbox:#_x0000_s1771" inset="0,0,0,0">
                <w:txbxContent>
                  <w:p w14:paraId="2C705D00" w14:textId="77777777" w:rsidR="00FE2756" w:rsidRPr="00D869AF" w:rsidRDefault="00FE2756" w:rsidP="009C7026">
                    <w:pPr>
                      <w:spacing w:line="240" w:lineRule="auto"/>
                      <w:jc w:val="center"/>
                      <w:rPr>
                        <w:rFonts w:ascii="Sylfaen" w:eastAsia="Times New Roman" w:hAnsi="Sylfaen" w:cs="Times New Roman"/>
                        <w:sz w:val="6"/>
                        <w:szCs w:val="14"/>
                      </w:rPr>
                    </w:pPr>
                    <w:r w:rsidRPr="00D869AF">
                      <w:rPr>
                        <w:rFonts w:ascii="Sylfaen" w:hAnsi="Sylfaen"/>
                        <w:color w:val="2B1926"/>
                        <w:sz w:val="6"/>
                      </w:rPr>
                      <w:t xml:space="preserve">: </w:t>
                    </w:r>
                    <w:r w:rsidRPr="00D869AF">
                      <w:rPr>
                        <w:rFonts w:ascii="Sylfaen" w:hAnsi="Sylfaen"/>
                        <w:sz w:val="14"/>
                      </w:rPr>
                      <w:t xml:space="preserve">Տեղեկություններ ապահովման հավաստագրի մասին [մաքսային </w:t>
                    </w:r>
                    <w:r>
                      <w:rPr>
                        <w:rFonts w:ascii="Sylfaen" w:hAnsi="Sylfaen"/>
                        <w:sz w:val="14"/>
                      </w:rPr>
                      <w:t>եւ</w:t>
                    </w:r>
                    <w:r w:rsidRPr="00D869AF">
                      <w:rPr>
                        <w:rFonts w:ascii="Sylfaen" w:hAnsi="Sylfaen"/>
                        <w:sz w:val="14"/>
                      </w:rPr>
                      <w:t xml:space="preserve"> այլ վճարների փոխանցված գումարների մասին տեղեկությունները մշակվել են]</w:t>
                    </w:r>
                  </w:p>
                </w:txbxContent>
              </v:textbox>
            </v:rect>
            <v:rect id="_x0000_s1772" style="position:absolute;left:4344;top:4424;width:2907;height:453" stroked="f">
              <v:textbox style="mso-next-textbox:#_x0000_s1772" inset="0,0,0,0">
                <w:txbxContent>
                  <w:p w14:paraId="101B845F" w14:textId="77777777" w:rsidR="00FE2756" w:rsidRPr="005E2541" w:rsidRDefault="00FE2756" w:rsidP="009C7026">
                    <w:pPr>
                      <w:spacing w:line="240" w:lineRule="auto"/>
                      <w:jc w:val="center"/>
                      <w:rPr>
                        <w:rFonts w:ascii="Sylfaen" w:hAnsi="Sylfaen"/>
                        <w:sz w:val="14"/>
                        <w:szCs w:val="14"/>
                      </w:rPr>
                    </w:pPr>
                    <w:r>
                      <w:rPr>
                        <w:rFonts w:ascii="Sylfaen" w:hAnsi="Sylfaen"/>
                        <w:color w:val="2B1926"/>
                        <w:sz w:val="14"/>
                      </w:rPr>
                      <w:t>Մաքսային եւ այլ վճարների փոխանցման մասին ծանուցում (P.CP.01.MSG.410)</w:t>
                    </w:r>
                  </w:p>
                </w:txbxContent>
              </v:textbox>
            </v:rect>
            <v:rect id="_x0000_s1773" style="position:absolute;left:4463;top:5180;width:2812;height:478" stroked="f">
              <v:textbox style="mso-next-textbox:#_x0000_s1773" inset="0,0,0,0">
                <w:txbxContent>
                  <w:p w14:paraId="65E02E71" w14:textId="77777777" w:rsidR="00FE2756" w:rsidRPr="00ED2C3F" w:rsidRDefault="00FE2756" w:rsidP="009C7026">
                    <w:pPr>
                      <w:spacing w:line="240" w:lineRule="auto"/>
                      <w:jc w:val="center"/>
                      <w:rPr>
                        <w:rFonts w:ascii="Sylfaen" w:hAnsi="Sylfaen"/>
                        <w:sz w:val="6"/>
                        <w:szCs w:val="14"/>
                      </w:rPr>
                    </w:pPr>
                    <w:r w:rsidRPr="00ED2C3F">
                      <w:rPr>
                        <w:rFonts w:ascii="Sylfaen" w:hAnsi="Sylfaen"/>
                        <w:sz w:val="14"/>
                      </w:rPr>
                      <w:t>Մշակման արդյունքների մասին ծանուցում (Р.СР.01.MSG.002)</w:t>
                    </w:r>
                  </w:p>
                </w:txbxContent>
              </v:textbox>
            </v:rect>
          </v:group>
        </w:pict>
      </w:r>
      <w:r w:rsidR="00D8667A" w:rsidRPr="006F51B0">
        <w:rPr>
          <w:rFonts w:ascii="Sylfaen" w:hAnsi="Sylfaen" w:cs="Sylfaen"/>
          <w:noProof/>
          <w:sz w:val="24"/>
          <w:szCs w:val="24"/>
          <w:lang w:val="ru-RU" w:eastAsia="ru-RU" w:bidi="ar-SA"/>
        </w:rPr>
        <w:drawing>
          <wp:inline distT="0" distB="0" distL="0" distR="0" wp14:anchorId="2BFD4D82" wp14:editId="2F932BE6">
            <wp:extent cx="5939790" cy="290004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5939790" cy="2900045"/>
                    </a:xfrm>
                    <a:prstGeom prst="rect">
                      <a:avLst/>
                    </a:prstGeom>
                  </pic:spPr>
                </pic:pic>
              </a:graphicData>
            </a:graphic>
          </wp:inline>
        </w:drawing>
      </w:r>
    </w:p>
    <w:p w14:paraId="4C26A201" w14:textId="77777777" w:rsidR="00B30113" w:rsidRPr="006F51B0" w:rsidRDefault="00D8667A" w:rsidP="00B30113">
      <w:pPr>
        <w:pStyle w:val="a3"/>
        <w:keepLines w:val="0"/>
        <w:widowControl w:val="0"/>
        <w:spacing w:after="160" w:line="360" w:lineRule="auto"/>
        <w:rPr>
          <w:rFonts w:ascii="Sylfaen" w:hAnsi="Sylfaen"/>
          <w:noProof/>
          <w:sz w:val="20"/>
          <w:szCs w:val="24"/>
        </w:rPr>
      </w:pPr>
      <w:r w:rsidRPr="006F51B0">
        <w:rPr>
          <w:rFonts w:ascii="Sylfaen" w:hAnsi="Sylfaen"/>
          <w:sz w:val="20"/>
          <w:szCs w:val="24"/>
        </w:rPr>
        <w:t xml:space="preserve">Նկար 56. «Մաքսային </w:t>
      </w:r>
      <w:r w:rsidR="0008013E" w:rsidRPr="006F51B0">
        <w:rPr>
          <w:rFonts w:ascii="Sylfaen" w:hAnsi="Sylfaen"/>
          <w:sz w:val="20"/>
          <w:szCs w:val="24"/>
        </w:rPr>
        <w:t>եւ</w:t>
      </w:r>
      <w:r w:rsidRPr="006F51B0">
        <w:rPr>
          <w:rFonts w:ascii="Sylfaen" w:hAnsi="Sylfaen"/>
          <w:sz w:val="20"/>
          <w:szCs w:val="24"/>
        </w:rPr>
        <w:t xml:space="preserve"> այլ վճարների գանձված գումարների փոխանցման մասին տեղեկությունների ներկայացում» (P.CP.01.TRN.041) ընդհանուր գործընթացի տրանզակցիայի կատարման սխեմա</w:t>
      </w:r>
    </w:p>
    <w:p w14:paraId="0121E871"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0CDEF5FE" w14:textId="77777777" w:rsidR="00B30113" w:rsidRPr="006F51B0" w:rsidRDefault="00B30113" w:rsidP="00B30113">
      <w:pPr>
        <w:pStyle w:val="af8"/>
        <w:keepNext w:val="0"/>
        <w:widowControl w:val="0"/>
        <w:spacing w:before="0" w:after="160" w:line="360" w:lineRule="auto"/>
        <w:rPr>
          <w:rStyle w:val="ae"/>
          <w:rFonts w:ascii="Sylfaen" w:hAnsi="Sylfaen"/>
          <w:bCs w:val="0"/>
          <w:color w:val="auto"/>
          <w:sz w:val="24"/>
        </w:rPr>
      </w:pPr>
      <w:r w:rsidRPr="006F51B0">
        <w:rPr>
          <w:rFonts w:ascii="Sylfaen" w:hAnsi="Sylfaen"/>
          <w:sz w:val="24"/>
          <w:szCs w:val="24"/>
        </w:rPr>
        <w:t>Աղյուսակ 57</w:t>
      </w:r>
    </w:p>
    <w:p w14:paraId="608FDAED"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 «Մաքսային եւ այլ վճարների գանձված գումարների փոխանցման մասին տեղեկությունների ներկայացում» (P.CP.01.</w:t>
      </w:r>
      <w:smartTag w:uri="urn:schemas-microsoft-com:office:smarttags" w:element="stockticker">
        <w:r w:rsidRPr="006F51B0">
          <w:rPr>
            <w:rFonts w:ascii="Sylfaen" w:hAnsi="Sylfaen"/>
            <w:sz w:val="24"/>
            <w:szCs w:val="24"/>
          </w:rPr>
          <w:t>TRN</w:t>
        </w:r>
      </w:smartTag>
      <w:r w:rsidRPr="006F51B0">
        <w:rPr>
          <w:rFonts w:ascii="Sylfaen" w:hAnsi="Sylfaen"/>
          <w:sz w:val="24"/>
          <w:szCs w:val="24"/>
        </w:rPr>
        <w:t>.041)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B30113" w:rsidRPr="006F51B0" w14:paraId="72F516D9" w14:textId="77777777" w:rsidTr="00E06695">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09CEB0A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5B735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65DDA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Նկարագրությունը</w:t>
            </w:r>
          </w:p>
        </w:tc>
      </w:tr>
      <w:tr w:rsidR="00B30113" w:rsidRPr="006F51B0" w14:paraId="3B436ED8" w14:textId="77777777" w:rsidTr="00E06695">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A721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7781F3E"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653788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3</w:t>
            </w:r>
          </w:p>
        </w:tc>
      </w:tr>
      <w:tr w:rsidR="00B30113" w:rsidRPr="006F51B0" w14:paraId="0A2ACBAE"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50016DB"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79A6D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902C42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P.CP.01.</w:t>
            </w:r>
            <w:smartTag w:uri="urn:schemas-microsoft-com:office:smarttags" w:element="stockticker">
              <w:r w:rsidRPr="006F51B0">
                <w:rPr>
                  <w:rFonts w:ascii="Sylfaen" w:hAnsi="Sylfaen"/>
                  <w:noProof/>
                  <w:sz w:val="20"/>
                </w:rPr>
                <w:t>TRN</w:t>
              </w:r>
            </w:smartTag>
            <w:r w:rsidRPr="006F51B0">
              <w:rPr>
                <w:rFonts w:ascii="Sylfaen" w:hAnsi="Sylfaen"/>
                <w:noProof/>
                <w:sz w:val="20"/>
              </w:rPr>
              <w:t>.041</w:t>
            </w:r>
          </w:p>
        </w:tc>
      </w:tr>
      <w:tr w:rsidR="00B30113" w:rsidRPr="006F51B0" w14:paraId="7993EDF4"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6D493B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330A6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523CD9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եւ այլ վճարների գանձված գումարների փոխանցման մասին տեղեկությունների ներկայացում</w:t>
            </w:r>
          </w:p>
        </w:tc>
      </w:tr>
      <w:tr w:rsidR="00B30113" w:rsidRPr="006F51B0" w14:paraId="6CA67F8E"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B1C957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lastRenderedPageBreak/>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9EB86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E14BD1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հարցում/պատասխան</w:t>
            </w:r>
          </w:p>
        </w:tc>
      </w:tr>
      <w:tr w:rsidR="00B30113" w:rsidRPr="006F51B0" w14:paraId="4A20C932"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4A785BE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6992C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B31373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նախաձեռնող</w:t>
            </w:r>
          </w:p>
        </w:tc>
      </w:tr>
      <w:tr w:rsidR="00B30113" w:rsidRPr="006F51B0" w14:paraId="0495DA48"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6D3592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1127A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E2A373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եւ այլ վճարների գանձված գումարների փոխանցման մասին տեղեկությունների փոխանցում</w:t>
            </w:r>
          </w:p>
        </w:tc>
      </w:tr>
      <w:tr w:rsidR="00B30113" w:rsidRPr="006F51B0" w14:paraId="385AAA69"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3E3BBB3"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A476B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A6AA57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ռեսպոնդենտ</w:t>
            </w:r>
          </w:p>
        </w:tc>
      </w:tr>
      <w:tr w:rsidR="00B30113" w:rsidRPr="006F51B0" w14:paraId="66AC5450"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948525E"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8C99E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AF9A7E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մաքսային եւ այլ վճարների գանձված գումարների փոխանցման մասին տեղեկությունների ընդունում եւ մշակում</w:t>
            </w:r>
          </w:p>
        </w:tc>
      </w:tr>
      <w:tr w:rsidR="00B30113" w:rsidRPr="006F51B0" w14:paraId="4C715FB7" w14:textId="77777777" w:rsidTr="00E06695">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C2B6EC1"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44DF5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238145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ապահովման հավաստագրի մասին տեղեկություններ (P.CP.01.</w:t>
            </w:r>
            <w:smartTag w:uri="urn:schemas-microsoft-com:office:smarttags" w:element="stockticker">
              <w:r w:rsidRPr="006F51B0">
                <w:rPr>
                  <w:rFonts w:ascii="Sylfaen" w:hAnsi="Sylfaen"/>
                  <w:noProof/>
                  <w:sz w:val="20"/>
                </w:rPr>
                <w:t>BEN</w:t>
              </w:r>
            </w:smartTag>
            <w:r w:rsidRPr="006F51B0">
              <w:rPr>
                <w:rFonts w:ascii="Sylfaen" w:hAnsi="Sylfaen"/>
                <w:noProof/>
                <w:sz w:val="20"/>
              </w:rPr>
              <w:t>.002). մաքսային եւ այլ վճարների փոխանցված գումարների մասին տեղեկությունները մշակված են</w:t>
            </w:r>
          </w:p>
        </w:tc>
      </w:tr>
      <w:tr w:rsidR="00B30113" w:rsidRPr="006F51B0" w14:paraId="58AC2EE2" w14:textId="77777777" w:rsidTr="00E06695">
        <w:trPr>
          <w:jc w:val="center"/>
        </w:trPr>
        <w:tc>
          <w:tcPr>
            <w:tcW w:w="589" w:type="pct"/>
            <w:tcBorders>
              <w:top w:val="single" w:sz="4" w:space="0" w:color="auto"/>
              <w:left w:val="single" w:sz="4" w:space="0" w:color="auto"/>
            </w:tcBorders>
            <w:shd w:val="clear" w:color="auto" w:fill="FFFFFF" w:themeFill="background1"/>
          </w:tcPr>
          <w:p w14:paraId="3471D0F7"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6A534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309591B"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7A4E55C" w14:textId="77777777" w:rsidTr="00E06695">
        <w:trPr>
          <w:jc w:val="center"/>
        </w:trPr>
        <w:tc>
          <w:tcPr>
            <w:tcW w:w="589" w:type="pct"/>
            <w:tcBorders>
              <w:left w:val="single" w:sz="4" w:space="0" w:color="auto"/>
            </w:tcBorders>
            <w:shd w:val="clear" w:color="auto" w:fill="FFFFFF" w:themeFill="background1"/>
          </w:tcPr>
          <w:p w14:paraId="608F7847" w14:textId="77777777" w:rsidR="00B30113" w:rsidRPr="006F51B0" w:rsidRDefault="00B30113" w:rsidP="006602AC">
            <w:pPr>
              <w:pStyle w:val="a7"/>
              <w:widowControl w:val="0"/>
              <w:spacing w:after="120" w:line="240" w:lineRule="auto"/>
              <w:jc w:val="center"/>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B06365F" w14:textId="77777777" w:rsidR="00B30113" w:rsidRPr="006F51B0" w:rsidDel="00C2156F" w:rsidRDefault="00B30113" w:rsidP="006602AC">
            <w:pPr>
              <w:pStyle w:val="a7"/>
              <w:widowControl w:val="0"/>
              <w:spacing w:after="120" w:line="240" w:lineRule="auto"/>
              <w:ind w:left="284"/>
              <w:rPr>
                <w:rFonts w:ascii="Sylfaen" w:hAnsi="Sylfaen"/>
                <w:sz w:val="20"/>
              </w:rPr>
            </w:pPr>
            <w:r w:rsidRPr="006F51B0">
              <w:rPr>
                <w:rFonts w:ascii="Sylfaen" w:hAnsi="Sylfaen"/>
                <w:sz w:val="20"/>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3860E10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5 րոպե</w:t>
            </w:r>
          </w:p>
        </w:tc>
      </w:tr>
      <w:tr w:rsidR="00B30113" w:rsidRPr="006F51B0" w14:paraId="73C273DC" w14:textId="77777777" w:rsidTr="00E06695">
        <w:trPr>
          <w:jc w:val="center"/>
        </w:trPr>
        <w:tc>
          <w:tcPr>
            <w:tcW w:w="589" w:type="pct"/>
            <w:tcBorders>
              <w:left w:val="single" w:sz="4" w:space="0" w:color="auto"/>
            </w:tcBorders>
            <w:shd w:val="clear" w:color="auto" w:fill="FFFFFF" w:themeFill="background1"/>
          </w:tcPr>
          <w:p w14:paraId="0C00003F"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716343F"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29DF3A0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10 րոպե</w:t>
            </w:r>
          </w:p>
        </w:tc>
      </w:tr>
      <w:tr w:rsidR="00B30113" w:rsidRPr="006F51B0" w14:paraId="21D6C898" w14:textId="77777777" w:rsidTr="00E06695">
        <w:trPr>
          <w:jc w:val="center"/>
        </w:trPr>
        <w:tc>
          <w:tcPr>
            <w:tcW w:w="589" w:type="pct"/>
            <w:tcBorders>
              <w:left w:val="single" w:sz="4" w:space="0" w:color="auto"/>
            </w:tcBorders>
            <w:shd w:val="clear" w:color="auto" w:fill="FFFFFF" w:themeFill="background1"/>
          </w:tcPr>
          <w:p w14:paraId="05E3C426"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DE897C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2F13B36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15 րոպե</w:t>
            </w:r>
          </w:p>
        </w:tc>
      </w:tr>
      <w:tr w:rsidR="00B30113" w:rsidRPr="006F51B0" w14:paraId="68DD7D2F" w14:textId="77777777" w:rsidTr="00E06695">
        <w:trPr>
          <w:jc w:val="center"/>
        </w:trPr>
        <w:tc>
          <w:tcPr>
            <w:tcW w:w="589" w:type="pct"/>
            <w:tcBorders>
              <w:left w:val="single" w:sz="4" w:space="0" w:color="auto"/>
            </w:tcBorders>
            <w:shd w:val="clear" w:color="auto" w:fill="FFFFFF" w:themeFill="background1"/>
          </w:tcPr>
          <w:p w14:paraId="47DA35F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954971A"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5D35828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այո</w:t>
            </w:r>
          </w:p>
        </w:tc>
      </w:tr>
      <w:tr w:rsidR="00B30113" w:rsidRPr="006F51B0" w14:paraId="45468D3F" w14:textId="77777777" w:rsidTr="00E06695">
        <w:trPr>
          <w:jc w:val="center"/>
        </w:trPr>
        <w:tc>
          <w:tcPr>
            <w:tcW w:w="589" w:type="pct"/>
            <w:tcBorders>
              <w:left w:val="single" w:sz="4" w:space="0" w:color="auto"/>
              <w:bottom w:val="single" w:sz="4" w:space="0" w:color="auto"/>
            </w:tcBorders>
            <w:shd w:val="clear" w:color="auto" w:fill="FFFFFF" w:themeFill="background1"/>
          </w:tcPr>
          <w:p w14:paraId="141875DA"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96DF6C1"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5A9FF35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3</w:t>
            </w:r>
          </w:p>
        </w:tc>
      </w:tr>
      <w:tr w:rsidR="00B30113" w:rsidRPr="006F51B0" w14:paraId="369CCFC4" w14:textId="77777777" w:rsidTr="00E06695">
        <w:trPr>
          <w:jc w:val="center"/>
        </w:trPr>
        <w:tc>
          <w:tcPr>
            <w:tcW w:w="589" w:type="pct"/>
            <w:tcBorders>
              <w:top w:val="single" w:sz="4" w:space="0" w:color="auto"/>
              <w:left w:val="single" w:sz="4" w:space="0" w:color="auto"/>
            </w:tcBorders>
            <w:shd w:val="clear" w:color="auto" w:fill="FFFFFF" w:themeFill="background1"/>
          </w:tcPr>
          <w:p w14:paraId="3EA57869"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D093BC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1646D66D"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7F2D1102" w14:textId="77777777" w:rsidTr="00E06695">
        <w:trPr>
          <w:jc w:val="center"/>
        </w:trPr>
        <w:tc>
          <w:tcPr>
            <w:tcW w:w="589" w:type="pct"/>
            <w:tcBorders>
              <w:left w:val="single" w:sz="4" w:space="0" w:color="auto"/>
            </w:tcBorders>
            <w:shd w:val="clear" w:color="auto" w:fill="FFFFFF" w:themeFill="background1"/>
          </w:tcPr>
          <w:p w14:paraId="38DB6693"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3FADD1C"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5A014E7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մաքսային եւ այլ վճարների փոխանցման մասին ծանուցում (P.CP.01.MSG.410)</w:t>
            </w:r>
          </w:p>
        </w:tc>
      </w:tr>
      <w:tr w:rsidR="00B30113" w:rsidRPr="006F51B0" w14:paraId="77DED392" w14:textId="77777777" w:rsidTr="00E06695">
        <w:trPr>
          <w:jc w:val="center"/>
        </w:trPr>
        <w:tc>
          <w:tcPr>
            <w:tcW w:w="589" w:type="pct"/>
            <w:tcBorders>
              <w:left w:val="single" w:sz="4" w:space="0" w:color="auto"/>
              <w:bottom w:val="single" w:sz="4" w:space="0" w:color="auto"/>
            </w:tcBorders>
            <w:shd w:val="clear" w:color="auto" w:fill="FFFFFF" w:themeFill="background1"/>
          </w:tcPr>
          <w:p w14:paraId="7EF286BD"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927FB2B"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DDB79D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noProof/>
                <w:sz w:val="20"/>
              </w:rPr>
              <w:t>մշակման արդյունքների մասին ծանուցում (P.CP.01.MSG.002)</w:t>
            </w:r>
          </w:p>
        </w:tc>
      </w:tr>
      <w:tr w:rsidR="00B30113" w:rsidRPr="006F51B0" w14:paraId="7CC34EE2" w14:textId="77777777" w:rsidTr="00E06695">
        <w:trPr>
          <w:jc w:val="center"/>
        </w:trPr>
        <w:tc>
          <w:tcPr>
            <w:tcW w:w="589" w:type="pct"/>
            <w:tcBorders>
              <w:top w:val="single" w:sz="4" w:space="0" w:color="auto"/>
              <w:left w:val="single" w:sz="4" w:space="0" w:color="auto"/>
            </w:tcBorders>
            <w:shd w:val="clear" w:color="auto" w:fill="FFFFFF" w:themeFill="background1"/>
          </w:tcPr>
          <w:p w14:paraId="3A678266" w14:textId="77777777" w:rsidR="00B30113" w:rsidRPr="006F51B0" w:rsidRDefault="00B30113" w:rsidP="006602AC">
            <w:pPr>
              <w:pStyle w:val="a7"/>
              <w:widowControl w:val="0"/>
              <w:spacing w:after="120" w:line="240" w:lineRule="auto"/>
              <w:jc w:val="center"/>
              <w:rPr>
                <w:rFonts w:ascii="Sylfaen" w:hAnsi="Sylfaen"/>
                <w:sz w:val="20"/>
              </w:rPr>
            </w:pPr>
            <w:r w:rsidRPr="006F51B0">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0024E5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384E7F3" w14:textId="77777777" w:rsidR="00B30113" w:rsidRPr="006F51B0" w:rsidRDefault="00B30113" w:rsidP="006602AC">
            <w:pPr>
              <w:pStyle w:val="a7"/>
              <w:widowControl w:val="0"/>
              <w:spacing w:after="120" w:line="240" w:lineRule="auto"/>
              <w:rPr>
                <w:rFonts w:ascii="Sylfaen" w:hAnsi="Sylfaen"/>
                <w:sz w:val="20"/>
              </w:rPr>
            </w:pPr>
          </w:p>
        </w:tc>
      </w:tr>
      <w:tr w:rsidR="00B30113" w:rsidRPr="006F51B0" w14:paraId="374A768E" w14:textId="77777777" w:rsidTr="00E06695">
        <w:trPr>
          <w:jc w:val="center"/>
        </w:trPr>
        <w:tc>
          <w:tcPr>
            <w:tcW w:w="589" w:type="pct"/>
            <w:tcBorders>
              <w:left w:val="single" w:sz="4" w:space="0" w:color="auto"/>
            </w:tcBorders>
            <w:shd w:val="clear" w:color="auto" w:fill="FFFFFF" w:themeFill="background1"/>
          </w:tcPr>
          <w:p w14:paraId="6BB62CBC"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6DF1338"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ԷԹՍ-ի հատկանիշը</w:t>
            </w:r>
          </w:p>
        </w:tc>
        <w:tc>
          <w:tcPr>
            <w:tcW w:w="2794" w:type="pct"/>
            <w:tcBorders>
              <w:left w:val="single" w:sz="4" w:space="0" w:color="auto"/>
              <w:right w:val="single" w:sz="4" w:space="0" w:color="auto"/>
            </w:tcBorders>
            <w:tcMar>
              <w:top w:w="85" w:type="dxa"/>
              <w:bottom w:w="85" w:type="dxa"/>
            </w:tcMar>
          </w:tcPr>
          <w:p w14:paraId="76F12CF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noProof/>
                <w:sz w:val="20"/>
              </w:rPr>
              <w:t>այո (P.CP.01.MSG.410)</w:t>
            </w:r>
          </w:p>
          <w:p w14:paraId="1D57404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 (P.CP.01.MSG.002)</w:t>
            </w:r>
          </w:p>
        </w:tc>
      </w:tr>
      <w:tr w:rsidR="00B30113" w:rsidRPr="006F51B0" w14:paraId="0AB098A4" w14:textId="77777777" w:rsidTr="00E06695">
        <w:trPr>
          <w:jc w:val="center"/>
        </w:trPr>
        <w:tc>
          <w:tcPr>
            <w:tcW w:w="589" w:type="pct"/>
            <w:tcBorders>
              <w:left w:val="single" w:sz="4" w:space="0" w:color="auto"/>
              <w:bottom w:val="single" w:sz="4" w:space="0" w:color="auto"/>
            </w:tcBorders>
            <w:shd w:val="clear" w:color="auto" w:fill="FFFFFF" w:themeFill="background1"/>
          </w:tcPr>
          <w:p w14:paraId="3EB30259" w14:textId="77777777" w:rsidR="00B30113" w:rsidRPr="006F51B0" w:rsidRDefault="00B30113" w:rsidP="006602AC">
            <w:pPr>
              <w:pStyle w:val="a7"/>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46DE539" w14:textId="77777777" w:rsidR="00B30113" w:rsidRPr="006F51B0" w:rsidRDefault="00B30113" w:rsidP="006602AC">
            <w:pPr>
              <w:pStyle w:val="a7"/>
              <w:widowControl w:val="0"/>
              <w:spacing w:after="120" w:line="240" w:lineRule="auto"/>
              <w:ind w:left="284"/>
              <w:rPr>
                <w:rFonts w:ascii="Sylfaen" w:hAnsi="Sylfaen"/>
                <w:sz w:val="20"/>
              </w:rPr>
            </w:pPr>
            <w:r w:rsidRPr="006F51B0">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36FFB43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ոչ</w:t>
            </w:r>
          </w:p>
        </w:tc>
      </w:tr>
    </w:tbl>
    <w:p w14:paraId="33DC8114" w14:textId="77777777" w:rsidR="00B30113" w:rsidRPr="006F51B0" w:rsidRDefault="00B30113" w:rsidP="00B30113">
      <w:pPr>
        <w:widowControl w:val="0"/>
        <w:spacing w:after="160"/>
        <w:rPr>
          <w:rFonts w:ascii="Sylfaen" w:hAnsi="Sylfaen"/>
          <w:sz w:val="24"/>
          <w:szCs w:val="24"/>
        </w:rPr>
      </w:pPr>
    </w:p>
    <w:p w14:paraId="2D50AA44" w14:textId="77777777" w:rsidR="0014031C" w:rsidRPr="00E91113" w:rsidRDefault="0014031C" w:rsidP="00E91113">
      <w:pPr>
        <w:widowControl w:val="0"/>
        <w:spacing w:after="160"/>
        <w:jc w:val="left"/>
        <w:rPr>
          <w:rFonts w:ascii="Sylfaen" w:hAnsi="Sylfaen"/>
          <w:noProof/>
          <w:sz w:val="24"/>
          <w:szCs w:val="24"/>
          <w:lang w:val="en-US"/>
        </w:rPr>
      </w:pPr>
    </w:p>
    <w:p w14:paraId="0AA0CFEB" w14:textId="77777777" w:rsidR="00EF6C14" w:rsidRPr="00E91113" w:rsidRDefault="00EF6C14" w:rsidP="00E91113">
      <w:pPr>
        <w:pStyle w:val="a0"/>
        <w:widowControl w:val="0"/>
        <w:spacing w:after="160"/>
        <w:ind w:left="1134" w:right="1132" w:firstLine="0"/>
        <w:jc w:val="center"/>
        <w:rPr>
          <w:rFonts w:ascii="Sylfaen" w:eastAsiaTheme="majorEastAsia" w:hAnsi="Sylfaen" w:cstheme="majorBidi"/>
          <w:bCs/>
          <w:noProof w:val="0"/>
          <w:sz w:val="24"/>
        </w:rPr>
      </w:pPr>
      <w:r w:rsidRPr="00E91113">
        <w:rPr>
          <w:rFonts w:ascii="Sylfaen" w:eastAsiaTheme="majorEastAsia" w:hAnsi="Sylfaen" w:cstheme="majorBidi"/>
          <w:bCs/>
          <w:noProof w:val="0"/>
          <w:sz w:val="24"/>
        </w:rPr>
        <w:t>42. Ընդհանուր գործընթացի «Ապահովման կիրառման հնարավորության մասին տեղեկությունների հարցում» տրանզակցիա (P.CP.01.TRN.042)</w:t>
      </w:r>
    </w:p>
    <w:p w14:paraId="56551C59" w14:textId="77777777" w:rsidR="0014031C" w:rsidRPr="00E91113" w:rsidRDefault="00EF6C14" w:rsidP="00E91113">
      <w:pPr>
        <w:pStyle w:val="a0"/>
        <w:widowControl w:val="0"/>
        <w:tabs>
          <w:tab w:val="left" w:pos="1134"/>
        </w:tabs>
        <w:spacing w:after="160"/>
        <w:ind w:firstLine="567"/>
        <w:rPr>
          <w:rFonts w:ascii="Sylfaen" w:eastAsiaTheme="majorEastAsia" w:hAnsi="Sylfaen" w:cstheme="majorBidi"/>
          <w:bCs/>
          <w:noProof w:val="0"/>
          <w:sz w:val="24"/>
          <w:lang w:val="en-US"/>
        </w:rPr>
      </w:pPr>
      <w:r w:rsidRPr="00E91113">
        <w:rPr>
          <w:rFonts w:ascii="Sylfaen" w:eastAsiaTheme="majorEastAsia" w:hAnsi="Sylfaen" w:cstheme="majorBidi"/>
          <w:bCs/>
          <w:noProof w:val="0"/>
          <w:sz w:val="24"/>
        </w:rPr>
        <w:t>68.</w:t>
      </w:r>
      <w:r w:rsidR="00E91113">
        <w:rPr>
          <w:rFonts w:ascii="Sylfaen" w:eastAsiaTheme="majorEastAsia" w:hAnsi="Sylfaen" w:cstheme="majorBidi"/>
          <w:bCs/>
          <w:noProof w:val="0"/>
          <w:sz w:val="24"/>
        </w:rPr>
        <w:tab/>
      </w:r>
      <w:r w:rsidRPr="00E91113">
        <w:rPr>
          <w:rFonts w:ascii="Sylfaen" w:eastAsiaTheme="majorEastAsia" w:hAnsi="Sylfaen" w:cstheme="majorBidi"/>
          <w:bCs/>
          <w:noProof w:val="0"/>
          <w:sz w:val="24"/>
        </w:rPr>
        <w:t>Ընդհանուր գործընթացի «Ապահովման կիրառման հնարավորության մասին տեղեկությունների հարցում» տրանզակցիան (P.CP.01.TRN.042)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նկար 57-ում։ Ընդհանուր գործընթացի տրանզակցիայի պարամետրերը բերված են աղյուսակ 58-ում։</w:t>
      </w:r>
    </w:p>
    <w:p w14:paraId="1A2D6218" w14:textId="77777777" w:rsidR="00E91113" w:rsidRPr="00E91113" w:rsidRDefault="00E91113" w:rsidP="00E91113">
      <w:pPr>
        <w:pStyle w:val="a0"/>
        <w:widowControl w:val="0"/>
        <w:spacing w:after="160"/>
        <w:rPr>
          <w:rFonts w:ascii="Sylfaen" w:eastAsiaTheme="majorEastAsia" w:hAnsi="Sylfaen" w:cstheme="majorBidi"/>
          <w:bCs/>
          <w:noProof w:val="0"/>
          <w:sz w:val="24"/>
          <w:lang w:val="en-US"/>
        </w:rPr>
      </w:pPr>
    </w:p>
    <w:p w14:paraId="5A18EB70" w14:textId="77777777" w:rsidR="00E91113" w:rsidRPr="00E91113" w:rsidRDefault="00E91113" w:rsidP="00E91113">
      <w:pPr>
        <w:pStyle w:val="a0"/>
        <w:widowControl w:val="0"/>
        <w:spacing w:after="160"/>
        <w:rPr>
          <w:rFonts w:ascii="Sylfaen" w:hAnsi="Sylfaen"/>
          <w:sz w:val="24"/>
          <w:lang w:val="en-US"/>
        </w:rPr>
      </w:pPr>
    </w:p>
    <w:p w14:paraId="090D14C9" w14:textId="77777777" w:rsidR="0014031C" w:rsidRPr="00E91113" w:rsidRDefault="00000000" w:rsidP="00E91113">
      <w:pPr>
        <w:pStyle w:val="a4"/>
        <w:keepNext w:val="0"/>
        <w:keepLines w:val="0"/>
        <w:widowControl w:val="0"/>
        <w:spacing w:before="0" w:after="160" w:line="360" w:lineRule="auto"/>
        <w:rPr>
          <w:rFonts w:ascii="Sylfaen" w:hAnsi="Sylfaen"/>
          <w:sz w:val="24"/>
          <w:szCs w:val="24"/>
        </w:rPr>
      </w:pPr>
      <w:r>
        <w:rPr>
          <w:rFonts w:ascii="Sylfaen" w:hAnsi="Sylfaen"/>
          <w:noProof/>
          <w:sz w:val="24"/>
          <w:szCs w:val="24"/>
          <w:lang w:val="ru-RU" w:eastAsia="ru-RU" w:bidi="ar-SA"/>
        </w:rPr>
        <w:lastRenderedPageBreak/>
        <w:pict w14:anchorId="3C07EED2">
          <v:group id="_x0000_s1859" style="position:absolute;left:0;text-align:left;margin-left:2.95pt;margin-top:2.45pt;width:426.95pt;height:345.05pt;z-index:252341248" coordorigin="1506,1493" coordsize="8539,6901">
            <v:rect id="_x0000_s1860" style="position:absolute;left:3175;top:1493;width:1169;height:219" stroked="f">
              <v:textbox style="mso-next-textbox:#_x0000_s1860" inset="0,0,0,0">
                <w:txbxContent>
                  <w:p w14:paraId="34D55E08" w14:textId="77777777" w:rsidR="00FE2756" w:rsidRPr="00E95C6F" w:rsidRDefault="00FE2756" w:rsidP="006135BA">
                    <w:pPr>
                      <w:spacing w:line="240" w:lineRule="auto"/>
                      <w:jc w:val="center"/>
                      <w:rPr>
                        <w:rFonts w:ascii="Sylfaen" w:hAnsi="Sylfaen"/>
                        <w:sz w:val="12"/>
                        <w:szCs w:val="14"/>
                      </w:rPr>
                    </w:pPr>
                    <w:r w:rsidRPr="00E95C6F">
                      <w:rPr>
                        <w:rFonts w:ascii="Sylfaen" w:hAnsi="Sylfaen"/>
                        <w:color w:val="2B1926"/>
                        <w:sz w:val="12"/>
                      </w:rPr>
                      <w:t>: Նախաձեռնող</w:t>
                    </w:r>
                  </w:p>
                </w:txbxContent>
              </v:textbox>
            </v:rect>
            <v:rect id="_x0000_s1861" style="position:absolute;left:3944;top:6679;width:797;height:168" stroked="f">
              <v:textbox style="mso-next-textbox:#_x0000_s1861" inset="0,0,0,0">
                <w:txbxContent>
                  <w:p w14:paraId="27382F3C" w14:textId="77777777" w:rsidR="00FE2756" w:rsidRPr="00E56615" w:rsidRDefault="00FE2756" w:rsidP="006135BA">
                    <w:pPr>
                      <w:spacing w:line="240" w:lineRule="auto"/>
                      <w:jc w:val="center"/>
                      <w:rPr>
                        <w:rFonts w:ascii="Sylfaen" w:hAnsi="Sylfaen"/>
                        <w:sz w:val="14"/>
                        <w:szCs w:val="14"/>
                      </w:rPr>
                    </w:pPr>
                    <w:r w:rsidRPr="00E56615">
                      <w:rPr>
                        <w:rFonts w:ascii="Sylfaen" w:hAnsi="Sylfaen"/>
                        <w:color w:val="2B1926"/>
                        <w:sz w:val="14"/>
                        <w:szCs w:val="14"/>
                      </w:rPr>
                      <w:t>Հաջողված</w:t>
                    </w:r>
                  </w:p>
                </w:txbxContent>
              </v:textbox>
            </v:rect>
            <v:rect id="_x0000_s1862" style="position:absolute;left:1506;top:2974;width:751;height:378" stroked="f">
              <v:textbox style="mso-next-textbox:#_x0000_s1862" inset="0,0,0,0">
                <w:txbxContent>
                  <w:p w14:paraId="055E5172" w14:textId="77777777" w:rsidR="00FE2756" w:rsidRPr="00E95C6F" w:rsidRDefault="00FE2756" w:rsidP="006135BA">
                    <w:pPr>
                      <w:spacing w:line="240" w:lineRule="auto"/>
                      <w:jc w:val="center"/>
                      <w:rPr>
                        <w:rFonts w:ascii="Sylfaen" w:eastAsia="Times New Roman" w:hAnsi="Sylfaen" w:cs="Times New Roman"/>
                        <w:sz w:val="4"/>
                        <w:szCs w:val="14"/>
                      </w:rPr>
                    </w:pPr>
                    <w:r w:rsidRPr="00E95C6F">
                      <w:rPr>
                        <w:rFonts w:ascii="Sylfaen" w:hAnsi="Sylfaen"/>
                        <w:sz w:val="12"/>
                      </w:rPr>
                      <w:t>Հսկողության սխալ</w:t>
                    </w:r>
                  </w:p>
                </w:txbxContent>
              </v:textbox>
            </v:rect>
            <v:rect id="_x0000_s1863" style="position:absolute;left:7877;top:1494;width:1169;height:219" stroked="f">
              <v:textbox style="mso-next-textbox:#_x0000_s1863" inset="0,0,0,0">
                <w:txbxContent>
                  <w:p w14:paraId="270A0ED5" w14:textId="77777777" w:rsidR="00FE2756" w:rsidRPr="00E95C6F" w:rsidRDefault="00FE2756" w:rsidP="006135BA">
                    <w:pPr>
                      <w:spacing w:line="240" w:lineRule="auto"/>
                      <w:jc w:val="center"/>
                      <w:rPr>
                        <w:rFonts w:ascii="Sylfaen" w:hAnsi="Sylfaen"/>
                        <w:sz w:val="12"/>
                        <w:szCs w:val="14"/>
                      </w:rPr>
                    </w:pPr>
                    <w:r w:rsidRPr="00E95C6F">
                      <w:rPr>
                        <w:rFonts w:ascii="Sylfaen" w:hAnsi="Sylfaen"/>
                        <w:color w:val="1D486D"/>
                        <w:sz w:val="12"/>
                      </w:rPr>
                      <w:t xml:space="preserve">: </w:t>
                    </w:r>
                    <w:r w:rsidRPr="00E95C6F">
                      <w:rPr>
                        <w:rFonts w:ascii="Sylfaen" w:hAnsi="Sylfaen"/>
                        <w:color w:val="2B1926"/>
                        <w:sz w:val="12"/>
                      </w:rPr>
                      <w:t>Ռեսպոնդենտ</w:t>
                    </w:r>
                  </w:p>
                </w:txbxContent>
              </v:textbox>
            </v:rect>
            <v:rect id="_x0000_s1864" style="position:absolute;left:2333;top:3269;width:1907;height:726" stroked="f">
              <v:textbox style="mso-next-textbox:#_x0000_s1864" inset="0,0,0,0">
                <w:txbxContent>
                  <w:p w14:paraId="21456DE2" w14:textId="77777777" w:rsidR="00FE2756" w:rsidRPr="00E95C6F" w:rsidRDefault="00FE2756" w:rsidP="006135BA">
                    <w:pPr>
                      <w:spacing w:line="240" w:lineRule="auto"/>
                      <w:jc w:val="center"/>
                      <w:rPr>
                        <w:rFonts w:ascii="Sylfaen" w:hAnsi="Sylfaen"/>
                        <w:sz w:val="14"/>
                        <w:szCs w:val="14"/>
                      </w:rPr>
                    </w:pPr>
                    <w:r w:rsidRPr="00E95C6F">
                      <w:rPr>
                        <w:rFonts w:ascii="Sylfaen" w:hAnsi="Sylfaen"/>
                        <w:color w:val="2B1926"/>
                        <w:sz w:val="14"/>
                      </w:rPr>
                      <w:t>Ապահ</w:t>
                    </w:r>
                    <w:r>
                      <w:rPr>
                        <w:rFonts w:ascii="Sylfaen" w:hAnsi="Sylfaen"/>
                        <w:color w:val="2B1926"/>
                        <w:sz w:val="14"/>
                      </w:rPr>
                      <w:t>ո</w:t>
                    </w:r>
                    <w:r w:rsidRPr="00E95C6F">
                      <w:rPr>
                        <w:rFonts w:ascii="Sylfaen" w:hAnsi="Sylfaen"/>
                        <w:color w:val="2B1926"/>
                        <w:sz w:val="14"/>
                      </w:rPr>
                      <w:t xml:space="preserve">վման </w:t>
                    </w:r>
                    <w:r w:rsidRPr="00E56615">
                      <w:rPr>
                        <w:rFonts w:ascii="Sylfaen" w:hAnsi="Sylfaen"/>
                        <w:color w:val="2B1926"/>
                        <w:sz w:val="14"/>
                      </w:rPr>
                      <w:t xml:space="preserve">օգտագործման հնարավորության </w:t>
                    </w:r>
                    <w:r w:rsidRPr="00E95C6F">
                      <w:rPr>
                        <w:rFonts w:ascii="Sylfaen" w:hAnsi="Sylfaen"/>
                        <w:color w:val="2B1926"/>
                        <w:sz w:val="14"/>
                      </w:rPr>
                      <w:t>մասին հարցման փոխանցում</w:t>
                    </w:r>
                  </w:p>
                </w:txbxContent>
              </v:textbox>
            </v:rect>
            <v:rect id="_x0000_s1865" style="position:absolute;left:8041;top:3454;width:2004;height:796" stroked="f">
              <v:textbox style="mso-next-textbox:#_x0000_s1865" inset="0,0,0,0">
                <w:txbxContent>
                  <w:p w14:paraId="1DED439F" w14:textId="77777777" w:rsidR="00FE2756" w:rsidRPr="00E607B0" w:rsidRDefault="00FE2756" w:rsidP="006135BA">
                    <w:pPr>
                      <w:spacing w:line="240" w:lineRule="auto"/>
                      <w:jc w:val="center"/>
                      <w:rPr>
                        <w:rFonts w:ascii="Sylfaen" w:hAnsi="Sylfaen"/>
                        <w:sz w:val="14"/>
                        <w:szCs w:val="14"/>
                      </w:rPr>
                    </w:pPr>
                    <w:r w:rsidRPr="00E95C6F">
                      <w:rPr>
                        <w:rFonts w:ascii="Sylfaen" w:hAnsi="Sylfaen"/>
                        <w:color w:val="2B1926"/>
                        <w:sz w:val="14"/>
                      </w:rPr>
                      <w:t>Ապահ</w:t>
                    </w:r>
                    <w:r>
                      <w:rPr>
                        <w:rFonts w:ascii="Sylfaen" w:hAnsi="Sylfaen"/>
                        <w:color w:val="2B1926"/>
                        <w:sz w:val="14"/>
                      </w:rPr>
                      <w:t>ո</w:t>
                    </w:r>
                    <w:r w:rsidRPr="00E95C6F">
                      <w:rPr>
                        <w:rFonts w:ascii="Sylfaen" w:hAnsi="Sylfaen"/>
                        <w:color w:val="2B1926"/>
                        <w:sz w:val="14"/>
                      </w:rPr>
                      <w:t xml:space="preserve">վման </w:t>
                    </w:r>
                    <w:r w:rsidRPr="00E56615">
                      <w:rPr>
                        <w:rFonts w:ascii="Sylfaen" w:hAnsi="Sylfaen"/>
                        <w:color w:val="2B1926"/>
                        <w:sz w:val="14"/>
                      </w:rPr>
                      <w:t xml:space="preserve">օգտագործման հնարավորության </w:t>
                    </w:r>
                    <w:r w:rsidRPr="00E95C6F">
                      <w:rPr>
                        <w:rFonts w:ascii="Sylfaen" w:hAnsi="Sylfaen"/>
                        <w:color w:val="2B1926"/>
                        <w:sz w:val="14"/>
                      </w:rPr>
                      <w:t>մասին հարցման</w:t>
                    </w:r>
                    <w:r w:rsidRPr="00E607B0">
                      <w:rPr>
                        <w:rFonts w:ascii="Sylfaen" w:hAnsi="Sylfaen"/>
                        <w:color w:val="2B1926"/>
                        <w:sz w:val="14"/>
                        <w:szCs w:val="14"/>
                      </w:rPr>
                      <w:t xml:space="preserve"> ընդունում եւ մշակում</w:t>
                    </w:r>
                  </w:p>
                </w:txbxContent>
              </v:textbox>
            </v:rect>
            <v:rect id="_x0000_s1866" style="position:absolute;left:2940;top:5495;width:2785;height:618" stroked="f">
              <v:textbox style="mso-next-textbox:#_x0000_s1866" inset="0,0,0,0">
                <w:txbxContent>
                  <w:p w14:paraId="0DD4716B" w14:textId="77777777" w:rsidR="00FE2756" w:rsidRPr="00E56615" w:rsidRDefault="00FE2756" w:rsidP="006135BA">
                    <w:pPr>
                      <w:spacing w:line="240" w:lineRule="auto"/>
                      <w:jc w:val="center"/>
                      <w:rPr>
                        <w:rFonts w:ascii="Sylfaen" w:hAnsi="Sylfaen"/>
                        <w:sz w:val="14"/>
                        <w:szCs w:val="14"/>
                      </w:rPr>
                    </w:pPr>
                    <w:r w:rsidRPr="00E56615">
                      <w:rPr>
                        <w:rFonts w:ascii="Sylfaen" w:hAnsi="Sylfaen"/>
                        <w:color w:val="2B1926"/>
                        <w:sz w:val="14"/>
                        <w:szCs w:val="14"/>
                      </w:rPr>
                      <w:t xml:space="preserve">: Տեղեկություններ ապահովման հավաստագրի մասին </w:t>
                    </w:r>
                    <w:r>
                      <w:rPr>
                        <w:rFonts w:ascii="Sylfaen" w:hAnsi="Sylfaen"/>
                        <w:color w:val="2B1926"/>
                        <w:sz w:val="14"/>
                        <w:szCs w:val="14"/>
                      </w:rPr>
                      <w:br/>
                    </w:r>
                    <w:r w:rsidRPr="00E56615">
                      <w:rPr>
                        <w:rFonts w:ascii="Sylfaen" w:hAnsi="Sylfaen"/>
                        <w:color w:val="2B1926"/>
                        <w:sz w:val="14"/>
                        <w:szCs w:val="14"/>
                      </w:rPr>
                      <w:t xml:space="preserve">[ապահովման </w:t>
                    </w:r>
                    <w:r w:rsidRPr="00E56615">
                      <w:rPr>
                        <w:rFonts w:ascii="Sylfaen" w:hAnsi="Sylfaen"/>
                        <w:color w:val="2B1926"/>
                        <w:sz w:val="14"/>
                      </w:rPr>
                      <w:t>օգտագործ</w:t>
                    </w:r>
                    <w:r>
                      <w:rPr>
                        <w:rFonts w:ascii="Sylfaen" w:hAnsi="Sylfaen"/>
                        <w:color w:val="2B1926"/>
                        <w:sz w:val="14"/>
                      </w:rPr>
                      <w:t>ու</w:t>
                    </w:r>
                    <w:r w:rsidRPr="00E56615">
                      <w:rPr>
                        <w:rFonts w:ascii="Sylfaen" w:hAnsi="Sylfaen"/>
                        <w:color w:val="2B1926"/>
                        <w:sz w:val="14"/>
                      </w:rPr>
                      <w:t>մ</w:t>
                    </w:r>
                    <w:r>
                      <w:rPr>
                        <w:rFonts w:ascii="Sylfaen" w:hAnsi="Sylfaen"/>
                        <w:color w:val="2B1926"/>
                        <w:sz w:val="14"/>
                      </w:rPr>
                      <w:t xml:space="preserve">ը </w:t>
                    </w:r>
                    <w:r w:rsidRPr="00E56615">
                      <w:rPr>
                        <w:rFonts w:ascii="Sylfaen" w:hAnsi="Sylfaen"/>
                        <w:color w:val="2B1926"/>
                        <w:sz w:val="14"/>
                      </w:rPr>
                      <w:t>հնարավոր</w:t>
                    </w:r>
                    <w:r>
                      <w:rPr>
                        <w:rFonts w:ascii="Sylfaen" w:hAnsi="Sylfaen"/>
                        <w:color w:val="2B1926"/>
                        <w:sz w:val="14"/>
                      </w:rPr>
                      <w:t xml:space="preserve"> է</w:t>
                    </w:r>
                    <w:r w:rsidRPr="00E56615">
                      <w:rPr>
                        <w:rFonts w:ascii="Sylfaen" w:hAnsi="Sylfaen"/>
                        <w:color w:val="2B1926"/>
                        <w:sz w:val="14"/>
                        <w:szCs w:val="14"/>
                      </w:rPr>
                      <w:t>]</w:t>
                    </w:r>
                  </w:p>
                </w:txbxContent>
              </v:textbox>
            </v:rect>
            <v:rect id="_x0000_s1867" style="position:absolute;left:4524;top:3845;width:3328;height:803" stroked="f">
              <v:textbox style="mso-next-textbox:#_x0000_s1867" inset="0,0,0,0">
                <w:txbxContent>
                  <w:p w14:paraId="3941FD4D" w14:textId="77777777" w:rsidR="00FE2756" w:rsidRPr="008D7D3E" w:rsidRDefault="00FE2756" w:rsidP="006135BA">
                    <w:pPr>
                      <w:spacing w:line="240" w:lineRule="auto"/>
                      <w:jc w:val="center"/>
                      <w:rPr>
                        <w:sz w:val="14"/>
                        <w:szCs w:val="14"/>
                      </w:rPr>
                    </w:pPr>
                    <w:r w:rsidRPr="001E7A4C">
                      <w:rPr>
                        <w:rFonts w:ascii="Sylfaen" w:hAnsi="Sylfaen"/>
                        <w:color w:val="2B1926"/>
                        <w:sz w:val="14"/>
                        <w:szCs w:val="14"/>
                      </w:rPr>
                      <w:t>Տարանցման հայտարարագրի հիման վրա ապահովման գլխավոր հավաստագրի օգտագործման անհնարինության մասին ծանուցում (P.CP.01.MSG.373)</w:t>
                    </w:r>
                  </w:p>
                </w:txbxContent>
              </v:textbox>
            </v:rect>
            <v:rect id="_x0000_s1868" style="position:absolute;left:4461;top:1828;width:3328;height:804" stroked="f">
              <v:textbox style="mso-next-textbox:#_x0000_s1868" inset="0,0,0,0">
                <w:txbxContent>
                  <w:p w14:paraId="7E9538C9" w14:textId="77777777" w:rsidR="00FE2756" w:rsidRPr="001E7A4C" w:rsidRDefault="00FE2756" w:rsidP="006135BA">
                    <w:pPr>
                      <w:spacing w:line="240" w:lineRule="auto"/>
                      <w:jc w:val="center"/>
                      <w:rPr>
                        <w:sz w:val="14"/>
                        <w:szCs w:val="14"/>
                      </w:rPr>
                    </w:pPr>
                    <w:r w:rsidRPr="001E7A4C">
                      <w:rPr>
                        <w:rFonts w:ascii="Sylfaen" w:hAnsi="Sylfaen"/>
                        <w:color w:val="2B1926"/>
                        <w:sz w:val="14"/>
                        <w:szCs w:val="14"/>
                      </w:rPr>
                      <w:t>Տարանցման հայտարարագրի հիման վրա ապահովման գլխավոր հավաստագրի օգտագործման հնարավորության մասին հարցում (P.CP.01.MSG.371)</w:t>
                    </w:r>
                  </w:p>
                </w:txbxContent>
              </v:textbox>
            </v:rect>
            <v:rect id="_x0000_s1869" style="position:absolute;left:2729;top:8180;width:797;height:214" stroked="f">
              <v:textbox style="mso-next-textbox:#_x0000_s1869" inset="0,0,0,0">
                <w:txbxContent>
                  <w:p w14:paraId="36FFCA43" w14:textId="77777777" w:rsidR="00FE2756" w:rsidRPr="00E56615" w:rsidRDefault="00FE2756" w:rsidP="006135BA">
                    <w:pPr>
                      <w:spacing w:line="240" w:lineRule="auto"/>
                      <w:jc w:val="center"/>
                      <w:rPr>
                        <w:rFonts w:ascii="Sylfaen" w:hAnsi="Sylfaen"/>
                        <w:sz w:val="14"/>
                        <w:szCs w:val="14"/>
                      </w:rPr>
                    </w:pPr>
                    <w:r w:rsidRPr="00E56615">
                      <w:rPr>
                        <w:rFonts w:ascii="Sylfaen" w:hAnsi="Sylfaen"/>
                        <w:color w:val="2B1926"/>
                        <w:sz w:val="14"/>
                        <w:szCs w:val="14"/>
                      </w:rPr>
                      <w:t>Հաջողված</w:t>
                    </w:r>
                  </w:p>
                </w:txbxContent>
              </v:textbox>
            </v:rect>
            <v:rect id="_x0000_s1870" style="position:absolute;left:1868;top:6952;width:2540;height:734" stroked="f">
              <v:textbox style="mso-next-textbox:#_x0000_s1870" inset="0,0,0,0">
                <w:txbxContent>
                  <w:p w14:paraId="166D764A" w14:textId="77777777" w:rsidR="00FE2756" w:rsidRPr="00E56615" w:rsidRDefault="00FE2756" w:rsidP="006135BA">
                    <w:pPr>
                      <w:spacing w:line="240" w:lineRule="auto"/>
                      <w:jc w:val="center"/>
                      <w:rPr>
                        <w:rFonts w:ascii="Sylfaen" w:hAnsi="Sylfaen"/>
                        <w:sz w:val="14"/>
                        <w:szCs w:val="14"/>
                      </w:rPr>
                    </w:pPr>
                    <w:r w:rsidRPr="00E56615">
                      <w:rPr>
                        <w:rFonts w:ascii="Sylfaen" w:hAnsi="Sylfaen"/>
                        <w:color w:val="2B1926"/>
                        <w:sz w:val="14"/>
                        <w:szCs w:val="14"/>
                      </w:rPr>
                      <w:t xml:space="preserve">: Տեղեկություններ ապահովման հավաստագրի մասին </w:t>
                    </w:r>
                    <w:r>
                      <w:rPr>
                        <w:rFonts w:ascii="Sylfaen" w:hAnsi="Sylfaen"/>
                        <w:color w:val="2B1926"/>
                        <w:sz w:val="14"/>
                        <w:szCs w:val="14"/>
                      </w:rPr>
                      <w:br/>
                    </w:r>
                    <w:r w:rsidRPr="00E56615">
                      <w:rPr>
                        <w:rFonts w:ascii="Sylfaen" w:hAnsi="Sylfaen"/>
                        <w:color w:val="2B1926"/>
                        <w:sz w:val="14"/>
                        <w:szCs w:val="14"/>
                      </w:rPr>
                      <w:t xml:space="preserve">[ապահովման </w:t>
                    </w:r>
                    <w:r w:rsidRPr="00E56615">
                      <w:rPr>
                        <w:rFonts w:ascii="Sylfaen" w:hAnsi="Sylfaen"/>
                        <w:color w:val="2B1926"/>
                        <w:sz w:val="14"/>
                      </w:rPr>
                      <w:t>օգտագործ</w:t>
                    </w:r>
                    <w:r>
                      <w:rPr>
                        <w:rFonts w:ascii="Sylfaen" w:hAnsi="Sylfaen"/>
                        <w:color w:val="2B1926"/>
                        <w:sz w:val="14"/>
                      </w:rPr>
                      <w:t>ու</w:t>
                    </w:r>
                    <w:r w:rsidRPr="00E56615">
                      <w:rPr>
                        <w:rFonts w:ascii="Sylfaen" w:hAnsi="Sylfaen"/>
                        <w:color w:val="2B1926"/>
                        <w:sz w:val="14"/>
                      </w:rPr>
                      <w:t>մ</w:t>
                    </w:r>
                    <w:r>
                      <w:rPr>
                        <w:rFonts w:ascii="Sylfaen" w:hAnsi="Sylfaen"/>
                        <w:color w:val="2B1926"/>
                        <w:sz w:val="14"/>
                      </w:rPr>
                      <w:t xml:space="preserve">ը </w:t>
                    </w:r>
                    <w:r w:rsidRPr="00E56615">
                      <w:rPr>
                        <w:rFonts w:ascii="Sylfaen" w:hAnsi="Sylfaen"/>
                        <w:color w:val="2B1926"/>
                        <w:sz w:val="14"/>
                      </w:rPr>
                      <w:t>հնարավոր</w:t>
                    </w:r>
                    <w:r>
                      <w:rPr>
                        <w:rFonts w:ascii="Sylfaen" w:hAnsi="Sylfaen"/>
                        <w:color w:val="2B1926"/>
                        <w:sz w:val="14"/>
                      </w:rPr>
                      <w:t xml:space="preserve"> չէ</w:t>
                    </w:r>
                    <w:r w:rsidRPr="00E56615">
                      <w:rPr>
                        <w:rFonts w:ascii="Sylfaen" w:hAnsi="Sylfaen"/>
                        <w:color w:val="2B1926"/>
                        <w:sz w:val="14"/>
                        <w:szCs w:val="14"/>
                      </w:rPr>
                      <w:t>]</w:t>
                    </w:r>
                  </w:p>
                </w:txbxContent>
              </v:textbox>
            </v:rect>
            <v:rect id="_x0000_s1871" style="position:absolute;left:4506;top:2836;width:3328;height:813" stroked="f">
              <v:textbox style="mso-next-textbox:#_x0000_s1871" inset="0,0,0,0">
                <w:txbxContent>
                  <w:p w14:paraId="7265B099" w14:textId="77777777" w:rsidR="00FE2756" w:rsidRPr="001E7A4C" w:rsidRDefault="00FE2756" w:rsidP="006135BA">
                    <w:pPr>
                      <w:spacing w:line="240" w:lineRule="auto"/>
                      <w:jc w:val="center"/>
                      <w:rPr>
                        <w:sz w:val="14"/>
                        <w:szCs w:val="14"/>
                      </w:rPr>
                    </w:pPr>
                    <w:r w:rsidRPr="001E7A4C">
                      <w:rPr>
                        <w:rFonts w:ascii="Sylfaen" w:hAnsi="Sylfaen"/>
                        <w:color w:val="2B1926"/>
                        <w:sz w:val="14"/>
                        <w:szCs w:val="14"/>
                      </w:rPr>
                      <w:t>Տարանցման հայտարարագրի հիման վրա ապահովման գլխավոր հավաստագրի օգտագործման հնարավորության մասին ծանուցում (P.CP.01.MSG.372)</w:t>
                    </w:r>
                  </w:p>
                </w:txbxContent>
              </v:textbox>
            </v:rect>
          </v:group>
        </w:pict>
      </w:r>
      <w:r w:rsidR="0014031C" w:rsidRPr="00E91113">
        <w:rPr>
          <w:rFonts w:ascii="Sylfaen" w:hAnsi="Sylfaen"/>
          <w:sz w:val="24"/>
          <w:szCs w:val="24"/>
        </w:rPr>
        <w:object w:dxaOrig="14416" w:dyaOrig="11101" w14:anchorId="1761C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5in" o:ole="">
            <v:imagedata r:id="rId111" o:title=""/>
          </v:shape>
          <o:OLEObject Type="Embed" ProgID="Visio.Drawing.15" ShapeID="_x0000_i1025" DrawAspect="Content" ObjectID="_1798031527" r:id="rId112"/>
        </w:object>
      </w:r>
    </w:p>
    <w:p w14:paraId="55E3287A" w14:textId="77777777" w:rsidR="0014031C" w:rsidRPr="00E91113" w:rsidRDefault="00EF6C14" w:rsidP="00E91113">
      <w:pPr>
        <w:pStyle w:val="a3"/>
        <w:keepLines w:val="0"/>
        <w:widowControl w:val="0"/>
        <w:spacing w:after="160" w:line="360" w:lineRule="auto"/>
        <w:rPr>
          <w:rFonts w:ascii="Sylfaen" w:hAnsi="Sylfaen"/>
          <w:sz w:val="20"/>
          <w:szCs w:val="24"/>
        </w:rPr>
      </w:pPr>
      <w:r w:rsidRPr="006135BA">
        <w:rPr>
          <w:rFonts w:ascii="Sylfaen" w:hAnsi="Sylfaen"/>
          <w:sz w:val="20"/>
          <w:szCs w:val="24"/>
        </w:rPr>
        <w:t>Նկար 57. Ընդհանուր գործընթացի «Ապահովման կիրառման հնարավորության մասին տեղեկությունների հարցում» տրանզակցիայի (P.CP.01.TRN.042) կատարման սխեմա</w:t>
      </w:r>
    </w:p>
    <w:p w14:paraId="0694B8C6" w14:textId="77777777" w:rsidR="00E91113" w:rsidRPr="00E9755C" w:rsidRDefault="00E91113" w:rsidP="00E91113">
      <w:pPr>
        <w:pStyle w:val="af8"/>
        <w:keepNext w:val="0"/>
        <w:widowControl w:val="0"/>
        <w:spacing w:before="0" w:after="160" w:line="360" w:lineRule="auto"/>
        <w:rPr>
          <w:rFonts w:ascii="Sylfaen" w:hAnsi="Sylfaen"/>
          <w:sz w:val="24"/>
          <w:szCs w:val="24"/>
        </w:rPr>
      </w:pPr>
    </w:p>
    <w:p w14:paraId="12813F5A" w14:textId="77777777" w:rsidR="00EF6C14" w:rsidRPr="00E91113" w:rsidRDefault="00EF6C14" w:rsidP="00E91113">
      <w:pPr>
        <w:pStyle w:val="af8"/>
        <w:keepNext w:val="0"/>
        <w:widowControl w:val="0"/>
        <w:spacing w:before="0" w:after="160" w:line="360" w:lineRule="auto"/>
        <w:rPr>
          <w:rStyle w:val="ae"/>
          <w:rFonts w:ascii="Sylfaen" w:eastAsiaTheme="minorEastAsia" w:hAnsi="Sylfaen"/>
          <w:bCs w:val="0"/>
          <w:color w:val="auto"/>
          <w:sz w:val="24"/>
        </w:rPr>
      </w:pPr>
      <w:r w:rsidRPr="00E91113">
        <w:rPr>
          <w:rFonts w:ascii="Sylfaen" w:hAnsi="Sylfaen"/>
          <w:sz w:val="24"/>
          <w:szCs w:val="24"/>
        </w:rPr>
        <w:t>Աղյուսակ 58</w:t>
      </w:r>
    </w:p>
    <w:p w14:paraId="036814C0" w14:textId="77777777" w:rsidR="00EF6C14" w:rsidRPr="00E91113" w:rsidRDefault="00EF6C14" w:rsidP="00E91113">
      <w:pPr>
        <w:pStyle w:val="a"/>
        <w:keepNext w:val="0"/>
        <w:keepLines w:val="0"/>
        <w:widowControl w:val="0"/>
        <w:spacing w:after="160" w:line="360" w:lineRule="auto"/>
        <w:rPr>
          <w:rFonts w:ascii="Sylfaen" w:hAnsi="Sylfaen"/>
          <w:sz w:val="24"/>
          <w:szCs w:val="24"/>
        </w:rPr>
      </w:pPr>
      <w:r w:rsidRPr="00E91113">
        <w:rPr>
          <w:rFonts w:ascii="Sylfaen" w:hAnsi="Sylfaen"/>
          <w:sz w:val="24"/>
          <w:szCs w:val="24"/>
        </w:rPr>
        <w:t>Ընդհանուր գործընթացի «Ապահովման կիրառման հնարավորության մասին տեղեկությունների հարցում» տրանզակցիայի (P.CP.01.TRN.042) նկարագրությունը</w:t>
      </w:r>
    </w:p>
    <w:tbl>
      <w:tblPr>
        <w:tblW w:w="9818" w:type="dxa"/>
        <w:jc w:val="center"/>
        <w:tblLayout w:type="fixed"/>
        <w:tblLook w:val="04A0" w:firstRow="1" w:lastRow="0" w:firstColumn="1" w:lastColumn="0" w:noHBand="0" w:noVBand="1"/>
      </w:tblPr>
      <w:tblGrid>
        <w:gridCol w:w="1058"/>
        <w:gridCol w:w="3264"/>
        <w:gridCol w:w="5496"/>
      </w:tblGrid>
      <w:tr w:rsidR="00EF6C14" w:rsidRPr="00E91113" w14:paraId="6EB4545E" w14:textId="77777777" w:rsidTr="00E91113">
        <w:trPr>
          <w:trHeight w:val="601"/>
          <w:tblHeader/>
          <w:jc w:val="center"/>
        </w:trPr>
        <w:tc>
          <w:tcPr>
            <w:tcW w:w="539" w:type="pct"/>
            <w:tcBorders>
              <w:top w:val="single" w:sz="4" w:space="0" w:color="auto"/>
              <w:left w:val="single" w:sz="4" w:space="0" w:color="auto"/>
              <w:bottom w:val="single" w:sz="4" w:space="0" w:color="auto"/>
              <w:right w:val="single" w:sz="4" w:space="0" w:color="auto"/>
            </w:tcBorders>
            <w:shd w:val="clear" w:color="auto" w:fill="FFFFFF" w:themeFill="background1"/>
          </w:tcPr>
          <w:p w14:paraId="4AF0ADF1"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Համարը՝ ը/կ</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4DC621"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Պարտադիր տարրը</w:t>
            </w:r>
          </w:p>
        </w:tc>
        <w:tc>
          <w:tcPr>
            <w:tcW w:w="279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B68FB7"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Նկարագրությունը</w:t>
            </w:r>
          </w:p>
        </w:tc>
      </w:tr>
      <w:tr w:rsidR="00EF6C14" w:rsidRPr="00E91113" w14:paraId="4EDD36BE" w14:textId="77777777" w:rsidTr="00E91113">
        <w:trPr>
          <w:trHeight w:val="301"/>
          <w:tblHeader/>
          <w:jc w:val="center"/>
        </w:trPr>
        <w:tc>
          <w:tcPr>
            <w:tcW w:w="5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581C7"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1</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F206ADD"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2</w:t>
            </w:r>
          </w:p>
        </w:tc>
        <w:tc>
          <w:tcPr>
            <w:tcW w:w="279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9B06346"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3</w:t>
            </w:r>
          </w:p>
        </w:tc>
      </w:tr>
      <w:tr w:rsidR="00EF6C14" w:rsidRPr="00E91113" w14:paraId="4F56CE2A" w14:textId="77777777" w:rsidTr="00E91113">
        <w:trPr>
          <w:cantSplit/>
          <w:jc w:val="center"/>
        </w:trPr>
        <w:tc>
          <w:tcPr>
            <w:tcW w:w="539" w:type="pct"/>
            <w:tcBorders>
              <w:top w:val="single" w:sz="4" w:space="0" w:color="auto"/>
              <w:left w:val="single" w:sz="4" w:space="0" w:color="auto"/>
              <w:bottom w:val="single" w:sz="4" w:space="0" w:color="auto"/>
            </w:tcBorders>
            <w:shd w:val="clear" w:color="auto" w:fill="FFFFFF" w:themeFill="background1"/>
          </w:tcPr>
          <w:p w14:paraId="1789E759"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7D106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Ծածկագրային նշագիրը</w:t>
            </w:r>
          </w:p>
        </w:tc>
        <w:tc>
          <w:tcPr>
            <w:tcW w:w="2799" w:type="pct"/>
            <w:tcBorders>
              <w:top w:val="single" w:sz="4" w:space="0" w:color="auto"/>
              <w:left w:val="single" w:sz="4" w:space="0" w:color="auto"/>
              <w:bottom w:val="single" w:sz="4" w:space="0" w:color="auto"/>
              <w:right w:val="single" w:sz="4" w:space="0" w:color="auto"/>
            </w:tcBorders>
            <w:tcMar>
              <w:top w:w="85" w:type="dxa"/>
              <w:bottom w:w="85" w:type="dxa"/>
            </w:tcMar>
          </w:tcPr>
          <w:p w14:paraId="78EA4B47"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P.CP.01.TRN.042</w:t>
            </w:r>
          </w:p>
        </w:tc>
      </w:tr>
      <w:tr w:rsidR="00EF6C14" w:rsidRPr="00E91113" w14:paraId="739AA980" w14:textId="77777777" w:rsidTr="00E91113">
        <w:trPr>
          <w:cantSplit/>
          <w:jc w:val="center"/>
        </w:trPr>
        <w:tc>
          <w:tcPr>
            <w:tcW w:w="539" w:type="pct"/>
            <w:tcBorders>
              <w:top w:val="single" w:sz="4" w:space="0" w:color="auto"/>
              <w:left w:val="single" w:sz="4" w:space="0" w:color="auto"/>
              <w:bottom w:val="single" w:sz="4" w:space="0" w:color="auto"/>
            </w:tcBorders>
            <w:shd w:val="clear" w:color="auto" w:fill="FFFFFF" w:themeFill="background1"/>
          </w:tcPr>
          <w:p w14:paraId="50300656"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2</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6FEC5B"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անվանումը</w:t>
            </w:r>
          </w:p>
        </w:tc>
        <w:tc>
          <w:tcPr>
            <w:tcW w:w="2799" w:type="pct"/>
            <w:tcBorders>
              <w:top w:val="single" w:sz="4" w:space="0" w:color="auto"/>
              <w:left w:val="single" w:sz="4" w:space="0" w:color="auto"/>
              <w:bottom w:val="single" w:sz="4" w:space="0" w:color="auto"/>
              <w:right w:val="single" w:sz="4" w:space="0" w:color="auto"/>
            </w:tcBorders>
            <w:tcMar>
              <w:top w:w="85" w:type="dxa"/>
              <w:bottom w:w="85" w:type="dxa"/>
            </w:tcMar>
          </w:tcPr>
          <w:p w14:paraId="29CB341B"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 xml:space="preserve">ապահովման կիրառման հնարավորության մասին տեղեկությունների հարցում </w:t>
            </w:r>
          </w:p>
        </w:tc>
      </w:tr>
      <w:tr w:rsidR="00EF6C14" w:rsidRPr="00E91113" w14:paraId="335239D0" w14:textId="77777777" w:rsidTr="00E91113">
        <w:trPr>
          <w:cantSplit/>
          <w:jc w:val="center"/>
        </w:trPr>
        <w:tc>
          <w:tcPr>
            <w:tcW w:w="539" w:type="pct"/>
            <w:tcBorders>
              <w:top w:val="single" w:sz="4" w:space="0" w:color="auto"/>
              <w:left w:val="single" w:sz="4" w:space="0" w:color="auto"/>
              <w:bottom w:val="single" w:sz="4" w:space="0" w:color="auto"/>
            </w:tcBorders>
            <w:shd w:val="clear" w:color="auto" w:fill="FFFFFF" w:themeFill="background1"/>
          </w:tcPr>
          <w:p w14:paraId="0F658E76"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lastRenderedPageBreak/>
              <w:t>3</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16FB31"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ձ</w:t>
            </w:r>
            <w:r w:rsidRPr="00E91113">
              <w:rPr>
                <w:rFonts w:ascii="Sylfaen" w:hAnsi="Sylfaen" w:cs="Sylfaen"/>
                <w:sz w:val="20"/>
              </w:rPr>
              <w:t>եւ</w:t>
            </w:r>
            <w:r w:rsidRPr="00E91113">
              <w:rPr>
                <w:rFonts w:ascii="Sylfaen" w:hAnsi="Sylfaen"/>
                <w:sz w:val="20"/>
              </w:rPr>
              <w:t>անմուշը</w:t>
            </w:r>
          </w:p>
        </w:tc>
        <w:tc>
          <w:tcPr>
            <w:tcW w:w="2799" w:type="pct"/>
            <w:tcBorders>
              <w:top w:val="single" w:sz="4" w:space="0" w:color="auto"/>
              <w:left w:val="single" w:sz="4" w:space="0" w:color="auto"/>
              <w:bottom w:val="single" w:sz="4" w:space="0" w:color="auto"/>
              <w:right w:val="single" w:sz="4" w:space="0" w:color="auto"/>
            </w:tcBorders>
            <w:tcMar>
              <w:top w:w="85" w:type="dxa"/>
              <w:bottom w:w="85" w:type="dxa"/>
            </w:tcMar>
          </w:tcPr>
          <w:p w14:paraId="7AAF54B9"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փոխադարձ պարտավորություններ</w:t>
            </w:r>
          </w:p>
        </w:tc>
      </w:tr>
      <w:tr w:rsidR="00EF6C14" w:rsidRPr="00E91113" w14:paraId="1BF75EA8" w14:textId="77777777" w:rsidTr="00E91113">
        <w:trPr>
          <w:cantSplit/>
          <w:jc w:val="center"/>
        </w:trPr>
        <w:tc>
          <w:tcPr>
            <w:tcW w:w="539" w:type="pct"/>
            <w:tcBorders>
              <w:top w:val="single" w:sz="4" w:space="0" w:color="auto"/>
              <w:left w:val="single" w:sz="4" w:space="0" w:color="auto"/>
              <w:bottom w:val="single" w:sz="4" w:space="0" w:color="auto"/>
            </w:tcBorders>
            <w:shd w:val="clear" w:color="auto" w:fill="FFFFFF" w:themeFill="background1"/>
          </w:tcPr>
          <w:p w14:paraId="7480BD19"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4</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E34E70"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Սկզբնավորող դերը</w:t>
            </w:r>
          </w:p>
        </w:tc>
        <w:tc>
          <w:tcPr>
            <w:tcW w:w="2799" w:type="pct"/>
            <w:tcBorders>
              <w:top w:val="single" w:sz="4" w:space="0" w:color="auto"/>
              <w:left w:val="single" w:sz="4" w:space="0" w:color="auto"/>
              <w:bottom w:val="single" w:sz="4" w:space="0" w:color="auto"/>
              <w:right w:val="single" w:sz="4" w:space="0" w:color="auto"/>
            </w:tcBorders>
            <w:tcMar>
              <w:top w:w="85" w:type="dxa"/>
              <w:bottom w:w="85" w:type="dxa"/>
            </w:tcMar>
          </w:tcPr>
          <w:p w14:paraId="7044D6F5"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նախաձեռնող</w:t>
            </w:r>
          </w:p>
        </w:tc>
      </w:tr>
      <w:tr w:rsidR="00EF6C14" w:rsidRPr="00E91113" w14:paraId="7A24780B" w14:textId="77777777" w:rsidTr="00E91113">
        <w:trPr>
          <w:cantSplit/>
          <w:jc w:val="center"/>
        </w:trPr>
        <w:tc>
          <w:tcPr>
            <w:tcW w:w="539" w:type="pct"/>
            <w:tcBorders>
              <w:top w:val="single" w:sz="4" w:space="0" w:color="auto"/>
              <w:left w:val="single" w:sz="4" w:space="0" w:color="auto"/>
              <w:bottom w:val="single" w:sz="4" w:space="0" w:color="auto"/>
            </w:tcBorders>
            <w:shd w:val="clear" w:color="auto" w:fill="FFFFFF" w:themeFill="background1"/>
          </w:tcPr>
          <w:p w14:paraId="7BF70B00"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5</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6DF323"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Սկզբնավորող գործողություն</w:t>
            </w:r>
          </w:p>
        </w:tc>
        <w:tc>
          <w:tcPr>
            <w:tcW w:w="2799" w:type="pct"/>
            <w:tcBorders>
              <w:top w:val="single" w:sz="4" w:space="0" w:color="auto"/>
              <w:left w:val="single" w:sz="4" w:space="0" w:color="auto"/>
              <w:bottom w:val="single" w:sz="4" w:space="0" w:color="auto"/>
              <w:right w:val="single" w:sz="4" w:space="0" w:color="auto"/>
            </w:tcBorders>
            <w:tcMar>
              <w:top w:w="85" w:type="dxa"/>
              <w:bottom w:w="85" w:type="dxa"/>
            </w:tcMar>
          </w:tcPr>
          <w:p w14:paraId="48157489"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noProof/>
                <w:sz w:val="20"/>
              </w:rPr>
              <w:t>ապահովման կիրառման հնարավորության մասին հարցման փոխանցում</w:t>
            </w:r>
          </w:p>
        </w:tc>
      </w:tr>
      <w:tr w:rsidR="00EF6C14" w:rsidRPr="00E91113" w14:paraId="69F54B28" w14:textId="77777777" w:rsidTr="00E91113">
        <w:trPr>
          <w:cantSplit/>
          <w:jc w:val="center"/>
        </w:trPr>
        <w:tc>
          <w:tcPr>
            <w:tcW w:w="539" w:type="pct"/>
            <w:tcBorders>
              <w:top w:val="single" w:sz="4" w:space="0" w:color="auto"/>
              <w:left w:val="single" w:sz="4" w:space="0" w:color="auto"/>
              <w:bottom w:val="single" w:sz="4" w:space="0" w:color="auto"/>
            </w:tcBorders>
            <w:shd w:val="clear" w:color="auto" w:fill="FFFFFF" w:themeFill="background1"/>
          </w:tcPr>
          <w:p w14:paraId="641E3AC0"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6</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C0C238"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Արձագանքող դերը</w:t>
            </w:r>
          </w:p>
        </w:tc>
        <w:tc>
          <w:tcPr>
            <w:tcW w:w="2799" w:type="pct"/>
            <w:tcBorders>
              <w:top w:val="single" w:sz="4" w:space="0" w:color="auto"/>
              <w:left w:val="single" w:sz="4" w:space="0" w:color="auto"/>
              <w:bottom w:val="single" w:sz="4" w:space="0" w:color="auto"/>
              <w:right w:val="single" w:sz="4" w:space="0" w:color="auto"/>
            </w:tcBorders>
            <w:tcMar>
              <w:top w:w="85" w:type="dxa"/>
              <w:bottom w:w="85" w:type="dxa"/>
            </w:tcMar>
          </w:tcPr>
          <w:p w14:paraId="5BE7E2D1"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ռեսպոնդենտը</w:t>
            </w:r>
          </w:p>
        </w:tc>
      </w:tr>
      <w:tr w:rsidR="00EF6C14" w:rsidRPr="00E91113" w14:paraId="2860C948" w14:textId="77777777" w:rsidTr="00E91113">
        <w:trPr>
          <w:cantSplit/>
          <w:jc w:val="center"/>
        </w:trPr>
        <w:tc>
          <w:tcPr>
            <w:tcW w:w="539" w:type="pct"/>
            <w:tcBorders>
              <w:top w:val="single" w:sz="4" w:space="0" w:color="auto"/>
              <w:left w:val="single" w:sz="4" w:space="0" w:color="auto"/>
              <w:bottom w:val="single" w:sz="4" w:space="0" w:color="auto"/>
            </w:tcBorders>
            <w:shd w:val="clear" w:color="auto" w:fill="FFFFFF" w:themeFill="background1"/>
          </w:tcPr>
          <w:p w14:paraId="02513891"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7</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F3CFE5"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Ընդունող գործողություն</w:t>
            </w:r>
          </w:p>
        </w:tc>
        <w:tc>
          <w:tcPr>
            <w:tcW w:w="2799" w:type="pct"/>
            <w:tcBorders>
              <w:top w:val="single" w:sz="4" w:space="0" w:color="auto"/>
              <w:left w:val="single" w:sz="4" w:space="0" w:color="auto"/>
              <w:bottom w:val="single" w:sz="4" w:space="0" w:color="auto"/>
              <w:right w:val="single" w:sz="4" w:space="0" w:color="auto"/>
            </w:tcBorders>
            <w:tcMar>
              <w:top w:w="85" w:type="dxa"/>
              <w:bottom w:w="85" w:type="dxa"/>
            </w:tcMar>
          </w:tcPr>
          <w:p w14:paraId="247B4708"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ապահովման կիրառման հնարավորության մասին հարցման ընդունում եւ մշակում</w:t>
            </w:r>
          </w:p>
        </w:tc>
      </w:tr>
      <w:tr w:rsidR="00EF6C14" w:rsidRPr="00E91113" w14:paraId="0BF7D44C" w14:textId="77777777" w:rsidTr="00E91113">
        <w:trPr>
          <w:cantSplit/>
          <w:jc w:val="center"/>
        </w:trPr>
        <w:tc>
          <w:tcPr>
            <w:tcW w:w="539" w:type="pct"/>
            <w:tcBorders>
              <w:top w:val="single" w:sz="4" w:space="0" w:color="auto"/>
              <w:left w:val="single" w:sz="4" w:space="0" w:color="auto"/>
              <w:bottom w:val="single" w:sz="4" w:space="0" w:color="auto"/>
            </w:tcBorders>
            <w:shd w:val="clear" w:color="auto" w:fill="FFFFFF" w:themeFill="background1"/>
          </w:tcPr>
          <w:p w14:paraId="24168B83"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8</w:t>
            </w:r>
          </w:p>
        </w:tc>
        <w:tc>
          <w:tcPr>
            <w:tcW w:w="166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F2F334"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կատարման արդյունքը</w:t>
            </w:r>
          </w:p>
        </w:tc>
        <w:tc>
          <w:tcPr>
            <w:tcW w:w="2799" w:type="pct"/>
            <w:tcBorders>
              <w:top w:val="single" w:sz="4" w:space="0" w:color="auto"/>
              <w:left w:val="single" w:sz="4" w:space="0" w:color="auto"/>
              <w:bottom w:val="single" w:sz="4" w:space="0" w:color="auto"/>
              <w:right w:val="single" w:sz="4" w:space="0" w:color="auto"/>
            </w:tcBorders>
            <w:tcMar>
              <w:top w:w="85" w:type="dxa"/>
              <w:bottom w:w="85" w:type="dxa"/>
            </w:tcMar>
          </w:tcPr>
          <w:p w14:paraId="7668BC1C"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ապահովման հավաստագրի մասին տեղեկություններ (P.CP.01.BEN.002). ապահովման կիրառումը հնարավոր չէ</w:t>
            </w:r>
          </w:p>
          <w:p w14:paraId="2B0578CB"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ապահովման հավաստագրի մասին տեղեկություններ (P.CP.01.BEN.002). ապահովման կիրառումը հնարավոր չէ</w:t>
            </w:r>
          </w:p>
        </w:tc>
      </w:tr>
      <w:tr w:rsidR="00EF6C14" w:rsidRPr="00E91113" w14:paraId="77AF3E66" w14:textId="77777777" w:rsidTr="00E91113">
        <w:trPr>
          <w:cantSplit/>
          <w:jc w:val="center"/>
        </w:trPr>
        <w:tc>
          <w:tcPr>
            <w:tcW w:w="539" w:type="pct"/>
            <w:tcBorders>
              <w:top w:val="single" w:sz="4" w:space="0" w:color="auto"/>
              <w:left w:val="single" w:sz="4" w:space="0" w:color="auto"/>
            </w:tcBorders>
            <w:shd w:val="clear" w:color="auto" w:fill="FFFFFF" w:themeFill="background1"/>
          </w:tcPr>
          <w:p w14:paraId="3D982533"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9</w:t>
            </w:r>
          </w:p>
        </w:tc>
        <w:tc>
          <w:tcPr>
            <w:tcW w:w="166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0D7FB35"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պարամետրերը.</w:t>
            </w:r>
          </w:p>
        </w:tc>
        <w:tc>
          <w:tcPr>
            <w:tcW w:w="2799" w:type="pct"/>
            <w:tcBorders>
              <w:top w:val="single" w:sz="4" w:space="0" w:color="auto"/>
              <w:left w:val="single" w:sz="4" w:space="0" w:color="auto"/>
              <w:right w:val="single" w:sz="4" w:space="0" w:color="auto"/>
            </w:tcBorders>
            <w:tcMar>
              <w:top w:w="85" w:type="dxa"/>
              <w:bottom w:w="85" w:type="dxa"/>
            </w:tcMar>
          </w:tcPr>
          <w:p w14:paraId="48CCE663"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5A97349C" w14:textId="77777777" w:rsidTr="00E91113">
        <w:trPr>
          <w:cantSplit/>
          <w:jc w:val="center"/>
        </w:trPr>
        <w:tc>
          <w:tcPr>
            <w:tcW w:w="539" w:type="pct"/>
            <w:tcBorders>
              <w:left w:val="single" w:sz="4" w:space="0" w:color="auto"/>
            </w:tcBorders>
            <w:shd w:val="clear" w:color="auto" w:fill="FFFFFF" w:themeFill="background1"/>
          </w:tcPr>
          <w:p w14:paraId="18F9D87A" w14:textId="77777777" w:rsidR="00EF6C14" w:rsidRPr="00E91113" w:rsidRDefault="00EF6C14" w:rsidP="00E91113">
            <w:pPr>
              <w:pStyle w:val="a7"/>
              <w:widowControl w:val="0"/>
              <w:spacing w:after="120" w:line="240" w:lineRule="auto"/>
              <w:jc w:val="center"/>
              <w:rPr>
                <w:rFonts w:ascii="Sylfaen" w:hAnsi="Sylfaen"/>
                <w:sz w:val="20"/>
              </w:rPr>
            </w:pPr>
          </w:p>
        </w:tc>
        <w:tc>
          <w:tcPr>
            <w:tcW w:w="1662" w:type="pct"/>
            <w:tcBorders>
              <w:left w:val="single" w:sz="4" w:space="0" w:color="auto"/>
              <w:right w:val="single" w:sz="4" w:space="0" w:color="auto"/>
            </w:tcBorders>
            <w:shd w:val="clear" w:color="auto" w:fill="FFFFFF" w:themeFill="background1"/>
            <w:tcMar>
              <w:top w:w="85" w:type="dxa"/>
              <w:bottom w:w="85" w:type="dxa"/>
            </w:tcMar>
          </w:tcPr>
          <w:p w14:paraId="43F278E4" w14:textId="77777777" w:rsidR="00EF6C14" w:rsidRPr="00E91113" w:rsidDel="00C2156F" w:rsidRDefault="00EF6C14" w:rsidP="00E91113">
            <w:pPr>
              <w:pStyle w:val="a7"/>
              <w:widowControl w:val="0"/>
              <w:spacing w:after="120" w:line="240" w:lineRule="auto"/>
              <w:ind w:left="284"/>
              <w:rPr>
                <w:rFonts w:ascii="Sylfaen" w:hAnsi="Sylfaen"/>
                <w:sz w:val="20"/>
              </w:rPr>
            </w:pPr>
            <w:r w:rsidRPr="00E91113">
              <w:rPr>
                <w:rFonts w:ascii="Sylfaen" w:hAnsi="Sylfaen"/>
                <w:sz w:val="20"/>
              </w:rPr>
              <w:t>ստացումը հաստատելու համար ժամանակը</w:t>
            </w:r>
          </w:p>
        </w:tc>
        <w:tc>
          <w:tcPr>
            <w:tcW w:w="2799" w:type="pct"/>
            <w:tcBorders>
              <w:left w:val="single" w:sz="4" w:space="0" w:color="auto"/>
              <w:right w:val="single" w:sz="4" w:space="0" w:color="auto"/>
            </w:tcBorders>
            <w:tcMar>
              <w:top w:w="85" w:type="dxa"/>
              <w:bottom w:w="85" w:type="dxa"/>
            </w:tcMar>
          </w:tcPr>
          <w:p w14:paraId="4814A1FD"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1 րոպե</w:t>
            </w:r>
          </w:p>
        </w:tc>
      </w:tr>
      <w:tr w:rsidR="00EF6C14" w:rsidRPr="00E91113" w14:paraId="3718018B" w14:textId="77777777" w:rsidTr="00E91113">
        <w:trPr>
          <w:cantSplit/>
          <w:jc w:val="center"/>
        </w:trPr>
        <w:tc>
          <w:tcPr>
            <w:tcW w:w="539" w:type="pct"/>
            <w:tcBorders>
              <w:left w:val="single" w:sz="4" w:space="0" w:color="auto"/>
            </w:tcBorders>
            <w:shd w:val="clear" w:color="auto" w:fill="FFFFFF" w:themeFill="background1"/>
          </w:tcPr>
          <w:p w14:paraId="75CA2C5F" w14:textId="77777777" w:rsidR="00EF6C14" w:rsidRPr="00E91113" w:rsidRDefault="00EF6C14" w:rsidP="00E91113">
            <w:pPr>
              <w:pStyle w:val="a7"/>
              <w:widowControl w:val="0"/>
              <w:spacing w:after="120" w:line="240" w:lineRule="auto"/>
              <w:rPr>
                <w:rFonts w:ascii="Sylfaen" w:hAnsi="Sylfaen"/>
                <w:sz w:val="20"/>
              </w:rPr>
            </w:pPr>
          </w:p>
        </w:tc>
        <w:tc>
          <w:tcPr>
            <w:tcW w:w="1662" w:type="pct"/>
            <w:tcBorders>
              <w:left w:val="single" w:sz="4" w:space="0" w:color="auto"/>
              <w:right w:val="single" w:sz="4" w:space="0" w:color="auto"/>
            </w:tcBorders>
            <w:shd w:val="clear" w:color="auto" w:fill="FFFFFF" w:themeFill="background1"/>
            <w:tcMar>
              <w:top w:w="85" w:type="dxa"/>
              <w:bottom w:w="85" w:type="dxa"/>
            </w:tcMar>
          </w:tcPr>
          <w:p w14:paraId="68152156"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մշակման համար ընդունումը հաստատելու ժամանակը</w:t>
            </w:r>
          </w:p>
        </w:tc>
        <w:tc>
          <w:tcPr>
            <w:tcW w:w="2799" w:type="pct"/>
            <w:tcBorders>
              <w:left w:val="single" w:sz="4" w:space="0" w:color="auto"/>
              <w:right w:val="single" w:sz="4" w:space="0" w:color="auto"/>
            </w:tcBorders>
            <w:tcMar>
              <w:top w:w="85" w:type="dxa"/>
              <w:bottom w:w="85" w:type="dxa"/>
            </w:tcMar>
          </w:tcPr>
          <w:p w14:paraId="0DACBE95"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1 րոպե</w:t>
            </w:r>
          </w:p>
        </w:tc>
      </w:tr>
      <w:tr w:rsidR="00EF6C14" w:rsidRPr="00E91113" w14:paraId="262954D6" w14:textId="77777777" w:rsidTr="00E91113">
        <w:trPr>
          <w:cantSplit/>
          <w:jc w:val="center"/>
        </w:trPr>
        <w:tc>
          <w:tcPr>
            <w:tcW w:w="539" w:type="pct"/>
            <w:tcBorders>
              <w:left w:val="single" w:sz="4" w:space="0" w:color="auto"/>
            </w:tcBorders>
            <w:shd w:val="clear" w:color="auto" w:fill="FFFFFF" w:themeFill="background1"/>
          </w:tcPr>
          <w:p w14:paraId="2EFFF9CE" w14:textId="77777777" w:rsidR="00EF6C14" w:rsidRPr="00E91113" w:rsidRDefault="00EF6C14" w:rsidP="00E91113">
            <w:pPr>
              <w:pStyle w:val="a7"/>
              <w:widowControl w:val="0"/>
              <w:spacing w:after="120" w:line="240" w:lineRule="auto"/>
              <w:rPr>
                <w:rFonts w:ascii="Sylfaen" w:hAnsi="Sylfaen"/>
                <w:sz w:val="20"/>
              </w:rPr>
            </w:pPr>
          </w:p>
        </w:tc>
        <w:tc>
          <w:tcPr>
            <w:tcW w:w="1662" w:type="pct"/>
            <w:tcBorders>
              <w:left w:val="single" w:sz="4" w:space="0" w:color="auto"/>
              <w:right w:val="single" w:sz="4" w:space="0" w:color="auto"/>
            </w:tcBorders>
            <w:shd w:val="clear" w:color="auto" w:fill="FFFFFF" w:themeFill="background1"/>
            <w:tcMar>
              <w:top w:w="85" w:type="dxa"/>
              <w:bottom w:w="85" w:type="dxa"/>
            </w:tcMar>
          </w:tcPr>
          <w:p w14:paraId="2D1F122E"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պատասխանին սպասելու ժամանակը</w:t>
            </w:r>
          </w:p>
        </w:tc>
        <w:tc>
          <w:tcPr>
            <w:tcW w:w="2799" w:type="pct"/>
            <w:tcBorders>
              <w:left w:val="single" w:sz="4" w:space="0" w:color="auto"/>
              <w:right w:val="single" w:sz="4" w:space="0" w:color="auto"/>
            </w:tcBorders>
            <w:tcMar>
              <w:top w:w="85" w:type="dxa"/>
              <w:bottom w:w="85" w:type="dxa"/>
            </w:tcMar>
          </w:tcPr>
          <w:p w14:paraId="1C0926FC"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5 րոպե</w:t>
            </w:r>
          </w:p>
        </w:tc>
      </w:tr>
      <w:tr w:rsidR="00EF6C14" w:rsidRPr="00E91113" w14:paraId="0D1C9575" w14:textId="77777777" w:rsidTr="00E91113">
        <w:trPr>
          <w:cantSplit/>
          <w:jc w:val="center"/>
        </w:trPr>
        <w:tc>
          <w:tcPr>
            <w:tcW w:w="539" w:type="pct"/>
            <w:tcBorders>
              <w:left w:val="single" w:sz="4" w:space="0" w:color="auto"/>
            </w:tcBorders>
            <w:shd w:val="clear" w:color="auto" w:fill="FFFFFF" w:themeFill="background1"/>
          </w:tcPr>
          <w:p w14:paraId="1AA84D91" w14:textId="77777777" w:rsidR="00EF6C14" w:rsidRPr="00E91113" w:rsidRDefault="00EF6C14" w:rsidP="00E91113">
            <w:pPr>
              <w:pStyle w:val="a7"/>
              <w:widowControl w:val="0"/>
              <w:spacing w:after="120" w:line="240" w:lineRule="auto"/>
              <w:rPr>
                <w:rFonts w:ascii="Sylfaen" w:hAnsi="Sylfaen"/>
                <w:sz w:val="20"/>
              </w:rPr>
            </w:pPr>
          </w:p>
        </w:tc>
        <w:tc>
          <w:tcPr>
            <w:tcW w:w="1662" w:type="pct"/>
            <w:tcBorders>
              <w:left w:val="single" w:sz="4" w:space="0" w:color="auto"/>
              <w:right w:val="single" w:sz="4" w:space="0" w:color="auto"/>
            </w:tcBorders>
            <w:shd w:val="clear" w:color="auto" w:fill="FFFFFF" w:themeFill="background1"/>
            <w:tcMar>
              <w:top w:w="85" w:type="dxa"/>
              <w:bottom w:w="85" w:type="dxa"/>
            </w:tcMar>
          </w:tcPr>
          <w:p w14:paraId="45B47384"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ավտորիզացման հատկանիշը</w:t>
            </w:r>
          </w:p>
        </w:tc>
        <w:tc>
          <w:tcPr>
            <w:tcW w:w="2799" w:type="pct"/>
            <w:tcBorders>
              <w:left w:val="single" w:sz="4" w:space="0" w:color="auto"/>
              <w:right w:val="single" w:sz="4" w:space="0" w:color="auto"/>
            </w:tcBorders>
            <w:tcMar>
              <w:top w:w="85" w:type="dxa"/>
              <w:bottom w:w="85" w:type="dxa"/>
            </w:tcMar>
          </w:tcPr>
          <w:p w14:paraId="36C05F80"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այո</w:t>
            </w:r>
          </w:p>
        </w:tc>
      </w:tr>
      <w:tr w:rsidR="00EF6C14" w:rsidRPr="00E91113" w14:paraId="0DE3A48B" w14:textId="77777777" w:rsidTr="00E91113">
        <w:trPr>
          <w:cantSplit/>
          <w:jc w:val="center"/>
        </w:trPr>
        <w:tc>
          <w:tcPr>
            <w:tcW w:w="539" w:type="pct"/>
            <w:tcBorders>
              <w:left w:val="single" w:sz="4" w:space="0" w:color="auto"/>
              <w:bottom w:val="single" w:sz="4" w:space="0" w:color="auto"/>
            </w:tcBorders>
            <w:shd w:val="clear" w:color="auto" w:fill="FFFFFF" w:themeFill="background1"/>
          </w:tcPr>
          <w:p w14:paraId="1C9E68D2" w14:textId="77777777" w:rsidR="00EF6C14" w:rsidRPr="00E91113" w:rsidRDefault="00EF6C14" w:rsidP="00E91113">
            <w:pPr>
              <w:pStyle w:val="a7"/>
              <w:widowControl w:val="0"/>
              <w:spacing w:after="120" w:line="240" w:lineRule="auto"/>
              <w:rPr>
                <w:rFonts w:ascii="Sylfaen" w:hAnsi="Sylfaen"/>
                <w:sz w:val="20"/>
              </w:rPr>
            </w:pPr>
          </w:p>
        </w:tc>
        <w:tc>
          <w:tcPr>
            <w:tcW w:w="166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428066D"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կրկնությունների քանակը</w:t>
            </w:r>
          </w:p>
        </w:tc>
        <w:tc>
          <w:tcPr>
            <w:tcW w:w="2799" w:type="pct"/>
            <w:tcBorders>
              <w:left w:val="single" w:sz="4" w:space="0" w:color="auto"/>
              <w:bottom w:val="single" w:sz="4" w:space="0" w:color="auto"/>
              <w:right w:val="single" w:sz="4" w:space="0" w:color="auto"/>
            </w:tcBorders>
            <w:tcMar>
              <w:top w:w="85" w:type="dxa"/>
              <w:bottom w:w="85" w:type="dxa"/>
            </w:tcMar>
          </w:tcPr>
          <w:p w14:paraId="0E8B37AD"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3</w:t>
            </w:r>
          </w:p>
        </w:tc>
      </w:tr>
      <w:tr w:rsidR="00EF6C14" w:rsidRPr="00E91113" w14:paraId="15CBFCD9" w14:textId="77777777" w:rsidTr="00E91113">
        <w:trPr>
          <w:cantSplit/>
          <w:jc w:val="center"/>
        </w:trPr>
        <w:tc>
          <w:tcPr>
            <w:tcW w:w="539" w:type="pct"/>
            <w:tcBorders>
              <w:top w:val="single" w:sz="4" w:space="0" w:color="auto"/>
              <w:left w:val="single" w:sz="4" w:space="0" w:color="auto"/>
            </w:tcBorders>
            <w:shd w:val="clear" w:color="auto" w:fill="FFFFFF" w:themeFill="background1"/>
          </w:tcPr>
          <w:p w14:paraId="712C20EA"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10</w:t>
            </w:r>
          </w:p>
        </w:tc>
        <w:tc>
          <w:tcPr>
            <w:tcW w:w="166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4F7A898"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հաղորդագրությունները.</w:t>
            </w:r>
          </w:p>
        </w:tc>
        <w:tc>
          <w:tcPr>
            <w:tcW w:w="2799" w:type="pct"/>
            <w:tcBorders>
              <w:top w:val="single" w:sz="4" w:space="0" w:color="auto"/>
              <w:left w:val="single" w:sz="4" w:space="0" w:color="auto"/>
              <w:right w:val="single" w:sz="4" w:space="0" w:color="auto"/>
            </w:tcBorders>
            <w:tcMar>
              <w:top w:w="85" w:type="dxa"/>
              <w:bottom w:w="85" w:type="dxa"/>
            </w:tcMar>
          </w:tcPr>
          <w:p w14:paraId="6C0BA529"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7D53853C" w14:textId="77777777" w:rsidTr="00E91113">
        <w:trPr>
          <w:cantSplit/>
          <w:jc w:val="center"/>
        </w:trPr>
        <w:tc>
          <w:tcPr>
            <w:tcW w:w="539" w:type="pct"/>
            <w:tcBorders>
              <w:left w:val="single" w:sz="4" w:space="0" w:color="auto"/>
            </w:tcBorders>
            <w:shd w:val="clear" w:color="auto" w:fill="FFFFFF" w:themeFill="background1"/>
          </w:tcPr>
          <w:p w14:paraId="4DAFDA7C" w14:textId="77777777" w:rsidR="00EF6C14" w:rsidRPr="00E91113" w:rsidRDefault="00EF6C14" w:rsidP="00E91113">
            <w:pPr>
              <w:pStyle w:val="a7"/>
              <w:widowControl w:val="0"/>
              <w:spacing w:after="120" w:line="240" w:lineRule="auto"/>
              <w:rPr>
                <w:rFonts w:ascii="Sylfaen" w:hAnsi="Sylfaen"/>
                <w:sz w:val="20"/>
              </w:rPr>
            </w:pPr>
          </w:p>
        </w:tc>
        <w:tc>
          <w:tcPr>
            <w:tcW w:w="1662" w:type="pct"/>
            <w:tcBorders>
              <w:left w:val="single" w:sz="4" w:space="0" w:color="auto"/>
              <w:right w:val="single" w:sz="4" w:space="0" w:color="auto"/>
            </w:tcBorders>
            <w:shd w:val="clear" w:color="auto" w:fill="FFFFFF" w:themeFill="background1"/>
            <w:tcMar>
              <w:top w:w="85" w:type="dxa"/>
              <w:bottom w:w="85" w:type="dxa"/>
            </w:tcMar>
          </w:tcPr>
          <w:p w14:paraId="6E5DB617"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սկզբնավորող հաղորդագրությունը</w:t>
            </w:r>
          </w:p>
        </w:tc>
        <w:tc>
          <w:tcPr>
            <w:tcW w:w="2799" w:type="pct"/>
            <w:tcBorders>
              <w:left w:val="single" w:sz="4" w:space="0" w:color="auto"/>
              <w:right w:val="single" w:sz="4" w:space="0" w:color="auto"/>
            </w:tcBorders>
            <w:tcMar>
              <w:top w:w="85" w:type="dxa"/>
              <w:bottom w:w="85" w:type="dxa"/>
            </w:tcMar>
          </w:tcPr>
          <w:p w14:paraId="1C1F718A"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տարանցման հայտարարագրի հիման վրա ապահովման գլխավոր հավաստագրի օգտագործման հնարավորության մասին հարցում (P.CP.01.MSG.371)</w:t>
            </w:r>
          </w:p>
        </w:tc>
      </w:tr>
      <w:tr w:rsidR="00EF6C14" w:rsidRPr="00E91113" w14:paraId="5B8498E9" w14:textId="77777777" w:rsidTr="00E91113">
        <w:trPr>
          <w:cantSplit/>
          <w:jc w:val="center"/>
        </w:trPr>
        <w:tc>
          <w:tcPr>
            <w:tcW w:w="539" w:type="pct"/>
            <w:tcBorders>
              <w:left w:val="single" w:sz="4" w:space="0" w:color="auto"/>
              <w:bottom w:val="single" w:sz="4" w:space="0" w:color="auto"/>
            </w:tcBorders>
            <w:shd w:val="clear" w:color="auto" w:fill="FFFFFF" w:themeFill="background1"/>
          </w:tcPr>
          <w:p w14:paraId="082B414B" w14:textId="77777777" w:rsidR="00EF6C14" w:rsidRPr="00E91113" w:rsidRDefault="00EF6C14" w:rsidP="00E91113">
            <w:pPr>
              <w:pStyle w:val="a7"/>
              <w:widowControl w:val="0"/>
              <w:spacing w:after="120" w:line="240" w:lineRule="auto"/>
              <w:rPr>
                <w:rFonts w:ascii="Sylfaen" w:hAnsi="Sylfaen"/>
                <w:sz w:val="20"/>
              </w:rPr>
            </w:pPr>
          </w:p>
        </w:tc>
        <w:tc>
          <w:tcPr>
            <w:tcW w:w="166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E747C56"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պատասխան հաղորդագրությունը</w:t>
            </w:r>
          </w:p>
        </w:tc>
        <w:tc>
          <w:tcPr>
            <w:tcW w:w="2799" w:type="pct"/>
            <w:tcBorders>
              <w:left w:val="single" w:sz="4" w:space="0" w:color="auto"/>
              <w:bottom w:val="single" w:sz="4" w:space="0" w:color="auto"/>
              <w:right w:val="single" w:sz="4" w:space="0" w:color="auto"/>
            </w:tcBorders>
            <w:tcMar>
              <w:top w:w="85" w:type="dxa"/>
              <w:bottom w:w="85" w:type="dxa"/>
            </w:tcMar>
          </w:tcPr>
          <w:p w14:paraId="55D2E1E2"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տարանցման հայտարարագրի հիման վրա ապահովման գլխավոր հավաստագրի օգտագործման հնարավորության մասին ծանուցում (P.CP.01.MSG.372)</w:t>
            </w:r>
          </w:p>
          <w:p w14:paraId="163071A6"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 xml:space="preserve">տարանցման հայտարարագրի հիման վրա ապահովման գլխավոր հավաստագրի օգտագործման </w:t>
            </w:r>
            <w:r w:rsidR="002727B7" w:rsidRPr="006F51B0">
              <w:rPr>
                <w:rFonts w:ascii="Sylfaen" w:hAnsi="Sylfaen"/>
                <w:sz w:val="20"/>
              </w:rPr>
              <w:t xml:space="preserve">անհնարինության </w:t>
            </w:r>
            <w:r w:rsidRPr="00E91113">
              <w:rPr>
                <w:rFonts w:ascii="Sylfaen" w:hAnsi="Sylfaen"/>
                <w:sz w:val="20"/>
              </w:rPr>
              <w:t>մասին ծանուցում (P.CP.01.MSG.373)</w:t>
            </w:r>
          </w:p>
        </w:tc>
      </w:tr>
      <w:tr w:rsidR="00EF6C14" w:rsidRPr="00E91113" w14:paraId="3953B43C" w14:textId="77777777" w:rsidTr="00E91113">
        <w:trPr>
          <w:cantSplit/>
          <w:jc w:val="center"/>
        </w:trPr>
        <w:tc>
          <w:tcPr>
            <w:tcW w:w="539" w:type="pct"/>
            <w:tcBorders>
              <w:top w:val="single" w:sz="4" w:space="0" w:color="auto"/>
              <w:left w:val="single" w:sz="4" w:space="0" w:color="auto"/>
            </w:tcBorders>
            <w:shd w:val="clear" w:color="auto" w:fill="FFFFFF" w:themeFill="background1"/>
          </w:tcPr>
          <w:p w14:paraId="08EB17E9"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11</w:t>
            </w:r>
          </w:p>
        </w:tc>
        <w:tc>
          <w:tcPr>
            <w:tcW w:w="166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E010363"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հաղորդագրությունների պարամետրերը.</w:t>
            </w:r>
          </w:p>
        </w:tc>
        <w:tc>
          <w:tcPr>
            <w:tcW w:w="2799" w:type="pct"/>
            <w:tcBorders>
              <w:top w:val="single" w:sz="4" w:space="0" w:color="auto"/>
              <w:left w:val="single" w:sz="4" w:space="0" w:color="auto"/>
              <w:right w:val="single" w:sz="4" w:space="0" w:color="auto"/>
            </w:tcBorders>
            <w:tcMar>
              <w:top w:w="85" w:type="dxa"/>
              <w:bottom w:w="85" w:type="dxa"/>
            </w:tcMar>
          </w:tcPr>
          <w:p w14:paraId="47EBBA37"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038A6170" w14:textId="77777777" w:rsidTr="00E91113">
        <w:trPr>
          <w:cantSplit/>
          <w:jc w:val="center"/>
        </w:trPr>
        <w:tc>
          <w:tcPr>
            <w:tcW w:w="539" w:type="pct"/>
            <w:tcBorders>
              <w:left w:val="single" w:sz="4" w:space="0" w:color="auto"/>
            </w:tcBorders>
            <w:shd w:val="clear" w:color="auto" w:fill="FFFFFF" w:themeFill="background1"/>
          </w:tcPr>
          <w:p w14:paraId="5B363CFC" w14:textId="77777777" w:rsidR="00EF6C14" w:rsidRPr="00E91113" w:rsidRDefault="00EF6C14" w:rsidP="00E91113">
            <w:pPr>
              <w:pStyle w:val="a7"/>
              <w:widowControl w:val="0"/>
              <w:spacing w:after="120" w:line="240" w:lineRule="auto"/>
              <w:rPr>
                <w:rFonts w:ascii="Sylfaen" w:hAnsi="Sylfaen"/>
                <w:sz w:val="20"/>
              </w:rPr>
            </w:pPr>
          </w:p>
        </w:tc>
        <w:tc>
          <w:tcPr>
            <w:tcW w:w="1662" w:type="pct"/>
            <w:tcBorders>
              <w:left w:val="single" w:sz="4" w:space="0" w:color="auto"/>
              <w:right w:val="single" w:sz="4" w:space="0" w:color="auto"/>
            </w:tcBorders>
            <w:shd w:val="clear" w:color="auto" w:fill="FFFFFF" w:themeFill="background1"/>
            <w:tcMar>
              <w:top w:w="85" w:type="dxa"/>
              <w:bottom w:w="85" w:type="dxa"/>
            </w:tcMar>
          </w:tcPr>
          <w:p w14:paraId="4ACE6B8F"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ԷԹՍ հատկանիշը</w:t>
            </w:r>
          </w:p>
        </w:tc>
        <w:tc>
          <w:tcPr>
            <w:tcW w:w="2799" w:type="pct"/>
            <w:tcBorders>
              <w:left w:val="single" w:sz="4" w:space="0" w:color="auto"/>
              <w:right w:val="single" w:sz="4" w:space="0" w:color="auto"/>
            </w:tcBorders>
            <w:tcMar>
              <w:top w:w="85" w:type="dxa"/>
              <w:bottom w:w="85" w:type="dxa"/>
            </w:tcMar>
          </w:tcPr>
          <w:p w14:paraId="6C0128E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այո</w:t>
            </w:r>
          </w:p>
        </w:tc>
      </w:tr>
      <w:tr w:rsidR="00EF6C14" w:rsidRPr="00E91113" w14:paraId="4C02E78A" w14:textId="77777777" w:rsidTr="00E91113">
        <w:trPr>
          <w:cantSplit/>
          <w:jc w:val="center"/>
        </w:trPr>
        <w:tc>
          <w:tcPr>
            <w:tcW w:w="539" w:type="pct"/>
            <w:tcBorders>
              <w:left w:val="single" w:sz="4" w:space="0" w:color="auto"/>
              <w:bottom w:val="single" w:sz="4" w:space="0" w:color="auto"/>
            </w:tcBorders>
            <w:shd w:val="clear" w:color="auto" w:fill="FFFFFF" w:themeFill="background1"/>
          </w:tcPr>
          <w:p w14:paraId="6EC8B890" w14:textId="77777777" w:rsidR="00EF6C14" w:rsidRPr="00E91113" w:rsidRDefault="00EF6C14" w:rsidP="00E91113">
            <w:pPr>
              <w:pStyle w:val="a7"/>
              <w:widowControl w:val="0"/>
              <w:spacing w:after="120" w:line="240" w:lineRule="auto"/>
              <w:rPr>
                <w:rFonts w:ascii="Sylfaen" w:hAnsi="Sylfaen"/>
                <w:sz w:val="20"/>
              </w:rPr>
            </w:pPr>
          </w:p>
        </w:tc>
        <w:tc>
          <w:tcPr>
            <w:tcW w:w="166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55D52F7"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ոչ ճիշտ ԷԹՍ-ով էլեկտրոնային փաստաթղթի փոխանցումը</w:t>
            </w:r>
          </w:p>
        </w:tc>
        <w:tc>
          <w:tcPr>
            <w:tcW w:w="2799" w:type="pct"/>
            <w:tcBorders>
              <w:left w:val="single" w:sz="4" w:space="0" w:color="auto"/>
              <w:bottom w:val="single" w:sz="4" w:space="0" w:color="auto"/>
              <w:right w:val="single" w:sz="4" w:space="0" w:color="auto"/>
            </w:tcBorders>
            <w:tcMar>
              <w:top w:w="85" w:type="dxa"/>
              <w:bottom w:w="85" w:type="dxa"/>
            </w:tcMar>
          </w:tcPr>
          <w:p w14:paraId="0844A1E1"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ոչ</w:t>
            </w:r>
          </w:p>
        </w:tc>
      </w:tr>
    </w:tbl>
    <w:p w14:paraId="267978D1" w14:textId="77777777" w:rsidR="00EF6C14" w:rsidRPr="00E91113" w:rsidRDefault="00EF6C14" w:rsidP="00E91113">
      <w:pPr>
        <w:widowControl w:val="0"/>
        <w:spacing w:after="160"/>
        <w:rPr>
          <w:rFonts w:ascii="Sylfaen" w:hAnsi="Sylfaen"/>
          <w:sz w:val="24"/>
          <w:szCs w:val="24"/>
        </w:rPr>
      </w:pPr>
    </w:p>
    <w:p w14:paraId="1D1CC20B" w14:textId="77777777" w:rsidR="00EF6C14" w:rsidRPr="00E91113" w:rsidRDefault="00EF6C14" w:rsidP="00E91113">
      <w:pPr>
        <w:pStyle w:val="Heading2"/>
        <w:keepNext w:val="0"/>
        <w:keepLines w:val="0"/>
        <w:widowControl w:val="0"/>
        <w:spacing w:before="0" w:after="160" w:line="360" w:lineRule="auto"/>
        <w:rPr>
          <w:rFonts w:ascii="Sylfaen" w:hAnsi="Sylfaen"/>
          <w:sz w:val="24"/>
          <w:szCs w:val="24"/>
        </w:rPr>
      </w:pPr>
      <w:r w:rsidRPr="00E91113">
        <w:rPr>
          <w:rFonts w:ascii="Sylfaen" w:hAnsi="Sylfaen"/>
          <w:sz w:val="24"/>
          <w:szCs w:val="24"/>
        </w:rPr>
        <w:t>43.</w:t>
      </w:r>
      <w:r w:rsidR="00E91113">
        <w:rPr>
          <w:rFonts w:ascii="Sylfaen" w:hAnsi="Sylfaen"/>
          <w:sz w:val="24"/>
          <w:szCs w:val="24"/>
        </w:rPr>
        <w:t xml:space="preserve"> </w:t>
      </w:r>
      <w:r w:rsidRPr="00E91113">
        <w:rPr>
          <w:rFonts w:ascii="Sylfaen" w:hAnsi="Sylfaen"/>
          <w:sz w:val="24"/>
          <w:szCs w:val="24"/>
        </w:rPr>
        <w:t>Ընդհանուր գործընթացի «Նավիգացիոն կապարակնիքների կիրառմամբ փոխադրումների հետագծման ժամանակ հսկողության միջոցների եւ ձեւերի մասին տեղեկությունները ներկայացնելը» տրանզակցիա (P.CP.01.TRN.043)</w:t>
      </w:r>
    </w:p>
    <w:p w14:paraId="734CEAD9" w14:textId="77777777" w:rsidR="00EF6C14" w:rsidRDefault="00EF6C14" w:rsidP="00E91113">
      <w:pPr>
        <w:pStyle w:val="a0"/>
        <w:widowControl w:val="0"/>
        <w:tabs>
          <w:tab w:val="left" w:pos="1134"/>
        </w:tabs>
        <w:spacing w:after="160"/>
        <w:ind w:firstLine="567"/>
        <w:rPr>
          <w:rFonts w:ascii="Sylfaen" w:hAnsi="Sylfaen"/>
          <w:sz w:val="24"/>
          <w:lang w:val="en-US"/>
        </w:rPr>
      </w:pPr>
      <w:r w:rsidRPr="00E91113">
        <w:rPr>
          <w:rFonts w:ascii="Sylfaen" w:hAnsi="Sylfaen"/>
          <w:sz w:val="24"/>
        </w:rPr>
        <w:t>69.</w:t>
      </w:r>
      <w:r w:rsidR="00E91113">
        <w:rPr>
          <w:rFonts w:ascii="Sylfaen" w:hAnsi="Sylfaen"/>
          <w:sz w:val="24"/>
        </w:rPr>
        <w:tab/>
      </w:r>
      <w:r w:rsidRPr="00E91113">
        <w:rPr>
          <w:rFonts w:ascii="Sylfaen" w:hAnsi="Sylfaen"/>
          <w:sz w:val="24"/>
        </w:rPr>
        <w:t>Ընդհանուր գործընթացի «Նավիգացիոն կապարակնիքների կիրառմամբ փոխադրումների հետագծման ժամանակ հսկողության միջոցների եւ ձեւերի մասին տեղեկությունները ներկայացնելը» տրանզակցիան (P.CP.01.TRN.043) կատարվում է նախաձեռնողի կողմից ռեսպոնդենտին համապատասխան տեղեկությունների ներկայացնելու համար: Ընդհանուր գործընթացի նշված տրանզակցիայի կատարման սխեման ներկայացված է նկար 58-ում։ Ընդհանուր գործընթացի տրանզակցիայի պարամետրերը բերված են աղյուսակ 59-ում։</w:t>
      </w:r>
    </w:p>
    <w:p w14:paraId="68DA7247" w14:textId="77777777" w:rsidR="00E91113" w:rsidRDefault="00E91113" w:rsidP="00E91113">
      <w:pPr>
        <w:pStyle w:val="a0"/>
        <w:widowControl w:val="0"/>
        <w:spacing w:after="160"/>
        <w:rPr>
          <w:rFonts w:ascii="Sylfaen" w:hAnsi="Sylfaen"/>
          <w:sz w:val="24"/>
          <w:lang w:val="en-US"/>
        </w:rPr>
      </w:pPr>
    </w:p>
    <w:p w14:paraId="1F5EF9EB" w14:textId="77777777" w:rsidR="00E91113" w:rsidRPr="00E91113" w:rsidRDefault="00E91113" w:rsidP="00E91113">
      <w:pPr>
        <w:pStyle w:val="a0"/>
        <w:widowControl w:val="0"/>
        <w:spacing w:after="160"/>
        <w:rPr>
          <w:rFonts w:ascii="Sylfaen" w:hAnsi="Sylfaen"/>
          <w:sz w:val="24"/>
          <w:lang w:val="en-US"/>
        </w:rPr>
      </w:pPr>
    </w:p>
    <w:p w14:paraId="19A663F8" w14:textId="77777777" w:rsidR="00EF6C14" w:rsidRPr="00E91113" w:rsidRDefault="00000000" w:rsidP="00E91113">
      <w:pPr>
        <w:pStyle w:val="a4"/>
        <w:keepNext w:val="0"/>
        <w:keepLines w:val="0"/>
        <w:widowControl w:val="0"/>
        <w:spacing w:before="0" w:after="160" w:line="360" w:lineRule="auto"/>
        <w:rPr>
          <w:rFonts w:ascii="Sylfaen" w:hAnsi="Sylfaen"/>
          <w:sz w:val="24"/>
          <w:szCs w:val="24"/>
        </w:rPr>
      </w:pPr>
      <w:r>
        <w:rPr>
          <w:rFonts w:ascii="Sylfaen" w:hAnsi="Sylfaen"/>
          <w:noProof/>
          <w:sz w:val="24"/>
          <w:szCs w:val="24"/>
          <w:lang w:val="ru-RU" w:eastAsia="ru-RU" w:bidi="ar-SA"/>
        </w:rPr>
        <w:lastRenderedPageBreak/>
        <w:pict w14:anchorId="1D1F2D79">
          <v:group id="_x0000_s1872" style="position:absolute;left:0;text-align:left;margin-left:4.1pt;margin-top:1.1pt;width:443.4pt;height:226.15pt;z-index:252342272" coordorigin="1539,1478" coordsize="8868,4523">
            <v:rect id="_x0000_s1873" style="position:absolute;left:3015;top:1478;width:1169;height:219" stroked="f">
              <v:textbox style="mso-next-textbox:#_x0000_s1873" inset="0,0,0,0">
                <w:txbxContent>
                  <w:p w14:paraId="7F0840C6" w14:textId="77777777" w:rsidR="00FE2756" w:rsidRPr="00E95C6F" w:rsidRDefault="00FE2756" w:rsidP="006135BA">
                    <w:pPr>
                      <w:spacing w:line="240" w:lineRule="auto"/>
                      <w:jc w:val="center"/>
                      <w:rPr>
                        <w:rFonts w:ascii="Sylfaen" w:hAnsi="Sylfaen"/>
                        <w:sz w:val="12"/>
                        <w:szCs w:val="14"/>
                      </w:rPr>
                    </w:pPr>
                    <w:r w:rsidRPr="00E95C6F">
                      <w:rPr>
                        <w:rFonts w:ascii="Sylfaen" w:hAnsi="Sylfaen"/>
                        <w:color w:val="2B1926"/>
                        <w:sz w:val="12"/>
                      </w:rPr>
                      <w:t>: Նախաձեռնող</w:t>
                    </w:r>
                  </w:p>
                </w:txbxContent>
              </v:textbox>
            </v:rect>
            <v:rect id="_x0000_s1874" style="position:absolute;left:2916;top:5787;width:797;height:214" stroked="f">
              <v:textbox style="mso-next-textbox:#_x0000_s1874" inset="0,0,0,0">
                <w:txbxContent>
                  <w:p w14:paraId="66052CF4" w14:textId="77777777" w:rsidR="00FE2756" w:rsidRPr="00E56615" w:rsidRDefault="00FE2756" w:rsidP="006135BA">
                    <w:pPr>
                      <w:spacing w:line="240" w:lineRule="auto"/>
                      <w:jc w:val="center"/>
                      <w:rPr>
                        <w:rFonts w:ascii="Sylfaen" w:hAnsi="Sylfaen"/>
                        <w:sz w:val="14"/>
                        <w:szCs w:val="14"/>
                      </w:rPr>
                    </w:pPr>
                    <w:r w:rsidRPr="00E56615">
                      <w:rPr>
                        <w:rFonts w:ascii="Sylfaen" w:hAnsi="Sylfaen"/>
                        <w:color w:val="2B1926"/>
                        <w:sz w:val="14"/>
                        <w:szCs w:val="14"/>
                      </w:rPr>
                      <w:t>Հաջողված</w:t>
                    </w:r>
                  </w:p>
                </w:txbxContent>
              </v:textbox>
            </v:rect>
            <v:rect id="_x0000_s1875" style="position:absolute;left:1539;top:2575;width:751;height:378" stroked="f">
              <v:textbox style="mso-next-textbox:#_x0000_s1875" inset="0,0,0,0">
                <w:txbxContent>
                  <w:p w14:paraId="13B03375" w14:textId="77777777" w:rsidR="00FE2756" w:rsidRPr="00E95C6F" w:rsidRDefault="00FE2756" w:rsidP="006135BA">
                    <w:pPr>
                      <w:spacing w:line="240" w:lineRule="auto"/>
                      <w:jc w:val="center"/>
                      <w:rPr>
                        <w:rFonts w:ascii="Sylfaen" w:eastAsia="Times New Roman" w:hAnsi="Sylfaen" w:cs="Times New Roman"/>
                        <w:sz w:val="4"/>
                        <w:szCs w:val="14"/>
                      </w:rPr>
                    </w:pPr>
                    <w:r w:rsidRPr="00E95C6F">
                      <w:rPr>
                        <w:rFonts w:ascii="Sylfaen" w:hAnsi="Sylfaen"/>
                        <w:sz w:val="12"/>
                      </w:rPr>
                      <w:t>Հսկողության սխալ</w:t>
                    </w:r>
                  </w:p>
                </w:txbxContent>
              </v:textbox>
            </v:rect>
            <v:rect id="_x0000_s1876" style="position:absolute;left:7852;top:1479;width:1169;height:219" stroked="f">
              <v:textbox style="mso-next-textbox:#_x0000_s1876" inset="0,0,0,0">
                <w:txbxContent>
                  <w:p w14:paraId="0DA93DEC" w14:textId="77777777" w:rsidR="00FE2756" w:rsidRPr="00E95C6F" w:rsidRDefault="00FE2756" w:rsidP="006135BA">
                    <w:pPr>
                      <w:spacing w:line="240" w:lineRule="auto"/>
                      <w:jc w:val="center"/>
                      <w:rPr>
                        <w:rFonts w:ascii="Sylfaen" w:hAnsi="Sylfaen"/>
                        <w:sz w:val="12"/>
                        <w:szCs w:val="14"/>
                      </w:rPr>
                    </w:pPr>
                    <w:r w:rsidRPr="00E95C6F">
                      <w:rPr>
                        <w:rFonts w:ascii="Sylfaen" w:hAnsi="Sylfaen"/>
                        <w:color w:val="1D486D"/>
                        <w:sz w:val="12"/>
                      </w:rPr>
                      <w:t xml:space="preserve">: </w:t>
                    </w:r>
                    <w:r w:rsidRPr="00E95C6F">
                      <w:rPr>
                        <w:rFonts w:ascii="Sylfaen" w:hAnsi="Sylfaen"/>
                        <w:color w:val="2B1926"/>
                        <w:sz w:val="12"/>
                      </w:rPr>
                      <w:t>Ռեսպոնդենտ</w:t>
                    </w:r>
                  </w:p>
                </w:txbxContent>
              </v:textbox>
            </v:rect>
            <v:rect id="_x0000_s1877" style="position:absolute;left:2353;top:2795;width:2153;height:589" stroked="f">
              <v:textbox style="mso-next-textbox:#_x0000_s1877" inset="0,0,0,0">
                <w:txbxContent>
                  <w:p w14:paraId="4ED825D2" w14:textId="77777777" w:rsidR="00FE2756" w:rsidRPr="00E95C6F" w:rsidRDefault="00FE2756" w:rsidP="006135BA">
                    <w:pPr>
                      <w:spacing w:line="240" w:lineRule="auto"/>
                      <w:jc w:val="center"/>
                      <w:rPr>
                        <w:rFonts w:ascii="Sylfaen" w:hAnsi="Sylfaen"/>
                        <w:sz w:val="14"/>
                        <w:szCs w:val="14"/>
                      </w:rPr>
                    </w:pPr>
                    <w:r w:rsidRPr="003660CF">
                      <w:rPr>
                        <w:rFonts w:ascii="Sylfaen" w:hAnsi="Sylfaen"/>
                        <w:color w:val="2B1926"/>
                        <w:sz w:val="14"/>
                      </w:rPr>
                      <w:t xml:space="preserve">Հսկողության ընդունված միջոցների եւ ձեւերի </w:t>
                    </w:r>
                    <w:r w:rsidRPr="00E95C6F">
                      <w:rPr>
                        <w:rFonts w:ascii="Sylfaen" w:hAnsi="Sylfaen"/>
                        <w:color w:val="2B1926"/>
                        <w:sz w:val="14"/>
                      </w:rPr>
                      <w:t>մասին տեղեկությունների փոխանցում</w:t>
                    </w:r>
                  </w:p>
                </w:txbxContent>
              </v:textbox>
            </v:rect>
            <v:rect id="_x0000_s1878" style="position:absolute;left:7485;top:2926;width:2922;height:590" stroked="f">
              <v:textbox style="mso-next-textbox:#_x0000_s1878" inset="0,0,0,0">
                <w:txbxContent>
                  <w:p w14:paraId="25439051" w14:textId="77777777" w:rsidR="00FE2756" w:rsidRPr="00E607B0" w:rsidRDefault="00FE2756" w:rsidP="006135BA">
                    <w:pPr>
                      <w:spacing w:line="240" w:lineRule="auto"/>
                      <w:jc w:val="center"/>
                      <w:rPr>
                        <w:rFonts w:ascii="Sylfaen" w:hAnsi="Sylfaen"/>
                        <w:sz w:val="14"/>
                        <w:szCs w:val="14"/>
                      </w:rPr>
                    </w:pPr>
                    <w:r w:rsidRPr="003660CF">
                      <w:rPr>
                        <w:rFonts w:ascii="Sylfaen" w:hAnsi="Sylfaen"/>
                        <w:color w:val="2B1926"/>
                        <w:sz w:val="14"/>
                      </w:rPr>
                      <w:t xml:space="preserve">Հսկողության ընդունված միջոցների եւ ձեւերի </w:t>
                    </w:r>
                    <w:r w:rsidRPr="00E95C6F">
                      <w:rPr>
                        <w:rFonts w:ascii="Sylfaen" w:hAnsi="Sylfaen"/>
                        <w:color w:val="2B1926"/>
                        <w:sz w:val="14"/>
                      </w:rPr>
                      <w:t xml:space="preserve">մասին </w:t>
                    </w:r>
                    <w:r w:rsidRPr="00E607B0">
                      <w:rPr>
                        <w:rFonts w:ascii="Sylfaen" w:hAnsi="Sylfaen"/>
                        <w:color w:val="2B1926"/>
                        <w:sz w:val="14"/>
                        <w:szCs w:val="14"/>
                      </w:rPr>
                      <w:t>տեղեկությունների ընդունում եւ մշակում</w:t>
                    </w:r>
                  </w:p>
                </w:txbxContent>
              </v:textbox>
            </v:rect>
            <v:rect id="_x0000_s1879" style="position:absolute;left:2007;top:4285;width:2622;height:1016" stroked="f">
              <v:textbox style="mso-next-textbox:#_x0000_s1879" inset="0,0,0,0">
                <w:txbxContent>
                  <w:p w14:paraId="3899E377" w14:textId="77777777" w:rsidR="00FE2756" w:rsidRPr="003660CF" w:rsidRDefault="00FE2756" w:rsidP="006135BA">
                    <w:pPr>
                      <w:spacing w:line="240" w:lineRule="auto"/>
                      <w:jc w:val="center"/>
                      <w:rPr>
                        <w:rFonts w:ascii="Sylfaen" w:hAnsi="Sylfaen"/>
                        <w:sz w:val="12"/>
                        <w:szCs w:val="12"/>
                      </w:rPr>
                    </w:pPr>
                    <w:r w:rsidRPr="003660CF">
                      <w:rPr>
                        <w:rFonts w:ascii="Sylfaen" w:hAnsi="Sylfaen"/>
                        <w:color w:val="2B1926"/>
                        <w:sz w:val="12"/>
                        <w:szCs w:val="12"/>
                      </w:rPr>
                      <w:t xml:space="preserve">: Տեղեկություններ տարանցիկ փոխադրման մասին </w:t>
                    </w:r>
                    <w:r w:rsidRPr="003660CF">
                      <w:rPr>
                        <w:rFonts w:ascii="Sylfaen" w:hAnsi="Sylfaen"/>
                        <w:color w:val="2B1926"/>
                        <w:sz w:val="12"/>
                        <w:szCs w:val="12"/>
                      </w:rPr>
                      <w:br/>
                      <w:t>[նավիգացիոն կապարակնիքների կիրառմամբ փոխադրումների հետագծման ժամանակ հսկողության միջոցների եւ ձեւերի մասին տեղեկությունները մշակվել են]</w:t>
                    </w:r>
                  </w:p>
                </w:txbxContent>
              </v:textbox>
            </v:rect>
            <v:rect id="_x0000_s1880" style="position:absolute;left:4598;top:3615;width:2672;height:405" stroked="f">
              <v:textbox style="mso-next-textbox:#_x0000_s1880" inset="0,0,0,0">
                <w:txbxContent>
                  <w:p w14:paraId="6F42BF11" w14:textId="77777777" w:rsidR="00FE2756" w:rsidRPr="008D7D3E" w:rsidRDefault="00FE2756" w:rsidP="006135BA">
                    <w:pPr>
                      <w:spacing w:line="240" w:lineRule="auto"/>
                      <w:jc w:val="center"/>
                      <w:rPr>
                        <w:sz w:val="14"/>
                        <w:szCs w:val="14"/>
                      </w:rPr>
                    </w:pPr>
                    <w:r w:rsidRPr="008D7D3E">
                      <w:rPr>
                        <w:rFonts w:ascii="Sylfaen" w:hAnsi="Sylfaen"/>
                        <w:color w:val="2B1926"/>
                        <w:sz w:val="14"/>
                        <w:szCs w:val="14"/>
                      </w:rPr>
                      <w:t>Մշակման արդյունքների մասին ծանուցում (P.CP.01.MSG.002)</w:t>
                    </w:r>
                  </w:p>
                </w:txbxContent>
              </v:textbox>
            </v:rect>
            <v:rect id="_x0000_s1881" style="position:absolute;left:4740;top:1966;width:2266;height:1080" stroked="f">
              <v:textbox style="mso-next-textbox:#_x0000_s1881" inset="0,0,0,0">
                <w:txbxContent>
                  <w:p w14:paraId="62787EF6" w14:textId="77777777" w:rsidR="00FE2756" w:rsidRPr="00867DC6" w:rsidRDefault="00FE2756" w:rsidP="006135BA">
                    <w:pPr>
                      <w:spacing w:line="240" w:lineRule="auto"/>
                      <w:jc w:val="center"/>
                      <w:rPr>
                        <w:rFonts w:ascii="Sylfaen" w:hAnsi="Sylfaen"/>
                        <w:sz w:val="14"/>
                        <w:szCs w:val="14"/>
                      </w:rPr>
                    </w:pPr>
                    <w:r w:rsidRPr="003660CF">
                      <w:rPr>
                        <w:rFonts w:ascii="Sylfaen" w:hAnsi="Sylfaen"/>
                        <w:color w:val="2B1926"/>
                        <w:sz w:val="14"/>
                      </w:rPr>
                      <w:t>Նավիգացիոն կապարակնիքների կիրառմամբ փոխադրումների հետագծման ժամանակ հսկողության միջոցների եւ ձեւերի մասին ծանուցում (P.CP.01.MSG.420)</w:t>
                    </w:r>
                  </w:p>
                </w:txbxContent>
              </v:textbox>
            </v:rect>
          </v:group>
        </w:pict>
      </w:r>
      <w:r w:rsidR="00EF6C14" w:rsidRPr="00E91113">
        <w:rPr>
          <w:rFonts w:ascii="Sylfaen" w:hAnsi="Sylfaen"/>
          <w:noProof/>
          <w:sz w:val="24"/>
          <w:szCs w:val="24"/>
          <w:lang w:val="ru-RU" w:eastAsia="ru-RU" w:bidi="ar-SA"/>
        </w:rPr>
        <w:drawing>
          <wp:inline distT="0" distB="0" distL="0" distR="0" wp14:anchorId="50204150" wp14:editId="00768969">
            <wp:extent cx="5939790" cy="2927985"/>
            <wp:effectExtent l="0" t="0" r="3810" b="5715"/>
            <wp:docPr id="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5939790" cy="2927985"/>
                    </a:xfrm>
                    <a:prstGeom prst="rect">
                      <a:avLst/>
                    </a:prstGeom>
                  </pic:spPr>
                </pic:pic>
              </a:graphicData>
            </a:graphic>
          </wp:inline>
        </w:drawing>
      </w:r>
    </w:p>
    <w:p w14:paraId="1F55F265" w14:textId="77777777" w:rsidR="00EF6C14" w:rsidRPr="00E91113" w:rsidRDefault="00EF6C14" w:rsidP="00E91113">
      <w:pPr>
        <w:pStyle w:val="a3"/>
        <w:keepLines w:val="0"/>
        <w:widowControl w:val="0"/>
        <w:spacing w:after="160" w:line="360" w:lineRule="auto"/>
        <w:rPr>
          <w:rFonts w:ascii="Sylfaen" w:hAnsi="Sylfaen"/>
          <w:noProof/>
          <w:sz w:val="20"/>
        </w:rPr>
      </w:pPr>
      <w:r w:rsidRPr="006135BA">
        <w:rPr>
          <w:rFonts w:ascii="Sylfaen" w:hAnsi="Sylfaen"/>
          <w:sz w:val="20"/>
        </w:rPr>
        <w:t>Նկ</w:t>
      </w:r>
      <w:r w:rsidR="00E91113" w:rsidRPr="006135BA">
        <w:rPr>
          <w:rFonts w:ascii="Sylfaen" w:hAnsi="Sylfaen"/>
          <w:sz w:val="20"/>
        </w:rPr>
        <w:t xml:space="preserve">ար </w:t>
      </w:r>
      <w:r w:rsidRPr="006135BA">
        <w:rPr>
          <w:rFonts w:ascii="Sylfaen" w:hAnsi="Sylfaen"/>
          <w:sz w:val="20"/>
        </w:rPr>
        <w:t>58. Ընդհանուր գործընթացի «Նավիգացիոն կապարակնիքների կիրառմամբ փոխադրումների հետագծման ժամանակ հսկողության միջոցների եւ ձեւերի մասին տեղեկությունները ներկայացնելը» (P.CP.01.TRN.043) տրանզակցիայի կատարման սխեմա</w:t>
      </w:r>
    </w:p>
    <w:p w14:paraId="3F40C33D" w14:textId="77777777" w:rsidR="00E91113" w:rsidRDefault="00E91113" w:rsidP="00E91113">
      <w:pPr>
        <w:pStyle w:val="af8"/>
        <w:keepNext w:val="0"/>
        <w:widowControl w:val="0"/>
        <w:spacing w:before="0" w:after="160" w:line="360" w:lineRule="auto"/>
        <w:rPr>
          <w:rFonts w:ascii="Sylfaen" w:hAnsi="Sylfaen"/>
          <w:sz w:val="24"/>
          <w:szCs w:val="24"/>
        </w:rPr>
      </w:pPr>
    </w:p>
    <w:p w14:paraId="328EDDFE" w14:textId="77777777" w:rsidR="00EF6C14" w:rsidRPr="00E91113" w:rsidRDefault="00EF6C14" w:rsidP="00E91113">
      <w:pPr>
        <w:pStyle w:val="af8"/>
        <w:keepNext w:val="0"/>
        <w:widowControl w:val="0"/>
        <w:spacing w:before="0" w:after="160" w:line="360" w:lineRule="auto"/>
        <w:rPr>
          <w:rStyle w:val="ae"/>
          <w:rFonts w:ascii="Sylfaen" w:eastAsiaTheme="minorEastAsia" w:hAnsi="Sylfaen"/>
          <w:bCs w:val="0"/>
          <w:color w:val="auto"/>
          <w:sz w:val="24"/>
        </w:rPr>
      </w:pPr>
      <w:r w:rsidRPr="00E91113">
        <w:rPr>
          <w:rFonts w:ascii="Sylfaen" w:hAnsi="Sylfaen"/>
          <w:sz w:val="24"/>
          <w:szCs w:val="24"/>
        </w:rPr>
        <w:t>Աղյուսակ 59</w:t>
      </w:r>
    </w:p>
    <w:p w14:paraId="2DE72327" w14:textId="77777777" w:rsidR="00EF6C14" w:rsidRPr="00E91113" w:rsidRDefault="00EF6C14" w:rsidP="00E91113">
      <w:pPr>
        <w:pStyle w:val="a"/>
        <w:keepNext w:val="0"/>
        <w:keepLines w:val="0"/>
        <w:widowControl w:val="0"/>
        <w:spacing w:after="160" w:line="360" w:lineRule="auto"/>
        <w:rPr>
          <w:rFonts w:ascii="Sylfaen" w:hAnsi="Sylfaen"/>
          <w:sz w:val="24"/>
          <w:szCs w:val="24"/>
        </w:rPr>
      </w:pPr>
      <w:r w:rsidRPr="00E91113">
        <w:rPr>
          <w:rFonts w:ascii="Sylfaen" w:hAnsi="Sylfaen"/>
          <w:sz w:val="24"/>
          <w:szCs w:val="24"/>
        </w:rPr>
        <w:t>Ընդհանուր գործընթացի «Նավիգացիոն կապարակնիքների կիրառմամբ փոխադրումների հետագծման ժամանակ հսկողության միջոցների եւ ձեւերի մասին ներկայացնելը» տրանզակցիայի (P.CP.01.TRN.043)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EF6C14" w:rsidRPr="00E91113" w14:paraId="45F282C7" w14:textId="77777777" w:rsidTr="00E91113">
        <w:trPr>
          <w:trHeight w:val="57"/>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173C6CC2"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24FCF0"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0827FB"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Նկարագրությունը</w:t>
            </w:r>
          </w:p>
        </w:tc>
      </w:tr>
      <w:tr w:rsidR="00EF6C14" w:rsidRPr="00E91113" w14:paraId="625C2EB9" w14:textId="77777777" w:rsidTr="00E91113">
        <w:trPr>
          <w:trHeight w:val="57"/>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FE7C9"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2BBB52E"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622712A"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3</w:t>
            </w:r>
          </w:p>
        </w:tc>
      </w:tr>
      <w:tr w:rsidR="00EF6C14" w:rsidRPr="00E91113" w14:paraId="031B6882" w14:textId="77777777" w:rsidTr="00E91113">
        <w:trPr>
          <w:trHeight w:val="57"/>
          <w:jc w:val="center"/>
        </w:trPr>
        <w:tc>
          <w:tcPr>
            <w:tcW w:w="578" w:type="pct"/>
            <w:tcBorders>
              <w:top w:val="single" w:sz="4" w:space="0" w:color="auto"/>
              <w:left w:val="single" w:sz="4" w:space="0" w:color="auto"/>
              <w:bottom w:val="single" w:sz="4" w:space="0" w:color="auto"/>
            </w:tcBorders>
            <w:shd w:val="clear" w:color="auto" w:fill="FFFFFF" w:themeFill="background1"/>
          </w:tcPr>
          <w:p w14:paraId="05796094"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7ABA6D"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4EA4F7"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P.CP.01.TRN.043</w:t>
            </w:r>
          </w:p>
        </w:tc>
      </w:tr>
      <w:tr w:rsidR="00EF6C14" w:rsidRPr="00E91113" w14:paraId="411A71B1" w14:textId="77777777" w:rsidTr="00E91113">
        <w:trPr>
          <w:trHeight w:val="57"/>
          <w:jc w:val="center"/>
        </w:trPr>
        <w:tc>
          <w:tcPr>
            <w:tcW w:w="578" w:type="pct"/>
            <w:tcBorders>
              <w:top w:val="single" w:sz="4" w:space="0" w:color="auto"/>
              <w:left w:val="single" w:sz="4" w:space="0" w:color="auto"/>
              <w:bottom w:val="single" w:sz="4" w:space="0" w:color="auto"/>
            </w:tcBorders>
            <w:shd w:val="clear" w:color="auto" w:fill="FFFFFF" w:themeFill="background1"/>
          </w:tcPr>
          <w:p w14:paraId="4D84EF5C"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DF75BC"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B4B1EC"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նավիգացիոն կապարակնիքների կիրառմամբ փոխադրումների հետագծման ժամանակ հսկողության միջոցների եւ ձեւերի մասին տեղեկություններ ներկայացնելը</w:t>
            </w:r>
          </w:p>
        </w:tc>
      </w:tr>
      <w:tr w:rsidR="00EF6C14" w:rsidRPr="00E91113" w14:paraId="0FDDAEBA" w14:textId="77777777" w:rsidTr="00E91113">
        <w:trPr>
          <w:trHeight w:val="57"/>
          <w:jc w:val="center"/>
        </w:trPr>
        <w:tc>
          <w:tcPr>
            <w:tcW w:w="578" w:type="pct"/>
            <w:tcBorders>
              <w:top w:val="single" w:sz="4" w:space="0" w:color="auto"/>
              <w:left w:val="single" w:sz="4" w:space="0" w:color="auto"/>
              <w:bottom w:val="single" w:sz="4" w:space="0" w:color="auto"/>
            </w:tcBorders>
            <w:shd w:val="clear" w:color="auto" w:fill="FFFFFF" w:themeFill="background1"/>
          </w:tcPr>
          <w:p w14:paraId="2E886DAA"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E3EED8"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ձ</w:t>
            </w:r>
            <w:r w:rsidRPr="00E91113">
              <w:rPr>
                <w:rFonts w:ascii="Sylfaen" w:hAnsi="Sylfaen" w:cs="Sylfaen"/>
                <w:sz w:val="20"/>
              </w:rPr>
              <w:t>եւ</w:t>
            </w:r>
            <w:r w:rsidRPr="00E91113">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4EB760"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հարցում/պատասխան</w:t>
            </w:r>
          </w:p>
        </w:tc>
      </w:tr>
      <w:tr w:rsidR="00EF6C14" w:rsidRPr="00E91113" w14:paraId="283CF7D3" w14:textId="77777777" w:rsidTr="00E91113">
        <w:trPr>
          <w:trHeight w:val="57"/>
          <w:jc w:val="center"/>
        </w:trPr>
        <w:tc>
          <w:tcPr>
            <w:tcW w:w="578" w:type="pct"/>
            <w:tcBorders>
              <w:top w:val="single" w:sz="4" w:space="0" w:color="auto"/>
              <w:left w:val="single" w:sz="4" w:space="0" w:color="auto"/>
              <w:bottom w:val="single" w:sz="4" w:space="0" w:color="auto"/>
            </w:tcBorders>
            <w:shd w:val="clear" w:color="auto" w:fill="FFFFFF" w:themeFill="background1"/>
          </w:tcPr>
          <w:p w14:paraId="4684C8AC"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1343AD"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1831D7"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նախաձեռնող</w:t>
            </w:r>
          </w:p>
        </w:tc>
      </w:tr>
      <w:tr w:rsidR="00EF6C14" w:rsidRPr="00E91113" w14:paraId="1790FEC7" w14:textId="77777777" w:rsidTr="00E91113">
        <w:trPr>
          <w:trHeight w:val="57"/>
          <w:jc w:val="center"/>
        </w:trPr>
        <w:tc>
          <w:tcPr>
            <w:tcW w:w="578" w:type="pct"/>
            <w:tcBorders>
              <w:top w:val="single" w:sz="4" w:space="0" w:color="auto"/>
              <w:left w:val="single" w:sz="4" w:space="0" w:color="auto"/>
              <w:bottom w:val="single" w:sz="4" w:space="0" w:color="auto"/>
            </w:tcBorders>
            <w:shd w:val="clear" w:color="auto" w:fill="FFFFFF" w:themeFill="background1"/>
          </w:tcPr>
          <w:p w14:paraId="45FC10A6"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lastRenderedPageBreak/>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179694"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Սկզբնավորող գործողություն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F8A9A6"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eastAsiaTheme="minorHAnsi" w:hAnsi="Sylfaen"/>
                <w:sz w:val="20"/>
              </w:rPr>
              <w:t xml:space="preserve">հսկողության միջոցների </w:t>
            </w:r>
            <w:r w:rsidRPr="00E91113">
              <w:rPr>
                <w:rFonts w:ascii="Sylfaen" w:eastAsiaTheme="minorHAnsi" w:hAnsi="Sylfaen" w:cs="Sylfaen"/>
                <w:sz w:val="20"/>
              </w:rPr>
              <w:t>եւ</w:t>
            </w:r>
            <w:r w:rsidRPr="00E91113">
              <w:rPr>
                <w:rFonts w:ascii="Sylfaen" w:eastAsiaTheme="minorHAnsi" w:hAnsi="Sylfaen"/>
                <w:sz w:val="20"/>
              </w:rPr>
              <w:t xml:space="preserve"> ձ</w:t>
            </w:r>
            <w:r w:rsidRPr="00E91113">
              <w:rPr>
                <w:rFonts w:ascii="Sylfaen" w:eastAsiaTheme="minorHAnsi" w:hAnsi="Sylfaen" w:cs="Sylfaen"/>
                <w:sz w:val="20"/>
              </w:rPr>
              <w:t>եւ</w:t>
            </w:r>
            <w:r w:rsidRPr="00E91113">
              <w:rPr>
                <w:rFonts w:ascii="Sylfaen" w:eastAsiaTheme="minorHAnsi" w:hAnsi="Sylfaen"/>
                <w:sz w:val="20"/>
              </w:rPr>
              <w:t>երի մասին տեղեկությունների փոխանցում</w:t>
            </w:r>
          </w:p>
        </w:tc>
      </w:tr>
      <w:tr w:rsidR="00EF6C14" w:rsidRPr="00E91113" w14:paraId="010B2F81" w14:textId="77777777" w:rsidTr="00E91113">
        <w:trPr>
          <w:trHeight w:val="57"/>
          <w:jc w:val="center"/>
        </w:trPr>
        <w:tc>
          <w:tcPr>
            <w:tcW w:w="578" w:type="pct"/>
            <w:tcBorders>
              <w:top w:val="single" w:sz="4" w:space="0" w:color="auto"/>
              <w:left w:val="single" w:sz="4" w:space="0" w:color="auto"/>
              <w:bottom w:val="single" w:sz="4" w:space="0" w:color="auto"/>
            </w:tcBorders>
            <w:shd w:val="clear" w:color="auto" w:fill="FFFFFF" w:themeFill="background1"/>
          </w:tcPr>
          <w:p w14:paraId="308AD7FC"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8CA128"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0F67BB"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ռեսպոնդենտը</w:t>
            </w:r>
          </w:p>
        </w:tc>
      </w:tr>
      <w:tr w:rsidR="00EF6C14" w:rsidRPr="00E91113" w14:paraId="1A8299B0" w14:textId="77777777" w:rsidTr="00E91113">
        <w:trPr>
          <w:trHeight w:val="57"/>
          <w:jc w:val="center"/>
        </w:trPr>
        <w:tc>
          <w:tcPr>
            <w:tcW w:w="578" w:type="pct"/>
            <w:tcBorders>
              <w:top w:val="single" w:sz="4" w:space="0" w:color="auto"/>
              <w:left w:val="single" w:sz="4" w:space="0" w:color="auto"/>
              <w:bottom w:val="single" w:sz="4" w:space="0" w:color="auto"/>
            </w:tcBorders>
            <w:shd w:val="clear" w:color="auto" w:fill="FFFFFF" w:themeFill="background1"/>
          </w:tcPr>
          <w:p w14:paraId="252A0EAE"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81F721"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Ընդունող գործողություն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F29673"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eastAsiaTheme="minorHAnsi" w:hAnsi="Sylfaen"/>
                <w:sz w:val="20"/>
              </w:rPr>
              <w:t xml:space="preserve">հսկողության ընդունված միջոցների </w:t>
            </w:r>
            <w:r w:rsidRPr="00E91113">
              <w:rPr>
                <w:rFonts w:ascii="Sylfaen" w:eastAsiaTheme="minorHAnsi" w:hAnsi="Sylfaen" w:cs="Sylfaen"/>
                <w:sz w:val="20"/>
              </w:rPr>
              <w:t>եւ</w:t>
            </w:r>
            <w:r w:rsidRPr="00E91113">
              <w:rPr>
                <w:rFonts w:ascii="Sylfaen" w:eastAsiaTheme="minorHAnsi" w:hAnsi="Sylfaen"/>
                <w:sz w:val="20"/>
              </w:rPr>
              <w:t xml:space="preserve"> ձ</w:t>
            </w:r>
            <w:r w:rsidRPr="00E91113">
              <w:rPr>
                <w:rFonts w:ascii="Sylfaen" w:eastAsiaTheme="minorHAnsi" w:hAnsi="Sylfaen" w:cs="Sylfaen"/>
                <w:sz w:val="20"/>
              </w:rPr>
              <w:t>եւ</w:t>
            </w:r>
            <w:r w:rsidRPr="00E91113">
              <w:rPr>
                <w:rFonts w:ascii="Sylfaen" w:eastAsiaTheme="minorHAnsi" w:hAnsi="Sylfaen"/>
                <w:sz w:val="20"/>
              </w:rPr>
              <w:t xml:space="preserve">երի մասին տեղեկությունների ընդունում </w:t>
            </w:r>
            <w:r w:rsidRPr="00E91113">
              <w:rPr>
                <w:rFonts w:ascii="Sylfaen" w:eastAsiaTheme="minorHAnsi" w:hAnsi="Sylfaen" w:cs="Sylfaen"/>
                <w:sz w:val="20"/>
              </w:rPr>
              <w:t>եւ</w:t>
            </w:r>
            <w:r w:rsidRPr="00E91113">
              <w:rPr>
                <w:rFonts w:ascii="Sylfaen" w:eastAsiaTheme="minorHAnsi" w:hAnsi="Sylfaen"/>
                <w:sz w:val="20"/>
              </w:rPr>
              <w:t xml:space="preserve"> մշակում</w:t>
            </w:r>
          </w:p>
        </w:tc>
      </w:tr>
      <w:tr w:rsidR="00EF6C14" w:rsidRPr="00E91113" w14:paraId="79F78993" w14:textId="77777777" w:rsidTr="00E91113">
        <w:trPr>
          <w:trHeight w:val="57"/>
          <w:jc w:val="center"/>
        </w:trPr>
        <w:tc>
          <w:tcPr>
            <w:tcW w:w="578" w:type="pct"/>
            <w:tcBorders>
              <w:top w:val="single" w:sz="4" w:space="0" w:color="auto"/>
              <w:left w:val="single" w:sz="4" w:space="0" w:color="auto"/>
              <w:bottom w:val="single" w:sz="4" w:space="0" w:color="auto"/>
            </w:tcBorders>
            <w:shd w:val="clear" w:color="auto" w:fill="FFFFFF" w:themeFill="background1"/>
          </w:tcPr>
          <w:p w14:paraId="1F4EBB99"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7F9B13"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6CEE1B"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տարանցիկ փոխադրման մասին տեղեկությունները (P.CP.01.BEN.001). նավիգացիոն կապարակնիքների կիրառմամբ փոխադրումների հետագծման ժամանակ հսկողության միջոցների եւ ձեւերի մասին տեղեկությունները մշակվել են</w:t>
            </w:r>
          </w:p>
        </w:tc>
      </w:tr>
      <w:tr w:rsidR="00EF6C14" w:rsidRPr="00E91113" w14:paraId="5E500A4E" w14:textId="77777777" w:rsidTr="00E91113">
        <w:trPr>
          <w:trHeight w:val="57"/>
          <w:jc w:val="center"/>
        </w:trPr>
        <w:tc>
          <w:tcPr>
            <w:tcW w:w="578" w:type="pct"/>
            <w:tcBorders>
              <w:top w:val="single" w:sz="4" w:space="0" w:color="auto"/>
              <w:left w:val="single" w:sz="4" w:space="0" w:color="auto"/>
            </w:tcBorders>
            <w:shd w:val="clear" w:color="auto" w:fill="FFFFFF" w:themeFill="background1"/>
          </w:tcPr>
          <w:p w14:paraId="2865D1B4"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52A9F4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F2CA203"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202C7A0C" w14:textId="77777777" w:rsidTr="00E91113">
        <w:trPr>
          <w:trHeight w:val="57"/>
          <w:jc w:val="center"/>
        </w:trPr>
        <w:tc>
          <w:tcPr>
            <w:tcW w:w="578" w:type="pct"/>
            <w:tcBorders>
              <w:left w:val="single" w:sz="4" w:space="0" w:color="auto"/>
            </w:tcBorders>
            <w:shd w:val="clear" w:color="auto" w:fill="FFFFFF" w:themeFill="background1"/>
          </w:tcPr>
          <w:p w14:paraId="3FA83B89" w14:textId="77777777" w:rsidR="00EF6C14" w:rsidRPr="00E91113" w:rsidRDefault="00EF6C14" w:rsidP="00E91113">
            <w:pPr>
              <w:pStyle w:val="a7"/>
              <w:widowControl w:val="0"/>
              <w:spacing w:after="120" w:line="240" w:lineRule="auto"/>
              <w:jc w:val="center"/>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400D182" w14:textId="77777777" w:rsidR="00EF6C14" w:rsidRPr="00E91113" w:rsidDel="00C2156F" w:rsidRDefault="00EF6C14" w:rsidP="00E91113">
            <w:pPr>
              <w:pStyle w:val="a7"/>
              <w:widowControl w:val="0"/>
              <w:spacing w:after="120" w:line="240" w:lineRule="auto"/>
              <w:ind w:left="284"/>
              <w:rPr>
                <w:rFonts w:ascii="Sylfaen" w:hAnsi="Sylfaen"/>
                <w:sz w:val="20"/>
              </w:rPr>
            </w:pPr>
            <w:r w:rsidRPr="00E91113">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E7240CB"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5 րոպե</w:t>
            </w:r>
          </w:p>
        </w:tc>
      </w:tr>
      <w:tr w:rsidR="00EF6C14" w:rsidRPr="00E91113" w14:paraId="5F6B2955" w14:textId="77777777" w:rsidTr="00E91113">
        <w:trPr>
          <w:trHeight w:val="57"/>
          <w:jc w:val="center"/>
        </w:trPr>
        <w:tc>
          <w:tcPr>
            <w:tcW w:w="578" w:type="pct"/>
            <w:tcBorders>
              <w:left w:val="single" w:sz="4" w:space="0" w:color="auto"/>
            </w:tcBorders>
            <w:shd w:val="clear" w:color="auto" w:fill="FFFFFF" w:themeFill="background1"/>
          </w:tcPr>
          <w:p w14:paraId="6552F114"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9F77A7C"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622C84D"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10 րոպե</w:t>
            </w:r>
          </w:p>
        </w:tc>
      </w:tr>
      <w:tr w:rsidR="00EF6C14" w:rsidRPr="00E91113" w14:paraId="2E051AE5" w14:textId="77777777" w:rsidTr="00E91113">
        <w:trPr>
          <w:trHeight w:val="57"/>
          <w:jc w:val="center"/>
        </w:trPr>
        <w:tc>
          <w:tcPr>
            <w:tcW w:w="578" w:type="pct"/>
            <w:tcBorders>
              <w:left w:val="single" w:sz="4" w:space="0" w:color="auto"/>
            </w:tcBorders>
            <w:shd w:val="clear" w:color="auto" w:fill="FFFFFF" w:themeFill="background1"/>
          </w:tcPr>
          <w:p w14:paraId="2D1D8948"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1285C1B"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462668D"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15 րոպե</w:t>
            </w:r>
          </w:p>
        </w:tc>
      </w:tr>
      <w:tr w:rsidR="00EF6C14" w:rsidRPr="00E91113" w14:paraId="0C9E5E96" w14:textId="77777777" w:rsidTr="00E91113">
        <w:trPr>
          <w:trHeight w:val="57"/>
          <w:jc w:val="center"/>
        </w:trPr>
        <w:tc>
          <w:tcPr>
            <w:tcW w:w="578" w:type="pct"/>
            <w:tcBorders>
              <w:left w:val="single" w:sz="4" w:space="0" w:color="auto"/>
            </w:tcBorders>
            <w:shd w:val="clear" w:color="auto" w:fill="FFFFFF" w:themeFill="background1"/>
          </w:tcPr>
          <w:p w14:paraId="14E59DB5"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7DFEC6A"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47D792B"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այո</w:t>
            </w:r>
          </w:p>
        </w:tc>
      </w:tr>
      <w:tr w:rsidR="00EF6C14" w:rsidRPr="00E91113" w14:paraId="5F14EB92" w14:textId="77777777" w:rsidTr="00E91113">
        <w:trPr>
          <w:trHeight w:val="57"/>
          <w:jc w:val="center"/>
        </w:trPr>
        <w:tc>
          <w:tcPr>
            <w:tcW w:w="578" w:type="pct"/>
            <w:tcBorders>
              <w:left w:val="single" w:sz="4" w:space="0" w:color="auto"/>
              <w:bottom w:val="single" w:sz="4" w:space="0" w:color="auto"/>
            </w:tcBorders>
            <w:shd w:val="clear" w:color="auto" w:fill="FFFFFF" w:themeFill="background1"/>
          </w:tcPr>
          <w:p w14:paraId="329F4CA0"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44B6F71"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CFF094E"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1</w:t>
            </w:r>
          </w:p>
        </w:tc>
      </w:tr>
      <w:tr w:rsidR="00EF6C14" w:rsidRPr="00E91113" w14:paraId="2A8406B1" w14:textId="77777777" w:rsidTr="00E91113">
        <w:trPr>
          <w:trHeight w:val="57"/>
          <w:jc w:val="center"/>
        </w:trPr>
        <w:tc>
          <w:tcPr>
            <w:tcW w:w="578" w:type="pct"/>
            <w:tcBorders>
              <w:top w:val="single" w:sz="4" w:space="0" w:color="auto"/>
              <w:left w:val="single" w:sz="4" w:space="0" w:color="auto"/>
            </w:tcBorders>
            <w:shd w:val="clear" w:color="auto" w:fill="FFFFFF" w:themeFill="background1"/>
          </w:tcPr>
          <w:p w14:paraId="409E3228"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FF6F483"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00F001D"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6A3B96F2" w14:textId="77777777" w:rsidTr="00E91113">
        <w:trPr>
          <w:trHeight w:val="57"/>
          <w:jc w:val="center"/>
        </w:trPr>
        <w:tc>
          <w:tcPr>
            <w:tcW w:w="578" w:type="pct"/>
            <w:tcBorders>
              <w:left w:val="single" w:sz="4" w:space="0" w:color="auto"/>
            </w:tcBorders>
            <w:shd w:val="clear" w:color="auto" w:fill="FFFFFF" w:themeFill="background1"/>
          </w:tcPr>
          <w:p w14:paraId="260189F2"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415D3FF"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74729142"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eastAsiaTheme="minorHAnsi" w:hAnsi="Sylfaen"/>
                <w:sz w:val="20"/>
              </w:rPr>
              <w:t>նավիգացիոն կապարակնիքների կիրառմամբ փոխադրումների հետագծման ժամանակ հսկողության միջոցների եւ ձեւերի մասին ծանուցում (P.CP.01.MSG.420)</w:t>
            </w:r>
          </w:p>
        </w:tc>
      </w:tr>
      <w:tr w:rsidR="00EF6C14" w:rsidRPr="00E91113" w14:paraId="5D801EAA" w14:textId="77777777" w:rsidTr="00E91113">
        <w:trPr>
          <w:trHeight w:val="57"/>
          <w:jc w:val="center"/>
        </w:trPr>
        <w:tc>
          <w:tcPr>
            <w:tcW w:w="578" w:type="pct"/>
            <w:tcBorders>
              <w:left w:val="single" w:sz="4" w:space="0" w:color="auto"/>
              <w:bottom w:val="single" w:sz="4" w:space="0" w:color="auto"/>
            </w:tcBorders>
            <w:shd w:val="clear" w:color="auto" w:fill="FFFFFF" w:themeFill="background1"/>
          </w:tcPr>
          <w:p w14:paraId="0B1AB96E"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B485993"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41A1211D"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noProof/>
                <w:sz w:val="20"/>
              </w:rPr>
              <w:t>մշակման արդյունքների մասին ծանուցում (P.CP.01.MSG.002)</w:t>
            </w:r>
          </w:p>
        </w:tc>
      </w:tr>
      <w:tr w:rsidR="00EF6C14" w:rsidRPr="00E91113" w14:paraId="5EEF00C9" w14:textId="77777777" w:rsidTr="00E91113">
        <w:trPr>
          <w:trHeight w:val="57"/>
          <w:jc w:val="center"/>
        </w:trPr>
        <w:tc>
          <w:tcPr>
            <w:tcW w:w="578" w:type="pct"/>
            <w:tcBorders>
              <w:top w:val="single" w:sz="4" w:space="0" w:color="auto"/>
              <w:left w:val="single" w:sz="4" w:space="0" w:color="auto"/>
            </w:tcBorders>
            <w:shd w:val="clear" w:color="auto" w:fill="FFFFFF" w:themeFill="background1"/>
          </w:tcPr>
          <w:p w14:paraId="17254464"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BD61A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 xml:space="preserve">Ընդհանուր գործընթացի տրանզակցիայի հաղորդագրությունների </w:t>
            </w:r>
            <w:r w:rsidRPr="00E91113">
              <w:rPr>
                <w:rFonts w:ascii="Sylfaen" w:hAnsi="Sylfaen"/>
                <w:sz w:val="20"/>
              </w:rPr>
              <w:lastRenderedPageBreak/>
              <w:t>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B574B41"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267F5889" w14:textId="77777777" w:rsidTr="00E91113">
        <w:trPr>
          <w:trHeight w:val="57"/>
          <w:jc w:val="center"/>
        </w:trPr>
        <w:tc>
          <w:tcPr>
            <w:tcW w:w="578" w:type="pct"/>
            <w:tcBorders>
              <w:left w:val="single" w:sz="4" w:space="0" w:color="auto"/>
            </w:tcBorders>
            <w:shd w:val="clear" w:color="auto" w:fill="FFFFFF" w:themeFill="background1"/>
          </w:tcPr>
          <w:p w14:paraId="11FE08BF"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9A2462D"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416B0E6E" w14:textId="77777777" w:rsidR="00EF6C14" w:rsidRPr="00E91113" w:rsidRDefault="00EF6C14" w:rsidP="00E91113">
            <w:pPr>
              <w:pStyle w:val="a7"/>
              <w:widowControl w:val="0"/>
              <w:spacing w:after="120" w:line="240" w:lineRule="auto"/>
              <w:rPr>
                <w:rFonts w:ascii="Sylfaen" w:hAnsi="Sylfaen"/>
                <w:noProof/>
                <w:sz w:val="20"/>
              </w:rPr>
            </w:pPr>
            <w:r w:rsidRPr="00E91113">
              <w:rPr>
                <w:rFonts w:ascii="Sylfaen" w:hAnsi="Sylfaen"/>
                <w:noProof/>
                <w:sz w:val="20"/>
              </w:rPr>
              <w:t>այո (P.CP.01.MSG.420)</w:t>
            </w:r>
          </w:p>
          <w:p w14:paraId="431562E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ոչ (P.CP.01.MSG.002)</w:t>
            </w:r>
          </w:p>
        </w:tc>
      </w:tr>
      <w:tr w:rsidR="00EF6C14" w:rsidRPr="00E91113" w14:paraId="5E2B13CB" w14:textId="77777777" w:rsidTr="00E91113">
        <w:trPr>
          <w:trHeight w:val="57"/>
          <w:jc w:val="center"/>
        </w:trPr>
        <w:tc>
          <w:tcPr>
            <w:tcW w:w="578" w:type="pct"/>
            <w:tcBorders>
              <w:left w:val="single" w:sz="4" w:space="0" w:color="auto"/>
              <w:bottom w:val="single" w:sz="4" w:space="0" w:color="auto"/>
            </w:tcBorders>
            <w:shd w:val="clear" w:color="auto" w:fill="FFFFFF" w:themeFill="background1"/>
          </w:tcPr>
          <w:p w14:paraId="7E7450D7"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F4E3679"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ոչ ճիշտ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068CAF3B"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ոչ</w:t>
            </w:r>
          </w:p>
        </w:tc>
      </w:tr>
    </w:tbl>
    <w:p w14:paraId="35A336C7" w14:textId="77777777" w:rsidR="00EF6C14" w:rsidRPr="00E91113" w:rsidRDefault="00EF6C14" w:rsidP="00E91113">
      <w:pPr>
        <w:widowControl w:val="0"/>
        <w:spacing w:after="160"/>
        <w:rPr>
          <w:rFonts w:ascii="Sylfaen" w:hAnsi="Sylfaen"/>
          <w:sz w:val="24"/>
          <w:szCs w:val="24"/>
        </w:rPr>
      </w:pPr>
    </w:p>
    <w:p w14:paraId="51793693" w14:textId="77777777" w:rsidR="00EF6C14" w:rsidRPr="00E91113" w:rsidRDefault="00EF6C14" w:rsidP="00E91113">
      <w:pPr>
        <w:pStyle w:val="Heading2"/>
        <w:keepNext w:val="0"/>
        <w:keepLines w:val="0"/>
        <w:widowControl w:val="0"/>
        <w:spacing w:before="0" w:after="160" w:line="360" w:lineRule="auto"/>
        <w:rPr>
          <w:rFonts w:ascii="Sylfaen" w:hAnsi="Sylfaen"/>
          <w:sz w:val="24"/>
          <w:szCs w:val="24"/>
        </w:rPr>
      </w:pPr>
      <w:r w:rsidRPr="00E91113">
        <w:rPr>
          <w:rFonts w:ascii="Sylfaen" w:hAnsi="Sylfaen"/>
          <w:sz w:val="24"/>
          <w:szCs w:val="24"/>
        </w:rPr>
        <w:t>44.</w:t>
      </w:r>
      <w:r w:rsidR="00E91113">
        <w:rPr>
          <w:rFonts w:ascii="Sylfaen" w:hAnsi="Sylfaen"/>
          <w:sz w:val="24"/>
          <w:szCs w:val="24"/>
        </w:rPr>
        <w:t xml:space="preserve"> </w:t>
      </w:r>
      <w:r w:rsidRPr="00E91113">
        <w:rPr>
          <w:rFonts w:ascii="Sylfaen" w:hAnsi="Sylfaen"/>
          <w:sz w:val="24"/>
          <w:szCs w:val="24"/>
        </w:rPr>
        <w:t>Ընդհանուր գործընթացի «Նավիգացիոն կապարակնիքների կիրառմամբ փոխադրումների հետագծման ժամանակ հսկողության միջոցների եւ ձեւերի մասին փոփոխված տեղեկություններ ներկայացնելը» (P.CP.01.TRN.044) տրանզակցիա</w:t>
      </w:r>
    </w:p>
    <w:p w14:paraId="322F8DC7" w14:textId="77777777" w:rsidR="00EF6C14" w:rsidRDefault="00EF6C14" w:rsidP="00E91113">
      <w:pPr>
        <w:pStyle w:val="a0"/>
        <w:widowControl w:val="0"/>
        <w:tabs>
          <w:tab w:val="left" w:pos="1134"/>
        </w:tabs>
        <w:spacing w:after="160"/>
        <w:ind w:firstLine="567"/>
        <w:rPr>
          <w:rFonts w:ascii="Sylfaen" w:hAnsi="Sylfaen"/>
          <w:sz w:val="24"/>
        </w:rPr>
      </w:pPr>
      <w:r w:rsidRPr="00E91113">
        <w:rPr>
          <w:rFonts w:ascii="Sylfaen" w:hAnsi="Sylfaen"/>
          <w:sz w:val="24"/>
        </w:rPr>
        <w:t>70.</w:t>
      </w:r>
      <w:r w:rsidR="00E91113">
        <w:rPr>
          <w:rFonts w:ascii="Sylfaen" w:hAnsi="Sylfaen"/>
          <w:sz w:val="24"/>
        </w:rPr>
        <w:tab/>
      </w:r>
      <w:r w:rsidRPr="00E91113">
        <w:rPr>
          <w:rFonts w:ascii="Sylfaen" w:hAnsi="Sylfaen"/>
          <w:sz w:val="24"/>
        </w:rPr>
        <w:t>Ընդհանուր գործընթացի «Նավիգացիոն կապարակնիքների կիրառմամբ փոխադրումների հետագծման ժամանակ հսկողության միջոցների եւ ձեւերի մասին փոփոխված տեղեկություններ ներկայացնելը» տրանզակցիան (P.CP.01.TRN.044)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նկար 59-ում։ Ընդհանուր գործընթացի տրանզակցիայի պարամետրերը բերված են աղյուսակ 60-ում։</w:t>
      </w:r>
    </w:p>
    <w:p w14:paraId="655EE61B" w14:textId="77777777" w:rsidR="00E91113" w:rsidRDefault="00E91113" w:rsidP="00E91113">
      <w:pPr>
        <w:pStyle w:val="a0"/>
        <w:widowControl w:val="0"/>
        <w:tabs>
          <w:tab w:val="left" w:pos="1134"/>
        </w:tabs>
        <w:spacing w:after="160"/>
        <w:ind w:firstLine="567"/>
        <w:rPr>
          <w:rFonts w:ascii="Sylfaen" w:hAnsi="Sylfaen"/>
          <w:sz w:val="24"/>
        </w:rPr>
      </w:pPr>
    </w:p>
    <w:p w14:paraId="04AE7959" w14:textId="77777777" w:rsidR="00E91113" w:rsidRDefault="00E91113" w:rsidP="00E91113">
      <w:pPr>
        <w:pStyle w:val="a0"/>
        <w:widowControl w:val="0"/>
        <w:tabs>
          <w:tab w:val="left" w:pos="1134"/>
        </w:tabs>
        <w:spacing w:after="160"/>
        <w:ind w:firstLine="567"/>
        <w:rPr>
          <w:rFonts w:ascii="Sylfaen" w:hAnsi="Sylfaen"/>
          <w:sz w:val="24"/>
        </w:rPr>
      </w:pPr>
    </w:p>
    <w:p w14:paraId="3471EF26" w14:textId="77777777" w:rsidR="00E91113" w:rsidRPr="00E91113" w:rsidRDefault="00E91113" w:rsidP="00E91113">
      <w:pPr>
        <w:pStyle w:val="a0"/>
        <w:widowControl w:val="0"/>
        <w:tabs>
          <w:tab w:val="left" w:pos="1134"/>
        </w:tabs>
        <w:spacing w:after="160"/>
        <w:ind w:firstLine="567"/>
        <w:rPr>
          <w:rFonts w:ascii="Sylfaen" w:hAnsi="Sylfaen"/>
          <w:sz w:val="24"/>
        </w:rPr>
      </w:pPr>
    </w:p>
    <w:p w14:paraId="11F057E7" w14:textId="77777777" w:rsidR="00EF6C14" w:rsidRPr="00E91113" w:rsidRDefault="00000000" w:rsidP="00E91113">
      <w:pPr>
        <w:pStyle w:val="a4"/>
        <w:keepNext w:val="0"/>
        <w:keepLines w:val="0"/>
        <w:widowControl w:val="0"/>
        <w:spacing w:before="0" w:after="160" w:line="360" w:lineRule="auto"/>
        <w:rPr>
          <w:rFonts w:ascii="Sylfaen" w:hAnsi="Sylfaen"/>
          <w:sz w:val="24"/>
          <w:szCs w:val="24"/>
        </w:rPr>
      </w:pPr>
      <w:r>
        <w:rPr>
          <w:rFonts w:ascii="Sylfaen" w:hAnsi="Sylfaen"/>
          <w:noProof/>
          <w:sz w:val="24"/>
          <w:szCs w:val="24"/>
          <w:lang w:val="ru-RU" w:eastAsia="ru-RU" w:bidi="ar-SA"/>
        </w:rPr>
        <w:lastRenderedPageBreak/>
        <w:pict w14:anchorId="5E823179">
          <v:group id="_x0000_s1882" style="position:absolute;left:0;text-align:left;margin-left:3.45pt;margin-top:2.35pt;width:443.4pt;height:224.8pt;z-index:252343296" coordorigin="1509,9485" coordsize="8868,4496">
            <v:rect id="_x0000_s1883" style="position:absolute;left:2985;top:9485;width:1169;height:219" stroked="f">
              <v:textbox style="mso-next-textbox:#_x0000_s1883" inset="0,0,0,0">
                <w:txbxContent>
                  <w:p w14:paraId="299AF621" w14:textId="77777777" w:rsidR="00FE2756" w:rsidRPr="00E95C6F" w:rsidRDefault="00FE2756" w:rsidP="006135BA">
                    <w:pPr>
                      <w:spacing w:line="240" w:lineRule="auto"/>
                      <w:jc w:val="center"/>
                      <w:rPr>
                        <w:rFonts w:ascii="Sylfaen" w:hAnsi="Sylfaen"/>
                        <w:sz w:val="12"/>
                        <w:szCs w:val="14"/>
                      </w:rPr>
                    </w:pPr>
                    <w:r w:rsidRPr="00E95C6F">
                      <w:rPr>
                        <w:rFonts w:ascii="Sylfaen" w:hAnsi="Sylfaen"/>
                        <w:color w:val="2B1926"/>
                        <w:sz w:val="12"/>
                      </w:rPr>
                      <w:t>: Նախաձեռնող</w:t>
                    </w:r>
                  </w:p>
                </w:txbxContent>
              </v:textbox>
            </v:rect>
            <v:rect id="_x0000_s1884" style="position:absolute;left:2904;top:13767;width:797;height:214" stroked="f">
              <v:textbox style="mso-next-textbox:#_x0000_s1884" inset="0,0,0,0">
                <w:txbxContent>
                  <w:p w14:paraId="2D0969FD" w14:textId="77777777" w:rsidR="00FE2756" w:rsidRPr="00E56615" w:rsidRDefault="00FE2756" w:rsidP="006135BA">
                    <w:pPr>
                      <w:spacing w:line="240" w:lineRule="auto"/>
                      <w:jc w:val="center"/>
                      <w:rPr>
                        <w:rFonts w:ascii="Sylfaen" w:hAnsi="Sylfaen"/>
                        <w:sz w:val="14"/>
                        <w:szCs w:val="14"/>
                      </w:rPr>
                    </w:pPr>
                    <w:r w:rsidRPr="00E56615">
                      <w:rPr>
                        <w:rFonts w:ascii="Sylfaen" w:hAnsi="Sylfaen"/>
                        <w:color w:val="2B1926"/>
                        <w:sz w:val="14"/>
                        <w:szCs w:val="14"/>
                      </w:rPr>
                      <w:t>Հաջողված</w:t>
                    </w:r>
                  </w:p>
                </w:txbxContent>
              </v:textbox>
            </v:rect>
            <v:rect id="_x0000_s1885" style="position:absolute;left:1509;top:10582;width:751;height:378" stroked="f">
              <v:textbox style="mso-next-textbox:#_x0000_s1885" inset="0,0,0,0">
                <w:txbxContent>
                  <w:p w14:paraId="28448427" w14:textId="77777777" w:rsidR="00FE2756" w:rsidRPr="00E95C6F" w:rsidRDefault="00FE2756" w:rsidP="006135BA">
                    <w:pPr>
                      <w:spacing w:line="240" w:lineRule="auto"/>
                      <w:jc w:val="center"/>
                      <w:rPr>
                        <w:rFonts w:ascii="Sylfaen" w:eastAsia="Times New Roman" w:hAnsi="Sylfaen" w:cs="Times New Roman"/>
                        <w:sz w:val="4"/>
                        <w:szCs w:val="14"/>
                      </w:rPr>
                    </w:pPr>
                    <w:r w:rsidRPr="00E95C6F">
                      <w:rPr>
                        <w:rFonts w:ascii="Sylfaen" w:hAnsi="Sylfaen"/>
                        <w:sz w:val="12"/>
                      </w:rPr>
                      <w:t>Հսկողության սխալ</w:t>
                    </w:r>
                  </w:p>
                </w:txbxContent>
              </v:textbox>
            </v:rect>
            <v:rect id="_x0000_s1886" style="position:absolute;left:7822;top:9486;width:1169;height:219" stroked="f">
              <v:textbox style="mso-next-textbox:#_x0000_s1886" inset="0,0,0,0">
                <w:txbxContent>
                  <w:p w14:paraId="639DCDC3" w14:textId="77777777" w:rsidR="00FE2756" w:rsidRPr="00E95C6F" w:rsidRDefault="00FE2756" w:rsidP="006135BA">
                    <w:pPr>
                      <w:spacing w:line="240" w:lineRule="auto"/>
                      <w:jc w:val="center"/>
                      <w:rPr>
                        <w:rFonts w:ascii="Sylfaen" w:hAnsi="Sylfaen"/>
                        <w:sz w:val="12"/>
                        <w:szCs w:val="14"/>
                      </w:rPr>
                    </w:pPr>
                    <w:r w:rsidRPr="00E95C6F">
                      <w:rPr>
                        <w:rFonts w:ascii="Sylfaen" w:hAnsi="Sylfaen"/>
                        <w:color w:val="1D486D"/>
                        <w:sz w:val="12"/>
                      </w:rPr>
                      <w:t xml:space="preserve">: </w:t>
                    </w:r>
                    <w:r w:rsidRPr="00E95C6F">
                      <w:rPr>
                        <w:rFonts w:ascii="Sylfaen" w:hAnsi="Sylfaen"/>
                        <w:color w:val="2B1926"/>
                        <w:sz w:val="12"/>
                      </w:rPr>
                      <w:t>Ռեսպոնդենտ</w:t>
                    </w:r>
                  </w:p>
                </w:txbxContent>
              </v:textbox>
            </v:rect>
            <v:rect id="_x0000_s1887" style="position:absolute;left:2350;top:10793;width:2153;height:780" stroked="f">
              <v:textbox style="mso-next-textbox:#_x0000_s1887" inset="0,0,0,0">
                <w:txbxContent>
                  <w:p w14:paraId="66653553" w14:textId="77777777" w:rsidR="00FE2756" w:rsidRPr="00E95C6F" w:rsidRDefault="00FE2756" w:rsidP="006135BA">
                    <w:pPr>
                      <w:spacing w:line="240" w:lineRule="auto"/>
                      <w:jc w:val="center"/>
                      <w:rPr>
                        <w:rFonts w:ascii="Sylfaen" w:hAnsi="Sylfaen"/>
                        <w:sz w:val="14"/>
                        <w:szCs w:val="14"/>
                      </w:rPr>
                    </w:pPr>
                    <w:r w:rsidRPr="003660CF">
                      <w:rPr>
                        <w:rFonts w:ascii="Sylfaen" w:hAnsi="Sylfaen"/>
                        <w:color w:val="2B1926"/>
                        <w:sz w:val="14"/>
                      </w:rPr>
                      <w:t xml:space="preserve">Հսկողության ընդունված միջոցների եւ ձեւերի </w:t>
                    </w:r>
                    <w:r w:rsidRPr="00E95C6F">
                      <w:rPr>
                        <w:rFonts w:ascii="Sylfaen" w:hAnsi="Sylfaen"/>
                        <w:color w:val="2B1926"/>
                        <w:sz w:val="14"/>
                      </w:rPr>
                      <w:t xml:space="preserve">մասին </w:t>
                    </w:r>
                    <w:r w:rsidRPr="007979BE">
                      <w:rPr>
                        <w:rFonts w:ascii="Sylfaen" w:hAnsi="Sylfaen"/>
                        <w:color w:val="2B1926"/>
                        <w:sz w:val="14"/>
                      </w:rPr>
                      <w:t xml:space="preserve">փոփոխված </w:t>
                    </w:r>
                    <w:r w:rsidRPr="00E95C6F">
                      <w:rPr>
                        <w:rFonts w:ascii="Sylfaen" w:hAnsi="Sylfaen"/>
                        <w:color w:val="2B1926"/>
                        <w:sz w:val="14"/>
                      </w:rPr>
                      <w:t>տեղեկությունների փոխանցում</w:t>
                    </w:r>
                  </w:p>
                </w:txbxContent>
              </v:textbox>
            </v:rect>
            <v:rect id="_x0000_s1888" style="position:absolute;left:7455;top:10933;width:2922;height:590" stroked="f">
              <v:textbox style="mso-next-textbox:#_x0000_s1888" inset="0,0,0,0">
                <w:txbxContent>
                  <w:p w14:paraId="5EA1AEFE" w14:textId="77777777" w:rsidR="00FE2756" w:rsidRPr="00E607B0" w:rsidRDefault="00FE2756" w:rsidP="006135BA">
                    <w:pPr>
                      <w:spacing w:line="240" w:lineRule="auto"/>
                      <w:jc w:val="center"/>
                      <w:rPr>
                        <w:rFonts w:ascii="Sylfaen" w:hAnsi="Sylfaen"/>
                        <w:sz w:val="14"/>
                        <w:szCs w:val="14"/>
                      </w:rPr>
                    </w:pPr>
                    <w:r w:rsidRPr="003660CF">
                      <w:rPr>
                        <w:rFonts w:ascii="Sylfaen" w:hAnsi="Sylfaen"/>
                        <w:color w:val="2B1926"/>
                        <w:sz w:val="14"/>
                      </w:rPr>
                      <w:t xml:space="preserve">Հսկողության ընդունված միջոցների եւ ձեւերի </w:t>
                    </w:r>
                    <w:r w:rsidRPr="00E95C6F">
                      <w:rPr>
                        <w:rFonts w:ascii="Sylfaen" w:hAnsi="Sylfaen"/>
                        <w:color w:val="2B1926"/>
                        <w:sz w:val="14"/>
                      </w:rPr>
                      <w:t xml:space="preserve">մասին </w:t>
                    </w:r>
                    <w:r w:rsidRPr="007979BE">
                      <w:rPr>
                        <w:rFonts w:ascii="Sylfaen" w:hAnsi="Sylfaen"/>
                        <w:color w:val="2B1926"/>
                        <w:sz w:val="14"/>
                      </w:rPr>
                      <w:t xml:space="preserve">փոփոխված </w:t>
                    </w:r>
                    <w:r w:rsidRPr="00E607B0">
                      <w:rPr>
                        <w:rFonts w:ascii="Sylfaen" w:hAnsi="Sylfaen"/>
                        <w:color w:val="2B1926"/>
                        <w:sz w:val="14"/>
                        <w:szCs w:val="14"/>
                      </w:rPr>
                      <w:t>տեղեկությունների ընդունում եւ մշակում</w:t>
                    </w:r>
                  </w:p>
                </w:txbxContent>
              </v:textbox>
            </v:rect>
            <v:rect id="_x0000_s1889" style="position:absolute;left:1998;top:12240;width:2622;height:1016" stroked="f">
              <v:textbox style="mso-next-textbox:#_x0000_s1889" inset="0,0,0,0">
                <w:txbxContent>
                  <w:p w14:paraId="0B12236A" w14:textId="77777777" w:rsidR="00FE2756" w:rsidRPr="003660CF" w:rsidRDefault="00FE2756" w:rsidP="006135BA">
                    <w:pPr>
                      <w:spacing w:line="240" w:lineRule="auto"/>
                      <w:jc w:val="center"/>
                      <w:rPr>
                        <w:rFonts w:ascii="Sylfaen" w:hAnsi="Sylfaen"/>
                        <w:sz w:val="12"/>
                        <w:szCs w:val="12"/>
                      </w:rPr>
                    </w:pPr>
                    <w:r w:rsidRPr="003660CF">
                      <w:rPr>
                        <w:rFonts w:ascii="Sylfaen" w:hAnsi="Sylfaen"/>
                        <w:color w:val="2B1926"/>
                        <w:sz w:val="12"/>
                        <w:szCs w:val="12"/>
                      </w:rPr>
                      <w:t xml:space="preserve">: Տեղեկություններ տարանցիկ փոխադրման մասին </w:t>
                    </w:r>
                    <w:r w:rsidRPr="003660CF">
                      <w:rPr>
                        <w:rFonts w:ascii="Sylfaen" w:hAnsi="Sylfaen"/>
                        <w:color w:val="2B1926"/>
                        <w:sz w:val="12"/>
                        <w:szCs w:val="12"/>
                      </w:rPr>
                      <w:br/>
                      <w:t xml:space="preserve">[նավիգացիոն կապարակնիքների կիրառմամբ փոխադրումների հետագծման ժամանակ հսկողության միջոցների եւ ձեւերի մասին </w:t>
                    </w:r>
                    <w:r w:rsidRPr="007979BE">
                      <w:rPr>
                        <w:rFonts w:ascii="Sylfaen" w:hAnsi="Sylfaen"/>
                        <w:color w:val="2B1926"/>
                        <w:sz w:val="12"/>
                        <w:szCs w:val="12"/>
                      </w:rPr>
                      <w:t xml:space="preserve">փոփոխված </w:t>
                    </w:r>
                    <w:r w:rsidRPr="003660CF">
                      <w:rPr>
                        <w:rFonts w:ascii="Sylfaen" w:hAnsi="Sylfaen"/>
                        <w:color w:val="2B1926"/>
                        <w:sz w:val="12"/>
                        <w:szCs w:val="12"/>
                      </w:rPr>
                      <w:t>տեղեկությունները մշակվել են]</w:t>
                    </w:r>
                  </w:p>
                </w:txbxContent>
              </v:textbox>
            </v:rect>
            <v:rect id="_x0000_s1890" style="position:absolute;left:4599;top:11582;width:2672;height:405" stroked="f">
              <v:textbox style="mso-next-textbox:#_x0000_s1890" inset="0,0,0,0">
                <w:txbxContent>
                  <w:p w14:paraId="636E40BC" w14:textId="77777777" w:rsidR="00FE2756" w:rsidRPr="008D7D3E" w:rsidRDefault="00FE2756" w:rsidP="006135BA">
                    <w:pPr>
                      <w:spacing w:line="240" w:lineRule="auto"/>
                      <w:jc w:val="center"/>
                      <w:rPr>
                        <w:sz w:val="14"/>
                        <w:szCs w:val="14"/>
                      </w:rPr>
                    </w:pPr>
                    <w:r w:rsidRPr="008D7D3E">
                      <w:rPr>
                        <w:rFonts w:ascii="Sylfaen" w:hAnsi="Sylfaen"/>
                        <w:color w:val="2B1926"/>
                        <w:sz w:val="14"/>
                        <w:szCs w:val="14"/>
                      </w:rPr>
                      <w:t>Մշակման արդյունքների մասին ծանուցում (P.CP.01.MSG.002)</w:t>
                    </w:r>
                  </w:p>
                </w:txbxContent>
              </v:textbox>
            </v:rect>
            <v:rect id="_x0000_s1891" style="position:absolute;left:4677;top:9966;width:2384;height:1282" stroked="f">
              <v:textbox style="mso-next-textbox:#_x0000_s1891" inset="0,0,0,0">
                <w:txbxContent>
                  <w:p w14:paraId="4BBB0431" w14:textId="77777777" w:rsidR="00FE2756" w:rsidRPr="00867DC6" w:rsidRDefault="00FE2756" w:rsidP="006135BA">
                    <w:pPr>
                      <w:spacing w:line="240" w:lineRule="auto"/>
                      <w:jc w:val="center"/>
                      <w:rPr>
                        <w:rFonts w:ascii="Sylfaen" w:hAnsi="Sylfaen"/>
                        <w:sz w:val="14"/>
                        <w:szCs w:val="14"/>
                      </w:rPr>
                    </w:pPr>
                    <w:r w:rsidRPr="007979BE">
                      <w:rPr>
                        <w:rFonts w:ascii="Sylfaen" w:hAnsi="Sylfaen"/>
                        <w:color w:val="2B1926"/>
                        <w:sz w:val="14"/>
                      </w:rPr>
                      <w:t xml:space="preserve">Նավիգացիոն կապարակնիքների կիրառմամբ փոխադրումների հետագծման ժամանակ հսկողության միջոցների եւ ձեւերի մասին տեղեկություններում փոփոխություններ կատարելու մասին </w:t>
                    </w:r>
                    <w:r w:rsidRPr="003660CF">
                      <w:rPr>
                        <w:rFonts w:ascii="Sylfaen" w:hAnsi="Sylfaen"/>
                        <w:color w:val="2B1926"/>
                        <w:sz w:val="14"/>
                      </w:rPr>
                      <w:t>ծանուցում (P.CP.01.MSG.4</w:t>
                    </w:r>
                    <w:r>
                      <w:rPr>
                        <w:rFonts w:ascii="Sylfaen" w:hAnsi="Sylfaen"/>
                        <w:color w:val="2B1926"/>
                        <w:sz w:val="14"/>
                      </w:rPr>
                      <w:t>3</w:t>
                    </w:r>
                    <w:r w:rsidRPr="003660CF">
                      <w:rPr>
                        <w:rFonts w:ascii="Sylfaen" w:hAnsi="Sylfaen"/>
                        <w:color w:val="2B1926"/>
                        <w:sz w:val="14"/>
                      </w:rPr>
                      <w:t>0)</w:t>
                    </w:r>
                  </w:p>
                </w:txbxContent>
              </v:textbox>
            </v:rect>
          </v:group>
        </w:pict>
      </w:r>
      <w:r w:rsidR="00EF6C14" w:rsidRPr="00E91113">
        <w:rPr>
          <w:rFonts w:ascii="Sylfaen" w:hAnsi="Sylfaen"/>
          <w:sz w:val="24"/>
          <w:szCs w:val="24"/>
        </w:rPr>
        <w:object w:dxaOrig="14041" w:dyaOrig="6961" w14:anchorId="43B0CEDE">
          <v:shape id="_x0000_i1026" type="#_x0000_t75" style="width:466.35pt;height:231.05pt" o:ole="">
            <v:imagedata r:id="rId114" o:title=""/>
          </v:shape>
          <o:OLEObject Type="Embed" ProgID="Visio.Drawing.15" ShapeID="_x0000_i1026" DrawAspect="Content" ObjectID="_1798031528" r:id="rId115"/>
        </w:object>
      </w:r>
    </w:p>
    <w:p w14:paraId="4C68FD41" w14:textId="77777777" w:rsidR="00EF6C14" w:rsidRPr="00E91113" w:rsidRDefault="00EF6C14" w:rsidP="00E91113">
      <w:pPr>
        <w:pStyle w:val="a3"/>
        <w:keepLines w:val="0"/>
        <w:widowControl w:val="0"/>
        <w:spacing w:after="160" w:line="360" w:lineRule="auto"/>
        <w:rPr>
          <w:rFonts w:ascii="Sylfaen" w:hAnsi="Sylfaen"/>
          <w:noProof/>
          <w:sz w:val="20"/>
        </w:rPr>
      </w:pPr>
      <w:r w:rsidRPr="006135BA">
        <w:rPr>
          <w:rFonts w:ascii="Sylfaen" w:hAnsi="Sylfaen"/>
          <w:sz w:val="20"/>
        </w:rPr>
        <w:t>Նկ</w:t>
      </w:r>
      <w:r w:rsidR="00E91113" w:rsidRPr="006135BA">
        <w:rPr>
          <w:rFonts w:ascii="Sylfaen" w:hAnsi="Sylfaen"/>
          <w:sz w:val="20"/>
        </w:rPr>
        <w:t xml:space="preserve">ար </w:t>
      </w:r>
      <w:r w:rsidRPr="006135BA">
        <w:rPr>
          <w:rFonts w:ascii="Sylfaen" w:hAnsi="Sylfaen"/>
          <w:sz w:val="20"/>
        </w:rPr>
        <w:t>59. Ընդհանուր գործընթացի «Նավիգացիոն կապարակնիքների կիրառմամբ փոխադրումների հետագծման ժամանակ հսկողության միջոցների եւ ձեւերի մասին փոփոխված տեղեկություններ ներկայացնելը» տրանզակցիայի (P.CP.01.TRN.044) կատարման սխեմա</w:t>
      </w:r>
    </w:p>
    <w:p w14:paraId="72C87343" w14:textId="77777777" w:rsidR="00E91113" w:rsidRDefault="00E91113" w:rsidP="00E91113">
      <w:pPr>
        <w:pStyle w:val="af8"/>
        <w:keepNext w:val="0"/>
        <w:widowControl w:val="0"/>
        <w:spacing w:before="0" w:after="160" w:line="360" w:lineRule="auto"/>
        <w:rPr>
          <w:rFonts w:ascii="Sylfaen" w:hAnsi="Sylfaen"/>
          <w:sz w:val="24"/>
          <w:szCs w:val="24"/>
        </w:rPr>
      </w:pPr>
    </w:p>
    <w:p w14:paraId="0EFACA94" w14:textId="77777777" w:rsidR="00EF6C14" w:rsidRPr="00E91113" w:rsidRDefault="00EF6C14" w:rsidP="00E91113">
      <w:pPr>
        <w:pStyle w:val="af8"/>
        <w:keepNext w:val="0"/>
        <w:widowControl w:val="0"/>
        <w:spacing w:before="0" w:after="160" w:line="360" w:lineRule="auto"/>
        <w:rPr>
          <w:rStyle w:val="ae"/>
          <w:rFonts w:ascii="Sylfaen" w:eastAsiaTheme="minorEastAsia" w:hAnsi="Sylfaen"/>
          <w:bCs w:val="0"/>
          <w:color w:val="auto"/>
          <w:sz w:val="24"/>
        </w:rPr>
      </w:pPr>
      <w:r w:rsidRPr="00E91113">
        <w:rPr>
          <w:rFonts w:ascii="Sylfaen" w:hAnsi="Sylfaen"/>
          <w:sz w:val="24"/>
          <w:szCs w:val="24"/>
        </w:rPr>
        <w:t>Աղյուսակ 60</w:t>
      </w:r>
    </w:p>
    <w:p w14:paraId="463A3F58" w14:textId="77777777" w:rsidR="00EF6C14" w:rsidRPr="00E91113" w:rsidRDefault="00EF6C14" w:rsidP="00E91113">
      <w:pPr>
        <w:pStyle w:val="a"/>
        <w:keepNext w:val="0"/>
        <w:keepLines w:val="0"/>
        <w:widowControl w:val="0"/>
        <w:spacing w:after="160" w:line="360" w:lineRule="auto"/>
        <w:rPr>
          <w:rFonts w:ascii="Sylfaen" w:hAnsi="Sylfaen"/>
          <w:sz w:val="24"/>
          <w:szCs w:val="24"/>
        </w:rPr>
      </w:pPr>
      <w:r w:rsidRPr="00E91113">
        <w:rPr>
          <w:rFonts w:ascii="Sylfaen" w:hAnsi="Sylfaen"/>
          <w:sz w:val="24"/>
          <w:szCs w:val="24"/>
        </w:rPr>
        <w:t>Ընդհանուր գործընթացի «Նավիգացիոն կապարակնիքների կիրառմամբ փոխադրումների հետագծման ժամանակ հսկողության միջոցների եւ ձեւերի մասին տեղեկություններ ներկայացնելը» տրանզակցիայի (P.CP.01.TRN.044)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EF6C14" w:rsidRPr="00E91113" w14:paraId="65076720" w14:textId="77777777" w:rsidTr="00E91113">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439CF9EC"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2C9C3C"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72B144"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Նկարագրությունը</w:t>
            </w:r>
          </w:p>
        </w:tc>
      </w:tr>
      <w:tr w:rsidR="00EF6C14" w:rsidRPr="00E91113" w14:paraId="311AB0EE" w14:textId="77777777" w:rsidTr="00E91113">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C2644"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524F145"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548B37D" w14:textId="77777777" w:rsidR="00EF6C14" w:rsidRPr="00E91113" w:rsidRDefault="00EF6C14" w:rsidP="00E91113">
            <w:pPr>
              <w:pStyle w:val="a6"/>
              <w:keepNext w:val="0"/>
              <w:keepLines w:val="0"/>
              <w:widowControl w:val="0"/>
              <w:spacing w:after="120"/>
              <w:rPr>
                <w:rFonts w:ascii="Sylfaen" w:hAnsi="Sylfaen"/>
                <w:sz w:val="20"/>
              </w:rPr>
            </w:pPr>
            <w:r w:rsidRPr="00E91113">
              <w:rPr>
                <w:rFonts w:ascii="Sylfaen" w:hAnsi="Sylfaen"/>
                <w:sz w:val="20"/>
              </w:rPr>
              <w:t>3</w:t>
            </w:r>
          </w:p>
        </w:tc>
      </w:tr>
      <w:tr w:rsidR="00EF6C14" w:rsidRPr="00E91113" w14:paraId="3953D0CB" w14:textId="77777777" w:rsidTr="00E91113">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802713A"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BEA4F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CAC0D0"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P.CP.01.TRN.044</w:t>
            </w:r>
          </w:p>
        </w:tc>
      </w:tr>
      <w:tr w:rsidR="00EF6C14" w:rsidRPr="00E91113" w14:paraId="1D511928" w14:textId="77777777" w:rsidTr="00E91113">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F7DBE81"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0254FE"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283975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նավիգացիոն կապարակնիքների կիրառմամբ փոխադրումների հետագծման ժամանակ հսկողության միջոցների եւ ձեւերի մասին փոփոխված տեղեկությունները ներկայացնելը</w:t>
            </w:r>
          </w:p>
        </w:tc>
      </w:tr>
      <w:tr w:rsidR="00EF6C14" w:rsidRPr="00E91113" w14:paraId="0CF0C7C4" w14:textId="77777777" w:rsidTr="00E91113">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B3ECA61"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lastRenderedPageBreak/>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E6C394"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ձ</w:t>
            </w:r>
            <w:r w:rsidRPr="00E91113">
              <w:rPr>
                <w:rFonts w:ascii="Sylfaen" w:hAnsi="Sylfaen" w:cs="Sylfaen"/>
                <w:sz w:val="20"/>
              </w:rPr>
              <w:t>եւ</w:t>
            </w:r>
            <w:r w:rsidRPr="00E91113">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E9E487"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հարցում/պատասխան</w:t>
            </w:r>
          </w:p>
        </w:tc>
      </w:tr>
      <w:tr w:rsidR="00EF6C14" w:rsidRPr="00E91113" w14:paraId="6A41841B" w14:textId="77777777" w:rsidTr="00E91113">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C2C70F0"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F56CA6"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555DE65"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նախաձեռնող</w:t>
            </w:r>
          </w:p>
        </w:tc>
      </w:tr>
      <w:tr w:rsidR="00EF6C14" w:rsidRPr="00E91113" w14:paraId="1A3C07CA" w14:textId="77777777" w:rsidTr="00E91113">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E760195"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27A20C"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Սկզբնավորող գործողություն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807602"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eastAsiaTheme="minorHAnsi" w:hAnsi="Sylfaen"/>
                <w:sz w:val="20"/>
              </w:rPr>
              <w:t xml:space="preserve">հսկողության միջոցների </w:t>
            </w:r>
            <w:r w:rsidRPr="00E91113">
              <w:rPr>
                <w:rFonts w:ascii="Sylfaen" w:eastAsiaTheme="minorHAnsi" w:hAnsi="Sylfaen" w:cs="Sylfaen"/>
                <w:sz w:val="20"/>
              </w:rPr>
              <w:t>եւ</w:t>
            </w:r>
            <w:r w:rsidRPr="00E91113">
              <w:rPr>
                <w:rFonts w:ascii="Sylfaen" w:eastAsiaTheme="minorHAnsi" w:hAnsi="Sylfaen"/>
                <w:sz w:val="20"/>
              </w:rPr>
              <w:t xml:space="preserve"> ձ</w:t>
            </w:r>
            <w:r w:rsidRPr="00E91113">
              <w:rPr>
                <w:rFonts w:ascii="Sylfaen" w:eastAsiaTheme="minorHAnsi" w:hAnsi="Sylfaen" w:cs="Sylfaen"/>
                <w:sz w:val="20"/>
              </w:rPr>
              <w:t>եւ</w:t>
            </w:r>
            <w:r w:rsidRPr="00E91113">
              <w:rPr>
                <w:rFonts w:ascii="Sylfaen" w:eastAsiaTheme="minorHAnsi" w:hAnsi="Sylfaen"/>
                <w:sz w:val="20"/>
              </w:rPr>
              <w:t>երի մասին փոփոխված տեղեկությունների փոխանցում</w:t>
            </w:r>
          </w:p>
        </w:tc>
      </w:tr>
      <w:tr w:rsidR="00EF6C14" w:rsidRPr="00E91113" w14:paraId="40CE8CF2" w14:textId="77777777" w:rsidTr="00E91113">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C039ACA"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55F906"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3F1326"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ռեսպոնդենտը</w:t>
            </w:r>
          </w:p>
        </w:tc>
      </w:tr>
      <w:tr w:rsidR="00EF6C14" w:rsidRPr="00E91113" w14:paraId="474383F2" w14:textId="77777777" w:rsidTr="00E91113">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F01F3AF"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EE5D43"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sz w:val="20"/>
              </w:rPr>
              <w:t>Ընդունող գործողություն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B7CA145"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eastAsiaTheme="minorHAnsi" w:hAnsi="Sylfaen"/>
                <w:sz w:val="20"/>
              </w:rPr>
              <w:t xml:space="preserve">հսկողության ընդունված միջոցների </w:t>
            </w:r>
            <w:r w:rsidRPr="00E91113">
              <w:rPr>
                <w:rFonts w:ascii="Sylfaen" w:eastAsiaTheme="minorHAnsi" w:hAnsi="Sylfaen" w:cs="Sylfaen"/>
                <w:sz w:val="20"/>
              </w:rPr>
              <w:t>եւ</w:t>
            </w:r>
            <w:r w:rsidRPr="00E91113">
              <w:rPr>
                <w:rFonts w:ascii="Sylfaen" w:eastAsiaTheme="minorHAnsi" w:hAnsi="Sylfaen"/>
                <w:sz w:val="20"/>
              </w:rPr>
              <w:t xml:space="preserve"> ձ</w:t>
            </w:r>
            <w:r w:rsidRPr="00E91113">
              <w:rPr>
                <w:rFonts w:ascii="Sylfaen" w:eastAsiaTheme="minorHAnsi" w:hAnsi="Sylfaen" w:cs="Sylfaen"/>
                <w:sz w:val="20"/>
              </w:rPr>
              <w:t>եւ</w:t>
            </w:r>
            <w:r w:rsidRPr="00E91113">
              <w:rPr>
                <w:rFonts w:ascii="Sylfaen" w:eastAsiaTheme="minorHAnsi" w:hAnsi="Sylfaen"/>
                <w:sz w:val="20"/>
              </w:rPr>
              <w:t xml:space="preserve">երի մասին փոփոխված տեղեկությունների ընդունում </w:t>
            </w:r>
            <w:r w:rsidRPr="00E91113">
              <w:rPr>
                <w:rFonts w:ascii="Sylfaen" w:eastAsiaTheme="minorHAnsi" w:hAnsi="Sylfaen" w:cs="Sylfaen"/>
                <w:sz w:val="20"/>
              </w:rPr>
              <w:t>եւ</w:t>
            </w:r>
            <w:r w:rsidRPr="00E91113">
              <w:rPr>
                <w:rFonts w:ascii="Sylfaen" w:eastAsiaTheme="minorHAnsi" w:hAnsi="Sylfaen"/>
                <w:sz w:val="20"/>
              </w:rPr>
              <w:t xml:space="preserve"> մշակում</w:t>
            </w:r>
          </w:p>
        </w:tc>
      </w:tr>
      <w:tr w:rsidR="00EF6C14" w:rsidRPr="00E91113" w14:paraId="7AB68277" w14:textId="77777777" w:rsidTr="00E91113">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429B761"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6CBD4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A56F96"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տարանցիկ փոխադրման մասին տեղեկություններ (P.CP.01.BEN.001). նավիգացիոն կապարակնիքների կիրառմամբ փոխադրումների հետագծման ժամանակ հսկողության միջոցների եւ ձեւերի մասին փոփոխված տեղեկությունները մշակվել են</w:t>
            </w:r>
          </w:p>
        </w:tc>
      </w:tr>
      <w:tr w:rsidR="00EF6C14" w:rsidRPr="00E91113" w14:paraId="79550853" w14:textId="77777777" w:rsidTr="00E91113">
        <w:trPr>
          <w:cantSplit/>
          <w:jc w:val="center"/>
        </w:trPr>
        <w:tc>
          <w:tcPr>
            <w:tcW w:w="578" w:type="pct"/>
            <w:tcBorders>
              <w:top w:val="single" w:sz="4" w:space="0" w:color="auto"/>
              <w:left w:val="single" w:sz="4" w:space="0" w:color="auto"/>
            </w:tcBorders>
            <w:shd w:val="clear" w:color="auto" w:fill="FFFFFF" w:themeFill="background1"/>
          </w:tcPr>
          <w:p w14:paraId="46B7F92E"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ADF2D8F"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EE3843D"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44D94EC1" w14:textId="77777777" w:rsidTr="00E91113">
        <w:trPr>
          <w:cantSplit/>
          <w:jc w:val="center"/>
        </w:trPr>
        <w:tc>
          <w:tcPr>
            <w:tcW w:w="578" w:type="pct"/>
            <w:tcBorders>
              <w:left w:val="single" w:sz="4" w:space="0" w:color="auto"/>
            </w:tcBorders>
            <w:shd w:val="clear" w:color="auto" w:fill="FFFFFF" w:themeFill="background1"/>
          </w:tcPr>
          <w:p w14:paraId="4E2D5535" w14:textId="77777777" w:rsidR="00EF6C14" w:rsidRPr="00E91113" w:rsidRDefault="00EF6C14" w:rsidP="00E91113">
            <w:pPr>
              <w:pStyle w:val="a7"/>
              <w:widowControl w:val="0"/>
              <w:spacing w:after="120" w:line="240" w:lineRule="auto"/>
              <w:jc w:val="center"/>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C2AB23D" w14:textId="77777777" w:rsidR="00EF6C14" w:rsidRPr="00E91113" w:rsidDel="00C2156F" w:rsidRDefault="00EF6C14" w:rsidP="00E91113">
            <w:pPr>
              <w:pStyle w:val="a7"/>
              <w:widowControl w:val="0"/>
              <w:spacing w:after="120" w:line="240" w:lineRule="auto"/>
              <w:ind w:left="284"/>
              <w:rPr>
                <w:rFonts w:ascii="Sylfaen" w:hAnsi="Sylfaen"/>
                <w:sz w:val="20"/>
              </w:rPr>
            </w:pPr>
            <w:r w:rsidRPr="00E91113">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4D049BC9"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5 րոպե</w:t>
            </w:r>
          </w:p>
        </w:tc>
      </w:tr>
      <w:tr w:rsidR="00EF6C14" w:rsidRPr="00E91113" w14:paraId="2CEEE342" w14:textId="77777777" w:rsidTr="00E91113">
        <w:trPr>
          <w:cantSplit/>
          <w:jc w:val="center"/>
        </w:trPr>
        <w:tc>
          <w:tcPr>
            <w:tcW w:w="578" w:type="pct"/>
            <w:tcBorders>
              <w:left w:val="single" w:sz="4" w:space="0" w:color="auto"/>
            </w:tcBorders>
            <w:shd w:val="clear" w:color="auto" w:fill="FFFFFF" w:themeFill="background1"/>
          </w:tcPr>
          <w:p w14:paraId="5FAF08B2"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8ED728C"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2850558E"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10 րոպե</w:t>
            </w:r>
          </w:p>
        </w:tc>
      </w:tr>
      <w:tr w:rsidR="00EF6C14" w:rsidRPr="00E91113" w14:paraId="70312B2E" w14:textId="77777777" w:rsidTr="00E91113">
        <w:trPr>
          <w:cantSplit/>
          <w:jc w:val="center"/>
        </w:trPr>
        <w:tc>
          <w:tcPr>
            <w:tcW w:w="578" w:type="pct"/>
            <w:tcBorders>
              <w:left w:val="single" w:sz="4" w:space="0" w:color="auto"/>
            </w:tcBorders>
            <w:shd w:val="clear" w:color="auto" w:fill="FFFFFF" w:themeFill="background1"/>
          </w:tcPr>
          <w:p w14:paraId="63911711"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02EDAF0"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0921B61"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15 րոպե</w:t>
            </w:r>
          </w:p>
        </w:tc>
      </w:tr>
      <w:tr w:rsidR="00EF6C14" w:rsidRPr="00E91113" w14:paraId="2AE3AADC" w14:textId="77777777" w:rsidTr="00E91113">
        <w:trPr>
          <w:cantSplit/>
          <w:jc w:val="center"/>
        </w:trPr>
        <w:tc>
          <w:tcPr>
            <w:tcW w:w="578" w:type="pct"/>
            <w:tcBorders>
              <w:left w:val="single" w:sz="4" w:space="0" w:color="auto"/>
            </w:tcBorders>
            <w:shd w:val="clear" w:color="auto" w:fill="FFFFFF" w:themeFill="background1"/>
          </w:tcPr>
          <w:p w14:paraId="295286D6"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E0B94C9"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D57C313"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այո</w:t>
            </w:r>
          </w:p>
        </w:tc>
      </w:tr>
      <w:tr w:rsidR="00EF6C14" w:rsidRPr="00E91113" w14:paraId="0C435E1E" w14:textId="77777777" w:rsidTr="00E91113">
        <w:trPr>
          <w:cantSplit/>
          <w:jc w:val="center"/>
        </w:trPr>
        <w:tc>
          <w:tcPr>
            <w:tcW w:w="578" w:type="pct"/>
            <w:tcBorders>
              <w:left w:val="single" w:sz="4" w:space="0" w:color="auto"/>
              <w:bottom w:val="single" w:sz="4" w:space="0" w:color="auto"/>
            </w:tcBorders>
            <w:shd w:val="clear" w:color="auto" w:fill="FFFFFF" w:themeFill="background1"/>
          </w:tcPr>
          <w:p w14:paraId="7B1E969B"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F84AC98"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FDE3FD2"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1</w:t>
            </w:r>
          </w:p>
        </w:tc>
      </w:tr>
      <w:tr w:rsidR="00EF6C14" w:rsidRPr="00E91113" w14:paraId="2A77C4F6" w14:textId="77777777" w:rsidTr="00E91113">
        <w:trPr>
          <w:cantSplit/>
          <w:jc w:val="center"/>
        </w:trPr>
        <w:tc>
          <w:tcPr>
            <w:tcW w:w="578" w:type="pct"/>
            <w:tcBorders>
              <w:top w:val="single" w:sz="4" w:space="0" w:color="auto"/>
              <w:left w:val="single" w:sz="4" w:space="0" w:color="auto"/>
            </w:tcBorders>
            <w:shd w:val="clear" w:color="auto" w:fill="FFFFFF" w:themeFill="background1"/>
          </w:tcPr>
          <w:p w14:paraId="0F7E5E12"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DEBA2B7"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3CE3FF0"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7BDB3ACD" w14:textId="77777777" w:rsidTr="00E91113">
        <w:trPr>
          <w:cantSplit/>
          <w:jc w:val="center"/>
        </w:trPr>
        <w:tc>
          <w:tcPr>
            <w:tcW w:w="578" w:type="pct"/>
            <w:tcBorders>
              <w:left w:val="single" w:sz="4" w:space="0" w:color="auto"/>
            </w:tcBorders>
            <w:shd w:val="clear" w:color="auto" w:fill="FFFFFF" w:themeFill="background1"/>
          </w:tcPr>
          <w:p w14:paraId="4FCBE4FD"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C1C8CA9"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E4D0590"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eastAsiaTheme="minorHAnsi" w:hAnsi="Sylfaen"/>
                <w:noProof/>
                <w:sz w:val="20"/>
              </w:rPr>
              <w:t>նավիգացիոն կապարակնիքների կիրառմամբ փոխադրումների հետագծման ժամանակ հսկողության միջոցների եւ ձեւերի մասին տեղեկություններում փոփոխություններ կատարելու մասին ծանուցումը (P.CP.01.MSG.430)</w:t>
            </w:r>
          </w:p>
        </w:tc>
      </w:tr>
      <w:tr w:rsidR="00EF6C14" w:rsidRPr="00E91113" w14:paraId="14AAC324" w14:textId="77777777" w:rsidTr="00E91113">
        <w:trPr>
          <w:cantSplit/>
          <w:jc w:val="center"/>
        </w:trPr>
        <w:tc>
          <w:tcPr>
            <w:tcW w:w="578" w:type="pct"/>
            <w:tcBorders>
              <w:left w:val="single" w:sz="4" w:space="0" w:color="auto"/>
              <w:bottom w:val="single" w:sz="4" w:space="0" w:color="auto"/>
            </w:tcBorders>
            <w:shd w:val="clear" w:color="auto" w:fill="FFFFFF" w:themeFill="background1"/>
          </w:tcPr>
          <w:p w14:paraId="246BD458"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7BDEFD6"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CA6C39A" w14:textId="77777777" w:rsidR="00EF6C14" w:rsidRPr="00E91113" w:rsidRDefault="00EF6C14" w:rsidP="00E91113">
            <w:pPr>
              <w:pStyle w:val="a7"/>
              <w:widowControl w:val="0"/>
              <w:spacing w:after="120" w:line="240" w:lineRule="auto"/>
              <w:rPr>
                <w:rFonts w:ascii="Sylfaen" w:hAnsi="Sylfaen" w:cs="Times New Roman"/>
                <w:sz w:val="20"/>
              </w:rPr>
            </w:pPr>
            <w:r w:rsidRPr="00E91113">
              <w:rPr>
                <w:rFonts w:ascii="Sylfaen" w:hAnsi="Sylfaen"/>
                <w:noProof/>
                <w:sz w:val="20"/>
              </w:rPr>
              <w:t>մշակման արդյունքների մասին ծանուցում (P.CP.01.MSG.002)</w:t>
            </w:r>
          </w:p>
        </w:tc>
      </w:tr>
      <w:tr w:rsidR="00EF6C14" w:rsidRPr="00E91113" w14:paraId="78BC338C" w14:textId="77777777" w:rsidTr="00E91113">
        <w:trPr>
          <w:cantSplit/>
          <w:jc w:val="center"/>
        </w:trPr>
        <w:tc>
          <w:tcPr>
            <w:tcW w:w="578" w:type="pct"/>
            <w:tcBorders>
              <w:top w:val="single" w:sz="4" w:space="0" w:color="auto"/>
              <w:left w:val="single" w:sz="4" w:space="0" w:color="auto"/>
            </w:tcBorders>
            <w:shd w:val="clear" w:color="auto" w:fill="FFFFFF" w:themeFill="background1"/>
          </w:tcPr>
          <w:p w14:paraId="760CE789" w14:textId="77777777" w:rsidR="00EF6C14" w:rsidRPr="00E91113" w:rsidRDefault="00EF6C14" w:rsidP="00E91113">
            <w:pPr>
              <w:pStyle w:val="a7"/>
              <w:widowControl w:val="0"/>
              <w:spacing w:after="120" w:line="240" w:lineRule="auto"/>
              <w:jc w:val="center"/>
              <w:rPr>
                <w:rFonts w:ascii="Sylfaen" w:hAnsi="Sylfaen"/>
                <w:sz w:val="20"/>
              </w:rPr>
            </w:pPr>
            <w:r w:rsidRPr="00E91113">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81B5A18"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C5C3723" w14:textId="77777777" w:rsidR="00EF6C14" w:rsidRPr="00E91113" w:rsidRDefault="00EF6C14" w:rsidP="00E91113">
            <w:pPr>
              <w:pStyle w:val="a7"/>
              <w:widowControl w:val="0"/>
              <w:spacing w:after="120" w:line="240" w:lineRule="auto"/>
              <w:rPr>
                <w:rFonts w:ascii="Sylfaen" w:hAnsi="Sylfaen"/>
                <w:sz w:val="20"/>
              </w:rPr>
            </w:pPr>
          </w:p>
        </w:tc>
      </w:tr>
      <w:tr w:rsidR="00EF6C14" w:rsidRPr="00E91113" w14:paraId="6D79EF74" w14:textId="77777777" w:rsidTr="00E91113">
        <w:trPr>
          <w:cantSplit/>
          <w:jc w:val="center"/>
        </w:trPr>
        <w:tc>
          <w:tcPr>
            <w:tcW w:w="578" w:type="pct"/>
            <w:tcBorders>
              <w:left w:val="single" w:sz="4" w:space="0" w:color="auto"/>
            </w:tcBorders>
            <w:shd w:val="clear" w:color="auto" w:fill="FFFFFF" w:themeFill="background1"/>
          </w:tcPr>
          <w:p w14:paraId="6712692F"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85A1C7F"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4404079B" w14:textId="77777777" w:rsidR="00EF6C14" w:rsidRPr="00E91113" w:rsidRDefault="00EF6C14" w:rsidP="00E91113">
            <w:pPr>
              <w:pStyle w:val="a7"/>
              <w:widowControl w:val="0"/>
              <w:spacing w:after="120" w:line="240" w:lineRule="auto"/>
              <w:rPr>
                <w:rFonts w:ascii="Sylfaen" w:hAnsi="Sylfaen"/>
                <w:noProof/>
                <w:sz w:val="20"/>
              </w:rPr>
            </w:pPr>
            <w:r w:rsidRPr="00E91113">
              <w:rPr>
                <w:rFonts w:ascii="Sylfaen" w:hAnsi="Sylfaen"/>
                <w:noProof/>
                <w:sz w:val="20"/>
              </w:rPr>
              <w:t>այո (P.CP.01.MSG.430)</w:t>
            </w:r>
          </w:p>
          <w:p w14:paraId="69A4AC7C"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ոչ (P.CP.01.MSG.002)</w:t>
            </w:r>
          </w:p>
        </w:tc>
      </w:tr>
      <w:tr w:rsidR="00EF6C14" w:rsidRPr="00E91113" w14:paraId="26DB024B" w14:textId="77777777" w:rsidTr="00E91113">
        <w:trPr>
          <w:cantSplit/>
          <w:jc w:val="center"/>
        </w:trPr>
        <w:tc>
          <w:tcPr>
            <w:tcW w:w="578" w:type="pct"/>
            <w:tcBorders>
              <w:left w:val="single" w:sz="4" w:space="0" w:color="auto"/>
              <w:bottom w:val="single" w:sz="4" w:space="0" w:color="auto"/>
            </w:tcBorders>
            <w:shd w:val="clear" w:color="auto" w:fill="FFFFFF" w:themeFill="background1"/>
          </w:tcPr>
          <w:p w14:paraId="79E4303F" w14:textId="77777777" w:rsidR="00EF6C14" w:rsidRPr="00E91113" w:rsidRDefault="00EF6C14" w:rsidP="00E91113">
            <w:pPr>
              <w:pStyle w:val="a7"/>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1BCB83" w14:textId="77777777" w:rsidR="00EF6C14" w:rsidRPr="00E91113" w:rsidRDefault="00EF6C14" w:rsidP="00E91113">
            <w:pPr>
              <w:pStyle w:val="a7"/>
              <w:widowControl w:val="0"/>
              <w:spacing w:after="120" w:line="240" w:lineRule="auto"/>
              <w:ind w:left="284"/>
              <w:rPr>
                <w:rFonts w:ascii="Sylfaen" w:hAnsi="Sylfaen"/>
                <w:sz w:val="20"/>
              </w:rPr>
            </w:pPr>
            <w:r w:rsidRPr="00E91113">
              <w:rPr>
                <w:rFonts w:ascii="Sylfaen" w:hAnsi="Sylfaen"/>
                <w:sz w:val="20"/>
              </w:rPr>
              <w:t>ոչ ճիշտ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3F5B2659" w14:textId="77777777" w:rsidR="00EF6C14" w:rsidRPr="00E91113" w:rsidRDefault="00EF6C14" w:rsidP="00E91113">
            <w:pPr>
              <w:pStyle w:val="a7"/>
              <w:widowControl w:val="0"/>
              <w:spacing w:after="120" w:line="240" w:lineRule="auto"/>
              <w:rPr>
                <w:rFonts w:ascii="Sylfaen" w:hAnsi="Sylfaen"/>
                <w:sz w:val="20"/>
              </w:rPr>
            </w:pPr>
            <w:r w:rsidRPr="00E91113">
              <w:rPr>
                <w:rFonts w:ascii="Sylfaen" w:hAnsi="Sylfaen"/>
                <w:noProof/>
                <w:sz w:val="20"/>
              </w:rPr>
              <w:t>ոչ</w:t>
            </w:r>
          </w:p>
        </w:tc>
      </w:tr>
    </w:tbl>
    <w:p w14:paraId="3AF3C88B" w14:textId="77777777" w:rsidR="00EF6C14" w:rsidRPr="00E91113" w:rsidRDefault="00EF6C14" w:rsidP="00E91113">
      <w:pPr>
        <w:widowControl w:val="0"/>
        <w:spacing w:after="160"/>
        <w:rPr>
          <w:rFonts w:ascii="Sylfaen" w:hAnsi="Sylfaen"/>
          <w:sz w:val="24"/>
          <w:szCs w:val="24"/>
        </w:rPr>
      </w:pPr>
    </w:p>
    <w:p w14:paraId="35615968" w14:textId="77777777" w:rsidR="00EF6C14" w:rsidRPr="00E91113" w:rsidRDefault="00EF6C14" w:rsidP="00E91113">
      <w:pPr>
        <w:widowControl w:val="0"/>
        <w:spacing w:after="160"/>
        <w:rPr>
          <w:rFonts w:ascii="Sylfaen" w:hAnsi="Sylfaen"/>
          <w:sz w:val="24"/>
          <w:szCs w:val="24"/>
        </w:rPr>
      </w:pPr>
    </w:p>
    <w:p w14:paraId="72AFCD9C" w14:textId="77777777" w:rsidR="0014031C" w:rsidRPr="00E91113" w:rsidRDefault="0014031C" w:rsidP="00E91113">
      <w:pPr>
        <w:widowControl w:val="0"/>
        <w:spacing w:after="160"/>
        <w:jc w:val="left"/>
        <w:rPr>
          <w:rFonts w:ascii="Sylfaen" w:hAnsi="Sylfaen"/>
          <w:noProof/>
          <w:sz w:val="24"/>
          <w:szCs w:val="24"/>
          <w:lang w:val="en-US"/>
        </w:rPr>
      </w:pPr>
    </w:p>
    <w:p w14:paraId="5D6FC9EA" w14:textId="77777777" w:rsidR="0014031C" w:rsidRPr="00E91113" w:rsidRDefault="0014031C" w:rsidP="00E91113">
      <w:pPr>
        <w:widowControl w:val="0"/>
        <w:spacing w:after="160"/>
        <w:jc w:val="left"/>
        <w:rPr>
          <w:rFonts w:ascii="Sylfaen" w:eastAsiaTheme="majorEastAsia" w:hAnsi="Sylfaen" w:cstheme="majorBidi"/>
          <w:noProof/>
          <w:sz w:val="24"/>
          <w:szCs w:val="24"/>
        </w:rPr>
      </w:pPr>
      <w:r w:rsidRPr="00E91113">
        <w:rPr>
          <w:rFonts w:ascii="Sylfaen" w:hAnsi="Sylfaen"/>
          <w:noProof/>
          <w:sz w:val="24"/>
          <w:szCs w:val="24"/>
        </w:rPr>
        <w:br w:type="page"/>
      </w:r>
    </w:p>
    <w:p w14:paraId="24A1F3BF" w14:textId="77777777" w:rsidR="00B30113" w:rsidRPr="006F51B0" w:rsidRDefault="00B30113" w:rsidP="00B30113">
      <w:pPr>
        <w:pStyle w:val="Heading1"/>
        <w:keepNext w:val="0"/>
        <w:keepLines w:val="0"/>
        <w:widowControl w:val="0"/>
        <w:spacing w:before="0" w:after="160" w:line="360" w:lineRule="auto"/>
        <w:rPr>
          <w:rFonts w:ascii="Sylfaen" w:hAnsi="Sylfaen"/>
          <w:sz w:val="24"/>
          <w:szCs w:val="24"/>
        </w:rPr>
      </w:pPr>
      <w:r w:rsidRPr="006F51B0">
        <w:rPr>
          <w:rFonts w:ascii="Sylfaen" w:hAnsi="Sylfaen"/>
          <w:noProof/>
          <w:sz w:val="24"/>
          <w:szCs w:val="24"/>
        </w:rPr>
        <w:lastRenderedPageBreak/>
        <w:t>VIII.</w:t>
      </w:r>
      <w:r w:rsidR="00E91113">
        <w:rPr>
          <w:rFonts w:ascii="Sylfaen" w:hAnsi="Sylfaen" w:cs="Courier New"/>
          <w:noProof/>
          <w:sz w:val="24"/>
          <w:szCs w:val="24"/>
        </w:rPr>
        <w:t xml:space="preserve"> </w:t>
      </w:r>
      <w:r w:rsidRPr="006F51B0">
        <w:rPr>
          <w:rFonts w:ascii="Sylfaen" w:hAnsi="Sylfaen"/>
          <w:noProof/>
          <w:sz w:val="24"/>
          <w:szCs w:val="24"/>
        </w:rPr>
        <w:t>Արտակարգ իրավիճակներում գործողությունների կարգը</w:t>
      </w:r>
    </w:p>
    <w:p w14:paraId="7410A2C7" w14:textId="77777777" w:rsidR="00B30113" w:rsidRPr="006F51B0" w:rsidRDefault="00A7237E" w:rsidP="00B30113">
      <w:pPr>
        <w:pStyle w:val="a0"/>
        <w:widowControl w:val="0"/>
        <w:tabs>
          <w:tab w:val="left" w:pos="1134"/>
        </w:tabs>
        <w:spacing w:after="160"/>
        <w:ind w:firstLine="567"/>
        <w:rPr>
          <w:rFonts w:ascii="Sylfaen" w:hAnsi="Sylfaen"/>
          <w:sz w:val="24"/>
        </w:rPr>
      </w:pPr>
      <w:r w:rsidRPr="006F51B0">
        <w:rPr>
          <w:rFonts w:ascii="Sylfaen" w:hAnsi="Sylfaen"/>
          <w:sz w:val="24"/>
        </w:rPr>
        <w:t>71</w:t>
      </w:r>
      <w:r w:rsidR="00B30113" w:rsidRPr="006F51B0">
        <w:rPr>
          <w:rFonts w:ascii="Sylfaen" w:hAnsi="Sylfaen"/>
          <w:sz w:val="24"/>
        </w:rPr>
        <w:t>.</w:t>
      </w:r>
      <w:r w:rsidR="00B30113" w:rsidRPr="006F51B0">
        <w:rPr>
          <w:rFonts w:ascii="Sylfaen" w:hAnsi="Sylfaen" w:cs="Courier New"/>
          <w:sz w:val="24"/>
        </w:rPr>
        <w:tab/>
      </w:r>
      <w:r w:rsidR="00B30113" w:rsidRPr="006F51B0">
        <w:rPr>
          <w:rFonts w:ascii="Sylfaen" w:hAnsi="Sylfaen" w:cs="GHEA Grapalat"/>
          <w:sz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w:t>
      </w:r>
      <w:r w:rsidR="00B30113" w:rsidRPr="006F51B0">
        <w:rPr>
          <w:rFonts w:ascii="Sylfaen" w:hAnsi="Sylfaen"/>
          <w:sz w:val="24"/>
        </w:rPr>
        <w:t>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58-րդ աղյուսակում:</w:t>
      </w:r>
    </w:p>
    <w:p w14:paraId="3D419591" w14:textId="77777777" w:rsidR="00B30113" w:rsidRPr="006F51B0" w:rsidRDefault="00A7237E" w:rsidP="00B30113">
      <w:pPr>
        <w:pStyle w:val="a0"/>
        <w:widowControl w:val="0"/>
        <w:tabs>
          <w:tab w:val="left" w:pos="1134"/>
        </w:tabs>
        <w:spacing w:after="160"/>
        <w:ind w:firstLine="567"/>
        <w:rPr>
          <w:rFonts w:ascii="Sylfaen" w:hAnsi="Sylfaen"/>
          <w:sz w:val="24"/>
        </w:rPr>
      </w:pPr>
      <w:r w:rsidRPr="006F51B0">
        <w:rPr>
          <w:rFonts w:ascii="Sylfaen" w:hAnsi="Sylfaen"/>
          <w:sz w:val="24"/>
        </w:rPr>
        <w:t>72</w:t>
      </w:r>
      <w:r w:rsidR="00B30113" w:rsidRPr="006F51B0">
        <w:rPr>
          <w:rFonts w:ascii="Sylfaen" w:hAnsi="Sylfaen"/>
          <w:sz w:val="24"/>
        </w:rPr>
        <w:t>.</w:t>
      </w:r>
      <w:r w:rsidR="00B30113" w:rsidRPr="006F51B0">
        <w:rPr>
          <w:rFonts w:ascii="Sylfaen" w:hAnsi="Sylfaen" w:cs="Courier New"/>
          <w:sz w:val="24"/>
        </w:rPr>
        <w:tab/>
      </w:r>
      <w:r w:rsidR="00B30113" w:rsidRPr="006F51B0">
        <w:rPr>
          <w:rFonts w:ascii="Sylfaen" w:hAnsi="Sylfaen" w:cs="GHEA Grapalat"/>
          <w:sz w:val="24"/>
        </w:rPr>
        <w:t xml:space="preserve">Լիազորված մարմինը կատարում է Էլեկտրոնային </w:t>
      </w:r>
      <w:r w:rsidR="00B30113" w:rsidRPr="006F51B0">
        <w:rPr>
          <w:rFonts w:ascii="Sylfaen" w:hAnsi="Sylfaen"/>
          <w:sz w:val="24"/>
        </w:rPr>
        <w:t>փաստաթղթերի եւ տեղեկությունների ձեւաչափերի ու կառուցվածքների նկարագրությանը եւ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բոլոր անհրաժեշտ միջոցները՝ հայտնաբերված սխալը վերացնելու համար։ Անհամապատասխանություն չհայտնաբերելու դեպքում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1813BD76"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8580CEB" w14:textId="77777777" w:rsidR="00E91113" w:rsidRDefault="00E91113">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74F45DEC" w14:textId="77777777" w:rsidR="00B30113" w:rsidRPr="006F51B0" w:rsidRDefault="00B30113" w:rsidP="00B30113">
      <w:pPr>
        <w:pStyle w:val="af8"/>
        <w:keepNext w:val="0"/>
        <w:widowControl w:val="0"/>
        <w:spacing w:before="0" w:after="160" w:line="360" w:lineRule="auto"/>
        <w:rPr>
          <w:rFonts w:ascii="Sylfaen" w:hAnsi="Sylfaen"/>
          <w:sz w:val="24"/>
          <w:szCs w:val="24"/>
          <w:lang w:val="en-US"/>
        </w:rPr>
      </w:pPr>
      <w:r w:rsidRPr="006F51B0">
        <w:rPr>
          <w:rFonts w:ascii="Sylfaen" w:hAnsi="Sylfaen"/>
          <w:sz w:val="24"/>
          <w:szCs w:val="24"/>
        </w:rPr>
        <w:lastRenderedPageBreak/>
        <w:t xml:space="preserve">Աղյուսակ </w:t>
      </w:r>
      <w:r w:rsidR="00A7237E" w:rsidRPr="006F51B0">
        <w:rPr>
          <w:rFonts w:ascii="Sylfaen" w:hAnsi="Sylfaen"/>
          <w:sz w:val="24"/>
          <w:szCs w:val="24"/>
          <w:lang w:val="en-US"/>
        </w:rPr>
        <w:t>61</w:t>
      </w:r>
    </w:p>
    <w:p w14:paraId="5DC41CAC"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Գործողություններն արտակարգ իրավիճակներում</w:t>
      </w:r>
    </w:p>
    <w:tbl>
      <w:tblPr>
        <w:tblW w:w="9641" w:type="dxa"/>
        <w:jc w:val="center"/>
        <w:tblLayout w:type="fixed"/>
        <w:tblLook w:val="04A0" w:firstRow="1" w:lastRow="0" w:firstColumn="1" w:lastColumn="0" w:noHBand="0" w:noVBand="1"/>
      </w:tblPr>
      <w:tblGrid>
        <w:gridCol w:w="1704"/>
        <w:gridCol w:w="2268"/>
        <w:gridCol w:w="2549"/>
        <w:gridCol w:w="3120"/>
      </w:tblGrid>
      <w:tr w:rsidR="00B30113" w:rsidRPr="006F51B0" w14:paraId="6E37019E" w14:textId="77777777" w:rsidTr="006602AC">
        <w:trPr>
          <w:tblHeader/>
          <w:jc w:val="center"/>
        </w:trPr>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14:paraId="478CC8BA"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Արտակարգ իրավիճակի ծածկագիրը</w:t>
            </w:r>
          </w:p>
        </w:tc>
        <w:tc>
          <w:tcPr>
            <w:tcW w:w="117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FD6407"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Արտակարգ իրավիճակի նկարագրությունը</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F3664A"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Արտակարգ իրավիճակի պատճառները</w:t>
            </w:r>
          </w:p>
        </w:tc>
        <w:tc>
          <w:tcPr>
            <w:tcW w:w="161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A8079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Արտակարգ իրավիճակի առաջացման դեպքում գործողությունների նկարագրությունը</w:t>
            </w:r>
          </w:p>
        </w:tc>
      </w:tr>
      <w:tr w:rsidR="00B30113" w:rsidRPr="006F51B0" w14:paraId="7D2B1ABD" w14:textId="77777777" w:rsidTr="006602AC">
        <w:trPr>
          <w:tblHeader/>
          <w:jc w:val="center"/>
        </w:trPr>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5F03A"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1</w:t>
            </w:r>
          </w:p>
        </w:tc>
        <w:tc>
          <w:tcPr>
            <w:tcW w:w="117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91DB537"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2</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3BDD826"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3</w:t>
            </w:r>
          </w:p>
        </w:tc>
        <w:tc>
          <w:tcPr>
            <w:tcW w:w="161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519E31F"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4</w:t>
            </w:r>
          </w:p>
        </w:tc>
      </w:tr>
      <w:tr w:rsidR="00B30113" w:rsidRPr="006F51B0" w14:paraId="67716A6A" w14:textId="77777777" w:rsidTr="006602AC">
        <w:trPr>
          <w:jc w:val="center"/>
        </w:trPr>
        <w:tc>
          <w:tcPr>
            <w:tcW w:w="883" w:type="pct"/>
            <w:tcBorders>
              <w:top w:val="single" w:sz="4" w:space="0" w:color="auto"/>
              <w:left w:val="single" w:sz="4" w:space="0" w:color="auto"/>
              <w:bottom w:val="single" w:sz="4" w:space="0" w:color="auto"/>
              <w:right w:val="single" w:sz="4" w:space="0" w:color="auto"/>
            </w:tcBorders>
            <w:tcMar>
              <w:top w:w="85" w:type="dxa"/>
              <w:bottom w:w="85" w:type="dxa"/>
            </w:tcMar>
          </w:tcPr>
          <w:p w14:paraId="79ADB5E0" w14:textId="77777777" w:rsidR="00B30113" w:rsidRPr="006F51B0" w:rsidRDefault="00B30113" w:rsidP="006602AC">
            <w:pPr>
              <w:pStyle w:val="a7"/>
              <w:widowControl w:val="0"/>
              <w:spacing w:after="120" w:line="240" w:lineRule="auto"/>
              <w:rPr>
                <w:rFonts w:ascii="Sylfaen" w:hAnsi="Sylfaen"/>
                <w:sz w:val="20"/>
                <w:szCs w:val="24"/>
              </w:rPr>
            </w:pPr>
            <w:r w:rsidRPr="006F51B0">
              <w:rPr>
                <w:rFonts w:ascii="Sylfaen" w:eastAsiaTheme="minorEastAsia" w:hAnsi="Sylfaen"/>
                <w:sz w:val="20"/>
                <w:szCs w:val="24"/>
              </w:rPr>
              <w:t>P.</w:t>
            </w:r>
            <w:smartTag w:uri="urn:schemas-microsoft-com:office:smarttags" w:element="stockticker">
              <w:r w:rsidRPr="006F51B0">
                <w:rPr>
                  <w:rFonts w:ascii="Sylfaen" w:eastAsiaTheme="minorEastAsia" w:hAnsi="Sylfaen"/>
                  <w:sz w:val="20"/>
                  <w:szCs w:val="24"/>
                </w:rPr>
                <w:t>EXC</w:t>
              </w:r>
            </w:smartTag>
            <w:r w:rsidRPr="006F51B0">
              <w:rPr>
                <w:rFonts w:ascii="Sylfaen" w:eastAsiaTheme="minorEastAsia" w:hAnsi="Sylfaen"/>
                <w:sz w:val="20"/>
                <w:szCs w:val="24"/>
              </w:rPr>
              <w:t>.002</w:t>
            </w:r>
          </w:p>
        </w:tc>
        <w:tc>
          <w:tcPr>
            <w:tcW w:w="1176" w:type="pct"/>
            <w:tcBorders>
              <w:top w:val="single" w:sz="4" w:space="0" w:color="auto"/>
              <w:left w:val="single" w:sz="4" w:space="0" w:color="auto"/>
              <w:bottom w:val="single" w:sz="4" w:space="0" w:color="auto"/>
              <w:right w:val="single" w:sz="4" w:space="0" w:color="auto"/>
            </w:tcBorders>
            <w:tcMar>
              <w:top w:w="85" w:type="dxa"/>
              <w:bottom w:w="85" w:type="dxa"/>
            </w:tcMar>
          </w:tcPr>
          <w:p w14:paraId="18273DE6" w14:textId="77777777" w:rsidR="00B30113" w:rsidRPr="006F51B0" w:rsidRDefault="00B30113" w:rsidP="006602AC">
            <w:pPr>
              <w:pStyle w:val="a7"/>
              <w:widowControl w:val="0"/>
              <w:spacing w:after="120" w:line="240" w:lineRule="auto"/>
              <w:rPr>
                <w:rFonts w:ascii="Sylfaen" w:hAnsi="Sylfaen"/>
                <w:sz w:val="20"/>
                <w:szCs w:val="24"/>
              </w:rPr>
            </w:pPr>
            <w:r w:rsidRPr="006F51B0">
              <w:rPr>
                <w:rFonts w:ascii="Sylfaen" w:eastAsiaTheme="minorEastAsia" w:hAnsi="Sylfaen"/>
                <w:noProof/>
                <w:sz w:val="20"/>
                <w:szCs w:val="24"/>
              </w:rPr>
              <w:t>ընդհանուր գործընթացի երկկողմ տրանզակցիան նախաձեռնողը կրկնությունների համաձայնեցված քանակի լրանալուց հետո հաղորդագրություն-պատասխան չի ստացել</w:t>
            </w:r>
          </w:p>
        </w:tc>
        <w:tc>
          <w:tcPr>
            <w:tcW w:w="1322" w:type="pct"/>
            <w:tcBorders>
              <w:top w:val="single" w:sz="4" w:space="0" w:color="auto"/>
              <w:left w:val="single" w:sz="4" w:space="0" w:color="auto"/>
              <w:bottom w:val="single" w:sz="4" w:space="0" w:color="auto"/>
              <w:right w:val="single" w:sz="4" w:space="0" w:color="auto"/>
            </w:tcBorders>
            <w:tcMar>
              <w:top w:w="85" w:type="dxa"/>
              <w:bottom w:w="85" w:type="dxa"/>
            </w:tcMar>
          </w:tcPr>
          <w:p w14:paraId="347E6D35" w14:textId="77777777" w:rsidR="00B30113" w:rsidRPr="006F51B0" w:rsidRDefault="00B30113" w:rsidP="006602AC">
            <w:pPr>
              <w:pStyle w:val="a7"/>
              <w:widowControl w:val="0"/>
              <w:spacing w:after="120" w:line="240" w:lineRule="auto"/>
              <w:rPr>
                <w:rFonts w:ascii="Sylfaen" w:eastAsiaTheme="minorEastAsia" w:hAnsi="Sylfaen"/>
                <w:sz w:val="20"/>
                <w:szCs w:val="24"/>
              </w:rPr>
            </w:pPr>
            <w:r w:rsidRPr="006F51B0">
              <w:rPr>
                <w:rFonts w:ascii="Sylfaen" w:eastAsiaTheme="minorEastAsia" w:hAnsi="Sylfaen"/>
                <w:noProof/>
                <w:sz w:val="20"/>
                <w:szCs w:val="24"/>
              </w:rPr>
              <w:t>տրանսպորտային համակարգում տեխնիկական խափանումներ կամ ծրագրային ապահովման համակարգային սխալ</w:t>
            </w:r>
          </w:p>
        </w:tc>
        <w:tc>
          <w:tcPr>
            <w:tcW w:w="1618" w:type="pct"/>
            <w:tcBorders>
              <w:top w:val="single" w:sz="4" w:space="0" w:color="auto"/>
              <w:left w:val="single" w:sz="4" w:space="0" w:color="auto"/>
              <w:bottom w:val="single" w:sz="4" w:space="0" w:color="auto"/>
              <w:right w:val="single" w:sz="4" w:space="0" w:color="auto"/>
            </w:tcBorders>
            <w:tcMar>
              <w:top w:w="85" w:type="dxa"/>
              <w:bottom w:w="85" w:type="dxa"/>
            </w:tcMar>
          </w:tcPr>
          <w:p w14:paraId="71305D1F" w14:textId="77777777" w:rsidR="00B30113" w:rsidRPr="006F51B0" w:rsidRDefault="00B30113" w:rsidP="006602AC">
            <w:pPr>
              <w:pStyle w:val="a7"/>
              <w:widowControl w:val="0"/>
              <w:spacing w:after="120" w:line="240" w:lineRule="auto"/>
              <w:rPr>
                <w:rFonts w:ascii="Sylfaen" w:eastAsiaTheme="minorEastAsia" w:hAnsi="Sylfaen"/>
                <w:sz w:val="20"/>
                <w:szCs w:val="24"/>
              </w:rPr>
            </w:pPr>
            <w:r w:rsidRPr="006F51B0">
              <w:rPr>
                <w:rFonts w:ascii="Sylfaen" w:eastAsiaTheme="minorEastAsia" w:hAnsi="Sylfaen"/>
                <w:noProof/>
                <w:sz w:val="20"/>
                <w:szCs w:val="24"/>
              </w:rPr>
              <w:t>անհրաժեշտ է հարցում ուղարկել այն ազգային հատվածի տեխնիկական աջակցության ծառայություն, որտեղ ձեւավորվել է հաղորդագրությունը</w:t>
            </w:r>
          </w:p>
        </w:tc>
      </w:tr>
      <w:tr w:rsidR="00B30113" w:rsidRPr="006F51B0" w14:paraId="79803C6E" w14:textId="77777777" w:rsidTr="006602AC">
        <w:trPr>
          <w:jc w:val="center"/>
        </w:trPr>
        <w:tc>
          <w:tcPr>
            <w:tcW w:w="883" w:type="pct"/>
            <w:tcBorders>
              <w:top w:val="single" w:sz="4" w:space="0" w:color="auto"/>
              <w:left w:val="single" w:sz="4" w:space="0" w:color="auto"/>
              <w:bottom w:val="single" w:sz="4" w:space="0" w:color="auto"/>
              <w:right w:val="single" w:sz="4" w:space="0" w:color="auto"/>
            </w:tcBorders>
            <w:tcMar>
              <w:top w:w="85" w:type="dxa"/>
              <w:bottom w:w="85" w:type="dxa"/>
            </w:tcMar>
          </w:tcPr>
          <w:p w14:paraId="050C63F7" w14:textId="77777777" w:rsidR="00B30113" w:rsidRPr="006F51B0" w:rsidRDefault="00B30113" w:rsidP="006602AC">
            <w:pPr>
              <w:pStyle w:val="a7"/>
              <w:widowControl w:val="0"/>
              <w:spacing w:after="120" w:line="240" w:lineRule="auto"/>
              <w:rPr>
                <w:rFonts w:ascii="Sylfaen" w:hAnsi="Sylfaen"/>
                <w:sz w:val="20"/>
                <w:szCs w:val="24"/>
              </w:rPr>
            </w:pPr>
            <w:r w:rsidRPr="006F51B0">
              <w:rPr>
                <w:rFonts w:ascii="Sylfaen" w:eastAsiaTheme="minorEastAsia" w:hAnsi="Sylfaen"/>
                <w:sz w:val="20"/>
                <w:szCs w:val="24"/>
              </w:rPr>
              <w:t>P.</w:t>
            </w:r>
            <w:smartTag w:uri="urn:schemas-microsoft-com:office:smarttags" w:element="stockticker">
              <w:r w:rsidRPr="006F51B0">
                <w:rPr>
                  <w:rFonts w:ascii="Sylfaen" w:eastAsiaTheme="minorEastAsia" w:hAnsi="Sylfaen"/>
                  <w:sz w:val="20"/>
                  <w:szCs w:val="24"/>
                </w:rPr>
                <w:t>EXC</w:t>
              </w:r>
            </w:smartTag>
            <w:r w:rsidRPr="006F51B0">
              <w:rPr>
                <w:rFonts w:ascii="Sylfaen" w:eastAsiaTheme="minorEastAsia" w:hAnsi="Sylfaen"/>
                <w:sz w:val="20"/>
                <w:szCs w:val="24"/>
              </w:rPr>
              <w:t>.004</w:t>
            </w:r>
          </w:p>
        </w:tc>
        <w:tc>
          <w:tcPr>
            <w:tcW w:w="1176" w:type="pct"/>
            <w:tcBorders>
              <w:top w:val="single" w:sz="4" w:space="0" w:color="auto"/>
              <w:left w:val="single" w:sz="4" w:space="0" w:color="auto"/>
              <w:bottom w:val="single" w:sz="4" w:space="0" w:color="auto"/>
              <w:right w:val="single" w:sz="4" w:space="0" w:color="auto"/>
            </w:tcBorders>
            <w:tcMar>
              <w:top w:w="85" w:type="dxa"/>
              <w:bottom w:w="85" w:type="dxa"/>
            </w:tcMar>
          </w:tcPr>
          <w:p w14:paraId="4763AD15" w14:textId="77777777" w:rsidR="00B30113" w:rsidRPr="006F51B0" w:rsidRDefault="00B30113" w:rsidP="006602AC">
            <w:pPr>
              <w:pStyle w:val="a7"/>
              <w:widowControl w:val="0"/>
              <w:spacing w:after="120" w:line="240" w:lineRule="auto"/>
              <w:rPr>
                <w:rFonts w:ascii="Sylfaen" w:hAnsi="Sylfaen"/>
                <w:sz w:val="20"/>
                <w:szCs w:val="24"/>
              </w:rPr>
            </w:pPr>
            <w:r w:rsidRPr="006F51B0">
              <w:rPr>
                <w:rFonts w:ascii="Sylfaen" w:eastAsiaTheme="minorEastAsia" w:hAnsi="Sylfaen"/>
                <w:noProof/>
                <w:sz w:val="20"/>
                <w:szCs w:val="24"/>
              </w:rPr>
              <w:t>ընդհանուր գործընթացի տրանզակցիան նախաձեռնողը սխալի մասին ծանուցում է ստացել</w:t>
            </w:r>
          </w:p>
        </w:tc>
        <w:tc>
          <w:tcPr>
            <w:tcW w:w="1322" w:type="pct"/>
            <w:tcBorders>
              <w:top w:val="single" w:sz="4" w:space="0" w:color="auto"/>
              <w:left w:val="single" w:sz="4" w:space="0" w:color="auto"/>
              <w:bottom w:val="single" w:sz="4" w:space="0" w:color="auto"/>
              <w:right w:val="single" w:sz="4" w:space="0" w:color="auto"/>
            </w:tcBorders>
            <w:tcMar>
              <w:top w:w="85" w:type="dxa"/>
              <w:bottom w:w="85" w:type="dxa"/>
            </w:tcMar>
          </w:tcPr>
          <w:p w14:paraId="55F3DADD" w14:textId="77777777" w:rsidR="00B30113" w:rsidRPr="006F51B0" w:rsidRDefault="00B30113" w:rsidP="006602AC">
            <w:pPr>
              <w:pStyle w:val="a7"/>
              <w:widowControl w:val="0"/>
              <w:spacing w:after="120" w:line="240" w:lineRule="auto"/>
              <w:rPr>
                <w:rFonts w:ascii="Sylfaen" w:eastAsiaTheme="minorEastAsia" w:hAnsi="Sylfaen"/>
                <w:sz w:val="20"/>
                <w:szCs w:val="24"/>
              </w:rPr>
            </w:pPr>
            <w:r w:rsidRPr="006F51B0">
              <w:rPr>
                <w:rFonts w:ascii="Sylfaen" w:eastAsiaTheme="minorEastAsia" w:hAnsi="Sylfaen"/>
                <w:noProof/>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618" w:type="pct"/>
            <w:tcBorders>
              <w:top w:val="single" w:sz="4" w:space="0" w:color="auto"/>
              <w:left w:val="single" w:sz="4" w:space="0" w:color="auto"/>
              <w:bottom w:val="single" w:sz="4" w:space="0" w:color="auto"/>
              <w:right w:val="single" w:sz="4" w:space="0" w:color="auto"/>
            </w:tcBorders>
            <w:tcMar>
              <w:top w:w="85" w:type="dxa"/>
              <w:bottom w:w="85" w:type="dxa"/>
            </w:tcMar>
          </w:tcPr>
          <w:p w14:paraId="07204122" w14:textId="77777777" w:rsidR="00B30113" w:rsidRPr="006F51B0" w:rsidRDefault="00B30113" w:rsidP="006602AC">
            <w:pPr>
              <w:pStyle w:val="a7"/>
              <w:widowControl w:val="0"/>
              <w:spacing w:after="120" w:line="240" w:lineRule="auto"/>
              <w:rPr>
                <w:rFonts w:ascii="Sylfaen" w:eastAsiaTheme="minorEastAsia" w:hAnsi="Sylfaen"/>
                <w:sz w:val="20"/>
                <w:szCs w:val="24"/>
              </w:rPr>
            </w:pPr>
            <w:r w:rsidRPr="006F51B0">
              <w:rPr>
                <w:rFonts w:ascii="Sylfaen" w:eastAsiaTheme="minorEastAsia" w:hAnsi="Sylfaen"/>
                <w:noProof/>
                <w:sz w:val="20"/>
                <w:szCs w:val="24"/>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7B6F5797" w14:textId="77777777" w:rsidR="00B30113" w:rsidRPr="006F51B0" w:rsidRDefault="00B30113" w:rsidP="006602AC">
            <w:pPr>
              <w:pStyle w:val="a7"/>
              <w:widowControl w:val="0"/>
              <w:spacing w:after="120" w:line="240" w:lineRule="auto"/>
              <w:rPr>
                <w:rFonts w:ascii="Sylfaen" w:hAnsi="Sylfaen"/>
                <w:sz w:val="20"/>
                <w:szCs w:val="24"/>
              </w:rPr>
            </w:pPr>
            <w:r w:rsidRPr="006F51B0">
              <w:rPr>
                <w:rFonts w:ascii="Sylfaen" w:eastAsiaTheme="minorEastAsia" w:hAnsi="Sylfaen"/>
                <w:noProof/>
                <w:sz w:val="20"/>
                <w:szCs w:val="24"/>
              </w:rPr>
              <w:t>Եթե տեղեկագրքերն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479B3C79" w14:textId="77777777" w:rsidR="00B30113" w:rsidRPr="006F51B0" w:rsidRDefault="00B30113" w:rsidP="00B30113">
      <w:pPr>
        <w:pStyle w:val="Heading1"/>
        <w:keepNext w:val="0"/>
        <w:keepLines w:val="0"/>
        <w:widowControl w:val="0"/>
        <w:spacing w:before="0" w:after="160" w:line="360" w:lineRule="auto"/>
        <w:rPr>
          <w:rFonts w:ascii="Sylfaen" w:hAnsi="Sylfaen"/>
          <w:noProof/>
          <w:sz w:val="24"/>
          <w:szCs w:val="24"/>
        </w:rPr>
      </w:pPr>
    </w:p>
    <w:p w14:paraId="296BD92E" w14:textId="77777777" w:rsidR="00E91113" w:rsidRDefault="00E91113">
      <w:pPr>
        <w:spacing w:after="200" w:line="276" w:lineRule="auto"/>
        <w:jc w:val="left"/>
        <w:rPr>
          <w:rFonts w:ascii="Sylfaen" w:eastAsiaTheme="majorEastAsia" w:hAnsi="Sylfaen" w:cstheme="majorBidi"/>
          <w:noProof/>
          <w:sz w:val="24"/>
          <w:szCs w:val="24"/>
        </w:rPr>
      </w:pPr>
      <w:r>
        <w:rPr>
          <w:rFonts w:ascii="Sylfaen" w:hAnsi="Sylfaen"/>
          <w:noProof/>
          <w:sz w:val="24"/>
          <w:szCs w:val="24"/>
        </w:rPr>
        <w:br w:type="page"/>
      </w:r>
    </w:p>
    <w:p w14:paraId="297790C8" w14:textId="77777777" w:rsidR="00B30113" w:rsidRPr="006F51B0" w:rsidRDefault="00B30113" w:rsidP="00B30113">
      <w:pPr>
        <w:pStyle w:val="Heading1"/>
        <w:keepNext w:val="0"/>
        <w:keepLines w:val="0"/>
        <w:widowControl w:val="0"/>
        <w:spacing w:before="0" w:after="160" w:line="360" w:lineRule="auto"/>
        <w:rPr>
          <w:rFonts w:ascii="Sylfaen" w:hAnsi="Sylfaen"/>
          <w:sz w:val="24"/>
          <w:szCs w:val="24"/>
        </w:rPr>
      </w:pPr>
      <w:r w:rsidRPr="006F51B0">
        <w:rPr>
          <w:rFonts w:ascii="Sylfaen" w:hAnsi="Sylfaen"/>
          <w:noProof/>
          <w:sz w:val="24"/>
          <w:szCs w:val="24"/>
        </w:rPr>
        <w:lastRenderedPageBreak/>
        <w:t>IX.</w:t>
      </w:r>
      <w:r w:rsidRPr="006F51B0">
        <w:rPr>
          <w:rFonts w:ascii="Sylfaen" w:hAnsi="Sylfaen" w:cs="Courier New"/>
          <w:noProof/>
          <w:sz w:val="24"/>
          <w:szCs w:val="24"/>
        </w:rPr>
        <w:t> </w:t>
      </w:r>
      <w:r w:rsidRPr="006F51B0">
        <w:rPr>
          <w:rFonts w:ascii="Sylfaen" w:hAnsi="Sylfaen"/>
          <w:noProof/>
          <w:sz w:val="24"/>
          <w:szCs w:val="24"/>
        </w:rPr>
        <w:t xml:space="preserve">Էլեկտրոնային փաստաթղթերի եւ տեղեկությունների լրացմանը </w:t>
      </w:r>
      <w:r w:rsidRPr="006F51B0">
        <w:rPr>
          <w:rFonts w:ascii="Sylfaen" w:hAnsi="Sylfaen"/>
          <w:noProof/>
          <w:sz w:val="24"/>
          <w:szCs w:val="24"/>
        </w:rPr>
        <w:br/>
        <w:t>ներկայացվող պահանջները</w:t>
      </w:r>
    </w:p>
    <w:p w14:paraId="6AF9FEAD" w14:textId="77777777" w:rsidR="00B30113" w:rsidRPr="006F51B0" w:rsidRDefault="00B30113" w:rsidP="00B3011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7</w:t>
      </w:r>
      <w:r w:rsidR="00A7237E" w:rsidRPr="006F51B0">
        <w:rPr>
          <w:rStyle w:val="a2"/>
          <w:rFonts w:ascii="Sylfaen" w:eastAsiaTheme="majorEastAsia" w:hAnsi="Sylfaen"/>
          <w:sz w:val="24"/>
        </w:rPr>
        <w:t>3</w:t>
      </w:r>
      <w:r w:rsidRPr="006F51B0">
        <w:rPr>
          <w:rStyle w:val="a2"/>
          <w:rFonts w:ascii="Sylfaen" w:eastAsiaTheme="majorEastAsia" w:hAnsi="Sylfaen"/>
          <w:sz w:val="24"/>
        </w:rPr>
        <w:t>.</w:t>
      </w:r>
      <w:r w:rsidRPr="006F51B0">
        <w:rPr>
          <w:rStyle w:val="a2"/>
          <w:rFonts w:ascii="Sylfaen" w:eastAsiaTheme="majorEastAsia" w:hAnsi="Sylfaen" w:cs="Courier New"/>
          <w:sz w:val="24"/>
        </w:rPr>
        <w:tab/>
      </w:r>
      <w:r w:rsidRPr="006F51B0">
        <w:rPr>
          <w:rFonts w:ascii="Sylfaen" w:hAnsi="Sylfaen"/>
          <w:sz w:val="24"/>
        </w:rPr>
        <w:t xml:space="preserve">«Մշակման արդյունքների մասին ծանուցում» </w:t>
      </w:r>
      <w:r w:rsidRPr="006F51B0">
        <w:rPr>
          <w:rStyle w:val="a2"/>
          <w:rFonts w:ascii="Sylfaen" w:eastAsiaTheme="majorEastAsia" w:hAnsi="Sylfaen"/>
          <w:sz w:val="24"/>
        </w:rPr>
        <w:t>(</w:t>
      </w:r>
      <w:r w:rsidRPr="006F51B0">
        <w:rPr>
          <w:rFonts w:ascii="Sylfaen" w:hAnsi="Sylfaen"/>
          <w:sz w:val="24"/>
        </w:rPr>
        <w:t>P.CP.01.MSG.002</w:t>
      </w:r>
      <w:r w:rsidRPr="006F51B0">
        <w:rPr>
          <w:rStyle w:val="a2"/>
          <w:rFonts w:ascii="Sylfaen" w:eastAsiaTheme="majorEastAsia" w:hAnsi="Sylfaen"/>
          <w:sz w:val="24"/>
        </w:rPr>
        <w:t xml:space="preserve">) </w:t>
      </w:r>
      <w:r w:rsidRPr="006F51B0">
        <w:rPr>
          <w:rFonts w:ascii="Sylfaen" w:hAnsi="Sylfaen"/>
          <w:sz w:val="24"/>
        </w:rPr>
        <w:t xml:space="preserve">հաղորդագրության մեջ փոխանցվող՝ «Մշակման արդյունքի մասին ծանուցում» (R.006) էլեկտրոնային փաստաթղթի (տեղեկությունների) վավերապայմանների լրացմանը ներկայացվող պահանջները բերված են </w:t>
      </w:r>
      <w:r w:rsidR="00A7237E" w:rsidRPr="006F51B0">
        <w:rPr>
          <w:rFonts w:ascii="Sylfaen" w:hAnsi="Sylfaen"/>
          <w:sz w:val="24"/>
        </w:rPr>
        <w:t>62</w:t>
      </w:r>
      <w:r w:rsidRPr="006F51B0">
        <w:rPr>
          <w:rFonts w:ascii="Sylfaen" w:hAnsi="Sylfaen"/>
          <w:sz w:val="24"/>
        </w:rPr>
        <w:t>-րդ աղյուսակում:</w:t>
      </w:r>
    </w:p>
    <w:p w14:paraId="13AC31A1" w14:textId="77777777" w:rsidR="00455533" w:rsidRPr="006F51B0" w:rsidRDefault="00455533">
      <w:pPr>
        <w:spacing w:after="200" w:line="276" w:lineRule="auto"/>
        <w:jc w:val="left"/>
        <w:rPr>
          <w:rFonts w:ascii="Sylfaen" w:eastAsia="Times New Roman" w:hAnsi="Sylfaen" w:cs="Arial"/>
          <w:bCs/>
          <w:sz w:val="24"/>
          <w:szCs w:val="24"/>
        </w:rPr>
      </w:pPr>
    </w:p>
    <w:p w14:paraId="4FF8ADDA"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A7237E" w:rsidRPr="006F51B0">
        <w:rPr>
          <w:rFonts w:ascii="Sylfaen" w:hAnsi="Sylfaen"/>
          <w:sz w:val="24"/>
          <w:szCs w:val="24"/>
        </w:rPr>
        <w:t>62</w:t>
      </w:r>
    </w:p>
    <w:p w14:paraId="12325F2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«Մշակման արդյունքների մասին ծանուցում» </w:t>
      </w:r>
      <w:r w:rsidRPr="006F51B0">
        <w:rPr>
          <w:rStyle w:val="a2"/>
          <w:rFonts w:ascii="Sylfaen" w:eastAsiaTheme="majorEastAsia" w:hAnsi="Sylfaen"/>
          <w:sz w:val="24"/>
        </w:rPr>
        <w:t>(</w:t>
      </w:r>
      <w:r w:rsidRPr="006F51B0">
        <w:rPr>
          <w:rFonts w:ascii="Sylfaen" w:hAnsi="Sylfaen"/>
          <w:sz w:val="24"/>
          <w:szCs w:val="24"/>
        </w:rPr>
        <w:t>P.CP.01.MSG.002</w:t>
      </w:r>
      <w:r w:rsidRPr="006F51B0">
        <w:rPr>
          <w:rStyle w:val="a2"/>
          <w:rFonts w:ascii="Sylfaen" w:eastAsiaTheme="majorEastAsia" w:hAnsi="Sylfaen"/>
          <w:sz w:val="24"/>
        </w:rPr>
        <w:t>)</w:t>
      </w:r>
      <w:r w:rsidRPr="006F51B0">
        <w:rPr>
          <w:rFonts w:ascii="Sylfaen" w:hAnsi="Sylfaen"/>
          <w:sz w:val="24"/>
          <w:szCs w:val="24"/>
        </w:rPr>
        <w:t xml:space="preserve"> հաղորդագրության մեջ փոխանցվող՝ «Մշակման արդյունքի մասին ծանուցում» (R.006)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6F51B0" w14:paraId="2983CCD2"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796F01"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A43B4E"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1C09C97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55519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278AE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«1.4. </w:t>
            </w:r>
            <w:r w:rsidRPr="006F51B0">
              <w:rPr>
                <w:rFonts w:ascii="Sylfaen" w:hAnsi="Sylfaen"/>
                <w:sz w:val="20"/>
                <w:szCs w:val="24"/>
              </w:rPr>
              <w:t xml:space="preserve">Սկզբնական էլեկտրոնային փաստաթղթի (տեղեկությունների) նույնականացուցիչը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EDoc</w:t>
            </w:r>
            <w:r w:rsidRPr="006F51B0">
              <w:rPr>
                <w:rFonts w:ascii="Courier New" w:hAnsi="Courier New" w:cs="Courier New"/>
                <w:sz w:val="20"/>
                <w:szCs w:val="24"/>
              </w:rPr>
              <w:t>‌</w:t>
            </w:r>
            <w:r w:rsidRPr="006F51B0">
              <w:rPr>
                <w:rFonts w:ascii="Sylfaen" w:hAnsi="Sylfaen"/>
                <w:noProof/>
                <w:sz w:val="20"/>
                <w:szCs w:val="24"/>
              </w:rPr>
              <w:t>Ref</w:t>
            </w:r>
            <w:r w:rsidRPr="006F51B0">
              <w:rPr>
                <w:rFonts w:ascii="Courier New" w:hAnsi="Courier New" w:cs="Courier New"/>
                <w:sz w:val="20"/>
                <w:szCs w:val="24"/>
              </w:rPr>
              <w:t>‌</w:t>
            </w:r>
            <w:r w:rsidRPr="006F51B0">
              <w:rPr>
                <w:rFonts w:ascii="Sylfaen" w:hAnsi="Sylfaen"/>
                <w:noProof/>
                <w:sz w:val="20"/>
                <w:szCs w:val="24"/>
              </w:rPr>
              <w:t>Id)»</w:t>
            </w:r>
            <w:r w:rsidRPr="006F51B0">
              <w:rPr>
                <w:rFonts w:ascii="Sylfaen" w:hAnsi="Sylfaen"/>
                <w:sz w:val="20"/>
                <w:szCs w:val="24"/>
              </w:rPr>
              <w:t xml:space="preserve"> վավերապայմանը պետք է լրացվի եւ պարունակի «Էլեկտրոնային փաստաթղթի (տեղեկությունների) նույնականացուցիչը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sz w:val="20"/>
                <w:szCs w:val="24"/>
              </w:rPr>
              <w:t>EDoc</w:t>
            </w:r>
            <w:r w:rsidRPr="006F51B0">
              <w:rPr>
                <w:rFonts w:ascii="Courier New" w:hAnsi="Courier New" w:cs="Courier New"/>
                <w:sz w:val="20"/>
                <w:szCs w:val="24"/>
              </w:rPr>
              <w:t>‌</w:t>
            </w:r>
            <w:r w:rsidRPr="006F51B0">
              <w:rPr>
                <w:rFonts w:ascii="Sylfaen" w:hAnsi="Sylfaen"/>
                <w:sz w:val="20"/>
                <w:szCs w:val="24"/>
              </w:rPr>
              <w:t xml:space="preserve">Id)» վավերապայմանի արժեքը, որը նշված է այն էլեկտրոնային փաստաթղթում (տեղեկություններում), որին ի պատասխան՝ ձեւավորվում է «Մշակման արդյունքի մասին ծանուցում» (R.006) էլեկտրոնային փաստաթուղթը (տեղեկությունները) </w:t>
            </w:r>
          </w:p>
        </w:tc>
      </w:tr>
      <w:tr w:rsidR="00B30113" w:rsidRPr="006F51B0" w14:paraId="248F923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81CCF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A1F70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փաստաթուղթը (տեղեկությունները) հաջողությամբ մշակվել է, ապա «Մշակման արդյունքի ծածկագիրը (csdo:ProcessingResultV2Code)» վավերապայմանը պետք է պարունակի «6» արժեքը՝ տեղեկությունները մշակվել են: Ընդ որում, «Նկարագրությունը (csdo:</w:t>
            </w:r>
            <w:r w:rsidRPr="006F51B0">
              <w:rPr>
                <w:rFonts w:ascii="Courier New" w:hAnsi="Courier New" w:cs="Courier New"/>
                <w:sz w:val="20"/>
                <w:szCs w:val="24"/>
              </w:rPr>
              <w:t>‌</w:t>
            </w:r>
            <w:r w:rsidRPr="006F51B0">
              <w:rPr>
                <w:rFonts w:ascii="Sylfaen" w:hAnsi="Sylfaen"/>
                <w:noProof/>
                <w:sz w:val="20"/>
                <w:szCs w:val="24"/>
              </w:rPr>
              <w:t>Description</w:t>
            </w:r>
            <w:r w:rsidRPr="006F51B0">
              <w:rPr>
                <w:rFonts w:ascii="Courier New" w:hAnsi="Courier New" w:cs="Courier New"/>
                <w:sz w:val="20"/>
                <w:szCs w:val="24"/>
              </w:rPr>
              <w:t>‌</w:t>
            </w:r>
            <w:r w:rsidRPr="006F51B0">
              <w:rPr>
                <w:rFonts w:ascii="Sylfaen" w:hAnsi="Sylfaen"/>
                <w:noProof/>
                <w:sz w:val="20"/>
                <w:szCs w:val="24"/>
              </w:rPr>
              <w:t>Text)» վավերապայմանը չպետք է լրացվի</w:t>
            </w:r>
          </w:p>
        </w:tc>
      </w:tr>
      <w:tr w:rsidR="00B30113" w:rsidRPr="006F51B0" w14:paraId="7EE7DE3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E89E9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1A096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մտից էլեկտրոնային փաստաթղթի (տեղեկությունների) մշակման ժամանակ սխալներ են առաջացել, ապա «Մշակման արդյունքի ծածկագիրը (csdo:ProcessingResultV2Code)» վավերապայմանը պետք է պարունակի «7» արժեքը՝ տեղեկությունները չեն կարող մշակվել: Ընդ որում, «Նկարագրությունը (csdo:</w:t>
            </w:r>
            <w:r w:rsidRPr="006F51B0">
              <w:rPr>
                <w:rFonts w:ascii="Courier New" w:hAnsi="Courier New" w:cs="Courier New"/>
                <w:sz w:val="20"/>
                <w:szCs w:val="24"/>
              </w:rPr>
              <w:t>‌</w:t>
            </w:r>
            <w:r w:rsidRPr="006F51B0">
              <w:rPr>
                <w:rFonts w:ascii="Sylfaen" w:hAnsi="Sylfaen"/>
                <w:noProof/>
                <w:sz w:val="20"/>
                <w:szCs w:val="24"/>
              </w:rPr>
              <w:t>Description</w:t>
            </w:r>
            <w:r w:rsidRPr="006F51B0">
              <w:rPr>
                <w:rFonts w:ascii="Courier New" w:hAnsi="Courier New" w:cs="Courier New"/>
                <w:sz w:val="20"/>
                <w:szCs w:val="24"/>
              </w:rPr>
              <w:t>‌</w:t>
            </w:r>
            <w:r w:rsidRPr="006F51B0">
              <w:rPr>
                <w:rFonts w:ascii="Sylfaen" w:hAnsi="Sylfaen"/>
                <w:noProof/>
                <w:sz w:val="20"/>
                <w:szCs w:val="24"/>
              </w:rPr>
              <w:t>Text)» վավերապայմանը պետք է լրացվի</w:t>
            </w:r>
          </w:p>
        </w:tc>
      </w:tr>
    </w:tbl>
    <w:p w14:paraId="204461A9" w14:textId="77777777" w:rsidR="00B30113" w:rsidRDefault="00B30113" w:rsidP="00B30113">
      <w:pPr>
        <w:widowControl w:val="0"/>
        <w:spacing w:after="160"/>
        <w:rPr>
          <w:rFonts w:ascii="Sylfaen" w:hAnsi="Sylfaen"/>
          <w:sz w:val="24"/>
          <w:szCs w:val="24"/>
        </w:rPr>
      </w:pPr>
    </w:p>
    <w:p w14:paraId="7A63521A" w14:textId="77777777" w:rsidR="00E91113" w:rsidRPr="006F51B0" w:rsidRDefault="00E91113" w:rsidP="00B30113">
      <w:pPr>
        <w:widowControl w:val="0"/>
        <w:spacing w:after="160"/>
        <w:rPr>
          <w:rFonts w:ascii="Sylfaen" w:hAnsi="Sylfaen"/>
          <w:sz w:val="24"/>
          <w:szCs w:val="24"/>
        </w:rPr>
      </w:pPr>
    </w:p>
    <w:p w14:paraId="4F51BB1C" w14:textId="77777777" w:rsidR="00B30113" w:rsidRPr="006F51B0" w:rsidRDefault="00B30113" w:rsidP="00B3011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7</w:t>
      </w:r>
      <w:r w:rsidR="00A7237E" w:rsidRPr="006F51B0">
        <w:rPr>
          <w:rStyle w:val="a2"/>
          <w:rFonts w:ascii="Sylfaen" w:eastAsiaTheme="majorEastAsia" w:hAnsi="Sylfaen"/>
          <w:sz w:val="24"/>
        </w:rPr>
        <w:t>4</w:t>
      </w:r>
      <w:r w:rsidRPr="006F51B0">
        <w:rPr>
          <w:rStyle w:val="a2"/>
          <w:rFonts w:ascii="Sylfaen" w:eastAsiaTheme="majorEastAsia" w:hAnsi="Sylfaen"/>
          <w:sz w:val="24"/>
        </w:rPr>
        <w:t>.</w:t>
      </w:r>
      <w:r w:rsidRPr="006F51B0">
        <w:rPr>
          <w:rStyle w:val="a2"/>
          <w:rFonts w:ascii="Sylfaen" w:eastAsiaTheme="majorEastAsia" w:hAnsi="Sylfaen" w:cs="Courier New"/>
          <w:sz w:val="24"/>
        </w:rPr>
        <w:tab/>
      </w:r>
      <w:r w:rsidRPr="006F51B0">
        <w:rPr>
          <w:rFonts w:ascii="Sylfaen" w:hAnsi="Sylfaen"/>
          <w:sz w:val="24"/>
        </w:rPr>
        <w:t xml:space="preserve">««Մաքսային տարանցում» մաքսային ընթացակարգին համապատասխան ապրանքների բացթողման մասին ծանուցում» </w:t>
      </w:r>
      <w:r w:rsidRPr="006F51B0">
        <w:rPr>
          <w:rStyle w:val="a2"/>
          <w:rFonts w:ascii="Sylfaen" w:eastAsiaTheme="majorEastAsia" w:hAnsi="Sylfaen"/>
          <w:sz w:val="24"/>
        </w:rPr>
        <w:t>(</w:t>
      </w:r>
      <w:r w:rsidRPr="006F51B0">
        <w:rPr>
          <w:rFonts w:ascii="Sylfaen" w:hAnsi="Sylfaen"/>
          <w:sz w:val="24"/>
        </w:rPr>
        <w:t>P.CP.01.MSG.010</w:t>
      </w:r>
      <w:r w:rsidRPr="006F51B0">
        <w:rPr>
          <w:rStyle w:val="a2"/>
          <w:rFonts w:ascii="Sylfaen" w:eastAsiaTheme="majorEastAsia" w:hAnsi="Sylfaen"/>
          <w:sz w:val="24"/>
        </w:rPr>
        <w:t>)</w:t>
      </w:r>
      <w:r w:rsidRPr="006F51B0">
        <w:rPr>
          <w:rFonts w:ascii="Sylfaen" w:hAnsi="Sylfaen"/>
          <w:sz w:val="24"/>
        </w:rPr>
        <w:t xml:space="preserve"> հաղորդագրության մեջ 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 բերված են 6</w:t>
      </w:r>
      <w:r w:rsidR="00A7237E" w:rsidRPr="006F51B0">
        <w:rPr>
          <w:rFonts w:ascii="Sylfaen" w:hAnsi="Sylfaen"/>
          <w:sz w:val="24"/>
        </w:rPr>
        <w:t>3</w:t>
      </w:r>
      <w:r w:rsidRPr="006F51B0">
        <w:rPr>
          <w:rFonts w:ascii="Sylfaen" w:hAnsi="Sylfaen"/>
          <w:sz w:val="24"/>
        </w:rPr>
        <w:t xml:space="preserve">-րդ աղյուսակում։ </w:t>
      </w:r>
    </w:p>
    <w:p w14:paraId="0D841131" w14:textId="77777777" w:rsidR="00455533" w:rsidRPr="006F51B0" w:rsidRDefault="00455533">
      <w:pPr>
        <w:spacing w:after="200" w:line="276" w:lineRule="auto"/>
        <w:jc w:val="left"/>
        <w:rPr>
          <w:rFonts w:ascii="Sylfaen" w:eastAsia="Times New Roman" w:hAnsi="Sylfaen" w:cs="Arial"/>
          <w:bCs/>
          <w:sz w:val="24"/>
          <w:szCs w:val="24"/>
        </w:rPr>
      </w:pPr>
    </w:p>
    <w:p w14:paraId="1E944D7C"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6</w:t>
      </w:r>
      <w:r w:rsidR="00A7237E" w:rsidRPr="006F51B0">
        <w:rPr>
          <w:rFonts w:ascii="Sylfaen" w:hAnsi="Sylfaen"/>
          <w:sz w:val="24"/>
          <w:szCs w:val="24"/>
        </w:rPr>
        <w:t>3</w:t>
      </w:r>
    </w:p>
    <w:p w14:paraId="3A6D48DE"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ընթացակարգին համապատասխան ապրանքների բացթողման մասին ծանուցում» </w:t>
      </w:r>
      <w:r w:rsidRPr="006F51B0">
        <w:rPr>
          <w:rStyle w:val="a2"/>
          <w:rFonts w:ascii="Sylfaen" w:eastAsiaTheme="majorEastAsia" w:hAnsi="Sylfaen"/>
          <w:sz w:val="24"/>
        </w:rPr>
        <w:t>(</w:t>
      </w:r>
      <w:r w:rsidRPr="006F51B0">
        <w:rPr>
          <w:rFonts w:ascii="Sylfaen" w:hAnsi="Sylfaen"/>
          <w:sz w:val="24"/>
          <w:szCs w:val="24"/>
        </w:rPr>
        <w:t>P.CP.01.MSG.010</w:t>
      </w:r>
      <w:r w:rsidRPr="006F51B0">
        <w:rPr>
          <w:rStyle w:val="a2"/>
          <w:rFonts w:ascii="Sylfaen" w:eastAsiaTheme="majorEastAsia" w:hAnsi="Sylfaen"/>
          <w:sz w:val="24"/>
        </w:rPr>
        <w:t xml:space="preserve">) </w:t>
      </w:r>
      <w:r w:rsidRPr="006F51B0">
        <w:rPr>
          <w:rFonts w:ascii="Sylfaen" w:hAnsi="Sylfaen"/>
          <w:sz w:val="24"/>
          <w:szCs w:val="24"/>
        </w:rPr>
        <w:t xml:space="preserve">հաղորդագրության մեջ 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6F51B0" w14:paraId="6228E716"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9136AE"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EB765F"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164ADD7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36294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D9A2E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«Էլեկտրոնային փաստաթղթի (տեղեկությունների) ընդհանրացված կառուցվածքը» (R.010) էլեկտրոնային փաստաթուղթը (տեղեկությունները) պետք է ներառի «Տարանցման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մեկ օրինակ կամ «Ուղեւորային մաքսային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R.CA.CP.01.002) էլեկտրոնային փաստաթղթի (տեղեկությունների) (R.CA.CP.01.002) մեկ օրինակ</w:t>
            </w:r>
          </w:p>
        </w:tc>
      </w:tr>
    </w:tbl>
    <w:p w14:paraId="511F19F0" w14:textId="77777777" w:rsidR="00B30113" w:rsidRPr="006F51B0" w:rsidRDefault="00B30113" w:rsidP="00B30113">
      <w:pPr>
        <w:widowControl w:val="0"/>
        <w:spacing w:after="160"/>
        <w:rPr>
          <w:rFonts w:ascii="Sylfaen" w:hAnsi="Sylfaen"/>
          <w:sz w:val="24"/>
          <w:szCs w:val="24"/>
        </w:rPr>
      </w:pPr>
    </w:p>
    <w:p w14:paraId="3132E1C2" w14:textId="77777777" w:rsidR="00B30113" w:rsidRPr="006F51B0" w:rsidRDefault="00B30113" w:rsidP="00B3011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7</w:t>
      </w:r>
      <w:r w:rsidR="00A7237E" w:rsidRPr="006F51B0">
        <w:rPr>
          <w:rStyle w:val="a2"/>
          <w:rFonts w:ascii="Sylfaen" w:eastAsiaTheme="majorEastAsia" w:hAnsi="Sylfaen"/>
          <w:sz w:val="24"/>
        </w:rPr>
        <w:t>5</w:t>
      </w:r>
      <w:r w:rsidRPr="006F51B0">
        <w:rPr>
          <w:rStyle w:val="a2"/>
          <w:rFonts w:ascii="Sylfaen" w:eastAsiaTheme="majorEastAsia" w:hAnsi="Sylfaen"/>
          <w:sz w:val="24"/>
        </w:rPr>
        <w:t>.</w:t>
      </w:r>
      <w:r w:rsidRPr="006F51B0">
        <w:rPr>
          <w:rStyle w:val="a2"/>
          <w:rFonts w:ascii="Sylfaen" w:eastAsiaTheme="majorEastAsia" w:hAnsi="Sylfaen" w:cs="Courier New"/>
          <w:sz w:val="24"/>
        </w:rPr>
        <w:tab/>
      </w:r>
      <w:r w:rsidRPr="006F51B0">
        <w:rPr>
          <w:rFonts w:ascii="Sylfaen" w:hAnsi="Sylfaen"/>
          <w:sz w:val="24"/>
        </w:rPr>
        <w:t xml:space="preserve">««Մաքսային տարանցում» մաքսային ընթացակարգին համապատասխան ապրանքների բացթողման մասին ծանուցում» </w:t>
      </w:r>
      <w:r w:rsidRPr="006F51B0">
        <w:rPr>
          <w:rStyle w:val="a2"/>
          <w:rFonts w:ascii="Sylfaen" w:eastAsiaTheme="majorEastAsia" w:hAnsi="Sylfaen"/>
          <w:sz w:val="24"/>
        </w:rPr>
        <w:t>(</w:t>
      </w:r>
      <w:r w:rsidRPr="006F51B0">
        <w:rPr>
          <w:rFonts w:ascii="Sylfaen" w:hAnsi="Sylfaen"/>
          <w:sz w:val="24"/>
        </w:rPr>
        <w:t>P.CP.01.MSG.010</w:t>
      </w:r>
      <w:r w:rsidRPr="006F51B0">
        <w:rPr>
          <w:rStyle w:val="a2"/>
          <w:rFonts w:ascii="Sylfaen" w:eastAsiaTheme="majorEastAsia" w:hAnsi="Sylfaen"/>
          <w:sz w:val="24"/>
        </w:rPr>
        <w:t xml:space="preserve">) </w:t>
      </w:r>
      <w:r w:rsidRPr="006F51B0">
        <w:rPr>
          <w:rFonts w:ascii="Sylfaen" w:hAnsi="Sylfaen"/>
          <w:sz w:val="24"/>
        </w:rPr>
        <w:t xml:space="preserve">հաղորդագրության մեջ փոխանցվող՝ «Էլեկտրոնային փաստաթղթի (տեղեկությունների) ընդհանրացված կառուցվածքը» (R.010) </w:t>
      </w:r>
      <w:r w:rsidRPr="006F51B0">
        <w:rPr>
          <w:rFonts w:ascii="Sylfaen" w:hAnsi="Sylfaen"/>
          <w:sz w:val="24"/>
        </w:rPr>
        <w:lastRenderedPageBreak/>
        <w:t>կառուցվածքի կազմում ներառված՝ «Տարանցման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 բերված են 6</w:t>
      </w:r>
      <w:r w:rsidR="00A7237E" w:rsidRPr="006F51B0">
        <w:rPr>
          <w:rFonts w:ascii="Sylfaen" w:hAnsi="Sylfaen"/>
          <w:sz w:val="24"/>
        </w:rPr>
        <w:t>4</w:t>
      </w:r>
      <w:r w:rsidRPr="006F51B0">
        <w:rPr>
          <w:rFonts w:ascii="Sylfaen" w:hAnsi="Sylfaen"/>
          <w:sz w:val="24"/>
        </w:rPr>
        <w:t>-րդ աղյուսակում։</w:t>
      </w:r>
    </w:p>
    <w:p w14:paraId="080B9397"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3F29BF9A"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6</w:t>
      </w:r>
      <w:r w:rsidR="00A7237E" w:rsidRPr="006F51B0">
        <w:rPr>
          <w:rFonts w:ascii="Sylfaen" w:hAnsi="Sylfaen"/>
          <w:sz w:val="24"/>
          <w:szCs w:val="24"/>
        </w:rPr>
        <w:t>4</w:t>
      </w:r>
    </w:p>
    <w:p w14:paraId="3FA8562E" w14:textId="77777777" w:rsidR="00B30113" w:rsidRPr="006F51B0" w:rsidRDefault="00B30113" w:rsidP="00B30113">
      <w:pPr>
        <w:pStyle w:val="a"/>
        <w:keepNext w:val="0"/>
        <w:keepLines w:val="0"/>
        <w:widowControl w:val="0"/>
        <w:spacing w:after="160" w:line="360" w:lineRule="auto"/>
        <w:rPr>
          <w:rStyle w:val="a2"/>
          <w:rFonts w:ascii="Sylfaen" w:eastAsiaTheme="majorEastAsia" w:hAnsi="Sylfaen"/>
          <w:sz w:val="24"/>
        </w:rPr>
      </w:pPr>
      <w:r w:rsidRPr="006F51B0">
        <w:rPr>
          <w:rStyle w:val="a2"/>
          <w:rFonts w:ascii="Sylfaen" w:eastAsiaTheme="majorEastAsia" w:hAnsi="Sylfaen"/>
          <w:sz w:val="24"/>
        </w:rPr>
        <w:t>««Մաքսային տարանցում» մաքսային ընթացակարգին համապատասխան ապրանքների բացթողման մասին ծանուցում» (P.CP.01.MSG.010) հաղորդագրության մեջ փոխանցվող՝ «Էլեկտրոնային փաստաթղթի (տեղեկությունների) ընդհանրացված կառուցվածքը» (R.010) կառուցվածքի կազմում ներառված՝ «Տարանցման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02B56621"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FEF761"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6527D1"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67295D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1BB45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E32C5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w:t>
            </w:r>
            <w:r w:rsidRPr="006F51B0">
              <w:rPr>
                <w:rFonts w:ascii="Sylfaen" w:hAnsi="Sylfaen"/>
                <w:noProof/>
                <w:sz w:val="20"/>
                <w:szCs w:val="24"/>
              </w:rPr>
              <w:t xml:space="preserve"> YYYY-MM-DDThh:mm:ss.ccc±hh:mm, որտեղ ссс-ն պայմանանշաններ են, որոնցով նշվում է միլիվայրկյանների արժեքը (կարող են բացակայել)</w:t>
            </w:r>
          </w:p>
        </w:tc>
      </w:tr>
      <w:tr w:rsidR="00B30113" w:rsidRPr="006F51B0" w14:paraId="1439DD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0793A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B7E78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rFonts w:ascii="Courier New" w:hAnsi="Courier New" w:cs="Courier New"/>
                <w:sz w:val="20"/>
                <w:szCs w:val="24"/>
              </w:rPr>
              <w:t>‌</w:t>
            </w:r>
            <w:r w:rsidRPr="006F51B0">
              <w:rPr>
                <w:rFonts w:ascii="Sylfaen" w:hAnsi="Sylfaen"/>
                <w:noProof/>
                <w:sz w:val="20"/>
                <w:szCs w:val="24"/>
              </w:rPr>
              <w:t>Date</w:t>
            </w:r>
            <w:r w:rsidRPr="006F51B0">
              <w:rPr>
                <w:rFonts w:ascii="Courier New" w:hAnsi="Courier New" w:cs="Courier New"/>
                <w:sz w:val="20"/>
                <w:szCs w:val="24"/>
              </w:rPr>
              <w:t>‌</w:t>
            </w:r>
            <w:r w:rsidRPr="006F51B0">
              <w:rPr>
                <w:rFonts w:ascii="Sylfaen" w:hAnsi="Sylfaen"/>
                <w:noProof/>
                <w:sz w:val="20"/>
                <w:szCs w:val="24"/>
              </w:rPr>
              <w:t>Type (M.BDT.00005)</w:t>
            </w:r>
            <w:r w:rsidRPr="006F51B0">
              <w:rPr>
                <w:rFonts w:ascii="Sylfaen" w:hAnsi="Sylfaen"/>
                <w:sz w:val="20"/>
                <w:szCs w:val="24"/>
              </w:rPr>
              <w:t xml:space="preserve"> տվյալների տիպ ունեցող վավերապայմանների բոլոր օրինակների համար, որոնք պետք է լրացվեն, վավերապայմանի արժեքը պետք է համապատասխանի հետեւյալ ձեւանմուշին՝</w:t>
            </w:r>
            <w:r w:rsidRPr="006F51B0">
              <w:rPr>
                <w:rFonts w:ascii="Sylfaen" w:hAnsi="Sylfaen"/>
                <w:noProof/>
                <w:sz w:val="20"/>
                <w:szCs w:val="24"/>
              </w:rPr>
              <w:t xml:space="preserve"> YYYY-MM-DD </w:t>
            </w:r>
          </w:p>
        </w:tc>
      </w:tr>
      <w:tr w:rsidR="00B30113" w:rsidRPr="006F51B0" w14:paraId="123CB8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F5CE1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EFBD4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եթե էլեկտրոնային փաստաթղթի (տեղեկությունների) կազմում «Մաքսային մարմնի պաշտոնատար անձը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Person</w:t>
            </w:r>
            <w:r w:rsidRPr="006F51B0">
              <w:rPr>
                <w:rFonts w:ascii="Courier New" w:hAnsi="Courier New" w:cs="Courier New"/>
                <w:sz w:val="20"/>
                <w:szCs w:val="24"/>
              </w:rPr>
              <w:t>‌</w:t>
            </w:r>
            <w:r w:rsidRPr="006F51B0">
              <w:rPr>
                <w:rFonts w:ascii="Sylfaen" w:hAnsi="Sylfaen"/>
                <w:noProof/>
                <w:sz w:val="20"/>
                <w:szCs w:val="24"/>
              </w:rPr>
              <w:t>Details)» վավերապայմանը լրացված է, ապա «Մաքսային մարմնի պաշտոնատար անձը (cacdo:</w:t>
            </w:r>
            <w:r w:rsidRPr="006F51B0">
              <w:rPr>
                <w:rFonts w:ascii="Courier New" w:hAnsi="Courier New" w:cs="Courier New"/>
                <w:noProof/>
                <w:sz w:val="20"/>
                <w:szCs w:val="24"/>
              </w:rPr>
              <w:t>‌</w:t>
            </w:r>
            <w:r w:rsidRPr="006F51B0">
              <w:rPr>
                <w:rFonts w:ascii="Sylfaen" w:hAnsi="Sylfaen" w:cs="GHEA Grapalat"/>
                <w:noProof/>
                <w:sz w:val="20"/>
                <w:szCs w:val="24"/>
              </w:rPr>
              <w:t>Customs</w:t>
            </w:r>
            <w:r w:rsidRPr="006F51B0">
              <w:rPr>
                <w:rFonts w:ascii="Courier New" w:hAnsi="Courier New" w:cs="Courier New"/>
                <w:noProof/>
                <w:sz w:val="20"/>
                <w:szCs w:val="24"/>
              </w:rPr>
              <w:t>‌</w:t>
            </w:r>
            <w:r w:rsidRPr="006F51B0">
              <w:rPr>
                <w:rFonts w:ascii="Sylfaen" w:hAnsi="Sylfaen" w:cs="GHEA Grapalat"/>
                <w:noProof/>
                <w:sz w:val="20"/>
                <w:szCs w:val="24"/>
              </w:rPr>
              <w:t>Person</w:t>
            </w:r>
            <w:r w:rsidRPr="006F51B0">
              <w:rPr>
                <w:rFonts w:ascii="Courier New" w:hAnsi="Courier New" w:cs="Courier New"/>
                <w:noProof/>
                <w:sz w:val="20"/>
                <w:szCs w:val="24"/>
              </w:rPr>
              <w:t>‌</w:t>
            </w:r>
            <w:r w:rsidRPr="006F51B0">
              <w:rPr>
                <w:rFonts w:ascii="Sylfaen" w:hAnsi="Sylfaen" w:cs="GHEA Grapalat"/>
                <w:noProof/>
                <w:sz w:val="20"/>
                <w:szCs w:val="24"/>
              </w:rPr>
              <w:t>Details)» վավերապայմանի յուրաքանչյուր օրինակի կազմում պետք է լրացվի «Ա.Ա.Հ. (ccdo:</w:t>
            </w:r>
            <w:r w:rsidRPr="006F51B0">
              <w:rPr>
                <w:rFonts w:ascii="Courier New" w:hAnsi="Courier New" w:cs="Courier New"/>
                <w:noProof/>
                <w:sz w:val="20"/>
                <w:szCs w:val="24"/>
              </w:rPr>
              <w:t>‌</w:t>
            </w:r>
            <w:r w:rsidRPr="006F51B0">
              <w:rPr>
                <w:rFonts w:ascii="Sylfaen" w:hAnsi="Sylfaen" w:cs="GHEA Grapalat"/>
                <w:noProof/>
                <w:sz w:val="20"/>
                <w:szCs w:val="24"/>
              </w:rPr>
              <w:t>Full</w:t>
            </w:r>
            <w:r w:rsidRPr="006F51B0">
              <w:rPr>
                <w:rFonts w:ascii="Courier New" w:hAnsi="Courier New" w:cs="Courier New"/>
                <w:noProof/>
                <w:sz w:val="20"/>
                <w:szCs w:val="24"/>
              </w:rPr>
              <w:t>‌</w:t>
            </w:r>
            <w:r w:rsidRPr="006F51B0">
              <w:rPr>
                <w:rFonts w:ascii="Sylfaen" w:hAnsi="Sylfaen" w:cs="GHEA Grapalat"/>
                <w:noProof/>
                <w:sz w:val="20"/>
                <w:szCs w:val="24"/>
              </w:rPr>
              <w:t>Name</w:t>
            </w:r>
            <w:r w:rsidRPr="006F51B0">
              <w:rPr>
                <w:rFonts w:ascii="Courier New" w:hAnsi="Courier New" w:cs="Courier New"/>
                <w:noProof/>
                <w:sz w:val="20"/>
                <w:szCs w:val="24"/>
              </w:rPr>
              <w:t>‌</w:t>
            </w:r>
            <w:r w:rsidRPr="006F51B0">
              <w:rPr>
                <w:rFonts w:ascii="Sylfaen" w:hAnsi="Sylfaen" w:cs="GHEA Grapalat"/>
                <w:noProof/>
                <w:sz w:val="20"/>
                <w:szCs w:val="24"/>
              </w:rPr>
              <w:t>Details)»</w:t>
            </w:r>
            <w:r w:rsidRPr="006F51B0">
              <w:rPr>
                <w:rFonts w:ascii="Sylfaen" w:hAnsi="Sylfaen"/>
                <w:noProof/>
                <w:sz w:val="20"/>
                <w:szCs w:val="24"/>
              </w:rPr>
              <w:t xml:space="preserve">, «Մաքսային մարմնի պաշտոնատար անձի ԱՀԿ-ի </w:t>
            </w:r>
            <w:r w:rsidRPr="006F51B0">
              <w:rPr>
                <w:rFonts w:ascii="Sylfaen" w:hAnsi="Sylfaen"/>
                <w:noProof/>
                <w:sz w:val="20"/>
                <w:szCs w:val="24"/>
              </w:rPr>
              <w:lastRenderedPageBreak/>
              <w:t>համարը (casdo:</w:t>
            </w:r>
            <w:r w:rsidRPr="006F51B0">
              <w:rPr>
                <w:rFonts w:ascii="Courier New" w:hAnsi="Courier New" w:cs="Courier New"/>
                <w:noProof/>
                <w:sz w:val="20"/>
                <w:szCs w:val="24"/>
              </w:rPr>
              <w:t>‌</w:t>
            </w:r>
            <w:r w:rsidRPr="006F51B0">
              <w:rPr>
                <w:rFonts w:ascii="Sylfaen" w:hAnsi="Sylfaen" w:cs="GHEA Grapalat"/>
                <w:noProof/>
                <w:sz w:val="20"/>
                <w:szCs w:val="24"/>
              </w:rPr>
              <w:t>LNPId)» վավերապայմաններից առնվազն մեկը</w:t>
            </w:r>
          </w:p>
        </w:tc>
      </w:tr>
      <w:tr w:rsidR="00B30113" w:rsidRPr="006F51B0" w14:paraId="631521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6D256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40F57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եթե էլեկտրոնային փաստաթղթի (տեղեկությունների) կազմում «Մաքսային մարմնի պաշտոնատար անձը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Person</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 «Մաքսային մարմնի պաշտոնատար անձը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Person</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յուրաքանչյուր օրինակի կազմում «Պաշտոնի անվանումը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Position</w:t>
            </w:r>
            <w:r w:rsidRPr="006F51B0">
              <w:rPr>
                <w:rFonts w:ascii="Courier New" w:hAnsi="Courier New" w:cs="Courier New"/>
                <w:sz w:val="20"/>
                <w:szCs w:val="24"/>
              </w:rPr>
              <w:t>‌</w:t>
            </w:r>
            <w:r w:rsidRPr="006F51B0">
              <w:rPr>
                <w:rFonts w:ascii="Sylfaen" w:hAnsi="Sylfaen"/>
                <w:noProof/>
                <w:sz w:val="20"/>
                <w:szCs w:val="24"/>
              </w:rPr>
              <w:t>Name)»</w:t>
            </w:r>
            <w:r w:rsidRPr="006F51B0">
              <w:rPr>
                <w:rFonts w:ascii="Sylfaen" w:hAnsi="Sylfaen"/>
                <w:sz w:val="20"/>
                <w:szCs w:val="24"/>
              </w:rPr>
              <w:t xml:space="preserve"> վավերապայմանը չպետք է լրացվի</w:t>
            </w:r>
          </w:p>
        </w:tc>
      </w:tr>
      <w:tr w:rsidR="00B30113" w:rsidRPr="006F51B0" w14:paraId="29B58A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B24A5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D9EF1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եթե «Մաքսային մարմնի պաշտոնատար անձը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Person</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«Ա.Ա.Հ. </w:t>
            </w:r>
            <w:r w:rsidRPr="006F51B0">
              <w:rPr>
                <w:rFonts w:ascii="Sylfaen" w:hAnsi="Sylfaen"/>
                <w:noProof/>
                <w:sz w:val="20"/>
                <w:szCs w:val="24"/>
              </w:rPr>
              <w:t>(ccdo:</w:t>
            </w:r>
            <w:r w:rsidRPr="006F51B0">
              <w:rPr>
                <w:rFonts w:ascii="Courier New" w:hAnsi="Courier New" w:cs="Courier New"/>
                <w:sz w:val="20"/>
                <w:szCs w:val="24"/>
              </w:rPr>
              <w:t>‌</w:t>
            </w:r>
            <w:r w:rsidRPr="006F51B0">
              <w:rPr>
                <w:rFonts w:ascii="Sylfaen" w:hAnsi="Sylfaen"/>
                <w:noProof/>
                <w:sz w:val="20"/>
                <w:szCs w:val="24"/>
              </w:rPr>
              <w:t>Full</w:t>
            </w:r>
            <w:r w:rsidRPr="006F51B0">
              <w:rPr>
                <w:rFonts w:ascii="Courier New" w:hAnsi="Courier New" w:cs="Courier New"/>
                <w:sz w:val="20"/>
                <w:szCs w:val="24"/>
              </w:rPr>
              <w:t>‌</w:t>
            </w:r>
            <w:r w:rsidRPr="006F51B0">
              <w:rPr>
                <w:rFonts w:ascii="Sylfaen" w:hAnsi="Sylfaen"/>
                <w:noProof/>
                <w:sz w:val="20"/>
                <w:szCs w:val="24"/>
              </w:rPr>
              <w:t>Name</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 «Ա.Ա.Հ. </w:t>
            </w:r>
            <w:r w:rsidRPr="006F51B0">
              <w:rPr>
                <w:rFonts w:ascii="Sylfaen" w:hAnsi="Sylfaen"/>
                <w:noProof/>
                <w:sz w:val="20"/>
                <w:szCs w:val="24"/>
              </w:rPr>
              <w:t>(ccdo:</w:t>
            </w:r>
            <w:r w:rsidRPr="006F51B0">
              <w:rPr>
                <w:rFonts w:ascii="Courier New" w:hAnsi="Courier New" w:cs="Courier New"/>
                <w:sz w:val="20"/>
                <w:szCs w:val="24"/>
              </w:rPr>
              <w:t>‌</w:t>
            </w:r>
            <w:r w:rsidRPr="006F51B0">
              <w:rPr>
                <w:rFonts w:ascii="Sylfaen" w:hAnsi="Sylfaen"/>
                <w:noProof/>
                <w:sz w:val="20"/>
                <w:szCs w:val="24"/>
              </w:rPr>
              <w:t>Full</w:t>
            </w:r>
            <w:r w:rsidRPr="006F51B0">
              <w:rPr>
                <w:rFonts w:ascii="Courier New" w:hAnsi="Courier New" w:cs="Courier New"/>
                <w:sz w:val="20"/>
                <w:szCs w:val="24"/>
              </w:rPr>
              <w:t>‌</w:t>
            </w:r>
            <w:r w:rsidRPr="006F51B0">
              <w:rPr>
                <w:rFonts w:ascii="Sylfaen" w:hAnsi="Sylfaen"/>
                <w:noProof/>
                <w:sz w:val="20"/>
                <w:szCs w:val="24"/>
              </w:rPr>
              <w:t>Name</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պետք է լրացվի առնվազն 2 վավերապայման՝</w:t>
            </w:r>
            <w:r w:rsidRPr="006F51B0">
              <w:rPr>
                <w:rFonts w:ascii="Sylfaen" w:hAnsi="Sylfaen"/>
                <w:noProof/>
                <w:sz w:val="20"/>
                <w:szCs w:val="24"/>
              </w:rPr>
              <w:t xml:space="preserve"> </w:t>
            </w:r>
            <w:r w:rsidRPr="006F51B0">
              <w:rPr>
                <w:rFonts w:ascii="Sylfaen" w:hAnsi="Sylfaen"/>
                <w:sz w:val="20"/>
                <w:szCs w:val="24"/>
              </w:rPr>
              <w:t xml:space="preserve">«Անունը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First</w:t>
            </w:r>
            <w:r w:rsidRPr="006F51B0">
              <w:rPr>
                <w:rFonts w:ascii="Courier New" w:hAnsi="Courier New" w:cs="Courier New"/>
                <w:sz w:val="20"/>
                <w:szCs w:val="24"/>
              </w:rPr>
              <w:t>‌</w:t>
            </w:r>
            <w:r w:rsidRPr="006F51B0">
              <w:rPr>
                <w:rFonts w:ascii="Sylfaen" w:hAnsi="Sylfaen"/>
                <w:noProof/>
                <w:sz w:val="20"/>
                <w:szCs w:val="24"/>
              </w:rPr>
              <w:t>Name)»</w:t>
            </w:r>
            <w:r w:rsidRPr="006F51B0">
              <w:rPr>
                <w:rFonts w:ascii="Sylfaen" w:hAnsi="Sylfaen"/>
                <w:sz w:val="20"/>
                <w:szCs w:val="24"/>
              </w:rPr>
              <w:t xml:space="preserve">, «Ազգանունը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Last</w:t>
            </w:r>
            <w:r w:rsidRPr="006F51B0">
              <w:rPr>
                <w:rFonts w:ascii="Courier New" w:hAnsi="Courier New" w:cs="Courier New"/>
                <w:sz w:val="20"/>
                <w:szCs w:val="24"/>
              </w:rPr>
              <w:t>‌</w:t>
            </w:r>
            <w:r w:rsidRPr="006F51B0">
              <w:rPr>
                <w:rFonts w:ascii="Sylfaen" w:hAnsi="Sylfaen"/>
                <w:noProof/>
                <w:sz w:val="20"/>
                <w:szCs w:val="24"/>
              </w:rPr>
              <w:t>Name)»</w:t>
            </w:r>
            <w:r w:rsidRPr="006F51B0">
              <w:rPr>
                <w:rFonts w:ascii="Sylfaen" w:hAnsi="Sylfaen"/>
                <w:sz w:val="20"/>
                <w:szCs w:val="24"/>
              </w:rPr>
              <w:t xml:space="preserve"> </w:t>
            </w:r>
          </w:p>
        </w:tc>
      </w:tr>
      <w:tr w:rsidR="00B30113" w:rsidRPr="006F51B0" w14:paraId="5A1974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7F543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CDD2B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էլեկտրոնային փաստաթղթի (տեղեկությունների) կազմում «Երկրի ծածկագիրը (csdo:</w:t>
            </w:r>
            <w:r w:rsidRPr="006F51B0">
              <w:rPr>
                <w:rFonts w:ascii="Courier New" w:hAnsi="Courier New" w:cs="Courier New"/>
                <w:sz w:val="20"/>
                <w:szCs w:val="24"/>
              </w:rPr>
              <w:t>‌</w:t>
            </w:r>
            <w:r w:rsidRPr="006F51B0">
              <w:rPr>
                <w:rFonts w:ascii="Sylfaen" w:hAnsi="Sylfaen"/>
                <w:noProof/>
                <w:sz w:val="20"/>
                <w:szCs w:val="24"/>
              </w:rPr>
              <w:t>Unified</w:t>
            </w:r>
            <w:r w:rsidRPr="006F51B0">
              <w:rPr>
                <w:rFonts w:ascii="Courier New" w:hAnsi="Courier New" w:cs="Courier New"/>
                <w:sz w:val="20"/>
                <w:szCs w:val="24"/>
              </w:rPr>
              <w:t>‌</w:t>
            </w:r>
            <w:r w:rsidRPr="006F51B0">
              <w:rPr>
                <w:rFonts w:ascii="Sylfaen" w:hAnsi="Sylfaen"/>
                <w:noProof/>
                <w:sz w:val="20"/>
                <w:szCs w:val="24"/>
              </w:rPr>
              <w:t>Country</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 xml:space="preserve"> վավերապայմանը լրացված է, ապա «Երկրի ծածկագիրը (csdo:</w:t>
            </w:r>
            <w:r w:rsidRPr="006F51B0">
              <w:rPr>
                <w:rFonts w:ascii="Courier New" w:hAnsi="Courier New" w:cs="Courier New"/>
                <w:sz w:val="20"/>
                <w:szCs w:val="24"/>
              </w:rPr>
              <w:t>‌</w:t>
            </w:r>
            <w:r w:rsidRPr="006F51B0">
              <w:rPr>
                <w:rFonts w:ascii="Sylfaen" w:hAnsi="Sylfaen"/>
                <w:noProof/>
                <w:sz w:val="20"/>
                <w:szCs w:val="24"/>
              </w:rPr>
              <w:t>Unified</w:t>
            </w:r>
            <w:r w:rsidRPr="006F51B0">
              <w:rPr>
                <w:rFonts w:ascii="Courier New" w:hAnsi="Courier New" w:cs="Courier New"/>
                <w:sz w:val="20"/>
                <w:szCs w:val="24"/>
              </w:rPr>
              <w:t>‌</w:t>
            </w:r>
            <w:r w:rsidRPr="006F51B0">
              <w:rPr>
                <w:rFonts w:ascii="Sylfaen" w:hAnsi="Sylfaen"/>
                <w:noProof/>
                <w:sz w:val="20"/>
                <w:szCs w:val="24"/>
              </w:rPr>
              <w:t>Country</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 xml:space="preserve"> վավերապայմանի յուրաքանչյուր օրինակի համար «տեղեկագրքի (դասակարգչի) նույնականացուցիչը (</w:t>
            </w:r>
            <w:r w:rsidRPr="006F51B0">
              <w:rPr>
                <w:rFonts w:ascii="Sylfaen" w:hAnsi="Sylfaen"/>
                <w:noProof/>
                <w:sz w:val="20"/>
                <w:szCs w:val="24"/>
              </w:rPr>
              <w:t>code</w:t>
            </w:r>
            <w:r w:rsidRPr="006F51B0">
              <w:rPr>
                <w:rFonts w:ascii="Courier New" w:hAnsi="Courier New" w:cs="Courier New"/>
                <w:sz w:val="20"/>
                <w:szCs w:val="24"/>
              </w:rPr>
              <w:t>‌</w:t>
            </w:r>
            <w:r w:rsidRPr="006F51B0">
              <w:rPr>
                <w:rFonts w:ascii="Sylfaen" w:hAnsi="Sylfaen"/>
                <w:noProof/>
                <w:sz w:val="20"/>
                <w:szCs w:val="24"/>
              </w:rPr>
              <w:t>List</w:t>
            </w:r>
            <w:r w:rsidRPr="006F51B0">
              <w:rPr>
                <w:rFonts w:ascii="Courier New" w:hAnsi="Courier New" w:cs="Courier New"/>
                <w:sz w:val="20"/>
                <w:szCs w:val="24"/>
              </w:rPr>
              <w:t>‌</w:t>
            </w:r>
            <w:r w:rsidRPr="006F51B0">
              <w:rPr>
                <w:rFonts w:ascii="Sylfaen" w:hAnsi="Sylfaen"/>
                <w:noProof/>
                <w:sz w:val="20"/>
                <w:szCs w:val="24"/>
              </w:rPr>
              <w:t>Id</w:t>
            </w:r>
            <w:r w:rsidRPr="006F51B0">
              <w:rPr>
                <w:rFonts w:ascii="Sylfaen" w:hAnsi="Sylfaen"/>
                <w:sz w:val="20"/>
                <w:szCs w:val="24"/>
              </w:rPr>
              <w:t xml:space="preserve"> ատրիբուտ)» ատրիբուտը պետք է պարունակի «2021» արժեքը</w:t>
            </w:r>
          </w:p>
        </w:tc>
      </w:tr>
      <w:tr w:rsidR="00B30113" w:rsidRPr="006F51B0" w14:paraId="01A100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86BC3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EF767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«8. Փաստաթղթերը որպես մաքսային հայտարարագիր օգտագործելու ծածկագիրը (casdo:</w:t>
            </w:r>
            <w:r w:rsidRPr="006F51B0">
              <w:rPr>
                <w:rFonts w:ascii="Courier New" w:hAnsi="Courier New" w:cs="Courier New"/>
                <w:sz w:val="20"/>
                <w:szCs w:val="24"/>
              </w:rPr>
              <w:t>‌</w:t>
            </w:r>
            <w:r w:rsidRPr="006F51B0">
              <w:rPr>
                <w:rFonts w:ascii="Sylfaen" w:hAnsi="Sylfaen" w:cs="GHEA Grapalat"/>
                <w:sz w:val="20"/>
                <w:szCs w:val="24"/>
              </w:rPr>
              <w:t>Doc</w:t>
            </w:r>
            <w:r w:rsidRPr="006F51B0">
              <w:rPr>
                <w:rFonts w:ascii="Courier New" w:hAnsi="Courier New" w:cs="Courier New"/>
                <w:sz w:val="20"/>
                <w:szCs w:val="24"/>
              </w:rPr>
              <w:t>‌</w:t>
            </w:r>
            <w:r w:rsidRPr="006F51B0">
              <w:rPr>
                <w:rFonts w:ascii="Sylfaen" w:hAnsi="Sylfaen" w:cs="GHEA Grapalat"/>
                <w:sz w:val="20"/>
                <w:szCs w:val="24"/>
              </w:rPr>
              <w:t>Usage</w:t>
            </w:r>
            <w:r w:rsidRPr="006F51B0">
              <w:rPr>
                <w:rFonts w:ascii="Courier New" w:hAnsi="Courier New" w:cs="Courier New"/>
                <w:sz w:val="20"/>
                <w:szCs w:val="24"/>
              </w:rPr>
              <w:t>‌</w:t>
            </w:r>
            <w:r w:rsidRPr="006F51B0">
              <w:rPr>
                <w:rFonts w:ascii="Sylfaen" w:hAnsi="Sylfaen" w:cs="GHEA Grapalat"/>
                <w:sz w:val="20"/>
                <w:szCs w:val="24"/>
              </w:rPr>
              <w:t>Code)» վավերապայմանը պարունակում է «ՄՃՓ» արժեքը, ապա «3. ՄՃՓ գրքույկի մասին տեղեկությունները</w:t>
            </w:r>
            <w:r w:rsidRPr="006F51B0">
              <w:rPr>
                <w:rFonts w:ascii="Sylfaen" w:hAnsi="Sylfaen"/>
                <w:sz w:val="20"/>
                <w:szCs w:val="24"/>
              </w:rPr>
              <w:t xml:space="preserve"> (cacdo:</w:t>
            </w:r>
            <w:r w:rsidRPr="006F51B0">
              <w:rPr>
                <w:rFonts w:ascii="Courier New" w:hAnsi="Courier New" w:cs="Courier New"/>
                <w:sz w:val="20"/>
                <w:szCs w:val="24"/>
              </w:rPr>
              <w:t>‌</w:t>
            </w:r>
            <w:r w:rsidRPr="006F51B0">
              <w:rPr>
                <w:rFonts w:ascii="Sylfaen" w:hAnsi="Sylfaen" w:cs="GHEA Grapalat"/>
                <w:sz w:val="20"/>
                <w:szCs w:val="24"/>
              </w:rPr>
              <w:t>TIRCarnet</w:t>
            </w:r>
            <w:r w:rsidRPr="006F51B0">
              <w:rPr>
                <w:rFonts w:ascii="Courier New" w:hAnsi="Courier New" w:cs="Courier New"/>
                <w:sz w:val="20"/>
                <w:szCs w:val="24"/>
              </w:rPr>
              <w:t>‌</w:t>
            </w:r>
            <w:r w:rsidRPr="006F51B0">
              <w:rPr>
                <w:rFonts w:ascii="Sylfaen" w:hAnsi="Sylfaen" w:cs="GHEA Grapalat"/>
                <w:sz w:val="20"/>
                <w:szCs w:val="24"/>
              </w:rPr>
              <w:t>Id</w:t>
            </w:r>
            <w:r w:rsidRPr="006F51B0">
              <w:rPr>
                <w:rFonts w:ascii="Courier New" w:hAnsi="Courier New" w:cs="Courier New"/>
                <w:sz w:val="20"/>
                <w:szCs w:val="24"/>
              </w:rPr>
              <w:t>‌</w:t>
            </w:r>
            <w:r w:rsidRPr="006F51B0">
              <w:rPr>
                <w:rFonts w:ascii="Sylfaen" w:hAnsi="Sylfaen" w:cs="GHEA Grapalat"/>
                <w:sz w:val="20"/>
                <w:szCs w:val="24"/>
              </w:rPr>
              <w:t>Details)» վավերապայմանը պետք է լրացվի, այլապես «3. ՄՃՓ գրքույկի մասին տեղեկությունները (cacdo:</w:t>
            </w:r>
            <w:r w:rsidRPr="006F51B0">
              <w:rPr>
                <w:rFonts w:ascii="Courier New" w:hAnsi="Courier New" w:cs="Courier New"/>
                <w:sz w:val="20"/>
                <w:szCs w:val="24"/>
              </w:rPr>
              <w:t>‌</w:t>
            </w:r>
            <w:r w:rsidRPr="006F51B0">
              <w:rPr>
                <w:rFonts w:ascii="Sylfaen" w:hAnsi="Sylfaen" w:cs="GHEA Grapalat"/>
                <w:sz w:val="20"/>
                <w:szCs w:val="24"/>
              </w:rPr>
              <w:t>TIRCarnet</w:t>
            </w:r>
            <w:r w:rsidRPr="006F51B0">
              <w:rPr>
                <w:rFonts w:ascii="Courier New" w:hAnsi="Courier New" w:cs="Courier New"/>
                <w:sz w:val="20"/>
                <w:szCs w:val="24"/>
              </w:rPr>
              <w:t>‌</w:t>
            </w:r>
            <w:r w:rsidRPr="006F51B0">
              <w:rPr>
                <w:rFonts w:ascii="Sylfaen" w:hAnsi="Sylfaen" w:cs="GHEA Grapalat"/>
                <w:sz w:val="20"/>
                <w:szCs w:val="24"/>
              </w:rPr>
              <w:t>Id</w:t>
            </w:r>
            <w:r w:rsidRPr="006F51B0">
              <w:rPr>
                <w:rFonts w:ascii="Courier New" w:hAnsi="Courier New" w:cs="Courier New"/>
                <w:sz w:val="20"/>
                <w:szCs w:val="24"/>
              </w:rPr>
              <w:t>‌</w:t>
            </w:r>
            <w:r w:rsidRPr="006F51B0">
              <w:rPr>
                <w:rFonts w:ascii="Sylfaen" w:hAnsi="Sylfaen" w:cs="GHEA Grapalat"/>
                <w:sz w:val="20"/>
                <w:szCs w:val="24"/>
              </w:rPr>
              <w:t>Details)» վավերապայմանը չպետք է լրացվի</w:t>
            </w:r>
          </w:p>
        </w:tc>
      </w:tr>
      <w:tr w:rsidR="00B30113" w:rsidRPr="006F51B0" w14:paraId="4E9FD1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A6F58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26413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տեղեկությունները (cacdo:TIRCarnetIdDetails)» վավերապայմանը լրացված է, ապա «3.3. ՄՃՓ գրքույկի թերթի հերթական համարը (casdo:TIRPageOrdinal)» վավերապայմանը պետք է լրացվի</w:t>
            </w:r>
          </w:p>
        </w:tc>
      </w:tr>
      <w:tr w:rsidR="00B30113" w:rsidRPr="006F51B0" w14:paraId="41BF3F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35E63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CE5C8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տեղեկությունները (cacdo:TIRCarnetIdDetails)» վավերապայմանը լրացված է, ապա «3.4. ՄՃՓ գրքույկի իրավատիրոջ նույնականացման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TIRHolder</w:t>
            </w:r>
            <w:r w:rsidRPr="006F51B0">
              <w:rPr>
                <w:rFonts w:ascii="Courier New" w:hAnsi="Courier New" w:cs="Courier New"/>
                <w:sz w:val="20"/>
                <w:szCs w:val="24"/>
              </w:rPr>
              <w:t>‌</w:t>
            </w:r>
            <w:r w:rsidRPr="006F51B0">
              <w:rPr>
                <w:rFonts w:ascii="Sylfaen" w:hAnsi="Sylfaen"/>
                <w:noProof/>
                <w:sz w:val="20"/>
                <w:szCs w:val="24"/>
              </w:rPr>
              <w:t>Id</w:t>
            </w:r>
            <w:r w:rsidRPr="006F51B0">
              <w:rPr>
                <w:rFonts w:ascii="Sylfaen" w:hAnsi="Sylfaen"/>
                <w:sz w:val="20"/>
                <w:szCs w:val="24"/>
              </w:rPr>
              <w:t>)» վավերապայմանը պետք է լրացվի</w:t>
            </w:r>
          </w:p>
        </w:tc>
      </w:tr>
      <w:tr w:rsidR="00B30113" w:rsidRPr="006F51B0" w14:paraId="1E65B3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FA3A3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976E0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«4.1. Ուղարկող մաքսային մարմնի ծածկագիրը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Departure</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Office</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20A1F0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92DAC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DF0092" w14:textId="77777777" w:rsidR="00B30113" w:rsidRPr="006F51B0" w:rsidRDefault="00B30113" w:rsidP="006602AC">
            <w:pPr>
              <w:pStyle w:val="a7"/>
              <w:widowControl w:val="0"/>
              <w:spacing w:after="120" w:line="240" w:lineRule="auto"/>
              <w:rPr>
                <w:rFonts w:ascii="Sylfaen" w:hAnsi="Sylfaen"/>
                <w:sz w:val="20"/>
                <w:szCs w:val="24"/>
              </w:rPr>
            </w:pPr>
            <w:r w:rsidRPr="006F51B0">
              <w:rPr>
                <w:rFonts w:ascii="Sylfaen" w:hAnsi="Sylfaen"/>
                <w:sz w:val="20"/>
                <w:szCs w:val="24"/>
              </w:rPr>
              <w:t xml:space="preserve">«4.2. Մաքսային հայտարարագրի վերաբերյալ որոշումը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Release</w:t>
            </w:r>
            <w:r w:rsidRPr="006F51B0">
              <w:rPr>
                <w:rFonts w:ascii="Courier New" w:hAnsi="Courier New" w:cs="Courier New"/>
                <w:sz w:val="20"/>
                <w:szCs w:val="24"/>
              </w:rPr>
              <w:t>‌</w:t>
            </w:r>
            <w:r w:rsidRPr="006F51B0">
              <w:rPr>
                <w:rFonts w:ascii="Sylfaen" w:hAnsi="Sylfaen"/>
                <w:noProof/>
                <w:sz w:val="20"/>
                <w:szCs w:val="24"/>
              </w:rPr>
              <w:t>Decision</w:t>
            </w:r>
            <w:r w:rsidRPr="006F51B0">
              <w:rPr>
                <w:rFonts w:ascii="Courier New" w:hAnsi="Courier New" w:cs="Courier New"/>
                <w:sz w:val="20"/>
                <w:szCs w:val="24"/>
              </w:rPr>
              <w:t>‌</w:t>
            </w:r>
            <w:r w:rsidRPr="006F51B0">
              <w:rPr>
                <w:rFonts w:ascii="Sylfaen" w:hAnsi="Sylfaen"/>
                <w:noProof/>
                <w:sz w:val="20"/>
                <w:szCs w:val="24"/>
              </w:rPr>
              <w:t xml:space="preserve">Details)» </w:t>
            </w:r>
            <w:r w:rsidRPr="006F51B0">
              <w:rPr>
                <w:rFonts w:ascii="Sylfaen" w:hAnsi="Sylfaen"/>
                <w:sz w:val="20"/>
                <w:szCs w:val="24"/>
              </w:rPr>
              <w:t>վավերապայմանի կազմում «4.2.1. Որոշման ծածկագիրը</w:t>
            </w:r>
            <w:r w:rsidRPr="006F51B0">
              <w:rPr>
                <w:rFonts w:ascii="Sylfaen" w:hAnsi="Sylfaen"/>
                <w:noProof/>
                <w:sz w:val="20"/>
                <w:szCs w:val="24"/>
              </w:rPr>
              <w:t xml:space="preserve"> (casdo: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Decision</w:t>
            </w:r>
            <w:r w:rsidRPr="006F51B0">
              <w:rPr>
                <w:rFonts w:ascii="Courier New" w:hAnsi="Courier New" w:cs="Courier New"/>
                <w:sz w:val="20"/>
                <w:szCs w:val="24"/>
              </w:rPr>
              <w:t>‌</w:t>
            </w:r>
            <w:r w:rsidRPr="006F51B0">
              <w:rPr>
                <w:rFonts w:ascii="Sylfaen" w:hAnsi="Sylfaen"/>
                <w:noProof/>
                <w:sz w:val="20"/>
                <w:szCs w:val="24"/>
              </w:rPr>
              <w:t>Mode</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 xml:space="preserve"> </w:t>
            </w:r>
            <w:r w:rsidRPr="006F51B0">
              <w:rPr>
                <w:rFonts w:ascii="Sylfaen" w:hAnsi="Sylfaen"/>
                <w:noProof/>
                <w:sz w:val="20"/>
                <w:szCs w:val="24"/>
              </w:rPr>
              <w:t>«4.2.2. Նկարագրությունը (csdo:</w:t>
            </w:r>
            <w:r w:rsidRPr="006F51B0">
              <w:rPr>
                <w:rFonts w:ascii="Courier New" w:hAnsi="Courier New" w:cs="Courier New"/>
                <w:sz w:val="20"/>
                <w:szCs w:val="24"/>
              </w:rPr>
              <w:t>‌</w:t>
            </w:r>
            <w:r w:rsidRPr="006F51B0">
              <w:rPr>
                <w:rFonts w:ascii="Sylfaen" w:hAnsi="Sylfaen"/>
                <w:noProof/>
                <w:sz w:val="20"/>
                <w:szCs w:val="24"/>
              </w:rPr>
              <w:t>Description</w:t>
            </w:r>
            <w:r w:rsidRPr="006F51B0">
              <w:rPr>
                <w:rFonts w:ascii="Courier New" w:hAnsi="Courier New" w:cs="Courier New"/>
                <w:sz w:val="20"/>
                <w:szCs w:val="24"/>
              </w:rPr>
              <w:t>‌</w:t>
            </w:r>
            <w:r w:rsidRPr="006F51B0">
              <w:rPr>
                <w:rFonts w:ascii="Sylfaen" w:hAnsi="Sylfaen"/>
                <w:noProof/>
                <w:sz w:val="20"/>
                <w:szCs w:val="24"/>
              </w:rPr>
              <w:t>Text)</w:t>
            </w:r>
            <w:r w:rsidRPr="006F51B0">
              <w:rPr>
                <w:rFonts w:ascii="Sylfaen" w:hAnsi="Sylfaen"/>
                <w:sz w:val="20"/>
                <w:szCs w:val="24"/>
              </w:rPr>
              <w:t xml:space="preserve">», </w:t>
            </w:r>
          </w:p>
          <w:p w14:paraId="6025AE70"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«4.2.3. Ապրանքների բացթողման համարը (cacdo:</w:t>
            </w:r>
            <w:r w:rsidRPr="006F51B0">
              <w:rPr>
                <w:rFonts w:ascii="Courier New" w:hAnsi="Courier New" w:cs="Courier New"/>
                <w:sz w:val="20"/>
                <w:szCs w:val="24"/>
              </w:rPr>
              <w:t>‌</w:t>
            </w:r>
            <w:r w:rsidRPr="006F51B0">
              <w:rPr>
                <w:rFonts w:ascii="Sylfaen" w:hAnsi="Sylfaen"/>
                <w:noProof/>
                <w:sz w:val="20"/>
                <w:szCs w:val="24"/>
              </w:rPr>
              <w:t>Goods</w:t>
            </w:r>
            <w:r w:rsidRPr="006F51B0">
              <w:rPr>
                <w:rFonts w:ascii="Courier New" w:hAnsi="Courier New" w:cs="Courier New"/>
                <w:sz w:val="20"/>
                <w:szCs w:val="24"/>
              </w:rPr>
              <w:t>‌</w:t>
            </w:r>
            <w:r w:rsidRPr="006F51B0">
              <w:rPr>
                <w:rFonts w:ascii="Sylfaen" w:hAnsi="Sylfaen"/>
                <w:noProof/>
                <w:sz w:val="20"/>
                <w:szCs w:val="24"/>
              </w:rPr>
              <w:t>Release</w:t>
            </w:r>
            <w:r w:rsidRPr="006F51B0">
              <w:rPr>
                <w:rFonts w:ascii="Courier New" w:hAnsi="Courier New" w:cs="Courier New"/>
                <w:sz w:val="20"/>
                <w:szCs w:val="24"/>
              </w:rPr>
              <w:t>‌</w:t>
            </w:r>
            <w:r w:rsidRPr="006F51B0">
              <w:rPr>
                <w:rFonts w:ascii="Sylfaen" w:hAnsi="Sylfaen"/>
                <w:noProof/>
                <w:sz w:val="20"/>
                <w:szCs w:val="24"/>
              </w:rPr>
              <w:t>Id</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վավերապայմանները</w:t>
            </w:r>
            <w:r w:rsidRPr="006F51B0">
              <w:rPr>
                <w:rFonts w:ascii="Sylfaen" w:hAnsi="Sylfaen"/>
                <w:noProof/>
                <w:sz w:val="20"/>
                <w:szCs w:val="24"/>
              </w:rPr>
              <w:t xml:space="preserve"> </w:t>
            </w:r>
            <w:r w:rsidRPr="006F51B0">
              <w:rPr>
                <w:rFonts w:ascii="Sylfaen" w:hAnsi="Sylfaen"/>
                <w:sz w:val="20"/>
                <w:szCs w:val="24"/>
              </w:rPr>
              <w:t>չպետք է լրացվեն</w:t>
            </w:r>
          </w:p>
        </w:tc>
      </w:tr>
      <w:tr w:rsidR="00B30113" w:rsidRPr="006F51B0" w14:paraId="275652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A2BAA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E0A856"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«4.2.5. Ավտոմատ որոշման հատկանիշը</w:t>
            </w:r>
            <w:r w:rsidRPr="006F51B0">
              <w:rPr>
                <w:rFonts w:ascii="Sylfaen" w:hAnsi="Sylfaen"/>
                <w:sz w:val="20"/>
                <w:szCs w:val="24"/>
              </w:rPr>
              <w:br/>
              <w:t>(casdo:</w:t>
            </w:r>
            <w:r w:rsidRPr="006F51B0">
              <w:rPr>
                <w:rFonts w:ascii="Courier New" w:hAnsi="Courier New" w:cs="Courier New"/>
                <w:sz w:val="20"/>
                <w:szCs w:val="24"/>
              </w:rPr>
              <w:t>‌</w:t>
            </w:r>
            <w:r w:rsidRPr="006F51B0">
              <w:rPr>
                <w:rFonts w:ascii="Sylfaen" w:hAnsi="Sylfaen" w:cs="GHEA Grapalat"/>
                <w:sz w:val="20"/>
                <w:szCs w:val="24"/>
              </w:rPr>
              <w:t>Automatic</w:t>
            </w:r>
            <w:r w:rsidRPr="006F51B0">
              <w:rPr>
                <w:rFonts w:ascii="Courier New" w:hAnsi="Courier New" w:cs="Courier New"/>
                <w:sz w:val="20"/>
                <w:szCs w:val="24"/>
              </w:rPr>
              <w:t>‌</w:t>
            </w:r>
            <w:r w:rsidRPr="006F51B0">
              <w:rPr>
                <w:rFonts w:ascii="Sylfaen" w:hAnsi="Sylfaen" w:cs="GHEA Grapalat"/>
                <w:sz w:val="20"/>
                <w:szCs w:val="24"/>
              </w:rPr>
              <w:t>Decision</w:t>
            </w:r>
            <w:r w:rsidRPr="006F51B0">
              <w:rPr>
                <w:rFonts w:ascii="Courier New" w:hAnsi="Courier New" w:cs="Courier New"/>
                <w:sz w:val="20"/>
                <w:szCs w:val="24"/>
              </w:rPr>
              <w:t>‌</w:t>
            </w:r>
            <w:r w:rsidRPr="006F51B0">
              <w:rPr>
                <w:rFonts w:ascii="Sylfaen" w:hAnsi="Sylfaen" w:cs="GHEA Grapalat"/>
                <w:sz w:val="20"/>
                <w:szCs w:val="24"/>
              </w:rPr>
              <w:t xml:space="preserve">Code)» վավերապայմանը պետք է </w:t>
            </w:r>
            <w:r w:rsidRPr="006F51B0">
              <w:rPr>
                <w:rFonts w:ascii="Sylfaen" w:hAnsi="Sylfaen"/>
                <w:sz w:val="20"/>
                <w:szCs w:val="24"/>
              </w:rPr>
              <w:t xml:space="preserve">լրացվի եւ պարունակի </w:t>
            </w:r>
            <w:r w:rsidRPr="006F51B0">
              <w:rPr>
                <w:rFonts w:ascii="Sylfaen" w:hAnsi="Sylfaen"/>
                <w:sz w:val="20"/>
                <w:szCs w:val="24"/>
              </w:rPr>
              <w:lastRenderedPageBreak/>
              <w:t>հետեւյալ արժեքներից մեկը՝</w:t>
            </w:r>
            <w:r w:rsidRPr="006F51B0">
              <w:rPr>
                <w:rFonts w:ascii="Sylfaen" w:hAnsi="Sylfaen"/>
                <w:noProof/>
                <w:sz w:val="20"/>
                <w:szCs w:val="24"/>
              </w:rPr>
              <w:t xml:space="preserve"> </w:t>
            </w:r>
          </w:p>
          <w:p w14:paraId="65A6C049"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1՝ որոշումն ընդունվել է ավտոմատ ռեժիմով, առանց մաքսային մարմինների պաշտոնատար անձի մասնակցության</w:t>
            </w:r>
          </w:p>
          <w:p w14:paraId="492B909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0՝ որոշումն ընդունվել է մաքսային մարմինների պաշտոնատար անձի կողմից</w:t>
            </w:r>
          </w:p>
        </w:tc>
      </w:tr>
      <w:tr w:rsidR="00B30113" w:rsidRPr="006F51B0" w14:paraId="21311B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A2700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B0D03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եթե «4.2.5. Ավտոմատ որոշման հատկանիշը</w:t>
            </w:r>
            <w:r w:rsidRPr="006F51B0">
              <w:rPr>
                <w:rFonts w:ascii="Sylfaen" w:hAnsi="Sylfaen"/>
                <w:noProof/>
                <w:sz w:val="20"/>
                <w:szCs w:val="24"/>
              </w:rPr>
              <w:br/>
              <w:t>(casdo:</w:t>
            </w:r>
            <w:r w:rsidRPr="006F51B0">
              <w:rPr>
                <w:rFonts w:ascii="Courier New" w:hAnsi="Courier New" w:cs="Courier New"/>
                <w:noProof/>
                <w:sz w:val="20"/>
                <w:szCs w:val="24"/>
              </w:rPr>
              <w:t>‌</w:t>
            </w:r>
            <w:r w:rsidRPr="006F51B0">
              <w:rPr>
                <w:rFonts w:ascii="Sylfaen" w:hAnsi="Sylfaen" w:cs="GHEA Grapalat"/>
                <w:noProof/>
                <w:sz w:val="20"/>
                <w:szCs w:val="24"/>
              </w:rPr>
              <w:t>Automatic</w:t>
            </w:r>
            <w:r w:rsidRPr="006F51B0">
              <w:rPr>
                <w:rFonts w:ascii="Courier New" w:hAnsi="Courier New" w:cs="Courier New"/>
                <w:noProof/>
                <w:sz w:val="20"/>
                <w:szCs w:val="24"/>
              </w:rPr>
              <w:t>‌</w:t>
            </w:r>
            <w:r w:rsidRPr="006F51B0">
              <w:rPr>
                <w:rFonts w:ascii="Sylfaen" w:hAnsi="Sylfaen" w:cs="GHEA Grapalat"/>
                <w:noProof/>
                <w:sz w:val="20"/>
                <w:szCs w:val="24"/>
              </w:rPr>
              <w:t>Decision</w:t>
            </w:r>
            <w:r w:rsidRPr="006F51B0">
              <w:rPr>
                <w:rFonts w:ascii="Courier New" w:hAnsi="Courier New" w:cs="Courier New"/>
                <w:noProof/>
                <w:sz w:val="20"/>
                <w:szCs w:val="24"/>
              </w:rPr>
              <w:t>‌</w:t>
            </w:r>
            <w:r w:rsidRPr="006F51B0">
              <w:rPr>
                <w:rFonts w:ascii="Sylfaen" w:hAnsi="Sylfaen" w:cs="GHEA Grapalat"/>
                <w:noProof/>
                <w:sz w:val="20"/>
                <w:szCs w:val="24"/>
              </w:rPr>
              <w:t>Code)» վավերապայմանը պարունակում է «1» արժեքը, ապա «4.2.6. Մաքսային մարմնի պաշտոնատար անձը (cacdo:</w:t>
            </w:r>
            <w:r w:rsidRPr="006F51B0">
              <w:rPr>
                <w:rFonts w:ascii="Courier New" w:hAnsi="Courier New" w:cs="Courier New"/>
                <w:noProof/>
                <w:sz w:val="20"/>
                <w:szCs w:val="24"/>
              </w:rPr>
              <w:t>‌</w:t>
            </w:r>
            <w:r w:rsidRPr="006F51B0">
              <w:rPr>
                <w:rFonts w:ascii="Sylfaen" w:hAnsi="Sylfaen" w:cs="GHEA Grapalat"/>
                <w:noProof/>
                <w:sz w:val="20"/>
                <w:szCs w:val="24"/>
              </w:rPr>
              <w:t>Customs</w:t>
            </w:r>
            <w:r w:rsidRPr="006F51B0">
              <w:rPr>
                <w:rFonts w:ascii="Courier New" w:hAnsi="Courier New" w:cs="Courier New"/>
                <w:noProof/>
                <w:sz w:val="20"/>
                <w:szCs w:val="24"/>
              </w:rPr>
              <w:t>‌</w:t>
            </w:r>
            <w:r w:rsidRPr="006F51B0">
              <w:rPr>
                <w:rFonts w:ascii="Sylfaen" w:hAnsi="Sylfaen" w:cs="GHEA Grapalat"/>
                <w:noProof/>
                <w:sz w:val="20"/>
                <w:szCs w:val="24"/>
              </w:rPr>
              <w:t>Person</w:t>
            </w:r>
            <w:r w:rsidRPr="006F51B0">
              <w:rPr>
                <w:rFonts w:ascii="Courier New" w:hAnsi="Courier New" w:cs="Courier New"/>
                <w:noProof/>
                <w:sz w:val="20"/>
                <w:szCs w:val="24"/>
              </w:rPr>
              <w:t>‌</w:t>
            </w:r>
            <w:r w:rsidRPr="006F51B0">
              <w:rPr>
                <w:rFonts w:ascii="Sylfaen" w:hAnsi="Sylfaen" w:cs="GHEA Grapalat"/>
                <w:noProof/>
                <w:sz w:val="20"/>
                <w:szCs w:val="24"/>
              </w:rPr>
              <w:t>Details)» վավերապայմանը չպետք է լրացվի</w:t>
            </w:r>
          </w:p>
        </w:tc>
      </w:tr>
      <w:tr w:rsidR="00B30113" w:rsidRPr="006F51B0" w14:paraId="15BECF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F64D6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04980D"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 xml:space="preserve">«4.3.1. Մեկանգամյա թույլտվության առկայության հատկանիշը» վավերապայմանը պետք է լրացվի եւ պարունակի հետեւյալ արժեքներից մեկը՝ </w:t>
            </w:r>
          </w:p>
          <w:p w14:paraId="0A49FB93"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1՝ օգտագործվում է միջազգային փոխադրման տրանսպորտային միջոցի՝ մաքսային կնիքների եւ կապարակնիքների ներքո ապրանքների մեկ փոխադրման մեկանգամյա թույլտվություն.</w:t>
            </w:r>
          </w:p>
          <w:p w14:paraId="5344E98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0՝ միջազգային փոխադրման տրանսպորտային միջոցի՝ մաքսային կնիքների եւ կապարակնիքների ներքո ապրանքների մեկ փոխադրման մեկանգամյա թույլտվություն չի օգտագործվում</w:t>
            </w:r>
          </w:p>
        </w:tc>
      </w:tr>
      <w:tr w:rsidR="00B30113" w:rsidRPr="006F51B0" w14:paraId="3211EE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1A3A1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3303FC"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եթե «4.3.3. Երթուղու կետը (cacdo:</w:t>
            </w:r>
            <w:r w:rsidRPr="006F51B0">
              <w:rPr>
                <w:rFonts w:ascii="Courier New" w:hAnsi="Courier New" w:cs="Courier New"/>
                <w:noProof/>
                <w:sz w:val="20"/>
                <w:szCs w:val="24"/>
              </w:rPr>
              <w:t>‌</w:t>
            </w:r>
            <w:r w:rsidRPr="006F51B0">
              <w:rPr>
                <w:rFonts w:ascii="Sylfaen" w:hAnsi="Sylfaen" w:cs="GHEA Grapalat"/>
                <w:noProof/>
                <w:sz w:val="20"/>
                <w:szCs w:val="24"/>
              </w:rPr>
              <w:t>Itinerary</w:t>
            </w:r>
            <w:r w:rsidRPr="006F51B0">
              <w:rPr>
                <w:rFonts w:ascii="Courier New" w:hAnsi="Courier New" w:cs="Courier New"/>
                <w:noProof/>
                <w:sz w:val="20"/>
                <w:szCs w:val="24"/>
              </w:rPr>
              <w:t>‌</w:t>
            </w:r>
            <w:r w:rsidRPr="006F51B0">
              <w:rPr>
                <w:rFonts w:ascii="Sylfaen" w:hAnsi="Sylfaen" w:cs="GHEA Grapalat"/>
                <w:noProof/>
                <w:sz w:val="20"/>
                <w:szCs w:val="24"/>
              </w:rPr>
              <w:t>Point</w:t>
            </w:r>
            <w:r w:rsidRPr="006F51B0">
              <w:rPr>
                <w:rFonts w:ascii="Courier New" w:hAnsi="Courier New" w:cs="Courier New"/>
                <w:noProof/>
                <w:sz w:val="20"/>
                <w:szCs w:val="24"/>
              </w:rPr>
              <w:t>‌</w:t>
            </w:r>
            <w:r w:rsidRPr="006F51B0">
              <w:rPr>
                <w:rFonts w:ascii="Sylfaen" w:hAnsi="Sylfaen" w:cs="GHEA Grapalat"/>
                <w:noProof/>
                <w:sz w:val="20"/>
                <w:szCs w:val="24"/>
              </w:rPr>
              <w:t xml:space="preserve">Details)» վավերապայմանը լրացված է, ապա </w:t>
            </w:r>
          </w:p>
          <w:p w14:paraId="792C918B"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«*.3. Հերթական համարը (csdo:</w:t>
            </w:r>
            <w:r w:rsidRPr="006F51B0">
              <w:rPr>
                <w:rFonts w:ascii="Courier New" w:hAnsi="Courier New" w:cs="Courier New"/>
                <w:sz w:val="20"/>
                <w:szCs w:val="24"/>
              </w:rPr>
              <w:t>‌</w:t>
            </w:r>
            <w:r w:rsidRPr="006F51B0">
              <w:rPr>
                <w:rFonts w:ascii="Sylfaen" w:hAnsi="Sylfaen"/>
                <w:noProof/>
                <w:sz w:val="20"/>
                <w:szCs w:val="24"/>
              </w:rPr>
              <w:t>Object</w:t>
            </w:r>
            <w:r w:rsidRPr="006F51B0">
              <w:rPr>
                <w:rFonts w:ascii="Courier New" w:hAnsi="Courier New" w:cs="Courier New"/>
                <w:sz w:val="20"/>
                <w:szCs w:val="24"/>
              </w:rPr>
              <w:t>‌</w:t>
            </w:r>
            <w:r w:rsidRPr="006F51B0">
              <w:rPr>
                <w:rFonts w:ascii="Sylfaen" w:hAnsi="Sylfaen"/>
                <w:noProof/>
                <w:sz w:val="20"/>
                <w:szCs w:val="24"/>
              </w:rPr>
              <w:t>Ordinal)»,</w:t>
            </w:r>
          </w:p>
          <w:p w14:paraId="3DD867C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«*.4. Մաքսային մարմնի ծածկագիրը (csdo: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Office</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 xml:space="preserve"> վավերապայմանները «4.3.5. Երթուղու կետը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Itinerary</w:t>
            </w:r>
            <w:r w:rsidRPr="006F51B0">
              <w:rPr>
                <w:rFonts w:ascii="Courier New" w:hAnsi="Courier New" w:cs="Courier New"/>
                <w:sz w:val="20"/>
                <w:szCs w:val="24"/>
              </w:rPr>
              <w:t>‌</w:t>
            </w:r>
            <w:r w:rsidRPr="006F51B0">
              <w:rPr>
                <w:rFonts w:ascii="Sylfaen" w:hAnsi="Sylfaen"/>
                <w:noProof/>
                <w:sz w:val="20"/>
                <w:szCs w:val="24"/>
              </w:rPr>
              <w:t>Point</w:t>
            </w:r>
            <w:r w:rsidRPr="006F51B0">
              <w:rPr>
                <w:rFonts w:ascii="Courier New" w:hAnsi="Courier New" w:cs="Courier New"/>
                <w:sz w:val="20"/>
                <w:szCs w:val="24"/>
              </w:rPr>
              <w:t>‌</w:t>
            </w:r>
            <w:r w:rsidRPr="006F51B0">
              <w:rPr>
                <w:rFonts w:ascii="Sylfaen" w:hAnsi="Sylfaen"/>
                <w:noProof/>
                <w:sz w:val="20"/>
                <w:szCs w:val="24"/>
              </w:rPr>
              <w:t xml:space="preserve">Details)» վավերապայմանում առկա վավերապայմանի կազմում պետք է լրացվեն </w:t>
            </w:r>
          </w:p>
        </w:tc>
      </w:tr>
      <w:tr w:rsidR="00B30113" w:rsidRPr="006F51B0" w14:paraId="200E71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F84B1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669FD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«*.1. Երկրի ծածկագիրը </w:t>
            </w:r>
            <w:r w:rsidRPr="006F51B0">
              <w:rPr>
                <w:rFonts w:ascii="Sylfaen" w:hAnsi="Sylfaen"/>
                <w:noProof/>
                <w:sz w:val="20"/>
                <w:szCs w:val="24"/>
              </w:rPr>
              <w:t>(csdo:</w:t>
            </w:r>
            <w:r w:rsidRPr="006F51B0">
              <w:rPr>
                <w:rFonts w:ascii="Sylfaen" w:hAnsi="Courier New" w:cs="Courier New"/>
                <w:noProof/>
                <w:sz w:val="20"/>
                <w:szCs w:val="24"/>
              </w:rPr>
              <w:t>‌</w:t>
            </w:r>
            <w:r w:rsidRPr="006F51B0">
              <w:rPr>
                <w:rFonts w:ascii="Sylfaen" w:hAnsi="Sylfaen" w:cs="GHEA Grapalat"/>
                <w:noProof/>
                <w:sz w:val="20"/>
                <w:szCs w:val="24"/>
              </w:rPr>
              <w:t>Unified</w:t>
            </w:r>
            <w:r w:rsidRPr="006F51B0">
              <w:rPr>
                <w:rFonts w:ascii="Sylfaen" w:hAnsi="Courier New" w:cs="Courier New"/>
                <w:noProof/>
                <w:sz w:val="20"/>
                <w:szCs w:val="24"/>
              </w:rPr>
              <w:t>‌</w:t>
            </w:r>
            <w:r w:rsidRPr="006F51B0">
              <w:rPr>
                <w:rFonts w:ascii="Sylfaen" w:hAnsi="Sylfaen" w:cs="GHEA Grapalat"/>
                <w:noProof/>
                <w:sz w:val="20"/>
                <w:szCs w:val="24"/>
              </w:rPr>
              <w:t>Country</w:t>
            </w:r>
            <w:r w:rsidRPr="006F51B0">
              <w:rPr>
                <w:rFonts w:ascii="Sylfaen" w:hAnsi="Courier New" w:cs="Courier New"/>
                <w:noProof/>
                <w:sz w:val="20"/>
                <w:szCs w:val="24"/>
              </w:rPr>
              <w:t>‌</w:t>
            </w:r>
            <w:r w:rsidRPr="006F51B0">
              <w:rPr>
                <w:rFonts w:ascii="Sylfaen" w:hAnsi="Sylfaen" w:cs="GHEA Grapalat"/>
                <w:noProof/>
                <w:sz w:val="20"/>
                <w:szCs w:val="24"/>
              </w:rPr>
              <w:t xml:space="preserve">Code)», </w:t>
            </w:r>
            <w:r w:rsidRPr="006F51B0">
              <w:rPr>
                <w:rFonts w:ascii="Sylfaen" w:hAnsi="Sylfaen"/>
                <w:sz w:val="20"/>
                <w:szCs w:val="24"/>
              </w:rPr>
              <w:t>«*.2. Վայրի անվանումը (անունը) (casdo:</w:t>
            </w:r>
            <w:r w:rsidRPr="006F51B0">
              <w:rPr>
                <w:rFonts w:ascii="Sylfaen" w:hAnsi="Courier New" w:cs="Courier New"/>
                <w:sz w:val="20"/>
                <w:szCs w:val="24"/>
              </w:rPr>
              <w:t>‌</w:t>
            </w:r>
            <w:r w:rsidRPr="006F51B0">
              <w:rPr>
                <w:rFonts w:ascii="Sylfaen" w:hAnsi="Sylfaen"/>
                <w:noProof/>
                <w:sz w:val="20"/>
                <w:szCs w:val="24"/>
              </w:rPr>
              <w:t>Place</w:t>
            </w:r>
            <w:r w:rsidRPr="006F51B0">
              <w:rPr>
                <w:rFonts w:ascii="Sylfaen" w:hAnsi="Courier New" w:cs="Courier New"/>
                <w:sz w:val="20"/>
                <w:szCs w:val="24"/>
              </w:rPr>
              <w:t>‌</w:t>
            </w:r>
            <w:r w:rsidRPr="006F51B0">
              <w:rPr>
                <w:rFonts w:ascii="Sylfaen" w:hAnsi="Sylfaen"/>
                <w:noProof/>
                <w:sz w:val="20"/>
                <w:szCs w:val="24"/>
              </w:rPr>
              <w:t>Name)»,</w:t>
            </w:r>
            <w:r w:rsidRPr="006F51B0">
              <w:rPr>
                <w:rFonts w:ascii="Sylfaen" w:hAnsi="Sylfaen"/>
                <w:sz w:val="20"/>
                <w:szCs w:val="24"/>
              </w:rPr>
              <w:t xml:space="preserve"> «*.5. «Մաքսային մարմնի անվանումը</w:t>
            </w:r>
            <w:r w:rsidRPr="006F51B0">
              <w:rPr>
                <w:rFonts w:ascii="Sylfaen" w:hAnsi="Sylfaen"/>
                <w:noProof/>
                <w:sz w:val="20"/>
                <w:szCs w:val="24"/>
              </w:rPr>
              <w:t xml:space="preserve"> </w:t>
            </w:r>
            <w:r w:rsidRPr="006F51B0">
              <w:rPr>
                <w:rFonts w:ascii="Sylfaen" w:hAnsi="Sylfaen"/>
                <w:sz w:val="20"/>
                <w:szCs w:val="24"/>
              </w:rPr>
              <w:t>(csdo:</w:t>
            </w:r>
            <w:r w:rsidRPr="006F51B0">
              <w:rPr>
                <w:rFonts w:ascii="Sylfaen" w:hAnsi="Courier New" w:cs="Courier New"/>
                <w:sz w:val="20"/>
                <w:szCs w:val="24"/>
              </w:rPr>
              <w:t>‌</w:t>
            </w:r>
            <w:r w:rsidRPr="006F51B0">
              <w:rPr>
                <w:rFonts w:ascii="Sylfaen" w:hAnsi="Sylfaen"/>
                <w:noProof/>
                <w:sz w:val="20"/>
                <w:szCs w:val="24"/>
              </w:rPr>
              <w:t>Customs</w:t>
            </w:r>
            <w:r w:rsidRPr="006F51B0">
              <w:rPr>
                <w:rFonts w:ascii="Sylfaen" w:hAnsi="Courier New" w:cs="Courier New"/>
                <w:sz w:val="20"/>
                <w:szCs w:val="24"/>
              </w:rPr>
              <w:t>‌</w:t>
            </w:r>
            <w:r w:rsidRPr="006F51B0">
              <w:rPr>
                <w:rFonts w:ascii="Sylfaen" w:hAnsi="Sylfaen"/>
                <w:noProof/>
                <w:sz w:val="20"/>
                <w:szCs w:val="24"/>
              </w:rPr>
              <w:t>Office</w:t>
            </w:r>
            <w:r w:rsidRPr="006F51B0">
              <w:rPr>
                <w:rFonts w:ascii="Sylfaen" w:hAnsi="Courier New" w:cs="Courier New"/>
                <w:sz w:val="20"/>
                <w:szCs w:val="24"/>
              </w:rPr>
              <w:t>‌</w:t>
            </w:r>
            <w:r w:rsidRPr="006F51B0">
              <w:rPr>
                <w:rFonts w:ascii="Sylfaen" w:hAnsi="Sylfaen"/>
                <w:noProof/>
                <w:sz w:val="20"/>
                <w:szCs w:val="24"/>
              </w:rPr>
              <w:t>Name)»</w:t>
            </w:r>
            <w:r w:rsidRPr="006F51B0">
              <w:rPr>
                <w:rFonts w:ascii="Sylfaen" w:hAnsi="Sylfaen"/>
                <w:sz w:val="20"/>
                <w:szCs w:val="24"/>
              </w:rPr>
              <w:t xml:space="preserve">, </w:t>
            </w:r>
            <w:r w:rsidRPr="006F51B0">
              <w:rPr>
                <w:rFonts w:ascii="Sylfaen" w:hAnsi="Sylfaen"/>
                <w:noProof/>
                <w:sz w:val="20"/>
                <w:szCs w:val="24"/>
              </w:rPr>
              <w:t>«*.6.</w:t>
            </w:r>
            <w:r w:rsidRPr="006F51B0">
              <w:rPr>
                <w:rFonts w:ascii="Sylfaen" w:hAnsi="Sylfaen"/>
                <w:sz w:val="20"/>
                <w:szCs w:val="24"/>
              </w:rPr>
              <w:t xml:space="preserve"> Ամսաթիվը (csdo:</w:t>
            </w:r>
            <w:r w:rsidRPr="006F51B0">
              <w:rPr>
                <w:rFonts w:ascii="Sylfaen" w:hAnsi="Courier New" w:cs="Courier New"/>
                <w:sz w:val="20"/>
                <w:szCs w:val="24"/>
              </w:rPr>
              <w:t>‌</w:t>
            </w:r>
            <w:r w:rsidRPr="006F51B0">
              <w:rPr>
                <w:rFonts w:ascii="Sylfaen" w:hAnsi="Sylfaen" w:cs="GHEA Grapalat"/>
                <w:sz w:val="20"/>
                <w:szCs w:val="24"/>
              </w:rPr>
              <w:t>Event</w:t>
            </w:r>
            <w:r w:rsidRPr="006F51B0">
              <w:rPr>
                <w:rFonts w:ascii="Sylfaen" w:hAnsi="Courier New" w:cs="Courier New"/>
                <w:sz w:val="20"/>
                <w:szCs w:val="24"/>
              </w:rPr>
              <w:t>‌</w:t>
            </w:r>
            <w:r w:rsidRPr="006F51B0">
              <w:rPr>
                <w:rFonts w:ascii="Sylfaen" w:hAnsi="Sylfaen" w:cs="GHEA Grapalat"/>
                <w:sz w:val="20"/>
                <w:szCs w:val="24"/>
              </w:rPr>
              <w:t xml:space="preserve">Date)» վավերապայմանները «4.3.3. Երթուղու կետը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Itinerary</w:t>
            </w:r>
            <w:r w:rsidRPr="006F51B0">
              <w:rPr>
                <w:rFonts w:ascii="Sylfaen" w:hAnsi="Courier New" w:cs="Courier New"/>
                <w:sz w:val="20"/>
                <w:szCs w:val="24"/>
              </w:rPr>
              <w:t>‌</w:t>
            </w:r>
            <w:r w:rsidRPr="006F51B0">
              <w:rPr>
                <w:rFonts w:ascii="Sylfaen" w:hAnsi="Sylfaen"/>
                <w:noProof/>
                <w:sz w:val="20"/>
                <w:szCs w:val="24"/>
              </w:rPr>
              <w:t>Point</w:t>
            </w:r>
            <w:r w:rsidRPr="006F51B0">
              <w:rPr>
                <w:rFonts w:ascii="Sylfaen" w:hAnsi="Courier New" w:cs="Courier New"/>
                <w:sz w:val="20"/>
                <w:szCs w:val="24"/>
              </w:rPr>
              <w:t>‌</w:t>
            </w:r>
            <w:r w:rsidRPr="006F51B0">
              <w:rPr>
                <w:rFonts w:ascii="Sylfaen" w:hAnsi="Sylfaen"/>
                <w:noProof/>
                <w:sz w:val="20"/>
                <w:szCs w:val="24"/>
              </w:rPr>
              <w:t xml:space="preserve">Details)» </w:t>
            </w:r>
            <w:r w:rsidRPr="006F51B0">
              <w:rPr>
                <w:rFonts w:ascii="Sylfaen" w:hAnsi="Sylfaen"/>
                <w:sz w:val="20"/>
                <w:szCs w:val="24"/>
              </w:rPr>
              <w:t xml:space="preserve">վավերապայմանի կազմում չպետք է լրացվեն </w:t>
            </w:r>
          </w:p>
        </w:tc>
      </w:tr>
      <w:tr w:rsidR="00B30113" w:rsidRPr="006F51B0" w14:paraId="3AB0D0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22C56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BF9F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«4.3.3. Երթուղու կետը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Itinerary</w:t>
            </w:r>
            <w:r w:rsidRPr="006F51B0">
              <w:rPr>
                <w:rFonts w:ascii="Sylfaen" w:hAnsi="Courier New" w:cs="Courier New"/>
                <w:sz w:val="20"/>
                <w:szCs w:val="24"/>
              </w:rPr>
              <w:t>‌</w:t>
            </w:r>
            <w:r w:rsidRPr="006F51B0">
              <w:rPr>
                <w:rFonts w:ascii="Sylfaen" w:hAnsi="Sylfaen"/>
                <w:noProof/>
                <w:sz w:val="20"/>
                <w:szCs w:val="24"/>
              </w:rPr>
              <w:t>Point</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օրինակների համար </w:t>
            </w:r>
            <w:r w:rsidRPr="006F51B0">
              <w:rPr>
                <w:rFonts w:ascii="Sylfaen" w:hAnsi="Sylfaen"/>
                <w:noProof/>
                <w:sz w:val="20"/>
                <w:szCs w:val="24"/>
              </w:rPr>
              <w:t>«*.3. Հերթական համարը (csdo:</w:t>
            </w:r>
            <w:r w:rsidRPr="006F51B0">
              <w:rPr>
                <w:rFonts w:ascii="Sylfaen" w:hAnsi="Courier New" w:cs="Courier New"/>
                <w:sz w:val="20"/>
                <w:szCs w:val="24"/>
              </w:rPr>
              <w:t>‌</w:t>
            </w:r>
            <w:r w:rsidRPr="006F51B0">
              <w:rPr>
                <w:rFonts w:ascii="Sylfaen" w:hAnsi="Sylfaen"/>
                <w:noProof/>
                <w:sz w:val="20"/>
                <w:szCs w:val="24"/>
              </w:rPr>
              <w:t>Object</w:t>
            </w:r>
            <w:r w:rsidRPr="006F51B0">
              <w:rPr>
                <w:rFonts w:ascii="Sylfaen" w:hAnsi="Courier New" w:cs="Courier New"/>
                <w:sz w:val="20"/>
                <w:szCs w:val="24"/>
              </w:rPr>
              <w:t>‌</w:t>
            </w:r>
            <w:r w:rsidRPr="006F51B0">
              <w:rPr>
                <w:rFonts w:ascii="Sylfaen" w:hAnsi="Sylfaen"/>
                <w:noProof/>
                <w:sz w:val="20"/>
                <w:szCs w:val="24"/>
              </w:rPr>
              <w:t xml:space="preserve">Ordinal)» վավերապայմանների օրինակների արժեքները պետք է ներկայացնեն թվային հաջորդականություն՝ սկսած «1» արժեքից </w:t>
            </w:r>
          </w:p>
        </w:tc>
      </w:tr>
      <w:tr w:rsidR="00B30113" w:rsidRPr="006F51B0" w14:paraId="243861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4C9C7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1AABA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«4.3.3. Երթուղու կետը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Itinerary</w:t>
            </w:r>
            <w:r w:rsidRPr="006F51B0">
              <w:rPr>
                <w:rFonts w:ascii="Sylfaen" w:hAnsi="Courier New" w:cs="Courier New"/>
                <w:sz w:val="20"/>
                <w:szCs w:val="24"/>
              </w:rPr>
              <w:t>‌</w:t>
            </w:r>
            <w:r w:rsidRPr="006F51B0">
              <w:rPr>
                <w:rFonts w:ascii="Sylfaen" w:hAnsi="Sylfaen"/>
                <w:noProof/>
                <w:sz w:val="20"/>
                <w:szCs w:val="24"/>
              </w:rPr>
              <w:t>Point</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կազմի մեջ մտնող` </w:t>
            </w:r>
            <w:r w:rsidRPr="006F51B0">
              <w:rPr>
                <w:rFonts w:ascii="Sylfaen" w:hAnsi="Sylfaen"/>
                <w:noProof/>
                <w:sz w:val="20"/>
                <w:szCs w:val="24"/>
              </w:rPr>
              <w:t>«*.3. Հերթական համարը (csdo:</w:t>
            </w:r>
            <w:r w:rsidRPr="006F51B0">
              <w:rPr>
                <w:rFonts w:ascii="Sylfaen" w:hAnsi="Courier New" w:cs="Courier New"/>
                <w:sz w:val="20"/>
                <w:szCs w:val="24"/>
              </w:rPr>
              <w:t>‌</w:t>
            </w:r>
            <w:r w:rsidRPr="006F51B0">
              <w:rPr>
                <w:rFonts w:ascii="Sylfaen" w:hAnsi="Sylfaen"/>
                <w:noProof/>
                <w:sz w:val="20"/>
                <w:szCs w:val="24"/>
              </w:rPr>
              <w:t>Object</w:t>
            </w:r>
            <w:r w:rsidRPr="006F51B0">
              <w:rPr>
                <w:rFonts w:ascii="Sylfaen" w:hAnsi="Courier New" w:cs="Courier New"/>
                <w:sz w:val="20"/>
                <w:szCs w:val="24"/>
              </w:rPr>
              <w:t>‌</w:t>
            </w:r>
            <w:r w:rsidRPr="006F51B0">
              <w:rPr>
                <w:rFonts w:ascii="Sylfaen" w:hAnsi="Sylfaen"/>
                <w:noProof/>
                <w:sz w:val="20"/>
                <w:szCs w:val="24"/>
              </w:rPr>
              <w:t>Ordinal)» վավերապայմանի արժեքը «4.3. Ուղարկող մաքսային մարմնի նշումները (cacdo:</w:t>
            </w:r>
            <w:r w:rsidRPr="006F51B0">
              <w:rPr>
                <w:rFonts w:ascii="Sylfaen" w:hAnsi="Courier New" w:cs="Courier New"/>
                <w:noProof/>
                <w:sz w:val="20"/>
                <w:szCs w:val="24"/>
              </w:rPr>
              <w:t>‌</w:t>
            </w:r>
            <w:r w:rsidRPr="006F51B0">
              <w:rPr>
                <w:rFonts w:ascii="Sylfaen" w:hAnsi="Sylfaen" w:cs="GHEA Grapalat"/>
                <w:noProof/>
                <w:sz w:val="20"/>
                <w:szCs w:val="24"/>
              </w:rPr>
              <w:t>TDRelease</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Mark</w:t>
            </w:r>
            <w:r w:rsidRPr="006F51B0">
              <w:rPr>
                <w:rFonts w:ascii="Sylfaen" w:hAnsi="Courier New" w:cs="Courier New"/>
                <w:noProof/>
                <w:sz w:val="20"/>
                <w:szCs w:val="24"/>
              </w:rPr>
              <w:t>‌</w:t>
            </w:r>
            <w:r w:rsidRPr="006F51B0">
              <w:rPr>
                <w:rFonts w:ascii="Sylfaen" w:hAnsi="Sylfaen" w:cs="GHEA Grapalat"/>
                <w:noProof/>
                <w:sz w:val="20"/>
                <w:szCs w:val="24"/>
              </w:rPr>
              <w:t>Details)»</w:t>
            </w:r>
            <w:r w:rsidRPr="006F51B0">
              <w:rPr>
                <w:rFonts w:ascii="Sylfaen" w:hAnsi="Sylfaen"/>
                <w:noProof/>
                <w:sz w:val="20"/>
                <w:szCs w:val="24"/>
              </w:rPr>
              <w:t xml:space="preserve"> վավերապայմանի օրինակի շրջանակներում չպետք է կրկնվի</w:t>
            </w:r>
          </w:p>
        </w:tc>
      </w:tr>
      <w:tr w:rsidR="00B30113" w:rsidRPr="006F51B0" w14:paraId="68BC73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1305F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D8A84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եթե «4.3.5. Երթուղու կետը (cacdo:</w:t>
            </w:r>
            <w:r w:rsidRPr="006F51B0">
              <w:rPr>
                <w:rFonts w:ascii="Sylfaen" w:hAnsi="Courier New" w:cs="Courier New"/>
                <w:noProof/>
                <w:sz w:val="20"/>
                <w:szCs w:val="24"/>
              </w:rPr>
              <w:t>‌</w:t>
            </w:r>
            <w:r w:rsidRPr="006F51B0">
              <w:rPr>
                <w:rFonts w:ascii="Sylfaen" w:hAnsi="Sylfaen" w:cs="GHEA Grapalat"/>
                <w:noProof/>
                <w:sz w:val="20"/>
                <w:szCs w:val="24"/>
              </w:rPr>
              <w:t>Itinerary</w:t>
            </w:r>
            <w:r w:rsidRPr="006F51B0">
              <w:rPr>
                <w:rFonts w:ascii="Sylfaen" w:hAnsi="Courier New" w:cs="Courier New"/>
                <w:noProof/>
                <w:sz w:val="20"/>
                <w:szCs w:val="24"/>
              </w:rPr>
              <w:t>‌</w:t>
            </w:r>
            <w:r w:rsidRPr="006F51B0">
              <w:rPr>
                <w:rFonts w:ascii="Sylfaen" w:hAnsi="Sylfaen" w:cs="GHEA Grapalat"/>
                <w:noProof/>
                <w:sz w:val="20"/>
                <w:szCs w:val="24"/>
              </w:rPr>
              <w:t>Point</w:t>
            </w:r>
            <w:r w:rsidRPr="006F51B0">
              <w:rPr>
                <w:rFonts w:ascii="Sylfaen" w:hAnsi="Courier New" w:cs="Courier New"/>
                <w:noProof/>
                <w:sz w:val="20"/>
                <w:szCs w:val="24"/>
              </w:rPr>
              <w:t>‌</w:t>
            </w:r>
            <w:r w:rsidRPr="006F51B0">
              <w:rPr>
                <w:rFonts w:ascii="Sylfaen" w:hAnsi="Sylfaen" w:cs="GHEA Grapalat"/>
                <w:noProof/>
                <w:sz w:val="20"/>
                <w:szCs w:val="24"/>
              </w:rPr>
              <w:t>Details)» վավերապայմանի կազմում «*.4. Մաքսային մարմնի ծածկագիրը (csdo: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Office</w:t>
            </w:r>
            <w:r w:rsidRPr="006F51B0">
              <w:rPr>
                <w:rFonts w:ascii="Sylfaen" w:hAnsi="Courier New" w:cs="Courier New"/>
                <w:noProof/>
                <w:sz w:val="20"/>
                <w:szCs w:val="24"/>
              </w:rPr>
              <w:t>‌</w:t>
            </w:r>
            <w:r w:rsidRPr="006F51B0">
              <w:rPr>
                <w:rFonts w:ascii="Sylfaen" w:hAnsi="Sylfaen" w:cs="GHEA Grapalat"/>
                <w:noProof/>
                <w:sz w:val="20"/>
                <w:szCs w:val="24"/>
              </w:rPr>
              <w:t xml:space="preserve">Code)» </w:t>
            </w:r>
            <w:r w:rsidRPr="006F51B0">
              <w:rPr>
                <w:rFonts w:ascii="Sylfaen" w:hAnsi="Sylfaen"/>
                <w:sz w:val="20"/>
                <w:szCs w:val="24"/>
              </w:rPr>
              <w:t xml:space="preserve">վավերապայմանը լրացված է, ապա «4.3.3. Երթուղու կետը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Itinerary</w:t>
            </w:r>
            <w:r w:rsidRPr="006F51B0">
              <w:rPr>
                <w:rFonts w:ascii="Sylfaen" w:hAnsi="Courier New" w:cs="Courier New"/>
                <w:sz w:val="20"/>
                <w:szCs w:val="24"/>
              </w:rPr>
              <w:t>‌</w:t>
            </w:r>
            <w:r w:rsidRPr="006F51B0">
              <w:rPr>
                <w:rFonts w:ascii="Sylfaen" w:hAnsi="Sylfaen"/>
                <w:noProof/>
                <w:sz w:val="20"/>
                <w:szCs w:val="24"/>
              </w:rPr>
              <w:t>Point</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w:t>
            </w:r>
            <w:r w:rsidRPr="006F51B0">
              <w:rPr>
                <w:rFonts w:ascii="Sylfaen" w:hAnsi="Sylfaen"/>
                <w:sz w:val="20"/>
                <w:szCs w:val="24"/>
              </w:rPr>
              <w:lastRenderedPageBreak/>
              <w:t xml:space="preserve">վավերապայմանի կազմում </w:t>
            </w:r>
            <w:r w:rsidRPr="006F51B0">
              <w:rPr>
                <w:rFonts w:ascii="Sylfaen" w:hAnsi="Sylfaen"/>
                <w:noProof/>
                <w:sz w:val="20"/>
                <w:szCs w:val="24"/>
              </w:rPr>
              <w:t>«*.4. Մաքսային մարմնի ծածկագիրը (csdo: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Office</w:t>
            </w:r>
            <w:r w:rsidRPr="006F51B0">
              <w:rPr>
                <w:rFonts w:ascii="Sylfaen" w:hAnsi="Courier New" w:cs="Courier New"/>
                <w:noProof/>
                <w:sz w:val="20"/>
                <w:szCs w:val="24"/>
              </w:rPr>
              <w:t>‌</w:t>
            </w:r>
            <w:r w:rsidRPr="006F51B0">
              <w:rPr>
                <w:rFonts w:ascii="Sylfaen" w:hAnsi="Sylfaen" w:cs="GHEA Grapalat"/>
                <w:noProof/>
                <w:sz w:val="20"/>
                <w:szCs w:val="24"/>
              </w:rPr>
              <w:t xml:space="preserve">Code)» </w:t>
            </w:r>
            <w:r w:rsidRPr="006F51B0">
              <w:rPr>
                <w:rFonts w:ascii="Sylfaen" w:hAnsi="Sylfaen"/>
                <w:sz w:val="20"/>
                <w:szCs w:val="24"/>
              </w:rPr>
              <w:t>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4BF0E6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AAA8B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16636B"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եթե «4.3.4. Մաքսային նույնականացումը (cacdo: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 xml:space="preserve">Details)» վավերապայմանը լրացված է, ապա «*.1. Մաքսային </w:t>
            </w:r>
            <w:r w:rsidRPr="006F51B0">
              <w:rPr>
                <w:rFonts w:ascii="Sylfaen" w:hAnsi="Sylfaen"/>
                <w:noProof/>
                <w:sz w:val="20"/>
                <w:szCs w:val="24"/>
              </w:rPr>
              <w:t>նույնականացման եղանակի ծածկագիրը (casdo: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Method</w:t>
            </w:r>
            <w:r w:rsidRPr="006F51B0">
              <w:rPr>
                <w:rFonts w:ascii="Sylfaen" w:hAnsi="Courier New" w:cs="Courier New"/>
                <w:noProof/>
                <w:sz w:val="20"/>
                <w:szCs w:val="24"/>
              </w:rPr>
              <w:t>‌</w:t>
            </w:r>
            <w:r w:rsidRPr="006F51B0">
              <w:rPr>
                <w:rFonts w:ascii="Sylfaen" w:hAnsi="Sylfaen" w:cs="GHEA Grapalat"/>
                <w:noProof/>
                <w:sz w:val="20"/>
                <w:szCs w:val="24"/>
              </w:rPr>
              <w:t xml:space="preserve">Code)», </w:t>
            </w:r>
            <w:r w:rsidRPr="006F51B0">
              <w:rPr>
                <w:rFonts w:ascii="Sylfaen" w:hAnsi="Sylfaen"/>
                <w:noProof/>
                <w:sz w:val="20"/>
                <w:szCs w:val="24"/>
              </w:rPr>
              <w:t>«*.2. Մաքսային նույնականացման միջոցի տեսակի ծածկագիրը (casdo: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Means</w:t>
            </w:r>
            <w:r w:rsidRPr="006F51B0">
              <w:rPr>
                <w:rFonts w:ascii="Sylfaen" w:hAnsi="Courier New" w:cs="Courier New"/>
                <w:noProof/>
                <w:sz w:val="20"/>
                <w:szCs w:val="24"/>
              </w:rPr>
              <w:t>‌</w:t>
            </w:r>
            <w:r w:rsidRPr="006F51B0">
              <w:rPr>
                <w:rFonts w:ascii="Sylfaen" w:hAnsi="Sylfaen" w:cs="GHEA Grapalat"/>
                <w:noProof/>
                <w:sz w:val="20"/>
                <w:szCs w:val="24"/>
              </w:rPr>
              <w:t>Kind</w:t>
            </w:r>
            <w:r w:rsidRPr="006F51B0">
              <w:rPr>
                <w:rFonts w:ascii="Sylfaen" w:hAnsi="Courier New" w:cs="Courier New"/>
                <w:noProof/>
                <w:sz w:val="20"/>
                <w:szCs w:val="24"/>
              </w:rPr>
              <w:t>‌</w:t>
            </w:r>
            <w:r w:rsidRPr="006F51B0">
              <w:rPr>
                <w:rFonts w:ascii="Sylfaen" w:hAnsi="Sylfaen" w:cs="GHEA Grapalat"/>
                <w:noProof/>
                <w:sz w:val="20"/>
                <w:szCs w:val="24"/>
              </w:rPr>
              <w:t xml:space="preserve">Code)», </w:t>
            </w:r>
            <w:r w:rsidRPr="006F51B0">
              <w:rPr>
                <w:rFonts w:ascii="Sylfaen" w:hAnsi="Sylfaen"/>
                <w:noProof/>
                <w:sz w:val="20"/>
                <w:szCs w:val="24"/>
              </w:rPr>
              <w:t>«*.3. Մաքսային նույնականացման միջոցների քանակը (casdo:</w:t>
            </w:r>
            <w:r w:rsidRPr="006F51B0">
              <w:rPr>
                <w:rFonts w:ascii="Sylfaen" w:hAnsi="Courier New" w:cs="Courier New"/>
                <w:noProof/>
                <w:sz w:val="20"/>
                <w:szCs w:val="24"/>
              </w:rPr>
              <w:t>‌</w:t>
            </w:r>
            <w:r w:rsidRPr="006F51B0">
              <w:rPr>
                <w:rFonts w:ascii="Sylfaen" w:hAnsi="Sylfaen" w:cs="GHEA Grapalat"/>
                <w:noProof/>
                <w:sz w:val="20"/>
                <w:szCs w:val="24"/>
              </w:rPr>
              <w:t>Seal</w:t>
            </w:r>
            <w:r w:rsidRPr="006F51B0">
              <w:rPr>
                <w:rFonts w:ascii="Sylfaen" w:hAnsi="Courier New" w:cs="Courier New"/>
                <w:noProof/>
                <w:sz w:val="20"/>
                <w:szCs w:val="24"/>
              </w:rPr>
              <w:t>‌</w:t>
            </w:r>
            <w:r w:rsidRPr="006F51B0">
              <w:rPr>
                <w:rFonts w:ascii="Sylfaen" w:hAnsi="Sylfaen" w:cs="GHEA Grapalat"/>
                <w:noProof/>
                <w:sz w:val="20"/>
                <w:szCs w:val="24"/>
              </w:rPr>
              <w:t>Quantity)», «*.4. Մաքսային նույնականացման միջոցը (cacdo: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Means</w:t>
            </w:r>
            <w:r w:rsidRPr="006F51B0">
              <w:rPr>
                <w:rFonts w:ascii="Sylfaen" w:hAnsi="Courier New" w:cs="Courier New"/>
                <w:noProof/>
                <w:sz w:val="20"/>
                <w:szCs w:val="24"/>
              </w:rPr>
              <w:t>‌</w:t>
            </w:r>
            <w:r w:rsidRPr="006F51B0">
              <w:rPr>
                <w:rFonts w:ascii="Sylfaen" w:hAnsi="Sylfaen" w:cs="GHEA Grapalat"/>
                <w:noProof/>
                <w:sz w:val="20"/>
                <w:szCs w:val="24"/>
              </w:rPr>
              <w:t>Id</w:t>
            </w:r>
            <w:r w:rsidRPr="006F51B0">
              <w:rPr>
                <w:rFonts w:ascii="Sylfaen" w:hAnsi="Courier New" w:cs="Courier New"/>
                <w:noProof/>
                <w:sz w:val="20"/>
                <w:szCs w:val="24"/>
              </w:rPr>
              <w:t>‌</w:t>
            </w:r>
            <w:r w:rsidRPr="006F51B0">
              <w:rPr>
                <w:rFonts w:ascii="Sylfaen" w:hAnsi="Sylfaen" w:cs="GHEA Grapalat"/>
                <w:noProof/>
                <w:sz w:val="20"/>
                <w:szCs w:val="24"/>
              </w:rPr>
              <w:t>Details)» վավերապայմանները «4.3.4. Մաքսային</w:t>
            </w:r>
            <w:r w:rsidRPr="006F51B0">
              <w:rPr>
                <w:rFonts w:ascii="Sylfaen" w:hAnsi="Sylfaen"/>
                <w:noProof/>
                <w:sz w:val="20"/>
                <w:szCs w:val="24"/>
              </w:rPr>
              <w:t xml:space="preserve"> նույնականացումը (cacdo:</w:t>
            </w:r>
            <w:r w:rsidRPr="006F51B0">
              <w:rPr>
                <w:rFonts w:ascii="Sylfaen" w:hAnsi="Courier New" w:cs="Courier New"/>
                <w:sz w:val="20"/>
                <w:szCs w:val="24"/>
              </w:rPr>
              <w:t>‌</w:t>
            </w:r>
            <w:r w:rsidRPr="006F51B0">
              <w:rPr>
                <w:rFonts w:ascii="Sylfaen" w:hAnsi="Sylfaen"/>
                <w:noProof/>
                <w:sz w:val="20"/>
                <w:szCs w:val="24"/>
              </w:rPr>
              <w:t>Customs</w:t>
            </w:r>
            <w:r w:rsidRPr="006F51B0">
              <w:rPr>
                <w:rFonts w:ascii="Sylfaen" w:hAnsi="Courier New" w:cs="Courier New"/>
                <w:sz w:val="20"/>
                <w:szCs w:val="24"/>
              </w:rPr>
              <w:t>‌</w:t>
            </w:r>
            <w:r w:rsidRPr="006F51B0">
              <w:rPr>
                <w:rFonts w:ascii="Sylfaen" w:hAnsi="Sylfaen"/>
                <w:noProof/>
                <w:sz w:val="20"/>
                <w:szCs w:val="24"/>
              </w:rPr>
              <w:t>Identification</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պետք է լրացվեն</w:t>
            </w:r>
            <w:r w:rsidRPr="006F51B0">
              <w:rPr>
                <w:rFonts w:ascii="Sylfaen" w:hAnsi="Sylfaen"/>
                <w:noProof/>
                <w:sz w:val="20"/>
                <w:szCs w:val="24"/>
              </w:rPr>
              <w:t xml:space="preserve"> </w:t>
            </w:r>
          </w:p>
        </w:tc>
      </w:tr>
      <w:tr w:rsidR="00B30113" w:rsidRPr="006F51B0" w14:paraId="3970CFE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D6D60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DDA788"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եթե «4.3.4. Մաքսային նույնականացումը (cacdo: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Details)» վավերապայմանը լրացված է, ապա «4.</w:t>
            </w:r>
            <w:r w:rsidRPr="006F51B0">
              <w:rPr>
                <w:rFonts w:ascii="Sylfaen" w:hAnsi="Sylfaen"/>
                <w:noProof/>
                <w:sz w:val="20"/>
                <w:szCs w:val="24"/>
              </w:rPr>
              <w:t>3.4. Մաքսային նույնականացումը (cacdo: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 xml:space="preserve">Details)» վավերապայմանի կազմում «*.1. Մաքսային </w:t>
            </w:r>
            <w:r w:rsidRPr="006F51B0">
              <w:rPr>
                <w:rFonts w:ascii="Sylfaen" w:hAnsi="Sylfaen" w:cs="GHEA Grapalat"/>
                <w:noProof/>
                <w:sz w:val="20"/>
                <w:szCs w:val="24"/>
              </w:rPr>
              <w:br/>
              <w:t>նույնականացման եղանակի ծածկագիրը (casdo: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Method</w:t>
            </w:r>
            <w:r w:rsidRPr="006F51B0">
              <w:rPr>
                <w:rFonts w:ascii="Sylfaen" w:hAnsi="Courier New" w:cs="Courier New"/>
                <w:noProof/>
                <w:sz w:val="20"/>
                <w:szCs w:val="24"/>
              </w:rPr>
              <w:t>‌</w:t>
            </w:r>
            <w:r w:rsidRPr="006F51B0">
              <w:rPr>
                <w:rFonts w:ascii="Sylfaen" w:hAnsi="Sylfaen" w:cs="GHEA Grapalat"/>
                <w:noProof/>
                <w:sz w:val="20"/>
                <w:szCs w:val="24"/>
              </w:rPr>
              <w:t>Code)» վավերապայմանը պետք է պարունակի «01» արժեքը՝ նույնականացման միջոցների</w:t>
            </w:r>
            <w:r w:rsidRPr="006F51B0">
              <w:rPr>
                <w:rFonts w:ascii="Sylfaen" w:hAnsi="Sylfaen"/>
                <w:noProof/>
                <w:sz w:val="20"/>
                <w:szCs w:val="24"/>
              </w:rPr>
              <w:t xml:space="preserve"> կիրառում</w:t>
            </w:r>
          </w:p>
        </w:tc>
      </w:tr>
      <w:tr w:rsidR="00B30113" w:rsidRPr="006F51B0" w14:paraId="294B6C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E5371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7F93EB"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եթե «4.3.4. Մաքսային նույնականացումը (cacdo: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Details)» վավերապայմանի կազմում «*.2. Մաքսային նույնականացման միջոցի տեսակի ծածկագիրը (casdo: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Means</w:t>
            </w:r>
            <w:r w:rsidRPr="006F51B0">
              <w:rPr>
                <w:rFonts w:ascii="Sylfaen" w:hAnsi="Courier New" w:cs="Courier New"/>
                <w:noProof/>
                <w:sz w:val="20"/>
                <w:szCs w:val="24"/>
              </w:rPr>
              <w:t>‌</w:t>
            </w:r>
            <w:r w:rsidRPr="006F51B0">
              <w:rPr>
                <w:rFonts w:ascii="Sylfaen" w:hAnsi="Sylfaen" w:cs="GHEA Grapalat"/>
                <w:noProof/>
                <w:sz w:val="20"/>
                <w:szCs w:val="24"/>
              </w:rPr>
              <w:t>Kind</w:t>
            </w:r>
            <w:r w:rsidRPr="006F51B0">
              <w:rPr>
                <w:rFonts w:ascii="Sylfaen" w:hAnsi="Courier New" w:cs="Courier New"/>
                <w:noProof/>
                <w:sz w:val="20"/>
                <w:szCs w:val="24"/>
              </w:rPr>
              <w:t>‌</w:t>
            </w:r>
            <w:r w:rsidRPr="006F51B0">
              <w:rPr>
                <w:rFonts w:ascii="Sylfaen" w:hAnsi="Sylfaen" w:cs="GHEA Grapalat"/>
                <w:noProof/>
                <w:sz w:val="20"/>
                <w:szCs w:val="24"/>
              </w:rPr>
              <w:t xml:space="preserve">Code)» </w:t>
            </w:r>
            <w:r w:rsidRPr="006F51B0">
              <w:rPr>
                <w:rFonts w:ascii="Sylfaen" w:hAnsi="Sylfaen"/>
                <w:sz w:val="20"/>
                <w:szCs w:val="24"/>
              </w:rPr>
              <w:t>վավերապայմանը լրացված է, ապա «</w:t>
            </w:r>
            <w:r w:rsidRPr="006F51B0">
              <w:rPr>
                <w:rFonts w:ascii="Sylfaen" w:hAnsi="Sylfaen"/>
                <w:noProof/>
                <w:sz w:val="20"/>
                <w:szCs w:val="24"/>
              </w:rPr>
              <w:t>4.3.4. Մաքսային</w:t>
            </w:r>
            <w:r w:rsidRPr="006F51B0">
              <w:rPr>
                <w:rFonts w:ascii="Sylfaen" w:hAnsi="Sylfaen"/>
                <w:sz w:val="20"/>
                <w:szCs w:val="24"/>
              </w:rPr>
              <w:t xml:space="preserve"> նույնականացումը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Identification</w:t>
            </w:r>
            <w:r w:rsidRPr="006F51B0">
              <w:rPr>
                <w:rFonts w:ascii="Sylfaen" w:hAnsi="Courier New" w:cs="Courier New"/>
                <w:sz w:val="20"/>
                <w:szCs w:val="24"/>
              </w:rPr>
              <w:t>‌</w:t>
            </w:r>
            <w:r w:rsidRPr="006F51B0">
              <w:rPr>
                <w:rFonts w:ascii="Sylfaen" w:hAnsi="Sylfaen" w:cs="GHEA Grapalat"/>
                <w:sz w:val="20"/>
                <w:szCs w:val="24"/>
              </w:rPr>
              <w:t xml:space="preserve">Details)» վավերապայմանի կազմում </w:t>
            </w:r>
            <w:r w:rsidRPr="006F51B0">
              <w:rPr>
                <w:rFonts w:ascii="Sylfaen" w:hAnsi="Sylfaen"/>
                <w:noProof/>
                <w:sz w:val="20"/>
                <w:szCs w:val="24"/>
              </w:rPr>
              <w:t>«*.2. Մաքսային նույնականացման միջոցի տեսակի ծածկագիրը (casdo: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Means</w:t>
            </w:r>
            <w:r w:rsidRPr="006F51B0">
              <w:rPr>
                <w:rFonts w:ascii="Sylfaen" w:hAnsi="Courier New" w:cs="Courier New"/>
                <w:noProof/>
                <w:sz w:val="20"/>
                <w:szCs w:val="24"/>
              </w:rPr>
              <w:t>‌</w:t>
            </w:r>
            <w:r w:rsidRPr="006F51B0">
              <w:rPr>
                <w:rFonts w:ascii="Sylfaen" w:hAnsi="Sylfaen" w:cs="GHEA Grapalat"/>
                <w:noProof/>
                <w:sz w:val="20"/>
                <w:szCs w:val="24"/>
              </w:rPr>
              <w:t>Kind</w:t>
            </w:r>
            <w:r w:rsidRPr="006F51B0">
              <w:rPr>
                <w:rFonts w:ascii="Sylfaen" w:hAnsi="Courier New" w:cs="Courier New"/>
                <w:noProof/>
                <w:sz w:val="20"/>
                <w:szCs w:val="24"/>
              </w:rPr>
              <w:t>‌</w:t>
            </w:r>
            <w:r w:rsidRPr="006F51B0">
              <w:rPr>
                <w:rFonts w:ascii="Sylfaen" w:hAnsi="Sylfaen" w:cs="GHEA Grapalat"/>
                <w:noProof/>
                <w:sz w:val="20"/>
                <w:szCs w:val="24"/>
              </w:rPr>
              <w:t xml:space="preserve">Code)» </w:t>
            </w:r>
            <w:r w:rsidRPr="006F51B0">
              <w:rPr>
                <w:rFonts w:ascii="Sylfaen" w:hAnsi="Sylfaen"/>
                <w:sz w:val="20"/>
                <w:szCs w:val="24"/>
              </w:rPr>
              <w:t>վավերապայմանը պետք է պարունակի հետեւյալ արժեքներից մեկը՝</w:t>
            </w:r>
            <w:r w:rsidRPr="006F51B0">
              <w:rPr>
                <w:rFonts w:ascii="Sylfaen" w:hAnsi="Sylfaen"/>
                <w:noProof/>
                <w:sz w:val="20"/>
                <w:szCs w:val="24"/>
              </w:rPr>
              <w:br/>
              <w:t>01՝ կապարակնիքներ.</w:t>
            </w:r>
          </w:p>
          <w:p w14:paraId="0C5A9669"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02՝ նավիգացիոն կապարակնիքներ.</w:t>
            </w:r>
          </w:p>
          <w:p w14:paraId="0A48ED53"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03՝ կնիքներ.</w:t>
            </w:r>
          </w:p>
          <w:p w14:paraId="2AC53EF4"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04՝ թվային, տառային եւ այլ դրոշմավորում.</w:t>
            </w:r>
          </w:p>
          <w:p w14:paraId="6C0CDA26"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05՝ նույնականացման նշաններ.</w:t>
            </w:r>
          </w:p>
          <w:p w14:paraId="4419D6E5"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06՝ դրոշմակնիքներ.</w:t>
            </w:r>
          </w:p>
          <w:p w14:paraId="2E55E908"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07՝ սեյֆ–փաթեթներ.</w:t>
            </w:r>
          </w:p>
          <w:p w14:paraId="30D9A99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99՝ նույնականացումն ապահովող այլ միջոցներ</w:t>
            </w:r>
          </w:p>
        </w:tc>
      </w:tr>
      <w:tr w:rsidR="00B30113" w:rsidRPr="006F51B0" w14:paraId="457691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8108C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39C63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եթե «4.3.4. Մաքսային նույնականացումը (cacdo: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Details)» վավերապայմանը լրացված է, ապա «4.3.4. Մաքսային նույնականացումը (cacdo: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Details)» վավերապայմանի կազմում «*4.1.Մաքսային նույնականացման միջոցի նույնականացուցիչը (casdo: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Mean</w:t>
            </w:r>
            <w:r w:rsidRPr="006F51B0">
              <w:rPr>
                <w:rFonts w:ascii="Sylfaen" w:hAnsi="Sylfaen"/>
                <w:noProof/>
                <w:sz w:val="20"/>
                <w:szCs w:val="24"/>
              </w:rPr>
              <w:t>s</w:t>
            </w:r>
            <w:r w:rsidRPr="006F51B0">
              <w:rPr>
                <w:rFonts w:ascii="Sylfaen" w:hAnsi="Courier New" w:cs="Courier New"/>
                <w:noProof/>
                <w:sz w:val="20"/>
                <w:szCs w:val="24"/>
              </w:rPr>
              <w:t>‌</w:t>
            </w:r>
            <w:r w:rsidRPr="006F51B0">
              <w:rPr>
                <w:rFonts w:ascii="Sylfaen" w:hAnsi="Sylfaen" w:cs="GHEA Grapalat"/>
                <w:noProof/>
                <w:sz w:val="20"/>
                <w:szCs w:val="24"/>
              </w:rPr>
              <w:t>Id)» վավերապայմանը պետք է լրացվի</w:t>
            </w:r>
          </w:p>
        </w:tc>
      </w:tr>
      <w:tr w:rsidR="00B30113" w:rsidRPr="006F51B0" w14:paraId="0A7912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B54A0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E5C30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եթե «4.3.4. Մաքսային նույնականացումը (cacdo:</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 xml:space="preserve">Details)» վավերապայմանի կազմում «*4.3. Մաքսային նույնականացման միջոցների </w:t>
            </w:r>
            <w:r w:rsidRPr="006F51B0">
              <w:rPr>
                <w:rFonts w:ascii="Sylfaen" w:hAnsi="Sylfaen" w:cs="GHEA Grapalat"/>
                <w:noProof/>
                <w:sz w:val="20"/>
                <w:szCs w:val="24"/>
              </w:rPr>
              <w:lastRenderedPageBreak/>
              <w:t>ճանաչման հատկանիշը (casdo:</w:t>
            </w:r>
            <w:r w:rsidRPr="006F51B0">
              <w:rPr>
                <w:rFonts w:ascii="Sylfaen" w:hAnsi="Courier New" w:cs="Courier New"/>
                <w:noProof/>
                <w:sz w:val="20"/>
                <w:szCs w:val="24"/>
              </w:rPr>
              <w:t>‌</w:t>
            </w:r>
            <w:r w:rsidRPr="006F51B0">
              <w:rPr>
                <w:rFonts w:ascii="Sylfaen" w:hAnsi="Sylfaen" w:cs="GHEA Grapalat"/>
                <w:noProof/>
                <w:sz w:val="20"/>
                <w:szCs w:val="24"/>
              </w:rPr>
              <w:t>Foreign</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Means</w:t>
            </w:r>
            <w:r w:rsidRPr="006F51B0">
              <w:rPr>
                <w:rFonts w:ascii="Sylfaen" w:hAnsi="Courier New" w:cs="Courier New"/>
                <w:noProof/>
                <w:sz w:val="20"/>
                <w:szCs w:val="24"/>
              </w:rPr>
              <w:t>‌</w:t>
            </w:r>
            <w:r w:rsidRPr="006F51B0">
              <w:rPr>
                <w:rFonts w:ascii="Sylfaen" w:hAnsi="Sylfaen" w:cs="GHEA Grapalat"/>
                <w:noProof/>
                <w:sz w:val="20"/>
                <w:szCs w:val="24"/>
              </w:rPr>
              <w:t>Indicator)</w:t>
            </w:r>
            <w:r w:rsidRPr="006F51B0">
              <w:rPr>
                <w:rFonts w:ascii="Sylfaen" w:hAnsi="Sylfaen"/>
                <w:noProof/>
                <w:sz w:val="20"/>
                <w:szCs w:val="24"/>
              </w:rPr>
              <w:t xml:space="preserve">» </w:t>
            </w:r>
            <w:r w:rsidRPr="006F51B0">
              <w:rPr>
                <w:rFonts w:ascii="Sylfaen" w:hAnsi="Sylfaen"/>
                <w:sz w:val="20"/>
                <w:szCs w:val="24"/>
              </w:rPr>
              <w:t>վավերապայմանը լրացված է, ապա «4.3.4. Մաքսային նույնականացումը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Identification</w:t>
            </w:r>
            <w:r w:rsidRPr="006F51B0">
              <w:rPr>
                <w:rFonts w:ascii="Sylfaen" w:hAnsi="Courier New" w:cs="Courier New"/>
                <w:sz w:val="20"/>
                <w:szCs w:val="24"/>
              </w:rPr>
              <w:t>‌</w:t>
            </w:r>
            <w:r w:rsidRPr="006F51B0">
              <w:rPr>
                <w:rFonts w:ascii="Sylfaen" w:hAnsi="Sylfaen" w:cs="GHEA Grapalat"/>
                <w:sz w:val="20"/>
                <w:szCs w:val="24"/>
              </w:rPr>
              <w:t xml:space="preserve">Details)» վավերապայմանի կազմում </w:t>
            </w:r>
            <w:r w:rsidRPr="006F51B0">
              <w:rPr>
                <w:rFonts w:ascii="Sylfaen" w:hAnsi="Sylfaen"/>
                <w:noProof/>
                <w:sz w:val="20"/>
                <w:szCs w:val="24"/>
              </w:rPr>
              <w:t>«*4.3. Մաքսային նույնականացման միջոցների ճանաչման հատկանիշը (casdo:</w:t>
            </w:r>
            <w:r w:rsidRPr="006F51B0">
              <w:rPr>
                <w:rFonts w:ascii="Sylfaen" w:hAnsi="Courier New" w:cs="Courier New"/>
                <w:noProof/>
                <w:sz w:val="20"/>
                <w:szCs w:val="24"/>
              </w:rPr>
              <w:t>‌</w:t>
            </w:r>
            <w:r w:rsidRPr="006F51B0">
              <w:rPr>
                <w:rFonts w:ascii="Sylfaen" w:hAnsi="Sylfaen" w:cs="GHEA Grapalat"/>
                <w:noProof/>
                <w:sz w:val="20"/>
                <w:szCs w:val="24"/>
              </w:rPr>
              <w:t>Foreign</w:t>
            </w:r>
            <w:r w:rsidRPr="006F51B0">
              <w:rPr>
                <w:rFonts w:ascii="Sylfaen" w:hAnsi="Courier New" w:cs="Courier New"/>
                <w:noProof/>
                <w:sz w:val="20"/>
                <w:szCs w:val="24"/>
              </w:rPr>
              <w:t>‌</w:t>
            </w:r>
            <w:r w:rsidRPr="006F51B0">
              <w:rPr>
                <w:rFonts w:ascii="Sylfaen" w:hAnsi="Sylfaen" w:cs="GHEA Grapalat"/>
                <w:noProof/>
                <w:sz w:val="20"/>
                <w:szCs w:val="24"/>
              </w:rPr>
              <w:t>Customs</w:t>
            </w:r>
            <w:r w:rsidRPr="006F51B0">
              <w:rPr>
                <w:rFonts w:ascii="Sylfaen" w:hAnsi="Courier New" w:cs="Courier New"/>
                <w:noProof/>
                <w:sz w:val="20"/>
                <w:szCs w:val="24"/>
              </w:rPr>
              <w:t>‌</w:t>
            </w:r>
            <w:r w:rsidRPr="006F51B0">
              <w:rPr>
                <w:rFonts w:ascii="Sylfaen" w:hAnsi="Sylfaen" w:cs="GHEA Grapalat"/>
                <w:noProof/>
                <w:sz w:val="20"/>
                <w:szCs w:val="24"/>
              </w:rPr>
              <w:t>Identification</w:t>
            </w:r>
            <w:r w:rsidRPr="006F51B0">
              <w:rPr>
                <w:rFonts w:ascii="Sylfaen" w:hAnsi="Courier New" w:cs="Courier New"/>
                <w:noProof/>
                <w:sz w:val="20"/>
                <w:szCs w:val="24"/>
              </w:rPr>
              <w:t>‌</w:t>
            </w:r>
            <w:r w:rsidRPr="006F51B0">
              <w:rPr>
                <w:rFonts w:ascii="Sylfaen" w:hAnsi="Sylfaen" w:cs="GHEA Grapalat"/>
                <w:noProof/>
                <w:sz w:val="20"/>
                <w:szCs w:val="24"/>
              </w:rPr>
              <w:t>Means</w:t>
            </w:r>
            <w:r w:rsidRPr="006F51B0">
              <w:rPr>
                <w:rFonts w:ascii="Sylfaen" w:hAnsi="Courier New" w:cs="Courier New"/>
                <w:noProof/>
                <w:sz w:val="20"/>
                <w:szCs w:val="24"/>
              </w:rPr>
              <w:t>‌</w:t>
            </w:r>
            <w:r w:rsidRPr="006F51B0">
              <w:rPr>
                <w:rFonts w:ascii="Sylfaen" w:hAnsi="Sylfaen" w:cs="GHEA Grapalat"/>
                <w:noProof/>
                <w:sz w:val="20"/>
                <w:szCs w:val="24"/>
              </w:rPr>
              <w:t xml:space="preserve">Indicator)» </w:t>
            </w:r>
            <w:r w:rsidRPr="006F51B0">
              <w:rPr>
                <w:rFonts w:ascii="Sylfaen" w:hAnsi="Sylfaen"/>
                <w:sz w:val="20"/>
                <w:szCs w:val="24"/>
              </w:rPr>
              <w:t>վավերապայմանը պետք է պարունակի «1» արժեքը՝ նախկինում զետեղված նույնականացման միջոցը ճանաչվել է ուղարկող մաքսային մարմնի կողմից</w:t>
            </w:r>
          </w:p>
        </w:tc>
      </w:tr>
      <w:tr w:rsidR="00B30113" w:rsidRPr="006F51B0" w14:paraId="597703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C5DDA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D556F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«4.3.7. Նշանակման մաքսային մարմնի ծածկագիրը (casdo:</w:t>
            </w:r>
            <w:r w:rsidRPr="006F51B0">
              <w:rPr>
                <w:rFonts w:ascii="Sylfaen" w:hAnsi="Courier New" w:cs="Courier New"/>
                <w:sz w:val="20"/>
                <w:szCs w:val="24"/>
              </w:rPr>
              <w:t>‌</w:t>
            </w:r>
            <w:r w:rsidRPr="006F51B0">
              <w:rPr>
                <w:rFonts w:ascii="Sylfaen" w:hAnsi="Sylfaen"/>
                <w:noProof/>
                <w:sz w:val="20"/>
                <w:szCs w:val="24"/>
              </w:rPr>
              <w:t>DestinationCustoms</w:t>
            </w:r>
            <w:r w:rsidRPr="006F51B0">
              <w:rPr>
                <w:rFonts w:ascii="Sylfaen" w:hAnsi="Courier New" w:cs="Courier New"/>
                <w:sz w:val="20"/>
                <w:szCs w:val="24"/>
              </w:rPr>
              <w:t>‌</w:t>
            </w:r>
            <w:r w:rsidRPr="006F51B0">
              <w:rPr>
                <w:rFonts w:ascii="Sylfaen" w:hAnsi="Sylfaen"/>
                <w:noProof/>
                <w:sz w:val="20"/>
                <w:szCs w:val="24"/>
              </w:rPr>
              <w:t>Office</w:t>
            </w:r>
            <w:r w:rsidRPr="006F51B0">
              <w:rPr>
                <w:rFonts w:ascii="Sylfaen" w:hAnsi="Courier New" w:cs="Courier New"/>
                <w:sz w:val="20"/>
                <w:szCs w:val="24"/>
              </w:rPr>
              <w:t>‌</w:t>
            </w:r>
            <w:r w:rsidRPr="006F51B0">
              <w:rPr>
                <w:rFonts w:ascii="Sylfaen" w:hAnsi="Sylfaen"/>
                <w:noProof/>
                <w:sz w:val="20"/>
                <w:szCs w:val="24"/>
              </w:rPr>
              <w:t>Code)</w:t>
            </w:r>
            <w:r w:rsidRPr="006F51B0">
              <w:rPr>
                <w:rFonts w:ascii="Sylfaen" w:hAnsi="Sylfaen"/>
                <w:sz w:val="20"/>
                <w:szCs w:val="24"/>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45BF0A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A31A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DFA616"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«4.3.8. Մաքսային ուղեկցման հատկանիշը (casdo:</w:t>
            </w:r>
            <w:r w:rsidRPr="006F51B0">
              <w:rPr>
                <w:rFonts w:ascii="Sylfaen" w:hAnsi="Courier New" w:cs="Courier New"/>
                <w:sz w:val="20"/>
                <w:szCs w:val="24"/>
              </w:rPr>
              <w:t>‌</w:t>
            </w:r>
            <w:r w:rsidRPr="006F51B0">
              <w:rPr>
                <w:rFonts w:ascii="Sylfaen" w:hAnsi="Sylfaen"/>
                <w:noProof/>
                <w:sz w:val="20"/>
                <w:szCs w:val="24"/>
              </w:rPr>
              <w:t>Customs</w:t>
            </w:r>
            <w:r w:rsidRPr="006F51B0">
              <w:rPr>
                <w:rFonts w:ascii="Sylfaen" w:hAnsi="Courier New" w:cs="Courier New"/>
                <w:sz w:val="20"/>
                <w:szCs w:val="24"/>
              </w:rPr>
              <w:t>‌</w:t>
            </w:r>
            <w:r w:rsidRPr="006F51B0">
              <w:rPr>
                <w:rFonts w:ascii="Sylfaen" w:hAnsi="Sylfaen"/>
                <w:noProof/>
                <w:sz w:val="20"/>
                <w:szCs w:val="24"/>
              </w:rPr>
              <w:t>Escort</w:t>
            </w:r>
            <w:r w:rsidRPr="006F51B0">
              <w:rPr>
                <w:rFonts w:ascii="Sylfaen" w:hAnsi="Courier New" w:cs="Courier New"/>
                <w:sz w:val="20"/>
                <w:szCs w:val="24"/>
              </w:rPr>
              <w:t>‌</w:t>
            </w:r>
            <w:r w:rsidRPr="006F51B0">
              <w:rPr>
                <w:rFonts w:ascii="Sylfaen" w:hAnsi="Sylfaen"/>
                <w:noProof/>
                <w:sz w:val="20"/>
                <w:szCs w:val="24"/>
              </w:rPr>
              <w:t xml:space="preserve">Indicator)» </w:t>
            </w:r>
            <w:r w:rsidRPr="006F51B0">
              <w:rPr>
                <w:rFonts w:ascii="Sylfaen" w:hAnsi="Sylfaen"/>
                <w:sz w:val="20"/>
                <w:szCs w:val="24"/>
              </w:rPr>
              <w:t>վավերապայմանը պետք է լրացվի եւ պարունակի հետեւյալ արժեքներից մեկը՝</w:t>
            </w:r>
          </w:p>
          <w:p w14:paraId="36F392B4"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1) ապրանքները տեղափոխվում են մաքսային ուղեկցմամբ.</w:t>
            </w:r>
          </w:p>
          <w:p w14:paraId="394FCED8"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0՝ մաքսային ուղեկցում չի կիրառվում</w:t>
            </w:r>
          </w:p>
        </w:tc>
      </w:tr>
      <w:tr w:rsidR="00B30113" w:rsidRPr="006F51B0" w14:paraId="60C922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13643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F77ED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«5. Ապրանքների տեղափոխման տեսակի ծածկագիրը» (casdo:</w:t>
            </w:r>
            <w:r w:rsidRPr="006F51B0">
              <w:rPr>
                <w:rFonts w:ascii="Sylfaen" w:hAnsi="Courier New" w:cs="Courier New"/>
                <w:sz w:val="20"/>
                <w:szCs w:val="24"/>
              </w:rPr>
              <w:t>‌</w:t>
            </w:r>
            <w:r w:rsidRPr="006F51B0">
              <w:rPr>
                <w:rFonts w:ascii="Sylfaen" w:hAnsi="Sylfaen" w:cs="GHEA Grapalat"/>
                <w:sz w:val="20"/>
                <w:szCs w:val="24"/>
              </w:rPr>
              <w:t>Transit</w:t>
            </w:r>
            <w:r w:rsidRPr="006F51B0">
              <w:rPr>
                <w:rFonts w:ascii="Sylfaen" w:hAnsi="Courier New" w:cs="Courier New"/>
                <w:sz w:val="20"/>
                <w:szCs w:val="24"/>
              </w:rPr>
              <w:t>‌</w:t>
            </w:r>
            <w:r w:rsidRPr="006F51B0">
              <w:rPr>
                <w:rFonts w:ascii="Sylfaen" w:hAnsi="Sylfaen" w:cs="GHEA Grapalat"/>
                <w:sz w:val="20"/>
                <w:szCs w:val="24"/>
              </w:rPr>
              <w:t>Procedure</w:t>
            </w:r>
            <w:r w:rsidRPr="006F51B0">
              <w:rPr>
                <w:rFonts w:ascii="Sylfaen" w:hAnsi="Courier New" w:cs="Courier New"/>
                <w:sz w:val="20"/>
                <w:szCs w:val="24"/>
              </w:rPr>
              <w:t>‌</w:t>
            </w:r>
            <w:r w:rsidRPr="006F51B0">
              <w:rPr>
                <w:rFonts w:ascii="Sylfaen" w:hAnsi="Sylfaen" w:cs="GHEA Grapalat"/>
                <w:sz w:val="20"/>
                <w:szCs w:val="24"/>
              </w:rPr>
              <w:t xml:space="preserve">Code)» վավերապայմանը պետք է պարունակի ապրանքների տեղափոխման տեսակի ծածկագրի արժեքը՝ </w:t>
            </w:r>
            <w:r w:rsidRPr="006F51B0">
              <w:rPr>
                <w:rFonts w:ascii="Sylfaen" w:hAnsi="Sylfaen"/>
                <w:sz w:val="20"/>
                <w:szCs w:val="24"/>
              </w:rPr>
              <w:t>«մաքսային տարանցում» մաքսային ընթացակարգին համապատասխան ապրանքների տեղափոխման տեսակների դասակարգչի համաձայն</w:t>
            </w:r>
          </w:p>
        </w:tc>
      </w:tr>
      <w:tr w:rsidR="00B30113" w:rsidRPr="006F51B0" w14:paraId="65C740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2AEAA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79553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«Ապրանքների տեղափոխման տեսակի ծածկագիրը (casdo:TransitProcedureCode)» վավերապայմանի «տեղեկագրքի (դասակարգչի) նույնականացուցիչը (codeListId ատրիբուտ)» ատրիբուտը պետք է պարունակի «2019» արժեքը</w:t>
            </w:r>
          </w:p>
        </w:tc>
      </w:tr>
      <w:tr w:rsidR="00B30113" w:rsidRPr="006F51B0" w14:paraId="174F8A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11A58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08DE93"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«6. Տարանցման հայտարարագրում հայտարարագրվող ապրանքների նշանակության ծածկագիրը (casdo:TransitFeatureCode)» վավերապայմանը լրացվում է տարանցման հայտարարագրի կառուցվածքի եւ ձեւաչափի կազմում՝ Եվրասիական տնտեսական հանձնաժողովի կոլեգիայի 2023 թվականի մայիսի 30-ի թիվ 74 որոշմամբ հաստատված՝ տարանցման հայտարարագրի կառուցվածքի առանձին վավերապայմանների լրացման նկարագրությանը համապատասխան (այսուհետ՝ Տարանցման հայտարարագրի կառուցվածքի վավերապայմանների լրացման կանոններ)</w:t>
            </w:r>
          </w:p>
        </w:tc>
      </w:tr>
      <w:tr w:rsidR="00B30113" w:rsidRPr="006F51B0" w14:paraId="4E37FA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8B411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4DF36A"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եթե «8. Փաստաթղթերը որպես մաքսային հայտարարագիր օգտագործելու ծածկագիրը (casdo:</w:t>
            </w:r>
            <w:r w:rsidRPr="006F51B0">
              <w:rPr>
                <w:rFonts w:ascii="Sylfaen" w:hAnsi="Courier New" w:cs="Courier New"/>
                <w:sz w:val="20"/>
                <w:szCs w:val="24"/>
              </w:rPr>
              <w:t>‌</w:t>
            </w:r>
            <w:r w:rsidRPr="006F51B0">
              <w:rPr>
                <w:rFonts w:ascii="Sylfaen" w:hAnsi="Sylfaen" w:cs="GHEA Grapalat"/>
                <w:sz w:val="20"/>
                <w:szCs w:val="24"/>
              </w:rPr>
              <w:t>Doc</w:t>
            </w:r>
            <w:r w:rsidRPr="006F51B0">
              <w:rPr>
                <w:rFonts w:ascii="Sylfaen" w:hAnsi="Courier New" w:cs="Courier New"/>
                <w:sz w:val="20"/>
                <w:szCs w:val="24"/>
              </w:rPr>
              <w:t>‌</w:t>
            </w:r>
            <w:r w:rsidRPr="006F51B0">
              <w:rPr>
                <w:rFonts w:ascii="Sylfaen" w:hAnsi="Sylfaen" w:cs="GHEA Grapalat"/>
                <w:sz w:val="20"/>
                <w:szCs w:val="24"/>
              </w:rPr>
              <w:t>Usage</w:t>
            </w:r>
            <w:r w:rsidRPr="006F51B0">
              <w:rPr>
                <w:rFonts w:ascii="Sylfaen" w:hAnsi="Courier New" w:cs="Courier New"/>
                <w:sz w:val="20"/>
                <w:szCs w:val="24"/>
              </w:rPr>
              <w:t>‌</w:t>
            </w:r>
            <w:r w:rsidRPr="006F51B0">
              <w:rPr>
                <w:rFonts w:ascii="Sylfaen" w:hAnsi="Sylfaen" w:cs="GHEA Grapalat"/>
                <w:sz w:val="20"/>
                <w:szCs w:val="24"/>
              </w:rPr>
              <w:t>Code)» վավերապայմանը լրացվել է, ապա «Փաստաթղթերը որպես մաքսային հայտարարագիր օգտագործելու ծածկագիրը (casdo:</w:t>
            </w:r>
            <w:r w:rsidRPr="006F51B0">
              <w:rPr>
                <w:rFonts w:ascii="Sylfaen" w:hAnsi="Courier New" w:cs="Courier New"/>
                <w:sz w:val="20"/>
                <w:szCs w:val="24"/>
              </w:rPr>
              <w:t>‌</w:t>
            </w:r>
            <w:r w:rsidRPr="006F51B0">
              <w:rPr>
                <w:rFonts w:ascii="Sylfaen" w:hAnsi="Sylfaen" w:cs="GHEA Grapalat"/>
                <w:sz w:val="20"/>
                <w:szCs w:val="24"/>
              </w:rPr>
              <w:t>Doc</w:t>
            </w:r>
            <w:r w:rsidRPr="006F51B0">
              <w:rPr>
                <w:rFonts w:ascii="Sylfaen" w:hAnsi="Courier New" w:cs="Courier New"/>
                <w:sz w:val="20"/>
                <w:szCs w:val="24"/>
              </w:rPr>
              <w:t>‌</w:t>
            </w:r>
            <w:r w:rsidRPr="006F51B0">
              <w:rPr>
                <w:rFonts w:ascii="Sylfaen" w:hAnsi="Sylfaen" w:cs="GHEA Grapalat"/>
                <w:sz w:val="20"/>
                <w:szCs w:val="24"/>
              </w:rPr>
              <w:t>Usage</w:t>
            </w:r>
            <w:r w:rsidRPr="006F51B0">
              <w:rPr>
                <w:rFonts w:ascii="Sylfaen" w:hAnsi="Courier New" w:cs="Courier New"/>
                <w:sz w:val="20"/>
                <w:szCs w:val="24"/>
              </w:rPr>
              <w:t>‌</w:t>
            </w:r>
            <w:r w:rsidRPr="006F51B0">
              <w:rPr>
                <w:rFonts w:ascii="Sylfaen" w:hAnsi="Sylfaen" w:cs="GHEA Grapalat"/>
                <w:sz w:val="20"/>
                <w:szCs w:val="24"/>
              </w:rPr>
              <w:t>Code)» վավերապայմանը պետք է պարունակի հետեւյ</w:t>
            </w:r>
            <w:r w:rsidRPr="006F51B0">
              <w:rPr>
                <w:rFonts w:ascii="Sylfaen" w:hAnsi="Sylfaen"/>
                <w:sz w:val="20"/>
                <w:szCs w:val="24"/>
              </w:rPr>
              <w:t>ալ արժեքներից մեկը՝</w:t>
            </w:r>
            <w:r w:rsidRPr="006F51B0">
              <w:rPr>
                <w:rFonts w:ascii="Sylfaen" w:hAnsi="Sylfaen"/>
                <w:noProof/>
                <w:sz w:val="20"/>
                <w:szCs w:val="24"/>
              </w:rPr>
              <w:t xml:space="preserve"> </w:t>
            </w:r>
          </w:p>
          <w:p w14:paraId="67800957"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АТА՝ ԱՏԱ կառնետը՝ դրան կցված տրանսպորտային (փոխադրման) եւ առեւտրային փաստաթղթերով, որպես տարանցման հայտարարագիր օգտագործելու դեպքում.</w:t>
            </w:r>
          </w:p>
          <w:p w14:paraId="35F334A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МДП՝ ՄՃՓ գրքույկը՝ դրան կցված տրանսպորտային (փոխադրման) եւ </w:t>
            </w:r>
            <w:r w:rsidRPr="006F51B0">
              <w:rPr>
                <w:rFonts w:ascii="Sylfaen" w:hAnsi="Sylfaen"/>
                <w:sz w:val="20"/>
                <w:szCs w:val="24"/>
              </w:rPr>
              <w:lastRenderedPageBreak/>
              <w:t>առեւտրային փաստաթղթերով, որպես տարանցման հայտարարագիր օգտագործելու դեպքում.</w:t>
            </w:r>
            <w:r w:rsidRPr="006F51B0">
              <w:rPr>
                <w:rFonts w:ascii="Sylfaen" w:hAnsi="Sylfaen" w:cs="Times New Roman"/>
                <w:sz w:val="20"/>
                <w:szCs w:val="24"/>
              </w:rPr>
              <w:br/>
            </w:r>
            <w:r w:rsidRPr="006F51B0">
              <w:rPr>
                <w:rFonts w:ascii="Sylfaen" w:hAnsi="Sylfaen"/>
                <w:sz w:val="20"/>
                <w:szCs w:val="24"/>
              </w:rPr>
              <w:t>СД՝ տրանսպորտային (փոխադրման), առեւտրային եւ (կամ) մյուս փաստաթղթերը որպես տարանցման հայտարարագիր օգտագործելու դեպքում</w:t>
            </w:r>
          </w:p>
        </w:tc>
      </w:tr>
      <w:tr w:rsidR="00B30113" w:rsidRPr="006F51B0" w14:paraId="30C752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7EE48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1326E1" w14:textId="77777777" w:rsidR="00B30113" w:rsidRPr="006F51B0" w:rsidRDefault="00B30113" w:rsidP="006602AC">
            <w:pPr>
              <w:pStyle w:val="afb"/>
              <w:widowControl w:val="0"/>
              <w:spacing w:after="120"/>
              <w:rPr>
                <w:rFonts w:ascii="Sylfaen" w:hAnsi="Sylfaen"/>
                <w:sz w:val="20"/>
                <w:szCs w:val="24"/>
              </w:rPr>
            </w:pPr>
            <w:r w:rsidRPr="006F51B0">
              <w:rPr>
                <w:rFonts w:ascii="Sylfaen" w:hAnsi="Sylfaen"/>
                <w:sz w:val="20"/>
                <w:szCs w:val="24"/>
              </w:rPr>
              <w:t xml:space="preserve">«12. Հայտարարատուն (դիմումատուն)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Declarant</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 </w:t>
            </w:r>
          </w:p>
        </w:tc>
      </w:tr>
      <w:tr w:rsidR="00B30113" w:rsidRPr="006F51B0" w14:paraId="1658C7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C4B84B" w14:textId="77777777" w:rsidR="00B30113" w:rsidRPr="006F51B0" w:rsidRDefault="00B30113" w:rsidP="006602AC">
            <w:pPr>
              <w:pStyle w:val="afb"/>
              <w:widowControl w:val="0"/>
              <w:spacing w:after="120"/>
              <w:jc w:val="center"/>
              <w:rPr>
                <w:rFonts w:ascii="Sylfaen" w:hAnsi="Sylfaen"/>
                <w:sz w:val="20"/>
                <w:szCs w:val="24"/>
              </w:rPr>
            </w:pPr>
            <w:r w:rsidRPr="006F51B0">
              <w:rPr>
                <w:rFonts w:ascii="Sylfaen" w:hAnsi="Sylfaen"/>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DEF48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«13.Փոխադրողը (cacdo:</w:t>
            </w:r>
            <w:r w:rsidRPr="006F51B0">
              <w:rPr>
                <w:rFonts w:ascii="Sylfaen" w:hAnsi="Courier New" w:cs="Courier New"/>
                <w:sz w:val="20"/>
                <w:szCs w:val="24"/>
              </w:rPr>
              <w:t>‌</w:t>
            </w:r>
            <w:r w:rsidRPr="006F51B0">
              <w:rPr>
                <w:rFonts w:ascii="Sylfaen" w:hAnsi="Sylfaen"/>
                <w:sz w:val="20"/>
                <w:szCs w:val="24"/>
              </w:rPr>
              <w:t>Carrier</w:t>
            </w:r>
            <w:r w:rsidRPr="006F51B0">
              <w:rPr>
                <w:rFonts w:ascii="Sylfaen" w:hAnsi="Courier New" w:cs="Courier New"/>
                <w:sz w:val="20"/>
                <w:szCs w:val="24"/>
              </w:rPr>
              <w:t>‌</w:t>
            </w:r>
            <w:r w:rsidRPr="006F51B0">
              <w:rPr>
                <w:rFonts w:ascii="Sylfaen" w:hAnsi="Sylfaen"/>
                <w:sz w:val="20"/>
                <w:szCs w:val="24"/>
              </w:rPr>
              <w:t>Details)» վավերապայմանը լրացվում է Տարանցման հայտարարագրի կառուցվածքի վավերապայմանների լրացման կանոններին համապատասխան</w:t>
            </w:r>
          </w:p>
        </w:tc>
      </w:tr>
      <w:tr w:rsidR="00B30113" w:rsidRPr="006F51B0" w14:paraId="4424C3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DFB52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35F5D5" w14:textId="77777777" w:rsidR="00B30113" w:rsidRPr="006F51B0" w:rsidRDefault="00B30113" w:rsidP="006602AC">
            <w:pPr>
              <w:pStyle w:val="afb"/>
              <w:widowControl w:val="0"/>
              <w:spacing w:after="120"/>
              <w:jc w:val="left"/>
              <w:rPr>
                <w:rFonts w:ascii="Sylfaen" w:hAnsi="Sylfaen"/>
                <w:noProof/>
                <w:sz w:val="20"/>
                <w:szCs w:val="24"/>
                <w:lang w:val="en-GB"/>
              </w:rPr>
            </w:pPr>
            <w:r w:rsidRPr="006F51B0">
              <w:rPr>
                <w:rFonts w:ascii="Sylfaen" w:hAnsi="Sylfaen"/>
                <w:sz w:val="20"/>
                <w:szCs w:val="24"/>
              </w:rPr>
              <w:t>«14. Բեռնարկղային փոխադրումների հատկանիշը (casdo:</w:t>
            </w:r>
            <w:r w:rsidRPr="006F51B0">
              <w:rPr>
                <w:rFonts w:ascii="Sylfaen" w:hAnsi="Courier New" w:cs="Courier New"/>
                <w:sz w:val="20"/>
                <w:szCs w:val="24"/>
              </w:rPr>
              <w:t>‌</w:t>
            </w:r>
            <w:r w:rsidRPr="006F51B0">
              <w:rPr>
                <w:rFonts w:ascii="Sylfaen" w:hAnsi="Sylfaen"/>
                <w:noProof/>
                <w:sz w:val="20"/>
                <w:szCs w:val="24"/>
              </w:rPr>
              <w:t>Container</w:t>
            </w:r>
            <w:r w:rsidRPr="006F51B0">
              <w:rPr>
                <w:rFonts w:ascii="Sylfaen" w:hAnsi="Courier New" w:cs="Courier New"/>
                <w:sz w:val="20"/>
                <w:szCs w:val="24"/>
              </w:rPr>
              <w:t>‌</w:t>
            </w:r>
            <w:r w:rsidRPr="006F51B0">
              <w:rPr>
                <w:rFonts w:ascii="Sylfaen" w:hAnsi="Sylfaen"/>
                <w:noProof/>
                <w:sz w:val="20"/>
                <w:szCs w:val="24"/>
              </w:rPr>
              <w:t xml:space="preserve">Indicator)» վավերապայմանը պետք է պարունակի հետեւյալ արժեքներից մեկը՝ </w:t>
            </w:r>
            <w:r w:rsidRPr="006F51B0">
              <w:rPr>
                <w:rFonts w:ascii="Sylfaen" w:hAnsi="Sylfaen" w:cs="Times New Roman"/>
                <w:noProof/>
                <w:sz w:val="20"/>
                <w:szCs w:val="24"/>
              </w:rPr>
              <w:br/>
            </w:r>
            <w:r w:rsidRPr="006F51B0">
              <w:rPr>
                <w:rFonts w:ascii="Sylfaen" w:hAnsi="Sylfaen"/>
                <w:noProof/>
                <w:sz w:val="20"/>
                <w:szCs w:val="24"/>
              </w:rPr>
              <w:t>1՝ այն դեպքում, երբ ապրանքները փոխադրվում են բեռնարկղում.</w:t>
            </w:r>
            <w:r w:rsidRPr="006F51B0">
              <w:rPr>
                <w:rFonts w:ascii="Sylfaen" w:hAnsi="Sylfaen" w:cs="Times New Roman"/>
                <w:noProof/>
                <w:sz w:val="20"/>
                <w:szCs w:val="24"/>
              </w:rPr>
              <w:br/>
            </w:r>
            <w:r w:rsidRPr="006F51B0">
              <w:rPr>
                <w:rFonts w:ascii="Sylfaen" w:hAnsi="Sylfaen"/>
                <w:noProof/>
                <w:sz w:val="20"/>
                <w:szCs w:val="24"/>
              </w:rPr>
              <w:t>0՝ այլ դեպքերում.</w:t>
            </w:r>
          </w:p>
        </w:tc>
      </w:tr>
      <w:tr w:rsidR="00B30113" w:rsidRPr="006F51B0" w14:paraId="7279E3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70888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330CA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«15. Տրանսպորտային միջոցը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Transport</w:t>
            </w:r>
            <w:r w:rsidRPr="006F51B0">
              <w:rPr>
                <w:rFonts w:ascii="Sylfaen" w:hAnsi="Courier New" w:cs="Courier New"/>
                <w:sz w:val="20"/>
                <w:szCs w:val="24"/>
              </w:rPr>
              <w:t>‌</w:t>
            </w:r>
            <w:r w:rsidRPr="006F51B0">
              <w:rPr>
                <w:rFonts w:ascii="Sylfaen" w:hAnsi="Sylfaen"/>
                <w:noProof/>
                <w:sz w:val="20"/>
                <w:szCs w:val="24"/>
              </w:rPr>
              <w:t>Means</w:t>
            </w:r>
            <w:r w:rsidRPr="006F51B0">
              <w:rPr>
                <w:rFonts w:ascii="Sylfaen" w:hAnsi="Courier New" w:cs="Courier New"/>
                <w:sz w:val="20"/>
                <w:szCs w:val="24"/>
              </w:rPr>
              <w:t>‌</w:t>
            </w:r>
            <w:r w:rsidRPr="006F51B0">
              <w:rPr>
                <w:rFonts w:ascii="Sylfaen" w:hAnsi="Sylfaen"/>
                <w:noProof/>
                <w:sz w:val="20"/>
                <w:szCs w:val="24"/>
              </w:rPr>
              <w:t>Item</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պետք է լրացվի Տարանցման հայտարարագրի կառուցվածքի վավերապայմանների լրացման կանոններով նախատեսված դեպքերում</w:t>
            </w:r>
          </w:p>
        </w:tc>
      </w:tr>
      <w:tr w:rsidR="00B30113" w:rsidRPr="006F51B0" w14:paraId="7BB99E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1D388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0D712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եթե «15. Տրանսպորտային միջոցը (cacdo:</w:t>
            </w:r>
            <w:r w:rsidRPr="006F51B0">
              <w:rPr>
                <w:rFonts w:ascii="Sylfaen" w:hAnsi="Courier New" w:cs="Courier New"/>
                <w:noProof/>
                <w:sz w:val="20"/>
                <w:szCs w:val="24"/>
              </w:rPr>
              <w:t>‌</w:t>
            </w:r>
            <w:r w:rsidRPr="006F51B0">
              <w:rPr>
                <w:rFonts w:ascii="Sylfaen" w:hAnsi="Sylfaen" w:cs="GHEA Grapalat"/>
                <w:noProof/>
                <w:sz w:val="20"/>
                <w:szCs w:val="24"/>
              </w:rPr>
              <w:t>Transport</w:t>
            </w:r>
            <w:r w:rsidRPr="006F51B0">
              <w:rPr>
                <w:rFonts w:ascii="Sylfaen" w:hAnsi="Courier New" w:cs="Courier New"/>
                <w:noProof/>
                <w:sz w:val="20"/>
                <w:szCs w:val="24"/>
              </w:rPr>
              <w:t>‌</w:t>
            </w:r>
            <w:r w:rsidRPr="006F51B0">
              <w:rPr>
                <w:rFonts w:ascii="Sylfaen" w:hAnsi="Sylfaen" w:cs="GHEA Grapalat"/>
                <w:noProof/>
                <w:sz w:val="20"/>
                <w:szCs w:val="24"/>
              </w:rPr>
              <w:t>Means</w:t>
            </w:r>
            <w:r w:rsidRPr="006F51B0">
              <w:rPr>
                <w:rFonts w:ascii="Sylfaen" w:hAnsi="Courier New" w:cs="Courier New"/>
                <w:noProof/>
                <w:sz w:val="20"/>
                <w:szCs w:val="24"/>
              </w:rPr>
              <w:t>‌</w:t>
            </w:r>
            <w:r w:rsidRPr="006F51B0">
              <w:rPr>
                <w:rFonts w:ascii="Sylfaen" w:hAnsi="Sylfaen" w:cs="GHEA Grapalat"/>
                <w:noProof/>
                <w:sz w:val="20"/>
                <w:szCs w:val="24"/>
              </w:rPr>
              <w:t>Item</w:t>
            </w:r>
            <w:r w:rsidRPr="006F51B0">
              <w:rPr>
                <w:rFonts w:ascii="Sylfaen" w:hAnsi="Courier New" w:cs="Courier New"/>
                <w:noProof/>
                <w:sz w:val="20"/>
                <w:szCs w:val="24"/>
              </w:rPr>
              <w:t>‌</w:t>
            </w:r>
            <w:r w:rsidRPr="006F51B0">
              <w:rPr>
                <w:rFonts w:ascii="Sylfaen" w:hAnsi="Sylfaen" w:cs="GHEA Grapalat"/>
                <w:noProof/>
                <w:sz w:val="20"/>
                <w:szCs w:val="24"/>
              </w:rPr>
              <w:t xml:space="preserve">Details)»վավերապայմանը լրացված է, ապա </w:t>
            </w:r>
            <w:r w:rsidRPr="006F51B0">
              <w:rPr>
                <w:rFonts w:ascii="Sylfaen" w:hAnsi="Sylfaen"/>
                <w:noProof/>
                <w:sz w:val="20"/>
                <w:szCs w:val="24"/>
              </w:rPr>
              <w:t>«15.5. Տրանսպորտային միջոցի նույնականացման համարը (csdo:</w:t>
            </w:r>
            <w:r w:rsidRPr="006F51B0">
              <w:rPr>
                <w:rFonts w:ascii="Sylfaen" w:hAnsi="Courier New" w:cs="Courier New"/>
                <w:sz w:val="20"/>
                <w:szCs w:val="24"/>
              </w:rPr>
              <w:t>‌</w:t>
            </w:r>
            <w:r w:rsidRPr="006F51B0">
              <w:rPr>
                <w:rFonts w:ascii="Sylfaen" w:hAnsi="Sylfaen"/>
                <w:noProof/>
                <w:sz w:val="20"/>
                <w:szCs w:val="24"/>
              </w:rPr>
              <w:t>Vehicle</w:t>
            </w:r>
            <w:r w:rsidRPr="006F51B0">
              <w:rPr>
                <w:rFonts w:ascii="Sylfaen" w:hAnsi="Courier New" w:cs="Courier New"/>
                <w:sz w:val="20"/>
                <w:szCs w:val="24"/>
              </w:rPr>
              <w:t>‌</w:t>
            </w:r>
            <w:r w:rsidRPr="006F51B0">
              <w:rPr>
                <w:rFonts w:ascii="Sylfaen" w:hAnsi="Sylfaen"/>
                <w:noProof/>
                <w:sz w:val="20"/>
                <w:szCs w:val="24"/>
              </w:rPr>
              <w:t>Id)», «15.7. Տրանսպորտային միջոցի մակնիշի ծածկագիրը (csdo:</w:t>
            </w:r>
            <w:r w:rsidRPr="006F51B0">
              <w:rPr>
                <w:rFonts w:ascii="Sylfaen" w:hAnsi="Courier New" w:cs="Courier New"/>
                <w:noProof/>
                <w:sz w:val="20"/>
                <w:szCs w:val="24"/>
              </w:rPr>
              <w:t>‌</w:t>
            </w:r>
            <w:r w:rsidRPr="006F51B0">
              <w:rPr>
                <w:rFonts w:ascii="Sylfaen" w:hAnsi="Sylfaen" w:cs="GHEA Grapalat"/>
                <w:noProof/>
                <w:sz w:val="20"/>
                <w:szCs w:val="24"/>
              </w:rPr>
              <w:t>Vehicle</w:t>
            </w:r>
            <w:r w:rsidRPr="006F51B0">
              <w:rPr>
                <w:rFonts w:ascii="Sylfaen" w:hAnsi="Courier New" w:cs="Courier New"/>
                <w:noProof/>
                <w:sz w:val="20"/>
                <w:szCs w:val="24"/>
              </w:rPr>
              <w:t>‌</w:t>
            </w:r>
            <w:r w:rsidRPr="006F51B0">
              <w:rPr>
                <w:rFonts w:ascii="Sylfaen" w:hAnsi="Sylfaen" w:cs="GHEA Grapalat"/>
                <w:noProof/>
                <w:sz w:val="20"/>
                <w:szCs w:val="24"/>
              </w:rPr>
              <w:t>Make</w:t>
            </w:r>
            <w:r w:rsidRPr="006F51B0">
              <w:rPr>
                <w:rFonts w:ascii="Sylfaen" w:hAnsi="Courier New" w:cs="Courier New"/>
                <w:noProof/>
                <w:sz w:val="20"/>
                <w:szCs w:val="24"/>
              </w:rPr>
              <w:t>‌</w:t>
            </w:r>
            <w:r w:rsidRPr="006F51B0">
              <w:rPr>
                <w:rFonts w:ascii="Sylfaen" w:hAnsi="Sylfaen" w:cs="GHEA Grapalat"/>
                <w:noProof/>
                <w:sz w:val="20"/>
                <w:szCs w:val="24"/>
              </w:rPr>
              <w:t>Code)», «15.8. Տրանսպորտային միջոցի մոդելի անվանումը (csdo:</w:t>
            </w:r>
            <w:r w:rsidRPr="006F51B0">
              <w:rPr>
                <w:rFonts w:ascii="Sylfaen" w:hAnsi="Courier New" w:cs="Courier New"/>
                <w:noProof/>
                <w:sz w:val="20"/>
                <w:szCs w:val="24"/>
              </w:rPr>
              <w:t>‌</w:t>
            </w:r>
            <w:r w:rsidRPr="006F51B0">
              <w:rPr>
                <w:rFonts w:ascii="Sylfaen" w:hAnsi="Sylfaen" w:cs="GHEA Grapalat"/>
                <w:noProof/>
                <w:sz w:val="20"/>
                <w:szCs w:val="24"/>
              </w:rPr>
              <w:t>Vehicle</w:t>
            </w:r>
            <w:r w:rsidRPr="006F51B0">
              <w:rPr>
                <w:rFonts w:ascii="Sylfaen" w:hAnsi="Courier New" w:cs="Courier New"/>
                <w:noProof/>
                <w:sz w:val="20"/>
                <w:szCs w:val="24"/>
              </w:rPr>
              <w:t>‌</w:t>
            </w:r>
            <w:r w:rsidRPr="006F51B0">
              <w:rPr>
                <w:rFonts w:ascii="Sylfaen" w:hAnsi="Sylfaen" w:cs="GHEA Grapalat"/>
                <w:noProof/>
                <w:sz w:val="20"/>
                <w:szCs w:val="24"/>
              </w:rPr>
              <w:t>Model</w:t>
            </w:r>
            <w:r w:rsidRPr="006F51B0">
              <w:rPr>
                <w:rFonts w:ascii="Sylfaen" w:hAnsi="Courier New" w:cs="Courier New"/>
                <w:noProof/>
                <w:sz w:val="20"/>
                <w:szCs w:val="24"/>
              </w:rPr>
              <w:t>‌</w:t>
            </w:r>
            <w:r w:rsidRPr="006F51B0">
              <w:rPr>
                <w:rFonts w:ascii="Sylfaen" w:hAnsi="Sylfaen" w:cs="GHEA Grapalat"/>
                <w:noProof/>
                <w:sz w:val="20"/>
                <w:szCs w:val="24"/>
              </w:rPr>
              <w:t>Name)»</w:t>
            </w:r>
            <w:r w:rsidRPr="006F51B0">
              <w:rPr>
                <w:rFonts w:ascii="Sylfaen" w:hAnsi="Sylfaen"/>
                <w:noProof/>
                <w:sz w:val="20"/>
                <w:szCs w:val="24"/>
              </w:rPr>
              <w:t>, «15.8. Տրանսպորտային միջոցի մոդելի անվանումը (csdo:</w:t>
            </w:r>
            <w:r w:rsidRPr="006F51B0">
              <w:rPr>
                <w:rFonts w:ascii="Sylfaen" w:hAnsi="Courier New" w:cs="Courier New"/>
                <w:noProof/>
                <w:sz w:val="20"/>
                <w:szCs w:val="24"/>
              </w:rPr>
              <w:t>‌</w:t>
            </w:r>
            <w:r w:rsidRPr="006F51B0">
              <w:rPr>
                <w:rFonts w:ascii="Sylfaen" w:hAnsi="Sylfaen" w:cs="GHEA Grapalat"/>
                <w:noProof/>
                <w:sz w:val="20"/>
                <w:szCs w:val="24"/>
              </w:rPr>
              <w:t>Vehicle</w:t>
            </w:r>
            <w:r w:rsidRPr="006F51B0">
              <w:rPr>
                <w:rFonts w:ascii="Sylfaen" w:hAnsi="Courier New" w:cs="Courier New"/>
                <w:noProof/>
                <w:sz w:val="20"/>
                <w:szCs w:val="24"/>
              </w:rPr>
              <w:t>‌</w:t>
            </w:r>
            <w:r w:rsidRPr="006F51B0">
              <w:rPr>
                <w:rFonts w:ascii="Sylfaen" w:hAnsi="Sylfaen" w:cs="GHEA Grapalat"/>
                <w:noProof/>
                <w:sz w:val="20"/>
                <w:szCs w:val="24"/>
              </w:rPr>
              <w:t>Model</w:t>
            </w:r>
            <w:r w:rsidRPr="006F51B0">
              <w:rPr>
                <w:rFonts w:ascii="Sylfaen" w:hAnsi="Courier New" w:cs="Courier New"/>
                <w:noProof/>
                <w:sz w:val="20"/>
                <w:szCs w:val="24"/>
              </w:rPr>
              <w:t>‌</w:t>
            </w:r>
            <w:r w:rsidRPr="006F51B0">
              <w:rPr>
                <w:rFonts w:ascii="Sylfaen" w:hAnsi="Sylfaen" w:cs="GHEA Grapalat"/>
                <w:noProof/>
                <w:sz w:val="20"/>
                <w:szCs w:val="24"/>
              </w:rPr>
              <w:t>Name)», «15.9. Փաստաթղթի համարը (csdo:</w:t>
            </w:r>
            <w:r w:rsidRPr="006F51B0">
              <w:rPr>
                <w:rFonts w:ascii="Sylfaen" w:hAnsi="Courier New" w:cs="Courier New"/>
                <w:noProof/>
                <w:sz w:val="20"/>
                <w:szCs w:val="24"/>
              </w:rPr>
              <w:t>‌</w:t>
            </w:r>
            <w:r w:rsidRPr="006F51B0">
              <w:rPr>
                <w:rFonts w:ascii="Sylfaen" w:hAnsi="Sylfaen" w:cs="GHEA Grapalat"/>
                <w:noProof/>
                <w:sz w:val="20"/>
                <w:szCs w:val="24"/>
              </w:rPr>
              <w:t>Doc</w:t>
            </w:r>
            <w:r w:rsidRPr="006F51B0">
              <w:rPr>
                <w:rFonts w:ascii="Sylfaen" w:hAnsi="Courier New" w:cs="Courier New"/>
                <w:noProof/>
                <w:sz w:val="20"/>
                <w:szCs w:val="24"/>
              </w:rPr>
              <w:t>‌</w:t>
            </w:r>
            <w:r w:rsidRPr="006F51B0">
              <w:rPr>
                <w:rFonts w:ascii="Sylfaen" w:hAnsi="Sylfaen" w:cs="GHEA Grapalat"/>
                <w:noProof/>
                <w:sz w:val="20"/>
                <w:szCs w:val="24"/>
              </w:rPr>
              <w:t>Id)»</w:t>
            </w:r>
            <w:r w:rsidRPr="006F51B0">
              <w:rPr>
                <w:rFonts w:ascii="Sylfaen" w:hAnsi="Sylfaen"/>
                <w:sz w:val="20"/>
                <w:szCs w:val="24"/>
              </w:rPr>
              <w:t xml:space="preserve"> վավերապայմանները չպետք է լրացվեն</w:t>
            </w:r>
            <w:r w:rsidRPr="006F51B0">
              <w:rPr>
                <w:rFonts w:ascii="Sylfaen" w:hAnsi="Sylfaen"/>
                <w:noProof/>
                <w:sz w:val="20"/>
                <w:szCs w:val="24"/>
              </w:rPr>
              <w:t xml:space="preserve"> </w:t>
            </w:r>
          </w:p>
        </w:tc>
      </w:tr>
      <w:tr w:rsidR="00B30113" w:rsidRPr="006F51B0" w14:paraId="21A5F7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FB13B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2F4E56"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 xml:space="preserve">եթե «15. Տրանսպորտային միջոցը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Transport</w:t>
            </w:r>
            <w:r w:rsidRPr="006F51B0">
              <w:rPr>
                <w:rFonts w:ascii="Sylfaen" w:hAnsi="Courier New" w:cs="Courier New"/>
                <w:sz w:val="20"/>
                <w:szCs w:val="24"/>
              </w:rPr>
              <w:t>‌</w:t>
            </w:r>
            <w:r w:rsidRPr="006F51B0">
              <w:rPr>
                <w:rFonts w:ascii="Sylfaen" w:hAnsi="Sylfaen"/>
                <w:noProof/>
                <w:sz w:val="20"/>
                <w:szCs w:val="24"/>
              </w:rPr>
              <w:t>Means</w:t>
            </w:r>
            <w:r w:rsidRPr="006F51B0">
              <w:rPr>
                <w:rFonts w:ascii="Sylfaen" w:hAnsi="Courier New" w:cs="Courier New"/>
                <w:sz w:val="20"/>
                <w:szCs w:val="24"/>
              </w:rPr>
              <w:t>‌</w:t>
            </w:r>
            <w:r w:rsidRPr="006F51B0">
              <w:rPr>
                <w:rFonts w:ascii="Sylfaen" w:hAnsi="Sylfaen"/>
                <w:noProof/>
                <w:sz w:val="20"/>
                <w:szCs w:val="24"/>
              </w:rPr>
              <w:t>Item</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 </w:t>
            </w:r>
          </w:p>
          <w:p w14:paraId="0ADCF557"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«15.1. Հերթական համարը (csdo:</w:t>
            </w:r>
            <w:r w:rsidRPr="006F51B0">
              <w:rPr>
                <w:rFonts w:ascii="Sylfaen" w:hAnsi="Courier New" w:cs="Courier New"/>
                <w:sz w:val="20"/>
                <w:szCs w:val="24"/>
              </w:rPr>
              <w:t>‌</w:t>
            </w:r>
            <w:r w:rsidRPr="006F51B0">
              <w:rPr>
                <w:rFonts w:ascii="Sylfaen" w:hAnsi="Sylfaen"/>
                <w:noProof/>
                <w:sz w:val="20"/>
                <w:szCs w:val="24"/>
              </w:rPr>
              <w:t>Object</w:t>
            </w:r>
            <w:r w:rsidRPr="006F51B0">
              <w:rPr>
                <w:rFonts w:ascii="Sylfaen" w:hAnsi="Courier New" w:cs="Courier New"/>
                <w:sz w:val="20"/>
                <w:szCs w:val="24"/>
              </w:rPr>
              <w:t>‌</w:t>
            </w:r>
            <w:r w:rsidRPr="006F51B0">
              <w:rPr>
                <w:rFonts w:ascii="Sylfaen" w:hAnsi="Sylfaen"/>
                <w:noProof/>
                <w:sz w:val="20"/>
                <w:szCs w:val="24"/>
              </w:rPr>
              <w:t xml:space="preserve">Ordinal)», </w:t>
            </w:r>
          </w:p>
          <w:p w14:paraId="59BCB1A4"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 xml:space="preserve">«15.2. </w:t>
            </w:r>
            <w:r w:rsidRPr="006F51B0">
              <w:rPr>
                <w:rFonts w:ascii="Sylfaen" w:hAnsi="Sylfaen"/>
                <w:noProof/>
                <w:sz w:val="20"/>
                <w:szCs w:val="24"/>
              </w:rPr>
              <w:t>Տրանսպորտի տեսակի ծածկագիրը (csdo:</w:t>
            </w:r>
            <w:r w:rsidRPr="006F51B0">
              <w:rPr>
                <w:rFonts w:ascii="Sylfaen" w:hAnsi="Courier New" w:cs="Courier New"/>
                <w:sz w:val="20"/>
                <w:szCs w:val="24"/>
              </w:rPr>
              <w:t>‌</w:t>
            </w:r>
            <w:r w:rsidRPr="006F51B0">
              <w:rPr>
                <w:rFonts w:ascii="Sylfaen" w:hAnsi="Sylfaen"/>
                <w:noProof/>
                <w:sz w:val="20"/>
                <w:szCs w:val="24"/>
              </w:rPr>
              <w:t>Unified</w:t>
            </w:r>
            <w:r w:rsidRPr="006F51B0">
              <w:rPr>
                <w:rFonts w:ascii="Sylfaen" w:hAnsi="Courier New" w:cs="Courier New"/>
                <w:sz w:val="20"/>
                <w:szCs w:val="24"/>
              </w:rPr>
              <w:t>‌</w:t>
            </w:r>
            <w:r w:rsidRPr="006F51B0">
              <w:rPr>
                <w:rFonts w:ascii="Sylfaen" w:hAnsi="Sylfaen"/>
                <w:noProof/>
                <w:sz w:val="20"/>
                <w:szCs w:val="24"/>
              </w:rPr>
              <w:t>Transport</w:t>
            </w:r>
            <w:r w:rsidRPr="006F51B0">
              <w:rPr>
                <w:rFonts w:ascii="Sylfaen" w:hAnsi="Courier New" w:cs="Courier New"/>
                <w:sz w:val="20"/>
                <w:szCs w:val="24"/>
              </w:rPr>
              <w:t>‌</w:t>
            </w:r>
            <w:r w:rsidRPr="006F51B0">
              <w:rPr>
                <w:rFonts w:ascii="Sylfaen" w:hAnsi="Sylfaen"/>
                <w:noProof/>
                <w:sz w:val="20"/>
                <w:szCs w:val="24"/>
              </w:rPr>
              <w:t>Mode</w:t>
            </w:r>
            <w:r w:rsidRPr="006F51B0">
              <w:rPr>
                <w:rFonts w:ascii="Sylfaen" w:hAnsi="Courier New" w:cs="Courier New"/>
                <w:sz w:val="20"/>
                <w:szCs w:val="24"/>
              </w:rPr>
              <w:t>‌</w:t>
            </w:r>
            <w:r w:rsidRPr="006F51B0">
              <w:rPr>
                <w:rFonts w:ascii="Sylfaen" w:hAnsi="Sylfaen"/>
                <w:noProof/>
                <w:sz w:val="20"/>
                <w:szCs w:val="24"/>
              </w:rPr>
              <w:t>Code)»,</w:t>
            </w:r>
          </w:p>
          <w:p w14:paraId="36F7D2C5"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«15.3. Տրանսպորտային միջոցի գրանցման երկրի ծածկագիրը (casdo:</w:t>
            </w:r>
            <w:r w:rsidRPr="006F51B0">
              <w:rPr>
                <w:rFonts w:ascii="Sylfaen" w:hAnsi="Courier New" w:cs="Courier New"/>
                <w:noProof/>
                <w:sz w:val="20"/>
                <w:szCs w:val="24"/>
              </w:rPr>
              <w:t>‌</w:t>
            </w:r>
            <w:r w:rsidRPr="006F51B0">
              <w:rPr>
                <w:rFonts w:ascii="Sylfaen" w:hAnsi="Sylfaen" w:cs="GHEA Grapalat"/>
                <w:noProof/>
                <w:sz w:val="20"/>
                <w:szCs w:val="24"/>
              </w:rPr>
              <w:t>Registration</w:t>
            </w:r>
            <w:r w:rsidRPr="006F51B0">
              <w:rPr>
                <w:rFonts w:ascii="Sylfaen" w:hAnsi="Courier New" w:cs="Courier New"/>
                <w:noProof/>
                <w:sz w:val="20"/>
                <w:szCs w:val="24"/>
              </w:rPr>
              <w:t>‌</w:t>
            </w:r>
            <w:r w:rsidRPr="006F51B0">
              <w:rPr>
                <w:rFonts w:ascii="Sylfaen" w:hAnsi="Sylfaen" w:cs="GHEA Grapalat"/>
                <w:noProof/>
                <w:sz w:val="20"/>
                <w:szCs w:val="24"/>
              </w:rPr>
              <w:t>Nationality</w:t>
            </w:r>
            <w:r w:rsidRPr="006F51B0">
              <w:rPr>
                <w:rFonts w:ascii="Sylfaen" w:hAnsi="Courier New" w:cs="Courier New"/>
                <w:noProof/>
                <w:sz w:val="20"/>
                <w:szCs w:val="24"/>
              </w:rPr>
              <w:t>‌</w:t>
            </w:r>
            <w:r w:rsidRPr="006F51B0">
              <w:rPr>
                <w:rFonts w:ascii="Sylfaen" w:hAnsi="Sylfaen" w:cs="GHEA Grapalat"/>
                <w:noProof/>
                <w:sz w:val="20"/>
                <w:szCs w:val="24"/>
              </w:rPr>
              <w:t xml:space="preserve">Code)», </w:t>
            </w:r>
          </w:p>
          <w:p w14:paraId="5C5DA283"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 xml:space="preserve">«15.4. Տրանսպորտային միջոցի գրանցման համարը </w:t>
            </w:r>
            <w:r w:rsidRPr="006F51B0">
              <w:rPr>
                <w:rFonts w:ascii="Sylfaen" w:hAnsi="Sylfaen"/>
                <w:noProof/>
                <w:sz w:val="20"/>
                <w:szCs w:val="24"/>
              </w:rPr>
              <w:t>(csdo:</w:t>
            </w:r>
            <w:r w:rsidRPr="006F51B0">
              <w:rPr>
                <w:rFonts w:ascii="Sylfaen" w:hAnsi="Courier New" w:cs="Courier New"/>
                <w:sz w:val="20"/>
                <w:szCs w:val="24"/>
              </w:rPr>
              <w:t>‌</w:t>
            </w:r>
            <w:r w:rsidRPr="006F51B0">
              <w:rPr>
                <w:rFonts w:ascii="Sylfaen" w:hAnsi="Sylfaen"/>
                <w:noProof/>
                <w:sz w:val="20"/>
                <w:szCs w:val="24"/>
              </w:rPr>
              <w:t>Transport</w:t>
            </w:r>
            <w:r w:rsidRPr="006F51B0">
              <w:rPr>
                <w:rFonts w:ascii="Sylfaen" w:hAnsi="Courier New" w:cs="Courier New"/>
                <w:sz w:val="20"/>
                <w:szCs w:val="24"/>
              </w:rPr>
              <w:t>‌</w:t>
            </w:r>
            <w:r w:rsidRPr="006F51B0">
              <w:rPr>
                <w:rFonts w:ascii="Sylfaen" w:hAnsi="Sylfaen"/>
                <w:noProof/>
                <w:sz w:val="20"/>
                <w:szCs w:val="24"/>
              </w:rPr>
              <w:t>Means</w:t>
            </w:r>
            <w:r w:rsidRPr="006F51B0">
              <w:rPr>
                <w:rFonts w:ascii="Sylfaen" w:hAnsi="Courier New" w:cs="Courier New"/>
                <w:sz w:val="20"/>
                <w:szCs w:val="24"/>
              </w:rPr>
              <w:t>‌</w:t>
            </w:r>
            <w:r w:rsidRPr="006F51B0">
              <w:rPr>
                <w:rFonts w:ascii="Sylfaen" w:hAnsi="Sylfaen"/>
                <w:noProof/>
                <w:sz w:val="20"/>
                <w:szCs w:val="24"/>
              </w:rPr>
              <w:t>Reg</w:t>
            </w:r>
            <w:r w:rsidRPr="006F51B0">
              <w:rPr>
                <w:rFonts w:ascii="Sylfaen" w:hAnsi="Courier New" w:cs="Courier New"/>
                <w:sz w:val="20"/>
                <w:szCs w:val="24"/>
              </w:rPr>
              <w:t>‌</w:t>
            </w:r>
            <w:r w:rsidRPr="006F51B0">
              <w:rPr>
                <w:rFonts w:ascii="Sylfaen" w:hAnsi="Sylfaen"/>
                <w:noProof/>
                <w:sz w:val="20"/>
                <w:szCs w:val="24"/>
              </w:rPr>
              <w:t>Id)»</w:t>
            </w:r>
            <w:r w:rsidRPr="006F51B0">
              <w:rPr>
                <w:rFonts w:ascii="Sylfaen" w:hAnsi="Sylfaen"/>
                <w:sz w:val="20"/>
                <w:szCs w:val="24"/>
              </w:rPr>
              <w:t>,</w:t>
            </w:r>
            <w:r w:rsidRPr="006F51B0">
              <w:rPr>
                <w:rFonts w:ascii="Sylfaen" w:hAnsi="Sylfaen"/>
                <w:noProof/>
                <w:sz w:val="20"/>
                <w:szCs w:val="24"/>
              </w:rPr>
              <w:t xml:space="preserve"> </w:t>
            </w:r>
          </w:p>
          <w:p w14:paraId="0F30585B"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«15.6. Միջազգային փոխադրման տրանսպորտային միջոցի տիպի ծածկագիրը (casdo:</w:t>
            </w:r>
            <w:r w:rsidRPr="006F51B0">
              <w:rPr>
                <w:rFonts w:ascii="Sylfaen" w:hAnsi="Courier New" w:cs="Courier New"/>
                <w:sz w:val="20"/>
                <w:szCs w:val="24"/>
              </w:rPr>
              <w:t>‌</w:t>
            </w:r>
            <w:r w:rsidRPr="006F51B0">
              <w:rPr>
                <w:rFonts w:ascii="Sylfaen" w:hAnsi="Sylfaen"/>
                <w:noProof/>
                <w:sz w:val="20"/>
                <w:szCs w:val="24"/>
              </w:rPr>
              <w:t>Transport</w:t>
            </w:r>
            <w:r w:rsidRPr="006F51B0">
              <w:rPr>
                <w:rFonts w:ascii="Sylfaen" w:hAnsi="Courier New" w:cs="Courier New"/>
                <w:sz w:val="20"/>
                <w:szCs w:val="24"/>
              </w:rPr>
              <w:t>‌</w:t>
            </w:r>
            <w:r w:rsidRPr="006F51B0">
              <w:rPr>
                <w:rFonts w:ascii="Sylfaen" w:hAnsi="Sylfaen"/>
                <w:noProof/>
                <w:sz w:val="20"/>
                <w:szCs w:val="24"/>
              </w:rPr>
              <w:t>Type</w:t>
            </w:r>
            <w:r w:rsidRPr="006F51B0">
              <w:rPr>
                <w:rFonts w:ascii="Sylfaen" w:hAnsi="Courier New" w:cs="Courier New"/>
                <w:sz w:val="20"/>
                <w:szCs w:val="24"/>
              </w:rPr>
              <w:t>‌</w:t>
            </w:r>
            <w:r w:rsidRPr="006F51B0">
              <w:rPr>
                <w:rFonts w:ascii="Sylfaen" w:hAnsi="Sylfaen"/>
                <w:noProof/>
                <w:sz w:val="20"/>
                <w:szCs w:val="24"/>
              </w:rPr>
              <w:t xml:space="preserve">Code)» վավերապայմանները </w:t>
            </w:r>
          </w:p>
          <w:p w14:paraId="4CBA4997"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լրացվում են Տարանցման հայտարարագրի կառուցվածքի վավերապայմանների լրացման կանոններին համապատասխան</w:t>
            </w:r>
          </w:p>
        </w:tc>
      </w:tr>
      <w:tr w:rsidR="00B30113" w:rsidRPr="006F51B0" w14:paraId="723005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270EA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6A1EE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«16. Ապրանքների հետ կատարվող բեռնային գործողությունը եւ (կամ) տրանսպորտային միջոցի փոխարինումը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Transhipment</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լրացվում է Տարանցման հայտարարագրի կառուցվածքի </w:t>
            </w:r>
            <w:r w:rsidRPr="006F51B0">
              <w:rPr>
                <w:rFonts w:ascii="Sylfaen" w:hAnsi="Sylfaen"/>
                <w:sz w:val="20"/>
                <w:szCs w:val="24"/>
              </w:rPr>
              <w:lastRenderedPageBreak/>
              <w:t>վավերապայմանների լրացման կանոններին համապատասխան</w:t>
            </w:r>
          </w:p>
        </w:tc>
      </w:tr>
      <w:tr w:rsidR="00B30113" w:rsidRPr="006F51B0" w14:paraId="0588B0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49C5C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344D5D"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եթե «16. Ապրանքների հետ կատարվող բեռնային գործողությունը եւ (կամ) տրանսպորտային միջոցի փոխարինումը (cacdo:</w:t>
            </w:r>
            <w:r w:rsidRPr="006F51B0">
              <w:rPr>
                <w:rFonts w:ascii="Sylfaen" w:hAnsi="Courier New" w:cs="Courier New"/>
                <w:noProof/>
                <w:sz w:val="20"/>
                <w:szCs w:val="24"/>
              </w:rPr>
              <w:t>‌</w:t>
            </w:r>
            <w:r w:rsidRPr="006F51B0">
              <w:rPr>
                <w:rFonts w:ascii="Sylfaen" w:hAnsi="Sylfaen" w:cs="GHEA Grapalat"/>
                <w:noProof/>
                <w:sz w:val="20"/>
                <w:szCs w:val="24"/>
              </w:rPr>
              <w:t>Transhipment</w:t>
            </w:r>
            <w:r w:rsidRPr="006F51B0">
              <w:rPr>
                <w:rFonts w:ascii="Sylfaen" w:hAnsi="Courier New" w:cs="Courier New"/>
                <w:noProof/>
                <w:sz w:val="20"/>
                <w:szCs w:val="24"/>
              </w:rPr>
              <w:t>‌</w:t>
            </w:r>
            <w:r w:rsidRPr="006F51B0">
              <w:rPr>
                <w:rFonts w:ascii="Sylfaen" w:hAnsi="Sylfaen" w:cs="GHEA Grapalat"/>
                <w:noProof/>
                <w:sz w:val="20"/>
                <w:szCs w:val="24"/>
              </w:rPr>
              <w:t>Details)» վավերապայմանը լրացված է, ապա «16.1. Բեռնային գործողության տեսակի ծածկագիրը (casdo:</w:t>
            </w:r>
            <w:r w:rsidRPr="006F51B0">
              <w:rPr>
                <w:rFonts w:ascii="Sylfaen" w:hAnsi="Courier New" w:cs="Courier New"/>
                <w:noProof/>
                <w:sz w:val="20"/>
                <w:szCs w:val="24"/>
              </w:rPr>
              <w:t>‌</w:t>
            </w:r>
            <w:r w:rsidRPr="006F51B0">
              <w:rPr>
                <w:rFonts w:ascii="Sylfaen" w:hAnsi="Sylfaen" w:cs="GHEA Grapalat"/>
                <w:noProof/>
                <w:sz w:val="20"/>
                <w:szCs w:val="24"/>
              </w:rPr>
              <w:t>Cargo</w:t>
            </w:r>
            <w:r w:rsidRPr="006F51B0">
              <w:rPr>
                <w:rFonts w:ascii="Sylfaen" w:hAnsi="Courier New" w:cs="Courier New"/>
                <w:noProof/>
                <w:sz w:val="20"/>
                <w:szCs w:val="24"/>
              </w:rPr>
              <w:t>‌</w:t>
            </w:r>
            <w:r w:rsidRPr="006F51B0">
              <w:rPr>
                <w:rFonts w:ascii="Sylfaen" w:hAnsi="Sylfaen" w:cs="GHEA Grapalat"/>
                <w:noProof/>
                <w:sz w:val="20"/>
                <w:szCs w:val="24"/>
              </w:rPr>
              <w:t>Operation</w:t>
            </w:r>
            <w:r w:rsidRPr="006F51B0">
              <w:rPr>
                <w:rFonts w:ascii="Sylfaen" w:hAnsi="Courier New" w:cs="Courier New"/>
                <w:noProof/>
                <w:sz w:val="20"/>
                <w:szCs w:val="24"/>
              </w:rPr>
              <w:t>‌</w:t>
            </w:r>
            <w:r w:rsidRPr="006F51B0">
              <w:rPr>
                <w:rFonts w:ascii="Sylfaen" w:hAnsi="Sylfaen" w:cs="GHEA Grapalat"/>
                <w:noProof/>
                <w:sz w:val="20"/>
                <w:szCs w:val="24"/>
              </w:rPr>
              <w:t>Kind</w:t>
            </w:r>
            <w:r w:rsidRPr="006F51B0">
              <w:rPr>
                <w:rFonts w:ascii="Sylfaen" w:hAnsi="Courier New" w:cs="Courier New"/>
                <w:noProof/>
                <w:sz w:val="20"/>
                <w:szCs w:val="24"/>
              </w:rPr>
              <w:t>‌</w:t>
            </w:r>
            <w:r w:rsidRPr="006F51B0">
              <w:rPr>
                <w:rFonts w:ascii="Sylfaen" w:hAnsi="Sylfaen" w:cs="GHEA Grapalat"/>
                <w:noProof/>
                <w:sz w:val="20"/>
                <w:szCs w:val="24"/>
              </w:rPr>
              <w:t>Code)», «16.9. Նկարագրությ</w:t>
            </w:r>
            <w:r w:rsidRPr="006F51B0">
              <w:rPr>
                <w:rFonts w:ascii="Sylfaen" w:hAnsi="Sylfaen"/>
                <w:noProof/>
                <w:sz w:val="20"/>
                <w:szCs w:val="24"/>
              </w:rPr>
              <w:t>ունը (csdo:</w:t>
            </w:r>
            <w:r w:rsidRPr="006F51B0">
              <w:rPr>
                <w:rFonts w:ascii="Sylfaen" w:hAnsi="Courier New" w:cs="Courier New"/>
                <w:noProof/>
                <w:sz w:val="20"/>
                <w:szCs w:val="24"/>
              </w:rPr>
              <w:t>‌</w:t>
            </w:r>
            <w:r w:rsidRPr="006F51B0">
              <w:rPr>
                <w:rFonts w:ascii="Sylfaen" w:hAnsi="Sylfaen" w:cs="GHEA Grapalat"/>
                <w:noProof/>
                <w:sz w:val="20"/>
                <w:szCs w:val="24"/>
              </w:rPr>
              <w:t>Description</w:t>
            </w:r>
            <w:r w:rsidRPr="006F51B0">
              <w:rPr>
                <w:rFonts w:ascii="Sylfaen" w:hAnsi="Courier New" w:cs="Courier New"/>
                <w:noProof/>
                <w:sz w:val="20"/>
                <w:szCs w:val="24"/>
              </w:rPr>
              <w:t>‌</w:t>
            </w:r>
            <w:r w:rsidRPr="006F51B0">
              <w:rPr>
                <w:rFonts w:ascii="Sylfaen" w:hAnsi="Sylfaen" w:cs="GHEA Grapalat"/>
                <w:noProof/>
                <w:sz w:val="20"/>
                <w:szCs w:val="24"/>
              </w:rPr>
              <w:t>Text)» վավերապայմանները չպետք է լրացվեն</w:t>
            </w:r>
          </w:p>
        </w:tc>
      </w:tr>
      <w:tr w:rsidR="00B30113" w:rsidRPr="006F51B0" w14:paraId="57DAF0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F6047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157469"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եթե «16. Ապրանքների հետ կատարվող բեռնային գործողությունը եւ (կամ) տրանսպորտային միջոցի փոխարինումը (cacdo:</w:t>
            </w:r>
            <w:r w:rsidRPr="006F51B0">
              <w:rPr>
                <w:rFonts w:ascii="Sylfaen" w:hAnsi="Courier New" w:cs="Courier New"/>
                <w:noProof/>
                <w:sz w:val="20"/>
                <w:szCs w:val="24"/>
              </w:rPr>
              <w:t>‌</w:t>
            </w:r>
            <w:r w:rsidRPr="006F51B0">
              <w:rPr>
                <w:rFonts w:ascii="Sylfaen" w:hAnsi="Sylfaen" w:cs="GHEA Grapalat"/>
                <w:noProof/>
                <w:sz w:val="20"/>
                <w:szCs w:val="24"/>
              </w:rPr>
              <w:t>Transhipment</w:t>
            </w:r>
            <w:r w:rsidRPr="006F51B0">
              <w:rPr>
                <w:rFonts w:ascii="Sylfaen" w:hAnsi="Courier New" w:cs="Courier New"/>
                <w:noProof/>
                <w:sz w:val="20"/>
                <w:szCs w:val="24"/>
              </w:rPr>
              <w:t>‌</w:t>
            </w:r>
            <w:r w:rsidRPr="006F51B0">
              <w:rPr>
                <w:rFonts w:ascii="Sylfaen" w:hAnsi="Sylfaen" w:cs="GHEA Grapalat"/>
                <w:noProof/>
                <w:sz w:val="20"/>
                <w:szCs w:val="24"/>
              </w:rPr>
              <w:t xml:space="preserve">Details)» վավերապայմանը լրացված է, ապա </w:t>
            </w:r>
          </w:p>
          <w:p w14:paraId="261FC8AC"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«16.3. Ապրանքների փոխաբեռնման հատկանիշը (casdo:</w:t>
            </w:r>
            <w:r w:rsidRPr="006F51B0">
              <w:rPr>
                <w:rFonts w:ascii="Sylfaen" w:hAnsi="Courier New" w:cs="Courier New"/>
                <w:noProof/>
                <w:sz w:val="20"/>
                <w:szCs w:val="24"/>
              </w:rPr>
              <w:t>‌</w:t>
            </w:r>
            <w:r w:rsidRPr="006F51B0">
              <w:rPr>
                <w:rFonts w:ascii="Sylfaen" w:hAnsi="Sylfaen" w:cs="GHEA Grapalat"/>
                <w:noProof/>
                <w:sz w:val="20"/>
                <w:szCs w:val="24"/>
              </w:rPr>
              <w:t>Goods</w:t>
            </w:r>
            <w:r w:rsidRPr="006F51B0">
              <w:rPr>
                <w:rFonts w:ascii="Sylfaen" w:hAnsi="Courier New" w:cs="Courier New"/>
                <w:noProof/>
                <w:sz w:val="20"/>
                <w:szCs w:val="24"/>
              </w:rPr>
              <w:t>‌</w:t>
            </w:r>
            <w:r w:rsidRPr="006F51B0">
              <w:rPr>
                <w:rFonts w:ascii="Sylfaen" w:hAnsi="Sylfaen" w:cs="GHEA Grapalat"/>
                <w:noProof/>
                <w:sz w:val="20"/>
                <w:szCs w:val="24"/>
              </w:rPr>
              <w:t>Transhsipment</w:t>
            </w:r>
            <w:r w:rsidRPr="006F51B0">
              <w:rPr>
                <w:rFonts w:ascii="Sylfaen" w:hAnsi="Courier New" w:cs="Courier New"/>
                <w:noProof/>
                <w:sz w:val="20"/>
                <w:szCs w:val="24"/>
              </w:rPr>
              <w:t>‌</w:t>
            </w:r>
            <w:r w:rsidRPr="006F51B0">
              <w:rPr>
                <w:rFonts w:ascii="Sylfaen" w:hAnsi="Sylfaen" w:cs="GHEA Grapalat"/>
                <w:noProof/>
                <w:sz w:val="20"/>
                <w:szCs w:val="24"/>
              </w:rPr>
              <w:t xml:space="preserve">Indicator)», </w:t>
            </w:r>
          </w:p>
          <w:p w14:paraId="2C6230DF"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«16.4. Երկրի ծածկագիրը (casdo:</w:t>
            </w:r>
            <w:r w:rsidRPr="006F51B0">
              <w:rPr>
                <w:rFonts w:ascii="Sylfaen" w:hAnsi="Courier New" w:cs="Courier New"/>
                <w:noProof/>
                <w:sz w:val="20"/>
                <w:szCs w:val="24"/>
              </w:rPr>
              <w:t>‌</w:t>
            </w:r>
            <w:r w:rsidRPr="006F51B0">
              <w:rPr>
                <w:rFonts w:ascii="Sylfaen" w:hAnsi="Sylfaen" w:cs="GHEA Grapalat"/>
                <w:noProof/>
                <w:sz w:val="20"/>
                <w:szCs w:val="24"/>
              </w:rPr>
              <w:t>CACountry</w:t>
            </w:r>
            <w:r w:rsidRPr="006F51B0">
              <w:rPr>
                <w:rFonts w:ascii="Sylfaen" w:hAnsi="Courier New" w:cs="Courier New"/>
                <w:noProof/>
                <w:sz w:val="20"/>
                <w:szCs w:val="24"/>
              </w:rPr>
              <w:t>‌</w:t>
            </w:r>
            <w:r w:rsidRPr="006F51B0">
              <w:rPr>
                <w:rFonts w:ascii="Sylfaen" w:hAnsi="Sylfaen" w:cs="GHEA Grapalat"/>
                <w:noProof/>
                <w:sz w:val="20"/>
                <w:szCs w:val="24"/>
              </w:rPr>
              <w:t>Code)»,</w:t>
            </w:r>
          </w:p>
          <w:p w14:paraId="4DF9B24D"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«16.5. Վայրի անվանումը (անունը) (casdo:</w:t>
            </w:r>
            <w:r w:rsidRPr="006F51B0">
              <w:rPr>
                <w:rFonts w:ascii="Sylfaen" w:hAnsi="Courier New" w:cs="Courier New"/>
                <w:sz w:val="20"/>
                <w:szCs w:val="24"/>
              </w:rPr>
              <w:t>‌</w:t>
            </w:r>
            <w:r w:rsidRPr="006F51B0">
              <w:rPr>
                <w:rFonts w:ascii="Sylfaen" w:hAnsi="Sylfaen"/>
                <w:noProof/>
                <w:sz w:val="20"/>
                <w:szCs w:val="24"/>
              </w:rPr>
              <w:t>Place</w:t>
            </w:r>
            <w:r w:rsidRPr="006F51B0">
              <w:rPr>
                <w:rFonts w:ascii="Sylfaen" w:hAnsi="Courier New" w:cs="Courier New"/>
                <w:sz w:val="20"/>
                <w:szCs w:val="24"/>
              </w:rPr>
              <w:t>‌</w:t>
            </w:r>
            <w:r w:rsidRPr="006F51B0">
              <w:rPr>
                <w:rFonts w:ascii="Sylfaen" w:hAnsi="Sylfaen"/>
                <w:noProof/>
                <w:sz w:val="20"/>
                <w:szCs w:val="24"/>
              </w:rPr>
              <w:t xml:space="preserve">Name)», </w:t>
            </w:r>
          </w:p>
          <w:p w14:paraId="7F3A2543"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«16.6.</w:t>
            </w:r>
            <w:r w:rsidRPr="006F51B0">
              <w:rPr>
                <w:rFonts w:ascii="Sylfaen" w:hAnsi="Sylfaen"/>
                <w:sz w:val="20"/>
                <w:szCs w:val="24"/>
              </w:rPr>
              <w:t xml:space="preserve"> Մաքսային մարմնի ծածկագիրը </w:t>
            </w:r>
            <w:r w:rsidRPr="006F51B0">
              <w:rPr>
                <w:rFonts w:ascii="Sylfaen" w:hAnsi="Sylfaen"/>
                <w:noProof/>
                <w:sz w:val="20"/>
                <w:szCs w:val="24"/>
              </w:rPr>
              <w:t>(csdo:</w:t>
            </w:r>
            <w:r w:rsidRPr="006F51B0">
              <w:rPr>
                <w:rFonts w:ascii="Sylfaen"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Office</w:t>
            </w:r>
            <w:r w:rsidRPr="006F51B0">
              <w:rPr>
                <w:rFonts w:ascii="Courier New" w:hAnsi="Courier New" w:cs="Courier New"/>
                <w:sz w:val="20"/>
                <w:szCs w:val="24"/>
              </w:rPr>
              <w:t>‌</w:t>
            </w:r>
            <w:r w:rsidRPr="006F51B0">
              <w:rPr>
                <w:rFonts w:ascii="Sylfaen" w:hAnsi="Sylfaen"/>
                <w:noProof/>
                <w:sz w:val="20"/>
                <w:szCs w:val="24"/>
              </w:rPr>
              <w:t xml:space="preserve">Code)», </w:t>
            </w:r>
          </w:p>
          <w:p w14:paraId="74B46DC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«16.7. Երկաթուղային կայարանի ծածկագիրը (casdo:</w:t>
            </w:r>
            <w:r w:rsidRPr="006F51B0">
              <w:rPr>
                <w:rFonts w:ascii="Courier New" w:hAnsi="Courier New" w:cs="Courier New"/>
                <w:noProof/>
                <w:sz w:val="20"/>
                <w:szCs w:val="24"/>
              </w:rPr>
              <w:t>‌</w:t>
            </w:r>
            <w:r w:rsidRPr="006F51B0">
              <w:rPr>
                <w:rFonts w:ascii="Sylfaen" w:hAnsi="Sylfaen" w:cs="GHEA Grapalat"/>
                <w:noProof/>
                <w:sz w:val="20"/>
                <w:szCs w:val="24"/>
              </w:rPr>
              <w:t>Railway</w:t>
            </w:r>
            <w:r w:rsidRPr="006F51B0">
              <w:rPr>
                <w:rFonts w:ascii="Courier New" w:hAnsi="Courier New" w:cs="Courier New"/>
                <w:noProof/>
                <w:sz w:val="20"/>
                <w:szCs w:val="24"/>
              </w:rPr>
              <w:t>‌</w:t>
            </w:r>
            <w:r w:rsidRPr="006F51B0">
              <w:rPr>
                <w:rFonts w:ascii="Sylfaen" w:hAnsi="Sylfaen" w:cs="GHEA Grapalat"/>
                <w:noProof/>
                <w:sz w:val="20"/>
                <w:szCs w:val="24"/>
              </w:rPr>
              <w:t>Station</w:t>
            </w:r>
            <w:r w:rsidRPr="006F51B0">
              <w:rPr>
                <w:rFonts w:ascii="Courier New" w:hAnsi="Courier New" w:cs="Courier New"/>
                <w:noProof/>
                <w:sz w:val="20"/>
                <w:szCs w:val="24"/>
              </w:rPr>
              <w:t>‌</w:t>
            </w:r>
            <w:r w:rsidRPr="006F51B0">
              <w:rPr>
                <w:rFonts w:ascii="Sylfaen" w:hAnsi="Sylfaen" w:cs="GHEA Grapalat"/>
                <w:noProof/>
                <w:sz w:val="20"/>
                <w:szCs w:val="24"/>
              </w:rPr>
              <w:t xml:space="preserve">Code)», </w:t>
            </w:r>
          </w:p>
          <w:p w14:paraId="48E36D0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«16.9. Նկարագրությունը (csdo:</w:t>
            </w:r>
            <w:r w:rsidRPr="006F51B0">
              <w:rPr>
                <w:rFonts w:ascii="Courier New" w:hAnsi="Courier New" w:cs="Courier New"/>
                <w:noProof/>
                <w:sz w:val="20"/>
                <w:szCs w:val="24"/>
              </w:rPr>
              <w:t>‌</w:t>
            </w:r>
            <w:r w:rsidRPr="006F51B0">
              <w:rPr>
                <w:rFonts w:ascii="Sylfaen" w:hAnsi="Sylfaen" w:cs="GHEA Grapalat"/>
                <w:noProof/>
                <w:sz w:val="20"/>
                <w:szCs w:val="24"/>
              </w:rPr>
              <w:t>Description</w:t>
            </w:r>
            <w:r w:rsidRPr="006F51B0">
              <w:rPr>
                <w:rFonts w:ascii="Courier New" w:hAnsi="Courier New" w:cs="Courier New"/>
                <w:noProof/>
                <w:sz w:val="20"/>
                <w:szCs w:val="24"/>
              </w:rPr>
              <w:t>‌</w:t>
            </w:r>
            <w:r w:rsidRPr="006F51B0">
              <w:rPr>
                <w:rFonts w:ascii="Sylfaen" w:hAnsi="Sylfaen" w:cs="GHEA Grapalat"/>
                <w:noProof/>
                <w:sz w:val="20"/>
                <w:szCs w:val="24"/>
              </w:rPr>
              <w:t xml:space="preserve">Text)» վավերապայմանները </w:t>
            </w: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371379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38E1C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3A066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«16.2. Փոխադրողի հերթական համարը </w:t>
            </w:r>
            <w:r w:rsidRPr="006F51B0">
              <w:rPr>
                <w:rFonts w:ascii="Sylfaen" w:hAnsi="Sylfaen"/>
                <w:sz w:val="20"/>
                <w:szCs w:val="24"/>
              </w:rPr>
              <w:br/>
              <w:t>(casdo:</w:t>
            </w:r>
            <w:r w:rsidRPr="006F51B0">
              <w:rPr>
                <w:rFonts w:ascii="Courier New" w:hAnsi="Courier New" w:cs="Courier New"/>
                <w:sz w:val="20"/>
                <w:szCs w:val="24"/>
              </w:rPr>
              <w:t>‌</w:t>
            </w:r>
            <w:r w:rsidRPr="006F51B0">
              <w:rPr>
                <w:rFonts w:ascii="Sylfaen" w:hAnsi="Sylfaen" w:cs="GHEA Grapalat"/>
                <w:sz w:val="20"/>
                <w:szCs w:val="24"/>
              </w:rPr>
              <w:t>Carrier</w:t>
            </w:r>
            <w:r w:rsidRPr="006F51B0">
              <w:rPr>
                <w:rFonts w:ascii="Courier New" w:hAnsi="Courier New" w:cs="Courier New"/>
                <w:sz w:val="20"/>
                <w:szCs w:val="24"/>
              </w:rPr>
              <w:t>‌</w:t>
            </w:r>
            <w:r w:rsidRPr="006F51B0">
              <w:rPr>
                <w:rFonts w:ascii="Sylfaen" w:hAnsi="Sylfaen" w:cs="GHEA Grapalat"/>
                <w:sz w:val="20"/>
                <w:szCs w:val="24"/>
              </w:rPr>
              <w:t>Ordinal)» վավերապայմանը պետք է լրացվի</w:t>
            </w:r>
          </w:p>
        </w:tc>
      </w:tr>
      <w:tr w:rsidR="00B30113" w:rsidRPr="006F51B0" w14:paraId="277C01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2806A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94EE0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«16.2. Փոխադրողի հերթական համարը </w:t>
            </w:r>
            <w:r w:rsidRPr="006F51B0">
              <w:rPr>
                <w:rFonts w:ascii="Sylfaen" w:hAnsi="Sylfaen"/>
                <w:sz w:val="20"/>
                <w:szCs w:val="24"/>
              </w:rPr>
              <w:br/>
              <w:t>(casdo:</w:t>
            </w:r>
            <w:r w:rsidRPr="006F51B0">
              <w:rPr>
                <w:rFonts w:ascii="Courier New" w:hAnsi="Courier New" w:cs="Courier New"/>
                <w:sz w:val="20"/>
                <w:szCs w:val="24"/>
              </w:rPr>
              <w:t>‌</w:t>
            </w:r>
            <w:r w:rsidRPr="006F51B0">
              <w:rPr>
                <w:rFonts w:ascii="Sylfaen" w:hAnsi="Sylfaen" w:cs="GHEA Grapalat"/>
                <w:sz w:val="20"/>
                <w:szCs w:val="24"/>
              </w:rPr>
              <w:t>Carrier</w:t>
            </w:r>
            <w:r w:rsidRPr="006F51B0">
              <w:rPr>
                <w:rFonts w:ascii="Courier New" w:hAnsi="Courier New" w:cs="Courier New"/>
                <w:sz w:val="20"/>
                <w:szCs w:val="24"/>
              </w:rPr>
              <w:t>‌</w:t>
            </w:r>
            <w:r w:rsidRPr="006F51B0">
              <w:rPr>
                <w:rFonts w:ascii="Sylfaen" w:hAnsi="Sylfaen" w:cs="GHEA Grapalat"/>
                <w:sz w:val="20"/>
                <w:szCs w:val="24"/>
              </w:rPr>
              <w:t xml:space="preserve">Ordinal)» վավերապայմանը պետք է պարունակի «13.16. Փոխադրողի հերթական համարը </w:t>
            </w:r>
            <w:r w:rsidRPr="006F51B0">
              <w:rPr>
                <w:rFonts w:ascii="Sylfaen" w:hAnsi="Sylfaen" w:cs="GHEA Grapalat"/>
                <w:sz w:val="20"/>
                <w:szCs w:val="24"/>
              </w:rPr>
              <w:br/>
              <w:t>(casdo:</w:t>
            </w:r>
            <w:r w:rsidRPr="006F51B0">
              <w:rPr>
                <w:rFonts w:ascii="Courier New" w:hAnsi="Courier New" w:cs="Courier New"/>
                <w:sz w:val="20"/>
                <w:szCs w:val="24"/>
              </w:rPr>
              <w:t>‌</w:t>
            </w:r>
            <w:r w:rsidRPr="006F51B0">
              <w:rPr>
                <w:rFonts w:ascii="Sylfaen" w:hAnsi="Sylfaen" w:cs="GHEA Grapalat"/>
                <w:sz w:val="20"/>
                <w:szCs w:val="24"/>
              </w:rPr>
              <w:t>Carrier</w:t>
            </w:r>
            <w:r w:rsidRPr="006F51B0">
              <w:rPr>
                <w:rFonts w:ascii="Courier New" w:hAnsi="Courier New" w:cs="Courier New"/>
                <w:sz w:val="20"/>
                <w:szCs w:val="24"/>
              </w:rPr>
              <w:t>‌</w:t>
            </w:r>
            <w:r w:rsidRPr="006F51B0">
              <w:rPr>
                <w:rFonts w:ascii="Sylfaen" w:hAnsi="Sylfaen" w:cs="GHEA Grapalat"/>
                <w:sz w:val="20"/>
                <w:szCs w:val="24"/>
              </w:rPr>
              <w:t>Ordinal)» վավերապայմանի արժեքը</w:t>
            </w:r>
            <w:r w:rsidRPr="006F51B0">
              <w:rPr>
                <w:rFonts w:ascii="Sylfaen" w:hAnsi="Sylfaen"/>
                <w:noProof/>
                <w:sz w:val="20"/>
                <w:szCs w:val="24"/>
              </w:rPr>
              <w:t xml:space="preserve"> </w:t>
            </w:r>
          </w:p>
        </w:tc>
      </w:tr>
      <w:tr w:rsidR="00B30113" w:rsidRPr="006F51B0" w14:paraId="141A1F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43D66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852CF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«16.8. Տրանսպորտային միջոցը՝ ապրանքների հետ բեռնային գործողություններ կատարելիս եւ (կամ) տրանսպորտային միջոցը փոխարինելիս (cacdo:</w:t>
            </w:r>
            <w:r w:rsidRPr="006F51B0">
              <w:rPr>
                <w:rFonts w:ascii="Courier New" w:hAnsi="Courier New" w:cs="Courier New"/>
                <w:noProof/>
                <w:sz w:val="20"/>
                <w:szCs w:val="24"/>
              </w:rPr>
              <w:t>‌</w:t>
            </w:r>
            <w:r w:rsidRPr="006F51B0">
              <w:rPr>
                <w:rFonts w:ascii="Sylfaen" w:hAnsi="Sylfaen" w:cs="GHEA Grapalat"/>
                <w:noProof/>
                <w:sz w:val="20"/>
                <w:szCs w:val="24"/>
              </w:rPr>
              <w:t>Transhipment</w:t>
            </w:r>
            <w:r w:rsidRPr="006F51B0">
              <w:rPr>
                <w:rFonts w:ascii="Courier New" w:hAnsi="Courier New" w:cs="Courier New"/>
                <w:noProof/>
                <w:sz w:val="20"/>
                <w:szCs w:val="24"/>
              </w:rPr>
              <w:t>‌</w:t>
            </w:r>
            <w:r w:rsidRPr="006F51B0">
              <w:rPr>
                <w:rFonts w:ascii="Sylfaen" w:hAnsi="Sylfaen" w:cs="GHEA Grapalat"/>
                <w:noProof/>
                <w:sz w:val="20"/>
                <w:szCs w:val="24"/>
              </w:rPr>
              <w:t>Transport</w:t>
            </w:r>
            <w:r w:rsidRPr="006F51B0">
              <w:rPr>
                <w:rFonts w:ascii="Courier New" w:hAnsi="Courier New" w:cs="Courier New"/>
                <w:noProof/>
                <w:sz w:val="20"/>
                <w:szCs w:val="24"/>
              </w:rPr>
              <w:t>‌</w:t>
            </w:r>
            <w:r w:rsidRPr="006F51B0">
              <w:rPr>
                <w:rFonts w:ascii="Sylfaen" w:hAnsi="Sylfaen" w:cs="GHEA Grapalat"/>
                <w:noProof/>
                <w:sz w:val="20"/>
                <w:szCs w:val="24"/>
              </w:rPr>
              <w:t>Means</w:t>
            </w:r>
            <w:r w:rsidRPr="006F51B0">
              <w:rPr>
                <w:rFonts w:ascii="Courier New" w:hAnsi="Courier New" w:cs="Courier New"/>
                <w:noProof/>
                <w:sz w:val="20"/>
                <w:szCs w:val="24"/>
              </w:rPr>
              <w:t>‌</w:t>
            </w:r>
            <w:r w:rsidRPr="006F51B0">
              <w:rPr>
                <w:rFonts w:ascii="Sylfaen" w:hAnsi="Sylfaen" w:cs="GHEA Grapalat"/>
                <w:noProof/>
                <w:sz w:val="20"/>
                <w:szCs w:val="24"/>
              </w:rPr>
              <w:t xml:space="preserve">Details)» վավերապայմանը </w:t>
            </w:r>
            <w:r w:rsidRPr="006F51B0">
              <w:rPr>
                <w:rFonts w:ascii="Courier New" w:hAnsi="Courier New" w:cs="Courier New"/>
                <w:noProof/>
                <w:sz w:val="20"/>
                <w:szCs w:val="24"/>
              </w:rPr>
              <w:t>‌</w:t>
            </w:r>
            <w:r w:rsidRPr="006F51B0">
              <w:rPr>
                <w:rFonts w:ascii="Sylfaen" w:hAnsi="Sylfaen" w:cs="GHEA Grapalat"/>
                <w:noProof/>
                <w:sz w:val="20"/>
                <w:szCs w:val="24"/>
              </w:rPr>
              <w:t>պետք է լրացվի Տարանցման հայտարարագրի կառուցվածքի վավերապայմանների լրացման կ</w:t>
            </w:r>
            <w:r w:rsidRPr="006F51B0">
              <w:rPr>
                <w:rFonts w:ascii="Sylfaen" w:hAnsi="Sylfaen"/>
                <w:noProof/>
                <w:sz w:val="20"/>
                <w:szCs w:val="24"/>
              </w:rPr>
              <w:t>անոններով նախատեսված դեպքերում</w:t>
            </w:r>
          </w:p>
        </w:tc>
      </w:tr>
      <w:tr w:rsidR="00B30113" w:rsidRPr="006F51B0" w14:paraId="3CE629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3B08B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C985E1"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եթե «16.8. Տրանսպորտային միջոցը՝ ապրանքների հետ բեռնային գործողություններ կատարելիս եւ (կամ) տրանսպորտային միջոցը փոխարինելիս (cacdo:</w:t>
            </w:r>
            <w:r w:rsidRPr="006F51B0">
              <w:rPr>
                <w:rFonts w:ascii="Courier New" w:hAnsi="Courier New" w:cs="Courier New"/>
                <w:sz w:val="20"/>
                <w:szCs w:val="24"/>
              </w:rPr>
              <w:t>‌</w:t>
            </w:r>
            <w:r w:rsidRPr="006F51B0">
              <w:rPr>
                <w:rFonts w:ascii="Sylfaen" w:hAnsi="Sylfaen" w:cs="GHEA Grapalat"/>
                <w:sz w:val="20"/>
                <w:szCs w:val="24"/>
              </w:rPr>
              <w:t>Transhipment</w:t>
            </w:r>
            <w:r w:rsidRPr="006F51B0">
              <w:rPr>
                <w:rFonts w:ascii="Courier New" w:hAnsi="Courier New" w:cs="Courier New"/>
                <w:sz w:val="20"/>
                <w:szCs w:val="24"/>
              </w:rPr>
              <w:t>‌</w:t>
            </w:r>
            <w:r w:rsidRPr="006F51B0">
              <w:rPr>
                <w:rFonts w:ascii="Sylfaen" w:hAnsi="Sylfaen" w:cs="GHEA Grapalat"/>
                <w:sz w:val="20"/>
                <w:szCs w:val="24"/>
              </w:rPr>
              <w:t>Transport</w:t>
            </w:r>
            <w:r w:rsidRPr="006F51B0">
              <w:rPr>
                <w:rFonts w:ascii="Courier New" w:hAnsi="Courier New" w:cs="Courier New"/>
                <w:sz w:val="20"/>
                <w:szCs w:val="24"/>
              </w:rPr>
              <w:t>‌</w:t>
            </w:r>
            <w:r w:rsidRPr="006F51B0">
              <w:rPr>
                <w:rFonts w:ascii="Sylfaen" w:hAnsi="Sylfaen" w:cs="GHEA Grapalat"/>
                <w:sz w:val="20"/>
                <w:szCs w:val="24"/>
              </w:rPr>
              <w:t>Means</w:t>
            </w:r>
            <w:r w:rsidRPr="006F51B0">
              <w:rPr>
                <w:rFonts w:ascii="Courier New" w:hAnsi="Courier New" w:cs="Courier New"/>
                <w:sz w:val="20"/>
                <w:szCs w:val="24"/>
              </w:rPr>
              <w:t>‌</w:t>
            </w:r>
            <w:r w:rsidRPr="006F51B0">
              <w:rPr>
                <w:rFonts w:ascii="Sylfaen" w:hAnsi="Sylfaen" w:cs="GHEA Grapalat"/>
                <w:sz w:val="20"/>
                <w:szCs w:val="24"/>
              </w:rPr>
              <w:t xml:space="preserve">Details)» վավերապայմանը </w:t>
            </w:r>
            <w:r w:rsidRPr="006F51B0">
              <w:rPr>
                <w:rFonts w:ascii="Courier New" w:hAnsi="Courier New" w:cs="Courier New"/>
                <w:sz w:val="20"/>
                <w:szCs w:val="24"/>
              </w:rPr>
              <w:t>‌</w:t>
            </w:r>
            <w:r w:rsidRPr="006F51B0">
              <w:rPr>
                <w:rFonts w:ascii="Sylfaen" w:hAnsi="Sylfaen" w:cs="GHEA Grapalat"/>
                <w:sz w:val="20"/>
                <w:szCs w:val="24"/>
              </w:rPr>
              <w:t xml:space="preserve">լրացված է, ապա </w:t>
            </w:r>
          </w:p>
          <w:p w14:paraId="6621F42F"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 xml:space="preserve">«16.8.5. Տրանսպորտային միջոցի նույնականացման համարը (csdo:VehicleId)», </w:t>
            </w:r>
          </w:p>
          <w:p w14:paraId="3FA19B3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«16.8.7. </w:t>
            </w:r>
            <w:r w:rsidRPr="006F51B0">
              <w:rPr>
                <w:rFonts w:ascii="Sylfaen" w:hAnsi="Sylfaen"/>
                <w:sz w:val="20"/>
                <w:szCs w:val="24"/>
              </w:rPr>
              <w:t>«Տրանսպորտային միջոցի մակնիշի ծածկագիրը (csdo:VehicleMakeCode)»,</w:t>
            </w:r>
            <w:r w:rsidRPr="006F51B0">
              <w:rPr>
                <w:rFonts w:ascii="Sylfaen" w:hAnsi="Sylfaen"/>
                <w:noProof/>
                <w:sz w:val="20"/>
                <w:szCs w:val="24"/>
              </w:rPr>
              <w:t xml:space="preserve"> </w:t>
            </w:r>
          </w:p>
          <w:p w14:paraId="35CBAB20"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 xml:space="preserve">«16.8.8. </w:t>
            </w:r>
            <w:r w:rsidRPr="006F51B0">
              <w:rPr>
                <w:rFonts w:ascii="Sylfaen" w:hAnsi="Sylfaen"/>
                <w:sz w:val="20"/>
                <w:szCs w:val="24"/>
              </w:rPr>
              <w:t xml:space="preserve">Տրանսպորտային միջոցի մոդելի անվանումը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Vehicle</w:t>
            </w:r>
            <w:r w:rsidRPr="006F51B0">
              <w:rPr>
                <w:rFonts w:ascii="Courier New" w:hAnsi="Courier New" w:cs="Courier New"/>
                <w:sz w:val="20"/>
                <w:szCs w:val="24"/>
              </w:rPr>
              <w:t>‌</w:t>
            </w:r>
            <w:r w:rsidRPr="006F51B0">
              <w:rPr>
                <w:rFonts w:ascii="Sylfaen" w:hAnsi="Sylfaen"/>
                <w:noProof/>
                <w:sz w:val="20"/>
                <w:szCs w:val="24"/>
              </w:rPr>
              <w:t>Model</w:t>
            </w:r>
            <w:r w:rsidRPr="006F51B0">
              <w:rPr>
                <w:rFonts w:ascii="Courier New" w:hAnsi="Courier New" w:cs="Courier New"/>
                <w:sz w:val="20"/>
                <w:szCs w:val="24"/>
              </w:rPr>
              <w:t>‌</w:t>
            </w:r>
            <w:r w:rsidRPr="006F51B0">
              <w:rPr>
                <w:rFonts w:ascii="Sylfaen" w:hAnsi="Sylfaen"/>
                <w:noProof/>
                <w:sz w:val="20"/>
                <w:szCs w:val="24"/>
              </w:rPr>
              <w:t>Name)</w:t>
            </w:r>
            <w:r w:rsidRPr="006F51B0">
              <w:rPr>
                <w:rFonts w:ascii="Sylfaen" w:hAnsi="Sylfaen"/>
                <w:sz w:val="20"/>
                <w:szCs w:val="24"/>
              </w:rPr>
              <w:t>»,</w:t>
            </w:r>
            <w:r w:rsidRPr="006F51B0">
              <w:rPr>
                <w:rFonts w:ascii="Sylfaen" w:hAnsi="Sylfaen"/>
                <w:noProof/>
                <w:sz w:val="20"/>
                <w:szCs w:val="24"/>
              </w:rPr>
              <w:t xml:space="preserve"> </w:t>
            </w:r>
          </w:p>
          <w:p w14:paraId="6170BBE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«16.8.9. Փաստաթղթի համարը (csdo: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Id)» վավերապայմանները չպետք է լրացվեն</w:t>
            </w:r>
          </w:p>
        </w:tc>
      </w:tr>
      <w:tr w:rsidR="00B30113" w:rsidRPr="006F51B0" w14:paraId="38BB66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D881C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F752CF" w14:textId="77777777" w:rsidR="00B30113" w:rsidRPr="006F51B0" w:rsidRDefault="00B30113" w:rsidP="00E91113">
            <w:pPr>
              <w:pStyle w:val="afb"/>
              <w:widowControl w:val="0"/>
              <w:spacing w:after="80"/>
              <w:jc w:val="left"/>
              <w:rPr>
                <w:rFonts w:ascii="Sylfaen" w:hAnsi="Sylfaen" w:cs="Times New Roman"/>
                <w:noProof/>
                <w:sz w:val="20"/>
                <w:szCs w:val="24"/>
              </w:rPr>
            </w:pPr>
            <w:r w:rsidRPr="006F51B0">
              <w:rPr>
                <w:rFonts w:ascii="Sylfaen" w:hAnsi="Sylfaen"/>
                <w:sz w:val="20"/>
                <w:szCs w:val="24"/>
              </w:rPr>
              <w:t>եթե «16.8. Տրանսպորտային միջոցը՝ ապրանքների հետ բեռնային գործողություններ կատարելիս եւ (կամ) տրանսպորտային միջոցը փոխարինելիս (cacdo:</w:t>
            </w:r>
            <w:r w:rsidRPr="006F51B0">
              <w:rPr>
                <w:rFonts w:ascii="Courier New" w:hAnsi="Courier New" w:cs="Courier New"/>
                <w:sz w:val="20"/>
                <w:szCs w:val="24"/>
              </w:rPr>
              <w:t>‌</w:t>
            </w:r>
            <w:r w:rsidRPr="006F51B0">
              <w:rPr>
                <w:rFonts w:ascii="Sylfaen" w:hAnsi="Sylfaen" w:cs="GHEA Grapalat"/>
                <w:sz w:val="20"/>
                <w:szCs w:val="24"/>
              </w:rPr>
              <w:t>Transhipment</w:t>
            </w:r>
            <w:r w:rsidRPr="006F51B0">
              <w:rPr>
                <w:rFonts w:ascii="Courier New" w:hAnsi="Courier New" w:cs="Courier New"/>
                <w:sz w:val="20"/>
                <w:szCs w:val="24"/>
              </w:rPr>
              <w:t>‌</w:t>
            </w:r>
            <w:r w:rsidRPr="006F51B0">
              <w:rPr>
                <w:rFonts w:ascii="Sylfaen" w:hAnsi="Sylfaen" w:cs="GHEA Grapalat"/>
                <w:sz w:val="20"/>
                <w:szCs w:val="24"/>
              </w:rPr>
              <w:t>Transport</w:t>
            </w:r>
            <w:r w:rsidRPr="006F51B0">
              <w:rPr>
                <w:rFonts w:ascii="Courier New" w:hAnsi="Courier New" w:cs="Courier New"/>
                <w:sz w:val="20"/>
                <w:szCs w:val="24"/>
              </w:rPr>
              <w:t>‌</w:t>
            </w:r>
            <w:r w:rsidRPr="006F51B0">
              <w:rPr>
                <w:rFonts w:ascii="Sylfaen" w:hAnsi="Sylfaen" w:cs="GHEA Grapalat"/>
                <w:sz w:val="20"/>
                <w:szCs w:val="24"/>
              </w:rPr>
              <w:t>Means</w:t>
            </w:r>
            <w:r w:rsidRPr="006F51B0">
              <w:rPr>
                <w:rFonts w:ascii="Courier New" w:hAnsi="Courier New" w:cs="Courier New"/>
                <w:sz w:val="20"/>
                <w:szCs w:val="24"/>
              </w:rPr>
              <w:t>‌</w:t>
            </w:r>
            <w:r w:rsidRPr="006F51B0">
              <w:rPr>
                <w:rFonts w:ascii="Sylfaen" w:hAnsi="Sylfaen" w:cs="GHEA Grapalat"/>
                <w:sz w:val="20"/>
                <w:szCs w:val="24"/>
              </w:rPr>
              <w:t xml:space="preserve">Details)» վավերապայմանը </w:t>
            </w:r>
            <w:r w:rsidRPr="006F51B0">
              <w:rPr>
                <w:rFonts w:ascii="Courier New" w:hAnsi="Courier New" w:cs="Courier New"/>
                <w:sz w:val="20"/>
                <w:szCs w:val="24"/>
              </w:rPr>
              <w:t>‌</w:t>
            </w:r>
            <w:r w:rsidRPr="006F51B0">
              <w:rPr>
                <w:rFonts w:ascii="Sylfaen" w:hAnsi="Sylfaen" w:cs="GHEA Grapalat"/>
                <w:sz w:val="20"/>
                <w:szCs w:val="24"/>
              </w:rPr>
              <w:t>լրացված է, ապա</w:t>
            </w:r>
            <w:r w:rsidRPr="006F51B0">
              <w:rPr>
                <w:rFonts w:ascii="Sylfaen" w:hAnsi="Sylfaen"/>
                <w:noProof/>
                <w:sz w:val="20"/>
                <w:szCs w:val="24"/>
              </w:rPr>
              <w:t xml:space="preserve"> </w:t>
            </w:r>
          </w:p>
          <w:p w14:paraId="0B30ACCA" w14:textId="77777777" w:rsidR="00B30113" w:rsidRPr="006F51B0" w:rsidRDefault="00B30113" w:rsidP="00E91113">
            <w:pPr>
              <w:pStyle w:val="afb"/>
              <w:widowControl w:val="0"/>
              <w:spacing w:after="80"/>
              <w:jc w:val="left"/>
              <w:rPr>
                <w:rFonts w:ascii="Sylfaen" w:hAnsi="Sylfaen"/>
                <w:sz w:val="20"/>
                <w:szCs w:val="24"/>
              </w:rPr>
            </w:pPr>
            <w:r w:rsidRPr="006F51B0">
              <w:rPr>
                <w:rFonts w:ascii="Sylfaen" w:hAnsi="Sylfaen"/>
                <w:noProof/>
                <w:sz w:val="20"/>
                <w:szCs w:val="24"/>
              </w:rPr>
              <w:t>«16.8.2. Տրանսպորտի տեսակի ծածկագիրը (csdo:</w:t>
            </w:r>
            <w:r w:rsidRPr="006F51B0">
              <w:rPr>
                <w:rFonts w:ascii="Courier New" w:hAnsi="Courier New" w:cs="Courier New"/>
                <w:sz w:val="20"/>
                <w:szCs w:val="24"/>
              </w:rPr>
              <w:t>‌</w:t>
            </w:r>
            <w:r w:rsidRPr="006F51B0">
              <w:rPr>
                <w:rFonts w:ascii="Sylfaen" w:hAnsi="Sylfaen"/>
                <w:noProof/>
                <w:sz w:val="20"/>
                <w:szCs w:val="24"/>
              </w:rPr>
              <w:t>Unified</w:t>
            </w:r>
            <w:r w:rsidRPr="006F51B0">
              <w:rPr>
                <w:rFonts w:ascii="Courier New" w:hAnsi="Courier New" w:cs="Courier New"/>
                <w:sz w:val="20"/>
                <w:szCs w:val="24"/>
              </w:rPr>
              <w:t>‌</w:t>
            </w:r>
            <w:r w:rsidRPr="006F51B0">
              <w:rPr>
                <w:rFonts w:ascii="Sylfaen" w:hAnsi="Sylfaen"/>
                <w:noProof/>
                <w:sz w:val="20"/>
                <w:szCs w:val="24"/>
              </w:rPr>
              <w:t>Transport</w:t>
            </w:r>
            <w:r w:rsidRPr="006F51B0">
              <w:rPr>
                <w:rFonts w:ascii="Courier New" w:hAnsi="Courier New" w:cs="Courier New"/>
                <w:sz w:val="20"/>
                <w:szCs w:val="24"/>
              </w:rPr>
              <w:t>‌</w:t>
            </w:r>
            <w:r w:rsidRPr="006F51B0">
              <w:rPr>
                <w:rFonts w:ascii="Sylfaen" w:hAnsi="Sylfaen"/>
                <w:noProof/>
                <w:sz w:val="20"/>
                <w:szCs w:val="24"/>
              </w:rPr>
              <w:t>Mode</w:t>
            </w:r>
            <w:r w:rsidRPr="006F51B0">
              <w:rPr>
                <w:rFonts w:ascii="Courier New" w:hAnsi="Courier New" w:cs="Courier New"/>
                <w:sz w:val="20"/>
                <w:szCs w:val="24"/>
              </w:rPr>
              <w:t>‌</w:t>
            </w:r>
            <w:r w:rsidRPr="006F51B0">
              <w:rPr>
                <w:rFonts w:ascii="Sylfaen" w:hAnsi="Sylfaen"/>
                <w:noProof/>
                <w:sz w:val="20"/>
                <w:szCs w:val="24"/>
              </w:rPr>
              <w:t>Code)»,</w:t>
            </w:r>
          </w:p>
          <w:p w14:paraId="65616FD6" w14:textId="77777777" w:rsidR="00B30113" w:rsidRPr="006F51B0" w:rsidRDefault="00B30113" w:rsidP="00E91113">
            <w:pPr>
              <w:pStyle w:val="afb"/>
              <w:widowControl w:val="0"/>
              <w:spacing w:after="80"/>
              <w:jc w:val="left"/>
              <w:rPr>
                <w:rFonts w:ascii="Sylfaen" w:hAnsi="Sylfaen"/>
                <w:sz w:val="20"/>
                <w:szCs w:val="24"/>
              </w:rPr>
            </w:pPr>
            <w:r w:rsidRPr="006F51B0">
              <w:rPr>
                <w:rFonts w:ascii="Sylfaen" w:hAnsi="Sylfaen"/>
                <w:noProof/>
                <w:sz w:val="20"/>
                <w:szCs w:val="24"/>
              </w:rPr>
              <w:t xml:space="preserve">«16.8.3. </w:t>
            </w:r>
            <w:r w:rsidRPr="006F51B0">
              <w:rPr>
                <w:rFonts w:ascii="Sylfaen" w:hAnsi="Sylfaen"/>
                <w:sz w:val="20"/>
                <w:szCs w:val="24"/>
              </w:rPr>
              <w:t>Տրանսպորտային միջոցի գրանցման երկրի ծածկագիրը (casdo:</w:t>
            </w:r>
            <w:r w:rsidRPr="006F51B0">
              <w:rPr>
                <w:rFonts w:ascii="Courier New" w:hAnsi="Courier New" w:cs="Courier New"/>
                <w:sz w:val="20"/>
                <w:szCs w:val="24"/>
              </w:rPr>
              <w:t>‌</w:t>
            </w:r>
            <w:r w:rsidRPr="006F51B0">
              <w:rPr>
                <w:rFonts w:ascii="Sylfaen" w:hAnsi="Sylfaen" w:cs="GHEA Grapalat"/>
                <w:sz w:val="20"/>
                <w:szCs w:val="24"/>
              </w:rPr>
              <w:t>Registration</w:t>
            </w:r>
            <w:r w:rsidRPr="006F51B0">
              <w:rPr>
                <w:rFonts w:ascii="Courier New" w:hAnsi="Courier New" w:cs="Courier New"/>
                <w:sz w:val="20"/>
                <w:szCs w:val="24"/>
              </w:rPr>
              <w:t>‌</w:t>
            </w:r>
            <w:r w:rsidRPr="006F51B0">
              <w:rPr>
                <w:rFonts w:ascii="Sylfaen" w:hAnsi="Sylfaen" w:cs="GHEA Grapalat"/>
                <w:sz w:val="20"/>
                <w:szCs w:val="24"/>
              </w:rPr>
              <w:t>Nationality</w:t>
            </w:r>
            <w:r w:rsidRPr="006F51B0">
              <w:rPr>
                <w:rFonts w:ascii="Courier New" w:hAnsi="Courier New" w:cs="Courier New"/>
                <w:sz w:val="20"/>
                <w:szCs w:val="24"/>
              </w:rPr>
              <w:t>‌</w:t>
            </w:r>
            <w:r w:rsidRPr="006F51B0">
              <w:rPr>
                <w:rFonts w:ascii="Sylfaen" w:hAnsi="Sylfaen" w:cs="GHEA Grapalat"/>
                <w:sz w:val="20"/>
                <w:szCs w:val="24"/>
              </w:rPr>
              <w:t>Code)»,</w:t>
            </w:r>
          </w:p>
          <w:p w14:paraId="660C5642" w14:textId="77777777" w:rsidR="00B30113" w:rsidRPr="006F51B0" w:rsidRDefault="00B30113" w:rsidP="00E91113">
            <w:pPr>
              <w:pStyle w:val="afb"/>
              <w:widowControl w:val="0"/>
              <w:spacing w:after="80"/>
              <w:jc w:val="left"/>
              <w:rPr>
                <w:rFonts w:ascii="Sylfaen" w:hAnsi="Sylfaen"/>
                <w:sz w:val="20"/>
                <w:szCs w:val="24"/>
              </w:rPr>
            </w:pPr>
            <w:r w:rsidRPr="006F51B0">
              <w:rPr>
                <w:rFonts w:ascii="Sylfaen" w:hAnsi="Sylfaen"/>
                <w:noProof/>
                <w:sz w:val="20"/>
                <w:szCs w:val="24"/>
              </w:rPr>
              <w:t xml:space="preserve">«16.8.4. </w:t>
            </w:r>
            <w:r w:rsidRPr="006F51B0">
              <w:rPr>
                <w:rFonts w:ascii="Sylfaen" w:hAnsi="Sylfaen"/>
                <w:sz w:val="20"/>
                <w:szCs w:val="24"/>
              </w:rPr>
              <w:t xml:space="preserve">Տրանսպորտային միջոցի գրանցման համարը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Transport</w:t>
            </w:r>
            <w:r w:rsidRPr="006F51B0">
              <w:rPr>
                <w:rFonts w:ascii="Courier New" w:hAnsi="Courier New" w:cs="Courier New"/>
                <w:sz w:val="20"/>
                <w:szCs w:val="24"/>
              </w:rPr>
              <w:t>‌</w:t>
            </w:r>
            <w:r w:rsidRPr="006F51B0">
              <w:rPr>
                <w:rFonts w:ascii="Sylfaen" w:hAnsi="Sylfaen"/>
                <w:noProof/>
                <w:sz w:val="20"/>
                <w:szCs w:val="24"/>
              </w:rPr>
              <w:t>Means</w:t>
            </w:r>
            <w:r w:rsidRPr="006F51B0">
              <w:rPr>
                <w:rFonts w:ascii="Courier New" w:hAnsi="Courier New" w:cs="Courier New"/>
                <w:sz w:val="20"/>
                <w:szCs w:val="24"/>
              </w:rPr>
              <w:t>‌</w:t>
            </w:r>
            <w:r w:rsidRPr="006F51B0">
              <w:rPr>
                <w:rFonts w:ascii="Sylfaen" w:hAnsi="Sylfaen"/>
                <w:noProof/>
                <w:sz w:val="20"/>
                <w:szCs w:val="24"/>
              </w:rPr>
              <w:t>Reg</w:t>
            </w:r>
            <w:r w:rsidRPr="006F51B0">
              <w:rPr>
                <w:rFonts w:ascii="Courier New" w:hAnsi="Courier New" w:cs="Courier New"/>
                <w:sz w:val="20"/>
                <w:szCs w:val="24"/>
              </w:rPr>
              <w:t>‌</w:t>
            </w:r>
            <w:r w:rsidRPr="006F51B0">
              <w:rPr>
                <w:rFonts w:ascii="Sylfaen" w:hAnsi="Sylfaen"/>
                <w:noProof/>
                <w:sz w:val="20"/>
                <w:szCs w:val="24"/>
              </w:rPr>
              <w:t>Id)»</w:t>
            </w:r>
            <w:r w:rsidRPr="006F51B0">
              <w:rPr>
                <w:rFonts w:ascii="Sylfaen" w:hAnsi="Sylfaen"/>
                <w:sz w:val="20"/>
                <w:szCs w:val="24"/>
              </w:rPr>
              <w:t>,</w:t>
            </w:r>
            <w:r w:rsidRPr="006F51B0">
              <w:rPr>
                <w:rFonts w:ascii="Sylfaen" w:hAnsi="Sylfaen"/>
                <w:noProof/>
                <w:sz w:val="20"/>
                <w:szCs w:val="24"/>
              </w:rPr>
              <w:t xml:space="preserve"> </w:t>
            </w:r>
          </w:p>
          <w:p w14:paraId="025602F0" w14:textId="77777777" w:rsidR="00B30113" w:rsidRPr="006F51B0" w:rsidRDefault="00B30113" w:rsidP="00E91113">
            <w:pPr>
              <w:pStyle w:val="afb"/>
              <w:widowControl w:val="0"/>
              <w:spacing w:after="80"/>
              <w:jc w:val="left"/>
              <w:rPr>
                <w:rFonts w:ascii="Sylfaen" w:hAnsi="Sylfaen"/>
                <w:noProof/>
                <w:sz w:val="20"/>
                <w:szCs w:val="24"/>
              </w:rPr>
            </w:pPr>
            <w:r w:rsidRPr="006F51B0">
              <w:rPr>
                <w:rFonts w:ascii="Sylfaen" w:hAnsi="Sylfaen"/>
                <w:sz w:val="20"/>
                <w:szCs w:val="24"/>
              </w:rPr>
              <w:t>«16.8.6. Միջազգային փոխադրման տրանսպորտային միջոցի տիպի ծածկագիրը (casdo:</w:t>
            </w:r>
            <w:r w:rsidRPr="006F51B0">
              <w:rPr>
                <w:rFonts w:ascii="Courier New" w:hAnsi="Courier New" w:cs="Courier New"/>
                <w:sz w:val="20"/>
                <w:szCs w:val="24"/>
              </w:rPr>
              <w:t>‌</w:t>
            </w:r>
            <w:r w:rsidRPr="006F51B0">
              <w:rPr>
                <w:rFonts w:ascii="Sylfaen" w:hAnsi="Sylfaen"/>
                <w:noProof/>
                <w:sz w:val="20"/>
                <w:szCs w:val="24"/>
              </w:rPr>
              <w:t>Transport</w:t>
            </w:r>
            <w:r w:rsidRPr="006F51B0">
              <w:rPr>
                <w:rFonts w:ascii="Courier New" w:hAnsi="Courier New" w:cs="Courier New"/>
                <w:sz w:val="20"/>
                <w:szCs w:val="24"/>
              </w:rPr>
              <w:t>‌</w:t>
            </w:r>
            <w:r w:rsidRPr="006F51B0">
              <w:rPr>
                <w:rFonts w:ascii="Sylfaen" w:hAnsi="Sylfaen"/>
                <w:noProof/>
                <w:sz w:val="20"/>
                <w:szCs w:val="24"/>
              </w:rPr>
              <w:t>Type</w:t>
            </w:r>
            <w:r w:rsidRPr="006F51B0">
              <w:rPr>
                <w:rFonts w:ascii="Courier New" w:hAnsi="Courier New" w:cs="Courier New"/>
                <w:sz w:val="20"/>
                <w:szCs w:val="24"/>
              </w:rPr>
              <w:t>‌</w:t>
            </w:r>
            <w:r w:rsidRPr="006F51B0">
              <w:rPr>
                <w:rFonts w:ascii="Sylfaen" w:hAnsi="Sylfaen"/>
                <w:noProof/>
                <w:sz w:val="20"/>
                <w:szCs w:val="24"/>
              </w:rPr>
              <w:t>Code)» վավերապայմանները լրացվում են Տարանցման հայտարարագրի կառուցվածքի վավերապայմանների լրացման կանոններին համապատասխան</w:t>
            </w:r>
          </w:p>
        </w:tc>
      </w:tr>
      <w:tr w:rsidR="00B30113" w:rsidRPr="006F51B0" w14:paraId="149A5F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50DC9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2B48F3" w14:textId="77777777" w:rsidR="00B30113" w:rsidRPr="006F51B0" w:rsidRDefault="00B30113" w:rsidP="00E91113">
            <w:pPr>
              <w:pStyle w:val="afb"/>
              <w:widowControl w:val="0"/>
              <w:spacing w:after="80"/>
              <w:jc w:val="left"/>
              <w:rPr>
                <w:rFonts w:ascii="Sylfaen" w:hAnsi="Sylfaen"/>
                <w:noProof/>
                <w:sz w:val="20"/>
                <w:szCs w:val="24"/>
              </w:rPr>
            </w:pPr>
            <w:r w:rsidRPr="006F51B0">
              <w:rPr>
                <w:rFonts w:ascii="Sylfaen" w:hAnsi="Sylfaen"/>
                <w:sz w:val="20"/>
                <w:szCs w:val="24"/>
              </w:rPr>
              <w:t>«16.8.1. Հերթական համարը (csdo:Object Ordinal)» վավերապայմանը պետք է լրացվի</w:t>
            </w:r>
          </w:p>
        </w:tc>
      </w:tr>
      <w:tr w:rsidR="00B30113" w:rsidRPr="006F51B0" w14:paraId="42E6C6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55620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9EEC94" w14:textId="77777777" w:rsidR="00B30113" w:rsidRPr="006F51B0" w:rsidRDefault="00B30113" w:rsidP="00E91113">
            <w:pPr>
              <w:pStyle w:val="afb"/>
              <w:widowControl w:val="0"/>
              <w:spacing w:after="80"/>
              <w:jc w:val="left"/>
              <w:rPr>
                <w:rFonts w:ascii="Sylfaen" w:hAnsi="Sylfaen"/>
                <w:noProof/>
                <w:sz w:val="20"/>
                <w:szCs w:val="24"/>
              </w:rPr>
            </w:pPr>
            <w:r w:rsidRPr="006F51B0">
              <w:rPr>
                <w:rFonts w:ascii="Sylfaen" w:hAnsi="Sylfaen"/>
                <w:sz w:val="20"/>
                <w:szCs w:val="24"/>
              </w:rPr>
              <w:t>«16.8.1. Հերթական համարը (csdo:Object Ordinal)» վավերապայմանի արժեքը պետք է լինի «15.1. Հերթական համարը (csdo:Object Ordinal)» վավերապայմանի օրինակների առավելագույն արժեքից ավելի</w:t>
            </w:r>
            <w:r w:rsidRPr="006F51B0">
              <w:rPr>
                <w:rFonts w:ascii="Sylfaen" w:hAnsi="Sylfaen"/>
                <w:noProof/>
                <w:sz w:val="20"/>
                <w:szCs w:val="24"/>
              </w:rPr>
              <w:t xml:space="preserve"> </w:t>
            </w:r>
          </w:p>
        </w:tc>
      </w:tr>
      <w:tr w:rsidR="00B30113" w:rsidRPr="006F51B0" w14:paraId="52F6A6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5B096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847E87" w14:textId="77777777" w:rsidR="00B30113" w:rsidRPr="006F51B0" w:rsidRDefault="00B30113" w:rsidP="00E91113">
            <w:pPr>
              <w:pStyle w:val="afb"/>
              <w:widowControl w:val="0"/>
              <w:spacing w:after="80"/>
              <w:jc w:val="left"/>
              <w:rPr>
                <w:rFonts w:ascii="Sylfaen" w:hAnsi="Sylfaen"/>
                <w:noProof/>
                <w:sz w:val="20"/>
                <w:szCs w:val="24"/>
              </w:rPr>
            </w:pPr>
            <w:r w:rsidRPr="006F51B0">
              <w:rPr>
                <w:rFonts w:ascii="Sylfaen" w:hAnsi="Sylfaen"/>
                <w:sz w:val="20"/>
                <w:szCs w:val="24"/>
              </w:rPr>
              <w:t>«16.8.1. Հերթական համարը (csdo:Object Ordinal)» վավերապայմանը չպետք է պարունակի կրկնվող արժեքներ</w:t>
            </w:r>
          </w:p>
        </w:tc>
      </w:tr>
      <w:tr w:rsidR="00B30113" w:rsidRPr="006F51B0" w14:paraId="5DD021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6A1BA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B3D3C7" w14:textId="77777777" w:rsidR="00B30113" w:rsidRPr="006F51B0" w:rsidRDefault="00B30113" w:rsidP="00E91113">
            <w:pPr>
              <w:pStyle w:val="afb"/>
              <w:widowControl w:val="0"/>
              <w:spacing w:after="80"/>
              <w:jc w:val="left"/>
              <w:rPr>
                <w:rFonts w:ascii="Sylfaen" w:hAnsi="Sylfaen"/>
                <w:noProof/>
                <w:sz w:val="20"/>
                <w:szCs w:val="24"/>
              </w:rPr>
            </w:pPr>
            <w:r w:rsidRPr="006F51B0">
              <w:rPr>
                <w:rFonts w:ascii="Sylfaen" w:hAnsi="Sylfaen"/>
                <w:sz w:val="20"/>
                <w:szCs w:val="24"/>
              </w:rPr>
              <w:t>«17. Հանրագումարը (ընդհանուր գումարը) (casdo:</w:t>
            </w:r>
            <w:r w:rsidRPr="006F51B0">
              <w:rPr>
                <w:rFonts w:ascii="Courier New" w:hAnsi="Courier New" w:cs="Courier New"/>
                <w:sz w:val="20"/>
                <w:szCs w:val="24"/>
              </w:rPr>
              <w:t>‌</w:t>
            </w:r>
            <w:r w:rsidRPr="006F51B0">
              <w:rPr>
                <w:rFonts w:ascii="Sylfaen" w:hAnsi="Sylfaen"/>
                <w:noProof/>
                <w:sz w:val="20"/>
                <w:szCs w:val="24"/>
              </w:rPr>
              <w:t>Total</w:t>
            </w:r>
            <w:r w:rsidRPr="006F51B0">
              <w:rPr>
                <w:rFonts w:ascii="Courier New" w:hAnsi="Courier New" w:cs="Courier New"/>
                <w:sz w:val="20"/>
                <w:szCs w:val="24"/>
              </w:rPr>
              <w:t>‌</w:t>
            </w:r>
            <w:r w:rsidRPr="006F51B0">
              <w:rPr>
                <w:rFonts w:ascii="Sylfaen" w:hAnsi="Sylfaen"/>
                <w:noProof/>
                <w:sz w:val="20"/>
                <w:szCs w:val="24"/>
              </w:rPr>
              <w:t>Amount)»</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77FB14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9A870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3ADB48" w14:textId="77777777" w:rsidR="00B30113" w:rsidRPr="006F51B0" w:rsidRDefault="00B30113" w:rsidP="00E91113">
            <w:pPr>
              <w:pStyle w:val="afb"/>
              <w:widowControl w:val="0"/>
              <w:spacing w:after="80"/>
              <w:jc w:val="left"/>
              <w:rPr>
                <w:rFonts w:ascii="Sylfaen" w:hAnsi="Sylfaen"/>
                <w:noProof/>
                <w:sz w:val="20"/>
                <w:szCs w:val="24"/>
              </w:rPr>
            </w:pPr>
            <w:r w:rsidRPr="006F51B0">
              <w:rPr>
                <w:rFonts w:ascii="Sylfaen" w:hAnsi="Sylfaen"/>
                <w:sz w:val="20"/>
                <w:szCs w:val="24"/>
              </w:rPr>
              <w:t xml:space="preserve">«18. Ապրանքային խմբաքանակը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TDExch</w:t>
            </w:r>
            <w:r w:rsidRPr="006F51B0">
              <w:rPr>
                <w:rFonts w:ascii="Courier New" w:hAnsi="Courier New" w:cs="Courier New"/>
                <w:sz w:val="20"/>
                <w:szCs w:val="24"/>
              </w:rPr>
              <w:t>‌</w:t>
            </w:r>
            <w:r w:rsidRPr="006F51B0">
              <w:rPr>
                <w:rFonts w:ascii="Sylfaen" w:hAnsi="Sylfaen"/>
                <w:noProof/>
                <w:sz w:val="20"/>
                <w:szCs w:val="24"/>
              </w:rPr>
              <w:t>Goods</w:t>
            </w:r>
            <w:r w:rsidRPr="006F51B0">
              <w:rPr>
                <w:rFonts w:ascii="Courier New" w:hAnsi="Courier New" w:cs="Courier New"/>
                <w:sz w:val="20"/>
                <w:szCs w:val="24"/>
              </w:rPr>
              <w:t>‌</w:t>
            </w:r>
            <w:r w:rsidRPr="006F51B0">
              <w:rPr>
                <w:rFonts w:ascii="Sylfaen" w:hAnsi="Sylfaen"/>
                <w:noProof/>
                <w:sz w:val="20"/>
                <w:szCs w:val="24"/>
              </w:rPr>
              <w:t>Shipment</w:t>
            </w:r>
            <w:r w:rsidRPr="006F51B0">
              <w:rPr>
                <w:rFonts w:ascii="Courier New" w:hAnsi="Courier New" w:cs="Courier New"/>
                <w:sz w:val="20"/>
                <w:szCs w:val="24"/>
              </w:rPr>
              <w:t>‌</w:t>
            </w:r>
            <w:r w:rsidRPr="006F51B0">
              <w:rPr>
                <w:rFonts w:ascii="Sylfaen" w:hAnsi="Sylfaen"/>
                <w:noProof/>
                <w:sz w:val="20"/>
                <w:szCs w:val="24"/>
              </w:rPr>
              <w:t xml:space="preserve">Details)» վավերապայմանի համար վավերապայմանի օրինակների քանակը ձեւավորվում է </w:t>
            </w:r>
            <w:r w:rsidRPr="006F51B0">
              <w:rPr>
                <w:rFonts w:ascii="Sylfaen" w:hAnsi="Sylfaen"/>
                <w:sz w:val="20"/>
                <w:szCs w:val="24"/>
              </w:rPr>
              <w:t>Տարանցման հայտարարագրի կառուցվածքի վավերապայմանների լրացման կանոններին համապատասխան</w:t>
            </w:r>
          </w:p>
        </w:tc>
      </w:tr>
      <w:tr w:rsidR="00B30113" w:rsidRPr="006F51B0" w14:paraId="287F5F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4B671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BE16D9" w14:textId="77777777" w:rsidR="00B30113" w:rsidRPr="006F51B0" w:rsidRDefault="00B30113" w:rsidP="00E91113">
            <w:pPr>
              <w:pStyle w:val="afb"/>
              <w:widowControl w:val="0"/>
              <w:spacing w:after="80"/>
              <w:jc w:val="left"/>
              <w:rPr>
                <w:rFonts w:ascii="Sylfaen" w:hAnsi="Sylfaen"/>
                <w:noProof/>
                <w:sz w:val="20"/>
                <w:szCs w:val="24"/>
              </w:rPr>
            </w:pPr>
            <w:r w:rsidRPr="006F51B0">
              <w:rPr>
                <w:rFonts w:ascii="Sylfaen" w:hAnsi="Sylfaen"/>
                <w:sz w:val="20"/>
                <w:szCs w:val="24"/>
              </w:rPr>
              <w:t>«18.1. Հերթական համարը (csdo:Object Ordinal)» վավերապայմանը պետք է լրացվի</w:t>
            </w:r>
            <w:r w:rsidRPr="006F51B0">
              <w:rPr>
                <w:rFonts w:ascii="Sylfaen" w:hAnsi="Sylfaen"/>
                <w:noProof/>
                <w:sz w:val="20"/>
                <w:szCs w:val="24"/>
              </w:rPr>
              <w:t xml:space="preserve"> </w:t>
            </w:r>
          </w:p>
        </w:tc>
      </w:tr>
      <w:tr w:rsidR="00B30113" w:rsidRPr="006F51B0" w14:paraId="16C0F3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5FEF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93D78C" w14:textId="77777777" w:rsidR="00B30113" w:rsidRPr="006F51B0" w:rsidRDefault="00B30113" w:rsidP="00E91113">
            <w:pPr>
              <w:pStyle w:val="afb"/>
              <w:widowControl w:val="0"/>
              <w:spacing w:after="80"/>
              <w:jc w:val="left"/>
              <w:rPr>
                <w:rFonts w:ascii="Sylfaen" w:hAnsi="Sylfaen"/>
                <w:noProof/>
                <w:sz w:val="20"/>
                <w:szCs w:val="24"/>
              </w:rPr>
            </w:pPr>
            <w:r w:rsidRPr="006F51B0">
              <w:rPr>
                <w:rFonts w:ascii="Sylfaen" w:hAnsi="Sylfaen"/>
                <w:sz w:val="20"/>
                <w:szCs w:val="24"/>
              </w:rPr>
              <w:t>«18.1. Հերթական համարը (csdo:Object Ordinal)» վավերապայմանների արժեքները պետք է ներկայացնեն թվային հաջորդականություն՝ սկսած «1» արժեքից</w:t>
            </w:r>
            <w:r w:rsidRPr="006F51B0">
              <w:rPr>
                <w:rFonts w:ascii="Sylfaen" w:hAnsi="Sylfaen"/>
                <w:noProof/>
                <w:sz w:val="20"/>
                <w:szCs w:val="24"/>
              </w:rPr>
              <w:t xml:space="preserve"> </w:t>
            </w:r>
          </w:p>
        </w:tc>
      </w:tr>
      <w:tr w:rsidR="00B30113" w:rsidRPr="006F51B0" w14:paraId="0C28DB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39D1E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35847F" w14:textId="77777777" w:rsidR="00B30113" w:rsidRPr="006F51B0" w:rsidRDefault="00B30113" w:rsidP="00E91113">
            <w:pPr>
              <w:pStyle w:val="afb"/>
              <w:widowControl w:val="0"/>
              <w:spacing w:after="80"/>
              <w:jc w:val="left"/>
              <w:rPr>
                <w:rFonts w:ascii="Sylfaen" w:hAnsi="Sylfaen" w:cs="Times New Roman"/>
                <w:sz w:val="20"/>
                <w:szCs w:val="24"/>
              </w:rPr>
            </w:pPr>
            <w:r w:rsidRPr="006F51B0">
              <w:rPr>
                <w:rFonts w:ascii="Sylfaen" w:hAnsi="Sylfaen"/>
                <w:sz w:val="20"/>
                <w:szCs w:val="24"/>
              </w:rPr>
              <w:t xml:space="preserve">«18.1. Հերթական համարը (csdo:Object Ordinal)» վավերապայմանի արժեքը չպետք է կրկնվի «18. Ապրանքային խմբաքանակը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TDExch</w:t>
            </w:r>
            <w:r w:rsidRPr="006F51B0">
              <w:rPr>
                <w:rFonts w:ascii="Courier New" w:hAnsi="Courier New" w:cs="Courier New"/>
                <w:sz w:val="20"/>
                <w:szCs w:val="24"/>
              </w:rPr>
              <w:t>‌</w:t>
            </w:r>
            <w:r w:rsidRPr="006F51B0">
              <w:rPr>
                <w:rFonts w:ascii="Sylfaen" w:hAnsi="Sylfaen"/>
                <w:noProof/>
                <w:sz w:val="20"/>
                <w:szCs w:val="24"/>
              </w:rPr>
              <w:t>Goods</w:t>
            </w:r>
            <w:r w:rsidRPr="006F51B0">
              <w:rPr>
                <w:rFonts w:ascii="Courier New" w:hAnsi="Courier New" w:cs="Courier New"/>
                <w:sz w:val="20"/>
                <w:szCs w:val="24"/>
              </w:rPr>
              <w:t>‌</w:t>
            </w:r>
            <w:r w:rsidRPr="006F51B0">
              <w:rPr>
                <w:rFonts w:ascii="Sylfaen" w:hAnsi="Sylfaen"/>
                <w:noProof/>
                <w:sz w:val="20"/>
                <w:szCs w:val="24"/>
              </w:rPr>
              <w:t>Shipment</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օրինակներում</w:t>
            </w:r>
          </w:p>
        </w:tc>
      </w:tr>
      <w:tr w:rsidR="00B30113" w:rsidRPr="006F51B0" w14:paraId="3481A4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6EF77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178CCF" w14:textId="77777777" w:rsidR="00B30113" w:rsidRPr="006F51B0" w:rsidRDefault="00B30113" w:rsidP="00E91113">
            <w:pPr>
              <w:pStyle w:val="afb"/>
              <w:widowControl w:val="0"/>
              <w:spacing w:after="80"/>
              <w:jc w:val="left"/>
              <w:rPr>
                <w:rFonts w:ascii="Sylfaen" w:hAnsi="Sylfaen" w:cs="Times New Roman"/>
                <w:sz w:val="20"/>
                <w:szCs w:val="24"/>
              </w:rPr>
            </w:pPr>
            <w:r w:rsidRPr="006F51B0">
              <w:rPr>
                <w:rFonts w:ascii="Sylfaen" w:hAnsi="Sylfaen"/>
                <w:sz w:val="20"/>
                <w:szCs w:val="24"/>
              </w:rPr>
              <w:t>«</w:t>
            </w:r>
            <w:r w:rsidRPr="006F51B0">
              <w:rPr>
                <w:rFonts w:ascii="Sylfaen" w:hAnsi="Sylfaen"/>
                <w:noProof/>
                <w:sz w:val="20"/>
                <w:szCs w:val="24"/>
              </w:rPr>
              <w:t>18.2. Տրանսպորտային (փոխադրման) փաստաթուղթը (cacdo:</w:t>
            </w:r>
            <w:r w:rsidRPr="006F51B0">
              <w:rPr>
                <w:rFonts w:ascii="Courier New" w:hAnsi="Courier New" w:cs="Courier New"/>
                <w:noProof/>
                <w:sz w:val="20"/>
                <w:szCs w:val="24"/>
              </w:rPr>
              <w:t>‌</w:t>
            </w:r>
            <w:r w:rsidRPr="006F51B0">
              <w:rPr>
                <w:rFonts w:ascii="Sylfaen" w:hAnsi="Sylfaen" w:cs="GHEA Grapalat"/>
                <w:noProof/>
                <w:sz w:val="20"/>
                <w:szCs w:val="24"/>
              </w:rPr>
              <w:t>Transport</w:t>
            </w:r>
            <w:r w:rsidRPr="006F51B0">
              <w:rPr>
                <w:rFonts w:ascii="Courier New" w:hAnsi="Courier New" w:cs="Courier New"/>
                <w:noProof/>
                <w:sz w:val="20"/>
                <w:szCs w:val="24"/>
              </w:rPr>
              <w:t>‌</w:t>
            </w:r>
            <w:r w:rsidRPr="006F51B0">
              <w:rPr>
                <w:rFonts w:ascii="Sylfaen" w:hAnsi="Sylfaen" w:cs="GHEA Grapalat"/>
                <w:noProof/>
                <w:sz w:val="20"/>
                <w:szCs w:val="24"/>
              </w:rPr>
              <w:t>Document</w:t>
            </w:r>
            <w:r w:rsidRPr="006F51B0">
              <w:rPr>
                <w:rFonts w:ascii="Courier New" w:hAnsi="Courier New" w:cs="Courier New"/>
                <w:noProof/>
                <w:sz w:val="20"/>
                <w:szCs w:val="24"/>
              </w:rPr>
              <w:t>‌</w:t>
            </w:r>
            <w:r w:rsidRPr="006F51B0">
              <w:rPr>
                <w:rFonts w:ascii="Sylfaen" w:hAnsi="Sylfaen" w:cs="GHEA Grapalat"/>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66DBD4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81A7E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12372F" w14:textId="77777777" w:rsidR="00B30113" w:rsidRPr="006F51B0" w:rsidRDefault="00B30113" w:rsidP="00E91113">
            <w:pPr>
              <w:pStyle w:val="afb"/>
              <w:widowControl w:val="0"/>
              <w:spacing w:after="80"/>
              <w:jc w:val="left"/>
              <w:rPr>
                <w:rFonts w:ascii="Sylfaen" w:hAnsi="Sylfaen" w:cs="Times New Roman"/>
                <w:sz w:val="20"/>
                <w:szCs w:val="24"/>
              </w:rPr>
            </w:pPr>
            <w:r w:rsidRPr="006F51B0">
              <w:rPr>
                <w:rFonts w:ascii="Sylfaen" w:hAnsi="Sylfaen"/>
                <w:sz w:val="20"/>
                <w:szCs w:val="24"/>
              </w:rPr>
              <w:t>«</w:t>
            </w:r>
            <w:r w:rsidRPr="006F51B0">
              <w:rPr>
                <w:rFonts w:ascii="Sylfaen" w:hAnsi="Sylfaen"/>
                <w:noProof/>
                <w:sz w:val="20"/>
                <w:szCs w:val="24"/>
              </w:rPr>
              <w:t>18.3. Ուղարկող երկրի ծածկագիրը (casdo:</w:t>
            </w:r>
            <w:r w:rsidRPr="006F51B0">
              <w:rPr>
                <w:rFonts w:ascii="Courier New" w:hAnsi="Courier New" w:cs="Courier New"/>
                <w:noProof/>
                <w:sz w:val="20"/>
                <w:szCs w:val="24"/>
              </w:rPr>
              <w:t>‌</w:t>
            </w:r>
            <w:r w:rsidRPr="006F51B0">
              <w:rPr>
                <w:rFonts w:ascii="Sylfaen" w:hAnsi="Sylfaen" w:cs="GHEA Grapalat"/>
                <w:noProof/>
                <w:sz w:val="20"/>
                <w:szCs w:val="24"/>
              </w:rPr>
              <w:t>Departure</w:t>
            </w:r>
            <w:r w:rsidRPr="006F51B0">
              <w:rPr>
                <w:rFonts w:ascii="Courier New" w:hAnsi="Courier New" w:cs="Courier New"/>
                <w:noProof/>
                <w:sz w:val="20"/>
                <w:szCs w:val="24"/>
              </w:rPr>
              <w:t>‌</w:t>
            </w:r>
            <w:r w:rsidRPr="006F51B0">
              <w:rPr>
                <w:rFonts w:ascii="Sylfaen" w:hAnsi="Sylfaen" w:cs="GHEA Grapalat"/>
                <w:noProof/>
                <w:sz w:val="20"/>
                <w:szCs w:val="24"/>
              </w:rPr>
              <w:t>Country</w:t>
            </w:r>
            <w:r w:rsidRPr="006F51B0">
              <w:rPr>
                <w:rFonts w:ascii="Courier New" w:hAnsi="Courier New" w:cs="Courier New"/>
                <w:noProof/>
                <w:sz w:val="20"/>
                <w:szCs w:val="24"/>
              </w:rPr>
              <w:t>‌</w:t>
            </w:r>
            <w:r w:rsidRPr="006F51B0">
              <w:rPr>
                <w:rFonts w:ascii="Sylfaen" w:hAnsi="Sylfaen" w:cs="GHEA Grapalat"/>
                <w:noProof/>
                <w:sz w:val="20"/>
                <w:szCs w:val="24"/>
              </w:rPr>
              <w:t>Code)»</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3D270D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8078D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A7E5C8"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w:t>
            </w:r>
            <w:r w:rsidRPr="006F51B0">
              <w:rPr>
                <w:rFonts w:ascii="Sylfaen" w:hAnsi="Sylfaen"/>
                <w:noProof/>
                <w:sz w:val="20"/>
                <w:szCs w:val="24"/>
              </w:rPr>
              <w:t>18.4. Նշանակման երկրի ծածկագիրը (casdo:</w:t>
            </w:r>
            <w:r w:rsidRPr="006F51B0">
              <w:rPr>
                <w:rFonts w:ascii="Courier New" w:hAnsi="Courier New" w:cs="Courier New"/>
                <w:noProof/>
                <w:sz w:val="20"/>
                <w:szCs w:val="24"/>
              </w:rPr>
              <w:t>‌</w:t>
            </w:r>
            <w:r w:rsidRPr="006F51B0">
              <w:rPr>
                <w:rFonts w:ascii="Sylfaen" w:hAnsi="Sylfaen" w:cs="GHEA Grapalat"/>
                <w:noProof/>
                <w:sz w:val="20"/>
                <w:szCs w:val="24"/>
              </w:rPr>
              <w:t>Destination</w:t>
            </w:r>
            <w:r w:rsidRPr="006F51B0">
              <w:rPr>
                <w:rFonts w:ascii="Courier New" w:hAnsi="Courier New" w:cs="Courier New"/>
                <w:noProof/>
                <w:sz w:val="20"/>
                <w:szCs w:val="24"/>
              </w:rPr>
              <w:t>‌</w:t>
            </w:r>
            <w:r w:rsidRPr="006F51B0">
              <w:rPr>
                <w:rFonts w:ascii="Sylfaen" w:hAnsi="Sylfaen" w:cs="GHEA Grapalat"/>
                <w:noProof/>
                <w:sz w:val="20"/>
                <w:szCs w:val="24"/>
              </w:rPr>
              <w:t>Country</w:t>
            </w:r>
            <w:r w:rsidRPr="006F51B0">
              <w:rPr>
                <w:rFonts w:ascii="Courier New" w:hAnsi="Courier New" w:cs="Courier New"/>
                <w:noProof/>
                <w:sz w:val="20"/>
                <w:szCs w:val="24"/>
              </w:rPr>
              <w:t>‌</w:t>
            </w:r>
            <w:r w:rsidRPr="006F51B0">
              <w:rPr>
                <w:rFonts w:ascii="Sylfaen" w:hAnsi="Sylfaen" w:cs="GHEA Grapalat"/>
                <w:noProof/>
                <w:sz w:val="20"/>
                <w:szCs w:val="24"/>
              </w:rPr>
              <w:t>Code)»</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01CCEF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30C02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476A7C"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 xml:space="preserve">«18.5. Հանրագումարը (ընդհանուր գումարը)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Total</w:t>
            </w:r>
            <w:r w:rsidRPr="006F51B0">
              <w:rPr>
                <w:rFonts w:ascii="Courier New" w:hAnsi="Courier New" w:cs="Courier New"/>
                <w:sz w:val="20"/>
                <w:szCs w:val="24"/>
              </w:rPr>
              <w:t>‌</w:t>
            </w:r>
            <w:r w:rsidRPr="006F51B0">
              <w:rPr>
                <w:rFonts w:ascii="Sylfaen" w:hAnsi="Sylfaen"/>
                <w:noProof/>
                <w:sz w:val="20"/>
                <w:szCs w:val="24"/>
              </w:rPr>
              <w:t>Amount)»</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61E97A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02C8F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E52C83"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 xml:space="preserve">«18.6.Ուղարկողը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Consignor</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4739A9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10433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EEE7A6"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 xml:space="preserve">«18.7. Ստացողը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Consignee</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2EC36C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1F672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C507A6"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w:t>
            </w:r>
            <w:r w:rsidRPr="006F51B0">
              <w:rPr>
                <w:rFonts w:ascii="Sylfaen" w:hAnsi="Sylfaen"/>
                <w:noProof/>
                <w:sz w:val="20"/>
                <w:szCs w:val="24"/>
              </w:rPr>
              <w:t>18.8. Մաքսային մարմինը եւ նշանակման կետը (cacdo:</w:t>
            </w:r>
            <w:r w:rsidRPr="006F51B0">
              <w:rPr>
                <w:rFonts w:ascii="Courier New" w:hAnsi="Courier New" w:cs="Courier New"/>
                <w:noProof/>
                <w:sz w:val="20"/>
                <w:szCs w:val="24"/>
              </w:rPr>
              <w:t>‌</w:t>
            </w:r>
            <w:r w:rsidRPr="006F51B0">
              <w:rPr>
                <w:rFonts w:ascii="Sylfaen" w:hAnsi="Sylfaen" w:cs="GHEA Grapalat"/>
                <w:noProof/>
                <w:sz w:val="20"/>
                <w:szCs w:val="24"/>
              </w:rPr>
              <w:t>Transit</w:t>
            </w:r>
            <w:r w:rsidRPr="006F51B0">
              <w:rPr>
                <w:rFonts w:ascii="Courier New" w:hAnsi="Courier New" w:cs="Courier New"/>
                <w:noProof/>
                <w:sz w:val="20"/>
                <w:szCs w:val="24"/>
              </w:rPr>
              <w:t>‌</w:t>
            </w:r>
            <w:r w:rsidRPr="006F51B0">
              <w:rPr>
                <w:rFonts w:ascii="Sylfaen" w:hAnsi="Sylfaen" w:cs="GHEA Grapalat"/>
                <w:noProof/>
                <w:sz w:val="20"/>
                <w:szCs w:val="24"/>
              </w:rPr>
              <w:t>Destination</w:t>
            </w:r>
            <w:r w:rsidRPr="006F51B0">
              <w:rPr>
                <w:rFonts w:ascii="Courier New" w:hAnsi="Courier New" w:cs="Courier New"/>
                <w:noProof/>
                <w:sz w:val="20"/>
                <w:szCs w:val="24"/>
              </w:rPr>
              <w:t>‌</w:t>
            </w:r>
            <w:r w:rsidRPr="006F51B0">
              <w:rPr>
                <w:rFonts w:ascii="Sylfaen" w:hAnsi="Sylfaen" w:cs="GHEA Grapalat"/>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1C70E6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1CEAA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63F2B8"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«18.9.1. </w:t>
            </w:r>
            <w:r w:rsidRPr="006F51B0">
              <w:rPr>
                <w:rFonts w:ascii="Sylfaen" w:hAnsi="Sylfaen"/>
                <w:sz w:val="20"/>
                <w:szCs w:val="24"/>
              </w:rPr>
              <w:t xml:space="preserve">Ապրանքի հերթական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Consignment</w:t>
            </w:r>
            <w:r w:rsidRPr="006F51B0">
              <w:rPr>
                <w:rFonts w:ascii="Courier New" w:hAnsi="Courier New" w:cs="Courier New"/>
                <w:sz w:val="20"/>
                <w:szCs w:val="24"/>
              </w:rPr>
              <w:t>‌</w:t>
            </w:r>
            <w:r w:rsidRPr="006F51B0">
              <w:rPr>
                <w:rFonts w:ascii="Sylfaen" w:hAnsi="Sylfaen"/>
                <w:noProof/>
                <w:sz w:val="20"/>
                <w:szCs w:val="24"/>
              </w:rPr>
              <w:t>Item</w:t>
            </w:r>
            <w:r w:rsidRPr="006F51B0">
              <w:rPr>
                <w:rFonts w:ascii="Courier New" w:hAnsi="Courier New" w:cs="Courier New"/>
                <w:sz w:val="20"/>
                <w:szCs w:val="24"/>
              </w:rPr>
              <w:t>‌</w:t>
            </w:r>
            <w:r w:rsidRPr="006F51B0">
              <w:rPr>
                <w:rFonts w:ascii="Sylfaen" w:hAnsi="Sylfaen"/>
                <w:noProof/>
                <w:sz w:val="20"/>
                <w:szCs w:val="24"/>
              </w:rPr>
              <w:t xml:space="preserve">Ordinal)», </w:t>
            </w:r>
          </w:p>
          <w:p w14:paraId="2F63710F"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«18.9.2. </w:t>
            </w:r>
            <w:r w:rsidRPr="006F51B0">
              <w:rPr>
                <w:rFonts w:ascii="Sylfaen" w:hAnsi="Sylfaen"/>
                <w:sz w:val="20"/>
                <w:szCs w:val="24"/>
              </w:rPr>
              <w:t>Ապրանքի ծածկագիրը՝ ըստ ԵԱՏՄ ԱՏԳ ԱԱ-ի (csdo:CommodityCode)»,</w:t>
            </w:r>
            <w:r w:rsidRPr="006F51B0">
              <w:rPr>
                <w:rFonts w:ascii="Sylfaen" w:hAnsi="Sylfaen"/>
                <w:noProof/>
                <w:sz w:val="20"/>
                <w:szCs w:val="24"/>
              </w:rPr>
              <w:t xml:space="preserve"> </w:t>
            </w:r>
          </w:p>
          <w:p w14:paraId="14F51BBA"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«18.9.3. </w:t>
            </w:r>
            <w:r w:rsidRPr="006F51B0">
              <w:rPr>
                <w:rFonts w:ascii="Sylfaen" w:hAnsi="Sylfaen"/>
                <w:sz w:val="20"/>
                <w:szCs w:val="24"/>
              </w:rPr>
              <w:t xml:space="preserve">Ապրանքի անվանումը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Goods</w:t>
            </w:r>
            <w:r w:rsidRPr="006F51B0">
              <w:rPr>
                <w:rFonts w:ascii="Courier New" w:hAnsi="Courier New" w:cs="Courier New"/>
                <w:sz w:val="20"/>
                <w:szCs w:val="24"/>
              </w:rPr>
              <w:t>‌</w:t>
            </w:r>
            <w:r w:rsidRPr="006F51B0">
              <w:rPr>
                <w:rFonts w:ascii="Sylfaen" w:hAnsi="Sylfaen"/>
                <w:noProof/>
                <w:sz w:val="20"/>
                <w:szCs w:val="24"/>
              </w:rPr>
              <w:t>Description</w:t>
            </w:r>
            <w:r w:rsidRPr="006F51B0">
              <w:rPr>
                <w:rFonts w:ascii="Courier New" w:hAnsi="Courier New" w:cs="Courier New"/>
                <w:sz w:val="20"/>
                <w:szCs w:val="24"/>
              </w:rPr>
              <w:t>‌</w:t>
            </w:r>
            <w:r w:rsidRPr="006F51B0">
              <w:rPr>
                <w:rFonts w:ascii="Sylfaen" w:hAnsi="Sylfaen"/>
                <w:noProof/>
                <w:sz w:val="20"/>
                <w:szCs w:val="24"/>
              </w:rPr>
              <w:t>Text)»,</w:t>
            </w:r>
          </w:p>
          <w:p w14:paraId="1A3568CB"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«18.9.4. </w:t>
            </w:r>
            <w:r w:rsidRPr="006F51B0">
              <w:rPr>
                <w:rFonts w:ascii="Sylfaen" w:hAnsi="Sylfaen"/>
                <w:sz w:val="20"/>
                <w:szCs w:val="24"/>
              </w:rPr>
              <w:t xml:space="preserve">Համաքաշը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Unified</w:t>
            </w:r>
            <w:r w:rsidRPr="006F51B0">
              <w:rPr>
                <w:rFonts w:ascii="Courier New" w:hAnsi="Courier New" w:cs="Courier New"/>
                <w:sz w:val="20"/>
                <w:szCs w:val="24"/>
              </w:rPr>
              <w:t>‌</w:t>
            </w:r>
            <w:r w:rsidRPr="006F51B0">
              <w:rPr>
                <w:rFonts w:ascii="Sylfaen" w:hAnsi="Sylfaen"/>
                <w:noProof/>
                <w:sz w:val="20"/>
                <w:szCs w:val="24"/>
              </w:rPr>
              <w:t>Gross</w:t>
            </w:r>
            <w:r w:rsidRPr="006F51B0">
              <w:rPr>
                <w:rFonts w:ascii="Courier New" w:hAnsi="Courier New" w:cs="Courier New"/>
                <w:sz w:val="20"/>
                <w:szCs w:val="24"/>
              </w:rPr>
              <w:t>‌</w:t>
            </w:r>
            <w:r w:rsidRPr="006F51B0">
              <w:rPr>
                <w:rFonts w:ascii="Sylfaen" w:hAnsi="Sylfaen"/>
                <w:noProof/>
                <w:sz w:val="20"/>
                <w:szCs w:val="24"/>
              </w:rPr>
              <w:t>Mass</w:t>
            </w:r>
            <w:r w:rsidRPr="006F51B0">
              <w:rPr>
                <w:rFonts w:ascii="Courier New" w:hAnsi="Courier New" w:cs="Courier New"/>
                <w:sz w:val="20"/>
                <w:szCs w:val="24"/>
              </w:rPr>
              <w:t>‌</w:t>
            </w:r>
            <w:r w:rsidRPr="006F51B0">
              <w:rPr>
                <w:rFonts w:ascii="Sylfaen" w:hAnsi="Sylfaen"/>
                <w:noProof/>
                <w:sz w:val="20"/>
                <w:szCs w:val="24"/>
              </w:rPr>
              <w:t>Measure)»,</w:t>
            </w:r>
          </w:p>
          <w:p w14:paraId="0E01EC65"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«18.9.5. </w:t>
            </w:r>
            <w:r w:rsidRPr="006F51B0">
              <w:rPr>
                <w:rFonts w:ascii="Sylfaen" w:hAnsi="Sylfaen"/>
                <w:sz w:val="20"/>
                <w:szCs w:val="24"/>
              </w:rPr>
              <w:t xml:space="preserve">Զտաքաշը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Unified</w:t>
            </w:r>
            <w:r w:rsidRPr="006F51B0">
              <w:rPr>
                <w:rFonts w:ascii="Courier New" w:hAnsi="Courier New" w:cs="Courier New"/>
                <w:sz w:val="20"/>
                <w:szCs w:val="24"/>
              </w:rPr>
              <w:t>‌</w:t>
            </w:r>
            <w:r w:rsidRPr="006F51B0">
              <w:rPr>
                <w:rFonts w:ascii="Sylfaen" w:hAnsi="Sylfaen"/>
                <w:noProof/>
                <w:sz w:val="20"/>
                <w:szCs w:val="24"/>
              </w:rPr>
              <w:t>Net</w:t>
            </w:r>
            <w:r w:rsidRPr="006F51B0">
              <w:rPr>
                <w:rFonts w:ascii="Courier New" w:hAnsi="Courier New" w:cs="Courier New"/>
                <w:sz w:val="20"/>
                <w:szCs w:val="24"/>
              </w:rPr>
              <w:t>‌</w:t>
            </w:r>
            <w:r w:rsidRPr="006F51B0">
              <w:rPr>
                <w:rFonts w:ascii="Sylfaen" w:hAnsi="Sylfaen"/>
                <w:noProof/>
                <w:sz w:val="20"/>
                <w:szCs w:val="24"/>
              </w:rPr>
              <w:t>Mass</w:t>
            </w:r>
            <w:r w:rsidRPr="006F51B0">
              <w:rPr>
                <w:rFonts w:ascii="Courier New" w:hAnsi="Courier New" w:cs="Courier New"/>
                <w:sz w:val="20"/>
                <w:szCs w:val="24"/>
              </w:rPr>
              <w:t>‌</w:t>
            </w:r>
            <w:r w:rsidRPr="006F51B0">
              <w:rPr>
                <w:rFonts w:ascii="Sylfaen" w:hAnsi="Sylfaen"/>
                <w:noProof/>
                <w:sz w:val="20"/>
                <w:szCs w:val="24"/>
              </w:rPr>
              <w:t>Measure)»,</w:t>
            </w:r>
          </w:p>
          <w:p w14:paraId="7AD69E74"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«18.9.6. </w:t>
            </w:r>
            <w:r w:rsidRPr="006F51B0">
              <w:rPr>
                <w:rFonts w:ascii="Sylfaen" w:hAnsi="Sylfaen"/>
                <w:sz w:val="20"/>
                <w:szCs w:val="24"/>
              </w:rPr>
              <w:t xml:space="preserve">Ապրանքի քանակը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Goods</w:t>
            </w:r>
            <w:r w:rsidRPr="006F51B0">
              <w:rPr>
                <w:rFonts w:ascii="Courier New" w:hAnsi="Courier New" w:cs="Courier New"/>
                <w:sz w:val="20"/>
                <w:szCs w:val="24"/>
              </w:rPr>
              <w:t>‌</w:t>
            </w:r>
            <w:r w:rsidRPr="006F51B0">
              <w:rPr>
                <w:rFonts w:ascii="Sylfaen" w:hAnsi="Sylfaen"/>
                <w:noProof/>
                <w:sz w:val="20"/>
                <w:szCs w:val="24"/>
              </w:rPr>
              <w:t>Measure</w:t>
            </w:r>
            <w:r w:rsidRPr="006F51B0">
              <w:rPr>
                <w:rFonts w:ascii="Courier New" w:hAnsi="Courier New" w:cs="Courier New"/>
                <w:sz w:val="20"/>
                <w:szCs w:val="24"/>
              </w:rPr>
              <w:t>‌</w:t>
            </w:r>
            <w:r w:rsidRPr="006F51B0">
              <w:rPr>
                <w:rFonts w:ascii="Sylfaen" w:hAnsi="Sylfaen"/>
                <w:noProof/>
                <w:sz w:val="20"/>
                <w:szCs w:val="24"/>
              </w:rPr>
              <w:t>Details)»,</w:t>
            </w:r>
          </w:p>
          <w:p w14:paraId="1689B816"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«18.9.8. </w:t>
            </w:r>
            <w:r w:rsidRPr="006F51B0">
              <w:rPr>
                <w:rFonts w:ascii="Sylfaen" w:hAnsi="Sylfaen"/>
                <w:sz w:val="20"/>
                <w:szCs w:val="24"/>
              </w:rPr>
              <w:t>«Կազմատված ապրանքի բաղադրիչների հայտարարագրման ծածկագիրը (casdo:</w:t>
            </w:r>
            <w:r w:rsidRPr="006F51B0">
              <w:rPr>
                <w:rFonts w:ascii="Courier New" w:hAnsi="Courier New" w:cs="Courier New"/>
                <w:sz w:val="20"/>
                <w:szCs w:val="24"/>
              </w:rPr>
              <w:t>‌</w:t>
            </w:r>
            <w:r w:rsidRPr="006F51B0">
              <w:rPr>
                <w:rFonts w:ascii="Sylfaen" w:hAnsi="Sylfaen" w:cs="GHEA Grapalat"/>
                <w:sz w:val="20"/>
                <w:szCs w:val="24"/>
              </w:rPr>
              <w:t>Goods</w:t>
            </w:r>
            <w:r w:rsidRPr="006F51B0">
              <w:rPr>
                <w:rFonts w:ascii="Courier New" w:hAnsi="Courier New" w:cs="Courier New"/>
                <w:sz w:val="20"/>
                <w:szCs w:val="24"/>
              </w:rPr>
              <w:t>‌</w:t>
            </w:r>
            <w:r w:rsidRPr="006F51B0">
              <w:rPr>
                <w:rFonts w:ascii="Sylfaen" w:hAnsi="Sylfaen" w:cs="GHEA Grapalat"/>
                <w:sz w:val="20"/>
                <w:szCs w:val="24"/>
              </w:rPr>
              <w:t>Component</w:t>
            </w:r>
            <w:r w:rsidRPr="006F51B0">
              <w:rPr>
                <w:rFonts w:ascii="Courier New" w:hAnsi="Courier New" w:cs="Courier New"/>
                <w:sz w:val="20"/>
                <w:szCs w:val="24"/>
              </w:rPr>
              <w:t>‌</w:t>
            </w:r>
            <w:r w:rsidRPr="006F51B0">
              <w:rPr>
                <w:rFonts w:ascii="Sylfaen" w:hAnsi="Sylfaen" w:cs="GHEA Grapalat"/>
                <w:sz w:val="20"/>
                <w:szCs w:val="24"/>
              </w:rPr>
              <w:t>Code)»,</w:t>
            </w:r>
          </w:p>
          <w:p w14:paraId="3C67E5DB"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«18.9.9. </w:t>
            </w:r>
            <w:r w:rsidRPr="006F51B0">
              <w:rPr>
                <w:rFonts w:ascii="Sylfaen" w:hAnsi="Sylfaen"/>
                <w:sz w:val="20"/>
                <w:szCs w:val="24"/>
              </w:rPr>
              <w:t>«Բեռը, բեռնատեղիները, տակդիրները եւ ապրանքների փաթեթվածքը (cacdo:</w:t>
            </w:r>
            <w:r w:rsidRPr="006F51B0">
              <w:rPr>
                <w:rFonts w:ascii="Courier New" w:hAnsi="Courier New" w:cs="Courier New"/>
                <w:sz w:val="20"/>
                <w:szCs w:val="24"/>
              </w:rPr>
              <w:t>‌</w:t>
            </w:r>
            <w:r w:rsidRPr="006F51B0">
              <w:rPr>
                <w:rFonts w:ascii="Sylfaen" w:hAnsi="Sylfaen" w:cs="GHEA Grapalat"/>
                <w:sz w:val="20"/>
                <w:szCs w:val="24"/>
              </w:rPr>
              <w:t>Cargo</w:t>
            </w:r>
            <w:r w:rsidRPr="006F51B0">
              <w:rPr>
                <w:rFonts w:ascii="Courier New" w:hAnsi="Courier New" w:cs="Courier New"/>
                <w:sz w:val="20"/>
                <w:szCs w:val="24"/>
              </w:rPr>
              <w:t>‌</w:t>
            </w:r>
            <w:r w:rsidRPr="006F51B0">
              <w:rPr>
                <w:rFonts w:ascii="Sylfaen" w:hAnsi="Sylfaen" w:cs="GHEA Grapalat"/>
                <w:sz w:val="20"/>
                <w:szCs w:val="24"/>
              </w:rPr>
              <w:t>Package</w:t>
            </w:r>
            <w:r w:rsidRPr="006F51B0">
              <w:rPr>
                <w:rFonts w:ascii="Courier New" w:hAnsi="Courier New" w:cs="Courier New"/>
                <w:sz w:val="20"/>
                <w:szCs w:val="24"/>
              </w:rPr>
              <w:t>‌</w:t>
            </w:r>
            <w:r w:rsidRPr="006F51B0">
              <w:rPr>
                <w:rFonts w:ascii="Sylfaen" w:hAnsi="Sylfaen" w:cs="GHEA Grapalat"/>
                <w:sz w:val="20"/>
                <w:szCs w:val="24"/>
              </w:rPr>
              <w:t>Pallet</w:t>
            </w:r>
            <w:r w:rsidRPr="006F51B0">
              <w:rPr>
                <w:rFonts w:ascii="Courier New" w:hAnsi="Courier New" w:cs="Courier New"/>
                <w:sz w:val="20"/>
                <w:szCs w:val="24"/>
              </w:rPr>
              <w:t>‌</w:t>
            </w:r>
            <w:r w:rsidRPr="006F51B0">
              <w:rPr>
                <w:rFonts w:ascii="Sylfaen" w:hAnsi="Sylfaen" w:cs="GHEA Grapalat"/>
                <w:sz w:val="20"/>
                <w:szCs w:val="24"/>
              </w:rPr>
              <w:t>Details)»,</w:t>
            </w:r>
          </w:p>
          <w:p w14:paraId="78E9CF6F"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«18.9.10. </w:t>
            </w:r>
            <w:r w:rsidRPr="006F51B0">
              <w:rPr>
                <w:rFonts w:ascii="Sylfaen" w:hAnsi="Sylfaen"/>
                <w:sz w:val="20"/>
                <w:szCs w:val="24"/>
              </w:rPr>
              <w:t xml:space="preserve">Բեռնարկղերի ցանկը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Container</w:t>
            </w:r>
            <w:r w:rsidRPr="006F51B0">
              <w:rPr>
                <w:rFonts w:ascii="Courier New" w:hAnsi="Courier New" w:cs="Courier New"/>
                <w:sz w:val="20"/>
                <w:szCs w:val="24"/>
              </w:rPr>
              <w:t>‌</w:t>
            </w:r>
            <w:r w:rsidRPr="006F51B0">
              <w:rPr>
                <w:rFonts w:ascii="Sylfaen" w:hAnsi="Sylfaen"/>
                <w:noProof/>
                <w:sz w:val="20"/>
                <w:szCs w:val="24"/>
              </w:rPr>
              <w:t>List</w:t>
            </w:r>
            <w:r w:rsidRPr="006F51B0">
              <w:rPr>
                <w:rFonts w:ascii="Courier New" w:hAnsi="Courier New" w:cs="Courier New"/>
                <w:sz w:val="20"/>
                <w:szCs w:val="24"/>
              </w:rPr>
              <w:t>‌</w:t>
            </w:r>
            <w:r w:rsidRPr="006F51B0">
              <w:rPr>
                <w:rFonts w:ascii="Sylfaen" w:hAnsi="Sylfaen"/>
                <w:noProof/>
                <w:sz w:val="20"/>
                <w:szCs w:val="24"/>
              </w:rPr>
              <w:t>Details)»,</w:t>
            </w:r>
          </w:p>
          <w:p w14:paraId="3CC7BD1A"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«18.9.11. </w:t>
            </w:r>
            <w:r w:rsidRPr="006F51B0">
              <w:rPr>
                <w:rFonts w:ascii="Sylfaen" w:hAnsi="Sylfaen"/>
                <w:sz w:val="20"/>
                <w:szCs w:val="24"/>
              </w:rPr>
              <w:t xml:space="preserve">Արժեքը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CAValue</w:t>
            </w:r>
            <w:r w:rsidRPr="006F51B0">
              <w:rPr>
                <w:rFonts w:ascii="Courier New" w:hAnsi="Courier New" w:cs="Courier New"/>
                <w:sz w:val="20"/>
                <w:szCs w:val="24"/>
              </w:rPr>
              <w:t>‌</w:t>
            </w:r>
            <w:r w:rsidRPr="006F51B0">
              <w:rPr>
                <w:rFonts w:ascii="Sylfaen" w:hAnsi="Sylfaen"/>
                <w:noProof/>
                <w:sz w:val="20"/>
                <w:szCs w:val="24"/>
              </w:rPr>
              <w:t>Amount)» վավերապայմանները</w:t>
            </w:r>
          </w:p>
          <w:p w14:paraId="55AE57F3" w14:textId="77777777" w:rsidR="00B30113" w:rsidRPr="006F51B0" w:rsidRDefault="00B30113" w:rsidP="006602AC">
            <w:pPr>
              <w:pStyle w:val="afb"/>
              <w:widowControl w:val="0"/>
              <w:spacing w:after="120"/>
              <w:ind w:right="174"/>
              <w:jc w:val="left"/>
              <w:rPr>
                <w:rFonts w:ascii="Sylfaen" w:hAnsi="Sylfaen" w:cs="Times New Roman"/>
                <w:sz w:val="20"/>
                <w:szCs w:val="24"/>
              </w:rPr>
            </w:pPr>
            <w:r w:rsidRPr="006F51B0">
              <w:rPr>
                <w:rFonts w:ascii="Sylfaen" w:hAnsi="Sylfaen"/>
                <w:sz w:val="20"/>
                <w:szCs w:val="24"/>
              </w:rPr>
              <w:t xml:space="preserve">լրացվում են Տարանցման հայտարարագրի կառուցվածքի վավերապայմանների լրացման կանոններին համապատասխան </w:t>
            </w:r>
          </w:p>
        </w:tc>
      </w:tr>
      <w:tr w:rsidR="00B30113" w:rsidRPr="006F51B0" w14:paraId="20556A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43270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3D00D2" w14:textId="77777777" w:rsidR="00B30113" w:rsidRPr="006F51B0" w:rsidRDefault="00B30113" w:rsidP="006602AC">
            <w:pPr>
              <w:pStyle w:val="afb"/>
              <w:widowControl w:val="0"/>
              <w:spacing w:after="120"/>
              <w:ind w:right="174"/>
              <w:jc w:val="left"/>
              <w:rPr>
                <w:rFonts w:ascii="Sylfaen" w:hAnsi="Sylfaen" w:cs="Times New Roman"/>
                <w:sz w:val="20"/>
                <w:szCs w:val="24"/>
              </w:rPr>
            </w:pPr>
            <w:r w:rsidRPr="006F51B0">
              <w:rPr>
                <w:rFonts w:ascii="Sylfaen" w:hAnsi="Sylfaen"/>
                <w:noProof/>
                <w:sz w:val="20"/>
                <w:szCs w:val="24"/>
              </w:rPr>
              <w:t>«18.9.7. Արգելքների եւ սահմանափակումների կիրառումից ազատ ապրանքի հատկանիշը (casdo:</w:t>
            </w:r>
            <w:r w:rsidRPr="006F51B0">
              <w:rPr>
                <w:rFonts w:ascii="Courier New" w:hAnsi="Courier New" w:cs="Courier New"/>
                <w:noProof/>
                <w:sz w:val="20"/>
                <w:szCs w:val="24"/>
              </w:rPr>
              <w:t>‌</w:t>
            </w:r>
            <w:r w:rsidRPr="006F51B0">
              <w:rPr>
                <w:rFonts w:ascii="Sylfaen" w:hAnsi="Sylfaen" w:cs="GHEA Grapalat"/>
                <w:noProof/>
                <w:sz w:val="20"/>
                <w:szCs w:val="24"/>
              </w:rPr>
              <w:t>Goods</w:t>
            </w:r>
            <w:r w:rsidRPr="006F51B0">
              <w:rPr>
                <w:rFonts w:ascii="Courier New" w:hAnsi="Courier New" w:cs="Courier New"/>
                <w:noProof/>
                <w:sz w:val="20"/>
                <w:szCs w:val="24"/>
              </w:rPr>
              <w:t>‌</w:t>
            </w:r>
            <w:r w:rsidRPr="006F51B0">
              <w:rPr>
                <w:rFonts w:ascii="Sylfaen" w:hAnsi="Sylfaen" w:cs="GHEA Grapalat"/>
                <w:noProof/>
                <w:sz w:val="20"/>
                <w:szCs w:val="24"/>
              </w:rPr>
              <w:t>Prohibition</w:t>
            </w:r>
            <w:r w:rsidRPr="006F51B0">
              <w:rPr>
                <w:rFonts w:ascii="Courier New" w:hAnsi="Courier New" w:cs="Courier New"/>
                <w:noProof/>
                <w:sz w:val="20"/>
                <w:szCs w:val="24"/>
              </w:rPr>
              <w:t>‌</w:t>
            </w:r>
            <w:r w:rsidRPr="006F51B0">
              <w:rPr>
                <w:rFonts w:ascii="Sylfaen" w:hAnsi="Sylfaen" w:cs="GHEA Grapalat"/>
                <w:noProof/>
                <w:sz w:val="20"/>
                <w:szCs w:val="24"/>
              </w:rPr>
              <w:t>Free</w:t>
            </w:r>
            <w:r w:rsidRPr="006F51B0">
              <w:rPr>
                <w:rFonts w:ascii="Courier New" w:hAnsi="Courier New" w:cs="Courier New"/>
                <w:noProof/>
                <w:sz w:val="20"/>
                <w:szCs w:val="24"/>
              </w:rPr>
              <w:t>‌</w:t>
            </w:r>
            <w:r w:rsidRPr="006F51B0">
              <w:rPr>
                <w:rFonts w:ascii="Sylfaen" w:hAnsi="Sylfaen" w:cs="GHEA Grapalat"/>
                <w:noProof/>
                <w:sz w:val="20"/>
                <w:szCs w:val="24"/>
              </w:rPr>
              <w:t>Code)» վավերապայմանը չպետք է լրացվի</w:t>
            </w:r>
          </w:p>
        </w:tc>
      </w:tr>
      <w:tr w:rsidR="00B30113" w:rsidRPr="006F51B0" w14:paraId="6F824C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F122F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D7E5B4" w14:textId="77777777" w:rsidR="00B30113" w:rsidRPr="006F51B0" w:rsidRDefault="00B30113" w:rsidP="006602AC">
            <w:pPr>
              <w:pStyle w:val="afb"/>
              <w:widowControl w:val="0"/>
              <w:spacing w:after="120"/>
              <w:ind w:right="174"/>
              <w:jc w:val="left"/>
              <w:rPr>
                <w:rFonts w:ascii="Sylfaen" w:hAnsi="Sylfaen"/>
                <w:sz w:val="20"/>
                <w:szCs w:val="24"/>
              </w:rPr>
            </w:pPr>
            <w:r w:rsidRPr="006F51B0">
              <w:rPr>
                <w:rFonts w:ascii="Sylfaen" w:hAnsi="Sylfaen"/>
                <w:noProof/>
                <w:sz w:val="20"/>
                <w:szCs w:val="24"/>
              </w:rPr>
              <w:t xml:space="preserve">եթե «18.9.12. Նախորդող փաստաթուղթը </w:t>
            </w:r>
          </w:p>
          <w:p w14:paraId="1D940129"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sz w:val="20"/>
                <w:szCs w:val="24"/>
              </w:rPr>
              <w:t>(cacdo:</w:t>
            </w:r>
            <w:r w:rsidRPr="006F51B0">
              <w:rPr>
                <w:rFonts w:ascii="Courier New" w:hAnsi="Courier New" w:cs="Courier New"/>
                <w:sz w:val="20"/>
                <w:szCs w:val="24"/>
              </w:rPr>
              <w:t>‌</w:t>
            </w:r>
            <w:r w:rsidRPr="006F51B0">
              <w:rPr>
                <w:rFonts w:ascii="Sylfaen" w:hAnsi="Sylfaen"/>
                <w:noProof/>
                <w:sz w:val="20"/>
                <w:szCs w:val="24"/>
              </w:rPr>
              <w:t>TDPreceding</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w:t>
            </w:r>
            <w:r w:rsidRPr="006F51B0">
              <w:rPr>
                <w:rFonts w:ascii="Sylfaen" w:hAnsi="Sylfaen"/>
                <w:noProof/>
                <w:sz w:val="20"/>
                <w:szCs w:val="24"/>
              </w:rPr>
              <w:t xml:space="preserve"> </w:t>
            </w:r>
          </w:p>
          <w:p w14:paraId="51FD4268"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«*.1. </w:t>
            </w:r>
            <w:r w:rsidRPr="006F51B0">
              <w:rPr>
                <w:rFonts w:ascii="Sylfaen" w:hAnsi="Sylfaen"/>
                <w:sz w:val="20"/>
                <w:szCs w:val="24"/>
              </w:rPr>
              <w:t xml:space="preserve">Գրառման նույնականացուցիչը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Line</w:t>
            </w:r>
            <w:r w:rsidRPr="006F51B0">
              <w:rPr>
                <w:rFonts w:ascii="Courier New" w:hAnsi="Courier New" w:cs="Courier New"/>
                <w:sz w:val="20"/>
                <w:szCs w:val="24"/>
              </w:rPr>
              <w:t>‌</w:t>
            </w:r>
            <w:r w:rsidRPr="006F51B0">
              <w:rPr>
                <w:rFonts w:ascii="Sylfaen" w:hAnsi="Sylfaen"/>
                <w:noProof/>
                <w:sz w:val="20"/>
                <w:szCs w:val="24"/>
              </w:rPr>
              <w:t>Id)»,</w:t>
            </w:r>
          </w:p>
          <w:p w14:paraId="7BE978AD"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lastRenderedPageBreak/>
              <w:t xml:space="preserve">«*.2. </w:t>
            </w:r>
            <w:r w:rsidRPr="006F51B0">
              <w:rPr>
                <w:rFonts w:ascii="Sylfaen" w:hAnsi="Sylfaen"/>
                <w:sz w:val="20"/>
                <w:szCs w:val="24"/>
              </w:rPr>
              <w:t xml:space="preserve">Փաստաթղթի տեսակի ծածկագիրը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Kind</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w:t>
            </w:r>
          </w:p>
          <w:p w14:paraId="46C79070"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«*.3. </w:t>
            </w:r>
            <w:r w:rsidRPr="006F51B0">
              <w:rPr>
                <w:rFonts w:ascii="Sylfaen" w:hAnsi="Sylfaen"/>
                <w:sz w:val="20"/>
                <w:szCs w:val="24"/>
              </w:rPr>
              <w:t xml:space="preserve">Փաստաթղթի անվանումը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Name)»,</w:t>
            </w:r>
          </w:p>
          <w:p w14:paraId="70FD01CF"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«*.4. </w:t>
            </w:r>
            <w:r w:rsidRPr="006F51B0">
              <w:rPr>
                <w:rFonts w:ascii="Sylfaen" w:hAnsi="Sylfaen"/>
                <w:sz w:val="20"/>
                <w:szCs w:val="24"/>
              </w:rPr>
              <w:t xml:space="preserve">Մաքսային փաստաթղթի գրանցման համարը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Id</w:t>
            </w:r>
            <w:r w:rsidRPr="006F51B0">
              <w:rPr>
                <w:rFonts w:ascii="Courier New" w:hAnsi="Courier New" w:cs="Courier New"/>
                <w:sz w:val="20"/>
                <w:szCs w:val="24"/>
              </w:rPr>
              <w:t>‌</w:t>
            </w:r>
            <w:r w:rsidRPr="006F51B0">
              <w:rPr>
                <w:rFonts w:ascii="Sylfaen" w:hAnsi="Sylfaen"/>
                <w:noProof/>
                <w:sz w:val="20"/>
                <w:szCs w:val="24"/>
              </w:rPr>
              <w:t>Details)»,</w:t>
            </w:r>
          </w:p>
          <w:p w14:paraId="353B5C55"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«*.5. </w:t>
            </w:r>
            <w:r w:rsidRPr="006F51B0">
              <w:rPr>
                <w:rFonts w:ascii="Sylfaen" w:hAnsi="Sylfaen"/>
                <w:sz w:val="20"/>
                <w:szCs w:val="24"/>
              </w:rPr>
              <w:t>ՄՃՓ գրքույկի գրանցման համարը (cacdo:TIRIdDetails)»,</w:t>
            </w:r>
          </w:p>
          <w:p w14:paraId="415205B7"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«*.6. </w:t>
            </w:r>
            <w:r w:rsidRPr="006F51B0">
              <w:rPr>
                <w:rFonts w:ascii="Sylfaen" w:hAnsi="Sylfaen"/>
                <w:sz w:val="20"/>
                <w:szCs w:val="24"/>
              </w:rPr>
              <w:t xml:space="preserve">Փաստաթղթի համարը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Id)»,</w:t>
            </w:r>
          </w:p>
          <w:p w14:paraId="02B21959"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«*.7. </w:t>
            </w:r>
            <w:r w:rsidRPr="006F51B0">
              <w:rPr>
                <w:rFonts w:ascii="Sylfaen" w:hAnsi="Sylfaen"/>
                <w:sz w:val="20"/>
                <w:szCs w:val="24"/>
              </w:rPr>
              <w:t xml:space="preserve">Փաստաթղթի ամսաթիվը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Creation</w:t>
            </w:r>
            <w:r w:rsidRPr="006F51B0">
              <w:rPr>
                <w:rFonts w:ascii="Courier New" w:hAnsi="Courier New" w:cs="Courier New"/>
                <w:sz w:val="20"/>
                <w:szCs w:val="24"/>
              </w:rPr>
              <w:t>‌</w:t>
            </w:r>
            <w:r w:rsidRPr="006F51B0">
              <w:rPr>
                <w:rFonts w:ascii="Sylfaen" w:hAnsi="Sylfaen"/>
                <w:noProof/>
                <w:sz w:val="20"/>
                <w:szCs w:val="24"/>
              </w:rPr>
              <w:t>Date)»</w:t>
            </w:r>
          </w:p>
          <w:p w14:paraId="058312F9" w14:textId="77777777" w:rsidR="00B30113" w:rsidRPr="006F51B0" w:rsidRDefault="00B30113" w:rsidP="006602AC">
            <w:pPr>
              <w:pStyle w:val="afb"/>
              <w:widowControl w:val="0"/>
              <w:spacing w:after="120"/>
              <w:ind w:right="174"/>
              <w:jc w:val="left"/>
              <w:rPr>
                <w:rFonts w:ascii="Sylfaen" w:hAnsi="Sylfaen"/>
                <w:noProof/>
                <w:sz w:val="20"/>
                <w:szCs w:val="24"/>
              </w:rPr>
            </w:pPr>
            <w:r w:rsidRPr="006F51B0">
              <w:rPr>
                <w:rFonts w:ascii="Sylfaen" w:hAnsi="Sylfaen"/>
                <w:noProof/>
                <w:sz w:val="20"/>
                <w:szCs w:val="24"/>
              </w:rPr>
              <w:t xml:space="preserve"> վավերապայմանները «18.9.12. </w:t>
            </w:r>
            <w:r w:rsidRPr="006F51B0">
              <w:rPr>
                <w:rFonts w:ascii="Sylfaen" w:hAnsi="Sylfaen"/>
                <w:sz w:val="20"/>
                <w:szCs w:val="24"/>
              </w:rPr>
              <w:t xml:space="preserve">Նախորդող փաստաթուղթը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TDPreceding</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w:t>
            </w:r>
            <w:r w:rsidRPr="006F51B0">
              <w:rPr>
                <w:rFonts w:ascii="Sylfaen" w:hAnsi="Sylfaen"/>
                <w:noProof/>
                <w:sz w:val="20"/>
                <w:szCs w:val="24"/>
              </w:rPr>
              <w:t xml:space="preserve"> </w:t>
            </w:r>
          </w:p>
          <w:p w14:paraId="107B914F" w14:textId="77777777" w:rsidR="00B30113" w:rsidRPr="006F51B0" w:rsidRDefault="00B30113" w:rsidP="006602AC">
            <w:pPr>
              <w:pStyle w:val="afb"/>
              <w:widowControl w:val="0"/>
              <w:spacing w:after="120"/>
              <w:ind w:right="174"/>
              <w:jc w:val="left"/>
              <w:rPr>
                <w:rFonts w:ascii="Sylfaen" w:hAnsi="Sylfaen" w:cs="Times New Roman"/>
                <w:sz w:val="20"/>
                <w:szCs w:val="24"/>
              </w:rPr>
            </w:pP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395CFC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C429E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895D9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եթե «18.9.12. Նախորդող փաստաթուղթը</w:t>
            </w:r>
          </w:p>
          <w:p w14:paraId="44D914E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(cacdo:</w:t>
            </w:r>
            <w:r w:rsidRPr="006F51B0">
              <w:rPr>
                <w:rFonts w:ascii="Courier New" w:hAnsi="Courier New" w:cs="Courier New"/>
                <w:sz w:val="20"/>
                <w:szCs w:val="24"/>
              </w:rPr>
              <w:t>‌</w:t>
            </w:r>
            <w:r w:rsidRPr="006F51B0">
              <w:rPr>
                <w:rFonts w:ascii="Sylfaen" w:hAnsi="Sylfaen"/>
                <w:noProof/>
                <w:sz w:val="20"/>
                <w:szCs w:val="24"/>
              </w:rPr>
              <w:t>TDPreceding</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w:t>
            </w:r>
            <w:r w:rsidRPr="006F51B0">
              <w:rPr>
                <w:rFonts w:ascii="Sylfaen" w:hAnsi="Sylfaen"/>
                <w:noProof/>
                <w:sz w:val="20"/>
                <w:szCs w:val="24"/>
              </w:rPr>
              <w:t xml:space="preserve"> </w:t>
            </w:r>
          </w:p>
          <w:p w14:paraId="57036C42"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noProof/>
                <w:sz w:val="20"/>
                <w:szCs w:val="24"/>
              </w:rPr>
              <w:t xml:space="preserve"> «*.8. </w:t>
            </w:r>
            <w:r w:rsidRPr="006F51B0">
              <w:rPr>
                <w:rFonts w:ascii="Sylfaen" w:hAnsi="Sylfaen"/>
                <w:sz w:val="20"/>
                <w:szCs w:val="24"/>
              </w:rPr>
              <w:t xml:space="preserve">Մաքսային ընթացակարգի ծածկագիրը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Procedure</w:t>
            </w:r>
            <w:r w:rsidRPr="006F51B0">
              <w:rPr>
                <w:rFonts w:ascii="Courier New" w:hAnsi="Courier New" w:cs="Courier New"/>
                <w:sz w:val="20"/>
                <w:szCs w:val="24"/>
              </w:rPr>
              <w:t>‌</w:t>
            </w:r>
            <w:r w:rsidRPr="006F51B0">
              <w:rPr>
                <w:rFonts w:ascii="Sylfaen" w:hAnsi="Sylfaen"/>
                <w:noProof/>
                <w:sz w:val="20"/>
                <w:szCs w:val="24"/>
              </w:rPr>
              <w:t xml:space="preserve">Code)», «*.9. </w:t>
            </w:r>
            <w:r w:rsidRPr="006F51B0">
              <w:rPr>
                <w:rFonts w:ascii="Sylfaen" w:hAnsi="Sylfaen"/>
                <w:sz w:val="20"/>
                <w:szCs w:val="24"/>
              </w:rPr>
              <w:t xml:space="preserve">Ապրանքի հերթական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Consignment</w:t>
            </w:r>
            <w:r w:rsidRPr="006F51B0">
              <w:rPr>
                <w:rFonts w:ascii="Courier New" w:hAnsi="Courier New" w:cs="Courier New"/>
                <w:sz w:val="20"/>
                <w:szCs w:val="24"/>
              </w:rPr>
              <w:t>‌</w:t>
            </w:r>
            <w:r w:rsidRPr="006F51B0">
              <w:rPr>
                <w:rFonts w:ascii="Sylfaen" w:hAnsi="Sylfaen"/>
                <w:noProof/>
                <w:sz w:val="20"/>
                <w:szCs w:val="24"/>
              </w:rPr>
              <w:t>Item</w:t>
            </w:r>
            <w:r w:rsidRPr="006F51B0">
              <w:rPr>
                <w:rFonts w:ascii="Courier New" w:hAnsi="Courier New" w:cs="Courier New"/>
                <w:sz w:val="20"/>
                <w:szCs w:val="24"/>
              </w:rPr>
              <w:t>‌</w:t>
            </w:r>
            <w:r w:rsidRPr="006F51B0">
              <w:rPr>
                <w:rFonts w:ascii="Sylfaen" w:hAnsi="Sylfaen"/>
                <w:noProof/>
                <w:sz w:val="20"/>
                <w:szCs w:val="24"/>
              </w:rPr>
              <w:t xml:space="preserve">Ordinal)» վավերապայմանները «18.9.12. </w:t>
            </w:r>
            <w:r w:rsidRPr="006F51B0">
              <w:rPr>
                <w:rFonts w:ascii="Sylfaen" w:hAnsi="Sylfaen"/>
                <w:sz w:val="20"/>
                <w:szCs w:val="24"/>
              </w:rPr>
              <w:t xml:space="preserve">Նախորդող փաստաթուղթը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TDPreceding</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չպետք է լրացվեն</w:t>
            </w:r>
          </w:p>
        </w:tc>
      </w:tr>
      <w:tr w:rsidR="00B30113" w:rsidRPr="006F51B0" w14:paraId="715DCA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4A543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8D0F42" w14:textId="77777777" w:rsidR="00B30113" w:rsidRPr="006F51B0" w:rsidRDefault="00B30113" w:rsidP="00E91113">
            <w:pPr>
              <w:pStyle w:val="afb"/>
              <w:widowControl w:val="0"/>
              <w:spacing w:after="100"/>
              <w:jc w:val="left"/>
              <w:rPr>
                <w:rFonts w:ascii="Sylfaen" w:hAnsi="Sylfaen"/>
                <w:sz w:val="20"/>
                <w:szCs w:val="24"/>
              </w:rPr>
            </w:pPr>
            <w:r w:rsidRPr="006F51B0">
              <w:rPr>
                <w:rFonts w:ascii="Sylfaen" w:hAnsi="Sylfaen"/>
                <w:noProof/>
                <w:sz w:val="20"/>
                <w:szCs w:val="24"/>
              </w:rPr>
              <w:t>եթե «18.9.13. Ներկայացված փաստաթուղթը</w:t>
            </w:r>
          </w:p>
          <w:p w14:paraId="3B8F0B94"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(cacdo:</w:t>
            </w:r>
            <w:r w:rsidRPr="006F51B0">
              <w:rPr>
                <w:rFonts w:ascii="Courier New" w:hAnsi="Courier New" w:cs="Courier New"/>
                <w:sz w:val="20"/>
                <w:szCs w:val="24"/>
              </w:rPr>
              <w:t>‌</w:t>
            </w:r>
            <w:r w:rsidRPr="006F51B0">
              <w:rPr>
                <w:rFonts w:ascii="Sylfaen" w:hAnsi="Sylfaen"/>
                <w:noProof/>
                <w:sz w:val="20"/>
                <w:szCs w:val="24"/>
              </w:rPr>
              <w:t>TDPresented</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w:t>
            </w:r>
            <w:r w:rsidRPr="006F51B0">
              <w:rPr>
                <w:rFonts w:ascii="Sylfaen" w:hAnsi="Sylfaen"/>
                <w:noProof/>
                <w:sz w:val="20"/>
                <w:szCs w:val="24"/>
              </w:rPr>
              <w:t xml:space="preserve"> </w:t>
            </w:r>
          </w:p>
          <w:p w14:paraId="79BBF3DF"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«*.1. </w:t>
            </w:r>
            <w:r w:rsidRPr="006F51B0">
              <w:rPr>
                <w:rFonts w:ascii="Sylfaen" w:hAnsi="Sylfaen"/>
                <w:sz w:val="20"/>
                <w:szCs w:val="24"/>
              </w:rPr>
              <w:t xml:space="preserve">Փաստաթղթի տեսակի ծածկագիրը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Kind</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w:t>
            </w:r>
            <w:r w:rsidRPr="006F51B0">
              <w:rPr>
                <w:rFonts w:ascii="Sylfaen" w:hAnsi="Sylfaen"/>
                <w:noProof/>
                <w:sz w:val="20"/>
                <w:szCs w:val="24"/>
              </w:rPr>
              <w:t xml:space="preserve"> </w:t>
            </w:r>
          </w:p>
          <w:p w14:paraId="3A879A50"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«*.2. </w:t>
            </w:r>
            <w:r w:rsidRPr="006F51B0">
              <w:rPr>
                <w:rFonts w:ascii="Sylfaen" w:hAnsi="Sylfaen"/>
                <w:sz w:val="20"/>
                <w:szCs w:val="24"/>
              </w:rPr>
              <w:t xml:space="preserve">Փաստաթղթի անվանումը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Name)»,</w:t>
            </w:r>
          </w:p>
          <w:p w14:paraId="7F37C2E7"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«*.3. </w:t>
            </w:r>
            <w:r w:rsidRPr="006F51B0">
              <w:rPr>
                <w:rFonts w:ascii="Sylfaen" w:hAnsi="Sylfaen"/>
                <w:sz w:val="20"/>
                <w:szCs w:val="24"/>
              </w:rPr>
              <w:t xml:space="preserve">Փաստաթղթի համարը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Id)»,</w:t>
            </w:r>
          </w:p>
          <w:p w14:paraId="193D21F0"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«*.4. </w:t>
            </w:r>
            <w:r w:rsidRPr="006F51B0">
              <w:rPr>
                <w:rFonts w:ascii="Sylfaen" w:hAnsi="Sylfaen"/>
                <w:sz w:val="20"/>
                <w:szCs w:val="24"/>
              </w:rPr>
              <w:t xml:space="preserve">Փաստաթղթի ամսաթիվը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Creation</w:t>
            </w:r>
            <w:r w:rsidRPr="006F51B0">
              <w:rPr>
                <w:rFonts w:ascii="Courier New" w:hAnsi="Courier New" w:cs="Courier New"/>
                <w:sz w:val="20"/>
                <w:szCs w:val="24"/>
              </w:rPr>
              <w:t>‌</w:t>
            </w:r>
            <w:r w:rsidRPr="006F51B0">
              <w:rPr>
                <w:rFonts w:ascii="Sylfaen" w:hAnsi="Sylfaen"/>
                <w:noProof/>
                <w:sz w:val="20"/>
                <w:szCs w:val="24"/>
              </w:rPr>
              <w:t>Date)»</w:t>
            </w:r>
          </w:p>
          <w:p w14:paraId="594BBE24"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վավերապայմանները «18.9.13. </w:t>
            </w:r>
            <w:r w:rsidRPr="006F51B0">
              <w:rPr>
                <w:rFonts w:ascii="Sylfaen" w:hAnsi="Sylfaen"/>
                <w:sz w:val="20"/>
                <w:szCs w:val="24"/>
              </w:rPr>
              <w:t xml:space="preserve">Ներկայացված փաստաթուղթը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TDPresented</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w:t>
            </w:r>
            <w:r w:rsidRPr="006F51B0">
              <w:rPr>
                <w:rFonts w:ascii="Sylfaen" w:hAnsi="Sylfaen"/>
                <w:noProof/>
                <w:sz w:val="20"/>
                <w:szCs w:val="24"/>
              </w:rPr>
              <w:t xml:space="preserve"> </w:t>
            </w:r>
          </w:p>
          <w:p w14:paraId="49CA4FA2" w14:textId="77777777" w:rsidR="00B30113" w:rsidRPr="006F51B0" w:rsidRDefault="00B30113" w:rsidP="00E91113">
            <w:pPr>
              <w:pStyle w:val="afb"/>
              <w:widowControl w:val="0"/>
              <w:spacing w:after="100"/>
              <w:jc w:val="left"/>
              <w:rPr>
                <w:rFonts w:ascii="Sylfaen" w:hAnsi="Sylfaen" w:cs="Times New Roman"/>
                <w:sz w:val="20"/>
                <w:szCs w:val="24"/>
              </w:rPr>
            </w:pP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6BD936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04EC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49F92F"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«*.5. </w:t>
            </w:r>
            <w:r w:rsidRPr="006F51B0">
              <w:rPr>
                <w:rFonts w:ascii="Sylfaen" w:hAnsi="Sylfaen"/>
                <w:sz w:val="20"/>
                <w:szCs w:val="24"/>
              </w:rPr>
              <w:t xml:space="preserve">Փաստաթղթի գործողության ժամկետի մեկնարկի ամսաթիվը </w:t>
            </w:r>
            <w:r w:rsidRPr="006F51B0">
              <w:rPr>
                <w:rFonts w:ascii="Sylfaen" w:hAnsi="Sylfaen"/>
                <w:sz w:val="20"/>
                <w:szCs w:val="24"/>
              </w:rPr>
              <w:br/>
              <w:t>(csdo:DocStartDate)»,</w:t>
            </w:r>
          </w:p>
          <w:p w14:paraId="0EE96D53"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«*.6. </w:t>
            </w:r>
            <w:r w:rsidRPr="006F51B0">
              <w:rPr>
                <w:rFonts w:ascii="Sylfaen" w:hAnsi="Sylfaen"/>
                <w:sz w:val="20"/>
                <w:szCs w:val="24"/>
              </w:rPr>
              <w:t xml:space="preserve">Փաստաթղթի գործողության ժամկետը լրանալու ամսաթիվը </w:t>
            </w:r>
            <w:r w:rsidRPr="006F51B0">
              <w:rPr>
                <w:rFonts w:ascii="Sylfaen" w:hAnsi="Sylfaen"/>
                <w:sz w:val="20"/>
                <w:szCs w:val="24"/>
              </w:rPr>
              <w:br/>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Validity</w:t>
            </w:r>
            <w:r w:rsidRPr="006F51B0">
              <w:rPr>
                <w:rFonts w:ascii="Courier New" w:hAnsi="Courier New" w:cs="Courier New"/>
                <w:sz w:val="20"/>
                <w:szCs w:val="24"/>
              </w:rPr>
              <w:t>‌</w:t>
            </w:r>
            <w:r w:rsidRPr="006F51B0">
              <w:rPr>
                <w:rFonts w:ascii="Sylfaen" w:hAnsi="Sylfaen"/>
                <w:noProof/>
                <w:sz w:val="20"/>
                <w:szCs w:val="24"/>
              </w:rPr>
              <w:t>Date)»</w:t>
            </w:r>
            <w:r w:rsidRPr="006F51B0">
              <w:rPr>
                <w:rFonts w:ascii="Sylfaen" w:hAnsi="Sylfaen"/>
                <w:sz w:val="20"/>
                <w:szCs w:val="24"/>
              </w:rPr>
              <w:t>,</w:t>
            </w:r>
          </w:p>
          <w:p w14:paraId="2C13B656"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«*.7. </w:t>
            </w:r>
            <w:r w:rsidRPr="006F51B0">
              <w:rPr>
                <w:rFonts w:ascii="Sylfaen" w:hAnsi="Sylfaen"/>
                <w:sz w:val="20"/>
                <w:szCs w:val="24"/>
              </w:rPr>
              <w:t xml:space="preserve">Երկրի ծածկագիրը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Unified</w:t>
            </w:r>
            <w:r w:rsidRPr="006F51B0">
              <w:rPr>
                <w:rFonts w:ascii="Courier New" w:hAnsi="Courier New" w:cs="Courier New"/>
                <w:sz w:val="20"/>
                <w:szCs w:val="24"/>
              </w:rPr>
              <w:t>‌</w:t>
            </w:r>
            <w:r w:rsidRPr="006F51B0">
              <w:rPr>
                <w:rFonts w:ascii="Sylfaen" w:hAnsi="Sylfaen"/>
                <w:noProof/>
                <w:sz w:val="20"/>
                <w:szCs w:val="24"/>
              </w:rPr>
              <w:t>Country</w:t>
            </w:r>
            <w:r w:rsidRPr="006F51B0">
              <w:rPr>
                <w:rFonts w:ascii="Courier New" w:hAnsi="Courier New" w:cs="Courier New"/>
                <w:sz w:val="20"/>
                <w:szCs w:val="24"/>
              </w:rPr>
              <w:t>‌</w:t>
            </w:r>
            <w:r w:rsidRPr="006F51B0">
              <w:rPr>
                <w:rFonts w:ascii="Sylfaen" w:hAnsi="Sylfaen"/>
                <w:noProof/>
                <w:sz w:val="20"/>
                <w:szCs w:val="24"/>
              </w:rPr>
              <w:t xml:space="preserve">Code), </w:t>
            </w:r>
          </w:p>
          <w:p w14:paraId="0B46C907"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«*.8. </w:t>
            </w:r>
            <w:r w:rsidRPr="006F51B0">
              <w:rPr>
                <w:rFonts w:ascii="Sylfaen" w:hAnsi="Sylfaen"/>
                <w:sz w:val="20"/>
                <w:szCs w:val="24"/>
              </w:rPr>
              <w:t xml:space="preserve">Լիազորված մարմնի անվանումը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Authority</w:t>
            </w:r>
            <w:r w:rsidRPr="006F51B0">
              <w:rPr>
                <w:rFonts w:ascii="Courier New" w:hAnsi="Courier New" w:cs="Courier New"/>
                <w:sz w:val="20"/>
                <w:szCs w:val="24"/>
              </w:rPr>
              <w:t>‌</w:t>
            </w:r>
            <w:r w:rsidRPr="006F51B0">
              <w:rPr>
                <w:rFonts w:ascii="Sylfaen" w:hAnsi="Sylfaen"/>
                <w:noProof/>
                <w:sz w:val="20"/>
                <w:szCs w:val="24"/>
              </w:rPr>
              <w:t>Name)»,</w:t>
            </w:r>
          </w:p>
          <w:p w14:paraId="359AC578"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«*.9. </w:t>
            </w:r>
            <w:r w:rsidRPr="006F51B0">
              <w:rPr>
                <w:rFonts w:ascii="Sylfaen" w:hAnsi="Sylfaen"/>
                <w:sz w:val="20"/>
                <w:szCs w:val="24"/>
              </w:rPr>
              <w:t>Լիազորված մարմնի նույնականացուցիչը (csdo:AuthorityId)»,</w:t>
            </w:r>
          </w:p>
          <w:p w14:paraId="0D9661B7"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«*.11. </w:t>
            </w:r>
            <w:r w:rsidRPr="006F51B0">
              <w:rPr>
                <w:rFonts w:ascii="Sylfaen" w:hAnsi="Sylfaen"/>
                <w:sz w:val="20"/>
                <w:szCs w:val="24"/>
              </w:rPr>
              <w:t xml:space="preserve">Ապրանքի հերթական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Consignment</w:t>
            </w:r>
            <w:r w:rsidRPr="006F51B0">
              <w:rPr>
                <w:rFonts w:ascii="Courier New" w:hAnsi="Courier New" w:cs="Courier New"/>
                <w:sz w:val="20"/>
                <w:szCs w:val="24"/>
              </w:rPr>
              <w:t>‌</w:t>
            </w:r>
            <w:r w:rsidRPr="006F51B0">
              <w:rPr>
                <w:rFonts w:ascii="Sylfaen" w:hAnsi="Sylfaen"/>
                <w:noProof/>
                <w:sz w:val="20"/>
                <w:szCs w:val="24"/>
              </w:rPr>
              <w:t>Item</w:t>
            </w:r>
            <w:r w:rsidRPr="006F51B0">
              <w:rPr>
                <w:rFonts w:ascii="Courier New" w:hAnsi="Courier New" w:cs="Courier New"/>
                <w:sz w:val="20"/>
                <w:szCs w:val="24"/>
              </w:rPr>
              <w:t>‌</w:t>
            </w:r>
            <w:r w:rsidRPr="006F51B0">
              <w:rPr>
                <w:rFonts w:ascii="Sylfaen" w:hAnsi="Sylfaen"/>
                <w:noProof/>
                <w:sz w:val="20"/>
                <w:szCs w:val="24"/>
              </w:rPr>
              <w:t>Ordinal)»,</w:t>
            </w:r>
          </w:p>
          <w:p w14:paraId="5D2F6A24"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«*.12. </w:t>
            </w:r>
            <w:r w:rsidRPr="006F51B0">
              <w:rPr>
                <w:rFonts w:ascii="Sylfaen" w:hAnsi="Sylfaen"/>
                <w:sz w:val="20"/>
                <w:szCs w:val="24"/>
              </w:rPr>
              <w:t xml:space="preserve">Էլեկտրոնային փաստաթղթի (տեղեկությունների) ծածկագիրը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EDoc</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 xml:space="preserve"> </w:t>
            </w:r>
          </w:p>
          <w:p w14:paraId="7F07DDE9"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noProof/>
                <w:sz w:val="20"/>
                <w:szCs w:val="24"/>
              </w:rPr>
              <w:lastRenderedPageBreak/>
              <w:t xml:space="preserve">«*.13. </w:t>
            </w:r>
            <w:r w:rsidRPr="006F51B0">
              <w:rPr>
                <w:rFonts w:ascii="Sylfaen" w:hAnsi="Sylfaen"/>
                <w:sz w:val="20"/>
                <w:szCs w:val="24"/>
              </w:rPr>
              <w:t xml:space="preserve">Պահոցում էլեկտրոնային փաստաթղթի նույնականացուցիչը (cacdo:DocArchld Details)» վավերապայմանները «18.9.13. Ներկայացված փաստաթուղթը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TDPresented</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 xml:space="preserve">Details)» վավերապայմանի </w:t>
            </w:r>
            <w:r w:rsidRPr="006F51B0">
              <w:rPr>
                <w:rFonts w:ascii="Sylfaen" w:hAnsi="Sylfaen"/>
                <w:sz w:val="20"/>
                <w:szCs w:val="24"/>
              </w:rPr>
              <w:t>կազմում չպետք է լրացվեն</w:t>
            </w:r>
          </w:p>
        </w:tc>
      </w:tr>
      <w:tr w:rsidR="00B30113" w:rsidRPr="006F51B0" w14:paraId="029639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1F982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1CB69B"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noProof/>
                <w:sz w:val="20"/>
                <w:szCs w:val="24"/>
              </w:rPr>
              <w:t>եթե «18.9.13. Ներկայացված փաստաթուղթը (cacdo:</w:t>
            </w:r>
            <w:r w:rsidRPr="006F51B0">
              <w:rPr>
                <w:rFonts w:ascii="Courier New" w:hAnsi="Courier New" w:cs="Courier New"/>
                <w:noProof/>
                <w:sz w:val="20"/>
                <w:szCs w:val="24"/>
              </w:rPr>
              <w:t>‌</w:t>
            </w:r>
            <w:r w:rsidRPr="006F51B0">
              <w:rPr>
                <w:rFonts w:ascii="Sylfaen" w:hAnsi="Sylfaen" w:cs="GHEA Grapalat"/>
                <w:noProof/>
                <w:sz w:val="20"/>
                <w:szCs w:val="24"/>
              </w:rPr>
              <w:t>TDPresented</w:t>
            </w:r>
            <w:r w:rsidRPr="006F51B0">
              <w:rPr>
                <w:rFonts w:ascii="Courier New" w:hAnsi="Courier New" w:cs="Courier New"/>
                <w:noProof/>
                <w:sz w:val="20"/>
                <w:szCs w:val="24"/>
              </w:rPr>
              <w:t>‌</w:t>
            </w:r>
            <w:r w:rsidRPr="006F51B0">
              <w:rPr>
                <w:rFonts w:ascii="Sylfaen" w:hAnsi="Sylfaen" w:cs="GHEA Grapalat"/>
                <w:noProof/>
                <w:sz w:val="20"/>
                <w:szCs w:val="24"/>
              </w:rPr>
              <w:t>Doc</w:t>
            </w:r>
            <w:r w:rsidRPr="006F51B0">
              <w:rPr>
                <w:rFonts w:ascii="Courier New" w:hAnsi="Courier New" w:cs="Courier New"/>
                <w:noProof/>
                <w:sz w:val="20"/>
                <w:szCs w:val="24"/>
              </w:rPr>
              <w:t>‌</w:t>
            </w:r>
            <w:r w:rsidRPr="006F51B0">
              <w:rPr>
                <w:rFonts w:ascii="Sylfaen" w:hAnsi="Sylfaen" w:cs="GHEA Grapalat"/>
                <w:noProof/>
                <w:sz w:val="20"/>
                <w:szCs w:val="24"/>
              </w:rPr>
              <w:t>Details)» վավերապայմանը լրացված է, ապա «18.9.13. Ներկայացված փաստաթուղթը</w:t>
            </w:r>
            <w:r w:rsidRPr="006F51B0">
              <w:rPr>
                <w:rFonts w:ascii="Sylfaen" w:hAnsi="Sylfaen"/>
                <w:noProof/>
                <w:sz w:val="20"/>
                <w:szCs w:val="24"/>
              </w:rPr>
              <w:t xml:space="preserve"> (cacdo:</w:t>
            </w:r>
            <w:r w:rsidRPr="006F51B0">
              <w:rPr>
                <w:rFonts w:ascii="Courier New" w:hAnsi="Courier New" w:cs="Courier New"/>
                <w:noProof/>
                <w:sz w:val="20"/>
                <w:szCs w:val="24"/>
              </w:rPr>
              <w:t>‌</w:t>
            </w:r>
            <w:r w:rsidRPr="006F51B0">
              <w:rPr>
                <w:rFonts w:ascii="Sylfaen" w:hAnsi="Sylfaen" w:cs="GHEA Grapalat"/>
                <w:noProof/>
                <w:sz w:val="20"/>
                <w:szCs w:val="24"/>
              </w:rPr>
              <w:t>TDPresented</w:t>
            </w:r>
            <w:r w:rsidRPr="006F51B0">
              <w:rPr>
                <w:rFonts w:ascii="Courier New" w:hAnsi="Courier New" w:cs="Courier New"/>
                <w:noProof/>
                <w:sz w:val="20"/>
                <w:szCs w:val="24"/>
              </w:rPr>
              <w:t>‌</w:t>
            </w:r>
            <w:r w:rsidRPr="006F51B0">
              <w:rPr>
                <w:rFonts w:ascii="Sylfaen" w:hAnsi="Sylfaen" w:cs="GHEA Grapalat"/>
                <w:noProof/>
                <w:sz w:val="20"/>
                <w:szCs w:val="24"/>
              </w:rPr>
              <w:t>Doc</w:t>
            </w:r>
            <w:r w:rsidRPr="006F51B0">
              <w:rPr>
                <w:rFonts w:ascii="Courier New" w:hAnsi="Courier New" w:cs="Courier New"/>
                <w:noProof/>
                <w:sz w:val="20"/>
                <w:szCs w:val="24"/>
              </w:rPr>
              <w:t>‌</w:t>
            </w:r>
            <w:r w:rsidRPr="006F51B0">
              <w:rPr>
                <w:rFonts w:ascii="Sylfaen" w:hAnsi="Sylfaen" w:cs="GHEA Grapalat"/>
                <w:noProof/>
                <w:sz w:val="20"/>
                <w:szCs w:val="24"/>
              </w:rPr>
              <w:t>Details)» վավերապայմանի կազմում «*.14.1. Փաստաթղթի ներկայացման ծածկագիրը (casdo:</w:t>
            </w:r>
            <w:r w:rsidRPr="006F51B0">
              <w:rPr>
                <w:rFonts w:ascii="Courier New" w:hAnsi="Courier New" w:cs="Courier New"/>
                <w:noProof/>
                <w:sz w:val="20"/>
                <w:szCs w:val="24"/>
              </w:rPr>
              <w:t>‌</w:t>
            </w:r>
            <w:r w:rsidRPr="006F51B0">
              <w:rPr>
                <w:rFonts w:ascii="Sylfaen" w:hAnsi="Sylfaen" w:cs="GHEA Grapalat"/>
                <w:noProof/>
                <w:sz w:val="20"/>
                <w:szCs w:val="24"/>
              </w:rPr>
              <w:t>Doc</w:t>
            </w:r>
            <w:r w:rsidRPr="006F51B0">
              <w:rPr>
                <w:rFonts w:ascii="Courier New" w:hAnsi="Courier New" w:cs="Courier New"/>
                <w:noProof/>
                <w:sz w:val="20"/>
                <w:szCs w:val="24"/>
              </w:rPr>
              <w:t>‌</w:t>
            </w:r>
            <w:r w:rsidRPr="006F51B0">
              <w:rPr>
                <w:rFonts w:ascii="Sylfaen" w:hAnsi="Sylfaen" w:cs="GHEA Grapalat"/>
                <w:noProof/>
                <w:sz w:val="20"/>
                <w:szCs w:val="24"/>
              </w:rPr>
              <w:t>Present</w:t>
            </w:r>
            <w:r w:rsidRPr="006F51B0">
              <w:rPr>
                <w:rFonts w:ascii="Courier New" w:hAnsi="Courier New" w:cs="Courier New"/>
                <w:noProof/>
                <w:sz w:val="20"/>
                <w:szCs w:val="24"/>
              </w:rPr>
              <w:t>‌</w:t>
            </w:r>
            <w:r w:rsidRPr="006F51B0">
              <w:rPr>
                <w:rFonts w:ascii="Sylfaen" w:hAnsi="Sylfaen" w:cs="GHEA Grapalat"/>
                <w:noProof/>
                <w:sz w:val="20"/>
                <w:szCs w:val="24"/>
              </w:rPr>
              <w:t>Kind</w:t>
            </w:r>
            <w:r w:rsidRPr="006F51B0">
              <w:rPr>
                <w:rFonts w:ascii="Courier New" w:hAnsi="Courier New" w:cs="Courier New"/>
                <w:noProof/>
                <w:sz w:val="20"/>
                <w:szCs w:val="24"/>
              </w:rPr>
              <w:t>‌</w:t>
            </w:r>
            <w:r w:rsidRPr="006F51B0">
              <w:rPr>
                <w:rFonts w:ascii="Sylfaen" w:hAnsi="Sylfaen" w:cs="GHEA Grapalat"/>
                <w:noProof/>
                <w:sz w:val="20"/>
                <w:szCs w:val="24"/>
              </w:rPr>
              <w:t>Code)» վավերապայմանը պետք է լրացվի</w:t>
            </w:r>
          </w:p>
        </w:tc>
      </w:tr>
      <w:tr w:rsidR="00B30113" w:rsidRPr="006F51B0" w14:paraId="19AA25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1A017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B6728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«*.14.2. </w:t>
            </w:r>
            <w:r w:rsidRPr="006F51B0">
              <w:rPr>
                <w:rFonts w:ascii="Sylfaen" w:hAnsi="Sylfaen"/>
                <w:sz w:val="20"/>
                <w:szCs w:val="24"/>
              </w:rPr>
              <w:t xml:space="preserve">Փաստաթղթի տեսակի ծածկագիրը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Kind</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w:t>
            </w:r>
          </w:p>
          <w:p w14:paraId="0A55203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«*.14.3. </w:t>
            </w:r>
            <w:r w:rsidRPr="006F51B0">
              <w:rPr>
                <w:rFonts w:ascii="Sylfaen" w:hAnsi="Sylfaen"/>
                <w:sz w:val="20"/>
                <w:szCs w:val="24"/>
              </w:rPr>
              <w:t xml:space="preserve">Փաստաթղթի ներկայացման ամսաթիվը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Present</w:t>
            </w:r>
            <w:r w:rsidRPr="006F51B0">
              <w:rPr>
                <w:rFonts w:ascii="Courier New" w:hAnsi="Courier New" w:cs="Courier New"/>
                <w:sz w:val="20"/>
                <w:szCs w:val="24"/>
              </w:rPr>
              <w:t>‌</w:t>
            </w:r>
            <w:r w:rsidRPr="006F51B0">
              <w:rPr>
                <w:rFonts w:ascii="Sylfaen" w:hAnsi="Sylfaen"/>
                <w:noProof/>
                <w:sz w:val="20"/>
                <w:szCs w:val="24"/>
              </w:rPr>
              <w:t>Date)»,</w:t>
            </w:r>
          </w:p>
          <w:p w14:paraId="7EC13F5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«*.14.4. </w:t>
            </w:r>
            <w:r w:rsidRPr="006F51B0">
              <w:rPr>
                <w:rFonts w:ascii="Sylfaen" w:hAnsi="Sylfaen"/>
                <w:sz w:val="20"/>
                <w:szCs w:val="24"/>
              </w:rPr>
              <w:t xml:space="preserve">Մաքսային փաստաթղթի գրանցման համարը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Id</w:t>
            </w:r>
            <w:r w:rsidRPr="006F51B0">
              <w:rPr>
                <w:rFonts w:ascii="Courier New" w:hAnsi="Courier New" w:cs="Courier New"/>
                <w:sz w:val="20"/>
                <w:szCs w:val="24"/>
              </w:rPr>
              <w:t>‌</w:t>
            </w:r>
            <w:r w:rsidRPr="006F51B0">
              <w:rPr>
                <w:rFonts w:ascii="Sylfaen" w:hAnsi="Sylfaen"/>
                <w:noProof/>
                <w:sz w:val="20"/>
                <w:szCs w:val="24"/>
              </w:rPr>
              <w:t xml:space="preserve">Details)», </w:t>
            </w:r>
          </w:p>
          <w:p w14:paraId="56A794E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«*.14.5. Տրանսպորտային միջոցի հայտարարագրի գրանցման համարը (cacdo:DTMDoc Details)»,</w:t>
            </w:r>
            <w:r w:rsidRPr="006F51B0">
              <w:rPr>
                <w:rFonts w:ascii="Sylfaen" w:hAnsi="Sylfaen"/>
                <w:noProof/>
                <w:sz w:val="20"/>
                <w:szCs w:val="24"/>
              </w:rPr>
              <w:t xml:space="preserve"> </w:t>
            </w:r>
          </w:p>
          <w:p w14:paraId="7608CAB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«*.14.6. </w:t>
            </w:r>
            <w:r w:rsidRPr="006F51B0">
              <w:rPr>
                <w:rFonts w:ascii="Sylfaen" w:hAnsi="Sylfaen"/>
                <w:sz w:val="20"/>
                <w:szCs w:val="24"/>
              </w:rPr>
              <w:t>ՄՃՓ գրքույկի գրանցման համարը (cacdo:TIRIdDetails)»,</w:t>
            </w:r>
          </w:p>
          <w:p w14:paraId="4A55DC6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«*.14.7. </w:t>
            </w:r>
            <w:r w:rsidRPr="006F51B0">
              <w:rPr>
                <w:rFonts w:ascii="Sylfaen" w:hAnsi="Sylfaen"/>
                <w:sz w:val="20"/>
                <w:szCs w:val="24"/>
              </w:rPr>
              <w:t xml:space="preserve">Նախորդող փաստաթղթի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Preceding</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 xml:space="preserve">Id)», </w:t>
            </w:r>
          </w:p>
          <w:p w14:paraId="5AF4E9B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«*.14.8. Փաստաթղթի ամսաթիվը (csdo: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Creation</w:t>
            </w:r>
            <w:r w:rsidRPr="006F51B0">
              <w:rPr>
                <w:rFonts w:ascii="Courier New" w:hAnsi="Courier New" w:cs="Courier New"/>
                <w:sz w:val="20"/>
                <w:szCs w:val="24"/>
              </w:rPr>
              <w:t>‌</w:t>
            </w:r>
            <w:r w:rsidRPr="006F51B0">
              <w:rPr>
                <w:rFonts w:ascii="Sylfaen" w:hAnsi="Sylfaen"/>
                <w:noProof/>
                <w:sz w:val="20"/>
                <w:szCs w:val="24"/>
              </w:rPr>
              <w:t xml:space="preserve">Date)» </w:t>
            </w:r>
          </w:p>
          <w:p w14:paraId="00B77903"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noProof/>
                <w:sz w:val="20"/>
                <w:szCs w:val="24"/>
              </w:rPr>
              <w:t xml:space="preserve">վավերապայմանները «18.9.13. </w:t>
            </w:r>
            <w:r w:rsidRPr="006F51B0">
              <w:rPr>
                <w:rFonts w:ascii="Sylfaen" w:hAnsi="Sylfaen"/>
                <w:sz w:val="20"/>
                <w:szCs w:val="24"/>
              </w:rPr>
              <w:t>Ներկայացված փաստաթուղթը (cacdo:TDPresentedDocDetails)» վավերապայմանի կազմում չպետք է լրացվեն</w:t>
            </w:r>
          </w:p>
        </w:tc>
      </w:tr>
      <w:tr w:rsidR="00B30113" w:rsidRPr="006F51B0" w14:paraId="09D8BE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7D098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E25F2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«19.1. </w:t>
            </w:r>
            <w:r w:rsidRPr="006F51B0">
              <w:rPr>
                <w:rFonts w:ascii="Sylfaen" w:hAnsi="Sylfaen"/>
                <w:sz w:val="20"/>
                <w:szCs w:val="24"/>
              </w:rPr>
              <w:t>«Մաքսային եւ այլ վճարներ վճարելու պարտավորության կատարման ապահովում տրամադրելու ծածկագիրը (casdo:</w:t>
            </w:r>
            <w:r w:rsidRPr="006F51B0">
              <w:rPr>
                <w:rFonts w:ascii="Courier New" w:hAnsi="Courier New" w:cs="Courier New"/>
                <w:sz w:val="20"/>
                <w:szCs w:val="24"/>
              </w:rPr>
              <w:t>‌</w:t>
            </w:r>
            <w:r w:rsidRPr="006F51B0">
              <w:rPr>
                <w:rFonts w:ascii="Sylfaen" w:hAnsi="Sylfaen" w:cs="GHEA Grapalat"/>
                <w:sz w:val="20"/>
                <w:szCs w:val="24"/>
              </w:rPr>
              <w:t>Guarantee</w:t>
            </w:r>
            <w:r w:rsidRPr="006F51B0">
              <w:rPr>
                <w:rFonts w:ascii="Courier New" w:hAnsi="Courier New" w:cs="Courier New"/>
                <w:sz w:val="20"/>
                <w:szCs w:val="24"/>
              </w:rPr>
              <w:t>‌</w:t>
            </w:r>
            <w:r w:rsidRPr="006F51B0">
              <w:rPr>
                <w:rFonts w:ascii="Sylfaen" w:hAnsi="Sylfaen" w:cs="GHEA Grapalat"/>
                <w:sz w:val="20"/>
                <w:szCs w:val="24"/>
              </w:rPr>
              <w:t>Present</w:t>
            </w:r>
            <w:r w:rsidRPr="006F51B0">
              <w:rPr>
                <w:rFonts w:ascii="Courier New" w:hAnsi="Courier New" w:cs="Courier New"/>
                <w:sz w:val="20"/>
                <w:szCs w:val="24"/>
              </w:rPr>
              <w:t>‌</w:t>
            </w:r>
            <w:r w:rsidRPr="006F51B0">
              <w:rPr>
                <w:rFonts w:ascii="Sylfaen" w:hAnsi="Sylfaen" w:cs="GHEA Grapalat"/>
                <w:sz w:val="20"/>
                <w:szCs w:val="24"/>
              </w:rPr>
              <w:t>Code)»,</w:t>
            </w:r>
          </w:p>
          <w:p w14:paraId="09688591"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noProof/>
                <w:sz w:val="20"/>
                <w:szCs w:val="24"/>
              </w:rPr>
              <w:t xml:space="preserve">«19.2. </w:t>
            </w:r>
            <w:r w:rsidRPr="006F51B0">
              <w:rPr>
                <w:rFonts w:ascii="Sylfaen" w:hAnsi="Sylfaen"/>
                <w:sz w:val="20"/>
                <w:szCs w:val="24"/>
              </w:rPr>
              <w:t>Մաքսային եւ այլ վճարներ վճարելու պարտավորության կատարման ապահովում չտրամադրելու հիմքի ծածկագիրը (casdo:</w:t>
            </w:r>
            <w:r w:rsidRPr="006F51B0">
              <w:rPr>
                <w:rFonts w:ascii="Courier New" w:hAnsi="Courier New" w:cs="Courier New"/>
                <w:sz w:val="20"/>
                <w:szCs w:val="24"/>
              </w:rPr>
              <w:t>‌</w:t>
            </w:r>
            <w:r w:rsidRPr="006F51B0">
              <w:rPr>
                <w:rFonts w:ascii="Sylfaen" w:hAnsi="Sylfaen" w:cs="GHEA Grapalat"/>
                <w:sz w:val="20"/>
                <w:szCs w:val="24"/>
              </w:rPr>
              <w:t>No</w:t>
            </w:r>
            <w:r w:rsidRPr="006F51B0">
              <w:rPr>
                <w:rFonts w:ascii="Courier New" w:hAnsi="Courier New" w:cs="Courier New"/>
                <w:sz w:val="20"/>
                <w:szCs w:val="24"/>
              </w:rPr>
              <w:t>‌</w:t>
            </w:r>
            <w:r w:rsidRPr="006F51B0">
              <w:rPr>
                <w:rFonts w:ascii="Sylfaen" w:hAnsi="Sylfaen" w:cs="GHEA Grapalat"/>
                <w:sz w:val="20"/>
                <w:szCs w:val="24"/>
              </w:rPr>
              <w:t>Guarantee</w:t>
            </w:r>
            <w:r w:rsidRPr="006F51B0">
              <w:rPr>
                <w:rFonts w:ascii="Courier New" w:hAnsi="Courier New" w:cs="Courier New"/>
                <w:sz w:val="20"/>
                <w:szCs w:val="24"/>
              </w:rPr>
              <w:t>‌</w:t>
            </w:r>
            <w:r w:rsidRPr="006F51B0">
              <w:rPr>
                <w:rFonts w:ascii="Sylfaen" w:hAnsi="Sylfaen" w:cs="GHEA Grapalat"/>
                <w:sz w:val="20"/>
                <w:szCs w:val="24"/>
              </w:rPr>
              <w:t>Cause</w:t>
            </w:r>
            <w:r w:rsidRPr="006F51B0">
              <w:rPr>
                <w:rFonts w:ascii="Courier New" w:hAnsi="Courier New" w:cs="Courier New"/>
                <w:sz w:val="20"/>
                <w:szCs w:val="24"/>
              </w:rPr>
              <w:t>‌</w:t>
            </w:r>
            <w:r w:rsidRPr="006F51B0">
              <w:rPr>
                <w:rFonts w:ascii="Sylfaen" w:hAnsi="Sylfaen" w:cs="GHEA Grapalat"/>
                <w:sz w:val="20"/>
                <w:szCs w:val="24"/>
              </w:rPr>
              <w:t>Code)» վավերապայմանները լրացվում են Տարանցման հայտարարագրի կառուցվածքի վավերապայմանների լրացման կանոններին համապատասխան</w:t>
            </w:r>
          </w:p>
        </w:tc>
      </w:tr>
      <w:tr w:rsidR="00B30113" w:rsidRPr="006F51B0" w14:paraId="0EC719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078E6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EE76C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«19.3.1. </w:t>
            </w:r>
            <w:r w:rsidRPr="006F51B0">
              <w:rPr>
                <w:rFonts w:ascii="Sylfaen" w:hAnsi="Sylfaen"/>
                <w:sz w:val="20"/>
                <w:szCs w:val="24"/>
              </w:rPr>
              <w:t xml:space="preserve">Փաստաթղթի տեսակի ծածկագիրը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Kind</w:t>
            </w:r>
            <w:r w:rsidRPr="006F51B0">
              <w:rPr>
                <w:rFonts w:ascii="Courier New" w:hAnsi="Courier New" w:cs="Courier New"/>
                <w:sz w:val="20"/>
                <w:szCs w:val="24"/>
              </w:rPr>
              <w:t>‌</w:t>
            </w:r>
            <w:r w:rsidRPr="006F51B0">
              <w:rPr>
                <w:rFonts w:ascii="Sylfaen" w:hAnsi="Sylfaen"/>
                <w:noProof/>
                <w:sz w:val="20"/>
                <w:szCs w:val="24"/>
              </w:rPr>
              <w:t>Code)</w:t>
            </w:r>
            <w:r w:rsidRPr="006F51B0">
              <w:rPr>
                <w:rFonts w:ascii="Sylfaen" w:hAnsi="Sylfaen"/>
                <w:sz w:val="20"/>
                <w:szCs w:val="24"/>
              </w:rPr>
              <w:t>»,</w:t>
            </w:r>
          </w:p>
          <w:p w14:paraId="1650ACE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«19.3.2. </w:t>
            </w:r>
            <w:r w:rsidRPr="006F51B0">
              <w:rPr>
                <w:rFonts w:ascii="Sylfaen" w:hAnsi="Sylfaen"/>
                <w:sz w:val="20"/>
                <w:szCs w:val="24"/>
              </w:rPr>
              <w:t xml:space="preserve">Փաստաթղթի անվանումը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Name)»,</w:t>
            </w:r>
          </w:p>
          <w:p w14:paraId="3006F61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«19.3.3. </w:t>
            </w:r>
            <w:r w:rsidRPr="006F51B0">
              <w:rPr>
                <w:rFonts w:ascii="Sylfaen" w:hAnsi="Sylfaen"/>
                <w:sz w:val="20"/>
                <w:szCs w:val="24"/>
              </w:rPr>
              <w:t xml:space="preserve">Մաքսատուրքերի, հարկերի վճարման պարտավորությունը կատարելու ապահովման հավաստագրի գրանցման համարը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Guarantee</w:t>
            </w:r>
            <w:r w:rsidRPr="006F51B0">
              <w:rPr>
                <w:rFonts w:ascii="Courier New" w:hAnsi="Courier New" w:cs="Courier New"/>
                <w:sz w:val="20"/>
                <w:szCs w:val="24"/>
              </w:rPr>
              <w:t>‌</w:t>
            </w:r>
            <w:r w:rsidRPr="006F51B0">
              <w:rPr>
                <w:rFonts w:ascii="Sylfaen" w:hAnsi="Sylfaen"/>
                <w:noProof/>
                <w:sz w:val="20"/>
                <w:szCs w:val="24"/>
              </w:rPr>
              <w:t>Certificate</w:t>
            </w:r>
            <w:r w:rsidRPr="006F51B0">
              <w:rPr>
                <w:rFonts w:ascii="Courier New" w:hAnsi="Courier New" w:cs="Courier New"/>
                <w:sz w:val="20"/>
                <w:szCs w:val="24"/>
              </w:rPr>
              <w:t>‌</w:t>
            </w:r>
            <w:r w:rsidRPr="006F51B0">
              <w:rPr>
                <w:rFonts w:ascii="Sylfaen" w:hAnsi="Sylfaen"/>
                <w:noProof/>
                <w:sz w:val="20"/>
                <w:szCs w:val="24"/>
              </w:rPr>
              <w:t>Id</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w:t>
            </w:r>
            <w:r w:rsidRPr="006F51B0">
              <w:rPr>
                <w:rFonts w:ascii="Sylfaen" w:hAnsi="Sylfaen"/>
                <w:noProof/>
                <w:sz w:val="20"/>
                <w:szCs w:val="24"/>
              </w:rPr>
              <w:t xml:space="preserve"> </w:t>
            </w:r>
          </w:p>
          <w:p w14:paraId="161C6D3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«19.3.4. Մաքսային եւ այլ վճարների վճարման պարտավորությունը կատարելու ապահովման ընդունումը հաստատող մաքսային փաստաթղթի գրանցման համարը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Guarantee</w:t>
            </w:r>
            <w:r w:rsidRPr="006F51B0">
              <w:rPr>
                <w:rFonts w:ascii="Courier New" w:hAnsi="Courier New" w:cs="Courier New"/>
                <w:sz w:val="20"/>
                <w:szCs w:val="24"/>
              </w:rPr>
              <w:t>‌</w:t>
            </w:r>
            <w:r w:rsidRPr="006F51B0">
              <w:rPr>
                <w:rFonts w:ascii="Sylfaen" w:hAnsi="Sylfaen"/>
                <w:noProof/>
                <w:sz w:val="20"/>
                <w:szCs w:val="24"/>
              </w:rPr>
              <w:t>Customs</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Id</w:t>
            </w:r>
            <w:r w:rsidRPr="006F51B0">
              <w:rPr>
                <w:rFonts w:ascii="Courier New" w:hAnsi="Courier New" w:cs="Courier New"/>
                <w:sz w:val="20"/>
                <w:szCs w:val="24"/>
              </w:rPr>
              <w:t>‌</w:t>
            </w:r>
            <w:r w:rsidRPr="006F51B0">
              <w:rPr>
                <w:rFonts w:ascii="Sylfaen" w:hAnsi="Sylfaen"/>
                <w:noProof/>
                <w:sz w:val="20"/>
                <w:szCs w:val="24"/>
              </w:rPr>
              <w:t>Details)</w:t>
            </w:r>
            <w:r w:rsidRPr="006F51B0">
              <w:rPr>
                <w:rFonts w:ascii="Sylfaen" w:hAnsi="Sylfaen"/>
                <w:sz w:val="20"/>
                <w:szCs w:val="24"/>
              </w:rPr>
              <w:t>»,</w:t>
            </w:r>
          </w:p>
          <w:p w14:paraId="5B976133"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«19.3.5. </w:t>
            </w:r>
            <w:r w:rsidRPr="006F51B0">
              <w:rPr>
                <w:rFonts w:ascii="Sylfaen" w:hAnsi="Sylfaen"/>
                <w:sz w:val="20"/>
                <w:szCs w:val="24"/>
              </w:rPr>
              <w:t xml:space="preserve">Փաստաթղթի համարը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 xml:space="preserve">Id)», </w:t>
            </w:r>
          </w:p>
          <w:p w14:paraId="5978C98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«19.3.6. </w:t>
            </w:r>
            <w:r w:rsidRPr="006F51B0">
              <w:rPr>
                <w:rFonts w:ascii="Sylfaen" w:hAnsi="Sylfaen"/>
                <w:sz w:val="20"/>
                <w:szCs w:val="24"/>
              </w:rPr>
              <w:t xml:space="preserve">Փաստաթղթի ամսաթիվը </w:t>
            </w:r>
            <w:r w:rsidRPr="006F51B0">
              <w:rPr>
                <w:rFonts w:ascii="Sylfaen" w:hAnsi="Sylfaen"/>
                <w:noProof/>
                <w:sz w:val="20"/>
                <w:szCs w:val="24"/>
              </w:rPr>
              <w:t>(csdo:</w:t>
            </w:r>
            <w:r w:rsidRPr="006F51B0">
              <w:rPr>
                <w:rFonts w:ascii="Courier New" w:hAnsi="Courier New" w:cs="Courier New"/>
                <w:sz w:val="20"/>
                <w:szCs w:val="24"/>
              </w:rPr>
              <w:t>‌</w:t>
            </w:r>
            <w:r w:rsidRPr="006F51B0">
              <w:rPr>
                <w:rFonts w:ascii="Sylfaen" w:hAnsi="Sylfaen"/>
                <w:noProof/>
                <w:sz w:val="20"/>
                <w:szCs w:val="24"/>
              </w:rPr>
              <w:t>Doc</w:t>
            </w:r>
            <w:r w:rsidRPr="006F51B0">
              <w:rPr>
                <w:rFonts w:ascii="Courier New" w:hAnsi="Courier New" w:cs="Courier New"/>
                <w:sz w:val="20"/>
                <w:szCs w:val="24"/>
              </w:rPr>
              <w:t>‌</w:t>
            </w:r>
            <w:r w:rsidRPr="006F51B0">
              <w:rPr>
                <w:rFonts w:ascii="Sylfaen" w:hAnsi="Sylfaen"/>
                <w:noProof/>
                <w:sz w:val="20"/>
                <w:szCs w:val="24"/>
              </w:rPr>
              <w:t>Creation</w:t>
            </w:r>
            <w:r w:rsidRPr="006F51B0">
              <w:rPr>
                <w:rFonts w:ascii="Courier New" w:hAnsi="Courier New" w:cs="Courier New"/>
                <w:sz w:val="20"/>
                <w:szCs w:val="24"/>
              </w:rPr>
              <w:t>‌</w:t>
            </w:r>
            <w:r w:rsidRPr="006F51B0">
              <w:rPr>
                <w:rFonts w:ascii="Sylfaen" w:hAnsi="Sylfaen"/>
                <w:noProof/>
                <w:sz w:val="20"/>
                <w:szCs w:val="24"/>
              </w:rPr>
              <w:t xml:space="preserve">Date)», </w:t>
            </w:r>
          </w:p>
          <w:p w14:paraId="09D81E6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«19.3.7. Ապահովման գումարը (չափը) (casdo:GuaranteeAmount)»,</w:t>
            </w:r>
          </w:p>
          <w:p w14:paraId="43123D0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«19.3.8. </w:t>
            </w:r>
            <w:r w:rsidRPr="006F51B0">
              <w:rPr>
                <w:rFonts w:ascii="Sylfaen" w:hAnsi="Sylfaen"/>
                <w:sz w:val="20"/>
                <w:szCs w:val="24"/>
              </w:rPr>
              <w:t>«Մաքսատուրքերի, հարկերի վճարման պարտավորության կատարումն ապահովելու եղանակի ծածկագիրը (casdo:</w:t>
            </w:r>
            <w:r w:rsidRPr="006F51B0">
              <w:rPr>
                <w:rFonts w:ascii="Courier New" w:hAnsi="Courier New" w:cs="Courier New"/>
                <w:sz w:val="20"/>
                <w:szCs w:val="24"/>
              </w:rPr>
              <w:t>‌</w:t>
            </w:r>
            <w:r w:rsidRPr="006F51B0">
              <w:rPr>
                <w:rFonts w:ascii="Sylfaen" w:hAnsi="Sylfaen" w:cs="GHEA Grapalat"/>
                <w:sz w:val="20"/>
                <w:szCs w:val="24"/>
              </w:rPr>
              <w:t>Payment</w:t>
            </w:r>
            <w:r w:rsidRPr="006F51B0">
              <w:rPr>
                <w:rFonts w:ascii="Courier New" w:hAnsi="Courier New" w:cs="Courier New"/>
                <w:sz w:val="20"/>
                <w:szCs w:val="24"/>
              </w:rPr>
              <w:t>‌</w:t>
            </w:r>
            <w:r w:rsidRPr="006F51B0">
              <w:rPr>
                <w:rFonts w:ascii="Sylfaen" w:hAnsi="Sylfaen" w:cs="GHEA Grapalat"/>
                <w:sz w:val="20"/>
                <w:szCs w:val="24"/>
              </w:rPr>
              <w:t>Guarantee</w:t>
            </w:r>
            <w:r w:rsidRPr="006F51B0">
              <w:rPr>
                <w:rFonts w:ascii="Courier New" w:hAnsi="Courier New" w:cs="Courier New"/>
                <w:sz w:val="20"/>
                <w:szCs w:val="24"/>
              </w:rPr>
              <w:t>‌</w:t>
            </w:r>
            <w:r w:rsidRPr="006F51B0">
              <w:rPr>
                <w:rFonts w:ascii="Sylfaen" w:hAnsi="Sylfaen" w:cs="GHEA Grapalat"/>
                <w:sz w:val="20"/>
                <w:szCs w:val="24"/>
              </w:rPr>
              <w:t>Method</w:t>
            </w:r>
            <w:r w:rsidRPr="006F51B0">
              <w:rPr>
                <w:rFonts w:ascii="Courier New" w:hAnsi="Courier New" w:cs="Courier New"/>
                <w:sz w:val="20"/>
                <w:szCs w:val="24"/>
              </w:rPr>
              <w:t>‌</w:t>
            </w:r>
            <w:r w:rsidRPr="006F51B0">
              <w:rPr>
                <w:rFonts w:ascii="Sylfaen" w:hAnsi="Sylfaen" w:cs="GHEA Grapalat"/>
                <w:sz w:val="20"/>
                <w:szCs w:val="24"/>
              </w:rPr>
              <w:t xml:space="preserve">Code)» </w:t>
            </w:r>
            <w:r w:rsidRPr="006F51B0">
              <w:rPr>
                <w:rFonts w:ascii="Sylfaen" w:hAnsi="Sylfaen" w:cs="GHEA Grapalat"/>
                <w:sz w:val="20"/>
                <w:szCs w:val="24"/>
              </w:rPr>
              <w:lastRenderedPageBreak/>
              <w:t>վավերապայմանները</w:t>
            </w:r>
            <w:r w:rsidRPr="006F51B0">
              <w:rPr>
                <w:rFonts w:ascii="Sylfaen" w:hAnsi="Sylfaen"/>
                <w:noProof/>
                <w:sz w:val="20"/>
                <w:szCs w:val="24"/>
              </w:rPr>
              <w:t xml:space="preserve"> </w:t>
            </w:r>
          </w:p>
          <w:p w14:paraId="2DBB8AC3"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1A3C38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1DD85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01919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եթե «19.3.9. </w:t>
            </w:r>
            <w:r w:rsidRPr="006F51B0">
              <w:rPr>
                <w:rFonts w:ascii="Sylfaen" w:hAnsi="Sylfaen"/>
                <w:sz w:val="20"/>
                <w:szCs w:val="24"/>
              </w:rPr>
              <w:t xml:space="preserve">Ապրանքի հղումային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Reference</w:t>
            </w:r>
            <w:r w:rsidRPr="006F51B0">
              <w:rPr>
                <w:rFonts w:ascii="Courier New" w:hAnsi="Courier New" w:cs="Courier New"/>
                <w:sz w:val="20"/>
                <w:szCs w:val="24"/>
              </w:rPr>
              <w:t>‌</w:t>
            </w:r>
            <w:r w:rsidRPr="006F51B0">
              <w:rPr>
                <w:rFonts w:ascii="Sylfaen" w:hAnsi="Sylfaen"/>
                <w:noProof/>
                <w:sz w:val="20"/>
                <w:szCs w:val="24"/>
              </w:rPr>
              <w:t>Consignment</w:t>
            </w:r>
            <w:r w:rsidRPr="006F51B0">
              <w:rPr>
                <w:rFonts w:ascii="Courier New" w:hAnsi="Courier New" w:cs="Courier New"/>
                <w:sz w:val="20"/>
                <w:szCs w:val="24"/>
              </w:rPr>
              <w:t>‌</w:t>
            </w:r>
            <w:r w:rsidRPr="006F51B0">
              <w:rPr>
                <w:rFonts w:ascii="Sylfaen" w:hAnsi="Sylfaen"/>
                <w:noProof/>
                <w:sz w:val="20"/>
                <w:szCs w:val="24"/>
              </w:rPr>
              <w:t>Item</w:t>
            </w:r>
            <w:r w:rsidRPr="006F51B0">
              <w:rPr>
                <w:rFonts w:ascii="Courier New" w:hAnsi="Courier New" w:cs="Courier New"/>
                <w:sz w:val="20"/>
                <w:szCs w:val="24"/>
              </w:rPr>
              <w:t>‌</w:t>
            </w:r>
            <w:r w:rsidRPr="006F51B0">
              <w:rPr>
                <w:rFonts w:ascii="Sylfaen" w:hAnsi="Sylfaen"/>
                <w:noProof/>
                <w:sz w:val="20"/>
                <w:szCs w:val="24"/>
              </w:rPr>
              <w:t>Ordinal)»</w:t>
            </w:r>
            <w:r w:rsidRPr="006F51B0">
              <w:rPr>
                <w:rFonts w:ascii="Sylfaen" w:hAnsi="Sylfaen"/>
                <w:sz w:val="20"/>
                <w:szCs w:val="24"/>
              </w:rPr>
              <w:t xml:space="preserve"> վավերապայմանը լրացված է, ապա «19.3.9. </w:t>
            </w:r>
            <w:r w:rsidRPr="006F51B0">
              <w:rPr>
                <w:rFonts w:ascii="Sylfaen" w:hAnsi="Sylfaen"/>
                <w:noProof/>
                <w:sz w:val="20"/>
                <w:szCs w:val="24"/>
              </w:rPr>
              <w:t>Ապրանքի հղումային համարը (casdo:</w:t>
            </w:r>
            <w:r w:rsidRPr="006F51B0">
              <w:rPr>
                <w:rFonts w:ascii="Courier New" w:hAnsi="Courier New" w:cs="Courier New"/>
                <w:noProof/>
                <w:sz w:val="20"/>
                <w:szCs w:val="24"/>
              </w:rPr>
              <w:t>‌</w:t>
            </w:r>
            <w:r w:rsidRPr="006F51B0">
              <w:rPr>
                <w:rFonts w:ascii="Sylfaen" w:hAnsi="Sylfaen" w:cs="GHEA Grapalat"/>
                <w:noProof/>
                <w:sz w:val="20"/>
                <w:szCs w:val="24"/>
              </w:rPr>
              <w:t>Reference</w:t>
            </w:r>
            <w:r w:rsidRPr="006F51B0">
              <w:rPr>
                <w:rFonts w:ascii="Courier New" w:hAnsi="Courier New" w:cs="Courier New"/>
                <w:noProof/>
                <w:sz w:val="20"/>
                <w:szCs w:val="24"/>
              </w:rPr>
              <w:t>‌</w:t>
            </w:r>
            <w:r w:rsidRPr="006F51B0">
              <w:rPr>
                <w:rFonts w:ascii="Sylfaen" w:hAnsi="Sylfaen" w:cs="GHEA Grapalat"/>
                <w:noProof/>
                <w:sz w:val="20"/>
                <w:szCs w:val="24"/>
              </w:rPr>
              <w:t>Consignment</w:t>
            </w:r>
            <w:r w:rsidRPr="006F51B0">
              <w:rPr>
                <w:rFonts w:ascii="Courier New" w:hAnsi="Courier New" w:cs="Courier New"/>
                <w:noProof/>
                <w:sz w:val="20"/>
                <w:szCs w:val="24"/>
              </w:rPr>
              <w:t>‌</w:t>
            </w:r>
            <w:r w:rsidRPr="006F51B0">
              <w:rPr>
                <w:rFonts w:ascii="Sylfaen" w:hAnsi="Sylfaen" w:cs="GHEA Grapalat"/>
                <w:noProof/>
                <w:sz w:val="20"/>
                <w:szCs w:val="24"/>
              </w:rPr>
              <w:t>Item</w:t>
            </w:r>
            <w:r w:rsidRPr="006F51B0">
              <w:rPr>
                <w:rFonts w:ascii="Courier New" w:hAnsi="Courier New" w:cs="Courier New"/>
                <w:noProof/>
                <w:sz w:val="20"/>
                <w:szCs w:val="24"/>
              </w:rPr>
              <w:t>‌</w:t>
            </w:r>
            <w:r w:rsidRPr="006F51B0">
              <w:rPr>
                <w:rFonts w:ascii="Sylfaen" w:hAnsi="Sylfaen" w:cs="GHEA Grapalat"/>
                <w:noProof/>
                <w:sz w:val="20"/>
                <w:szCs w:val="24"/>
              </w:rPr>
              <w:t>Ordinal)» վավերապայմանի օրինակը պետք է պարունակի «18.9.1. Ապրանքի հերթական համարը (casdo:ConsignmentItemOrdinal)» վավերապայմանի օրինակներից մեկի արժեքը</w:t>
            </w:r>
          </w:p>
        </w:tc>
      </w:tr>
      <w:tr w:rsidR="00B30113" w:rsidRPr="006F51B0" w14:paraId="0BBB14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53925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21976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եթե «19.3.9. Ապրանքի հղումային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Reference</w:t>
            </w:r>
            <w:r w:rsidRPr="006F51B0">
              <w:rPr>
                <w:rFonts w:ascii="Courier New" w:hAnsi="Courier New" w:cs="Courier New"/>
                <w:sz w:val="20"/>
                <w:szCs w:val="24"/>
              </w:rPr>
              <w:t>‌</w:t>
            </w:r>
            <w:r w:rsidRPr="006F51B0">
              <w:rPr>
                <w:rFonts w:ascii="Sylfaen" w:hAnsi="Sylfaen"/>
                <w:noProof/>
                <w:sz w:val="20"/>
                <w:szCs w:val="24"/>
              </w:rPr>
              <w:t>Consignment</w:t>
            </w:r>
            <w:r w:rsidRPr="006F51B0">
              <w:rPr>
                <w:rFonts w:ascii="Courier New" w:hAnsi="Courier New" w:cs="Courier New"/>
                <w:sz w:val="20"/>
                <w:szCs w:val="24"/>
              </w:rPr>
              <w:t>‌</w:t>
            </w:r>
            <w:r w:rsidRPr="006F51B0">
              <w:rPr>
                <w:rFonts w:ascii="Sylfaen" w:hAnsi="Sylfaen"/>
                <w:noProof/>
                <w:sz w:val="20"/>
                <w:szCs w:val="24"/>
              </w:rPr>
              <w:t>Item</w:t>
            </w:r>
            <w:r w:rsidRPr="006F51B0">
              <w:rPr>
                <w:rFonts w:ascii="Courier New" w:hAnsi="Courier New" w:cs="Courier New"/>
                <w:sz w:val="20"/>
                <w:szCs w:val="24"/>
              </w:rPr>
              <w:t>‌</w:t>
            </w:r>
            <w:r w:rsidRPr="006F51B0">
              <w:rPr>
                <w:rFonts w:ascii="Sylfaen" w:hAnsi="Sylfaen"/>
                <w:noProof/>
                <w:sz w:val="20"/>
                <w:szCs w:val="24"/>
              </w:rPr>
              <w:t>Ordinal)»</w:t>
            </w:r>
            <w:r w:rsidRPr="006F51B0">
              <w:rPr>
                <w:rFonts w:ascii="Sylfaen" w:hAnsi="Sylfaen"/>
                <w:sz w:val="20"/>
                <w:szCs w:val="24"/>
              </w:rPr>
              <w:t xml:space="preserve"> վավերապայմանը լրացվել է, ապա «19.3.9. Ապրանքի հղումային համարը (casdo:</w:t>
            </w:r>
            <w:r w:rsidRPr="006F51B0">
              <w:rPr>
                <w:rFonts w:ascii="Courier New" w:hAnsi="Courier New" w:cs="Courier New"/>
                <w:sz w:val="20"/>
                <w:szCs w:val="24"/>
              </w:rPr>
              <w:t>‌</w:t>
            </w:r>
            <w:r w:rsidRPr="006F51B0">
              <w:rPr>
                <w:rFonts w:ascii="Sylfaen" w:hAnsi="Sylfaen" w:cs="GHEA Grapalat"/>
                <w:sz w:val="20"/>
                <w:szCs w:val="24"/>
              </w:rPr>
              <w:t>Reference</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Ordinal)» վավերապայմանի օրինակները չպետք է պարունակեն կրկնվող արժեքներ</w:t>
            </w:r>
          </w:p>
        </w:tc>
      </w:tr>
      <w:tr w:rsidR="00B30113" w:rsidRPr="006F51B0" w14:paraId="488A3B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104AE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16460D"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«19.3.9. Ապրանքի հղումային համարը (casdo:</w:t>
            </w:r>
            <w:r w:rsidRPr="006F51B0">
              <w:rPr>
                <w:rFonts w:ascii="Courier New" w:hAnsi="Courier New" w:cs="Courier New"/>
                <w:sz w:val="20"/>
                <w:szCs w:val="24"/>
              </w:rPr>
              <w:t>‌</w:t>
            </w:r>
            <w:r w:rsidRPr="006F51B0">
              <w:rPr>
                <w:rFonts w:ascii="Sylfaen" w:hAnsi="Sylfaen" w:cs="GHEA Grapalat"/>
                <w:sz w:val="20"/>
                <w:szCs w:val="24"/>
              </w:rPr>
              <w:t>Reference</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Ordinal</w:t>
            </w:r>
            <w:r w:rsidRPr="006F51B0">
              <w:rPr>
                <w:rFonts w:ascii="Sylfaen" w:hAnsi="Sylfaen"/>
                <w:sz w:val="20"/>
                <w:szCs w:val="24"/>
              </w:rPr>
              <w:t>)» վավերապայմանը լրացվել է, ապա «19.3.9. Ապրանքի հղումային համարը (casdo:</w:t>
            </w:r>
            <w:r w:rsidRPr="006F51B0">
              <w:rPr>
                <w:rFonts w:ascii="Courier New" w:hAnsi="Courier New" w:cs="Courier New"/>
                <w:sz w:val="20"/>
                <w:szCs w:val="24"/>
              </w:rPr>
              <w:t>‌</w:t>
            </w:r>
            <w:r w:rsidRPr="006F51B0">
              <w:rPr>
                <w:rFonts w:ascii="Sylfaen" w:hAnsi="Sylfaen" w:cs="GHEA Grapalat"/>
                <w:sz w:val="20"/>
                <w:szCs w:val="24"/>
              </w:rPr>
              <w:t>Reference</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Ordinal)» վավերապայմանի օրինակի արժեքը չպետք է պատկանի «</w:t>
            </w:r>
            <w:r w:rsidRPr="006F51B0">
              <w:rPr>
                <w:rFonts w:ascii="Sylfaen" w:hAnsi="Sylfaen"/>
                <w:noProof/>
                <w:sz w:val="20"/>
                <w:szCs w:val="24"/>
              </w:rPr>
              <w:t>19.3.10.</w:t>
            </w:r>
            <w:r w:rsidRPr="006F51B0">
              <w:rPr>
                <w:rFonts w:ascii="Sylfaen" w:hAnsi="Sylfaen"/>
                <w:sz w:val="20"/>
                <w:szCs w:val="24"/>
              </w:rPr>
              <w:t xml:space="preserve"> Ապրանքների հերթական համարների հղումային ընդգրկույթը </w:t>
            </w:r>
            <w:r w:rsidRPr="006F51B0">
              <w:rPr>
                <w:rFonts w:ascii="Sylfaen" w:hAnsi="Sylfaen"/>
                <w:sz w:val="20"/>
                <w:szCs w:val="24"/>
              </w:rPr>
              <w:br/>
              <w:t>(cacdo:</w:t>
            </w:r>
            <w:r w:rsidRPr="006F51B0">
              <w:rPr>
                <w:rFonts w:ascii="Courier New" w:hAnsi="Courier New" w:cs="Courier New"/>
                <w:sz w:val="20"/>
                <w:szCs w:val="24"/>
              </w:rPr>
              <w:t>‌</w:t>
            </w:r>
            <w:r w:rsidRPr="006F51B0">
              <w:rPr>
                <w:rFonts w:ascii="Sylfaen" w:hAnsi="Sylfaen" w:cs="GHEA Grapalat"/>
                <w:sz w:val="20"/>
                <w:szCs w:val="24"/>
              </w:rPr>
              <w:t>Reference</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Ra</w:t>
            </w:r>
            <w:r w:rsidRPr="006F51B0">
              <w:rPr>
                <w:rFonts w:ascii="Sylfaen" w:hAnsi="Sylfaen"/>
                <w:sz w:val="20"/>
                <w:szCs w:val="24"/>
              </w:rPr>
              <w:t>nge</w:t>
            </w:r>
            <w:r w:rsidRPr="006F51B0">
              <w:rPr>
                <w:rFonts w:ascii="Courier New" w:hAnsi="Courier New" w:cs="Courier New"/>
                <w:sz w:val="20"/>
                <w:szCs w:val="24"/>
              </w:rPr>
              <w:t>‌</w:t>
            </w:r>
            <w:r w:rsidRPr="006F51B0">
              <w:rPr>
                <w:rFonts w:ascii="Sylfaen" w:hAnsi="Sylfaen" w:cs="GHEA Grapalat"/>
                <w:sz w:val="20"/>
                <w:szCs w:val="24"/>
              </w:rPr>
              <w:t>Details)» վավերապայմանի օրինակներում նշված արժեքների ընդգրկույթին</w:t>
            </w:r>
          </w:p>
        </w:tc>
      </w:tr>
      <w:tr w:rsidR="00B30113" w:rsidRPr="006F51B0" w14:paraId="5DB362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0C76F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3C271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«19.3.10. Ապրանքների հերթական համարների հղումային ընդգրկույթը (cacdo:</w:t>
            </w:r>
            <w:r w:rsidRPr="006F51B0">
              <w:rPr>
                <w:rFonts w:ascii="Courier New" w:hAnsi="Courier New" w:cs="Courier New"/>
                <w:sz w:val="20"/>
                <w:szCs w:val="24"/>
              </w:rPr>
              <w:t>‌</w:t>
            </w:r>
            <w:r w:rsidRPr="006F51B0">
              <w:rPr>
                <w:rFonts w:ascii="Sylfaen" w:hAnsi="Sylfaen" w:cs="GHEA Grapalat"/>
                <w:sz w:val="20"/>
                <w:szCs w:val="24"/>
              </w:rPr>
              <w:t>Reference</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Range</w:t>
            </w:r>
            <w:r w:rsidRPr="006F51B0">
              <w:rPr>
                <w:rFonts w:ascii="Courier New" w:hAnsi="Courier New" w:cs="Courier New"/>
                <w:sz w:val="20"/>
                <w:szCs w:val="24"/>
              </w:rPr>
              <w:t>‌</w:t>
            </w:r>
            <w:r w:rsidRPr="006F51B0">
              <w:rPr>
                <w:rFonts w:ascii="Sylfaen" w:hAnsi="Sylfaen" w:cs="GHEA Grapalat"/>
                <w:sz w:val="20"/>
                <w:szCs w:val="24"/>
              </w:rPr>
              <w:t>Details)» վավերապայմանը լրացվել է, ապա «19.3.10. Ապրանքների հերթական համարն</w:t>
            </w:r>
            <w:r w:rsidRPr="006F51B0">
              <w:rPr>
                <w:rFonts w:ascii="Sylfaen" w:hAnsi="Sylfaen"/>
                <w:sz w:val="20"/>
                <w:szCs w:val="24"/>
              </w:rPr>
              <w:t xml:space="preserve">երի հղումային ընդգրկույթը </w:t>
            </w:r>
            <w:r w:rsidRPr="006F51B0">
              <w:rPr>
                <w:rFonts w:ascii="Sylfaen" w:hAnsi="Sylfaen"/>
                <w:sz w:val="20"/>
                <w:szCs w:val="24"/>
              </w:rPr>
              <w:br/>
              <w:t>(cacdo:</w:t>
            </w:r>
            <w:r w:rsidRPr="006F51B0">
              <w:rPr>
                <w:rFonts w:ascii="Courier New" w:hAnsi="Courier New" w:cs="Courier New"/>
                <w:sz w:val="20"/>
                <w:szCs w:val="24"/>
              </w:rPr>
              <w:t>‌</w:t>
            </w:r>
            <w:r w:rsidRPr="006F51B0">
              <w:rPr>
                <w:rFonts w:ascii="Sylfaen" w:hAnsi="Sylfaen" w:cs="GHEA Grapalat"/>
                <w:sz w:val="20"/>
                <w:szCs w:val="24"/>
              </w:rPr>
              <w:t>Reference</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Range</w:t>
            </w:r>
            <w:r w:rsidRPr="006F51B0">
              <w:rPr>
                <w:rFonts w:ascii="Courier New" w:hAnsi="Courier New" w:cs="Courier New"/>
                <w:sz w:val="20"/>
                <w:szCs w:val="24"/>
              </w:rPr>
              <w:t>‌</w:t>
            </w:r>
            <w:r w:rsidRPr="006F51B0">
              <w:rPr>
                <w:rFonts w:ascii="Sylfaen" w:hAnsi="Sylfaen" w:cs="GHEA Grapalat"/>
                <w:sz w:val="20"/>
                <w:szCs w:val="24"/>
              </w:rPr>
              <w:t>Details)» վավերապայմանի օրինակներում նշված արժեքների ընդգրկույթները չպետք է հատվեն</w:t>
            </w:r>
          </w:p>
        </w:tc>
      </w:tr>
      <w:tr w:rsidR="00B30113" w:rsidRPr="006F51B0" w14:paraId="19AA11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7A91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E6D7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 «19.3.10. Ապրանքների հերթական համարների հղումային ընդգրկույթը (cacdo:</w:t>
            </w:r>
            <w:r w:rsidRPr="006F51B0">
              <w:rPr>
                <w:rFonts w:ascii="Courier New" w:hAnsi="Courier New" w:cs="Courier New"/>
                <w:sz w:val="20"/>
                <w:szCs w:val="24"/>
              </w:rPr>
              <w:t>‌</w:t>
            </w:r>
            <w:r w:rsidRPr="006F51B0">
              <w:rPr>
                <w:rFonts w:ascii="Sylfaen" w:hAnsi="Sylfaen" w:cs="GHEA Grapalat"/>
                <w:sz w:val="20"/>
                <w:szCs w:val="24"/>
              </w:rPr>
              <w:t>Reference</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Ran</w:t>
            </w:r>
            <w:r w:rsidRPr="006F51B0">
              <w:rPr>
                <w:rFonts w:ascii="Sylfaen" w:hAnsi="Sylfaen"/>
                <w:sz w:val="20"/>
                <w:szCs w:val="24"/>
              </w:rPr>
              <w:t>ge</w:t>
            </w:r>
            <w:r w:rsidRPr="006F51B0">
              <w:rPr>
                <w:rFonts w:ascii="Courier New" w:hAnsi="Courier New" w:cs="Courier New"/>
                <w:sz w:val="20"/>
                <w:szCs w:val="24"/>
              </w:rPr>
              <w:t>‌</w:t>
            </w:r>
            <w:r w:rsidRPr="006F51B0">
              <w:rPr>
                <w:rFonts w:ascii="Sylfaen" w:hAnsi="Sylfaen" w:cs="GHEA Grapalat"/>
                <w:sz w:val="20"/>
                <w:szCs w:val="24"/>
              </w:rPr>
              <w:t>Details)» վավերապայմանի կազմում «*.1. Հերթական համարների ընդգրկույթի առաջին համարը (casdo:FirstReferenceOrdinal)» վավերապայմանը պետք է պարունակի</w:t>
            </w:r>
            <w:r w:rsidRPr="006F51B0">
              <w:rPr>
                <w:rFonts w:ascii="Sylfaen" w:hAnsi="Sylfaen"/>
                <w:noProof/>
                <w:sz w:val="20"/>
                <w:szCs w:val="24"/>
              </w:rPr>
              <w:t xml:space="preserve"> «18.9.1. </w:t>
            </w:r>
            <w:r w:rsidRPr="006F51B0">
              <w:rPr>
                <w:rFonts w:ascii="Sylfaen" w:hAnsi="Sylfaen"/>
                <w:sz w:val="20"/>
                <w:szCs w:val="24"/>
              </w:rPr>
              <w:t xml:space="preserve">Ապրանքի հերթական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Consignment</w:t>
            </w:r>
            <w:r w:rsidRPr="006F51B0">
              <w:rPr>
                <w:rFonts w:ascii="Courier New" w:hAnsi="Courier New" w:cs="Courier New"/>
                <w:sz w:val="20"/>
                <w:szCs w:val="24"/>
              </w:rPr>
              <w:t>‌</w:t>
            </w:r>
            <w:r w:rsidRPr="006F51B0">
              <w:rPr>
                <w:rFonts w:ascii="Sylfaen" w:hAnsi="Sylfaen"/>
                <w:noProof/>
                <w:sz w:val="20"/>
                <w:szCs w:val="24"/>
              </w:rPr>
              <w:t>Item</w:t>
            </w:r>
            <w:r w:rsidRPr="006F51B0">
              <w:rPr>
                <w:rFonts w:ascii="Courier New" w:hAnsi="Courier New" w:cs="Courier New"/>
                <w:sz w:val="20"/>
                <w:szCs w:val="24"/>
              </w:rPr>
              <w:t>‌</w:t>
            </w:r>
            <w:r w:rsidRPr="006F51B0">
              <w:rPr>
                <w:rFonts w:ascii="Sylfaen" w:hAnsi="Sylfaen"/>
                <w:noProof/>
                <w:sz w:val="20"/>
                <w:szCs w:val="24"/>
              </w:rPr>
              <w:t>Ordinal)» վավերապայմանի օրինակներից մեկի արժեքը</w:t>
            </w:r>
          </w:p>
        </w:tc>
      </w:tr>
      <w:tr w:rsidR="00B30113" w:rsidRPr="006F51B0" w14:paraId="468590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77A9F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C08A48"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«19.3.10. Ապրանքների հերթական համարների հղումային ընդգրկույթը (cacdo:</w:t>
            </w:r>
            <w:r w:rsidRPr="006F51B0">
              <w:rPr>
                <w:rFonts w:ascii="Courier New" w:hAnsi="Courier New" w:cs="Courier New"/>
                <w:sz w:val="20"/>
                <w:szCs w:val="24"/>
              </w:rPr>
              <w:t>‌</w:t>
            </w:r>
            <w:r w:rsidRPr="006F51B0">
              <w:rPr>
                <w:rFonts w:ascii="Sylfaen" w:hAnsi="Sylfaen" w:cs="GHEA Grapalat"/>
                <w:sz w:val="20"/>
                <w:szCs w:val="24"/>
              </w:rPr>
              <w:t>Reference</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Range</w:t>
            </w:r>
            <w:r w:rsidRPr="006F51B0">
              <w:rPr>
                <w:rFonts w:ascii="Courier New" w:hAnsi="Courier New" w:cs="Courier New"/>
                <w:sz w:val="20"/>
                <w:szCs w:val="24"/>
              </w:rPr>
              <w:t>‌</w:t>
            </w:r>
            <w:r w:rsidRPr="006F51B0">
              <w:rPr>
                <w:rFonts w:ascii="Sylfaen" w:hAnsi="Sylfaen" w:cs="GHEA Grapalat"/>
                <w:sz w:val="20"/>
                <w:szCs w:val="24"/>
              </w:rPr>
              <w:t xml:space="preserve">Details)» վավերապայմանի կազմում «*.2. Ընդգրկույթի վերջին հերթական համարը </w:t>
            </w:r>
            <w:r w:rsidRPr="006F51B0">
              <w:rPr>
                <w:rFonts w:ascii="Sylfaen" w:hAnsi="Sylfaen"/>
                <w:noProof/>
                <w:sz w:val="20"/>
                <w:szCs w:val="24"/>
              </w:rPr>
              <w:t>(casdo:</w:t>
            </w:r>
            <w:r w:rsidRPr="006F51B0">
              <w:rPr>
                <w:rFonts w:ascii="Courier New" w:hAnsi="Courier New" w:cs="Courier New"/>
                <w:sz w:val="20"/>
                <w:szCs w:val="24"/>
              </w:rPr>
              <w:t>‌</w:t>
            </w:r>
            <w:r w:rsidRPr="006F51B0">
              <w:rPr>
                <w:rFonts w:ascii="Sylfaen" w:hAnsi="Sylfaen"/>
                <w:noProof/>
                <w:sz w:val="20"/>
                <w:szCs w:val="24"/>
              </w:rPr>
              <w:t>Last</w:t>
            </w:r>
            <w:r w:rsidRPr="006F51B0">
              <w:rPr>
                <w:rFonts w:ascii="Courier New" w:hAnsi="Courier New" w:cs="Courier New"/>
                <w:sz w:val="20"/>
                <w:szCs w:val="24"/>
              </w:rPr>
              <w:t>‌</w:t>
            </w:r>
            <w:r w:rsidRPr="006F51B0">
              <w:rPr>
                <w:rFonts w:ascii="Sylfaen" w:hAnsi="Sylfaen"/>
                <w:noProof/>
                <w:sz w:val="20"/>
                <w:szCs w:val="24"/>
              </w:rPr>
              <w:t>Reference</w:t>
            </w:r>
            <w:r w:rsidRPr="006F51B0">
              <w:rPr>
                <w:rFonts w:ascii="Courier New" w:hAnsi="Courier New" w:cs="Courier New"/>
                <w:sz w:val="20"/>
                <w:szCs w:val="24"/>
              </w:rPr>
              <w:t>‌</w:t>
            </w:r>
            <w:r w:rsidRPr="006F51B0">
              <w:rPr>
                <w:rFonts w:ascii="Sylfaen" w:hAnsi="Sylfaen"/>
                <w:noProof/>
                <w:sz w:val="20"/>
                <w:szCs w:val="24"/>
              </w:rPr>
              <w:t>Ordinal)»</w:t>
            </w:r>
            <w:r w:rsidRPr="006F51B0">
              <w:rPr>
                <w:rFonts w:ascii="Sylfaen" w:hAnsi="Sylfaen"/>
                <w:sz w:val="20"/>
                <w:szCs w:val="24"/>
              </w:rPr>
              <w:t xml:space="preserve"> վավերապայմանը պետք է պարունակի «18.9.1. Ապրանքի հերթական համարը (casdo:</w:t>
            </w:r>
            <w:r w:rsidRPr="006F51B0">
              <w:rPr>
                <w:rFonts w:ascii="Courier New" w:hAnsi="Courier New" w:cs="Courier New"/>
                <w:sz w:val="20"/>
                <w:szCs w:val="24"/>
              </w:rPr>
              <w:t>‌</w:t>
            </w:r>
            <w:r w:rsidRPr="006F51B0">
              <w:rPr>
                <w:rFonts w:ascii="Sylfaen" w:hAnsi="Sylfaen" w:cs="GHEA Grapalat"/>
                <w:sz w:val="20"/>
                <w:szCs w:val="24"/>
              </w:rPr>
              <w:t>Consignment</w:t>
            </w:r>
            <w:r w:rsidRPr="006F51B0">
              <w:rPr>
                <w:rFonts w:ascii="Courier New" w:hAnsi="Courier New" w:cs="Courier New"/>
                <w:sz w:val="20"/>
                <w:szCs w:val="24"/>
              </w:rPr>
              <w:t>‌</w:t>
            </w:r>
            <w:r w:rsidRPr="006F51B0">
              <w:rPr>
                <w:rFonts w:ascii="Sylfaen" w:hAnsi="Sylfaen" w:cs="GHEA Grapalat"/>
                <w:sz w:val="20"/>
                <w:szCs w:val="24"/>
              </w:rPr>
              <w:t>Item</w:t>
            </w:r>
            <w:r w:rsidRPr="006F51B0">
              <w:rPr>
                <w:rFonts w:ascii="Courier New" w:hAnsi="Courier New" w:cs="Courier New"/>
                <w:sz w:val="20"/>
                <w:szCs w:val="24"/>
              </w:rPr>
              <w:t>‌</w:t>
            </w:r>
            <w:r w:rsidRPr="006F51B0">
              <w:rPr>
                <w:rFonts w:ascii="Sylfaen" w:hAnsi="Sylfaen" w:cs="GHEA Grapalat"/>
                <w:sz w:val="20"/>
                <w:szCs w:val="24"/>
              </w:rPr>
              <w:t>Ordinal)» վավերապայմանի օրինակներից մեկի արժեքը</w:t>
            </w:r>
          </w:p>
        </w:tc>
      </w:tr>
      <w:tr w:rsidR="00B30113" w:rsidRPr="006F51B0" w14:paraId="3F9882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1674E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8E6A8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«20. Մաքսային գործառնությունը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TDOperation</w:t>
            </w:r>
            <w:r w:rsidRPr="006F51B0">
              <w:rPr>
                <w:rFonts w:ascii="Courier New" w:hAnsi="Courier New" w:cs="Courier New"/>
                <w:sz w:val="20"/>
                <w:szCs w:val="24"/>
              </w:rPr>
              <w:t>‌</w:t>
            </w:r>
            <w:r w:rsidRPr="006F51B0">
              <w:rPr>
                <w:rFonts w:ascii="Sylfaen" w:hAnsi="Sylfaen"/>
                <w:noProof/>
                <w:sz w:val="20"/>
                <w:szCs w:val="24"/>
              </w:rPr>
              <w:t>Info</w:t>
            </w:r>
            <w:r w:rsidRPr="006F51B0">
              <w:rPr>
                <w:rFonts w:ascii="Courier New" w:hAnsi="Courier New" w:cs="Courier New"/>
                <w:sz w:val="20"/>
                <w:szCs w:val="24"/>
              </w:rPr>
              <w:t>‌</w:t>
            </w:r>
            <w:r w:rsidRPr="006F51B0">
              <w:rPr>
                <w:rFonts w:ascii="Sylfaen" w:hAnsi="Sylfaen"/>
                <w:noProof/>
                <w:sz w:val="20"/>
                <w:szCs w:val="24"/>
              </w:rPr>
              <w:t xml:space="preserve">Details)» </w:t>
            </w:r>
            <w:r w:rsidRPr="006F51B0">
              <w:rPr>
                <w:rFonts w:ascii="Sylfaen" w:hAnsi="Sylfaen"/>
                <w:sz w:val="20"/>
                <w:szCs w:val="24"/>
              </w:rPr>
              <w:t>վավերապայմանը չպետք է լրացվի</w:t>
            </w:r>
          </w:p>
        </w:tc>
      </w:tr>
      <w:tr w:rsidR="00B30113" w:rsidRPr="006F51B0" w14:paraId="6BDA20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C0EBA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1C7C5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«21. Փաստաթղթի (տեղեկությունների) ճշգրտումը </w:t>
            </w:r>
            <w:r w:rsidRPr="006F51B0">
              <w:rPr>
                <w:rFonts w:ascii="Sylfaen" w:hAnsi="Sylfaen"/>
                <w:noProof/>
                <w:sz w:val="20"/>
                <w:szCs w:val="24"/>
              </w:rPr>
              <w:t>(cacdo:</w:t>
            </w:r>
            <w:r w:rsidRPr="006F51B0">
              <w:rPr>
                <w:rFonts w:ascii="Courier New" w:hAnsi="Courier New" w:cs="Courier New"/>
                <w:sz w:val="20"/>
                <w:szCs w:val="24"/>
              </w:rPr>
              <w:t>‌</w:t>
            </w:r>
            <w:r w:rsidRPr="006F51B0">
              <w:rPr>
                <w:rFonts w:ascii="Sylfaen" w:hAnsi="Sylfaen"/>
                <w:noProof/>
                <w:sz w:val="20"/>
                <w:szCs w:val="24"/>
              </w:rPr>
              <w:t>EDoc</w:t>
            </w:r>
            <w:r w:rsidRPr="006F51B0">
              <w:rPr>
                <w:rFonts w:ascii="Courier New" w:hAnsi="Courier New" w:cs="Courier New"/>
                <w:sz w:val="20"/>
                <w:szCs w:val="24"/>
              </w:rPr>
              <w:t>‌</w:t>
            </w:r>
            <w:r w:rsidRPr="006F51B0">
              <w:rPr>
                <w:rFonts w:ascii="Sylfaen" w:hAnsi="Sylfaen"/>
                <w:noProof/>
                <w:sz w:val="20"/>
                <w:szCs w:val="24"/>
              </w:rPr>
              <w:t>Correction</w:t>
            </w:r>
            <w:r w:rsidRPr="006F51B0">
              <w:rPr>
                <w:rFonts w:ascii="Courier New" w:hAnsi="Courier New" w:cs="Courier New"/>
                <w:sz w:val="20"/>
                <w:szCs w:val="24"/>
              </w:rPr>
              <w:t>‌</w:t>
            </w:r>
            <w:r w:rsidRPr="006F51B0">
              <w:rPr>
                <w:rFonts w:ascii="Sylfaen" w:hAnsi="Sylfaen"/>
                <w:noProof/>
                <w:sz w:val="20"/>
                <w:szCs w:val="24"/>
              </w:rPr>
              <w:t>Details)» վավերապայմանը չպետք է լրացվի</w:t>
            </w:r>
          </w:p>
        </w:tc>
      </w:tr>
    </w:tbl>
    <w:p w14:paraId="2A28DED8" w14:textId="77777777" w:rsidR="00B30113" w:rsidRPr="006F51B0" w:rsidRDefault="00B30113" w:rsidP="00B3011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7</w:t>
      </w:r>
      <w:r w:rsidR="00A7237E" w:rsidRPr="006F51B0">
        <w:rPr>
          <w:rStyle w:val="a2"/>
          <w:rFonts w:ascii="Sylfaen" w:eastAsiaTheme="majorEastAsia" w:hAnsi="Sylfaen"/>
          <w:sz w:val="24"/>
        </w:rPr>
        <w:t>6</w:t>
      </w:r>
      <w:r w:rsidRPr="006F51B0">
        <w:rPr>
          <w:rStyle w:val="a2"/>
          <w:rFonts w:ascii="Sylfaen" w:eastAsiaTheme="majorEastAsia" w:hAnsi="Sylfaen"/>
          <w:sz w:val="24"/>
        </w:rPr>
        <w:t>.</w:t>
      </w:r>
      <w:r w:rsidRPr="006F51B0">
        <w:rPr>
          <w:rStyle w:val="a2"/>
          <w:rFonts w:ascii="Sylfaen" w:eastAsiaTheme="majorEastAsia" w:hAnsi="Sylfaen" w:cs="Courier New"/>
          <w:sz w:val="24"/>
        </w:rPr>
        <w:tab/>
      </w:r>
      <w:r w:rsidRPr="006F51B0">
        <w:rPr>
          <w:rStyle w:val="a2"/>
          <w:rFonts w:ascii="Sylfaen" w:eastAsiaTheme="majorEastAsia" w:hAnsi="Sylfaen" w:cs="GHEA Grapalat"/>
          <w:sz w:val="24"/>
        </w:rPr>
        <w:t>««</w:t>
      </w:r>
      <w:r w:rsidRPr="006F51B0">
        <w:rPr>
          <w:rStyle w:val="a2"/>
          <w:rFonts w:ascii="Sylfaen" w:eastAsiaTheme="majorEastAsia" w:hAnsi="Sylfaen"/>
          <w:sz w:val="24"/>
        </w:rPr>
        <w:t>Մաքսային տարանցում» մաքսային ընթացակարգին համապատասխան ապրանքների բացթողման մասին ծանուցում» (P.CP.01.MSG.010) հաղորդագրության մեջ փոխանցվող՝ «Ուղեւորային մաքսային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(R.CA.CP.01.002) էլեկտրոնային փաստաթղթի (տեղեկությունների) լրացմանը ներկայացվող պահանջները</w:t>
      </w:r>
      <w:r w:rsidRPr="006F51B0">
        <w:rPr>
          <w:rFonts w:ascii="Sylfaen" w:hAnsi="Sylfaen"/>
          <w:sz w:val="24"/>
        </w:rPr>
        <w:t xml:space="preserve"> բերված են 6</w:t>
      </w:r>
      <w:r w:rsidR="00A7237E" w:rsidRPr="006F51B0">
        <w:rPr>
          <w:rFonts w:ascii="Sylfaen" w:hAnsi="Sylfaen"/>
          <w:sz w:val="24"/>
        </w:rPr>
        <w:t>5</w:t>
      </w:r>
      <w:r w:rsidRPr="006F51B0">
        <w:rPr>
          <w:rFonts w:ascii="Sylfaen" w:hAnsi="Sylfaen"/>
          <w:sz w:val="24"/>
        </w:rPr>
        <w:t>-րդ աղյուսակում։</w:t>
      </w:r>
    </w:p>
    <w:p w14:paraId="7CF9C8E0"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159C335C"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6</w:t>
      </w:r>
      <w:r w:rsidR="00A7237E" w:rsidRPr="006F51B0">
        <w:rPr>
          <w:rFonts w:ascii="Sylfaen" w:hAnsi="Sylfaen"/>
          <w:sz w:val="24"/>
          <w:szCs w:val="24"/>
        </w:rPr>
        <w:t>5</w:t>
      </w:r>
    </w:p>
    <w:p w14:paraId="246B1F2C"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Style w:val="a2"/>
          <w:rFonts w:ascii="Sylfaen" w:eastAsiaTheme="majorEastAsia" w:hAnsi="Sylfaen"/>
          <w:sz w:val="24"/>
        </w:rPr>
        <w:t>««Մաքսային տարանցում» մաքսային ընթացակարգին համապատասխան ապրանքների բացթողման մասին ծանուցում» (P.CP.01.MSG.010) հաղորդագրության մեջ փոխանցվող՝ «Ուղեւորային մաքսային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(R.CA.CP.01.002)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566408E6" w14:textId="77777777" w:rsidTr="006602AC">
        <w:trPr>
          <w:trHeight w:val="20"/>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97B12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73FAA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7D7081E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B641C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069AE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w:t>
            </w:r>
            <w:r w:rsidRPr="006F51B0">
              <w:rPr>
                <w:rFonts w:ascii="Sylfaen" w:hAnsi="Sylfaen"/>
                <w:noProof/>
                <w:sz w:val="20"/>
              </w:rPr>
              <w:t xml:space="preserve"> YYYY-MM-DDThh:mm:ss.ccc±hh:mm, որտեղ ссс-ն պայմանանշաններ են, որոնցով նշվում է միլիվայրկյանների արժեքը (կարող են բացակայել)</w:t>
            </w:r>
          </w:p>
        </w:tc>
      </w:tr>
      <w:tr w:rsidR="00B30113" w:rsidRPr="006F51B0" w14:paraId="4A988908"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3559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AF067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rFonts w:ascii="Courier New" w:hAnsi="Courier New" w:cs="Courier New"/>
                <w:sz w:val="20"/>
              </w:rPr>
              <w:t>‌</w:t>
            </w:r>
            <w:r w:rsidRPr="006F51B0">
              <w:rPr>
                <w:rFonts w:ascii="Sylfaen" w:hAnsi="Sylfaen"/>
                <w:noProof/>
                <w:sz w:val="20"/>
              </w:rPr>
              <w:t>Date</w:t>
            </w:r>
            <w:r w:rsidRPr="006F51B0">
              <w:rPr>
                <w:rFonts w:ascii="Courier New" w:hAnsi="Courier New" w:cs="Courier New"/>
                <w:sz w:val="20"/>
              </w:rPr>
              <w:t>‌</w:t>
            </w:r>
            <w:r w:rsidRPr="006F51B0">
              <w:rPr>
                <w:rFonts w:ascii="Sylfaen" w:hAnsi="Sylfaen"/>
                <w:noProof/>
                <w:sz w:val="20"/>
              </w:rPr>
              <w:t>Type (M.BDT.00005)</w:t>
            </w:r>
            <w:r w:rsidRPr="006F51B0">
              <w:rPr>
                <w:rFonts w:ascii="Sylfaen" w:hAnsi="Sylfaen"/>
                <w:sz w:val="20"/>
              </w:rPr>
              <w:t xml:space="preserve"> տվյալների տիպ ունեցող վավերապայմանների բոլոր օրինակների համար, որոնք պետք է լրացվեն, վավերապայմանի արժեքը պետք է համապատասխանի հետեւյալ ձեւանմուշին՝</w:t>
            </w:r>
            <w:r w:rsidRPr="006F51B0">
              <w:rPr>
                <w:rFonts w:ascii="Sylfaen" w:hAnsi="Sylfaen"/>
                <w:noProof/>
                <w:sz w:val="20"/>
              </w:rPr>
              <w:t xml:space="preserve"> YYYY-MM-DD</w:t>
            </w:r>
          </w:p>
        </w:tc>
      </w:tr>
      <w:tr w:rsidR="00B30113" w:rsidRPr="006F51B0" w14:paraId="6B607214"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CDC48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FA74D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Person</w:t>
            </w:r>
            <w:r w:rsidRPr="006F51B0">
              <w:rPr>
                <w:rFonts w:ascii="Courier New" w:hAnsi="Courier New" w:cs="Courier New"/>
                <w:sz w:val="20"/>
              </w:rPr>
              <w:t>‌</w:t>
            </w:r>
            <w:r w:rsidRPr="006F51B0">
              <w:rPr>
                <w:rFonts w:ascii="Sylfaen" w:hAnsi="Sylfaen" w:cs="GHEA Grapalat"/>
                <w:sz w:val="20"/>
              </w:rPr>
              <w:t xml:space="preserve">Details)» վավերապայմանը </w:t>
            </w:r>
            <w:r w:rsidRPr="006F51B0">
              <w:rPr>
                <w:rFonts w:ascii="Sylfaen" w:hAnsi="Sylfaen" w:cs="GHEA Grapalat"/>
                <w:sz w:val="20"/>
              </w:rPr>
              <w:lastRenderedPageBreak/>
              <w:t>լրացված է, ապա «Մաքսային մարմնի պաշտոնատար անձը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Person</w:t>
            </w:r>
            <w:r w:rsidRPr="006F51B0">
              <w:rPr>
                <w:rFonts w:ascii="Courier New" w:hAnsi="Courier New" w:cs="Courier New"/>
                <w:sz w:val="20"/>
              </w:rPr>
              <w:t>‌</w:t>
            </w:r>
            <w:r w:rsidRPr="006F51B0">
              <w:rPr>
                <w:rFonts w:ascii="Sylfaen" w:hAnsi="Sylfaen" w:cs="GHEA Grapalat"/>
                <w:sz w:val="20"/>
              </w:rPr>
              <w:t>Details)» վավերապայմանի յուրաքանչ</w:t>
            </w:r>
            <w:r w:rsidRPr="006F51B0">
              <w:rPr>
                <w:rFonts w:ascii="Sylfaen" w:hAnsi="Sylfaen"/>
                <w:sz w:val="20"/>
              </w:rPr>
              <w:t>յուր օրինակի կազմում պետք է լրացվի «Ա.Ա.Հ. (ccdo:</w:t>
            </w:r>
            <w:r w:rsidRPr="006F51B0">
              <w:rPr>
                <w:rFonts w:ascii="Courier New" w:hAnsi="Courier New" w:cs="Courier New"/>
                <w:sz w:val="20"/>
              </w:rPr>
              <w:t>‌</w:t>
            </w:r>
            <w:r w:rsidRPr="006F51B0">
              <w:rPr>
                <w:rFonts w:ascii="Sylfaen" w:hAnsi="Sylfaen" w:cs="GHEA Grapalat"/>
                <w:sz w:val="20"/>
              </w:rPr>
              <w:t>Full</w:t>
            </w:r>
            <w:r w:rsidRPr="006F51B0">
              <w:rPr>
                <w:rFonts w:ascii="Courier New" w:hAnsi="Courier New" w:cs="Courier New"/>
                <w:sz w:val="20"/>
              </w:rPr>
              <w:t>‌</w:t>
            </w:r>
            <w:r w:rsidRPr="006F51B0">
              <w:rPr>
                <w:rFonts w:ascii="Sylfaen" w:hAnsi="Sylfaen" w:cs="GHEA Grapalat"/>
                <w:sz w:val="20"/>
              </w:rPr>
              <w:t>Name</w:t>
            </w:r>
            <w:r w:rsidRPr="006F51B0">
              <w:rPr>
                <w:rFonts w:ascii="Courier New" w:hAnsi="Courier New" w:cs="Courier New"/>
                <w:sz w:val="20"/>
              </w:rPr>
              <w:t>‌</w:t>
            </w:r>
            <w:r w:rsidRPr="006F51B0">
              <w:rPr>
                <w:rFonts w:ascii="Sylfaen" w:hAnsi="Sylfaen" w:cs="GHEA Grapalat"/>
                <w:sz w:val="20"/>
              </w:rPr>
              <w:t>Details)», «Մաքսային մարմնի պաշտոնատար անձի ԱՀԿ-ի համարը (casdo:</w:t>
            </w:r>
            <w:r w:rsidRPr="006F51B0">
              <w:rPr>
                <w:rFonts w:ascii="Courier New" w:hAnsi="Courier New" w:cs="Courier New"/>
                <w:sz w:val="20"/>
              </w:rPr>
              <w:t>‌</w:t>
            </w:r>
            <w:r w:rsidRPr="006F51B0">
              <w:rPr>
                <w:rFonts w:ascii="Sylfaen" w:hAnsi="Sylfaen" w:cs="GHEA Grapalat"/>
                <w:sz w:val="20"/>
              </w:rPr>
              <w:t>LNPId)» վավերապայմաններից առնվազն մեկը</w:t>
            </w:r>
          </w:p>
        </w:tc>
      </w:tr>
      <w:tr w:rsidR="00B30113" w:rsidRPr="006F51B0" w14:paraId="02736760"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0568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8C53B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Person</w:t>
            </w:r>
            <w:r w:rsidRPr="006F51B0">
              <w:rPr>
                <w:rFonts w:ascii="Courier New" w:hAnsi="Courier New" w:cs="Courier New"/>
                <w:sz w:val="20"/>
              </w:rPr>
              <w:t>‌</w:t>
            </w:r>
            <w:r w:rsidRPr="006F51B0">
              <w:rPr>
                <w:rFonts w:ascii="Sylfaen" w:hAnsi="Sylfaen" w:cs="GHEA Grapalat"/>
                <w:sz w:val="20"/>
              </w:rPr>
              <w:t>Details)» վավերապայմանը լրացված է, ապա «Մաքսային մարմնի պաշտոնատար անձը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Person</w:t>
            </w:r>
            <w:r w:rsidRPr="006F51B0">
              <w:rPr>
                <w:rFonts w:ascii="Courier New" w:hAnsi="Courier New" w:cs="Courier New"/>
                <w:sz w:val="20"/>
              </w:rPr>
              <w:t>‌</w:t>
            </w:r>
            <w:r w:rsidRPr="006F51B0">
              <w:rPr>
                <w:rFonts w:ascii="Sylfaen" w:hAnsi="Sylfaen" w:cs="GHEA Grapalat"/>
                <w:sz w:val="20"/>
              </w:rPr>
              <w:t>Details)» վավերապայմանի յուրաքանչյուր օրինակի կազմում «Պաշտոնի անվանումը (csdo:</w:t>
            </w:r>
            <w:r w:rsidRPr="006F51B0">
              <w:rPr>
                <w:rFonts w:ascii="Courier New" w:hAnsi="Courier New" w:cs="Courier New"/>
                <w:sz w:val="20"/>
              </w:rPr>
              <w:t>‌</w:t>
            </w:r>
            <w:r w:rsidRPr="006F51B0">
              <w:rPr>
                <w:rFonts w:ascii="Sylfaen" w:hAnsi="Sylfaen" w:cs="GHEA Grapalat"/>
                <w:sz w:val="20"/>
              </w:rPr>
              <w:t>Position</w:t>
            </w:r>
            <w:r w:rsidRPr="006F51B0">
              <w:rPr>
                <w:rFonts w:ascii="Courier New" w:hAnsi="Courier New" w:cs="Courier New"/>
                <w:sz w:val="20"/>
              </w:rPr>
              <w:t>‌</w:t>
            </w:r>
            <w:r w:rsidRPr="006F51B0">
              <w:rPr>
                <w:rFonts w:ascii="Sylfaen" w:hAnsi="Sylfaen" w:cs="GHEA Grapalat"/>
                <w:sz w:val="20"/>
              </w:rPr>
              <w:t>Name)» վավերապայմանը չպետք է լրացվի</w:t>
            </w:r>
          </w:p>
        </w:tc>
      </w:tr>
      <w:tr w:rsidR="00B30113" w:rsidRPr="006F51B0" w14:paraId="404A4055"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51789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8BDA7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«Մաքսային մարմնի պաշտոնատար անձը </w:t>
            </w:r>
            <w:r w:rsidRPr="006F51B0">
              <w:rPr>
                <w:rFonts w:ascii="Sylfaen" w:hAnsi="Sylfaen"/>
                <w:noProof/>
                <w:sz w:val="20"/>
              </w:rPr>
              <w:t>(cacdo:</w:t>
            </w:r>
            <w:r w:rsidRPr="006F51B0">
              <w:rPr>
                <w:rFonts w:ascii="Courier New" w:hAnsi="Courier New" w:cs="Courier New"/>
                <w:sz w:val="20"/>
              </w:rPr>
              <w:t>‌</w:t>
            </w:r>
            <w:r w:rsidRPr="006F51B0">
              <w:rPr>
                <w:rFonts w:ascii="Sylfaen" w:hAnsi="Sylfaen"/>
                <w:noProof/>
                <w:sz w:val="20"/>
              </w:rPr>
              <w:t>Customs</w:t>
            </w:r>
            <w:r w:rsidRPr="006F51B0">
              <w:rPr>
                <w:rFonts w:ascii="Courier New" w:hAnsi="Courier New" w:cs="Courier New"/>
                <w:sz w:val="20"/>
              </w:rPr>
              <w:t>‌</w:t>
            </w:r>
            <w:r w:rsidRPr="006F51B0">
              <w:rPr>
                <w:rFonts w:ascii="Sylfaen" w:hAnsi="Sylfaen"/>
                <w:noProof/>
                <w:sz w:val="20"/>
              </w:rPr>
              <w:t>Person</w:t>
            </w:r>
            <w:r w:rsidRPr="006F51B0">
              <w:rPr>
                <w:rFonts w:ascii="Courier New"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վավերապայմանի կազմում «Ա.Ա.Հ. </w:t>
            </w:r>
            <w:r w:rsidRPr="006F51B0">
              <w:rPr>
                <w:rFonts w:ascii="Sylfaen" w:hAnsi="Sylfaen"/>
                <w:noProof/>
                <w:sz w:val="20"/>
              </w:rPr>
              <w:t>(ccdo:</w:t>
            </w:r>
            <w:r w:rsidRPr="006F51B0">
              <w:rPr>
                <w:rFonts w:ascii="Courier New" w:hAnsi="Courier New" w:cs="Courier New"/>
                <w:sz w:val="20"/>
              </w:rPr>
              <w:t>‌</w:t>
            </w:r>
            <w:r w:rsidRPr="006F51B0">
              <w:rPr>
                <w:rFonts w:ascii="Sylfaen" w:hAnsi="Sylfaen"/>
                <w:noProof/>
                <w:sz w:val="20"/>
              </w:rPr>
              <w:t>Full</w:t>
            </w:r>
            <w:r w:rsidRPr="006F51B0">
              <w:rPr>
                <w:rFonts w:ascii="Courier New" w:hAnsi="Courier New" w:cs="Courier New"/>
                <w:sz w:val="20"/>
              </w:rPr>
              <w:t>‌</w:t>
            </w:r>
            <w:r w:rsidRPr="006F51B0">
              <w:rPr>
                <w:rFonts w:ascii="Sylfaen" w:hAnsi="Sylfaen"/>
                <w:noProof/>
                <w:sz w:val="20"/>
              </w:rPr>
              <w:t>Name</w:t>
            </w:r>
            <w:r w:rsidRPr="006F51B0">
              <w:rPr>
                <w:rFonts w:ascii="Courier New"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վավերապայմանը լրացված է, ապա «Ա.Ա.Հ. </w:t>
            </w:r>
            <w:r w:rsidRPr="006F51B0">
              <w:rPr>
                <w:rFonts w:ascii="Sylfaen" w:hAnsi="Sylfaen"/>
                <w:noProof/>
                <w:sz w:val="20"/>
              </w:rPr>
              <w:t>(ccdo:</w:t>
            </w:r>
            <w:r w:rsidRPr="006F51B0">
              <w:rPr>
                <w:rFonts w:ascii="Courier New" w:hAnsi="Courier New" w:cs="Courier New"/>
                <w:sz w:val="20"/>
              </w:rPr>
              <w:t>‌</w:t>
            </w:r>
            <w:r w:rsidRPr="006F51B0">
              <w:rPr>
                <w:rFonts w:ascii="Sylfaen" w:hAnsi="Sylfaen"/>
                <w:noProof/>
                <w:sz w:val="20"/>
              </w:rPr>
              <w:t>Full</w:t>
            </w:r>
            <w:r w:rsidRPr="006F51B0">
              <w:rPr>
                <w:rFonts w:ascii="Courier New" w:hAnsi="Courier New" w:cs="Courier New"/>
                <w:sz w:val="20"/>
              </w:rPr>
              <w:t>‌</w:t>
            </w:r>
            <w:r w:rsidRPr="006F51B0">
              <w:rPr>
                <w:rFonts w:ascii="Sylfaen" w:hAnsi="Sylfaen"/>
                <w:noProof/>
                <w:sz w:val="20"/>
              </w:rPr>
              <w:t>Name</w:t>
            </w:r>
            <w:r w:rsidRPr="006F51B0">
              <w:rPr>
                <w:rFonts w:ascii="Courier New"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վավերապայմանի կազմում պետք է լրացվի առնվազն 2 վավերապայման՝</w:t>
            </w:r>
            <w:r w:rsidRPr="006F51B0">
              <w:rPr>
                <w:rFonts w:ascii="Sylfaen" w:hAnsi="Sylfaen"/>
                <w:noProof/>
                <w:sz w:val="20"/>
              </w:rPr>
              <w:t xml:space="preserve"> </w:t>
            </w:r>
            <w:r w:rsidRPr="006F51B0">
              <w:rPr>
                <w:rFonts w:ascii="Sylfaen" w:hAnsi="Sylfaen"/>
                <w:sz w:val="20"/>
              </w:rPr>
              <w:t>«Անունը (csdo:</w:t>
            </w:r>
            <w:r w:rsidRPr="006F51B0">
              <w:rPr>
                <w:rFonts w:ascii="Courier New" w:hAnsi="Courier New" w:cs="Courier New"/>
                <w:sz w:val="20"/>
              </w:rPr>
              <w:t>‌</w:t>
            </w:r>
            <w:r w:rsidRPr="006F51B0">
              <w:rPr>
                <w:rFonts w:ascii="Sylfaen" w:hAnsi="Sylfaen" w:cs="GHEA Grapalat"/>
                <w:sz w:val="20"/>
              </w:rPr>
              <w:t>First</w:t>
            </w:r>
            <w:r w:rsidRPr="006F51B0">
              <w:rPr>
                <w:rFonts w:ascii="Courier New" w:hAnsi="Courier New" w:cs="Courier New"/>
                <w:sz w:val="20"/>
              </w:rPr>
              <w:t>‌</w:t>
            </w:r>
            <w:r w:rsidRPr="006F51B0">
              <w:rPr>
                <w:rFonts w:ascii="Sylfaen" w:hAnsi="Sylfaen"/>
                <w:sz w:val="20"/>
              </w:rPr>
              <w:t>Name)», «Ազգանունը (csdo:</w:t>
            </w:r>
            <w:r w:rsidRPr="006F51B0">
              <w:rPr>
                <w:rFonts w:ascii="Courier New" w:hAnsi="Courier New" w:cs="Courier New"/>
                <w:sz w:val="20"/>
              </w:rPr>
              <w:t>‌</w:t>
            </w:r>
            <w:r w:rsidRPr="006F51B0">
              <w:rPr>
                <w:rFonts w:ascii="Sylfaen" w:hAnsi="Sylfaen" w:cs="GHEA Grapalat"/>
                <w:sz w:val="20"/>
              </w:rPr>
              <w:t>Last</w:t>
            </w:r>
            <w:r w:rsidRPr="006F51B0">
              <w:rPr>
                <w:rFonts w:ascii="Courier New" w:hAnsi="Courier New" w:cs="Courier New"/>
                <w:sz w:val="20"/>
              </w:rPr>
              <w:t>‌</w:t>
            </w:r>
            <w:r w:rsidRPr="006F51B0">
              <w:rPr>
                <w:rFonts w:ascii="Sylfaen" w:hAnsi="Sylfaen" w:cs="GHEA Grapalat"/>
                <w:sz w:val="20"/>
              </w:rPr>
              <w:t>Name)»</w:t>
            </w:r>
          </w:p>
        </w:tc>
      </w:tr>
      <w:tr w:rsidR="00B30113" w:rsidRPr="006F51B0" w14:paraId="3508D190"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92E3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1B8D4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«Երկրի ծածկագիրը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CACountry</w:t>
            </w:r>
            <w:r w:rsidRPr="006F51B0">
              <w:rPr>
                <w:rFonts w:ascii="Courier New" w:hAnsi="Courier New" w:cs="Courier New"/>
                <w:sz w:val="20"/>
              </w:rPr>
              <w:t>‌</w:t>
            </w:r>
            <w:r w:rsidRPr="006F51B0">
              <w:rPr>
                <w:rFonts w:ascii="Sylfaen" w:hAnsi="Sylfaen"/>
                <w:noProof/>
                <w:sz w:val="20"/>
              </w:rPr>
              <w:t>Code)»</w:t>
            </w:r>
            <w:r w:rsidRPr="006F51B0">
              <w:rPr>
                <w:rFonts w:ascii="Sylfaen" w:hAnsi="Sylfaen"/>
                <w:sz w:val="20"/>
              </w:rPr>
              <w:t xml:space="preserve"> վավերապայմանը լրացված է, ապա «Երկրի ծածկագիրը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CACountry</w:t>
            </w:r>
            <w:r w:rsidRPr="006F51B0">
              <w:rPr>
                <w:rFonts w:ascii="Courier New" w:hAnsi="Courier New" w:cs="Courier New"/>
                <w:sz w:val="20"/>
              </w:rPr>
              <w:t>‌</w:t>
            </w:r>
            <w:r w:rsidRPr="006F51B0">
              <w:rPr>
                <w:rFonts w:ascii="Sylfaen" w:hAnsi="Sylfaen"/>
                <w:noProof/>
                <w:sz w:val="20"/>
              </w:rPr>
              <w:t>Code)»</w:t>
            </w:r>
            <w:r w:rsidRPr="006F51B0">
              <w:rPr>
                <w:rFonts w:ascii="Sylfaen" w:hAnsi="Sylfaen"/>
                <w:sz w:val="20"/>
              </w:rPr>
              <w:t xml:space="preserve"> վավերապայմանի օրինակի «տեղեկագրքի (դասակարգչի) նույնականացուցիչը (codeListId ատրիբուտ)» ատրիբուտը պետք է պարունակի «2021» արժեքը</w:t>
            </w:r>
          </w:p>
        </w:tc>
      </w:tr>
      <w:tr w:rsidR="00B30113" w:rsidRPr="006F51B0" w14:paraId="2B275A69"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5C4E3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306F37"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ծածկագիրը (csdo:DocKindCode)» վավերապայմանը լրացված է, ապա «Փաստաթղթի տեսակի ծածկագիրը (csdo:DocKindCode)» վավերապայմանի յուրաքանչյուր օրինակի համար «տեղեկագրքի (դասակարգչի) նույնականացուցիչը (code</w:t>
            </w:r>
            <w:r w:rsidRPr="006F51B0">
              <w:rPr>
                <w:rFonts w:ascii="Courier New" w:hAnsi="Courier New" w:cs="Courier New"/>
                <w:sz w:val="20"/>
              </w:rPr>
              <w:t>‌</w:t>
            </w:r>
            <w:r w:rsidRPr="006F51B0">
              <w:rPr>
                <w:rFonts w:ascii="Sylfaen" w:hAnsi="Sylfaen" w:cs="GHEA Grapalat"/>
                <w:sz w:val="20"/>
              </w:rPr>
              <w:t>List</w:t>
            </w:r>
            <w:r w:rsidRPr="006F51B0">
              <w:rPr>
                <w:rFonts w:ascii="Courier New" w:hAnsi="Courier New" w:cs="Courier New"/>
                <w:sz w:val="20"/>
              </w:rPr>
              <w:t>‌</w:t>
            </w:r>
            <w:r w:rsidRPr="006F51B0">
              <w:rPr>
                <w:rFonts w:ascii="Sylfaen" w:hAnsi="Sylfaen" w:cs="GHEA Grapalat"/>
                <w:sz w:val="20"/>
              </w:rPr>
              <w:t>Id ատրիբուտ)» ատրիբուտը պետք է պարունակի «2009» արժեքը</w:t>
            </w:r>
          </w:p>
        </w:tc>
      </w:tr>
      <w:tr w:rsidR="00B30113" w:rsidRPr="006F51B0" w14:paraId="0A33C54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C4484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15DFB4"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«3.1. Ուղարկող մաքսային մարմնի ծածկագիրը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Departure</w:t>
            </w:r>
            <w:r w:rsidRPr="006F51B0">
              <w:rPr>
                <w:rFonts w:ascii="Courier New" w:hAnsi="Courier New" w:cs="Courier New"/>
                <w:sz w:val="20"/>
              </w:rPr>
              <w:t>‌</w:t>
            </w:r>
            <w:r w:rsidRPr="006F51B0">
              <w:rPr>
                <w:rFonts w:ascii="Sylfaen" w:hAnsi="Sylfaen"/>
                <w:noProof/>
                <w:sz w:val="20"/>
              </w:rPr>
              <w:t>Customs</w:t>
            </w:r>
            <w:r w:rsidRPr="006F51B0">
              <w:rPr>
                <w:rFonts w:ascii="Courier New" w:hAnsi="Courier New" w:cs="Courier New"/>
                <w:sz w:val="20"/>
              </w:rPr>
              <w:t>‌</w:t>
            </w:r>
            <w:r w:rsidRPr="006F51B0">
              <w:rPr>
                <w:rFonts w:ascii="Sylfaen" w:hAnsi="Sylfaen"/>
                <w:noProof/>
                <w:sz w:val="20"/>
              </w:rPr>
              <w:t>Office</w:t>
            </w:r>
            <w:r w:rsidRPr="006F51B0">
              <w:rPr>
                <w:rFonts w:ascii="Courier New" w:hAnsi="Courier New" w:cs="Courier New"/>
                <w:sz w:val="20"/>
              </w:rPr>
              <w:t>‌</w:t>
            </w:r>
            <w:r w:rsidRPr="006F51B0">
              <w:rPr>
                <w:rFonts w:ascii="Sylfaen" w:hAnsi="Sylfaen"/>
                <w:noProof/>
                <w:sz w:val="20"/>
              </w:rPr>
              <w:t>Code)</w:t>
            </w:r>
            <w:r w:rsidRPr="006F51B0">
              <w:rPr>
                <w:rFonts w:ascii="Sylfaen" w:hAnsi="Sylfaen"/>
                <w:sz w:val="20"/>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75D0B500"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24C45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8CD4E9" w14:textId="77777777" w:rsidR="00B30113" w:rsidRPr="006F51B0" w:rsidRDefault="00B30113" w:rsidP="006602AC">
            <w:pPr>
              <w:pStyle w:val="a7"/>
              <w:widowControl w:val="0"/>
              <w:spacing w:after="120" w:line="240" w:lineRule="auto"/>
              <w:ind w:right="174"/>
              <w:rPr>
                <w:rFonts w:ascii="Sylfaen" w:hAnsi="Sylfaen"/>
                <w:sz w:val="20"/>
              </w:rPr>
            </w:pPr>
            <w:r w:rsidRPr="006F51B0">
              <w:rPr>
                <w:rFonts w:ascii="Sylfaen" w:hAnsi="Sylfaen"/>
                <w:sz w:val="20"/>
              </w:rPr>
              <w:t xml:space="preserve">«3.2 Մաքսային հայտարարագրի վերաբերյալ որոշումը </w:t>
            </w:r>
            <w:r w:rsidRPr="006F51B0">
              <w:rPr>
                <w:rFonts w:ascii="Sylfaen" w:hAnsi="Sylfaen"/>
                <w:noProof/>
                <w:sz w:val="20"/>
              </w:rPr>
              <w:t>(cacdo:</w:t>
            </w:r>
            <w:r w:rsidRPr="006F51B0">
              <w:rPr>
                <w:rFonts w:ascii="Courier New" w:hAnsi="Courier New" w:cs="Courier New"/>
                <w:sz w:val="20"/>
              </w:rPr>
              <w:t>‌</w:t>
            </w:r>
            <w:r w:rsidRPr="006F51B0">
              <w:rPr>
                <w:rFonts w:ascii="Sylfaen" w:hAnsi="Sylfaen"/>
                <w:noProof/>
                <w:sz w:val="20"/>
              </w:rPr>
              <w:t>Release</w:t>
            </w:r>
            <w:r w:rsidRPr="006F51B0">
              <w:rPr>
                <w:rFonts w:ascii="Courier New" w:hAnsi="Courier New" w:cs="Courier New"/>
                <w:sz w:val="20"/>
              </w:rPr>
              <w:t>‌</w:t>
            </w:r>
            <w:r w:rsidRPr="006F51B0">
              <w:rPr>
                <w:rFonts w:ascii="Sylfaen" w:hAnsi="Sylfaen"/>
                <w:noProof/>
                <w:sz w:val="20"/>
              </w:rPr>
              <w:t>Decision</w:t>
            </w:r>
            <w:r w:rsidRPr="006F51B0">
              <w:rPr>
                <w:rFonts w:ascii="Courier New"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վավերապայմանի կազմում «3.2.1. Որոշման ծածկագիրը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Customs</w:t>
            </w:r>
            <w:r w:rsidRPr="006F51B0">
              <w:rPr>
                <w:rFonts w:ascii="Courier New" w:hAnsi="Courier New" w:cs="Courier New"/>
                <w:sz w:val="20"/>
              </w:rPr>
              <w:t>‌</w:t>
            </w:r>
            <w:r w:rsidRPr="006F51B0">
              <w:rPr>
                <w:rFonts w:ascii="Sylfaen" w:hAnsi="Sylfaen"/>
                <w:noProof/>
                <w:sz w:val="20"/>
              </w:rPr>
              <w:t>Decision</w:t>
            </w:r>
            <w:r w:rsidRPr="006F51B0">
              <w:rPr>
                <w:rFonts w:ascii="Courier New" w:hAnsi="Courier New" w:cs="Courier New"/>
                <w:sz w:val="20"/>
              </w:rPr>
              <w:t>‌</w:t>
            </w:r>
            <w:r w:rsidRPr="006F51B0">
              <w:rPr>
                <w:rFonts w:ascii="Sylfaen" w:hAnsi="Sylfaen"/>
                <w:noProof/>
                <w:sz w:val="20"/>
              </w:rPr>
              <w:t>Mode</w:t>
            </w:r>
            <w:r w:rsidRPr="006F51B0">
              <w:rPr>
                <w:rFonts w:ascii="Courier New" w:hAnsi="Courier New" w:cs="Courier New"/>
                <w:sz w:val="20"/>
              </w:rPr>
              <w:t>‌</w:t>
            </w:r>
            <w:r w:rsidRPr="006F51B0">
              <w:rPr>
                <w:rFonts w:ascii="Sylfaen" w:hAnsi="Sylfaen"/>
                <w:noProof/>
                <w:sz w:val="20"/>
              </w:rPr>
              <w:t>Code)»,</w:t>
            </w:r>
            <w:r w:rsidRPr="006F51B0">
              <w:rPr>
                <w:rFonts w:ascii="Sylfaen" w:hAnsi="Sylfaen"/>
                <w:sz w:val="20"/>
              </w:rPr>
              <w:t xml:space="preserve"> «3.2.2. Նկարագրությունը </w:t>
            </w:r>
            <w:r w:rsidRPr="006F51B0">
              <w:rPr>
                <w:rFonts w:ascii="Sylfaen" w:hAnsi="Sylfaen"/>
                <w:noProof/>
                <w:sz w:val="20"/>
              </w:rPr>
              <w:t>(csdo:</w:t>
            </w:r>
            <w:r w:rsidRPr="006F51B0">
              <w:rPr>
                <w:rFonts w:ascii="Courier New" w:hAnsi="Courier New" w:cs="Courier New"/>
                <w:sz w:val="20"/>
              </w:rPr>
              <w:t>‌</w:t>
            </w:r>
            <w:r w:rsidRPr="006F51B0">
              <w:rPr>
                <w:rFonts w:ascii="Sylfaen" w:hAnsi="Sylfaen"/>
                <w:noProof/>
                <w:sz w:val="20"/>
              </w:rPr>
              <w:t>Description</w:t>
            </w:r>
            <w:r w:rsidRPr="006F51B0">
              <w:rPr>
                <w:rFonts w:ascii="Courier New" w:hAnsi="Courier New" w:cs="Courier New"/>
                <w:sz w:val="20"/>
              </w:rPr>
              <w:t>‌</w:t>
            </w:r>
            <w:r w:rsidRPr="006F51B0">
              <w:rPr>
                <w:rFonts w:ascii="Sylfaen" w:hAnsi="Sylfaen"/>
                <w:noProof/>
                <w:sz w:val="20"/>
              </w:rPr>
              <w:t>Text)</w:t>
            </w:r>
            <w:r w:rsidRPr="006F51B0">
              <w:rPr>
                <w:rFonts w:ascii="Sylfaen" w:hAnsi="Sylfaen"/>
                <w:sz w:val="20"/>
              </w:rPr>
              <w:t>»,</w:t>
            </w:r>
            <w:r w:rsidRPr="006F51B0">
              <w:rPr>
                <w:rFonts w:ascii="Sylfaen" w:hAnsi="Sylfaen"/>
                <w:noProof/>
                <w:sz w:val="20"/>
              </w:rPr>
              <w:t xml:space="preserve"> </w:t>
            </w:r>
            <w:r w:rsidRPr="006F51B0">
              <w:rPr>
                <w:rFonts w:ascii="Sylfaen" w:hAnsi="Sylfaen"/>
                <w:sz w:val="20"/>
              </w:rPr>
              <w:t>«3.2.3. Ապրանքների բացթողման համարը (cacdo:</w:t>
            </w:r>
            <w:r w:rsidRPr="006F51B0">
              <w:rPr>
                <w:rFonts w:ascii="Courier New" w:hAnsi="Courier New" w:cs="Courier New"/>
                <w:sz w:val="20"/>
              </w:rPr>
              <w:t>‌</w:t>
            </w:r>
            <w:r w:rsidRPr="006F51B0">
              <w:rPr>
                <w:rFonts w:ascii="Sylfaen" w:hAnsi="Sylfaen"/>
                <w:noProof/>
                <w:sz w:val="20"/>
              </w:rPr>
              <w:t>Goods</w:t>
            </w:r>
            <w:r w:rsidRPr="006F51B0">
              <w:rPr>
                <w:rFonts w:ascii="Courier New" w:hAnsi="Courier New" w:cs="Courier New"/>
                <w:sz w:val="20"/>
              </w:rPr>
              <w:t>‌</w:t>
            </w:r>
            <w:r w:rsidRPr="006F51B0">
              <w:rPr>
                <w:rFonts w:ascii="Sylfaen" w:hAnsi="Sylfaen"/>
                <w:noProof/>
                <w:sz w:val="20"/>
              </w:rPr>
              <w:t>Release</w:t>
            </w:r>
            <w:r w:rsidRPr="006F51B0">
              <w:rPr>
                <w:rFonts w:ascii="Courier New" w:hAnsi="Courier New" w:cs="Courier New"/>
                <w:sz w:val="20"/>
              </w:rPr>
              <w:t>‌</w:t>
            </w:r>
            <w:r w:rsidRPr="006F51B0">
              <w:rPr>
                <w:rFonts w:ascii="Sylfaen" w:hAnsi="Sylfaen"/>
                <w:noProof/>
                <w:sz w:val="20"/>
              </w:rPr>
              <w:t>Id</w:t>
            </w:r>
            <w:r w:rsidRPr="006F51B0">
              <w:rPr>
                <w:rFonts w:ascii="Courier New"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վավերապայմանները</w:t>
            </w:r>
            <w:r w:rsidRPr="006F51B0">
              <w:rPr>
                <w:rFonts w:ascii="Sylfaen" w:hAnsi="Sylfaen"/>
                <w:noProof/>
                <w:sz w:val="20"/>
              </w:rPr>
              <w:t xml:space="preserve"> </w:t>
            </w:r>
            <w:r w:rsidRPr="006F51B0">
              <w:rPr>
                <w:rFonts w:ascii="Sylfaen" w:hAnsi="Sylfaen"/>
                <w:sz w:val="20"/>
              </w:rPr>
              <w:t>չպետք է լրացվեն</w:t>
            </w:r>
          </w:p>
        </w:tc>
      </w:tr>
      <w:tr w:rsidR="00B30113" w:rsidRPr="006F51B0" w14:paraId="01EB0C5A"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BCB05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C5F6CF" w14:textId="77777777" w:rsidR="00B30113" w:rsidRPr="006F51B0" w:rsidRDefault="00B30113" w:rsidP="006602AC">
            <w:pPr>
              <w:pStyle w:val="a7"/>
              <w:widowControl w:val="0"/>
              <w:spacing w:after="120" w:line="240" w:lineRule="auto"/>
              <w:ind w:right="174"/>
              <w:rPr>
                <w:rFonts w:ascii="Sylfaen" w:hAnsi="Sylfaen"/>
                <w:noProof/>
                <w:sz w:val="20"/>
              </w:rPr>
            </w:pPr>
            <w:r w:rsidRPr="006F51B0">
              <w:rPr>
                <w:rFonts w:ascii="Sylfaen" w:hAnsi="Sylfaen"/>
                <w:sz w:val="20"/>
              </w:rPr>
              <w:t>«3.2.5. Ավտոմատ որոշման հատկանիշը</w:t>
            </w:r>
            <w:r w:rsidRPr="006F51B0">
              <w:rPr>
                <w:rFonts w:ascii="Sylfaen" w:hAnsi="Sylfaen"/>
                <w:sz w:val="20"/>
              </w:rPr>
              <w:br/>
              <w:t>(casdo:</w:t>
            </w:r>
            <w:r w:rsidRPr="006F51B0">
              <w:rPr>
                <w:rFonts w:ascii="Courier New" w:hAnsi="Courier New" w:cs="Courier New"/>
                <w:sz w:val="20"/>
              </w:rPr>
              <w:t>‌</w:t>
            </w:r>
            <w:r w:rsidRPr="006F51B0">
              <w:rPr>
                <w:rFonts w:ascii="Sylfaen" w:hAnsi="Sylfaen" w:cs="GHEA Grapalat"/>
                <w:sz w:val="20"/>
              </w:rPr>
              <w:t>Automatic</w:t>
            </w:r>
            <w:r w:rsidRPr="006F51B0">
              <w:rPr>
                <w:rFonts w:ascii="Courier New" w:hAnsi="Courier New" w:cs="Courier New"/>
                <w:sz w:val="20"/>
              </w:rPr>
              <w:t>‌</w:t>
            </w:r>
            <w:r w:rsidRPr="006F51B0">
              <w:rPr>
                <w:rFonts w:ascii="Sylfaen" w:hAnsi="Sylfaen" w:cs="GHEA Grapalat"/>
                <w:sz w:val="20"/>
              </w:rPr>
              <w:t>Decision</w:t>
            </w:r>
            <w:r w:rsidRPr="006F51B0">
              <w:rPr>
                <w:rFonts w:ascii="Courier New" w:hAnsi="Courier New" w:cs="Courier New"/>
                <w:sz w:val="20"/>
              </w:rPr>
              <w:t>‌</w:t>
            </w:r>
            <w:r w:rsidRPr="006F51B0">
              <w:rPr>
                <w:rFonts w:ascii="Sylfaen" w:hAnsi="Sylfaen" w:cs="GHEA Grapalat"/>
                <w:sz w:val="20"/>
              </w:rPr>
              <w:t>Code)» վավերապայմանը պետք է լրացվի եւ պարունակի հետեւյալ արժեքներից մեկը՝</w:t>
            </w:r>
          </w:p>
          <w:p w14:paraId="749A510B" w14:textId="77777777" w:rsidR="00B30113" w:rsidRPr="006F51B0" w:rsidRDefault="00B30113" w:rsidP="006602AC">
            <w:pPr>
              <w:pStyle w:val="a7"/>
              <w:widowControl w:val="0"/>
              <w:spacing w:after="120" w:line="240" w:lineRule="auto"/>
              <w:ind w:right="174"/>
              <w:rPr>
                <w:rFonts w:ascii="Sylfaen" w:hAnsi="Sylfaen"/>
                <w:noProof/>
                <w:sz w:val="20"/>
              </w:rPr>
            </w:pPr>
            <w:r w:rsidRPr="006F51B0">
              <w:rPr>
                <w:rFonts w:ascii="Sylfaen" w:hAnsi="Sylfaen"/>
                <w:noProof/>
                <w:sz w:val="20"/>
              </w:rPr>
              <w:t>1՝ որոշումն ընդունվել է ավտոմատ ռեժիմով, առանց մաքսային մարմինների պաշտոնատար անձի մասնակցության.</w:t>
            </w:r>
          </w:p>
          <w:p w14:paraId="5F23F7EC"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noProof/>
                <w:sz w:val="20"/>
              </w:rPr>
              <w:lastRenderedPageBreak/>
              <w:t>0՝ որոշումն ընդունվել է մաքսային մարմինների պաշտոնատար անձի կողմից</w:t>
            </w:r>
          </w:p>
        </w:tc>
      </w:tr>
      <w:tr w:rsidR="00B30113" w:rsidRPr="006F51B0" w14:paraId="2EFBAD3A"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45969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AED3AE"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noProof/>
                <w:sz w:val="20"/>
              </w:rPr>
              <w:t>եթե «3.2.5. Ավտոմատ որոշման հատկանիշը</w:t>
            </w:r>
            <w:r w:rsidRPr="006F51B0">
              <w:rPr>
                <w:rFonts w:ascii="Sylfaen" w:hAnsi="Sylfaen"/>
                <w:noProof/>
                <w:sz w:val="20"/>
              </w:rPr>
              <w:br/>
              <w:t>(casdo:</w:t>
            </w:r>
            <w:r w:rsidRPr="006F51B0">
              <w:rPr>
                <w:rFonts w:ascii="Courier New" w:hAnsi="Courier New" w:cs="Courier New"/>
                <w:noProof/>
                <w:sz w:val="20"/>
              </w:rPr>
              <w:t>‌</w:t>
            </w:r>
            <w:r w:rsidRPr="006F51B0">
              <w:rPr>
                <w:rFonts w:ascii="Sylfaen" w:hAnsi="Sylfaen" w:cs="GHEA Grapalat"/>
                <w:noProof/>
                <w:sz w:val="20"/>
              </w:rPr>
              <w:t>Automatic</w:t>
            </w:r>
            <w:r w:rsidRPr="006F51B0">
              <w:rPr>
                <w:rFonts w:ascii="Courier New" w:hAnsi="Courier New" w:cs="Courier New"/>
                <w:noProof/>
                <w:sz w:val="20"/>
              </w:rPr>
              <w:t>‌</w:t>
            </w:r>
            <w:r w:rsidRPr="006F51B0">
              <w:rPr>
                <w:rFonts w:ascii="Sylfaen" w:hAnsi="Sylfaen" w:cs="GHEA Grapalat"/>
                <w:noProof/>
                <w:sz w:val="20"/>
              </w:rPr>
              <w:t>Decision</w:t>
            </w:r>
            <w:r w:rsidRPr="006F51B0">
              <w:rPr>
                <w:rFonts w:ascii="Courier New" w:hAnsi="Courier New" w:cs="Courier New"/>
                <w:noProof/>
                <w:sz w:val="20"/>
              </w:rPr>
              <w:t>‌</w:t>
            </w:r>
            <w:r w:rsidRPr="006F51B0">
              <w:rPr>
                <w:rFonts w:ascii="Sylfaen" w:hAnsi="Sylfaen" w:cs="GHEA Grapalat"/>
                <w:noProof/>
                <w:sz w:val="20"/>
              </w:rPr>
              <w:t>Code)» վավերապայմանը պարունակում է 1 արժեքը, ապա «3.2.6. Մաքսային մարմնի պաշտոնատար անձը (cacdo:</w:t>
            </w:r>
            <w:r w:rsidRPr="006F51B0">
              <w:rPr>
                <w:rFonts w:ascii="Courier New" w:hAnsi="Courier New" w:cs="Courier New"/>
                <w:noProof/>
                <w:sz w:val="20"/>
              </w:rPr>
              <w:t>‌</w:t>
            </w:r>
            <w:r w:rsidRPr="006F51B0">
              <w:rPr>
                <w:rFonts w:ascii="Sylfaen" w:hAnsi="Sylfaen" w:cs="GHEA Grapalat"/>
                <w:noProof/>
                <w:sz w:val="20"/>
              </w:rPr>
              <w:t>Customs</w:t>
            </w:r>
            <w:r w:rsidRPr="006F51B0">
              <w:rPr>
                <w:rFonts w:ascii="Courier New" w:hAnsi="Courier New" w:cs="Courier New"/>
                <w:noProof/>
                <w:sz w:val="20"/>
              </w:rPr>
              <w:t>‌</w:t>
            </w:r>
            <w:r w:rsidRPr="006F51B0">
              <w:rPr>
                <w:rFonts w:ascii="Sylfaen" w:hAnsi="Sylfaen"/>
                <w:noProof/>
                <w:sz w:val="20"/>
              </w:rPr>
              <w:t>Person</w:t>
            </w:r>
            <w:r w:rsidRPr="006F51B0">
              <w:rPr>
                <w:rFonts w:ascii="Courier New" w:hAnsi="Courier New" w:cs="Courier New"/>
                <w:noProof/>
                <w:sz w:val="20"/>
              </w:rPr>
              <w:t>‌</w:t>
            </w:r>
            <w:r w:rsidRPr="006F51B0">
              <w:rPr>
                <w:rFonts w:ascii="Sylfaen" w:hAnsi="Sylfaen" w:cs="GHEA Grapalat"/>
                <w:noProof/>
                <w:sz w:val="20"/>
              </w:rPr>
              <w:t>Details)» վավերապայմանը չպետք է լրացվի</w:t>
            </w:r>
          </w:p>
        </w:tc>
      </w:tr>
      <w:tr w:rsidR="00B30113" w:rsidRPr="006F51B0" w14:paraId="5AA8B6D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315C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C75F57"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noProof/>
                <w:sz w:val="20"/>
              </w:rPr>
              <w:t xml:space="preserve">«3.3.1. </w:t>
            </w:r>
            <w:r w:rsidRPr="006F51B0">
              <w:rPr>
                <w:rFonts w:ascii="Sylfaen" w:hAnsi="Sylfaen"/>
                <w:sz w:val="20"/>
              </w:rPr>
              <w:t>Մեկանգամյա թույլտվության առկայության հատկանիշը (casdo:</w:t>
            </w:r>
            <w:r w:rsidRPr="006F51B0">
              <w:rPr>
                <w:rFonts w:ascii="Courier New" w:hAnsi="Courier New" w:cs="Courier New"/>
                <w:sz w:val="20"/>
              </w:rPr>
              <w:t>‌</w:t>
            </w:r>
            <w:r w:rsidRPr="006F51B0">
              <w:rPr>
                <w:rFonts w:ascii="Sylfaen" w:hAnsi="Sylfaen" w:cs="GHEA Grapalat"/>
                <w:sz w:val="20"/>
              </w:rPr>
              <w:t>One</w:t>
            </w:r>
            <w:r w:rsidRPr="006F51B0">
              <w:rPr>
                <w:rFonts w:ascii="Courier New" w:hAnsi="Courier New" w:cs="Courier New"/>
                <w:sz w:val="20"/>
              </w:rPr>
              <w:t>‌</w:t>
            </w:r>
            <w:r w:rsidRPr="006F51B0">
              <w:rPr>
                <w:rFonts w:ascii="Sylfaen" w:hAnsi="Sylfaen" w:cs="GHEA Grapalat"/>
                <w:sz w:val="20"/>
              </w:rPr>
              <w:t>Time</w:t>
            </w:r>
            <w:r w:rsidRPr="006F51B0">
              <w:rPr>
                <w:rFonts w:ascii="Courier New" w:hAnsi="Courier New" w:cs="Courier New"/>
                <w:sz w:val="20"/>
              </w:rPr>
              <w:t>‌</w:t>
            </w:r>
            <w:r w:rsidRPr="006F51B0">
              <w:rPr>
                <w:rFonts w:ascii="Sylfaen" w:hAnsi="Sylfaen" w:cs="GHEA Grapalat"/>
                <w:sz w:val="20"/>
              </w:rPr>
              <w:t>Permission</w:t>
            </w:r>
            <w:r w:rsidRPr="006F51B0">
              <w:rPr>
                <w:rFonts w:ascii="Courier New" w:hAnsi="Courier New" w:cs="Courier New"/>
                <w:sz w:val="20"/>
              </w:rPr>
              <w:t>‌</w:t>
            </w:r>
            <w:r w:rsidRPr="006F51B0">
              <w:rPr>
                <w:rFonts w:ascii="Sylfaen" w:hAnsi="Sylfaen" w:cs="GHEA Grapalat"/>
                <w:sz w:val="20"/>
              </w:rPr>
              <w:t>Indicator)»,</w:t>
            </w:r>
            <w:r w:rsidRPr="006F51B0">
              <w:rPr>
                <w:rFonts w:ascii="Sylfaen" w:hAnsi="Sylfaen"/>
                <w:noProof/>
                <w:sz w:val="20"/>
              </w:rPr>
              <w:t xml:space="preserve"> </w:t>
            </w:r>
          </w:p>
          <w:p w14:paraId="43A18BFC"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«3.3.2. Մաքսային հսկողության անցկացման արդյունքներով ձեւակերպված մաքսային փաստաթղթի գրանցման համարը (cacdo:</w:t>
            </w:r>
            <w:r w:rsidRPr="006F51B0">
              <w:rPr>
                <w:rFonts w:ascii="Courier New" w:hAnsi="Courier New" w:cs="Courier New"/>
                <w:sz w:val="20"/>
              </w:rPr>
              <w:t>‌</w:t>
            </w:r>
            <w:r w:rsidRPr="006F51B0">
              <w:rPr>
                <w:rFonts w:ascii="Sylfaen" w:hAnsi="Sylfaen" w:cs="GHEA Grapalat"/>
                <w:sz w:val="20"/>
              </w:rPr>
              <w:t>Inspection</w:t>
            </w:r>
            <w:r w:rsidRPr="006F51B0">
              <w:rPr>
                <w:rFonts w:ascii="Courier New" w:hAnsi="Courier New" w:cs="Courier New"/>
                <w:sz w:val="20"/>
              </w:rPr>
              <w:t>‌</w:t>
            </w:r>
            <w:r w:rsidRPr="006F51B0">
              <w:rPr>
                <w:rFonts w:ascii="Sylfaen" w:hAnsi="Sylfaen" w:cs="GHEA Grapalat"/>
                <w:sz w:val="20"/>
              </w:rPr>
              <w:t>Doc</w:t>
            </w:r>
            <w:r w:rsidRPr="006F51B0">
              <w:rPr>
                <w:rFonts w:ascii="Courier New" w:hAnsi="Courier New" w:cs="Courier New"/>
                <w:sz w:val="20"/>
              </w:rPr>
              <w:t>‌</w:t>
            </w:r>
            <w:r w:rsidRPr="006F51B0">
              <w:rPr>
                <w:rFonts w:ascii="Sylfaen" w:hAnsi="Sylfaen" w:cs="GHEA Grapalat"/>
                <w:sz w:val="20"/>
              </w:rPr>
              <w:t>Id</w:t>
            </w:r>
            <w:r w:rsidRPr="006F51B0">
              <w:rPr>
                <w:rFonts w:ascii="Courier New" w:hAnsi="Courier New" w:cs="Courier New"/>
                <w:sz w:val="20"/>
              </w:rPr>
              <w:t>‌</w:t>
            </w:r>
            <w:r w:rsidRPr="006F51B0">
              <w:rPr>
                <w:rFonts w:ascii="Sylfaen" w:hAnsi="Sylfaen" w:cs="GHEA Grapalat"/>
                <w:sz w:val="20"/>
              </w:rPr>
              <w:t>Details)»,</w:t>
            </w:r>
            <w:r w:rsidRPr="006F51B0">
              <w:rPr>
                <w:rFonts w:ascii="Sylfaen" w:hAnsi="Sylfaen"/>
                <w:noProof/>
                <w:sz w:val="20"/>
              </w:rPr>
              <w:t xml:space="preserve"> </w:t>
            </w:r>
          </w:p>
          <w:p w14:paraId="2784144C"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«3.3.3. Երթուղու կետը (cacdo:</w:t>
            </w:r>
            <w:r w:rsidRPr="006F51B0">
              <w:rPr>
                <w:rFonts w:ascii="Courier New" w:hAnsi="Courier New" w:cs="Courier New"/>
                <w:sz w:val="20"/>
              </w:rPr>
              <w:t>‌</w:t>
            </w:r>
            <w:r w:rsidRPr="006F51B0">
              <w:rPr>
                <w:rFonts w:ascii="Sylfaen" w:hAnsi="Sylfaen"/>
                <w:noProof/>
                <w:sz w:val="20"/>
              </w:rPr>
              <w:t>Itinerary</w:t>
            </w:r>
            <w:r w:rsidRPr="006F51B0">
              <w:rPr>
                <w:rFonts w:ascii="Courier New" w:hAnsi="Courier New" w:cs="Courier New"/>
                <w:sz w:val="20"/>
              </w:rPr>
              <w:t>‌</w:t>
            </w:r>
            <w:r w:rsidRPr="006F51B0">
              <w:rPr>
                <w:rFonts w:ascii="Sylfaen" w:hAnsi="Sylfaen"/>
                <w:noProof/>
                <w:sz w:val="20"/>
              </w:rPr>
              <w:t>Point</w:t>
            </w:r>
            <w:r w:rsidRPr="006F51B0">
              <w:rPr>
                <w:rFonts w:ascii="Courier New" w:hAnsi="Courier New" w:cs="Courier New"/>
                <w:sz w:val="20"/>
              </w:rPr>
              <w:t>‌</w:t>
            </w:r>
            <w:r w:rsidRPr="006F51B0">
              <w:rPr>
                <w:rFonts w:ascii="Sylfaen" w:hAnsi="Sylfaen"/>
                <w:noProof/>
                <w:sz w:val="20"/>
              </w:rPr>
              <w:t xml:space="preserve">Details)», </w:t>
            </w:r>
          </w:p>
          <w:p w14:paraId="110B619B"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noProof/>
                <w:sz w:val="20"/>
              </w:rPr>
              <w:t xml:space="preserve">«3.3.5. </w:t>
            </w:r>
            <w:r w:rsidRPr="006F51B0">
              <w:rPr>
                <w:rFonts w:ascii="Sylfaen" w:hAnsi="Sylfaen"/>
                <w:sz w:val="20"/>
              </w:rPr>
              <w:t xml:space="preserve">Նավիգացիոն կապարակնիքի մասին տեղեկությունները </w:t>
            </w:r>
            <w:r w:rsidRPr="006F51B0">
              <w:rPr>
                <w:rFonts w:ascii="Sylfaen" w:hAnsi="Sylfaen"/>
                <w:noProof/>
                <w:sz w:val="20"/>
              </w:rPr>
              <w:t>(cacdo:</w:t>
            </w:r>
            <w:r w:rsidRPr="006F51B0">
              <w:rPr>
                <w:rFonts w:ascii="Courier New" w:hAnsi="Courier New" w:cs="Courier New"/>
                <w:sz w:val="20"/>
              </w:rPr>
              <w:t>‌</w:t>
            </w:r>
            <w:r w:rsidRPr="006F51B0">
              <w:rPr>
                <w:rFonts w:ascii="Sylfaen" w:hAnsi="Sylfaen"/>
                <w:noProof/>
                <w:sz w:val="20"/>
              </w:rPr>
              <w:t>NSDetails)»,</w:t>
            </w:r>
          </w:p>
          <w:p w14:paraId="7CAC4169"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«3.3.8. Մաքսային ուղեկցման հատկանիշը</w:t>
            </w:r>
          </w:p>
          <w:p w14:paraId="77564BA2"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(casdo:</w:t>
            </w:r>
            <w:r w:rsidRPr="006F51B0">
              <w:rPr>
                <w:rFonts w:ascii="Courier New" w:hAnsi="Courier New" w:cs="Courier New"/>
                <w:sz w:val="20"/>
              </w:rPr>
              <w:t>‌</w:t>
            </w:r>
            <w:r w:rsidRPr="006F51B0">
              <w:rPr>
                <w:rFonts w:ascii="Sylfaen" w:hAnsi="Sylfaen"/>
                <w:noProof/>
                <w:sz w:val="20"/>
              </w:rPr>
              <w:t>Customs</w:t>
            </w:r>
            <w:r w:rsidRPr="006F51B0">
              <w:rPr>
                <w:rFonts w:ascii="Courier New" w:hAnsi="Courier New" w:cs="Courier New"/>
                <w:sz w:val="20"/>
              </w:rPr>
              <w:t>‌</w:t>
            </w:r>
            <w:r w:rsidRPr="006F51B0">
              <w:rPr>
                <w:rFonts w:ascii="Sylfaen" w:hAnsi="Sylfaen"/>
                <w:noProof/>
                <w:sz w:val="20"/>
              </w:rPr>
              <w:t>Escort</w:t>
            </w:r>
            <w:r w:rsidRPr="006F51B0">
              <w:rPr>
                <w:rFonts w:ascii="Courier New" w:hAnsi="Courier New" w:cs="Courier New"/>
                <w:sz w:val="20"/>
              </w:rPr>
              <w:t>‌</w:t>
            </w:r>
            <w:r w:rsidRPr="006F51B0">
              <w:rPr>
                <w:rFonts w:ascii="Sylfaen" w:hAnsi="Sylfaen"/>
                <w:noProof/>
                <w:sz w:val="20"/>
              </w:rPr>
              <w:t xml:space="preserve">Indicator)», </w:t>
            </w:r>
          </w:p>
          <w:p w14:paraId="44A074AC"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«3.3.9. Նկարագրությունը (csdo:</w:t>
            </w:r>
            <w:r w:rsidRPr="006F51B0">
              <w:rPr>
                <w:rFonts w:ascii="Courier New" w:hAnsi="Courier New" w:cs="Courier New"/>
                <w:sz w:val="20"/>
              </w:rPr>
              <w:t>‌</w:t>
            </w:r>
            <w:r w:rsidRPr="006F51B0">
              <w:rPr>
                <w:rFonts w:ascii="Sylfaen" w:hAnsi="Sylfaen"/>
                <w:noProof/>
                <w:sz w:val="20"/>
              </w:rPr>
              <w:t>Description</w:t>
            </w:r>
            <w:r w:rsidRPr="006F51B0">
              <w:rPr>
                <w:rFonts w:ascii="Courier New" w:hAnsi="Courier New" w:cs="Courier New"/>
                <w:sz w:val="20"/>
              </w:rPr>
              <w:t>‌</w:t>
            </w:r>
            <w:r w:rsidRPr="006F51B0">
              <w:rPr>
                <w:rFonts w:ascii="Sylfaen" w:hAnsi="Sylfaen"/>
                <w:noProof/>
                <w:sz w:val="20"/>
              </w:rPr>
              <w:t>Text) վավերապայմանները չպետք է լրացվեն</w:t>
            </w:r>
          </w:p>
        </w:tc>
      </w:tr>
      <w:tr w:rsidR="00B30113" w:rsidRPr="006F51B0" w14:paraId="045DB105"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7B0D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B284B9" w14:textId="77777777" w:rsidR="00B30113" w:rsidRPr="006F51B0" w:rsidRDefault="00B30113" w:rsidP="006602AC">
            <w:pPr>
              <w:pStyle w:val="a7"/>
              <w:widowControl w:val="0"/>
              <w:spacing w:after="120" w:line="240" w:lineRule="auto"/>
              <w:ind w:right="174"/>
              <w:rPr>
                <w:rFonts w:ascii="Sylfaen" w:hAnsi="Sylfaen"/>
                <w:noProof/>
                <w:sz w:val="20"/>
              </w:rPr>
            </w:pPr>
            <w:r w:rsidRPr="006F51B0">
              <w:rPr>
                <w:rFonts w:ascii="Sylfaen" w:hAnsi="Sylfaen"/>
                <w:noProof/>
                <w:sz w:val="20"/>
              </w:rPr>
              <w:t>եթե «3.3.4. Մաքսային նույնականացումը (cacdo:</w:t>
            </w:r>
            <w:r w:rsidRPr="006F51B0">
              <w:rPr>
                <w:rFonts w:ascii="Courier New" w:hAnsi="Courier New" w:cs="Courier New"/>
                <w:noProof/>
                <w:sz w:val="20"/>
              </w:rPr>
              <w:t>‌</w:t>
            </w:r>
            <w:r w:rsidRPr="006F51B0">
              <w:rPr>
                <w:rFonts w:ascii="Sylfaen" w:hAnsi="Sylfaen" w:cs="GHEA Grapalat"/>
                <w:noProof/>
                <w:sz w:val="20"/>
              </w:rPr>
              <w:t>Customs</w:t>
            </w:r>
            <w:r w:rsidRPr="006F51B0">
              <w:rPr>
                <w:rFonts w:ascii="Courier New" w:hAnsi="Courier New" w:cs="Courier New"/>
                <w:noProof/>
                <w:sz w:val="20"/>
              </w:rPr>
              <w:t>‌</w:t>
            </w:r>
            <w:r w:rsidRPr="006F51B0">
              <w:rPr>
                <w:rFonts w:ascii="Sylfaen" w:hAnsi="Sylfaen" w:cs="GHEA Grapalat"/>
                <w:noProof/>
                <w:sz w:val="20"/>
              </w:rPr>
              <w:t>Identification</w:t>
            </w:r>
            <w:r w:rsidRPr="006F51B0">
              <w:rPr>
                <w:rFonts w:ascii="Courier New" w:hAnsi="Courier New" w:cs="Courier New"/>
                <w:noProof/>
                <w:sz w:val="20"/>
              </w:rPr>
              <w:t>‌</w:t>
            </w:r>
            <w:r w:rsidRPr="006F51B0">
              <w:rPr>
                <w:rFonts w:ascii="Sylfaen" w:hAnsi="Sylfaen" w:cs="GHEA Grapalat"/>
                <w:noProof/>
                <w:sz w:val="20"/>
              </w:rPr>
              <w:t xml:space="preserve">Details)» վավերապայմանը լրացված է, ապա </w:t>
            </w:r>
          </w:p>
          <w:p w14:paraId="579A84B9" w14:textId="77777777" w:rsidR="00B30113" w:rsidRPr="006F51B0" w:rsidRDefault="00B30113" w:rsidP="006602AC">
            <w:pPr>
              <w:pStyle w:val="a7"/>
              <w:widowControl w:val="0"/>
              <w:spacing w:after="120" w:line="240" w:lineRule="auto"/>
              <w:ind w:right="174"/>
              <w:rPr>
                <w:rFonts w:ascii="Sylfaen" w:hAnsi="Sylfaen"/>
                <w:noProof/>
                <w:sz w:val="20"/>
              </w:rPr>
            </w:pPr>
            <w:r w:rsidRPr="006F51B0">
              <w:rPr>
                <w:rFonts w:ascii="Sylfaen" w:hAnsi="Sylfaen"/>
                <w:noProof/>
                <w:sz w:val="20"/>
              </w:rPr>
              <w:t xml:space="preserve">«*.1. </w:t>
            </w:r>
            <w:r w:rsidRPr="006F51B0">
              <w:rPr>
                <w:rFonts w:ascii="Sylfaen" w:hAnsi="Sylfaen"/>
                <w:sz w:val="20"/>
              </w:rPr>
              <w:t>Մաքսային նույնականացման եղանակի ծածկագիրը (casdo: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Method</w:t>
            </w:r>
            <w:r w:rsidRPr="006F51B0">
              <w:rPr>
                <w:rFonts w:ascii="Courier New" w:hAnsi="Courier New" w:cs="Courier New"/>
                <w:sz w:val="20"/>
              </w:rPr>
              <w:t>‌</w:t>
            </w:r>
            <w:r w:rsidRPr="006F51B0">
              <w:rPr>
                <w:rFonts w:ascii="Sylfaen" w:hAnsi="Sylfaen" w:cs="GHEA Grapalat"/>
                <w:sz w:val="20"/>
              </w:rPr>
              <w:t xml:space="preserve">Code)», </w:t>
            </w:r>
          </w:p>
          <w:p w14:paraId="5DE28D0A" w14:textId="77777777" w:rsidR="00B30113" w:rsidRPr="006F51B0" w:rsidRDefault="00B30113" w:rsidP="006602AC">
            <w:pPr>
              <w:pStyle w:val="a7"/>
              <w:widowControl w:val="0"/>
              <w:spacing w:after="120" w:line="240" w:lineRule="auto"/>
              <w:ind w:right="174"/>
              <w:rPr>
                <w:rFonts w:ascii="Sylfaen" w:hAnsi="Sylfaen"/>
                <w:noProof/>
                <w:sz w:val="20"/>
              </w:rPr>
            </w:pPr>
            <w:r w:rsidRPr="006F51B0">
              <w:rPr>
                <w:rFonts w:ascii="Sylfaen" w:hAnsi="Sylfaen"/>
                <w:noProof/>
                <w:sz w:val="20"/>
              </w:rPr>
              <w:t xml:space="preserve">«*.2. </w:t>
            </w:r>
            <w:r w:rsidRPr="006F51B0">
              <w:rPr>
                <w:rFonts w:ascii="Sylfaen" w:hAnsi="Sylfaen"/>
                <w:sz w:val="20"/>
              </w:rPr>
              <w:t>Մաքսային նույնականացման միջոցի տեսակի ծածկագիրը (casdo: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Means</w:t>
            </w:r>
            <w:r w:rsidRPr="006F51B0">
              <w:rPr>
                <w:rFonts w:ascii="Courier New" w:hAnsi="Courier New" w:cs="Courier New"/>
                <w:sz w:val="20"/>
              </w:rPr>
              <w:t>‌</w:t>
            </w:r>
            <w:r w:rsidRPr="006F51B0">
              <w:rPr>
                <w:rFonts w:ascii="Sylfaen" w:hAnsi="Sylfaen" w:cs="GHEA Grapalat"/>
                <w:sz w:val="20"/>
              </w:rPr>
              <w:t>Kind</w:t>
            </w:r>
            <w:r w:rsidRPr="006F51B0">
              <w:rPr>
                <w:rFonts w:ascii="Courier New" w:hAnsi="Courier New" w:cs="Courier New"/>
                <w:sz w:val="20"/>
              </w:rPr>
              <w:t>‌</w:t>
            </w:r>
            <w:r w:rsidRPr="006F51B0">
              <w:rPr>
                <w:rFonts w:ascii="Sylfaen" w:hAnsi="Sylfaen" w:cs="GHEA Grapalat"/>
                <w:sz w:val="20"/>
              </w:rPr>
              <w:t>Code)»,</w:t>
            </w:r>
            <w:r w:rsidRPr="006F51B0">
              <w:rPr>
                <w:rFonts w:ascii="Sylfaen" w:hAnsi="Sylfaen"/>
                <w:noProof/>
                <w:sz w:val="20"/>
              </w:rPr>
              <w:t xml:space="preserve"> </w:t>
            </w:r>
          </w:p>
          <w:p w14:paraId="57499EAF"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noProof/>
                <w:sz w:val="20"/>
              </w:rPr>
              <w:t xml:space="preserve">«*.3. </w:t>
            </w:r>
            <w:r w:rsidRPr="006F51B0">
              <w:rPr>
                <w:rFonts w:ascii="Sylfaen" w:hAnsi="Sylfaen"/>
                <w:sz w:val="20"/>
              </w:rPr>
              <w:t xml:space="preserve">Մաքսային նույնականացման միջոցների քանակը </w:t>
            </w:r>
            <w:r w:rsidRPr="006F51B0">
              <w:rPr>
                <w:rFonts w:ascii="Sylfaen" w:hAnsi="Sylfaen"/>
                <w:sz w:val="20"/>
              </w:rPr>
              <w:br/>
              <w:t xml:space="preserve">(casdo:SealQuantity)», </w:t>
            </w:r>
          </w:p>
          <w:p w14:paraId="3E59888D"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«*.4.</w:t>
            </w:r>
            <w:r w:rsidRPr="006F51B0">
              <w:rPr>
                <w:rFonts w:ascii="Sylfaen" w:hAnsi="Sylfaen"/>
                <w:noProof/>
                <w:sz w:val="20"/>
              </w:rPr>
              <w:t xml:space="preserve"> </w:t>
            </w:r>
            <w:r w:rsidRPr="006F51B0">
              <w:rPr>
                <w:rFonts w:ascii="Sylfaen" w:hAnsi="Sylfaen"/>
                <w:sz w:val="20"/>
              </w:rPr>
              <w:t xml:space="preserve">Մաքսային նույնականացման միջոցը </w:t>
            </w:r>
            <w:r w:rsidRPr="006F51B0">
              <w:rPr>
                <w:rFonts w:ascii="Sylfaen" w:hAnsi="Sylfaen"/>
                <w:noProof/>
                <w:sz w:val="20"/>
              </w:rPr>
              <w:t>(cacdo:</w:t>
            </w:r>
            <w:r w:rsidRPr="006F51B0">
              <w:rPr>
                <w:rFonts w:ascii="Courier New" w:hAnsi="Courier New" w:cs="Courier New"/>
                <w:sz w:val="20"/>
              </w:rPr>
              <w:t>‌</w:t>
            </w:r>
            <w:r w:rsidRPr="006F51B0">
              <w:rPr>
                <w:rFonts w:ascii="Sylfaen" w:hAnsi="Sylfaen"/>
                <w:noProof/>
                <w:sz w:val="20"/>
              </w:rPr>
              <w:t>Customs</w:t>
            </w:r>
            <w:r w:rsidRPr="006F51B0">
              <w:rPr>
                <w:rFonts w:ascii="Courier New" w:hAnsi="Courier New" w:cs="Courier New"/>
                <w:sz w:val="20"/>
              </w:rPr>
              <w:t>‌</w:t>
            </w:r>
            <w:r w:rsidRPr="006F51B0">
              <w:rPr>
                <w:rFonts w:ascii="Sylfaen" w:hAnsi="Sylfaen"/>
                <w:noProof/>
                <w:sz w:val="20"/>
              </w:rPr>
              <w:t>Identification</w:t>
            </w:r>
            <w:r w:rsidRPr="006F51B0">
              <w:rPr>
                <w:rFonts w:ascii="Courier New" w:hAnsi="Courier New" w:cs="Courier New"/>
                <w:sz w:val="20"/>
              </w:rPr>
              <w:t>‌</w:t>
            </w:r>
            <w:r w:rsidRPr="006F51B0">
              <w:rPr>
                <w:rFonts w:ascii="Sylfaen" w:hAnsi="Sylfaen"/>
                <w:noProof/>
                <w:sz w:val="20"/>
              </w:rPr>
              <w:t>Means</w:t>
            </w:r>
            <w:r w:rsidRPr="006F51B0">
              <w:rPr>
                <w:rFonts w:ascii="Courier New" w:hAnsi="Courier New" w:cs="Courier New"/>
                <w:sz w:val="20"/>
              </w:rPr>
              <w:t>‌</w:t>
            </w:r>
            <w:r w:rsidRPr="006F51B0">
              <w:rPr>
                <w:rFonts w:ascii="Sylfaen" w:hAnsi="Sylfaen"/>
                <w:noProof/>
                <w:sz w:val="20"/>
              </w:rPr>
              <w:t>Id</w:t>
            </w:r>
            <w:r w:rsidRPr="006F51B0">
              <w:rPr>
                <w:rFonts w:ascii="Courier New" w:hAnsi="Courier New" w:cs="Courier New"/>
                <w:sz w:val="20"/>
              </w:rPr>
              <w:t>‌</w:t>
            </w:r>
            <w:r w:rsidRPr="006F51B0">
              <w:rPr>
                <w:rFonts w:ascii="Sylfaen" w:hAnsi="Sylfaen"/>
                <w:noProof/>
                <w:sz w:val="20"/>
              </w:rPr>
              <w:t>Details)» վավերապայմանները</w:t>
            </w:r>
          </w:p>
          <w:p w14:paraId="0BD84F0F"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noProof/>
                <w:sz w:val="20"/>
              </w:rPr>
              <w:t>«3.3.4. Մաքսային նույնականացումը (cacdo:</w:t>
            </w:r>
            <w:r w:rsidRPr="006F51B0">
              <w:rPr>
                <w:rFonts w:ascii="Courier New" w:hAnsi="Courier New" w:cs="Courier New"/>
                <w:sz w:val="20"/>
              </w:rPr>
              <w:t>‌</w:t>
            </w:r>
            <w:r w:rsidRPr="006F51B0">
              <w:rPr>
                <w:rFonts w:ascii="Sylfaen" w:hAnsi="Sylfaen"/>
                <w:noProof/>
                <w:sz w:val="20"/>
              </w:rPr>
              <w:t>Customs</w:t>
            </w:r>
            <w:r w:rsidRPr="006F51B0">
              <w:rPr>
                <w:rFonts w:ascii="Courier New" w:hAnsi="Courier New" w:cs="Courier New"/>
                <w:sz w:val="20"/>
              </w:rPr>
              <w:t>‌</w:t>
            </w:r>
            <w:r w:rsidRPr="006F51B0">
              <w:rPr>
                <w:rFonts w:ascii="Sylfaen" w:hAnsi="Sylfaen"/>
                <w:noProof/>
                <w:sz w:val="20"/>
              </w:rPr>
              <w:t>Identification</w:t>
            </w:r>
            <w:r w:rsidRPr="006F51B0">
              <w:rPr>
                <w:rFonts w:ascii="Courier New"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վավերապայմանի կազմում պետք է լրացվեն</w:t>
            </w:r>
            <w:r w:rsidRPr="006F51B0">
              <w:rPr>
                <w:rFonts w:ascii="Sylfaen" w:hAnsi="Sylfaen"/>
                <w:noProof/>
                <w:sz w:val="20"/>
              </w:rPr>
              <w:t xml:space="preserve"> </w:t>
            </w:r>
          </w:p>
        </w:tc>
      </w:tr>
      <w:tr w:rsidR="00B30113" w:rsidRPr="006F51B0" w14:paraId="5C17FF3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5CB3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6404C7"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եթե «3.3.4. Մաքսային նույնականացումը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Details)» վավերապայմանը լրացված է, ապա «*.1.</w:t>
            </w:r>
            <w:r w:rsidRPr="006F51B0">
              <w:rPr>
                <w:rFonts w:ascii="Sylfaen" w:hAnsi="Sylfaen"/>
                <w:noProof/>
                <w:sz w:val="20"/>
              </w:rPr>
              <w:t xml:space="preserve"> </w:t>
            </w:r>
            <w:r w:rsidRPr="006F51B0">
              <w:rPr>
                <w:rFonts w:ascii="Sylfaen" w:hAnsi="Sylfaen"/>
                <w:sz w:val="20"/>
              </w:rPr>
              <w:t>Մաքսային նույնականացման եղանակի ծածկագիրը (casdo: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Method</w:t>
            </w:r>
            <w:r w:rsidRPr="006F51B0">
              <w:rPr>
                <w:rFonts w:ascii="Courier New" w:hAnsi="Courier New" w:cs="Courier New"/>
                <w:sz w:val="20"/>
              </w:rPr>
              <w:t>‌</w:t>
            </w:r>
            <w:r w:rsidRPr="006F51B0">
              <w:rPr>
                <w:rFonts w:ascii="Sylfaen" w:hAnsi="Sylfaen" w:cs="GHEA Grapalat"/>
                <w:sz w:val="20"/>
              </w:rPr>
              <w:t>Code)» վավերապայմանը «3.3.4. Մաքսային նույնականացումը</w:t>
            </w:r>
            <w:r w:rsidRPr="006F51B0">
              <w:rPr>
                <w:rFonts w:ascii="Sylfaen" w:hAnsi="Sylfaen"/>
                <w:noProof/>
                <w:sz w:val="20"/>
              </w:rPr>
              <w:t xml:space="preserve"> (cacdo:</w:t>
            </w:r>
            <w:r w:rsidRPr="006F51B0">
              <w:rPr>
                <w:rFonts w:ascii="Courier New" w:hAnsi="Courier New" w:cs="Courier New"/>
                <w:sz w:val="20"/>
              </w:rPr>
              <w:t>‌</w:t>
            </w:r>
            <w:r w:rsidRPr="006F51B0">
              <w:rPr>
                <w:rFonts w:ascii="Sylfaen" w:hAnsi="Sylfaen"/>
                <w:noProof/>
                <w:sz w:val="20"/>
              </w:rPr>
              <w:t>Customs</w:t>
            </w:r>
            <w:r w:rsidRPr="006F51B0">
              <w:rPr>
                <w:rFonts w:ascii="Courier New" w:hAnsi="Courier New" w:cs="Courier New"/>
                <w:sz w:val="20"/>
              </w:rPr>
              <w:t>‌</w:t>
            </w:r>
            <w:r w:rsidRPr="006F51B0">
              <w:rPr>
                <w:rFonts w:ascii="Sylfaen" w:hAnsi="Sylfaen"/>
                <w:noProof/>
                <w:sz w:val="20"/>
              </w:rPr>
              <w:t>Identification</w:t>
            </w:r>
            <w:r w:rsidRPr="006F51B0">
              <w:rPr>
                <w:rFonts w:ascii="Courier New"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վավերապայմանի կազմում պետք է պարունակի «01» արժեքը՝ նույնականացման միջոցների կիրառում</w:t>
            </w:r>
          </w:p>
        </w:tc>
      </w:tr>
      <w:tr w:rsidR="00B30113" w:rsidRPr="006F51B0" w14:paraId="09CCB10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A7A2C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1D4B91" w14:textId="77777777" w:rsidR="00B30113" w:rsidRPr="006F51B0" w:rsidRDefault="00B30113" w:rsidP="006602AC">
            <w:pPr>
              <w:pStyle w:val="afb"/>
              <w:widowControl w:val="0"/>
              <w:spacing w:after="120"/>
              <w:ind w:right="174"/>
              <w:jc w:val="left"/>
              <w:rPr>
                <w:rFonts w:ascii="Sylfaen" w:hAnsi="Sylfaen" w:cs="Times New Roman"/>
                <w:noProof/>
                <w:sz w:val="20"/>
              </w:rPr>
            </w:pPr>
            <w:r w:rsidRPr="006F51B0">
              <w:rPr>
                <w:rFonts w:ascii="Sylfaen" w:hAnsi="Sylfaen"/>
                <w:sz w:val="20"/>
              </w:rPr>
              <w:t>եթե «3.3.4. Մաքսային նույնականացումը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Details)» վավերապայմանի կազմում «*.2. Մաքսային նույնականացման միջոցի տեսակի ծածկագիր</w:t>
            </w:r>
            <w:r w:rsidRPr="006F51B0">
              <w:rPr>
                <w:rFonts w:ascii="Sylfaen" w:hAnsi="Sylfaen"/>
                <w:sz w:val="20"/>
              </w:rPr>
              <w:t>ը (casdo: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Means</w:t>
            </w:r>
            <w:r w:rsidRPr="006F51B0">
              <w:rPr>
                <w:rFonts w:ascii="Courier New" w:hAnsi="Courier New" w:cs="Courier New"/>
                <w:sz w:val="20"/>
              </w:rPr>
              <w:t>‌</w:t>
            </w:r>
            <w:r w:rsidRPr="006F51B0">
              <w:rPr>
                <w:rFonts w:ascii="Sylfaen" w:hAnsi="Sylfaen" w:cs="GHEA Grapalat"/>
                <w:sz w:val="20"/>
              </w:rPr>
              <w:t>Kind</w:t>
            </w:r>
            <w:r w:rsidRPr="006F51B0">
              <w:rPr>
                <w:rFonts w:ascii="Courier New" w:hAnsi="Courier New" w:cs="Courier New"/>
                <w:sz w:val="20"/>
              </w:rPr>
              <w:t>‌</w:t>
            </w:r>
            <w:r w:rsidRPr="006F51B0">
              <w:rPr>
                <w:rFonts w:ascii="Sylfaen" w:hAnsi="Sylfaen" w:cs="GHEA Grapalat"/>
                <w:sz w:val="20"/>
              </w:rPr>
              <w:t>Code)» վավերապայմանը լրացված է, ապա «3.3.4. Մաքսային նույնականացումը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 xml:space="preserve">Details)» վավերապայմանի կազմում «*.2. Մաքսային </w:t>
            </w:r>
            <w:r w:rsidRPr="006F51B0">
              <w:rPr>
                <w:rFonts w:ascii="Sylfaen" w:hAnsi="Sylfaen" w:cs="GHEA Grapalat"/>
                <w:sz w:val="20"/>
              </w:rPr>
              <w:lastRenderedPageBreak/>
              <w:t>նույնականացման միջոցի տեսակի ծածկագիրը (casdo: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w:t>
            </w:r>
            <w:r w:rsidRPr="006F51B0">
              <w:rPr>
                <w:rFonts w:ascii="Sylfaen" w:hAnsi="Sylfaen"/>
                <w:sz w:val="20"/>
              </w:rPr>
              <w:t>cation</w:t>
            </w:r>
            <w:r w:rsidRPr="006F51B0">
              <w:rPr>
                <w:rFonts w:ascii="Courier New" w:hAnsi="Courier New" w:cs="Courier New"/>
                <w:sz w:val="20"/>
              </w:rPr>
              <w:t>‌</w:t>
            </w:r>
            <w:r w:rsidRPr="006F51B0">
              <w:rPr>
                <w:rFonts w:ascii="Sylfaen" w:hAnsi="Sylfaen" w:cs="GHEA Grapalat"/>
                <w:sz w:val="20"/>
              </w:rPr>
              <w:t>Means</w:t>
            </w:r>
            <w:r w:rsidRPr="006F51B0">
              <w:rPr>
                <w:rFonts w:ascii="Courier New" w:hAnsi="Courier New" w:cs="Courier New"/>
                <w:sz w:val="20"/>
              </w:rPr>
              <w:t>‌</w:t>
            </w:r>
            <w:r w:rsidRPr="006F51B0">
              <w:rPr>
                <w:rFonts w:ascii="Sylfaen" w:hAnsi="Sylfaen" w:cs="GHEA Grapalat"/>
                <w:sz w:val="20"/>
              </w:rPr>
              <w:t>Kind</w:t>
            </w:r>
            <w:r w:rsidRPr="006F51B0">
              <w:rPr>
                <w:rFonts w:ascii="Courier New" w:hAnsi="Courier New" w:cs="Courier New"/>
                <w:sz w:val="20"/>
              </w:rPr>
              <w:t>‌</w:t>
            </w:r>
            <w:r w:rsidRPr="006F51B0">
              <w:rPr>
                <w:rFonts w:ascii="Sylfaen" w:hAnsi="Sylfaen" w:cs="GHEA Grapalat"/>
                <w:sz w:val="20"/>
              </w:rPr>
              <w:t>Code)» վավերապայմանը պետք է պարունակի հետեւյալ արժեքներից մեկը՝</w:t>
            </w:r>
            <w:r w:rsidRPr="006F51B0">
              <w:rPr>
                <w:rFonts w:ascii="Sylfaen" w:hAnsi="Sylfaen"/>
                <w:noProof/>
                <w:sz w:val="20"/>
              </w:rPr>
              <w:br/>
              <w:t>01՝ կապարակնիքներ.</w:t>
            </w:r>
          </w:p>
          <w:p w14:paraId="67E8E33F" w14:textId="77777777" w:rsidR="00B30113" w:rsidRPr="006F51B0" w:rsidRDefault="00B30113" w:rsidP="006602AC">
            <w:pPr>
              <w:pStyle w:val="afb"/>
              <w:widowControl w:val="0"/>
              <w:spacing w:after="120"/>
              <w:ind w:right="174"/>
              <w:jc w:val="left"/>
              <w:rPr>
                <w:rFonts w:ascii="Sylfaen" w:hAnsi="Sylfaen" w:cs="Times New Roman"/>
                <w:noProof/>
                <w:sz w:val="20"/>
              </w:rPr>
            </w:pPr>
            <w:r w:rsidRPr="006F51B0">
              <w:rPr>
                <w:rFonts w:ascii="Sylfaen" w:hAnsi="Sylfaen"/>
                <w:noProof/>
                <w:sz w:val="20"/>
              </w:rPr>
              <w:t>02՝ նավիգացիոն կապարակնիքներ.</w:t>
            </w:r>
          </w:p>
          <w:p w14:paraId="6C62E58A" w14:textId="77777777" w:rsidR="00B30113" w:rsidRPr="006F51B0" w:rsidRDefault="00B30113" w:rsidP="006602AC">
            <w:pPr>
              <w:pStyle w:val="afb"/>
              <w:widowControl w:val="0"/>
              <w:spacing w:after="120"/>
              <w:ind w:right="174"/>
              <w:jc w:val="left"/>
              <w:rPr>
                <w:rFonts w:ascii="Sylfaen" w:hAnsi="Sylfaen" w:cs="Times New Roman"/>
                <w:noProof/>
                <w:sz w:val="20"/>
              </w:rPr>
            </w:pPr>
            <w:r w:rsidRPr="006F51B0">
              <w:rPr>
                <w:rFonts w:ascii="Sylfaen" w:hAnsi="Sylfaen"/>
                <w:noProof/>
                <w:sz w:val="20"/>
              </w:rPr>
              <w:t>03՝ կնիքներ.</w:t>
            </w:r>
          </w:p>
          <w:p w14:paraId="290CD06D" w14:textId="77777777" w:rsidR="00B30113" w:rsidRPr="006F51B0" w:rsidRDefault="00B30113" w:rsidP="006602AC">
            <w:pPr>
              <w:pStyle w:val="afb"/>
              <w:widowControl w:val="0"/>
              <w:spacing w:after="120"/>
              <w:ind w:right="174"/>
              <w:jc w:val="left"/>
              <w:rPr>
                <w:rFonts w:ascii="Sylfaen" w:hAnsi="Sylfaen" w:cs="Times New Roman"/>
                <w:noProof/>
                <w:sz w:val="20"/>
              </w:rPr>
            </w:pPr>
            <w:r w:rsidRPr="006F51B0">
              <w:rPr>
                <w:rFonts w:ascii="Sylfaen" w:hAnsi="Sylfaen"/>
                <w:noProof/>
                <w:sz w:val="20"/>
              </w:rPr>
              <w:t>04՝ թվային, տառային եւ այլ դրոշմավորում.</w:t>
            </w:r>
          </w:p>
          <w:p w14:paraId="6BA4B1A6" w14:textId="77777777" w:rsidR="00B30113" w:rsidRPr="006F51B0" w:rsidRDefault="00B30113" w:rsidP="006602AC">
            <w:pPr>
              <w:pStyle w:val="afb"/>
              <w:widowControl w:val="0"/>
              <w:spacing w:after="120"/>
              <w:ind w:right="174"/>
              <w:jc w:val="left"/>
              <w:rPr>
                <w:rFonts w:ascii="Sylfaen" w:hAnsi="Sylfaen" w:cs="Times New Roman"/>
                <w:noProof/>
                <w:sz w:val="20"/>
              </w:rPr>
            </w:pPr>
            <w:r w:rsidRPr="006F51B0">
              <w:rPr>
                <w:rFonts w:ascii="Sylfaen" w:hAnsi="Sylfaen"/>
                <w:noProof/>
                <w:sz w:val="20"/>
              </w:rPr>
              <w:t>05՝ նույնականացման նշաններ.</w:t>
            </w:r>
          </w:p>
          <w:p w14:paraId="28401528" w14:textId="77777777" w:rsidR="00B30113" w:rsidRPr="006F51B0" w:rsidRDefault="00B30113" w:rsidP="006602AC">
            <w:pPr>
              <w:pStyle w:val="afb"/>
              <w:widowControl w:val="0"/>
              <w:spacing w:after="120"/>
              <w:ind w:right="174"/>
              <w:jc w:val="left"/>
              <w:rPr>
                <w:rFonts w:ascii="Sylfaen" w:hAnsi="Sylfaen" w:cs="Times New Roman"/>
                <w:noProof/>
                <w:sz w:val="20"/>
              </w:rPr>
            </w:pPr>
            <w:r w:rsidRPr="006F51B0">
              <w:rPr>
                <w:rFonts w:ascii="Sylfaen" w:hAnsi="Sylfaen"/>
                <w:noProof/>
                <w:sz w:val="20"/>
              </w:rPr>
              <w:t>06՝ դրոշմակնիքներ.</w:t>
            </w:r>
          </w:p>
          <w:p w14:paraId="3D787014" w14:textId="77777777" w:rsidR="00B30113" w:rsidRPr="006F51B0" w:rsidRDefault="00B30113" w:rsidP="006602AC">
            <w:pPr>
              <w:pStyle w:val="afb"/>
              <w:widowControl w:val="0"/>
              <w:spacing w:after="120"/>
              <w:ind w:right="174"/>
              <w:jc w:val="left"/>
              <w:rPr>
                <w:rFonts w:ascii="Sylfaen" w:hAnsi="Sylfaen" w:cs="Times New Roman"/>
                <w:noProof/>
                <w:sz w:val="20"/>
              </w:rPr>
            </w:pPr>
            <w:r w:rsidRPr="006F51B0">
              <w:rPr>
                <w:rFonts w:ascii="Sylfaen" w:hAnsi="Sylfaen"/>
                <w:noProof/>
                <w:sz w:val="20"/>
              </w:rPr>
              <w:t>07՝ սեյֆ–փաթեթներ.</w:t>
            </w:r>
          </w:p>
          <w:p w14:paraId="50709338"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noProof/>
                <w:sz w:val="20"/>
              </w:rPr>
              <w:t>99՝ նույնականացումն ապահովող այլ միջոցներ</w:t>
            </w:r>
          </w:p>
        </w:tc>
      </w:tr>
      <w:tr w:rsidR="00B30113" w:rsidRPr="006F51B0" w14:paraId="4B0FAD8E"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AFF9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FC4C80"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noProof/>
                <w:sz w:val="20"/>
              </w:rPr>
              <w:t>եթե «3.3.4. Մաքսային նույնականացումը (cacdo:</w:t>
            </w:r>
            <w:r w:rsidRPr="006F51B0">
              <w:rPr>
                <w:rFonts w:ascii="Courier New" w:hAnsi="Courier New" w:cs="Courier New"/>
                <w:noProof/>
                <w:sz w:val="20"/>
              </w:rPr>
              <w:t>‌</w:t>
            </w:r>
            <w:r w:rsidRPr="006F51B0">
              <w:rPr>
                <w:rFonts w:ascii="Sylfaen" w:hAnsi="Sylfaen" w:cs="GHEA Grapalat"/>
                <w:noProof/>
                <w:sz w:val="20"/>
              </w:rPr>
              <w:t>Customs</w:t>
            </w:r>
            <w:r w:rsidRPr="006F51B0">
              <w:rPr>
                <w:rFonts w:ascii="Courier New" w:hAnsi="Courier New" w:cs="Courier New"/>
                <w:noProof/>
                <w:sz w:val="20"/>
              </w:rPr>
              <w:t>‌</w:t>
            </w:r>
            <w:r w:rsidRPr="006F51B0">
              <w:rPr>
                <w:rFonts w:ascii="Sylfaen" w:hAnsi="Sylfaen" w:cs="GHEA Grapalat"/>
                <w:noProof/>
                <w:sz w:val="20"/>
              </w:rPr>
              <w:t>Identification</w:t>
            </w:r>
            <w:r w:rsidRPr="006F51B0">
              <w:rPr>
                <w:rFonts w:ascii="Courier New" w:hAnsi="Courier New" w:cs="Courier New"/>
                <w:noProof/>
                <w:sz w:val="20"/>
              </w:rPr>
              <w:t>‌</w:t>
            </w:r>
            <w:r w:rsidRPr="006F51B0">
              <w:rPr>
                <w:rFonts w:ascii="Sylfaen" w:hAnsi="Sylfaen" w:cs="GHEA Grapalat"/>
                <w:noProof/>
                <w:sz w:val="20"/>
              </w:rPr>
              <w:t>Details)» վավերապայմանը լրացված է, ապա «3.3.4. Մաքսային նույնականացումը (cacdo:</w:t>
            </w:r>
            <w:r w:rsidRPr="006F51B0">
              <w:rPr>
                <w:rFonts w:ascii="Courier New" w:hAnsi="Courier New" w:cs="Courier New"/>
                <w:noProof/>
                <w:sz w:val="20"/>
              </w:rPr>
              <w:t>‌</w:t>
            </w:r>
            <w:r w:rsidRPr="006F51B0">
              <w:rPr>
                <w:rFonts w:ascii="Sylfaen" w:hAnsi="Sylfaen" w:cs="GHEA Grapalat"/>
                <w:noProof/>
                <w:sz w:val="20"/>
              </w:rPr>
              <w:t>Customs</w:t>
            </w:r>
            <w:r w:rsidRPr="006F51B0">
              <w:rPr>
                <w:rFonts w:ascii="Courier New" w:hAnsi="Courier New" w:cs="Courier New"/>
                <w:noProof/>
                <w:sz w:val="20"/>
              </w:rPr>
              <w:t>‌</w:t>
            </w:r>
            <w:r w:rsidRPr="006F51B0">
              <w:rPr>
                <w:rFonts w:ascii="Sylfaen" w:hAnsi="Sylfaen" w:cs="GHEA Grapalat"/>
                <w:noProof/>
                <w:sz w:val="20"/>
              </w:rPr>
              <w:t>Identification</w:t>
            </w:r>
            <w:r w:rsidRPr="006F51B0">
              <w:rPr>
                <w:rFonts w:ascii="Courier New" w:hAnsi="Courier New" w:cs="Courier New"/>
                <w:noProof/>
                <w:sz w:val="20"/>
              </w:rPr>
              <w:t>‌</w:t>
            </w:r>
            <w:r w:rsidRPr="006F51B0">
              <w:rPr>
                <w:rFonts w:ascii="Sylfaen" w:hAnsi="Sylfaen" w:cs="GHEA Grapalat"/>
                <w:noProof/>
                <w:sz w:val="20"/>
              </w:rPr>
              <w:t>Details)» վավերապայմանի կազմում «*4.1.Մաքսա</w:t>
            </w:r>
            <w:r w:rsidRPr="006F51B0">
              <w:rPr>
                <w:rFonts w:ascii="Sylfaen" w:hAnsi="Sylfaen"/>
                <w:noProof/>
                <w:sz w:val="20"/>
              </w:rPr>
              <w:t>յին նույնականացման միջոցի նույնականացուցիչը (casdo:</w:t>
            </w:r>
            <w:r w:rsidRPr="006F51B0">
              <w:rPr>
                <w:rFonts w:ascii="Courier New" w:hAnsi="Courier New" w:cs="Courier New"/>
                <w:noProof/>
                <w:sz w:val="20"/>
              </w:rPr>
              <w:t>‌</w:t>
            </w:r>
            <w:r w:rsidRPr="006F51B0">
              <w:rPr>
                <w:rFonts w:ascii="Sylfaen" w:hAnsi="Sylfaen" w:cs="GHEA Grapalat"/>
                <w:noProof/>
                <w:sz w:val="20"/>
              </w:rPr>
              <w:t>Customs</w:t>
            </w:r>
            <w:r w:rsidRPr="006F51B0">
              <w:rPr>
                <w:rFonts w:ascii="Courier New" w:hAnsi="Courier New" w:cs="Courier New"/>
                <w:noProof/>
                <w:sz w:val="20"/>
              </w:rPr>
              <w:t>‌</w:t>
            </w:r>
            <w:r w:rsidRPr="006F51B0">
              <w:rPr>
                <w:rFonts w:ascii="Sylfaen" w:hAnsi="Sylfaen" w:cs="GHEA Grapalat"/>
                <w:noProof/>
                <w:sz w:val="20"/>
              </w:rPr>
              <w:t>Identification</w:t>
            </w:r>
            <w:r w:rsidRPr="006F51B0">
              <w:rPr>
                <w:rFonts w:ascii="Courier New" w:hAnsi="Courier New" w:cs="Courier New"/>
                <w:noProof/>
                <w:sz w:val="20"/>
              </w:rPr>
              <w:t>‌</w:t>
            </w:r>
            <w:r w:rsidRPr="006F51B0">
              <w:rPr>
                <w:rFonts w:ascii="Sylfaen" w:hAnsi="Sylfaen" w:cs="GHEA Grapalat"/>
                <w:noProof/>
                <w:sz w:val="20"/>
              </w:rPr>
              <w:t>Means</w:t>
            </w:r>
            <w:r w:rsidRPr="006F51B0">
              <w:rPr>
                <w:rFonts w:ascii="Courier New" w:hAnsi="Courier New" w:cs="Courier New"/>
                <w:noProof/>
                <w:sz w:val="20"/>
              </w:rPr>
              <w:t>‌</w:t>
            </w:r>
            <w:r w:rsidRPr="006F51B0">
              <w:rPr>
                <w:rFonts w:ascii="Sylfaen" w:hAnsi="Sylfaen" w:cs="GHEA Grapalat"/>
                <w:noProof/>
                <w:sz w:val="20"/>
              </w:rPr>
              <w:t>Id)» վավերապայմանը պետք է լրացվի</w:t>
            </w:r>
          </w:p>
        </w:tc>
      </w:tr>
      <w:tr w:rsidR="00B30113" w:rsidRPr="006F51B0" w14:paraId="233EF23E"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81FF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2EB0BD"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եթե «3.3.4. Մաքսային նույնականացումը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Details)» վավերապայմանի կազմում «*4.3. Մաքսային նույնականացման միջոց</w:t>
            </w:r>
            <w:r w:rsidRPr="006F51B0">
              <w:rPr>
                <w:rFonts w:ascii="Sylfaen" w:hAnsi="Sylfaen"/>
                <w:sz w:val="20"/>
              </w:rPr>
              <w:t>ների ճանաչման հատկանիշը (casdo:</w:t>
            </w:r>
            <w:r w:rsidRPr="006F51B0">
              <w:rPr>
                <w:rFonts w:ascii="Courier New" w:hAnsi="Courier New" w:cs="Courier New"/>
                <w:sz w:val="20"/>
              </w:rPr>
              <w:t>‌</w:t>
            </w:r>
            <w:r w:rsidRPr="006F51B0">
              <w:rPr>
                <w:rFonts w:ascii="Sylfaen" w:hAnsi="Sylfaen" w:cs="GHEA Grapalat"/>
                <w:sz w:val="20"/>
              </w:rPr>
              <w:t>Foreign</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Means</w:t>
            </w:r>
            <w:r w:rsidRPr="006F51B0">
              <w:rPr>
                <w:rFonts w:ascii="Courier New" w:hAnsi="Courier New" w:cs="Courier New"/>
                <w:sz w:val="20"/>
              </w:rPr>
              <w:t>‌</w:t>
            </w:r>
            <w:r w:rsidRPr="006F51B0">
              <w:rPr>
                <w:rFonts w:ascii="Sylfaen" w:hAnsi="Sylfaen" w:cs="GHEA Grapalat"/>
                <w:sz w:val="20"/>
              </w:rPr>
              <w:t>Indicator)» վավերապայմանը լրացված է, ապա «3.3.4. Մաքսային նույնականացումը (cacdo:</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Details)» վավերապայմանի կազմում «*4.3. Մաքսային նույնականացման միջոցների ճանաչմա</w:t>
            </w:r>
            <w:r w:rsidRPr="006F51B0">
              <w:rPr>
                <w:rFonts w:ascii="Sylfaen" w:hAnsi="Sylfaen"/>
                <w:sz w:val="20"/>
              </w:rPr>
              <w:t>ն հատկանիշը (casdo:</w:t>
            </w:r>
            <w:r w:rsidRPr="006F51B0">
              <w:rPr>
                <w:rFonts w:ascii="Courier New" w:hAnsi="Courier New" w:cs="Courier New"/>
                <w:sz w:val="20"/>
              </w:rPr>
              <w:t>‌</w:t>
            </w:r>
            <w:r w:rsidRPr="006F51B0">
              <w:rPr>
                <w:rFonts w:ascii="Sylfaen" w:hAnsi="Sylfaen" w:cs="GHEA Grapalat"/>
                <w:sz w:val="20"/>
              </w:rPr>
              <w:t>Foreign</w:t>
            </w:r>
            <w:r w:rsidRPr="006F51B0">
              <w:rPr>
                <w:rFonts w:ascii="Courier New" w:hAnsi="Courier New" w:cs="Courier New"/>
                <w:sz w:val="20"/>
              </w:rPr>
              <w:t>‌</w:t>
            </w:r>
            <w:r w:rsidRPr="006F51B0">
              <w:rPr>
                <w:rFonts w:ascii="Sylfaen" w:hAnsi="Sylfaen" w:cs="GHEA Grapalat"/>
                <w:sz w:val="20"/>
              </w:rPr>
              <w:t>Customs</w:t>
            </w:r>
            <w:r w:rsidRPr="006F51B0">
              <w:rPr>
                <w:rFonts w:ascii="Courier New" w:hAnsi="Courier New" w:cs="Courier New"/>
                <w:sz w:val="20"/>
              </w:rPr>
              <w:t>‌</w:t>
            </w:r>
            <w:r w:rsidRPr="006F51B0">
              <w:rPr>
                <w:rFonts w:ascii="Sylfaen" w:hAnsi="Sylfaen" w:cs="GHEA Grapalat"/>
                <w:sz w:val="20"/>
              </w:rPr>
              <w:t>Identification</w:t>
            </w:r>
            <w:r w:rsidRPr="006F51B0">
              <w:rPr>
                <w:rFonts w:ascii="Courier New" w:hAnsi="Courier New" w:cs="Courier New"/>
                <w:sz w:val="20"/>
              </w:rPr>
              <w:t>‌</w:t>
            </w:r>
            <w:r w:rsidRPr="006F51B0">
              <w:rPr>
                <w:rFonts w:ascii="Sylfaen" w:hAnsi="Sylfaen" w:cs="GHEA Grapalat"/>
                <w:sz w:val="20"/>
              </w:rPr>
              <w:t>Means</w:t>
            </w:r>
            <w:r w:rsidRPr="006F51B0">
              <w:rPr>
                <w:rFonts w:ascii="Courier New" w:hAnsi="Courier New" w:cs="Courier New"/>
                <w:sz w:val="20"/>
              </w:rPr>
              <w:t>‌</w:t>
            </w:r>
            <w:r w:rsidRPr="006F51B0">
              <w:rPr>
                <w:rFonts w:ascii="Sylfaen" w:hAnsi="Sylfaen" w:cs="GHEA Grapalat"/>
                <w:sz w:val="20"/>
              </w:rPr>
              <w:t>Indicator)» վավերապայմանը պետք է պարունակի «1» արժեքը՝ «նախկինում զետեղված նույնականացման միջոցը ճանաչվել է ուղարկող մաքսային մարմնի կողմից»</w:t>
            </w:r>
          </w:p>
        </w:tc>
      </w:tr>
      <w:tr w:rsidR="00B30113" w:rsidRPr="006F51B0" w14:paraId="0E0C17BE"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DFF51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CB230A" w14:textId="77777777" w:rsidR="00B30113" w:rsidRPr="006F51B0" w:rsidRDefault="00B30113" w:rsidP="006602AC">
            <w:pPr>
              <w:pStyle w:val="afb"/>
              <w:widowControl w:val="0"/>
              <w:spacing w:after="120"/>
              <w:ind w:right="174"/>
              <w:jc w:val="left"/>
              <w:rPr>
                <w:rFonts w:ascii="Sylfaen" w:hAnsi="Sylfaen"/>
                <w:sz w:val="20"/>
              </w:rPr>
            </w:pPr>
            <w:r w:rsidRPr="006F51B0">
              <w:rPr>
                <w:rFonts w:ascii="Sylfaen" w:hAnsi="Sylfaen"/>
                <w:sz w:val="20"/>
              </w:rPr>
              <w:t>«3.3.7. Նշանակման մաքսային մարմնի ծածկագիրը (casdo:</w:t>
            </w:r>
            <w:r w:rsidRPr="006F51B0">
              <w:rPr>
                <w:rFonts w:ascii="Courier New" w:hAnsi="Courier New" w:cs="Courier New"/>
                <w:sz w:val="20"/>
              </w:rPr>
              <w:t>‌</w:t>
            </w:r>
            <w:r w:rsidRPr="006F51B0">
              <w:rPr>
                <w:rFonts w:ascii="Sylfaen" w:hAnsi="Sylfaen"/>
                <w:noProof/>
                <w:sz w:val="20"/>
              </w:rPr>
              <w:t>Destination</w:t>
            </w:r>
            <w:r w:rsidRPr="006F51B0">
              <w:rPr>
                <w:rFonts w:ascii="Courier New" w:hAnsi="Courier New" w:cs="Courier New"/>
                <w:sz w:val="20"/>
              </w:rPr>
              <w:t>‌</w:t>
            </w:r>
            <w:r w:rsidRPr="006F51B0">
              <w:rPr>
                <w:rFonts w:ascii="Sylfaen" w:hAnsi="Sylfaen"/>
                <w:noProof/>
                <w:sz w:val="20"/>
              </w:rPr>
              <w:t>Customs</w:t>
            </w:r>
            <w:r w:rsidRPr="006F51B0">
              <w:rPr>
                <w:rFonts w:ascii="Courier New" w:hAnsi="Courier New" w:cs="Courier New"/>
                <w:sz w:val="20"/>
              </w:rPr>
              <w:t>‌</w:t>
            </w:r>
            <w:r w:rsidRPr="006F51B0">
              <w:rPr>
                <w:rFonts w:ascii="Sylfaen" w:hAnsi="Sylfaen"/>
                <w:noProof/>
                <w:sz w:val="20"/>
              </w:rPr>
              <w:t>Office</w:t>
            </w:r>
            <w:r w:rsidRPr="006F51B0">
              <w:rPr>
                <w:rFonts w:ascii="Courier New" w:hAnsi="Courier New" w:cs="Courier New"/>
                <w:sz w:val="20"/>
              </w:rPr>
              <w:t>‌</w:t>
            </w:r>
            <w:r w:rsidRPr="006F51B0">
              <w:rPr>
                <w:rFonts w:ascii="Sylfaen" w:hAnsi="Sylfaen"/>
                <w:noProof/>
                <w:sz w:val="20"/>
              </w:rPr>
              <w:t>Code)</w:t>
            </w:r>
            <w:r w:rsidRPr="006F51B0">
              <w:rPr>
                <w:rFonts w:ascii="Sylfaen" w:hAnsi="Sylfaen"/>
                <w:sz w:val="20"/>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1023AE90"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F797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6BF04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 «4.1. </w:t>
            </w:r>
            <w:r w:rsidRPr="006F51B0">
              <w:rPr>
                <w:rFonts w:ascii="Sylfaen" w:hAnsi="Sylfaen"/>
                <w:sz w:val="20"/>
              </w:rPr>
              <w:t xml:space="preserve">Անունը </w:t>
            </w:r>
            <w:r w:rsidRPr="006F51B0">
              <w:rPr>
                <w:rFonts w:ascii="Sylfaen" w:hAnsi="Sylfaen"/>
                <w:noProof/>
                <w:sz w:val="20"/>
              </w:rPr>
              <w:t>(csdo:</w:t>
            </w:r>
            <w:r w:rsidRPr="006F51B0">
              <w:rPr>
                <w:rFonts w:ascii="Courier New" w:hAnsi="Courier New" w:cs="Courier New"/>
                <w:sz w:val="20"/>
              </w:rPr>
              <w:t>‌</w:t>
            </w:r>
            <w:r w:rsidRPr="006F51B0">
              <w:rPr>
                <w:rFonts w:ascii="Sylfaen" w:hAnsi="Sylfaen"/>
                <w:noProof/>
                <w:sz w:val="20"/>
              </w:rPr>
              <w:t>First</w:t>
            </w:r>
            <w:r w:rsidRPr="006F51B0">
              <w:rPr>
                <w:rFonts w:ascii="Courier New" w:hAnsi="Courier New" w:cs="Courier New"/>
                <w:sz w:val="20"/>
              </w:rPr>
              <w:t>‌</w:t>
            </w:r>
            <w:r w:rsidRPr="006F51B0">
              <w:rPr>
                <w:rFonts w:ascii="Sylfaen" w:hAnsi="Sylfaen"/>
                <w:noProof/>
                <w:sz w:val="20"/>
              </w:rPr>
              <w:t>Name)»,</w:t>
            </w:r>
          </w:p>
          <w:p w14:paraId="08ED79A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«4.3. </w:t>
            </w:r>
            <w:r w:rsidRPr="006F51B0">
              <w:rPr>
                <w:rFonts w:ascii="Sylfaen" w:hAnsi="Sylfaen"/>
                <w:sz w:val="20"/>
              </w:rPr>
              <w:t xml:space="preserve">Ազգանունը </w:t>
            </w:r>
            <w:r w:rsidRPr="006F51B0">
              <w:rPr>
                <w:rFonts w:ascii="Sylfaen" w:hAnsi="Sylfaen"/>
                <w:noProof/>
                <w:sz w:val="20"/>
              </w:rPr>
              <w:t>(csdo:</w:t>
            </w:r>
            <w:r w:rsidRPr="006F51B0">
              <w:rPr>
                <w:rFonts w:ascii="Courier New" w:hAnsi="Courier New" w:cs="Courier New"/>
                <w:sz w:val="20"/>
              </w:rPr>
              <w:t>‌</w:t>
            </w:r>
            <w:r w:rsidRPr="006F51B0">
              <w:rPr>
                <w:rFonts w:ascii="Sylfaen" w:hAnsi="Sylfaen"/>
                <w:noProof/>
                <w:sz w:val="20"/>
              </w:rPr>
              <w:t>Last</w:t>
            </w:r>
            <w:r w:rsidRPr="006F51B0">
              <w:rPr>
                <w:rFonts w:ascii="Courier New" w:hAnsi="Courier New" w:cs="Courier New"/>
                <w:sz w:val="20"/>
              </w:rPr>
              <w:t>‌</w:t>
            </w:r>
            <w:r w:rsidRPr="006F51B0">
              <w:rPr>
                <w:rFonts w:ascii="Sylfaen" w:hAnsi="Sylfaen"/>
                <w:noProof/>
                <w:sz w:val="20"/>
              </w:rPr>
              <w:t>Name)»,</w:t>
            </w:r>
          </w:p>
          <w:p w14:paraId="196016B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 xml:space="preserve">«4.6. </w:t>
            </w:r>
            <w:r w:rsidRPr="006F51B0">
              <w:rPr>
                <w:rFonts w:ascii="Sylfaen" w:hAnsi="Sylfaen"/>
                <w:sz w:val="20"/>
              </w:rPr>
              <w:t xml:space="preserve">Անձը հաստատող վկայականը </w:t>
            </w:r>
            <w:r w:rsidRPr="006F51B0">
              <w:rPr>
                <w:rFonts w:ascii="Sylfaen" w:hAnsi="Sylfaen"/>
                <w:noProof/>
                <w:sz w:val="20"/>
              </w:rPr>
              <w:t>(ccdo:</w:t>
            </w:r>
            <w:r w:rsidRPr="006F51B0">
              <w:rPr>
                <w:rFonts w:ascii="Courier New" w:hAnsi="Courier New" w:cs="Courier New"/>
                <w:sz w:val="20"/>
              </w:rPr>
              <w:t>‌</w:t>
            </w:r>
            <w:r w:rsidRPr="006F51B0">
              <w:rPr>
                <w:rFonts w:ascii="Sylfaen" w:hAnsi="Sylfaen"/>
                <w:noProof/>
                <w:sz w:val="20"/>
              </w:rPr>
              <w:t>Identity</w:t>
            </w:r>
            <w:r w:rsidRPr="006F51B0">
              <w:rPr>
                <w:rFonts w:ascii="Courier New" w:hAnsi="Courier New" w:cs="Courier New"/>
                <w:sz w:val="20"/>
              </w:rPr>
              <w:t>‌</w:t>
            </w:r>
            <w:r w:rsidRPr="006F51B0">
              <w:rPr>
                <w:rFonts w:ascii="Sylfaen" w:hAnsi="Sylfaen"/>
                <w:noProof/>
                <w:sz w:val="20"/>
              </w:rPr>
              <w:t>Doc</w:t>
            </w:r>
            <w:r w:rsidRPr="006F51B0">
              <w:rPr>
                <w:rFonts w:ascii="Courier New" w:hAnsi="Courier New" w:cs="Courier New"/>
                <w:sz w:val="20"/>
              </w:rPr>
              <w:t>‌</w:t>
            </w:r>
            <w:r w:rsidRPr="006F51B0">
              <w:rPr>
                <w:rFonts w:ascii="Sylfaen" w:hAnsi="Sylfaen"/>
                <w:noProof/>
                <w:sz w:val="20"/>
              </w:rPr>
              <w:t>V3</w:t>
            </w:r>
            <w:r w:rsidRPr="006F51B0">
              <w:rPr>
                <w:rFonts w:ascii="Courier New" w:hAnsi="Courier New" w:cs="Courier New"/>
                <w:sz w:val="20"/>
              </w:rPr>
              <w:t>‌</w:t>
            </w:r>
            <w:r w:rsidRPr="006F51B0">
              <w:rPr>
                <w:rFonts w:ascii="Sylfaen" w:hAnsi="Sylfaen"/>
                <w:noProof/>
                <w:sz w:val="20"/>
              </w:rPr>
              <w:t xml:space="preserve">Details)», </w:t>
            </w:r>
          </w:p>
          <w:p w14:paraId="1655372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«4.7.Հասցեն (ccdo:</w:t>
            </w:r>
            <w:r w:rsidRPr="006F51B0">
              <w:rPr>
                <w:rFonts w:ascii="Courier New" w:hAnsi="Courier New" w:cs="Courier New"/>
                <w:sz w:val="20"/>
              </w:rPr>
              <w:t>‌</w:t>
            </w:r>
            <w:r w:rsidRPr="006F51B0">
              <w:rPr>
                <w:rFonts w:ascii="Sylfaen" w:hAnsi="Sylfaen"/>
                <w:noProof/>
                <w:sz w:val="20"/>
              </w:rPr>
              <w:t>Subject</w:t>
            </w:r>
            <w:r w:rsidRPr="006F51B0">
              <w:rPr>
                <w:rFonts w:ascii="Courier New" w:hAnsi="Courier New" w:cs="Courier New"/>
                <w:sz w:val="20"/>
              </w:rPr>
              <w:t>‌</w:t>
            </w:r>
            <w:r w:rsidRPr="006F51B0">
              <w:rPr>
                <w:rFonts w:ascii="Sylfaen" w:hAnsi="Sylfaen"/>
                <w:noProof/>
                <w:sz w:val="20"/>
              </w:rPr>
              <w:t>Address</w:t>
            </w:r>
            <w:r w:rsidRPr="006F51B0">
              <w:rPr>
                <w:rFonts w:ascii="Courier New" w:hAnsi="Courier New" w:cs="Courier New"/>
                <w:sz w:val="20"/>
              </w:rPr>
              <w:t>‌</w:t>
            </w:r>
            <w:r w:rsidRPr="006F51B0">
              <w:rPr>
                <w:rFonts w:ascii="Sylfaen" w:hAnsi="Sylfaen"/>
                <w:noProof/>
                <w:sz w:val="20"/>
              </w:rPr>
              <w:t xml:space="preserve">Details)», </w:t>
            </w:r>
          </w:p>
          <w:p w14:paraId="5E320C5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Ուղարկող երկիրը (cacdo:</w:t>
            </w:r>
            <w:r w:rsidRPr="006F51B0">
              <w:rPr>
                <w:rFonts w:ascii="Courier New" w:hAnsi="Courier New" w:cs="Courier New"/>
                <w:sz w:val="20"/>
              </w:rPr>
              <w:t>‌</w:t>
            </w:r>
            <w:r w:rsidRPr="006F51B0">
              <w:rPr>
                <w:rFonts w:ascii="Sylfaen" w:hAnsi="Sylfaen"/>
                <w:noProof/>
                <w:sz w:val="20"/>
              </w:rPr>
              <w:t>Departure</w:t>
            </w:r>
            <w:r w:rsidRPr="006F51B0">
              <w:rPr>
                <w:rFonts w:ascii="Courier New" w:hAnsi="Courier New" w:cs="Courier New"/>
                <w:sz w:val="20"/>
              </w:rPr>
              <w:t>‌</w:t>
            </w:r>
            <w:r w:rsidRPr="006F51B0">
              <w:rPr>
                <w:rFonts w:ascii="Sylfaen" w:hAnsi="Sylfaen"/>
                <w:noProof/>
                <w:sz w:val="20"/>
              </w:rPr>
              <w:t>Country</w:t>
            </w:r>
            <w:r w:rsidRPr="006F51B0">
              <w:rPr>
                <w:rFonts w:ascii="Courier New" w:hAnsi="Courier New" w:cs="Courier New"/>
                <w:sz w:val="20"/>
              </w:rPr>
              <w:t>‌</w:t>
            </w:r>
            <w:r w:rsidRPr="006F51B0">
              <w:rPr>
                <w:rFonts w:ascii="Sylfaen" w:hAnsi="Sylfaen"/>
                <w:noProof/>
                <w:sz w:val="20"/>
              </w:rPr>
              <w:t xml:space="preserve">Details)», </w:t>
            </w:r>
          </w:p>
          <w:p w14:paraId="410F52E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«4.11. Նշանակման երկիրը (cacdo:</w:t>
            </w:r>
            <w:r w:rsidRPr="006F51B0">
              <w:rPr>
                <w:rFonts w:ascii="Courier New" w:hAnsi="Courier New" w:cs="Courier New"/>
                <w:sz w:val="20"/>
              </w:rPr>
              <w:t>‌</w:t>
            </w:r>
            <w:r w:rsidRPr="006F51B0">
              <w:rPr>
                <w:rFonts w:ascii="Sylfaen" w:hAnsi="Sylfaen"/>
                <w:noProof/>
                <w:sz w:val="20"/>
              </w:rPr>
              <w:t>Destination</w:t>
            </w:r>
            <w:r w:rsidRPr="006F51B0">
              <w:rPr>
                <w:rFonts w:ascii="Courier New" w:hAnsi="Courier New" w:cs="Courier New"/>
                <w:sz w:val="20"/>
              </w:rPr>
              <w:t>‌</w:t>
            </w:r>
            <w:r w:rsidRPr="006F51B0">
              <w:rPr>
                <w:rFonts w:ascii="Sylfaen" w:hAnsi="Sylfaen"/>
                <w:noProof/>
                <w:sz w:val="20"/>
              </w:rPr>
              <w:t>Country</w:t>
            </w:r>
            <w:r w:rsidRPr="006F51B0">
              <w:rPr>
                <w:rFonts w:ascii="Courier New" w:hAnsi="Courier New" w:cs="Courier New"/>
                <w:sz w:val="20"/>
              </w:rPr>
              <w:t>‌</w:t>
            </w:r>
            <w:r w:rsidRPr="006F51B0">
              <w:rPr>
                <w:rFonts w:ascii="Sylfaen" w:hAnsi="Sylfaen"/>
                <w:noProof/>
                <w:sz w:val="20"/>
              </w:rPr>
              <w:t xml:space="preserve">Details)» </w:t>
            </w:r>
          </w:p>
          <w:p w14:paraId="03EC025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79CEFB5F"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EC78B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DF08D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«4.4. </w:t>
            </w:r>
            <w:r w:rsidRPr="006F51B0">
              <w:rPr>
                <w:rFonts w:ascii="Sylfaen" w:hAnsi="Sylfaen"/>
                <w:sz w:val="20"/>
              </w:rPr>
              <w:t xml:space="preserve">Հարկ վճարողի նույնականացուցիչը </w:t>
            </w:r>
            <w:r w:rsidRPr="006F51B0">
              <w:rPr>
                <w:rFonts w:ascii="Sylfaen" w:hAnsi="Sylfaen"/>
                <w:noProof/>
                <w:sz w:val="20"/>
              </w:rPr>
              <w:t>(csdo:</w:t>
            </w:r>
            <w:r w:rsidRPr="006F51B0">
              <w:rPr>
                <w:rFonts w:ascii="Courier New" w:hAnsi="Courier New" w:cs="Courier New"/>
                <w:sz w:val="20"/>
              </w:rPr>
              <w:t>‌</w:t>
            </w:r>
            <w:r w:rsidRPr="006F51B0">
              <w:rPr>
                <w:rFonts w:ascii="Sylfaen" w:hAnsi="Sylfaen"/>
                <w:noProof/>
                <w:sz w:val="20"/>
              </w:rPr>
              <w:t>Taxpayer</w:t>
            </w:r>
            <w:r w:rsidRPr="006F51B0">
              <w:rPr>
                <w:rFonts w:ascii="Courier New" w:hAnsi="Courier New" w:cs="Courier New"/>
                <w:sz w:val="20"/>
              </w:rPr>
              <w:t>‌</w:t>
            </w:r>
            <w:r w:rsidRPr="006F51B0">
              <w:rPr>
                <w:rFonts w:ascii="Sylfaen" w:hAnsi="Sylfaen"/>
                <w:noProof/>
                <w:sz w:val="20"/>
              </w:rPr>
              <w:t xml:space="preserve">Id)», </w:t>
            </w:r>
          </w:p>
          <w:p w14:paraId="446351E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lastRenderedPageBreak/>
              <w:t xml:space="preserve">«4.5. </w:t>
            </w:r>
            <w:r w:rsidRPr="006F51B0">
              <w:rPr>
                <w:rFonts w:ascii="Sylfaen" w:hAnsi="Sylfaen"/>
                <w:sz w:val="20"/>
              </w:rPr>
              <w:t xml:space="preserve">Ֆիզիկական անձի նույնականացուցիչը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Person</w:t>
            </w:r>
            <w:r w:rsidRPr="006F51B0">
              <w:rPr>
                <w:rFonts w:ascii="Courier New" w:hAnsi="Courier New" w:cs="Courier New"/>
                <w:sz w:val="20"/>
              </w:rPr>
              <w:t>‌</w:t>
            </w:r>
            <w:r w:rsidRPr="006F51B0">
              <w:rPr>
                <w:rFonts w:ascii="Sylfaen" w:hAnsi="Sylfaen"/>
                <w:noProof/>
                <w:sz w:val="20"/>
              </w:rPr>
              <w:t xml:space="preserve">Id)», </w:t>
            </w:r>
          </w:p>
          <w:p w14:paraId="314A32C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«4.8. </w:t>
            </w:r>
            <w:r w:rsidRPr="006F51B0">
              <w:rPr>
                <w:rFonts w:ascii="Sylfaen" w:hAnsi="Sylfaen"/>
                <w:sz w:val="20"/>
              </w:rPr>
              <w:t xml:space="preserve">Ծննդյան ամսաթիվը </w:t>
            </w:r>
            <w:r w:rsidRPr="006F51B0">
              <w:rPr>
                <w:rFonts w:ascii="Sylfaen" w:hAnsi="Sylfaen"/>
                <w:noProof/>
                <w:sz w:val="20"/>
              </w:rPr>
              <w:t>(csdo:</w:t>
            </w:r>
            <w:r w:rsidRPr="006F51B0">
              <w:rPr>
                <w:rFonts w:ascii="Courier New" w:hAnsi="Courier New" w:cs="Courier New"/>
                <w:sz w:val="20"/>
              </w:rPr>
              <w:t>‌</w:t>
            </w:r>
            <w:r w:rsidRPr="006F51B0">
              <w:rPr>
                <w:rFonts w:ascii="Sylfaen" w:hAnsi="Sylfaen"/>
                <w:noProof/>
                <w:sz w:val="20"/>
              </w:rPr>
              <w:t>Birth</w:t>
            </w:r>
            <w:r w:rsidRPr="006F51B0">
              <w:rPr>
                <w:rFonts w:ascii="Courier New" w:hAnsi="Courier New" w:cs="Courier New"/>
                <w:sz w:val="20"/>
              </w:rPr>
              <w:t>‌</w:t>
            </w:r>
            <w:r w:rsidRPr="006F51B0">
              <w:rPr>
                <w:rFonts w:ascii="Sylfaen" w:hAnsi="Sylfaen"/>
                <w:noProof/>
                <w:sz w:val="20"/>
              </w:rPr>
              <w:t xml:space="preserve">Date)», </w:t>
            </w:r>
          </w:p>
          <w:p w14:paraId="068A11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 xml:space="preserve">«4.9. </w:t>
            </w:r>
            <w:r w:rsidRPr="006F51B0">
              <w:rPr>
                <w:rFonts w:ascii="Sylfaen" w:hAnsi="Sylfaen"/>
                <w:sz w:val="20"/>
              </w:rPr>
              <w:t xml:space="preserve">Փաստաթղթի մասին տեղեկությունները </w:t>
            </w:r>
            <w:r w:rsidRPr="006F51B0">
              <w:rPr>
                <w:rFonts w:ascii="Sylfaen" w:hAnsi="Sylfaen"/>
                <w:noProof/>
                <w:sz w:val="20"/>
              </w:rPr>
              <w:t>(cacdo:</w:t>
            </w:r>
            <w:r w:rsidRPr="006F51B0">
              <w:rPr>
                <w:rFonts w:ascii="Courier New" w:hAnsi="Courier New" w:cs="Courier New"/>
                <w:sz w:val="20"/>
              </w:rPr>
              <w:t>‌</w:t>
            </w:r>
            <w:r w:rsidRPr="006F51B0">
              <w:rPr>
                <w:rFonts w:ascii="Sylfaen" w:hAnsi="Sylfaen"/>
                <w:noProof/>
                <w:sz w:val="20"/>
              </w:rPr>
              <w:t>CADoc</w:t>
            </w:r>
            <w:r w:rsidRPr="006F51B0">
              <w:rPr>
                <w:rFonts w:ascii="Courier New" w:hAnsi="Courier New" w:cs="Courier New"/>
                <w:sz w:val="20"/>
              </w:rPr>
              <w:t>‌</w:t>
            </w:r>
            <w:r w:rsidRPr="006F51B0">
              <w:rPr>
                <w:rFonts w:ascii="Sylfaen" w:hAnsi="Sylfaen"/>
                <w:noProof/>
                <w:sz w:val="20"/>
              </w:rPr>
              <w:t xml:space="preserve">Details)» </w:t>
            </w:r>
            <w:r w:rsidRPr="006F51B0">
              <w:rPr>
                <w:rFonts w:ascii="Sylfaen" w:hAnsi="Sylfaen"/>
                <w:sz w:val="20"/>
              </w:rPr>
              <w:t xml:space="preserve">վավերապայմանները չպետք է լրացվեն </w:t>
            </w:r>
          </w:p>
        </w:tc>
      </w:tr>
      <w:tr w:rsidR="00B30113" w:rsidRPr="006F51B0" w14:paraId="68782614"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8E66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FDE64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 Անձը հաստատող վկայականը (ccdo:</w:t>
            </w:r>
            <w:r w:rsidRPr="006F51B0">
              <w:rPr>
                <w:rFonts w:ascii="Courier New" w:hAnsi="Courier New" w:cs="Courier New"/>
                <w:sz w:val="20"/>
              </w:rPr>
              <w:t>‌</w:t>
            </w:r>
            <w:r w:rsidRPr="006F51B0">
              <w:rPr>
                <w:rFonts w:ascii="Sylfaen" w:hAnsi="Sylfaen" w:cs="GHEA Grapalat"/>
                <w:sz w:val="20"/>
              </w:rPr>
              <w:t>Identity</w:t>
            </w:r>
            <w:r w:rsidRPr="006F51B0">
              <w:rPr>
                <w:rFonts w:ascii="Courier New" w:hAnsi="Courier New" w:cs="Courier New"/>
                <w:sz w:val="20"/>
              </w:rPr>
              <w:t>‌</w:t>
            </w:r>
            <w:r w:rsidRPr="006F51B0">
              <w:rPr>
                <w:rFonts w:ascii="Sylfaen" w:hAnsi="Sylfaen" w:cs="GHEA Grapalat"/>
                <w:sz w:val="20"/>
              </w:rPr>
              <w:t>Doc</w:t>
            </w:r>
            <w:r w:rsidRPr="006F51B0">
              <w:rPr>
                <w:rFonts w:ascii="Courier New" w:hAnsi="Courier New" w:cs="Courier New"/>
                <w:sz w:val="20"/>
              </w:rPr>
              <w:t>‌</w:t>
            </w:r>
            <w:r w:rsidRPr="006F51B0">
              <w:rPr>
                <w:rFonts w:ascii="Sylfaen" w:hAnsi="Sylfaen" w:cs="GHEA Grapalat"/>
                <w:sz w:val="20"/>
              </w:rPr>
              <w:t>V3</w:t>
            </w:r>
            <w:r w:rsidRPr="006F51B0">
              <w:rPr>
                <w:rFonts w:ascii="Courier New" w:hAnsi="Courier New" w:cs="Courier New"/>
                <w:sz w:val="20"/>
              </w:rPr>
              <w:t>‌</w:t>
            </w:r>
            <w:r w:rsidRPr="006F51B0">
              <w:rPr>
                <w:rFonts w:ascii="Sylfaen" w:hAnsi="Sylfaen" w:cs="GHEA Grapalat"/>
                <w:sz w:val="20"/>
              </w:rPr>
              <w:t>Details)» վավերապայմանը լրացվում է ուղեւորային մաքսային հայտարարագրի կառուցվածքի եւ ձեւաչափի կազմում՝ Եվրասի</w:t>
            </w:r>
            <w:r w:rsidRPr="006F51B0">
              <w:rPr>
                <w:rFonts w:ascii="Sylfaen" w:hAnsi="Sylfaen"/>
                <w:sz w:val="20"/>
              </w:rPr>
              <w:t xml:space="preserve">ական տնտեսական հանձնաժողովի կոլեգիայի 2020 թվականի մայիսի 12-ի թիվ 63 որոշմամբ հաստատված՝ Ուղեւորային մաքսային հայտարարագրի կառուցվածքի առանձին վավերապայմանների լրացման նկարագրությանը համապատասխան (այսուհետ՝ Ուղեւորային մաքսային հայտարարագրի կառուցվածքի վավերապայմանների լրացման կանոններ) </w:t>
            </w:r>
          </w:p>
        </w:tc>
      </w:tr>
      <w:tr w:rsidR="00B30113" w:rsidRPr="006F51B0" w14:paraId="645C9D57"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59C9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A24C7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Հասցեն (ccdo:</w:t>
            </w:r>
            <w:r w:rsidRPr="006F51B0">
              <w:rPr>
                <w:rFonts w:ascii="Courier New" w:hAnsi="Courier New" w:cs="Courier New"/>
                <w:sz w:val="20"/>
              </w:rPr>
              <w:t>‌</w:t>
            </w:r>
            <w:r w:rsidRPr="006F51B0">
              <w:rPr>
                <w:rFonts w:ascii="Sylfaen" w:hAnsi="Sylfaen" w:cs="GHEA Grapalat"/>
                <w:sz w:val="20"/>
              </w:rPr>
              <w:t>Subject</w:t>
            </w:r>
            <w:r w:rsidRPr="006F51B0">
              <w:rPr>
                <w:rFonts w:ascii="Courier New" w:hAnsi="Courier New" w:cs="Courier New"/>
                <w:sz w:val="20"/>
              </w:rPr>
              <w:t>‌</w:t>
            </w:r>
            <w:r w:rsidRPr="006F51B0">
              <w:rPr>
                <w:rFonts w:ascii="Sylfaen" w:hAnsi="Sylfaen" w:cs="GHEA Grapalat"/>
                <w:sz w:val="20"/>
              </w:rPr>
              <w:t>Address</w:t>
            </w:r>
            <w:r w:rsidRPr="006F51B0">
              <w:rPr>
                <w:rFonts w:ascii="Courier New" w:hAnsi="Courier New" w:cs="Courier New"/>
                <w:sz w:val="20"/>
              </w:rPr>
              <w:t>‌</w:t>
            </w:r>
            <w:r w:rsidRPr="006F51B0">
              <w:rPr>
                <w:rFonts w:ascii="Sylfaen" w:hAnsi="Sylfaen" w:cs="GHEA Grapalat"/>
                <w:sz w:val="20"/>
              </w:rPr>
              <w:t>Details)» վավերապայմանը լրացվում է Ուղեւորային մաք</w:t>
            </w:r>
            <w:r w:rsidRPr="006F51B0">
              <w:rPr>
                <w:rFonts w:ascii="Sylfaen" w:hAnsi="Sylfaen"/>
                <w:sz w:val="20"/>
              </w:rPr>
              <w:t>սային հայտարարագրի կառուցվածքի վավերապայմանների լրացման կանոններին համապատասխան</w:t>
            </w:r>
          </w:p>
        </w:tc>
      </w:tr>
      <w:tr w:rsidR="00B30113" w:rsidRPr="006F51B0" w14:paraId="3AFD918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0CF53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27F3F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«4.10.2. </w:t>
            </w:r>
            <w:r w:rsidRPr="006F51B0">
              <w:rPr>
                <w:rFonts w:ascii="Sylfaen" w:hAnsi="Sylfaen"/>
                <w:sz w:val="20"/>
              </w:rPr>
              <w:t xml:space="preserve">Երկրի կրճատ անվանումը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Short</w:t>
            </w:r>
            <w:r w:rsidRPr="006F51B0">
              <w:rPr>
                <w:rFonts w:ascii="Courier New" w:hAnsi="Courier New" w:cs="Courier New"/>
                <w:sz w:val="20"/>
              </w:rPr>
              <w:t>‌</w:t>
            </w:r>
            <w:r w:rsidRPr="006F51B0">
              <w:rPr>
                <w:rFonts w:ascii="Sylfaen" w:hAnsi="Sylfaen"/>
                <w:noProof/>
                <w:sz w:val="20"/>
              </w:rPr>
              <w:t>Country</w:t>
            </w:r>
            <w:r w:rsidRPr="006F51B0">
              <w:rPr>
                <w:rFonts w:ascii="Courier New" w:hAnsi="Courier New" w:cs="Courier New"/>
                <w:sz w:val="20"/>
              </w:rPr>
              <w:t>‌</w:t>
            </w:r>
            <w:r w:rsidRPr="006F51B0">
              <w:rPr>
                <w:rFonts w:ascii="Sylfaen" w:hAnsi="Sylfaen"/>
                <w:noProof/>
                <w:sz w:val="20"/>
              </w:rPr>
              <w:t>Name)»,</w:t>
            </w:r>
          </w:p>
          <w:p w14:paraId="43C6C19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 xml:space="preserve">«4.10.3. </w:t>
            </w:r>
            <w:r w:rsidRPr="006F51B0">
              <w:rPr>
                <w:rFonts w:ascii="Sylfaen" w:hAnsi="Sylfaen"/>
                <w:sz w:val="20"/>
              </w:rPr>
              <w:t>Տարածքի ծածկագիրը (csdo:TerritoryCode)» վավերապայմանները չպետք է լրացվեն</w:t>
            </w:r>
          </w:p>
        </w:tc>
      </w:tr>
      <w:tr w:rsidR="00B30113" w:rsidRPr="006F51B0" w14:paraId="3120C8C3"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C5A3F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2F269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«4.11.2. </w:t>
            </w:r>
            <w:r w:rsidRPr="006F51B0">
              <w:rPr>
                <w:rFonts w:ascii="Sylfaen" w:hAnsi="Sylfaen"/>
                <w:sz w:val="20"/>
              </w:rPr>
              <w:t xml:space="preserve">Երկրի կրճատ անվանումը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Short</w:t>
            </w:r>
            <w:r w:rsidRPr="006F51B0">
              <w:rPr>
                <w:rFonts w:ascii="Courier New" w:hAnsi="Courier New" w:cs="Courier New"/>
                <w:sz w:val="20"/>
              </w:rPr>
              <w:t>‌</w:t>
            </w:r>
            <w:r w:rsidRPr="006F51B0">
              <w:rPr>
                <w:rFonts w:ascii="Sylfaen" w:hAnsi="Sylfaen"/>
                <w:noProof/>
                <w:sz w:val="20"/>
              </w:rPr>
              <w:t>Country</w:t>
            </w:r>
            <w:r w:rsidRPr="006F51B0">
              <w:rPr>
                <w:rFonts w:ascii="Courier New" w:hAnsi="Courier New" w:cs="Courier New"/>
                <w:sz w:val="20"/>
              </w:rPr>
              <w:t>‌</w:t>
            </w:r>
            <w:r w:rsidRPr="006F51B0">
              <w:rPr>
                <w:rFonts w:ascii="Sylfaen" w:hAnsi="Sylfaen"/>
                <w:noProof/>
                <w:sz w:val="20"/>
              </w:rPr>
              <w:t>Name)»,</w:t>
            </w:r>
          </w:p>
          <w:p w14:paraId="6CE8917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«4.11.3. </w:t>
            </w:r>
            <w:r w:rsidRPr="006F51B0">
              <w:rPr>
                <w:rFonts w:ascii="Sylfaen" w:hAnsi="Sylfaen"/>
                <w:sz w:val="20"/>
              </w:rPr>
              <w:t>Տարածքի ծածկագիրը (csdo:TerritoryCode)» վավերապայմանները չպետք է լրացվեն</w:t>
            </w:r>
          </w:p>
        </w:tc>
      </w:tr>
      <w:tr w:rsidR="00B30113" w:rsidRPr="006F51B0" w14:paraId="7FF2102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C2AE8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AECBD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«5. Տեղափոխման եղանակի ծածկագիրը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PDMoving</w:t>
            </w:r>
            <w:r w:rsidRPr="006F51B0">
              <w:rPr>
                <w:rFonts w:ascii="Courier New" w:hAnsi="Courier New" w:cs="Courier New"/>
                <w:sz w:val="20"/>
              </w:rPr>
              <w:t>‌</w:t>
            </w:r>
            <w:r w:rsidRPr="006F51B0">
              <w:rPr>
                <w:rFonts w:ascii="Sylfaen" w:hAnsi="Sylfaen"/>
                <w:noProof/>
                <w:sz w:val="20"/>
              </w:rPr>
              <w:t>Method</w:t>
            </w:r>
            <w:r w:rsidRPr="006F51B0">
              <w:rPr>
                <w:rFonts w:ascii="Courier New" w:hAnsi="Courier New" w:cs="Courier New"/>
                <w:sz w:val="20"/>
              </w:rPr>
              <w:t>‌</w:t>
            </w:r>
            <w:r w:rsidRPr="006F51B0">
              <w:rPr>
                <w:rFonts w:ascii="Sylfaen" w:hAnsi="Sylfaen"/>
                <w:noProof/>
                <w:sz w:val="20"/>
              </w:rPr>
              <w:t>Code)»</w:t>
            </w:r>
            <w:r w:rsidRPr="006F51B0">
              <w:rPr>
                <w:rFonts w:ascii="Sylfaen" w:hAnsi="Sylfaen"/>
                <w:sz w:val="20"/>
              </w:rPr>
              <w:t xml:space="preserve"> վավերապայմանը պետք է պարունակի «1»</w:t>
            </w:r>
            <w:r w:rsidRPr="006F51B0">
              <w:rPr>
                <w:rFonts w:ascii="Sylfaen" w:hAnsi="Sylfaen"/>
                <w:noProof/>
                <w:sz w:val="20"/>
              </w:rPr>
              <w:t xml:space="preserve"> </w:t>
            </w:r>
          </w:p>
          <w:p w14:paraId="30CE933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արժեքը՝ ուղեկցվող ուղեբեռ, ներառյալ՝ ձեռքի ծանրոցը.</w:t>
            </w:r>
          </w:p>
        </w:tc>
      </w:tr>
      <w:tr w:rsidR="00B30113" w:rsidRPr="006F51B0" w14:paraId="20CBEA17"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626EF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48395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եթե «6.1. Ապրանքների մասին տեղեկությունները (cacdo:</w:t>
            </w:r>
            <w:r w:rsidRPr="006F51B0">
              <w:rPr>
                <w:rFonts w:ascii="Courier New" w:hAnsi="Courier New" w:cs="Courier New"/>
                <w:noProof/>
                <w:sz w:val="20"/>
              </w:rPr>
              <w:t>‌</w:t>
            </w:r>
            <w:r w:rsidRPr="006F51B0">
              <w:rPr>
                <w:rFonts w:ascii="Sylfaen" w:hAnsi="Sylfaen" w:cs="GHEA Grapalat"/>
                <w:noProof/>
                <w:sz w:val="20"/>
              </w:rPr>
              <w:t>PDGoods</w:t>
            </w:r>
            <w:r w:rsidRPr="006F51B0">
              <w:rPr>
                <w:rFonts w:ascii="Courier New" w:hAnsi="Courier New" w:cs="Courier New"/>
                <w:noProof/>
                <w:sz w:val="20"/>
              </w:rPr>
              <w:t>‌</w:t>
            </w:r>
            <w:r w:rsidRPr="006F51B0">
              <w:rPr>
                <w:rFonts w:ascii="Sylfaen" w:hAnsi="Sylfaen" w:cs="GHEA Grapalat"/>
                <w:noProof/>
                <w:sz w:val="20"/>
              </w:rPr>
              <w:t>Details)»</w:t>
            </w:r>
            <w:r w:rsidRPr="006F51B0">
              <w:rPr>
                <w:rFonts w:ascii="Sylfaen" w:hAnsi="Sylfaen"/>
                <w:noProof/>
                <w:sz w:val="20"/>
              </w:rPr>
              <w:t xml:space="preserve"> վավերապայմանը լրացված է, ապա «6.1.1. Տեղափոխման նպատակը (casdo:</w:t>
            </w:r>
            <w:r w:rsidRPr="006F51B0">
              <w:rPr>
                <w:rFonts w:ascii="Courier New" w:hAnsi="Courier New" w:cs="Courier New"/>
                <w:sz w:val="20"/>
              </w:rPr>
              <w:t>‌</w:t>
            </w:r>
            <w:r w:rsidRPr="006F51B0">
              <w:rPr>
                <w:rFonts w:ascii="Sylfaen" w:hAnsi="Sylfaen"/>
                <w:noProof/>
                <w:sz w:val="20"/>
              </w:rPr>
              <w:t>PDTransfer</w:t>
            </w:r>
            <w:r w:rsidRPr="006F51B0">
              <w:rPr>
                <w:rFonts w:ascii="Courier New" w:hAnsi="Courier New" w:cs="Courier New"/>
                <w:sz w:val="20"/>
              </w:rPr>
              <w:t>‌</w:t>
            </w:r>
            <w:r w:rsidRPr="006F51B0">
              <w:rPr>
                <w:rFonts w:ascii="Sylfaen" w:hAnsi="Sylfaen"/>
                <w:noProof/>
                <w:sz w:val="20"/>
              </w:rPr>
              <w:t>Purpose</w:t>
            </w:r>
            <w:r w:rsidRPr="006F51B0">
              <w:rPr>
                <w:rFonts w:ascii="Courier New" w:hAnsi="Courier New" w:cs="Courier New"/>
                <w:sz w:val="20"/>
              </w:rPr>
              <w:t>‌</w:t>
            </w:r>
            <w:r w:rsidRPr="006F51B0">
              <w:rPr>
                <w:rFonts w:ascii="Sylfaen" w:hAnsi="Sylfaen"/>
                <w:noProof/>
                <w:sz w:val="20"/>
              </w:rPr>
              <w:t>Code)»</w:t>
            </w:r>
            <w:r w:rsidRPr="006F51B0">
              <w:rPr>
                <w:rFonts w:ascii="Sylfaen" w:hAnsi="Sylfaen"/>
                <w:sz w:val="20"/>
              </w:rPr>
              <w:t xml:space="preserve"> վավերապայմանը չպետք է լրացվի</w:t>
            </w:r>
            <w:r w:rsidRPr="006F51B0">
              <w:rPr>
                <w:rFonts w:ascii="Sylfaen" w:hAnsi="Sylfaen"/>
                <w:noProof/>
                <w:sz w:val="20"/>
              </w:rPr>
              <w:t xml:space="preserve"> </w:t>
            </w:r>
          </w:p>
        </w:tc>
      </w:tr>
      <w:tr w:rsidR="00B30113" w:rsidRPr="006F51B0" w14:paraId="548E3DF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E02C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05E0C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եթե «</w:t>
            </w:r>
            <w:r w:rsidRPr="006F51B0">
              <w:rPr>
                <w:rFonts w:ascii="Sylfaen" w:hAnsi="Sylfaen"/>
                <w:sz w:val="20"/>
              </w:rPr>
              <w:t xml:space="preserve">6.1. Ապրանքների մասին տեղեկությունները </w:t>
            </w:r>
            <w:r w:rsidRPr="006F51B0">
              <w:rPr>
                <w:rFonts w:ascii="Sylfaen" w:hAnsi="Sylfaen"/>
                <w:noProof/>
                <w:sz w:val="20"/>
              </w:rPr>
              <w:t>(cacdo:</w:t>
            </w:r>
            <w:r w:rsidRPr="006F51B0">
              <w:rPr>
                <w:rFonts w:ascii="Courier New" w:hAnsi="Courier New" w:cs="Courier New"/>
                <w:sz w:val="20"/>
              </w:rPr>
              <w:t>‌</w:t>
            </w:r>
            <w:r w:rsidRPr="006F51B0">
              <w:rPr>
                <w:rFonts w:ascii="Sylfaen" w:hAnsi="Sylfaen"/>
                <w:noProof/>
                <w:sz w:val="20"/>
              </w:rPr>
              <w:t>PDGoods</w:t>
            </w:r>
            <w:r w:rsidRPr="006F51B0">
              <w:rPr>
                <w:rFonts w:ascii="Courier New"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վավերապայմանը լրացված է, ապա</w:t>
            </w:r>
            <w:r w:rsidRPr="006F51B0">
              <w:rPr>
                <w:rFonts w:ascii="Sylfaen" w:hAnsi="Sylfaen"/>
                <w:noProof/>
                <w:sz w:val="20"/>
              </w:rPr>
              <w:t xml:space="preserve"> «6.1.2. Մաքսային հայտարարագրման ենթակա ապրանքների առկայության մասին տեղեկությունները (cacdo:</w:t>
            </w:r>
            <w:r w:rsidRPr="006F51B0">
              <w:rPr>
                <w:rFonts w:ascii="Courier New" w:hAnsi="Courier New" w:cs="Courier New"/>
                <w:noProof/>
                <w:sz w:val="20"/>
              </w:rPr>
              <w:t>‌</w:t>
            </w:r>
            <w:r w:rsidRPr="006F51B0">
              <w:rPr>
                <w:rFonts w:ascii="Sylfaen" w:hAnsi="Sylfaen" w:cs="GHEA Grapalat"/>
                <w:noProof/>
                <w:sz w:val="20"/>
              </w:rPr>
              <w:t>PDDeclared</w:t>
            </w:r>
            <w:r w:rsidRPr="006F51B0">
              <w:rPr>
                <w:rFonts w:ascii="Courier New" w:hAnsi="Courier New" w:cs="Courier New"/>
                <w:noProof/>
                <w:sz w:val="20"/>
              </w:rPr>
              <w:t>‌</w:t>
            </w:r>
            <w:r w:rsidRPr="006F51B0">
              <w:rPr>
                <w:rFonts w:ascii="Sylfaen" w:hAnsi="Sylfaen" w:cs="GHEA Grapalat"/>
                <w:noProof/>
                <w:sz w:val="20"/>
              </w:rPr>
              <w:t>Goods</w:t>
            </w:r>
            <w:r w:rsidRPr="006F51B0">
              <w:rPr>
                <w:rFonts w:ascii="Courier New" w:hAnsi="Courier New" w:cs="Courier New"/>
                <w:noProof/>
                <w:sz w:val="20"/>
              </w:rPr>
              <w:t>‌</w:t>
            </w:r>
            <w:r w:rsidRPr="006F51B0">
              <w:rPr>
                <w:rFonts w:ascii="Sylfaen" w:hAnsi="Sylfaen" w:cs="GHEA Grapalat"/>
                <w:noProof/>
                <w:sz w:val="20"/>
              </w:rPr>
              <w:t>Info</w:t>
            </w:r>
            <w:r w:rsidRPr="006F51B0">
              <w:rPr>
                <w:rFonts w:ascii="Courier New" w:hAnsi="Courier New" w:cs="Courier New"/>
                <w:noProof/>
                <w:sz w:val="20"/>
              </w:rPr>
              <w:t>‌</w:t>
            </w:r>
            <w:r w:rsidRPr="006F51B0">
              <w:rPr>
                <w:rFonts w:ascii="Sylfaen" w:hAnsi="Sylfaen" w:cs="GHEA Grapalat"/>
                <w:noProof/>
                <w:sz w:val="20"/>
              </w:rPr>
              <w:t xml:space="preserve">Details)», «6.1.3. Ապրանքների ցանկը </w:t>
            </w:r>
            <w:r w:rsidRPr="006F51B0">
              <w:rPr>
                <w:rFonts w:ascii="Sylfaen" w:hAnsi="Sylfaen"/>
                <w:sz w:val="20"/>
              </w:rPr>
              <w:t>(cacdo:</w:t>
            </w:r>
            <w:r w:rsidRPr="006F51B0">
              <w:rPr>
                <w:rFonts w:ascii="Courier New" w:hAnsi="Courier New" w:cs="Courier New"/>
                <w:sz w:val="20"/>
              </w:rPr>
              <w:t>‌</w:t>
            </w:r>
            <w:r w:rsidRPr="006F51B0">
              <w:rPr>
                <w:rFonts w:ascii="Sylfaen" w:hAnsi="Sylfaen"/>
                <w:noProof/>
                <w:sz w:val="20"/>
              </w:rPr>
              <w:t>PDGoods</w:t>
            </w:r>
            <w:r w:rsidRPr="006F51B0">
              <w:rPr>
                <w:rFonts w:ascii="Courier New" w:hAnsi="Courier New" w:cs="Courier New"/>
                <w:sz w:val="20"/>
              </w:rPr>
              <w:t>‌</w:t>
            </w:r>
            <w:r w:rsidRPr="006F51B0">
              <w:rPr>
                <w:rFonts w:ascii="Sylfaen" w:hAnsi="Sylfaen"/>
                <w:noProof/>
                <w:sz w:val="20"/>
              </w:rPr>
              <w:t>List</w:t>
            </w:r>
            <w:r w:rsidRPr="006F51B0">
              <w:rPr>
                <w:rFonts w:ascii="Courier New" w:hAnsi="Courier New" w:cs="Courier New"/>
                <w:sz w:val="20"/>
              </w:rPr>
              <w:t>‌</w:t>
            </w:r>
            <w:r w:rsidRPr="006F51B0">
              <w:rPr>
                <w:rFonts w:ascii="Sylfaen" w:hAnsi="Sylfaen"/>
                <w:noProof/>
                <w:sz w:val="20"/>
              </w:rPr>
              <w:t xml:space="preserve">Details)» </w:t>
            </w:r>
            <w:r w:rsidRPr="006F51B0">
              <w:rPr>
                <w:rFonts w:ascii="Sylfaen" w:hAnsi="Sylfaen"/>
                <w:sz w:val="20"/>
              </w:rPr>
              <w:t xml:space="preserve">վավերապայմանները պետք է լրացվեն </w:t>
            </w:r>
          </w:p>
        </w:tc>
      </w:tr>
      <w:tr w:rsidR="00B30113" w:rsidRPr="006F51B0" w14:paraId="3B2042C4"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ECF61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AAA34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եթե «6.1.3. Ապրանքների ցանկը (cacdo:</w:t>
            </w:r>
            <w:r w:rsidRPr="006F51B0">
              <w:rPr>
                <w:rFonts w:ascii="Courier New" w:hAnsi="Courier New" w:cs="Courier New"/>
                <w:noProof/>
                <w:sz w:val="20"/>
              </w:rPr>
              <w:t>‌</w:t>
            </w:r>
            <w:r w:rsidRPr="006F51B0">
              <w:rPr>
                <w:rFonts w:ascii="Sylfaen" w:hAnsi="Sylfaen"/>
                <w:noProof/>
                <w:sz w:val="20"/>
              </w:rPr>
              <w:t>PDGoods</w:t>
            </w:r>
            <w:r w:rsidRPr="006F51B0">
              <w:rPr>
                <w:rFonts w:ascii="Courier New" w:hAnsi="Courier New" w:cs="Courier New"/>
                <w:noProof/>
                <w:sz w:val="20"/>
              </w:rPr>
              <w:t>‌</w:t>
            </w:r>
            <w:r w:rsidRPr="006F51B0">
              <w:rPr>
                <w:rFonts w:ascii="Sylfaen" w:hAnsi="Sylfaen" w:cs="GHEA Grapalat"/>
                <w:noProof/>
                <w:sz w:val="20"/>
              </w:rPr>
              <w:t>List</w:t>
            </w:r>
            <w:r w:rsidRPr="006F51B0">
              <w:rPr>
                <w:rFonts w:ascii="Courier New" w:hAnsi="Courier New" w:cs="Courier New"/>
                <w:noProof/>
                <w:sz w:val="20"/>
              </w:rPr>
              <w:t>‌</w:t>
            </w:r>
            <w:r w:rsidRPr="006F51B0">
              <w:rPr>
                <w:rFonts w:ascii="Sylfaen" w:hAnsi="Sylfaen" w:cs="GHEA Grapalat"/>
                <w:noProof/>
                <w:sz w:val="20"/>
              </w:rPr>
              <w:t xml:space="preserve">Details)» վավերապայմանը լրացված է, ապա </w:t>
            </w:r>
          </w:p>
          <w:p w14:paraId="5D45E40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«*.2. </w:t>
            </w:r>
            <w:r w:rsidRPr="006F51B0">
              <w:rPr>
                <w:rFonts w:ascii="Sylfaen" w:hAnsi="Sylfaen"/>
                <w:sz w:val="20"/>
              </w:rPr>
              <w:t xml:space="preserve">Ընդհանուր զտաքաշը </w:t>
            </w:r>
            <w:r w:rsidRPr="006F51B0">
              <w:rPr>
                <w:rFonts w:ascii="Sylfaen" w:hAnsi="Sylfaen"/>
                <w:noProof/>
                <w:sz w:val="20"/>
              </w:rPr>
              <w:t>(csdo:</w:t>
            </w:r>
            <w:r w:rsidRPr="006F51B0">
              <w:rPr>
                <w:rFonts w:ascii="Courier New" w:hAnsi="Courier New" w:cs="Courier New"/>
                <w:sz w:val="20"/>
              </w:rPr>
              <w:t>‌</w:t>
            </w:r>
            <w:r w:rsidRPr="006F51B0">
              <w:rPr>
                <w:rFonts w:ascii="Sylfaen" w:hAnsi="Sylfaen"/>
                <w:noProof/>
                <w:sz w:val="20"/>
                <w:lang w:val="en-GB"/>
              </w:rPr>
              <w:t>Total</w:t>
            </w:r>
            <w:r w:rsidRPr="006F51B0">
              <w:rPr>
                <w:rFonts w:ascii="Courier New" w:hAnsi="Courier New" w:cs="Courier New"/>
                <w:sz w:val="20"/>
              </w:rPr>
              <w:t>‌</w:t>
            </w:r>
            <w:r w:rsidRPr="006F51B0">
              <w:rPr>
                <w:rFonts w:ascii="Sylfaen" w:hAnsi="Sylfaen"/>
                <w:noProof/>
                <w:sz w:val="20"/>
              </w:rPr>
              <w:t>Net</w:t>
            </w:r>
            <w:r w:rsidRPr="006F51B0">
              <w:rPr>
                <w:rFonts w:ascii="Courier New" w:hAnsi="Courier New" w:cs="Courier New"/>
                <w:sz w:val="20"/>
              </w:rPr>
              <w:t>‌</w:t>
            </w:r>
            <w:r w:rsidRPr="006F51B0">
              <w:rPr>
                <w:rFonts w:ascii="Sylfaen" w:hAnsi="Sylfaen"/>
                <w:noProof/>
                <w:sz w:val="20"/>
              </w:rPr>
              <w:t>Mass</w:t>
            </w:r>
            <w:r w:rsidRPr="006F51B0">
              <w:rPr>
                <w:rFonts w:ascii="Courier New" w:hAnsi="Courier New" w:cs="Courier New"/>
                <w:sz w:val="20"/>
              </w:rPr>
              <w:t>‌</w:t>
            </w:r>
            <w:r w:rsidRPr="006F51B0">
              <w:rPr>
                <w:rFonts w:ascii="Sylfaen" w:hAnsi="Sylfaen"/>
                <w:noProof/>
                <w:sz w:val="20"/>
              </w:rPr>
              <w:t xml:space="preserve">Measure)», </w:t>
            </w:r>
          </w:p>
          <w:p w14:paraId="5D49E4A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«*.3. </w:t>
            </w:r>
            <w:r w:rsidRPr="006F51B0">
              <w:rPr>
                <w:rFonts w:ascii="Sylfaen" w:hAnsi="Sylfaen"/>
                <w:sz w:val="20"/>
              </w:rPr>
              <w:t xml:space="preserve">Ապրանքի քանակը </w:t>
            </w:r>
            <w:r w:rsidRPr="006F51B0">
              <w:rPr>
                <w:rFonts w:ascii="Sylfaen" w:hAnsi="Sylfaen"/>
                <w:noProof/>
                <w:sz w:val="20"/>
              </w:rPr>
              <w:t>(cacdo:</w:t>
            </w:r>
            <w:r w:rsidRPr="006F51B0">
              <w:rPr>
                <w:rFonts w:ascii="Courier New" w:hAnsi="Courier New" w:cs="Courier New"/>
                <w:sz w:val="20"/>
              </w:rPr>
              <w:t>‌</w:t>
            </w:r>
            <w:r w:rsidRPr="006F51B0">
              <w:rPr>
                <w:rFonts w:ascii="Sylfaen" w:hAnsi="Sylfaen"/>
                <w:noProof/>
                <w:sz w:val="20"/>
              </w:rPr>
              <w:t>Goods</w:t>
            </w:r>
            <w:r w:rsidRPr="006F51B0">
              <w:rPr>
                <w:rFonts w:ascii="Courier New" w:hAnsi="Courier New" w:cs="Courier New"/>
                <w:sz w:val="20"/>
              </w:rPr>
              <w:t>‌</w:t>
            </w:r>
            <w:r w:rsidRPr="006F51B0">
              <w:rPr>
                <w:rFonts w:ascii="Sylfaen" w:hAnsi="Sylfaen"/>
                <w:noProof/>
                <w:sz w:val="20"/>
              </w:rPr>
              <w:t>Measure</w:t>
            </w:r>
            <w:r w:rsidRPr="006F51B0">
              <w:rPr>
                <w:rFonts w:ascii="Courier New" w:hAnsi="Courier New" w:cs="Courier New"/>
                <w:sz w:val="20"/>
              </w:rPr>
              <w:t>‌</w:t>
            </w:r>
            <w:r w:rsidRPr="006F51B0">
              <w:rPr>
                <w:rFonts w:ascii="Sylfaen" w:hAnsi="Sylfaen"/>
                <w:noProof/>
                <w:sz w:val="20"/>
              </w:rPr>
              <w:t xml:space="preserve">Details)», </w:t>
            </w:r>
          </w:p>
          <w:p w14:paraId="76D54A5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«*.4. </w:t>
            </w:r>
            <w:r w:rsidRPr="006F51B0">
              <w:rPr>
                <w:rFonts w:ascii="Sylfaen" w:hAnsi="Sylfaen"/>
                <w:sz w:val="20"/>
              </w:rPr>
              <w:t xml:space="preserve">Հանրագումարը (ընդհանուր գումարը) </w:t>
            </w:r>
            <w:r w:rsidRPr="006F51B0">
              <w:rPr>
                <w:rFonts w:ascii="Sylfaen" w:hAnsi="Sylfaen"/>
                <w:noProof/>
                <w:sz w:val="20"/>
              </w:rPr>
              <w:t>(casdo:</w:t>
            </w:r>
            <w:r w:rsidRPr="006F51B0">
              <w:rPr>
                <w:rFonts w:ascii="Courier New" w:hAnsi="Courier New" w:cs="Courier New"/>
                <w:sz w:val="20"/>
              </w:rPr>
              <w:t>‌</w:t>
            </w:r>
            <w:r w:rsidRPr="006F51B0">
              <w:rPr>
                <w:rFonts w:ascii="Sylfaen" w:hAnsi="Sylfaen"/>
                <w:noProof/>
                <w:sz w:val="20"/>
              </w:rPr>
              <w:t>Total</w:t>
            </w:r>
            <w:r w:rsidRPr="006F51B0">
              <w:rPr>
                <w:rFonts w:ascii="Sylfaen" w:hAnsi="Courier New" w:cs="Courier New"/>
                <w:sz w:val="20"/>
              </w:rPr>
              <w:t>‌</w:t>
            </w:r>
            <w:r w:rsidRPr="006F51B0">
              <w:rPr>
                <w:rFonts w:ascii="Sylfaen" w:hAnsi="Sylfaen"/>
                <w:noProof/>
                <w:sz w:val="20"/>
              </w:rPr>
              <w:t>Amount)»</w:t>
            </w:r>
            <w:r w:rsidRPr="006F51B0">
              <w:rPr>
                <w:rFonts w:ascii="Sylfaen" w:hAnsi="Sylfaen"/>
                <w:sz w:val="20"/>
              </w:rPr>
              <w:t>,</w:t>
            </w:r>
            <w:r w:rsidRPr="006F51B0">
              <w:rPr>
                <w:rFonts w:ascii="Sylfaen" w:hAnsi="Sylfaen"/>
                <w:noProof/>
                <w:sz w:val="20"/>
              </w:rPr>
              <w:t xml:space="preserve"> </w:t>
            </w:r>
          </w:p>
          <w:p w14:paraId="6F91882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lastRenderedPageBreak/>
              <w:t xml:space="preserve">«*.5. </w:t>
            </w:r>
            <w:r w:rsidRPr="006F51B0">
              <w:rPr>
                <w:rFonts w:ascii="Sylfaen" w:hAnsi="Sylfaen"/>
                <w:sz w:val="20"/>
              </w:rPr>
              <w:t xml:space="preserve">Ա.Ա.Հ. </w:t>
            </w:r>
            <w:r w:rsidRPr="006F51B0">
              <w:rPr>
                <w:rFonts w:ascii="Sylfaen" w:hAnsi="Sylfaen"/>
                <w:noProof/>
                <w:sz w:val="20"/>
              </w:rPr>
              <w:t>(ccdo:</w:t>
            </w:r>
            <w:r w:rsidRPr="006F51B0">
              <w:rPr>
                <w:rFonts w:ascii="Sylfaen" w:hAnsi="Courier New" w:cs="Courier New"/>
                <w:sz w:val="20"/>
              </w:rPr>
              <w:t>‌</w:t>
            </w:r>
            <w:r w:rsidRPr="006F51B0">
              <w:rPr>
                <w:rFonts w:ascii="Sylfaen" w:hAnsi="Sylfaen"/>
                <w:noProof/>
                <w:sz w:val="20"/>
              </w:rPr>
              <w:t>Full</w:t>
            </w:r>
            <w:r w:rsidRPr="006F51B0">
              <w:rPr>
                <w:rFonts w:ascii="Sylfaen" w:hAnsi="Courier New" w:cs="Courier New"/>
                <w:sz w:val="20"/>
              </w:rPr>
              <w:t>‌</w:t>
            </w:r>
            <w:r w:rsidRPr="006F51B0">
              <w:rPr>
                <w:rFonts w:ascii="Sylfaen" w:hAnsi="Sylfaen"/>
                <w:noProof/>
                <w:sz w:val="20"/>
              </w:rPr>
              <w:t>Name</w:t>
            </w:r>
            <w:r w:rsidRPr="006F51B0">
              <w:rPr>
                <w:rFonts w:ascii="Sylfaen" w:hAnsi="Courier New" w:cs="Courier New"/>
                <w:sz w:val="20"/>
              </w:rPr>
              <w:t>‌</w:t>
            </w:r>
            <w:r w:rsidRPr="006F51B0">
              <w:rPr>
                <w:rFonts w:ascii="Sylfaen" w:hAnsi="Sylfaen"/>
                <w:noProof/>
                <w:sz w:val="20"/>
              </w:rPr>
              <w:t xml:space="preserve">Details)», </w:t>
            </w:r>
          </w:p>
          <w:p w14:paraId="3D2121F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 xml:space="preserve">«*.6. </w:t>
            </w:r>
            <w:r w:rsidRPr="006F51B0">
              <w:rPr>
                <w:rFonts w:ascii="Sylfaen" w:hAnsi="Sylfaen"/>
                <w:sz w:val="20"/>
              </w:rPr>
              <w:t xml:space="preserve">«Անձը հաստատող վկայականը </w:t>
            </w:r>
            <w:r w:rsidRPr="006F51B0">
              <w:rPr>
                <w:rFonts w:ascii="Sylfaen" w:hAnsi="Sylfaen"/>
                <w:noProof/>
                <w:sz w:val="20"/>
              </w:rPr>
              <w:t>(ccdo:</w:t>
            </w:r>
            <w:r w:rsidRPr="006F51B0">
              <w:rPr>
                <w:rFonts w:ascii="Sylfaen" w:hAnsi="Courier New" w:cs="Courier New"/>
                <w:sz w:val="20"/>
              </w:rPr>
              <w:t>‌</w:t>
            </w:r>
            <w:r w:rsidRPr="006F51B0">
              <w:rPr>
                <w:rFonts w:ascii="Sylfaen" w:hAnsi="Sylfaen"/>
                <w:noProof/>
                <w:sz w:val="20"/>
              </w:rPr>
              <w:t>Identity</w:t>
            </w:r>
            <w:r w:rsidRPr="006F51B0">
              <w:rPr>
                <w:rFonts w:ascii="Sylfaen" w:hAnsi="Courier New" w:cs="Courier New"/>
                <w:sz w:val="20"/>
              </w:rPr>
              <w:t>‌</w:t>
            </w:r>
            <w:r w:rsidRPr="006F51B0">
              <w:rPr>
                <w:rFonts w:ascii="Sylfaen" w:hAnsi="Sylfaen"/>
                <w:noProof/>
                <w:sz w:val="20"/>
              </w:rPr>
              <w:t>Doc</w:t>
            </w:r>
            <w:r w:rsidRPr="006F51B0">
              <w:rPr>
                <w:rFonts w:ascii="Sylfaen" w:hAnsi="Courier New" w:cs="Courier New"/>
                <w:sz w:val="20"/>
              </w:rPr>
              <w:t>‌</w:t>
            </w:r>
            <w:r w:rsidRPr="006F51B0">
              <w:rPr>
                <w:rFonts w:ascii="Sylfaen" w:hAnsi="Sylfaen"/>
                <w:noProof/>
                <w:sz w:val="20"/>
              </w:rPr>
              <w:t>V3</w:t>
            </w:r>
            <w:r w:rsidRPr="006F51B0">
              <w:rPr>
                <w:rFonts w:ascii="Sylfaen"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վավերապայմանները չպետք է լրացվեն</w:t>
            </w:r>
          </w:p>
        </w:tc>
      </w:tr>
      <w:tr w:rsidR="00B30113" w:rsidRPr="006F51B0" w14:paraId="0CF6D5A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AE2A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A9ED0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եթե «6.1.3. Ապրանքների ցանկը (cacdo:</w:t>
            </w:r>
            <w:r w:rsidRPr="006F51B0">
              <w:rPr>
                <w:rFonts w:ascii="Sylfaen" w:hAnsi="Courier New" w:cs="Courier New"/>
                <w:noProof/>
                <w:sz w:val="20"/>
              </w:rPr>
              <w:t>‌</w:t>
            </w:r>
            <w:r w:rsidRPr="006F51B0">
              <w:rPr>
                <w:rFonts w:ascii="Sylfaen" w:hAnsi="Sylfaen" w:cs="GHEA Grapalat"/>
                <w:noProof/>
                <w:sz w:val="20"/>
              </w:rPr>
              <w:t>PDGoods</w:t>
            </w:r>
            <w:r w:rsidRPr="006F51B0">
              <w:rPr>
                <w:rFonts w:ascii="Sylfaen" w:hAnsi="Courier New" w:cs="Courier New"/>
                <w:noProof/>
                <w:sz w:val="20"/>
              </w:rPr>
              <w:t>‌</w:t>
            </w:r>
            <w:r w:rsidRPr="006F51B0">
              <w:rPr>
                <w:rFonts w:ascii="Sylfaen" w:hAnsi="Sylfaen" w:cs="GHEA Grapalat"/>
                <w:noProof/>
                <w:sz w:val="20"/>
              </w:rPr>
              <w:t>List</w:t>
            </w:r>
            <w:r w:rsidRPr="006F51B0">
              <w:rPr>
                <w:rFonts w:ascii="Sylfaen" w:hAnsi="Courier New" w:cs="Courier New"/>
                <w:noProof/>
                <w:sz w:val="20"/>
              </w:rPr>
              <w:t>‌</w:t>
            </w:r>
            <w:r w:rsidRPr="006F51B0">
              <w:rPr>
                <w:rFonts w:ascii="Sylfaen" w:hAnsi="Sylfaen" w:cs="GHEA Grapalat"/>
                <w:noProof/>
                <w:sz w:val="20"/>
              </w:rPr>
              <w:t>Details)» վավերապայմանը լրացված է, ապա «6.1.3. Ապրանքների ցանկը (cacdo:</w:t>
            </w:r>
            <w:r w:rsidRPr="006F51B0">
              <w:rPr>
                <w:rFonts w:ascii="Sylfaen" w:hAnsi="Courier New" w:cs="Courier New"/>
                <w:noProof/>
                <w:sz w:val="20"/>
              </w:rPr>
              <w:t>‌</w:t>
            </w:r>
            <w:r w:rsidRPr="006F51B0">
              <w:rPr>
                <w:rFonts w:ascii="Sylfaen" w:hAnsi="Sylfaen" w:cs="GHEA Grapalat"/>
                <w:noProof/>
                <w:sz w:val="20"/>
              </w:rPr>
              <w:t>PDGoods</w:t>
            </w:r>
            <w:r w:rsidRPr="006F51B0">
              <w:rPr>
                <w:rFonts w:ascii="Sylfaen" w:hAnsi="Courier New" w:cs="Courier New"/>
                <w:noProof/>
                <w:sz w:val="20"/>
              </w:rPr>
              <w:t>‌</w:t>
            </w:r>
            <w:r w:rsidRPr="006F51B0">
              <w:rPr>
                <w:rFonts w:ascii="Sylfaen" w:hAnsi="Sylfaen" w:cs="GHEA Grapalat"/>
                <w:noProof/>
                <w:sz w:val="20"/>
              </w:rPr>
              <w:t>List</w:t>
            </w:r>
            <w:r w:rsidRPr="006F51B0">
              <w:rPr>
                <w:rFonts w:ascii="Sylfaen" w:hAnsi="Courier New" w:cs="Courier New"/>
                <w:noProof/>
                <w:sz w:val="20"/>
              </w:rPr>
              <w:t>‌</w:t>
            </w:r>
            <w:r w:rsidRPr="006F51B0">
              <w:rPr>
                <w:rFonts w:ascii="Sylfaen" w:hAnsi="Sylfaen"/>
                <w:noProof/>
                <w:sz w:val="20"/>
              </w:rPr>
              <w:t>Details)» վավերապայմանի կազմում «*.1. Ապրանքը (cacdo:</w:t>
            </w:r>
            <w:r w:rsidRPr="006F51B0">
              <w:rPr>
                <w:rFonts w:ascii="Sylfaen" w:hAnsi="Courier New" w:cs="Courier New"/>
                <w:noProof/>
                <w:sz w:val="20"/>
              </w:rPr>
              <w:t>‌</w:t>
            </w:r>
            <w:r w:rsidRPr="006F51B0">
              <w:rPr>
                <w:rFonts w:ascii="Sylfaen" w:hAnsi="Sylfaen" w:cs="GHEA Grapalat"/>
                <w:noProof/>
                <w:sz w:val="20"/>
              </w:rPr>
              <w:t>PDGoods</w:t>
            </w:r>
            <w:r w:rsidRPr="006F51B0">
              <w:rPr>
                <w:rFonts w:ascii="Sylfaen" w:hAnsi="Courier New" w:cs="Courier New"/>
                <w:noProof/>
                <w:sz w:val="20"/>
              </w:rPr>
              <w:t>‌</w:t>
            </w:r>
            <w:r w:rsidRPr="006F51B0">
              <w:rPr>
                <w:rFonts w:ascii="Sylfaen" w:hAnsi="Sylfaen" w:cs="GHEA Grapalat"/>
                <w:noProof/>
                <w:sz w:val="20"/>
              </w:rPr>
              <w:t>Item</w:t>
            </w:r>
            <w:r w:rsidRPr="006F51B0">
              <w:rPr>
                <w:rFonts w:ascii="Sylfaen" w:hAnsi="Courier New" w:cs="Courier New"/>
                <w:noProof/>
                <w:sz w:val="20"/>
              </w:rPr>
              <w:t>‌</w:t>
            </w:r>
            <w:r w:rsidRPr="006F51B0">
              <w:rPr>
                <w:rFonts w:ascii="Sylfaen" w:hAnsi="Sylfaen" w:cs="GHEA Grapalat"/>
                <w:noProof/>
                <w:sz w:val="20"/>
              </w:rPr>
              <w:t xml:space="preserve">Details)» </w:t>
            </w:r>
            <w:r w:rsidRPr="006F51B0">
              <w:rPr>
                <w:rFonts w:ascii="Sylfaen" w:hAnsi="Sylfaen"/>
                <w:sz w:val="20"/>
              </w:rPr>
              <w:t>վավերապայմանը լրացվում է Ուղեւորային մաքսային հայտարարագրի կառուցվածքի վավերապայմանների լրացման կանոններին համապատասխան</w:t>
            </w:r>
          </w:p>
        </w:tc>
      </w:tr>
      <w:tr w:rsidR="00B30113" w:rsidRPr="006F51B0" w14:paraId="31AEC7FF"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6F0C4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3805B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«6.2. Տրանսպորտային միջոցները </w:t>
            </w:r>
            <w:r w:rsidRPr="006F51B0">
              <w:rPr>
                <w:rFonts w:ascii="Sylfaen" w:hAnsi="Sylfaen"/>
                <w:noProof/>
                <w:sz w:val="20"/>
              </w:rPr>
              <w:t>(cacdo:</w:t>
            </w:r>
            <w:r w:rsidRPr="006F51B0">
              <w:rPr>
                <w:rFonts w:ascii="Sylfaen" w:hAnsi="Courier New" w:cs="Courier New"/>
                <w:sz w:val="20"/>
              </w:rPr>
              <w:t>‌</w:t>
            </w:r>
            <w:r w:rsidRPr="006F51B0">
              <w:rPr>
                <w:rFonts w:ascii="Sylfaen" w:hAnsi="Sylfaen"/>
                <w:noProof/>
                <w:sz w:val="20"/>
              </w:rPr>
              <w:t>PDTransport</w:t>
            </w:r>
            <w:r w:rsidRPr="006F51B0">
              <w:rPr>
                <w:rFonts w:ascii="Sylfaen" w:hAnsi="Courier New" w:cs="Courier New"/>
                <w:sz w:val="20"/>
              </w:rPr>
              <w:t>‌</w:t>
            </w:r>
            <w:r w:rsidRPr="006F51B0">
              <w:rPr>
                <w:rFonts w:ascii="Sylfaen" w:hAnsi="Sylfaen"/>
                <w:noProof/>
                <w:sz w:val="20"/>
              </w:rPr>
              <w:t>Means</w:t>
            </w:r>
            <w:r w:rsidRPr="006F51B0">
              <w:rPr>
                <w:rFonts w:ascii="Sylfaen"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վավերապայմանը լրացված է, ապա</w:t>
            </w:r>
            <w:r w:rsidRPr="006F51B0">
              <w:rPr>
                <w:rFonts w:ascii="Sylfaen" w:hAnsi="Sylfaen"/>
                <w:noProof/>
                <w:sz w:val="20"/>
              </w:rPr>
              <w:t xml:space="preserve"> </w:t>
            </w:r>
          </w:p>
          <w:p w14:paraId="7740479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noProof/>
                <w:sz w:val="20"/>
              </w:rPr>
              <w:t xml:space="preserve">«6.2.2. </w:t>
            </w:r>
            <w:r w:rsidRPr="006F51B0">
              <w:rPr>
                <w:rFonts w:ascii="Sylfaen" w:hAnsi="Sylfaen"/>
                <w:sz w:val="20"/>
              </w:rPr>
              <w:t xml:space="preserve">Վճարի վճարումից ազատման հատկանիշը </w:t>
            </w:r>
            <w:r w:rsidRPr="006F51B0">
              <w:rPr>
                <w:rFonts w:ascii="Sylfaen" w:hAnsi="Sylfaen"/>
                <w:noProof/>
                <w:sz w:val="20"/>
              </w:rPr>
              <w:t>(casdo:</w:t>
            </w:r>
            <w:r w:rsidRPr="006F51B0">
              <w:rPr>
                <w:rFonts w:ascii="Sylfaen" w:hAnsi="Courier New" w:cs="Courier New"/>
                <w:sz w:val="20"/>
              </w:rPr>
              <w:t>‌</w:t>
            </w:r>
            <w:r w:rsidRPr="006F51B0">
              <w:rPr>
                <w:rFonts w:ascii="Sylfaen" w:hAnsi="Sylfaen"/>
                <w:noProof/>
                <w:sz w:val="20"/>
              </w:rPr>
              <w:t>Tax</w:t>
            </w:r>
            <w:r w:rsidRPr="006F51B0">
              <w:rPr>
                <w:rFonts w:ascii="Sylfaen" w:hAnsi="Courier New" w:cs="Courier New"/>
                <w:sz w:val="20"/>
              </w:rPr>
              <w:t>‌</w:t>
            </w:r>
            <w:r w:rsidRPr="006F51B0">
              <w:rPr>
                <w:rFonts w:ascii="Sylfaen" w:hAnsi="Sylfaen"/>
                <w:noProof/>
                <w:sz w:val="20"/>
              </w:rPr>
              <w:t>Free</w:t>
            </w:r>
            <w:r w:rsidRPr="006F51B0">
              <w:rPr>
                <w:rFonts w:ascii="Sylfaen" w:hAnsi="Courier New" w:cs="Courier New"/>
                <w:sz w:val="20"/>
              </w:rPr>
              <w:t>‌</w:t>
            </w:r>
            <w:r w:rsidRPr="006F51B0">
              <w:rPr>
                <w:rFonts w:ascii="Sylfaen" w:hAnsi="Sylfaen"/>
                <w:noProof/>
                <w:sz w:val="20"/>
              </w:rPr>
              <w:t>Indicator)</w:t>
            </w:r>
            <w:r w:rsidRPr="006F51B0">
              <w:rPr>
                <w:rFonts w:ascii="Sylfaen" w:hAnsi="Sylfaen"/>
                <w:sz w:val="20"/>
              </w:rPr>
              <w:t>,</w:t>
            </w:r>
            <w:r w:rsidRPr="006F51B0">
              <w:rPr>
                <w:rFonts w:ascii="Sylfaen" w:hAnsi="Sylfaen"/>
                <w:noProof/>
                <w:sz w:val="20"/>
              </w:rPr>
              <w:t xml:space="preserve"> </w:t>
            </w:r>
          </w:p>
          <w:p w14:paraId="7806A32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 xml:space="preserve">«6.2.3. </w:t>
            </w:r>
            <w:r w:rsidRPr="006F51B0">
              <w:rPr>
                <w:rFonts w:ascii="Sylfaen" w:hAnsi="Sylfaen"/>
                <w:sz w:val="20"/>
              </w:rPr>
              <w:t xml:space="preserve">Տրանսպորտային միջոցի մասին տեղեկությունները </w:t>
            </w:r>
            <w:r w:rsidRPr="006F51B0">
              <w:rPr>
                <w:rFonts w:ascii="Sylfaen" w:hAnsi="Sylfaen"/>
                <w:noProof/>
                <w:sz w:val="20"/>
              </w:rPr>
              <w:t>(cacdo:</w:t>
            </w:r>
            <w:r w:rsidRPr="006F51B0">
              <w:rPr>
                <w:rFonts w:ascii="Sylfaen" w:hAnsi="Courier New" w:cs="Courier New"/>
                <w:sz w:val="20"/>
              </w:rPr>
              <w:t>‌</w:t>
            </w:r>
            <w:r w:rsidRPr="006F51B0">
              <w:rPr>
                <w:rFonts w:ascii="Sylfaen" w:hAnsi="Sylfaen"/>
                <w:noProof/>
                <w:sz w:val="20"/>
              </w:rPr>
              <w:t>PDTransport</w:t>
            </w:r>
            <w:r w:rsidRPr="006F51B0">
              <w:rPr>
                <w:rFonts w:ascii="Sylfaen" w:hAnsi="Courier New" w:cs="Courier New"/>
                <w:sz w:val="20"/>
              </w:rPr>
              <w:t>‌</w:t>
            </w:r>
            <w:r w:rsidRPr="006F51B0">
              <w:rPr>
                <w:rFonts w:ascii="Sylfaen" w:hAnsi="Sylfaen"/>
                <w:noProof/>
                <w:sz w:val="20"/>
              </w:rPr>
              <w:t>Means</w:t>
            </w:r>
            <w:r w:rsidRPr="006F51B0">
              <w:rPr>
                <w:rFonts w:ascii="Sylfaen" w:hAnsi="Courier New" w:cs="Courier New"/>
                <w:sz w:val="20"/>
              </w:rPr>
              <w:t>‌</w:t>
            </w:r>
            <w:r w:rsidRPr="006F51B0">
              <w:rPr>
                <w:rFonts w:ascii="Sylfaen" w:hAnsi="Sylfaen"/>
                <w:noProof/>
                <w:sz w:val="20"/>
              </w:rPr>
              <w:t>Item</w:t>
            </w:r>
            <w:r w:rsidRPr="006F51B0">
              <w:rPr>
                <w:rFonts w:ascii="Sylfaen" w:hAnsi="Courier New" w:cs="Courier New"/>
                <w:sz w:val="20"/>
              </w:rPr>
              <w:t>‌</w:t>
            </w:r>
            <w:r w:rsidRPr="006F51B0">
              <w:rPr>
                <w:rFonts w:ascii="Sylfaen" w:hAnsi="Sylfaen"/>
                <w:noProof/>
                <w:sz w:val="20"/>
              </w:rPr>
              <w:t xml:space="preserve">Details)» </w:t>
            </w:r>
            <w:r w:rsidRPr="006F51B0">
              <w:rPr>
                <w:rFonts w:ascii="Sylfaen" w:hAnsi="Sylfaen"/>
                <w:sz w:val="20"/>
              </w:rPr>
              <w:t>վավերապայմանները պետք է լրացվեն</w:t>
            </w:r>
          </w:p>
        </w:tc>
      </w:tr>
      <w:tr w:rsidR="00B30113" w:rsidRPr="006F51B0" w14:paraId="16AD1DF7"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3B42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76D3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«6.2.1. Տեղափոխման նպատակը (casdo:</w:t>
            </w:r>
            <w:r w:rsidRPr="006F51B0">
              <w:rPr>
                <w:rFonts w:ascii="Sylfaen" w:hAnsi="Courier New" w:cs="Courier New"/>
                <w:noProof/>
                <w:sz w:val="20"/>
              </w:rPr>
              <w:t>‌</w:t>
            </w:r>
            <w:r w:rsidRPr="006F51B0">
              <w:rPr>
                <w:rFonts w:ascii="Sylfaen" w:hAnsi="Sylfaen" w:cs="GHEA Grapalat"/>
                <w:noProof/>
                <w:sz w:val="20"/>
              </w:rPr>
              <w:t>PDTransfer</w:t>
            </w:r>
            <w:r w:rsidRPr="006F51B0">
              <w:rPr>
                <w:rFonts w:ascii="Sylfaen" w:hAnsi="Courier New" w:cs="Courier New"/>
                <w:noProof/>
                <w:sz w:val="20"/>
              </w:rPr>
              <w:t>‌</w:t>
            </w:r>
            <w:r w:rsidRPr="006F51B0">
              <w:rPr>
                <w:rFonts w:ascii="Sylfaen" w:hAnsi="Sylfaen" w:cs="GHEA Grapalat"/>
                <w:noProof/>
                <w:sz w:val="20"/>
              </w:rPr>
              <w:t>Purpose</w:t>
            </w:r>
            <w:r w:rsidRPr="006F51B0">
              <w:rPr>
                <w:rFonts w:ascii="Sylfaen" w:hAnsi="Courier New" w:cs="Courier New"/>
                <w:noProof/>
                <w:sz w:val="20"/>
              </w:rPr>
              <w:t>‌</w:t>
            </w:r>
            <w:r w:rsidRPr="006F51B0">
              <w:rPr>
                <w:rFonts w:ascii="Sylfaen" w:hAnsi="Sylfaen" w:cs="GHEA Grapalat"/>
                <w:noProof/>
                <w:sz w:val="20"/>
              </w:rPr>
              <w:t>Code)» վավերապայմանը չպետք է լրացվի</w:t>
            </w:r>
          </w:p>
        </w:tc>
      </w:tr>
      <w:tr w:rsidR="00B30113" w:rsidRPr="006F51B0" w14:paraId="2BB511F2"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6351A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40C4C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«Ապրանքային խմբաքանակը </w:t>
            </w:r>
            <w:r w:rsidRPr="006F51B0">
              <w:rPr>
                <w:rFonts w:ascii="Sylfaen" w:hAnsi="Sylfaen"/>
                <w:noProof/>
                <w:sz w:val="20"/>
              </w:rPr>
              <w:t>(cacdo:</w:t>
            </w:r>
            <w:r w:rsidRPr="006F51B0">
              <w:rPr>
                <w:rFonts w:ascii="Sylfaen" w:hAnsi="Courier New" w:cs="Courier New"/>
                <w:sz w:val="20"/>
              </w:rPr>
              <w:t>‌</w:t>
            </w:r>
            <w:r w:rsidRPr="006F51B0">
              <w:rPr>
                <w:rFonts w:ascii="Sylfaen" w:hAnsi="Sylfaen"/>
                <w:noProof/>
                <w:sz w:val="20"/>
              </w:rPr>
              <w:t>PDExch</w:t>
            </w:r>
            <w:r w:rsidRPr="006F51B0">
              <w:rPr>
                <w:rFonts w:ascii="Sylfaen" w:hAnsi="Courier New" w:cs="Courier New"/>
                <w:sz w:val="20"/>
              </w:rPr>
              <w:t>‌</w:t>
            </w:r>
            <w:r w:rsidRPr="006F51B0">
              <w:rPr>
                <w:rFonts w:ascii="Sylfaen" w:hAnsi="Sylfaen"/>
                <w:noProof/>
                <w:sz w:val="20"/>
              </w:rPr>
              <w:t>Goods</w:t>
            </w:r>
            <w:r w:rsidRPr="006F51B0">
              <w:rPr>
                <w:rFonts w:ascii="Sylfaen" w:hAnsi="Courier New" w:cs="Courier New"/>
                <w:sz w:val="20"/>
              </w:rPr>
              <w:t>‌</w:t>
            </w:r>
            <w:r w:rsidRPr="006F51B0">
              <w:rPr>
                <w:rFonts w:ascii="Sylfaen" w:hAnsi="Sylfaen"/>
                <w:noProof/>
                <w:sz w:val="20"/>
              </w:rPr>
              <w:t>Shipment</w:t>
            </w:r>
            <w:r w:rsidRPr="006F51B0">
              <w:rPr>
                <w:rFonts w:ascii="Sylfaen" w:hAnsi="Courier New" w:cs="Courier New"/>
                <w:sz w:val="20"/>
              </w:rPr>
              <w:t>‌</w:t>
            </w:r>
            <w:r w:rsidRPr="006F51B0">
              <w:rPr>
                <w:rFonts w:ascii="Sylfaen" w:hAnsi="Sylfaen"/>
                <w:noProof/>
                <w:sz w:val="20"/>
              </w:rPr>
              <w:t>Details)» վավերապայմանի կազմում «Տրանսպորտային միջոցները (cacdo:</w:t>
            </w:r>
            <w:r w:rsidRPr="006F51B0">
              <w:rPr>
                <w:rFonts w:ascii="Sylfaen" w:hAnsi="Courier New" w:cs="Courier New"/>
                <w:noProof/>
                <w:sz w:val="20"/>
              </w:rPr>
              <w:t>‌</w:t>
            </w:r>
            <w:r w:rsidRPr="006F51B0">
              <w:rPr>
                <w:rFonts w:ascii="Sylfaen" w:hAnsi="Sylfaen" w:cs="GHEA Grapalat"/>
                <w:noProof/>
                <w:sz w:val="20"/>
              </w:rPr>
              <w:t>PDTransport</w:t>
            </w:r>
            <w:r w:rsidRPr="006F51B0">
              <w:rPr>
                <w:rFonts w:ascii="Sylfaen" w:hAnsi="Courier New" w:cs="Courier New"/>
                <w:noProof/>
                <w:sz w:val="20"/>
              </w:rPr>
              <w:t>‌</w:t>
            </w:r>
            <w:r w:rsidRPr="006F51B0">
              <w:rPr>
                <w:rFonts w:ascii="Sylfaen" w:hAnsi="Sylfaen" w:cs="GHEA Grapalat"/>
                <w:noProof/>
                <w:sz w:val="20"/>
              </w:rPr>
              <w:t>Means</w:t>
            </w:r>
            <w:r w:rsidRPr="006F51B0">
              <w:rPr>
                <w:rFonts w:ascii="Sylfaen" w:hAnsi="Courier New" w:cs="Courier New"/>
                <w:noProof/>
                <w:sz w:val="20"/>
              </w:rPr>
              <w:t>‌</w:t>
            </w:r>
            <w:r w:rsidRPr="006F51B0">
              <w:rPr>
                <w:rFonts w:ascii="Sylfaen" w:hAnsi="Sylfaen" w:cs="GHEA Grapalat"/>
                <w:noProof/>
                <w:sz w:val="20"/>
              </w:rPr>
              <w:t>Details)» վավերապայմանի կազմում</w:t>
            </w:r>
            <w:r w:rsidRPr="006F51B0">
              <w:rPr>
                <w:rFonts w:ascii="Sylfaen" w:hAnsi="Sylfaen"/>
                <w:sz w:val="20"/>
              </w:rPr>
              <w:t xml:space="preserve"> «Վճարի վճարումից ազատման հատկանիշը </w:t>
            </w:r>
            <w:r w:rsidRPr="006F51B0">
              <w:rPr>
                <w:rFonts w:ascii="Sylfaen" w:hAnsi="Sylfaen"/>
                <w:noProof/>
                <w:sz w:val="20"/>
              </w:rPr>
              <w:t>(casdo:</w:t>
            </w:r>
            <w:r w:rsidRPr="006F51B0">
              <w:rPr>
                <w:rFonts w:ascii="Sylfaen" w:hAnsi="Courier New" w:cs="Courier New"/>
                <w:sz w:val="20"/>
              </w:rPr>
              <w:t>‌</w:t>
            </w:r>
            <w:r w:rsidRPr="006F51B0">
              <w:rPr>
                <w:rFonts w:ascii="Sylfaen" w:hAnsi="Sylfaen"/>
                <w:noProof/>
                <w:sz w:val="20"/>
              </w:rPr>
              <w:t>Tax</w:t>
            </w:r>
            <w:r w:rsidRPr="006F51B0">
              <w:rPr>
                <w:rFonts w:ascii="Sylfaen" w:hAnsi="Courier New" w:cs="Courier New"/>
                <w:sz w:val="20"/>
              </w:rPr>
              <w:t>‌</w:t>
            </w:r>
            <w:r w:rsidRPr="006F51B0">
              <w:rPr>
                <w:rFonts w:ascii="Sylfaen" w:hAnsi="Sylfaen"/>
                <w:noProof/>
                <w:sz w:val="20"/>
              </w:rPr>
              <w:t>Free</w:t>
            </w:r>
            <w:r w:rsidRPr="006F51B0">
              <w:rPr>
                <w:rFonts w:ascii="Sylfaen" w:hAnsi="Courier New" w:cs="Courier New"/>
                <w:sz w:val="20"/>
              </w:rPr>
              <w:t>‌</w:t>
            </w:r>
            <w:r w:rsidRPr="006F51B0">
              <w:rPr>
                <w:rFonts w:ascii="Sylfaen" w:hAnsi="Sylfaen"/>
                <w:noProof/>
                <w:sz w:val="20"/>
              </w:rPr>
              <w:t xml:space="preserve">Indicator) վավերապայմանը պետք է պարունակի հետեւյալ արժեքներից մեկը՝ </w:t>
            </w:r>
          </w:p>
          <w:p w14:paraId="12CA7804"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noProof/>
                <w:sz w:val="20"/>
              </w:rPr>
              <w:t>1՝ տրանսպորտային միջոցը հայտարարագրվում է մաքսատուրքերի, հարկերի վճարումից ազատմամբ.</w:t>
            </w:r>
          </w:p>
          <w:p w14:paraId="7C6AE3E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մնացած բոլոր դեպքերում</w:t>
            </w:r>
          </w:p>
        </w:tc>
      </w:tr>
      <w:tr w:rsidR="00B30113" w:rsidRPr="006F51B0" w14:paraId="3DA92FD6"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7E374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1B416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եթե «6.2. Տրանսպորտային միջոցները (cacdo:</w:t>
            </w:r>
            <w:r w:rsidRPr="006F51B0">
              <w:rPr>
                <w:rFonts w:ascii="Sylfaen" w:hAnsi="Courier New" w:cs="Courier New"/>
                <w:noProof/>
                <w:sz w:val="20"/>
              </w:rPr>
              <w:t>‌</w:t>
            </w:r>
            <w:r w:rsidRPr="006F51B0">
              <w:rPr>
                <w:rFonts w:ascii="Sylfaen" w:hAnsi="Sylfaen" w:cs="GHEA Grapalat"/>
                <w:noProof/>
                <w:sz w:val="20"/>
              </w:rPr>
              <w:t>PDTransport</w:t>
            </w:r>
            <w:r w:rsidRPr="006F51B0">
              <w:rPr>
                <w:rFonts w:ascii="Sylfaen" w:hAnsi="Courier New" w:cs="Courier New"/>
                <w:noProof/>
                <w:sz w:val="20"/>
              </w:rPr>
              <w:t>‌</w:t>
            </w:r>
            <w:r w:rsidRPr="006F51B0">
              <w:rPr>
                <w:rFonts w:ascii="Sylfaen" w:hAnsi="Sylfaen" w:cs="GHEA Grapalat"/>
                <w:noProof/>
                <w:sz w:val="20"/>
              </w:rPr>
              <w:t>Means</w:t>
            </w:r>
            <w:r w:rsidRPr="006F51B0">
              <w:rPr>
                <w:rFonts w:ascii="Sylfaen" w:hAnsi="Courier New" w:cs="Courier New"/>
                <w:noProof/>
                <w:sz w:val="20"/>
              </w:rPr>
              <w:t>‌</w:t>
            </w:r>
            <w:r w:rsidRPr="006F51B0">
              <w:rPr>
                <w:rFonts w:ascii="Sylfaen" w:hAnsi="Sylfaen" w:cs="GHEA Grapalat"/>
                <w:noProof/>
                <w:sz w:val="20"/>
              </w:rPr>
              <w:t>Details)» վավերապայմանը լրացված է, ապա «6.2.3. Տրանսպորտային միջոցի մասին տեղեկությունները (cacdo:</w:t>
            </w:r>
            <w:r w:rsidRPr="006F51B0">
              <w:rPr>
                <w:rFonts w:ascii="Sylfaen" w:hAnsi="Courier New" w:cs="Courier New"/>
                <w:noProof/>
                <w:sz w:val="20"/>
              </w:rPr>
              <w:t>‌</w:t>
            </w:r>
            <w:r w:rsidRPr="006F51B0">
              <w:rPr>
                <w:rFonts w:ascii="Sylfaen" w:hAnsi="Sylfaen" w:cs="GHEA Grapalat"/>
                <w:noProof/>
                <w:sz w:val="20"/>
              </w:rPr>
              <w:t>PDTransport</w:t>
            </w:r>
            <w:r w:rsidRPr="006F51B0">
              <w:rPr>
                <w:rFonts w:ascii="Sylfaen" w:hAnsi="Courier New" w:cs="Courier New"/>
                <w:noProof/>
                <w:sz w:val="20"/>
              </w:rPr>
              <w:t>‌</w:t>
            </w:r>
            <w:r w:rsidRPr="006F51B0">
              <w:rPr>
                <w:rFonts w:ascii="Sylfaen" w:hAnsi="Sylfaen" w:cs="GHEA Grapalat"/>
                <w:noProof/>
                <w:sz w:val="20"/>
              </w:rPr>
              <w:t>Means</w:t>
            </w:r>
            <w:r w:rsidRPr="006F51B0">
              <w:rPr>
                <w:rFonts w:ascii="Sylfaen" w:hAnsi="Courier New" w:cs="Courier New"/>
                <w:noProof/>
                <w:sz w:val="20"/>
              </w:rPr>
              <w:t>‌</w:t>
            </w:r>
            <w:r w:rsidRPr="006F51B0">
              <w:rPr>
                <w:rFonts w:ascii="Sylfaen" w:hAnsi="Sylfaen" w:cs="GHEA Grapalat"/>
                <w:noProof/>
                <w:sz w:val="20"/>
              </w:rPr>
              <w:t>Item</w:t>
            </w:r>
            <w:r w:rsidRPr="006F51B0">
              <w:rPr>
                <w:rFonts w:ascii="Sylfaen" w:hAnsi="Courier New" w:cs="Courier New"/>
                <w:noProof/>
                <w:sz w:val="20"/>
              </w:rPr>
              <w:t>‌</w:t>
            </w:r>
            <w:r w:rsidRPr="006F51B0">
              <w:rPr>
                <w:rFonts w:ascii="Sylfaen" w:hAnsi="Sylfaen" w:cs="GHEA Grapalat"/>
                <w:noProof/>
                <w:sz w:val="20"/>
              </w:rPr>
              <w:t>Details)» վավերապայմանը լրացվում է Ուղեւորային մաքսային հայտարարագրի կառուց</w:t>
            </w:r>
            <w:r w:rsidRPr="006F51B0">
              <w:rPr>
                <w:rFonts w:ascii="Sylfaen" w:hAnsi="Sylfaen"/>
                <w:noProof/>
                <w:sz w:val="20"/>
              </w:rPr>
              <w:t>վածքի վավերապայմանների լրացման կանոններին համապատասխան</w:t>
            </w:r>
          </w:p>
        </w:tc>
      </w:tr>
      <w:tr w:rsidR="00B30113" w:rsidRPr="006F51B0" w14:paraId="73C55BE5"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9D04B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CB213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«7.1. Մաքսային եւ այլ վճարներ վճարելու պարտավորության կատարման ապահովում տրամադրելու ծածկագիրը (casdo:</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Present</w:t>
            </w:r>
            <w:r w:rsidRPr="006F51B0">
              <w:rPr>
                <w:rFonts w:ascii="Sylfaen" w:hAnsi="Courier New" w:cs="Courier New"/>
                <w:sz w:val="20"/>
              </w:rPr>
              <w:t>‌</w:t>
            </w:r>
            <w:r w:rsidRPr="006F51B0">
              <w:rPr>
                <w:rFonts w:ascii="Sylfaen" w:hAnsi="Sylfaen" w:cs="GHEA Grapalat"/>
                <w:sz w:val="20"/>
              </w:rPr>
              <w:t>Code)» վավերապայմանը պետք է պարունակի հետեւյալ արժեքներից մեկը՝</w:t>
            </w:r>
            <w:r w:rsidRPr="006F51B0">
              <w:rPr>
                <w:rFonts w:ascii="Sylfaen" w:hAnsi="Sylfaen" w:cs="Times New Roman"/>
                <w:noProof/>
                <w:sz w:val="20"/>
              </w:rPr>
              <w:br/>
            </w:r>
            <w:r w:rsidRPr="006F51B0">
              <w:rPr>
                <w:rFonts w:ascii="Sylfaen" w:hAnsi="Sylfaen"/>
                <w:noProof/>
                <w:sz w:val="20"/>
              </w:rPr>
              <w:t>1՝ մաքսատուրքերի, հարկերի, հատուկ, հակագնգագցման, փոխհատուցման տուրքերի վճարման պարտավորության կատարման ապահովումը տրամադրվել է. 2՝ մաքսատուրքերի, հարկերի, հատուկ, հակագնգագցման, փոխհատուցման տուրքերի վճարման պարտավորության կատարման ապահովում չի տրամադրվում</w:t>
            </w:r>
          </w:p>
        </w:tc>
      </w:tr>
      <w:tr w:rsidR="00B30113" w:rsidRPr="006F51B0" w14:paraId="0EB63F18"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634D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9315B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«7.2. Մաքսային եւ այլ վճարներ վճարելու պարտավորության կատարման ապահովում չտրամադրելու հիմքի ծածկագիրը (casdo:</w:t>
            </w:r>
            <w:r w:rsidRPr="006F51B0">
              <w:rPr>
                <w:rFonts w:ascii="Sylfaen" w:hAnsi="Courier New" w:cs="Courier New"/>
                <w:noProof/>
                <w:sz w:val="20"/>
              </w:rPr>
              <w:t>‌</w:t>
            </w:r>
            <w:r w:rsidRPr="006F51B0">
              <w:rPr>
                <w:rFonts w:ascii="Sylfaen" w:hAnsi="Sylfaen" w:cs="GHEA Grapalat"/>
                <w:noProof/>
                <w:sz w:val="20"/>
              </w:rPr>
              <w:t>No</w:t>
            </w:r>
            <w:r w:rsidRPr="006F51B0">
              <w:rPr>
                <w:rFonts w:ascii="Sylfaen" w:hAnsi="Courier New" w:cs="Courier New"/>
                <w:noProof/>
                <w:sz w:val="20"/>
              </w:rPr>
              <w:t>‌</w:t>
            </w:r>
            <w:r w:rsidRPr="006F51B0">
              <w:rPr>
                <w:rFonts w:ascii="Sylfaen" w:hAnsi="Sylfaen" w:cs="GHEA Grapalat"/>
                <w:noProof/>
                <w:sz w:val="20"/>
              </w:rPr>
              <w:t>Guarantee</w:t>
            </w:r>
            <w:r w:rsidRPr="006F51B0">
              <w:rPr>
                <w:rFonts w:ascii="Sylfaen" w:hAnsi="Courier New" w:cs="Courier New"/>
                <w:noProof/>
                <w:sz w:val="20"/>
              </w:rPr>
              <w:t>‌</w:t>
            </w:r>
            <w:r w:rsidRPr="006F51B0">
              <w:rPr>
                <w:rFonts w:ascii="Sylfaen" w:hAnsi="Sylfaen" w:cs="GHEA Grapalat"/>
                <w:noProof/>
                <w:sz w:val="20"/>
              </w:rPr>
              <w:t>Cause</w:t>
            </w:r>
            <w:r w:rsidRPr="006F51B0">
              <w:rPr>
                <w:rFonts w:ascii="Sylfaen" w:hAnsi="Courier New" w:cs="Courier New"/>
                <w:noProof/>
                <w:sz w:val="20"/>
              </w:rPr>
              <w:t>‌</w:t>
            </w:r>
            <w:r w:rsidRPr="006F51B0">
              <w:rPr>
                <w:rFonts w:ascii="Sylfaen" w:hAnsi="Sylfaen" w:cs="GHEA Grapalat"/>
                <w:noProof/>
                <w:sz w:val="20"/>
              </w:rPr>
              <w:t xml:space="preserve">Code)» </w:t>
            </w:r>
            <w:r w:rsidRPr="006F51B0">
              <w:rPr>
                <w:rFonts w:ascii="Sylfaen" w:hAnsi="Sylfaen"/>
                <w:noProof/>
                <w:sz w:val="20"/>
              </w:rPr>
              <w:lastRenderedPageBreak/>
              <w:t>վավերապայմանը չպետք է լրացվի</w:t>
            </w:r>
          </w:p>
        </w:tc>
      </w:tr>
      <w:tr w:rsidR="00B30113" w:rsidRPr="006F51B0" w14:paraId="7EF79C62"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9F353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C8587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«7.1. Մաքսային եւ այլ վճարներ վճարելու պարտավորության կատարման ապահովում տրամադրելու ծածկագիրը (casdo:</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Present</w:t>
            </w:r>
            <w:r w:rsidRPr="006F51B0">
              <w:rPr>
                <w:rFonts w:ascii="Sylfaen" w:hAnsi="Courier New" w:cs="Courier New"/>
                <w:sz w:val="20"/>
              </w:rPr>
              <w:t>‌</w:t>
            </w:r>
            <w:r w:rsidRPr="006F51B0">
              <w:rPr>
                <w:rFonts w:ascii="Sylfaen" w:hAnsi="Sylfaen" w:cs="GHEA Grapalat"/>
                <w:sz w:val="20"/>
              </w:rPr>
              <w:t>Code)» վավերապայմանը պարունակում է «1» արժեքը, ապա «</w:t>
            </w:r>
            <w:r w:rsidRPr="006F51B0">
              <w:rPr>
                <w:rFonts w:ascii="Sylfaen" w:hAnsi="Sylfaen"/>
                <w:noProof/>
                <w:sz w:val="20"/>
              </w:rPr>
              <w:t>7.3.</w:t>
            </w:r>
            <w:r w:rsidRPr="006F51B0">
              <w:rPr>
                <w:rFonts w:ascii="Sylfaen" w:hAnsi="Sylfaen"/>
                <w:sz w:val="20"/>
              </w:rPr>
              <w:t>Մաքսային եւ այլ վճարներ վճարելու պարտավորության կատարման ապահովում տրամադրելը (չտրամադրելը) հաստատող փաստաթուղթը (cacdo:</w:t>
            </w:r>
            <w:r w:rsidRPr="006F51B0">
              <w:rPr>
                <w:rFonts w:ascii="Sylfaen" w:hAnsi="Courier New" w:cs="Courier New"/>
                <w:sz w:val="20"/>
              </w:rPr>
              <w:t>‌</w:t>
            </w:r>
            <w:r w:rsidRPr="006F51B0">
              <w:rPr>
                <w:rFonts w:ascii="Sylfaen" w:hAnsi="Sylfaen" w:cs="GHEA Grapalat"/>
                <w:sz w:val="20"/>
              </w:rPr>
              <w:t>Transit</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Doc</w:t>
            </w:r>
            <w:r w:rsidRPr="006F51B0">
              <w:rPr>
                <w:rFonts w:ascii="Sylfaen" w:hAnsi="Courier New" w:cs="Courier New"/>
                <w:sz w:val="20"/>
              </w:rPr>
              <w:t>‌</w:t>
            </w:r>
            <w:r w:rsidRPr="006F51B0">
              <w:rPr>
                <w:rFonts w:ascii="Sylfaen" w:hAnsi="Sylfaen" w:cs="GHEA Grapalat"/>
                <w:sz w:val="20"/>
              </w:rPr>
              <w:t>Details)» վավերապայմանը պե</w:t>
            </w:r>
            <w:r w:rsidRPr="006F51B0">
              <w:rPr>
                <w:rFonts w:ascii="Sylfaen" w:hAnsi="Sylfaen"/>
                <w:sz w:val="20"/>
              </w:rPr>
              <w:t>տք է լրացվի, այլապես «7.3. Մաքսային եւ այլ վճարներ վճարելու պարտավորության կատարման ապահովում տրամադրելը (չտրամադրելը) հաստատող փաստաթուղթը (cacdo:</w:t>
            </w:r>
            <w:r w:rsidRPr="006F51B0">
              <w:rPr>
                <w:rFonts w:ascii="Sylfaen" w:hAnsi="Courier New" w:cs="Courier New"/>
                <w:sz w:val="20"/>
              </w:rPr>
              <w:t>‌</w:t>
            </w:r>
            <w:r w:rsidRPr="006F51B0">
              <w:rPr>
                <w:rFonts w:ascii="Sylfaen" w:hAnsi="Sylfaen" w:cs="GHEA Grapalat"/>
                <w:sz w:val="20"/>
              </w:rPr>
              <w:t>Transit</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Doc</w:t>
            </w:r>
            <w:r w:rsidRPr="006F51B0">
              <w:rPr>
                <w:rFonts w:ascii="Sylfaen" w:hAnsi="Courier New" w:cs="Courier New"/>
                <w:sz w:val="20"/>
              </w:rPr>
              <w:t>‌</w:t>
            </w:r>
            <w:r w:rsidRPr="006F51B0">
              <w:rPr>
                <w:rFonts w:ascii="Sylfaen" w:hAnsi="Sylfaen" w:cs="GHEA Grapalat"/>
                <w:sz w:val="20"/>
              </w:rPr>
              <w:t>Details)» վավերապայմանը չպետք է լրացվի</w:t>
            </w:r>
          </w:p>
        </w:tc>
      </w:tr>
      <w:tr w:rsidR="00B30113" w:rsidRPr="006F51B0" w14:paraId="01F943D0"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3753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87CE1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 Մաքսային եւ այլ վճարներ վճարելու պարտավորության կատարման ապահովում տրամադրելը (չտրամադրելը) հաստատող փաստաթուղթը (cacdo:TransitGuaranteeDocDetails)» վավերապայմանը լրացված է, ապա «7.3 Մաքսային եւ այլ վճարներ վճարելու պարտավորության կատարման ապահովում տրամադրելը (չտրամադրելը) հաստատող փաստաթուղթը (cacdo:TransitGuaranteeDocDetails)» վավերապայմանի օրինակի համար փաստաթղթի համարի մասին տեղեկությունները նշելիս պետք է լրացվի հետեւյալ վավերապայմաններից ճիշտ մեկը՝</w:t>
            </w:r>
            <w:r w:rsidRPr="006F51B0">
              <w:rPr>
                <w:rFonts w:ascii="Sylfaen" w:hAnsi="Sylfaen"/>
                <w:noProof/>
                <w:sz w:val="20"/>
              </w:rPr>
              <w:t xml:space="preserve"> </w:t>
            </w:r>
            <w:r w:rsidRPr="006F51B0">
              <w:rPr>
                <w:rFonts w:ascii="Sylfaen" w:hAnsi="Sylfaen" w:cs="Times New Roman"/>
                <w:noProof/>
                <w:sz w:val="20"/>
              </w:rPr>
              <w:br/>
            </w:r>
            <w:r w:rsidRPr="006F51B0">
              <w:rPr>
                <w:rFonts w:ascii="Sylfaen" w:hAnsi="Sylfaen"/>
                <w:sz w:val="20"/>
              </w:rPr>
              <w:t>«7.3.3. Մաքսատուրքերի, հարկերի վճարման պարտավորությունը կատարելու ապահովման հավաստագրի գրանցման համարը (cacdo:</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Certificate</w:t>
            </w:r>
            <w:r w:rsidRPr="006F51B0">
              <w:rPr>
                <w:rFonts w:ascii="Sylfaen" w:hAnsi="Courier New" w:cs="Courier New"/>
                <w:sz w:val="20"/>
              </w:rPr>
              <w:t>‌</w:t>
            </w:r>
            <w:r w:rsidRPr="006F51B0">
              <w:rPr>
                <w:rFonts w:ascii="Sylfaen" w:hAnsi="Sylfaen" w:cs="GHEA Grapalat"/>
                <w:sz w:val="20"/>
              </w:rPr>
              <w:t>Id</w:t>
            </w:r>
            <w:r w:rsidRPr="006F51B0">
              <w:rPr>
                <w:rFonts w:ascii="Sylfaen" w:hAnsi="Courier New" w:cs="Courier New"/>
                <w:sz w:val="20"/>
              </w:rPr>
              <w:t>‌</w:t>
            </w:r>
            <w:r w:rsidRPr="006F51B0">
              <w:rPr>
                <w:rFonts w:ascii="Sylfaen" w:hAnsi="Sylfaen" w:cs="GHEA Grapalat"/>
                <w:sz w:val="20"/>
              </w:rPr>
              <w:t>Details)», «7.3.4. Մաքսային եւ այլ վճարների վճարման պարտավորությունը կատարելու ապահովման ընդունումը հաստատող մաքսային փաստաթղթի գրանցման համարը (cacdo:</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Customs</w:t>
            </w:r>
            <w:r w:rsidRPr="006F51B0">
              <w:rPr>
                <w:rFonts w:ascii="Sylfaen" w:hAnsi="Courier New" w:cs="Courier New"/>
                <w:sz w:val="20"/>
              </w:rPr>
              <w:t>‌</w:t>
            </w:r>
            <w:r w:rsidRPr="006F51B0">
              <w:rPr>
                <w:rFonts w:ascii="Sylfaen" w:hAnsi="Sylfaen" w:cs="GHEA Grapalat"/>
                <w:sz w:val="20"/>
              </w:rPr>
              <w:t>Doc</w:t>
            </w:r>
            <w:r w:rsidRPr="006F51B0">
              <w:rPr>
                <w:rFonts w:ascii="Sylfaen" w:hAnsi="Courier New" w:cs="Courier New"/>
                <w:sz w:val="20"/>
              </w:rPr>
              <w:t>‌</w:t>
            </w:r>
            <w:r w:rsidRPr="006F51B0">
              <w:rPr>
                <w:rFonts w:ascii="Sylfaen" w:hAnsi="Sylfaen" w:cs="GHEA Grapalat"/>
                <w:sz w:val="20"/>
              </w:rPr>
              <w:t>Id</w:t>
            </w:r>
            <w:r w:rsidRPr="006F51B0">
              <w:rPr>
                <w:rFonts w:ascii="Sylfaen" w:hAnsi="Courier New" w:cs="Courier New"/>
                <w:sz w:val="20"/>
              </w:rPr>
              <w:t>‌</w:t>
            </w:r>
            <w:r w:rsidRPr="006F51B0">
              <w:rPr>
                <w:rFonts w:ascii="Sylfaen" w:hAnsi="Sylfaen" w:cs="GHEA Grapalat"/>
                <w:sz w:val="20"/>
              </w:rPr>
              <w:t>Details)», «7.3.5. Փա</w:t>
            </w:r>
            <w:r w:rsidRPr="006F51B0">
              <w:rPr>
                <w:rFonts w:ascii="Sylfaen" w:hAnsi="Sylfaen"/>
                <w:sz w:val="20"/>
              </w:rPr>
              <w:t>ստաթղթի համարը (csdo:</w:t>
            </w:r>
            <w:r w:rsidRPr="006F51B0">
              <w:rPr>
                <w:rFonts w:ascii="Sylfaen" w:hAnsi="Courier New" w:cs="Courier New"/>
                <w:sz w:val="20"/>
              </w:rPr>
              <w:t>‌</w:t>
            </w:r>
            <w:r w:rsidRPr="006F51B0">
              <w:rPr>
                <w:rFonts w:ascii="Sylfaen" w:hAnsi="Sylfaen" w:cs="GHEA Grapalat"/>
                <w:sz w:val="20"/>
              </w:rPr>
              <w:t>Doc</w:t>
            </w:r>
            <w:r w:rsidRPr="006F51B0">
              <w:rPr>
                <w:rFonts w:ascii="Sylfaen" w:hAnsi="Courier New" w:cs="Courier New"/>
                <w:sz w:val="20"/>
              </w:rPr>
              <w:t>‌</w:t>
            </w:r>
            <w:r w:rsidRPr="006F51B0">
              <w:rPr>
                <w:rFonts w:ascii="Sylfaen" w:hAnsi="Sylfaen" w:cs="GHEA Grapalat"/>
                <w:sz w:val="20"/>
              </w:rPr>
              <w:t>Id)»</w:t>
            </w:r>
          </w:p>
        </w:tc>
      </w:tr>
      <w:tr w:rsidR="00B30113" w:rsidRPr="006F51B0" w14:paraId="7959A5DA"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AB29C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6D848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noProof/>
                <w:sz w:val="20"/>
              </w:rPr>
              <w:t>եթե «7.3. Մաքսային եւ այլ վճարներ վճարելու պարտավորության կատարման ապահովում տրամադրելը (չտրամադրելը) հաստատող փաստաթուղթը (cacdo:</w:t>
            </w:r>
            <w:r w:rsidRPr="006F51B0">
              <w:rPr>
                <w:rFonts w:ascii="Sylfaen" w:hAnsi="Courier New" w:cs="Courier New"/>
                <w:noProof/>
                <w:sz w:val="20"/>
              </w:rPr>
              <w:t>‌</w:t>
            </w:r>
            <w:r w:rsidRPr="006F51B0">
              <w:rPr>
                <w:rFonts w:ascii="Sylfaen" w:hAnsi="Sylfaen" w:cs="GHEA Grapalat"/>
                <w:noProof/>
                <w:sz w:val="20"/>
              </w:rPr>
              <w:t>Transit</w:t>
            </w:r>
            <w:r w:rsidRPr="006F51B0">
              <w:rPr>
                <w:rFonts w:ascii="Sylfaen" w:hAnsi="Courier New" w:cs="Courier New"/>
                <w:noProof/>
                <w:sz w:val="20"/>
              </w:rPr>
              <w:t>‌</w:t>
            </w:r>
            <w:r w:rsidRPr="006F51B0">
              <w:rPr>
                <w:rFonts w:ascii="Sylfaen" w:hAnsi="Sylfaen" w:cs="GHEA Grapalat"/>
                <w:noProof/>
                <w:sz w:val="20"/>
              </w:rPr>
              <w:t>Guarantee</w:t>
            </w:r>
            <w:r w:rsidRPr="006F51B0">
              <w:rPr>
                <w:rFonts w:ascii="Sylfaen" w:hAnsi="Courier New" w:cs="Courier New"/>
                <w:noProof/>
                <w:sz w:val="20"/>
              </w:rPr>
              <w:t>‌</w:t>
            </w:r>
            <w:r w:rsidRPr="006F51B0">
              <w:rPr>
                <w:rFonts w:ascii="Sylfaen" w:hAnsi="Sylfaen" w:cs="GHEA Grapalat"/>
                <w:noProof/>
                <w:sz w:val="20"/>
              </w:rPr>
              <w:t>Doc</w:t>
            </w:r>
            <w:r w:rsidRPr="006F51B0">
              <w:rPr>
                <w:rFonts w:ascii="Sylfaen" w:hAnsi="Courier New" w:cs="Courier New"/>
                <w:noProof/>
                <w:sz w:val="20"/>
              </w:rPr>
              <w:t>‌</w:t>
            </w:r>
            <w:r w:rsidRPr="006F51B0">
              <w:rPr>
                <w:rFonts w:ascii="Sylfaen" w:hAnsi="Sylfaen" w:cs="GHEA Grapalat"/>
                <w:noProof/>
                <w:sz w:val="20"/>
              </w:rPr>
              <w:t>Details)» վավերապայմանը լրացված է, ապա</w:t>
            </w:r>
          </w:p>
          <w:p w14:paraId="03819DA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noProof/>
                <w:sz w:val="20"/>
              </w:rPr>
              <w:t xml:space="preserve">«7.3.1. </w:t>
            </w:r>
            <w:r w:rsidRPr="006F51B0">
              <w:rPr>
                <w:rFonts w:ascii="Sylfaen" w:hAnsi="Sylfaen"/>
                <w:sz w:val="20"/>
              </w:rPr>
              <w:t xml:space="preserve">Փաստաթղթի տեսակի ծածկագիրը </w:t>
            </w:r>
            <w:r w:rsidRPr="006F51B0">
              <w:rPr>
                <w:rFonts w:ascii="Sylfaen" w:hAnsi="Sylfaen"/>
                <w:noProof/>
                <w:sz w:val="20"/>
              </w:rPr>
              <w:t>(csdo:</w:t>
            </w:r>
            <w:r w:rsidRPr="006F51B0">
              <w:rPr>
                <w:rFonts w:ascii="Sylfaen" w:hAnsi="Courier New" w:cs="Courier New"/>
                <w:sz w:val="20"/>
              </w:rPr>
              <w:t>‌</w:t>
            </w:r>
            <w:r w:rsidRPr="006F51B0">
              <w:rPr>
                <w:rFonts w:ascii="Sylfaen" w:hAnsi="Sylfaen"/>
                <w:noProof/>
                <w:sz w:val="20"/>
              </w:rPr>
              <w:t>Doc</w:t>
            </w:r>
            <w:r w:rsidRPr="006F51B0">
              <w:rPr>
                <w:rFonts w:ascii="Sylfaen" w:hAnsi="Courier New" w:cs="Courier New"/>
                <w:sz w:val="20"/>
              </w:rPr>
              <w:t>‌</w:t>
            </w:r>
            <w:r w:rsidRPr="006F51B0">
              <w:rPr>
                <w:rFonts w:ascii="Sylfaen" w:hAnsi="Sylfaen"/>
                <w:noProof/>
                <w:sz w:val="20"/>
              </w:rPr>
              <w:t>Kind</w:t>
            </w:r>
            <w:r w:rsidRPr="006F51B0">
              <w:rPr>
                <w:rFonts w:ascii="Sylfaen" w:hAnsi="Courier New" w:cs="Courier New"/>
                <w:sz w:val="20"/>
              </w:rPr>
              <w:t>‌</w:t>
            </w:r>
            <w:r w:rsidRPr="006F51B0">
              <w:rPr>
                <w:rFonts w:ascii="Sylfaen" w:hAnsi="Sylfaen"/>
                <w:noProof/>
                <w:sz w:val="20"/>
              </w:rPr>
              <w:t>Code)</w:t>
            </w:r>
            <w:r w:rsidRPr="006F51B0">
              <w:rPr>
                <w:rFonts w:ascii="Sylfaen" w:hAnsi="Sylfaen"/>
                <w:sz w:val="20"/>
              </w:rPr>
              <w:t>»,</w:t>
            </w:r>
            <w:r w:rsidRPr="006F51B0">
              <w:rPr>
                <w:rFonts w:ascii="Sylfaen" w:hAnsi="Sylfaen"/>
                <w:noProof/>
                <w:sz w:val="20"/>
              </w:rPr>
              <w:t xml:space="preserve"> </w:t>
            </w:r>
          </w:p>
          <w:p w14:paraId="1E8A30D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noProof/>
                <w:sz w:val="20"/>
              </w:rPr>
              <w:t xml:space="preserve">«7.3.7. </w:t>
            </w:r>
            <w:r w:rsidRPr="006F51B0">
              <w:rPr>
                <w:rFonts w:ascii="Sylfaen" w:hAnsi="Sylfaen"/>
                <w:sz w:val="20"/>
              </w:rPr>
              <w:t>Ապահովման գումարը (չափը) (casdo:GuaranteeAmount)»,</w:t>
            </w:r>
            <w:r w:rsidRPr="006F51B0">
              <w:rPr>
                <w:rFonts w:ascii="Sylfaen" w:hAnsi="Sylfaen"/>
                <w:noProof/>
                <w:sz w:val="20"/>
              </w:rPr>
              <w:t xml:space="preserve"> </w:t>
            </w:r>
          </w:p>
          <w:p w14:paraId="368076C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«7.3.8</w:t>
            </w:r>
            <w:r w:rsidRPr="006F51B0">
              <w:rPr>
                <w:rFonts w:ascii="Sylfaen" w:hAnsi="Sylfaen"/>
                <w:sz w:val="20"/>
              </w:rPr>
              <w:t xml:space="preserve"> «Մաքսատուրքերի, հարկերի վճարման պարտավորության կատարումն ապահովելու եղանակի ծածկագիրը (casdo:</w:t>
            </w:r>
            <w:r w:rsidRPr="006F51B0">
              <w:rPr>
                <w:rFonts w:ascii="Sylfaen" w:hAnsi="Courier New" w:cs="Courier New"/>
                <w:sz w:val="20"/>
              </w:rPr>
              <w:t>‌</w:t>
            </w:r>
            <w:r w:rsidRPr="006F51B0">
              <w:rPr>
                <w:rFonts w:ascii="Sylfaen" w:hAnsi="Sylfaen" w:cs="GHEA Grapalat"/>
                <w:sz w:val="20"/>
              </w:rPr>
              <w:t>Payment</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Method</w:t>
            </w:r>
            <w:r w:rsidRPr="006F51B0">
              <w:rPr>
                <w:rFonts w:ascii="Sylfaen" w:hAnsi="Courier New" w:cs="Courier New"/>
                <w:sz w:val="20"/>
              </w:rPr>
              <w:t>‌</w:t>
            </w:r>
            <w:r w:rsidRPr="006F51B0">
              <w:rPr>
                <w:rFonts w:ascii="Sylfaen" w:hAnsi="Sylfaen" w:cs="GHEA Grapalat"/>
                <w:sz w:val="20"/>
              </w:rPr>
              <w:t xml:space="preserve">Code)» </w:t>
            </w:r>
            <w:r w:rsidRPr="006F51B0">
              <w:rPr>
                <w:rFonts w:ascii="Sylfaen" w:hAnsi="Sylfaen"/>
                <w:noProof/>
                <w:sz w:val="20"/>
              </w:rPr>
              <w:t>վավերապայմանները պետք է լրացվեն</w:t>
            </w:r>
          </w:p>
        </w:tc>
      </w:tr>
      <w:tr w:rsidR="00B30113" w:rsidRPr="006F51B0" w14:paraId="0DE0EBC2"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3C9C2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40271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«7.3. Մաքսային եւ այլ վճարներ վճարելու պարտավորության կատարման ապահովում տրամադրելը (չտրամադրելը) հաստատող փաստաթուղթը (cacdo:</w:t>
            </w:r>
            <w:r w:rsidRPr="006F51B0">
              <w:rPr>
                <w:rFonts w:ascii="Sylfaen" w:hAnsi="Courier New" w:cs="Courier New"/>
                <w:sz w:val="20"/>
              </w:rPr>
              <w:t>‌</w:t>
            </w:r>
            <w:r w:rsidRPr="006F51B0">
              <w:rPr>
                <w:rFonts w:ascii="Sylfaen" w:hAnsi="Sylfaen" w:cs="GHEA Grapalat"/>
                <w:sz w:val="20"/>
              </w:rPr>
              <w:t>Transit</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Doc</w:t>
            </w:r>
            <w:r w:rsidRPr="006F51B0">
              <w:rPr>
                <w:rFonts w:ascii="Sylfaen" w:hAnsi="Courier New" w:cs="Courier New"/>
                <w:sz w:val="20"/>
              </w:rPr>
              <w:t>‌</w:t>
            </w:r>
            <w:r w:rsidRPr="006F51B0">
              <w:rPr>
                <w:rFonts w:ascii="Sylfaen" w:hAnsi="Sylfaen" w:cs="GHEA Grapalat"/>
                <w:sz w:val="20"/>
              </w:rPr>
              <w:t>Details)» վավերապայմանը լրացված է, ապա</w:t>
            </w:r>
          </w:p>
          <w:p w14:paraId="5F29695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noProof/>
                <w:sz w:val="20"/>
              </w:rPr>
              <w:t xml:space="preserve">«7.3.9. </w:t>
            </w:r>
            <w:r w:rsidRPr="006F51B0">
              <w:rPr>
                <w:rFonts w:ascii="Sylfaen" w:hAnsi="Sylfaen"/>
                <w:sz w:val="20"/>
              </w:rPr>
              <w:t xml:space="preserve">Ապրանքի հղումային համարը </w:t>
            </w:r>
            <w:r w:rsidRPr="006F51B0">
              <w:rPr>
                <w:rFonts w:ascii="Sylfaen" w:hAnsi="Sylfaen"/>
                <w:noProof/>
                <w:sz w:val="20"/>
              </w:rPr>
              <w:t>(casdo:</w:t>
            </w:r>
            <w:r w:rsidRPr="006F51B0">
              <w:rPr>
                <w:rFonts w:ascii="Sylfaen" w:hAnsi="Courier New" w:cs="Courier New"/>
                <w:sz w:val="20"/>
              </w:rPr>
              <w:t>‌</w:t>
            </w:r>
            <w:r w:rsidRPr="006F51B0">
              <w:rPr>
                <w:rFonts w:ascii="Sylfaen" w:hAnsi="Sylfaen"/>
                <w:noProof/>
                <w:sz w:val="20"/>
              </w:rPr>
              <w:t>Reference</w:t>
            </w:r>
            <w:r w:rsidRPr="006F51B0">
              <w:rPr>
                <w:rFonts w:ascii="Sylfaen" w:hAnsi="Courier New" w:cs="Courier New"/>
                <w:sz w:val="20"/>
              </w:rPr>
              <w:t>‌</w:t>
            </w:r>
            <w:r w:rsidRPr="006F51B0">
              <w:rPr>
                <w:rFonts w:ascii="Sylfaen" w:hAnsi="Sylfaen"/>
                <w:noProof/>
                <w:sz w:val="20"/>
              </w:rPr>
              <w:t>Consignment</w:t>
            </w:r>
            <w:r w:rsidRPr="006F51B0">
              <w:rPr>
                <w:rFonts w:ascii="Sylfaen" w:hAnsi="Courier New" w:cs="Courier New"/>
                <w:sz w:val="20"/>
              </w:rPr>
              <w:t>‌</w:t>
            </w:r>
            <w:r w:rsidRPr="006F51B0">
              <w:rPr>
                <w:rFonts w:ascii="Sylfaen" w:hAnsi="Sylfaen"/>
                <w:noProof/>
                <w:sz w:val="20"/>
              </w:rPr>
              <w:t>Item</w:t>
            </w:r>
            <w:r w:rsidRPr="006F51B0">
              <w:rPr>
                <w:rFonts w:ascii="Sylfaen" w:hAnsi="Courier New" w:cs="Courier New"/>
                <w:sz w:val="20"/>
              </w:rPr>
              <w:t>‌</w:t>
            </w:r>
            <w:r w:rsidRPr="006F51B0">
              <w:rPr>
                <w:rFonts w:ascii="Sylfaen" w:hAnsi="Sylfaen"/>
                <w:noProof/>
                <w:sz w:val="20"/>
              </w:rPr>
              <w:t xml:space="preserve">Ordinal), </w:t>
            </w:r>
          </w:p>
          <w:p w14:paraId="52BBE8D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noProof/>
                <w:sz w:val="20"/>
              </w:rPr>
              <w:t xml:space="preserve">«7.3.10. </w:t>
            </w:r>
            <w:r w:rsidRPr="006F51B0">
              <w:rPr>
                <w:rFonts w:ascii="Sylfaen" w:hAnsi="Sylfaen"/>
                <w:sz w:val="20"/>
              </w:rPr>
              <w:t xml:space="preserve">Ապրանքների հերթական համարների հղումային ընդգրկույթը </w:t>
            </w:r>
            <w:r w:rsidRPr="006F51B0">
              <w:rPr>
                <w:rFonts w:ascii="Sylfaen" w:hAnsi="Sylfaen"/>
                <w:noProof/>
                <w:sz w:val="20"/>
              </w:rPr>
              <w:t>(cacdo:</w:t>
            </w:r>
            <w:r w:rsidRPr="006F51B0">
              <w:rPr>
                <w:rFonts w:ascii="Sylfaen" w:hAnsi="Courier New" w:cs="Courier New"/>
                <w:sz w:val="20"/>
              </w:rPr>
              <w:t>‌</w:t>
            </w:r>
            <w:r w:rsidRPr="006F51B0">
              <w:rPr>
                <w:rFonts w:ascii="Sylfaen" w:hAnsi="Sylfaen"/>
                <w:noProof/>
                <w:sz w:val="20"/>
              </w:rPr>
              <w:t>Reference</w:t>
            </w:r>
            <w:r w:rsidRPr="006F51B0">
              <w:rPr>
                <w:rFonts w:ascii="Sylfaen" w:hAnsi="Courier New" w:cs="Courier New"/>
                <w:sz w:val="20"/>
              </w:rPr>
              <w:t>‌</w:t>
            </w:r>
            <w:r w:rsidRPr="006F51B0">
              <w:rPr>
                <w:rFonts w:ascii="Sylfaen" w:hAnsi="Sylfaen"/>
                <w:noProof/>
                <w:sz w:val="20"/>
              </w:rPr>
              <w:t>Consignment</w:t>
            </w:r>
            <w:r w:rsidRPr="006F51B0">
              <w:rPr>
                <w:rFonts w:ascii="Sylfaen" w:hAnsi="Courier New" w:cs="Courier New"/>
                <w:sz w:val="20"/>
              </w:rPr>
              <w:t>‌</w:t>
            </w:r>
            <w:r w:rsidRPr="006F51B0">
              <w:rPr>
                <w:rFonts w:ascii="Sylfaen" w:hAnsi="Sylfaen"/>
                <w:noProof/>
                <w:sz w:val="20"/>
              </w:rPr>
              <w:t>Item</w:t>
            </w:r>
            <w:r w:rsidRPr="006F51B0">
              <w:rPr>
                <w:rFonts w:ascii="Sylfaen" w:hAnsi="Courier New" w:cs="Courier New"/>
                <w:sz w:val="20"/>
              </w:rPr>
              <w:t>‌</w:t>
            </w:r>
            <w:r w:rsidRPr="006F51B0">
              <w:rPr>
                <w:rFonts w:ascii="Sylfaen" w:hAnsi="Sylfaen"/>
                <w:noProof/>
                <w:sz w:val="20"/>
              </w:rPr>
              <w:t>Range</w:t>
            </w:r>
            <w:r w:rsidRPr="006F51B0">
              <w:rPr>
                <w:rFonts w:ascii="Sylfaen"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վավերապայմանները չպետք է լրացվեն</w:t>
            </w:r>
          </w:p>
        </w:tc>
      </w:tr>
      <w:tr w:rsidR="00B30113" w:rsidRPr="006F51B0" w14:paraId="02933F7D"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C12EE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31C51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noProof/>
                <w:sz w:val="20"/>
              </w:rPr>
              <w:t>եթե «7.3.1. Փաստաթղթի տեսակի ծածկագիրը (csdo:</w:t>
            </w:r>
            <w:r w:rsidRPr="006F51B0">
              <w:rPr>
                <w:rFonts w:ascii="Sylfaen" w:hAnsi="Courier New" w:cs="Courier New"/>
                <w:sz w:val="20"/>
              </w:rPr>
              <w:t>‌</w:t>
            </w:r>
            <w:r w:rsidRPr="006F51B0">
              <w:rPr>
                <w:rFonts w:ascii="Sylfaen" w:hAnsi="Sylfaen"/>
                <w:noProof/>
                <w:sz w:val="20"/>
              </w:rPr>
              <w:t>Doc</w:t>
            </w:r>
            <w:r w:rsidRPr="006F51B0">
              <w:rPr>
                <w:rFonts w:ascii="Sylfaen" w:hAnsi="Courier New" w:cs="Courier New"/>
                <w:sz w:val="20"/>
              </w:rPr>
              <w:t>‌</w:t>
            </w:r>
            <w:r w:rsidRPr="006F51B0">
              <w:rPr>
                <w:rFonts w:ascii="Sylfaen" w:hAnsi="Sylfaen"/>
                <w:noProof/>
                <w:sz w:val="20"/>
              </w:rPr>
              <w:t>Kind</w:t>
            </w:r>
            <w:r w:rsidRPr="006F51B0">
              <w:rPr>
                <w:rFonts w:ascii="Sylfaen" w:hAnsi="Courier New" w:cs="Courier New"/>
                <w:sz w:val="20"/>
              </w:rPr>
              <w:t>‌</w:t>
            </w:r>
            <w:r w:rsidRPr="006F51B0">
              <w:rPr>
                <w:rFonts w:ascii="Sylfaen" w:hAnsi="Sylfaen"/>
                <w:noProof/>
                <w:sz w:val="20"/>
              </w:rPr>
              <w:t>Code)</w:t>
            </w:r>
            <w:r w:rsidRPr="006F51B0">
              <w:rPr>
                <w:rFonts w:ascii="Sylfaen" w:hAnsi="Sylfaen"/>
                <w:sz w:val="20"/>
              </w:rPr>
              <w:t xml:space="preserve">» վավերապայմանը </w:t>
            </w:r>
            <w:r w:rsidRPr="006F51B0">
              <w:rPr>
                <w:rFonts w:ascii="Sylfaen" w:hAnsi="Sylfaen"/>
                <w:noProof/>
                <w:sz w:val="20"/>
              </w:rPr>
              <w:t xml:space="preserve">պարունակում է «07040» արժեքը, ապա «7.3.3. </w:t>
            </w:r>
            <w:r w:rsidRPr="006F51B0">
              <w:rPr>
                <w:rFonts w:ascii="Sylfaen" w:hAnsi="Sylfaen"/>
                <w:sz w:val="20"/>
              </w:rPr>
              <w:t xml:space="preserve">Մաքսատուրքերի, հարկերի վճարման պարտավորությունը կատարելու ապահովման հավաստագրի </w:t>
            </w:r>
            <w:r w:rsidRPr="006F51B0">
              <w:rPr>
                <w:rFonts w:ascii="Sylfaen" w:hAnsi="Sylfaen"/>
                <w:sz w:val="20"/>
              </w:rPr>
              <w:lastRenderedPageBreak/>
              <w:t xml:space="preserve">գրանցման համարը </w:t>
            </w:r>
            <w:r w:rsidRPr="006F51B0">
              <w:rPr>
                <w:rFonts w:ascii="Sylfaen" w:hAnsi="Sylfaen"/>
                <w:noProof/>
                <w:sz w:val="20"/>
              </w:rPr>
              <w:t>(cacdo:</w:t>
            </w:r>
            <w:r w:rsidRPr="006F51B0">
              <w:rPr>
                <w:rFonts w:ascii="Sylfaen" w:hAnsi="Courier New" w:cs="Courier New"/>
                <w:sz w:val="20"/>
              </w:rPr>
              <w:t>‌</w:t>
            </w:r>
            <w:r w:rsidRPr="006F51B0">
              <w:rPr>
                <w:rFonts w:ascii="Sylfaen" w:hAnsi="Sylfaen"/>
                <w:noProof/>
                <w:sz w:val="20"/>
              </w:rPr>
              <w:t>Guarantee</w:t>
            </w:r>
            <w:r w:rsidRPr="006F51B0">
              <w:rPr>
                <w:rFonts w:ascii="Sylfaen" w:hAnsi="Courier New" w:cs="Courier New"/>
                <w:sz w:val="20"/>
              </w:rPr>
              <w:t>‌</w:t>
            </w:r>
            <w:r w:rsidRPr="006F51B0">
              <w:rPr>
                <w:rFonts w:ascii="Sylfaen" w:hAnsi="Sylfaen"/>
                <w:noProof/>
                <w:sz w:val="20"/>
              </w:rPr>
              <w:t>Certificate</w:t>
            </w:r>
            <w:r w:rsidRPr="006F51B0">
              <w:rPr>
                <w:rFonts w:ascii="Sylfaen" w:hAnsi="Courier New" w:cs="Courier New"/>
                <w:sz w:val="20"/>
              </w:rPr>
              <w:t>‌</w:t>
            </w:r>
            <w:r w:rsidRPr="006F51B0">
              <w:rPr>
                <w:rFonts w:ascii="Sylfaen" w:hAnsi="Sylfaen"/>
                <w:noProof/>
                <w:sz w:val="20"/>
              </w:rPr>
              <w:t>Id</w:t>
            </w:r>
            <w:r w:rsidRPr="006F51B0">
              <w:rPr>
                <w:rFonts w:ascii="Sylfaen"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վավերապայմանը</w:t>
            </w:r>
            <w:r w:rsidRPr="006F51B0">
              <w:rPr>
                <w:rFonts w:ascii="Sylfaen" w:hAnsi="Sylfaen"/>
                <w:noProof/>
                <w:sz w:val="20"/>
              </w:rPr>
              <w:t xml:space="preserve"> </w:t>
            </w:r>
          </w:p>
          <w:p w14:paraId="6E63B7E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 xml:space="preserve">պետք է լրացվի, այլապես </w:t>
            </w:r>
            <w:r w:rsidRPr="006F51B0">
              <w:rPr>
                <w:rFonts w:ascii="Sylfaen" w:hAnsi="Sylfaen"/>
                <w:sz w:val="20"/>
              </w:rPr>
              <w:t xml:space="preserve">«7.3.3. Մաքսատուրքերի, հարկերի վճարման պարտավորությունը կատարելու ապահովման հավաստագրի գրանցման համարը </w:t>
            </w:r>
            <w:r w:rsidRPr="006F51B0">
              <w:rPr>
                <w:rFonts w:ascii="Sylfaen" w:hAnsi="Sylfaen"/>
                <w:noProof/>
                <w:sz w:val="20"/>
              </w:rPr>
              <w:t>(cacdo:</w:t>
            </w:r>
            <w:r w:rsidRPr="006F51B0">
              <w:rPr>
                <w:rFonts w:ascii="Sylfaen" w:hAnsi="Courier New" w:cs="Courier New"/>
                <w:sz w:val="20"/>
              </w:rPr>
              <w:t>‌</w:t>
            </w:r>
            <w:r w:rsidRPr="006F51B0">
              <w:rPr>
                <w:rFonts w:ascii="Sylfaen" w:hAnsi="Sylfaen"/>
                <w:noProof/>
                <w:sz w:val="20"/>
              </w:rPr>
              <w:t>Guarantee</w:t>
            </w:r>
            <w:r w:rsidRPr="006F51B0">
              <w:rPr>
                <w:rFonts w:ascii="Sylfaen" w:hAnsi="Courier New" w:cs="Courier New"/>
                <w:sz w:val="20"/>
              </w:rPr>
              <w:t>‌</w:t>
            </w:r>
            <w:r w:rsidRPr="006F51B0">
              <w:rPr>
                <w:rFonts w:ascii="Sylfaen" w:hAnsi="Sylfaen"/>
                <w:noProof/>
                <w:sz w:val="20"/>
              </w:rPr>
              <w:t>Certificate</w:t>
            </w:r>
            <w:r w:rsidRPr="006F51B0">
              <w:rPr>
                <w:rFonts w:ascii="Sylfaen" w:hAnsi="Courier New" w:cs="Courier New"/>
                <w:sz w:val="20"/>
              </w:rPr>
              <w:t>‌</w:t>
            </w:r>
            <w:r w:rsidRPr="006F51B0">
              <w:rPr>
                <w:rFonts w:ascii="Sylfaen" w:hAnsi="Sylfaen"/>
                <w:noProof/>
                <w:sz w:val="20"/>
              </w:rPr>
              <w:t>Id</w:t>
            </w:r>
            <w:r w:rsidRPr="006F51B0">
              <w:rPr>
                <w:rFonts w:ascii="Sylfaen" w:hAnsi="Courier New" w:cs="Courier New"/>
                <w:sz w:val="20"/>
              </w:rPr>
              <w:t>‌</w:t>
            </w:r>
            <w:r w:rsidRPr="006F51B0">
              <w:rPr>
                <w:rFonts w:ascii="Sylfaen" w:hAnsi="Sylfaen"/>
                <w:noProof/>
                <w:sz w:val="20"/>
              </w:rPr>
              <w:t>Details)»</w:t>
            </w:r>
            <w:r w:rsidRPr="006F51B0">
              <w:rPr>
                <w:rFonts w:ascii="Sylfaen" w:hAnsi="Sylfaen"/>
                <w:sz w:val="20"/>
              </w:rPr>
              <w:t xml:space="preserve"> վավերապայմանը</w:t>
            </w:r>
            <w:r w:rsidRPr="006F51B0">
              <w:rPr>
                <w:rFonts w:ascii="Sylfaen" w:hAnsi="Sylfaen"/>
                <w:noProof/>
                <w:sz w:val="20"/>
              </w:rPr>
              <w:t xml:space="preserve"> չպետք է լրացվի</w:t>
            </w:r>
          </w:p>
        </w:tc>
      </w:tr>
      <w:tr w:rsidR="00B30113" w:rsidRPr="006F51B0" w14:paraId="7E20D9EA"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F749C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D6D11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«Փաստաթղթի տեսակի ծածկագիրը (csdo:</w:t>
            </w:r>
            <w:r w:rsidRPr="006F51B0">
              <w:rPr>
                <w:rFonts w:ascii="Sylfaen" w:hAnsi="Courier New" w:cs="Courier New"/>
                <w:sz w:val="20"/>
              </w:rPr>
              <w:t>‌</w:t>
            </w:r>
            <w:r w:rsidRPr="006F51B0">
              <w:rPr>
                <w:rFonts w:ascii="Sylfaen" w:hAnsi="Sylfaen" w:cs="GHEA Grapalat"/>
                <w:sz w:val="20"/>
              </w:rPr>
              <w:t>Doc</w:t>
            </w:r>
            <w:r w:rsidRPr="006F51B0">
              <w:rPr>
                <w:rFonts w:ascii="Sylfaen" w:hAnsi="Courier New" w:cs="Courier New"/>
                <w:sz w:val="20"/>
              </w:rPr>
              <w:t>‌</w:t>
            </w:r>
            <w:r w:rsidRPr="006F51B0">
              <w:rPr>
                <w:rFonts w:ascii="Sylfaen" w:hAnsi="Sylfaen" w:cs="GHEA Grapalat"/>
                <w:sz w:val="20"/>
              </w:rPr>
              <w:t>Kind</w:t>
            </w:r>
            <w:r w:rsidRPr="006F51B0">
              <w:rPr>
                <w:rFonts w:ascii="Sylfaen" w:hAnsi="Courier New" w:cs="Courier New"/>
                <w:sz w:val="20"/>
              </w:rPr>
              <w:t>‌</w:t>
            </w:r>
            <w:r w:rsidRPr="006F51B0">
              <w:rPr>
                <w:rFonts w:ascii="Sylfaen" w:hAnsi="Sylfaen" w:cs="GHEA Grapalat"/>
                <w:sz w:val="20"/>
              </w:rPr>
              <w:t xml:space="preserve">Code)» վավերապայմանը պարունակում է </w:t>
            </w:r>
            <w:r w:rsidRPr="006F51B0">
              <w:rPr>
                <w:rFonts w:ascii="Sylfaen" w:hAnsi="Sylfaen"/>
                <w:sz w:val="20"/>
              </w:rPr>
              <w:t>«07041» արժեքը, ապա «7.3.4. Մաքսային եւ այլ վճարների վճարման պարտավորությունը կատարելու ապահովման ընդունումը հաստատող մաքսային փաստաթղթի գրանցման համարը (cacdo:</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Customs</w:t>
            </w:r>
            <w:r w:rsidRPr="006F51B0">
              <w:rPr>
                <w:rFonts w:ascii="Sylfaen" w:hAnsi="Courier New" w:cs="Courier New"/>
                <w:sz w:val="20"/>
              </w:rPr>
              <w:t>‌</w:t>
            </w:r>
            <w:r w:rsidRPr="006F51B0">
              <w:rPr>
                <w:rFonts w:ascii="Sylfaen" w:hAnsi="Sylfaen" w:cs="GHEA Grapalat"/>
                <w:sz w:val="20"/>
              </w:rPr>
              <w:t>Doc</w:t>
            </w:r>
            <w:r w:rsidRPr="006F51B0">
              <w:rPr>
                <w:rFonts w:ascii="Sylfaen" w:hAnsi="Courier New" w:cs="Courier New"/>
                <w:sz w:val="20"/>
              </w:rPr>
              <w:t>‌</w:t>
            </w:r>
            <w:r w:rsidRPr="006F51B0">
              <w:rPr>
                <w:rFonts w:ascii="Sylfaen" w:hAnsi="Sylfaen" w:cs="GHEA Grapalat"/>
                <w:sz w:val="20"/>
              </w:rPr>
              <w:t>Id</w:t>
            </w:r>
            <w:r w:rsidRPr="006F51B0">
              <w:rPr>
                <w:rFonts w:ascii="Sylfaen" w:hAnsi="Courier New" w:cs="Courier New"/>
                <w:sz w:val="20"/>
              </w:rPr>
              <w:t>‌</w:t>
            </w:r>
            <w:r w:rsidRPr="006F51B0">
              <w:rPr>
                <w:rFonts w:ascii="Sylfaen" w:hAnsi="Sylfaen" w:cs="GHEA Grapalat"/>
                <w:sz w:val="20"/>
              </w:rPr>
              <w:t>Details)» վավերապայմանը պետք է լրացվի, այլապես «7.3.4. Մաքսային եւ այլ վ</w:t>
            </w:r>
            <w:r w:rsidRPr="006F51B0">
              <w:rPr>
                <w:rFonts w:ascii="Sylfaen" w:hAnsi="Sylfaen"/>
                <w:sz w:val="20"/>
              </w:rPr>
              <w:t>ճարների վճարման պարտավորությունը կատարելու ապահովման ընդունումը հաստատող մաքսային փաստաթղթի գրանցման համարը (cacdo:</w:t>
            </w:r>
            <w:r w:rsidRPr="006F51B0">
              <w:rPr>
                <w:rFonts w:ascii="Sylfaen" w:hAnsi="Courier New" w:cs="Courier New"/>
                <w:sz w:val="20"/>
              </w:rPr>
              <w:t>‌</w:t>
            </w:r>
            <w:r w:rsidRPr="006F51B0">
              <w:rPr>
                <w:rFonts w:ascii="Sylfaen" w:hAnsi="Sylfaen" w:cs="GHEA Grapalat"/>
                <w:sz w:val="20"/>
              </w:rPr>
              <w:t>Guarantee</w:t>
            </w:r>
            <w:r w:rsidRPr="006F51B0">
              <w:rPr>
                <w:rFonts w:ascii="Sylfaen" w:hAnsi="Courier New" w:cs="Courier New"/>
                <w:sz w:val="20"/>
              </w:rPr>
              <w:t>‌</w:t>
            </w:r>
            <w:r w:rsidRPr="006F51B0">
              <w:rPr>
                <w:rFonts w:ascii="Sylfaen" w:hAnsi="Sylfaen" w:cs="GHEA Grapalat"/>
                <w:sz w:val="20"/>
              </w:rPr>
              <w:t>Customs</w:t>
            </w:r>
            <w:r w:rsidRPr="006F51B0">
              <w:rPr>
                <w:rFonts w:ascii="Sylfaen" w:hAnsi="Courier New" w:cs="Courier New"/>
                <w:sz w:val="20"/>
              </w:rPr>
              <w:t>‌</w:t>
            </w:r>
            <w:r w:rsidRPr="006F51B0">
              <w:rPr>
                <w:rFonts w:ascii="Sylfaen" w:hAnsi="Sylfaen" w:cs="GHEA Grapalat"/>
                <w:sz w:val="20"/>
              </w:rPr>
              <w:t>Doc</w:t>
            </w:r>
            <w:r w:rsidRPr="006F51B0">
              <w:rPr>
                <w:rFonts w:ascii="Sylfaen" w:hAnsi="Courier New" w:cs="Courier New"/>
                <w:sz w:val="20"/>
              </w:rPr>
              <w:t>‌</w:t>
            </w:r>
            <w:r w:rsidRPr="006F51B0">
              <w:rPr>
                <w:rFonts w:ascii="Sylfaen" w:hAnsi="Sylfaen" w:cs="GHEA Grapalat"/>
                <w:sz w:val="20"/>
              </w:rPr>
              <w:t>Id</w:t>
            </w:r>
            <w:r w:rsidRPr="006F51B0">
              <w:rPr>
                <w:rFonts w:ascii="Sylfaen" w:hAnsi="Courier New" w:cs="Courier New"/>
                <w:sz w:val="20"/>
              </w:rPr>
              <w:t>‌</w:t>
            </w:r>
            <w:r w:rsidRPr="006F51B0">
              <w:rPr>
                <w:rFonts w:ascii="Sylfaen" w:hAnsi="Sylfaen" w:cs="GHEA Grapalat"/>
                <w:sz w:val="20"/>
              </w:rPr>
              <w:t>Details)» վավերապայմանը չպետք է լրացվի</w:t>
            </w:r>
          </w:p>
        </w:tc>
      </w:tr>
      <w:tr w:rsidR="00B30113" w:rsidRPr="006F51B0" w14:paraId="18224C62"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54CF6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A69EA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noProof/>
                <w:sz w:val="20"/>
              </w:rPr>
              <w:t xml:space="preserve">եթե «7.3.5. </w:t>
            </w:r>
            <w:r w:rsidRPr="006F51B0">
              <w:rPr>
                <w:rFonts w:ascii="Sylfaen" w:hAnsi="Sylfaen"/>
                <w:sz w:val="20"/>
              </w:rPr>
              <w:t xml:space="preserve">Փաստաթղթի համարը </w:t>
            </w:r>
            <w:r w:rsidRPr="006F51B0">
              <w:rPr>
                <w:rFonts w:ascii="Sylfaen" w:hAnsi="Sylfaen"/>
                <w:noProof/>
                <w:sz w:val="20"/>
              </w:rPr>
              <w:t>(csdo:</w:t>
            </w:r>
            <w:r w:rsidRPr="006F51B0">
              <w:rPr>
                <w:rFonts w:ascii="Sylfaen" w:hAnsi="Courier New" w:cs="Courier New"/>
                <w:sz w:val="20"/>
              </w:rPr>
              <w:t>‌</w:t>
            </w:r>
            <w:r w:rsidRPr="006F51B0">
              <w:rPr>
                <w:rFonts w:ascii="Sylfaen" w:hAnsi="Sylfaen"/>
                <w:noProof/>
                <w:sz w:val="20"/>
              </w:rPr>
              <w:t>Doc</w:t>
            </w:r>
            <w:r w:rsidRPr="006F51B0">
              <w:rPr>
                <w:rFonts w:ascii="Sylfaen" w:hAnsi="Courier New" w:cs="Courier New"/>
                <w:sz w:val="20"/>
              </w:rPr>
              <w:t>‌</w:t>
            </w:r>
            <w:r w:rsidRPr="006F51B0">
              <w:rPr>
                <w:rFonts w:ascii="Sylfaen" w:hAnsi="Sylfaen"/>
                <w:noProof/>
                <w:sz w:val="20"/>
              </w:rPr>
              <w:t xml:space="preserve">Id)» </w:t>
            </w:r>
            <w:r w:rsidRPr="006F51B0">
              <w:rPr>
                <w:rFonts w:ascii="Sylfaen" w:hAnsi="Sylfaen"/>
                <w:sz w:val="20"/>
              </w:rPr>
              <w:t xml:space="preserve">վավերապայմանը լրացված չէ, ապա </w:t>
            </w:r>
            <w:r w:rsidRPr="006F51B0">
              <w:rPr>
                <w:rFonts w:ascii="Sylfaen" w:hAnsi="Sylfaen"/>
                <w:noProof/>
                <w:sz w:val="20"/>
              </w:rPr>
              <w:t>«7.3.6. Փաստաթղթի ամսաթիվը (csdo:</w:t>
            </w:r>
            <w:r w:rsidRPr="006F51B0">
              <w:rPr>
                <w:rFonts w:ascii="Sylfaen" w:hAnsi="Courier New" w:cs="Courier New"/>
                <w:sz w:val="20"/>
              </w:rPr>
              <w:t>‌</w:t>
            </w:r>
            <w:r w:rsidRPr="006F51B0">
              <w:rPr>
                <w:rFonts w:ascii="Sylfaen" w:hAnsi="Sylfaen"/>
                <w:noProof/>
                <w:sz w:val="20"/>
              </w:rPr>
              <w:t>Doc</w:t>
            </w:r>
            <w:r w:rsidRPr="006F51B0">
              <w:rPr>
                <w:rFonts w:ascii="Sylfaen" w:hAnsi="Courier New" w:cs="Courier New"/>
                <w:sz w:val="20"/>
              </w:rPr>
              <w:t>‌</w:t>
            </w:r>
            <w:r w:rsidRPr="006F51B0">
              <w:rPr>
                <w:rFonts w:ascii="Sylfaen" w:hAnsi="Sylfaen"/>
                <w:noProof/>
                <w:sz w:val="20"/>
              </w:rPr>
              <w:t>Creation</w:t>
            </w:r>
            <w:r w:rsidRPr="006F51B0">
              <w:rPr>
                <w:rFonts w:ascii="Sylfaen" w:hAnsi="Courier New" w:cs="Courier New"/>
                <w:sz w:val="20"/>
              </w:rPr>
              <w:t>‌</w:t>
            </w:r>
            <w:r w:rsidRPr="006F51B0">
              <w:rPr>
                <w:rFonts w:ascii="Sylfaen" w:hAnsi="Sylfaen"/>
                <w:noProof/>
                <w:sz w:val="20"/>
              </w:rPr>
              <w:t>Date)» վավերապայմանը չպետք է լրացվի</w:t>
            </w:r>
          </w:p>
        </w:tc>
      </w:tr>
      <w:tr w:rsidR="00B30113" w:rsidRPr="006F51B0" w14:paraId="09EA20D0"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D916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508AD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«7.3.7. Ապահովման գումարը (չափը) (casdo:</w:t>
            </w:r>
            <w:r w:rsidRPr="006F51B0">
              <w:rPr>
                <w:rFonts w:ascii="Sylfaen" w:hAnsi="Courier New" w:cs="Courier New"/>
                <w:sz w:val="20"/>
              </w:rPr>
              <w:t>‌</w:t>
            </w:r>
            <w:r w:rsidRPr="006F51B0">
              <w:rPr>
                <w:rFonts w:ascii="Sylfaen" w:hAnsi="Sylfaen"/>
                <w:noProof/>
                <w:sz w:val="20"/>
              </w:rPr>
              <w:t>Guarantee</w:t>
            </w:r>
            <w:r w:rsidRPr="006F51B0">
              <w:rPr>
                <w:rFonts w:ascii="Sylfaen" w:hAnsi="Courier New" w:cs="Courier New"/>
                <w:sz w:val="20"/>
              </w:rPr>
              <w:t>‌</w:t>
            </w:r>
            <w:r w:rsidRPr="006F51B0">
              <w:rPr>
                <w:rFonts w:ascii="Sylfaen" w:hAnsi="Sylfaen"/>
                <w:noProof/>
                <w:sz w:val="20"/>
              </w:rPr>
              <w:t xml:space="preserve">Amount)» </w:t>
            </w:r>
            <w:r w:rsidRPr="006F51B0">
              <w:rPr>
                <w:rFonts w:ascii="Sylfaen" w:hAnsi="Sylfaen"/>
                <w:sz w:val="20"/>
              </w:rPr>
              <w:t>վավերապայմանը լրացված է, ապա «7.3.7. Ապահովման գումարը (չափը) (casdo:</w:t>
            </w:r>
            <w:r w:rsidRPr="006F51B0">
              <w:rPr>
                <w:rFonts w:ascii="Sylfaen" w:hAnsi="Courier New" w:cs="Courier New"/>
                <w:sz w:val="20"/>
              </w:rPr>
              <w:t>‌</w:t>
            </w:r>
            <w:r w:rsidRPr="006F51B0">
              <w:rPr>
                <w:rFonts w:ascii="Sylfaen" w:hAnsi="Sylfaen"/>
                <w:noProof/>
                <w:sz w:val="20"/>
              </w:rPr>
              <w:t>Guarantee</w:t>
            </w:r>
            <w:r w:rsidRPr="006F51B0">
              <w:rPr>
                <w:rFonts w:ascii="Sylfaen" w:hAnsi="Courier New" w:cs="Courier New"/>
                <w:sz w:val="20"/>
              </w:rPr>
              <w:t>‌</w:t>
            </w:r>
            <w:r w:rsidRPr="006F51B0">
              <w:rPr>
                <w:rFonts w:ascii="Sylfaen" w:hAnsi="Sylfaen"/>
                <w:noProof/>
                <w:sz w:val="20"/>
              </w:rPr>
              <w:t xml:space="preserve">Amount)» </w:t>
            </w:r>
            <w:r w:rsidRPr="006F51B0">
              <w:rPr>
                <w:rFonts w:ascii="Sylfaen" w:hAnsi="Sylfaen"/>
                <w:sz w:val="20"/>
              </w:rPr>
              <w:t>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r w:rsidRPr="006F51B0">
              <w:rPr>
                <w:rFonts w:ascii="Sylfaen" w:hAnsi="Sylfaen"/>
                <w:noProof/>
                <w:sz w:val="20"/>
              </w:rPr>
              <w:t xml:space="preserve"> </w:t>
            </w:r>
          </w:p>
        </w:tc>
      </w:tr>
      <w:tr w:rsidR="00B30113" w:rsidRPr="006F51B0" w14:paraId="23EB2308"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F9777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692CD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«7.3.7. Ապահովման գումարը (չափը) (casdo:</w:t>
            </w:r>
            <w:r w:rsidRPr="006F51B0">
              <w:rPr>
                <w:rFonts w:ascii="Sylfaen" w:hAnsi="Courier New" w:cs="Courier New"/>
                <w:sz w:val="20"/>
              </w:rPr>
              <w:t>‌</w:t>
            </w:r>
            <w:r w:rsidRPr="006F51B0">
              <w:rPr>
                <w:rFonts w:ascii="Sylfaen" w:hAnsi="Sylfaen"/>
                <w:noProof/>
                <w:sz w:val="20"/>
              </w:rPr>
              <w:t>Guarantee</w:t>
            </w:r>
            <w:r w:rsidRPr="006F51B0">
              <w:rPr>
                <w:rFonts w:ascii="Sylfaen" w:hAnsi="Courier New" w:cs="Courier New"/>
                <w:sz w:val="20"/>
              </w:rPr>
              <w:t>‌</w:t>
            </w:r>
            <w:r w:rsidRPr="006F51B0">
              <w:rPr>
                <w:rFonts w:ascii="Sylfaen" w:hAnsi="Sylfaen"/>
                <w:noProof/>
                <w:sz w:val="20"/>
              </w:rPr>
              <w:t xml:space="preserve">Amount)» </w:t>
            </w:r>
            <w:r w:rsidRPr="006F51B0">
              <w:rPr>
                <w:rFonts w:ascii="Sylfaen" w:hAnsi="Sylfaen"/>
                <w:sz w:val="20"/>
              </w:rPr>
              <w:t>վավերապայմանը լրացված է, ապա «7.3.7. Ապահովման գումարը (չափը) (casdo:</w:t>
            </w:r>
            <w:r w:rsidRPr="006F51B0">
              <w:rPr>
                <w:rFonts w:ascii="Sylfaen" w:hAnsi="Courier New" w:cs="Courier New"/>
                <w:sz w:val="20"/>
              </w:rPr>
              <w:t>‌</w:t>
            </w:r>
            <w:r w:rsidRPr="006F51B0">
              <w:rPr>
                <w:rFonts w:ascii="Sylfaen" w:hAnsi="Sylfaen"/>
                <w:noProof/>
                <w:sz w:val="20"/>
              </w:rPr>
              <w:t>Guarantee</w:t>
            </w:r>
            <w:r w:rsidRPr="006F51B0">
              <w:rPr>
                <w:rFonts w:ascii="Sylfaen" w:hAnsi="Courier New" w:cs="Courier New"/>
                <w:sz w:val="20"/>
              </w:rPr>
              <w:t>‌</w:t>
            </w:r>
            <w:r w:rsidRPr="006F51B0">
              <w:rPr>
                <w:rFonts w:ascii="Sylfaen" w:hAnsi="Sylfaen"/>
                <w:noProof/>
                <w:sz w:val="20"/>
              </w:rPr>
              <w:t>Amount)»</w:t>
            </w:r>
            <w:r w:rsidRPr="006F51B0">
              <w:rPr>
                <w:rFonts w:ascii="Sylfaen" w:hAnsi="Sylfaen"/>
                <w:sz w:val="20"/>
              </w:rPr>
              <w:t xml:space="preserve"> վավերապայմանի «տեղեկագրքի (դասակարգչի) նույնականացուցիչը (currencyCodeListId ատրիբուտ)» ատրիբուտը պետք է պարունակի «2022» արժեքը</w:t>
            </w:r>
          </w:p>
        </w:tc>
      </w:tr>
      <w:tr w:rsidR="00B30113" w:rsidRPr="006F51B0" w14:paraId="4DBF890C"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ABB06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9BA96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«7.3.8. Մաքսատուրքերի, հարկերի վճարման պարտավորության կատարումն ապահովելու եղանակի ծածկագիրը (casdo:PaymentGuaranteeMethodCode)» վավերապայմանը լրացված է, ապա «7.3.8. Մաքսատուրքերի, հարկերի վճարման պարտավորության կատարումն ապահովելու եղանակի ծածկագիրը (casdo:PaymentGuaranteeMethodCode)» վավերապայմանի «տեղեկագրքի (դասակարգչի) նույնականացուցիչը (codeListId ատրիբուտ)» ատրիբուտը պետք է պարունակի «2018» արժեքը</w:t>
            </w:r>
          </w:p>
        </w:tc>
      </w:tr>
      <w:tr w:rsidR="00B30113" w:rsidRPr="006F51B0" w14:paraId="18296CDC"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F972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9AC94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«8. Մաքսային գործառնությունը </w:t>
            </w:r>
            <w:r w:rsidRPr="006F51B0">
              <w:rPr>
                <w:rFonts w:ascii="Sylfaen" w:hAnsi="Sylfaen"/>
                <w:noProof/>
                <w:sz w:val="20"/>
              </w:rPr>
              <w:t>(cacdo:</w:t>
            </w:r>
            <w:r w:rsidRPr="006F51B0">
              <w:rPr>
                <w:rFonts w:ascii="Sylfaen" w:hAnsi="Courier New" w:cs="Courier New"/>
                <w:sz w:val="20"/>
              </w:rPr>
              <w:t>‌</w:t>
            </w:r>
            <w:r w:rsidRPr="006F51B0">
              <w:rPr>
                <w:rFonts w:ascii="Sylfaen" w:hAnsi="Sylfaen"/>
                <w:noProof/>
                <w:sz w:val="20"/>
              </w:rPr>
              <w:t>TDOperation</w:t>
            </w:r>
            <w:r w:rsidRPr="006F51B0">
              <w:rPr>
                <w:rFonts w:ascii="Sylfaen" w:hAnsi="Courier New" w:cs="Courier New"/>
                <w:sz w:val="20"/>
              </w:rPr>
              <w:t>‌</w:t>
            </w:r>
            <w:r w:rsidRPr="006F51B0">
              <w:rPr>
                <w:rFonts w:ascii="Sylfaen" w:hAnsi="Sylfaen"/>
                <w:noProof/>
                <w:sz w:val="20"/>
              </w:rPr>
              <w:t>Info</w:t>
            </w:r>
            <w:r w:rsidRPr="006F51B0">
              <w:rPr>
                <w:rFonts w:ascii="Sylfaen" w:hAnsi="Courier New" w:cs="Courier New"/>
                <w:sz w:val="20"/>
              </w:rPr>
              <w:t>‌</w:t>
            </w:r>
            <w:r w:rsidRPr="006F51B0">
              <w:rPr>
                <w:rFonts w:ascii="Sylfaen" w:hAnsi="Sylfaen"/>
                <w:noProof/>
                <w:sz w:val="20"/>
              </w:rPr>
              <w:t xml:space="preserve">Details)» </w:t>
            </w:r>
            <w:r w:rsidRPr="006F51B0">
              <w:rPr>
                <w:rFonts w:ascii="Sylfaen" w:hAnsi="Sylfaen"/>
                <w:sz w:val="20"/>
              </w:rPr>
              <w:t>վավերապայմանը չպետք է լրացվի</w:t>
            </w:r>
          </w:p>
        </w:tc>
      </w:tr>
      <w:tr w:rsidR="00B30113" w:rsidRPr="006F51B0" w14:paraId="7E67B29C" w14:textId="77777777" w:rsidTr="006602AC">
        <w:trPr>
          <w:trHeight w:val="20"/>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41FE4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C3BE4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«9. Փաստաթղթի (տեղեկությունների) ճշգրտումը </w:t>
            </w:r>
            <w:r w:rsidRPr="006F51B0">
              <w:rPr>
                <w:rFonts w:ascii="Sylfaen" w:hAnsi="Sylfaen"/>
                <w:noProof/>
                <w:sz w:val="20"/>
              </w:rPr>
              <w:t>(cacdo:</w:t>
            </w:r>
            <w:r w:rsidRPr="006F51B0">
              <w:rPr>
                <w:rFonts w:ascii="Sylfaen" w:hAnsi="Courier New" w:cs="Courier New"/>
                <w:sz w:val="20"/>
              </w:rPr>
              <w:t>‌</w:t>
            </w:r>
            <w:r w:rsidRPr="006F51B0">
              <w:rPr>
                <w:rFonts w:ascii="Sylfaen" w:hAnsi="Sylfaen"/>
                <w:noProof/>
                <w:sz w:val="20"/>
              </w:rPr>
              <w:t>EDoc</w:t>
            </w:r>
            <w:r w:rsidRPr="006F51B0">
              <w:rPr>
                <w:rFonts w:ascii="Sylfaen" w:hAnsi="Courier New" w:cs="Courier New"/>
                <w:sz w:val="20"/>
              </w:rPr>
              <w:t>‌</w:t>
            </w:r>
            <w:r w:rsidRPr="006F51B0">
              <w:rPr>
                <w:rFonts w:ascii="Sylfaen" w:hAnsi="Sylfaen"/>
                <w:noProof/>
                <w:sz w:val="20"/>
              </w:rPr>
              <w:t>Correction</w:t>
            </w:r>
            <w:r w:rsidRPr="006F51B0">
              <w:rPr>
                <w:rFonts w:ascii="Sylfaen" w:hAnsi="Courier New" w:cs="Courier New"/>
                <w:sz w:val="20"/>
              </w:rPr>
              <w:t>‌</w:t>
            </w:r>
            <w:r w:rsidRPr="006F51B0">
              <w:rPr>
                <w:rFonts w:ascii="Sylfaen" w:hAnsi="Sylfaen"/>
                <w:noProof/>
                <w:sz w:val="20"/>
              </w:rPr>
              <w:t>Details)» վավերապայմանը չպետք է լրացվի</w:t>
            </w:r>
          </w:p>
        </w:tc>
      </w:tr>
    </w:tbl>
    <w:p w14:paraId="6B3BFE6F" w14:textId="77777777" w:rsidR="00B30113" w:rsidRDefault="00B30113" w:rsidP="00B30113">
      <w:pPr>
        <w:widowControl w:val="0"/>
        <w:spacing w:after="160"/>
        <w:rPr>
          <w:rFonts w:ascii="Sylfaen" w:hAnsi="Sylfaen"/>
          <w:sz w:val="24"/>
          <w:szCs w:val="24"/>
        </w:rPr>
      </w:pPr>
    </w:p>
    <w:p w14:paraId="779CDA96" w14:textId="77777777" w:rsidR="00E91113" w:rsidRPr="006F51B0" w:rsidRDefault="00E91113" w:rsidP="00B30113">
      <w:pPr>
        <w:widowControl w:val="0"/>
        <w:spacing w:after="160"/>
        <w:rPr>
          <w:rFonts w:ascii="Sylfaen" w:hAnsi="Sylfaen"/>
          <w:sz w:val="24"/>
          <w:szCs w:val="24"/>
        </w:rPr>
      </w:pPr>
    </w:p>
    <w:p w14:paraId="577AACD8" w14:textId="77777777" w:rsidR="00B30113" w:rsidRPr="006F51B0" w:rsidRDefault="00B30113" w:rsidP="00B3011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7</w:t>
      </w:r>
      <w:r w:rsidR="00A7237E" w:rsidRPr="006F51B0">
        <w:rPr>
          <w:rStyle w:val="a2"/>
          <w:rFonts w:ascii="Sylfaen" w:eastAsiaTheme="majorEastAsia" w:hAnsi="Sylfaen"/>
          <w:sz w:val="24"/>
        </w:rPr>
        <w:t>7</w:t>
      </w:r>
      <w:r w:rsidRPr="006F51B0">
        <w:rPr>
          <w:rStyle w:val="a2"/>
          <w:rFonts w:ascii="Sylfaen" w:eastAsiaTheme="majorEastAsia" w:hAnsi="Sylfaen"/>
          <w:sz w:val="24"/>
        </w:rPr>
        <w:t>.</w:t>
      </w:r>
      <w:r w:rsidRPr="006F51B0">
        <w:rPr>
          <w:rStyle w:val="a2"/>
          <w:rFonts w:ascii="Sylfaen" w:eastAsiaTheme="majorEastAsia" w:hAnsi="Sylfaen" w:cs="Courier New"/>
          <w:sz w:val="24"/>
        </w:rPr>
        <w:tab/>
      </w:r>
      <w:r w:rsidRPr="006F51B0">
        <w:rPr>
          <w:rFonts w:ascii="Sylfaen" w:hAnsi="Sylfaen"/>
          <w:sz w:val="24"/>
        </w:rPr>
        <w:t xml:space="preserve">««Մաքսային տարանցում» մաքսային ընթացակարգին համապատասխան ապրանքների բացթողման մասին տեղեկությունները չեղարկելու վերաբերյալ տեղեկատվություն» </w:t>
      </w:r>
      <w:r w:rsidRPr="006F51B0">
        <w:rPr>
          <w:rStyle w:val="a2"/>
          <w:rFonts w:ascii="Sylfaen" w:eastAsiaTheme="majorEastAsia" w:hAnsi="Sylfaen"/>
          <w:sz w:val="24"/>
        </w:rPr>
        <w:t>(</w:t>
      </w:r>
      <w:r w:rsidRPr="006F51B0">
        <w:rPr>
          <w:rFonts w:ascii="Sylfaen" w:hAnsi="Sylfaen"/>
          <w:sz w:val="24"/>
        </w:rPr>
        <w:t>P.CP.01.MSG.020</w:t>
      </w:r>
      <w:r w:rsidRPr="006F51B0">
        <w:rPr>
          <w:rStyle w:val="a2"/>
          <w:rFonts w:ascii="Sylfaen" w:eastAsiaTheme="majorEastAsia" w:hAnsi="Sylfaen"/>
          <w:sz w:val="24"/>
        </w:rPr>
        <w:t>)</w:t>
      </w:r>
      <w:r w:rsidRPr="006F51B0">
        <w:rPr>
          <w:rFonts w:ascii="Sylfaen" w:hAnsi="Sylfaen"/>
          <w:sz w:val="24"/>
        </w:rPr>
        <w:t xml:space="preserve"> հաղորդագրության մեջ փոխանցվող՝ «Ավելի վաղ ուղարկված տեղեկությունները չեղարկելու մասին տեղեկատվություն» (R.CA.CP.01.003) էլեկտրոնային փաստաթղթի (տեղեկությունների) լրացմանը ներկայացվող պահանջները բերված են 6</w:t>
      </w:r>
      <w:r w:rsidR="00A7237E" w:rsidRPr="006F51B0">
        <w:rPr>
          <w:rFonts w:ascii="Sylfaen" w:hAnsi="Sylfaen"/>
          <w:sz w:val="24"/>
        </w:rPr>
        <w:t>6</w:t>
      </w:r>
      <w:r w:rsidRPr="006F51B0">
        <w:rPr>
          <w:rFonts w:ascii="Sylfaen" w:hAnsi="Sylfaen"/>
          <w:sz w:val="24"/>
        </w:rPr>
        <w:t>-րդ աղյուսակում։</w:t>
      </w:r>
    </w:p>
    <w:p w14:paraId="1845BA28"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6034249"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6</w:t>
      </w:r>
      <w:r w:rsidR="00A7237E" w:rsidRPr="006F51B0">
        <w:rPr>
          <w:rFonts w:ascii="Sylfaen" w:hAnsi="Sylfaen"/>
          <w:sz w:val="24"/>
          <w:szCs w:val="24"/>
        </w:rPr>
        <w:t>6</w:t>
      </w:r>
    </w:p>
    <w:p w14:paraId="0612B560"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ընթացակարգին համապատասխան ապրանքների բացթողման մասին տեղեկությունները չեղարկելու վերաբերյալ տեղեկատվություն» (P.CP.01.MSG.020) հաղորդագրության մեջ փոխանցվող՝ </w:t>
      </w:r>
      <w:r w:rsidRPr="006F51B0">
        <w:rPr>
          <w:rFonts w:ascii="Sylfaen" w:hAnsi="Sylfaen"/>
          <w:sz w:val="24"/>
          <w:szCs w:val="24"/>
        </w:rPr>
        <w:br/>
        <w:t>«Ավելի վաղ ուղարկված տեղեկությունները չեղարկելու մասին տեղեկատվություն» (R.CA.CP.01.003)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322848D8"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C4E8F6"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29EAFA"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EC8D6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7F600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9308E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««Մաքսային տարանցում» մաքսային ընթացակարգին համապատասխան ապրանքների բացթողման մասին ծանուցում» (P.CP.01.MSG.010) տեղեկատվական հաղորդագրության կազմում ներկայացված տեղեկությունները (այսուհետ՝ ապրանքների բացթողման մասին տեղեկություններ)</w:t>
            </w:r>
          </w:p>
        </w:tc>
      </w:tr>
      <w:tr w:rsidR="00B30113" w:rsidRPr="006F51B0" w14:paraId="771B16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3945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EE5AB7"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w:t>
            </w:r>
            <w:r w:rsidRPr="006F51B0">
              <w:rPr>
                <w:rFonts w:ascii="Sylfaen" w:hAnsi="Sylfaen"/>
                <w:noProof/>
                <w:sz w:val="20"/>
                <w:szCs w:val="24"/>
              </w:rPr>
              <w:t xml:space="preserve"> YYYY-MM-DDThh:mm:ss.ccc±hh:mm, որտեղ ссс-ն պայմանանշաններ են, որոնցով նշվում է միլիվայրկյանների արժեքը (կարող են բացակայել)</w:t>
            </w:r>
          </w:p>
        </w:tc>
      </w:tr>
      <w:tr w:rsidR="00B30113" w:rsidRPr="006F51B0" w14:paraId="4CFC1A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3B9F7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62810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rFonts w:ascii="Sylfaen" w:hAnsi="Courier New" w:cs="Courier New"/>
                <w:sz w:val="20"/>
                <w:szCs w:val="24"/>
              </w:rPr>
              <w:t>‌</w:t>
            </w:r>
            <w:r w:rsidRPr="006F51B0">
              <w:rPr>
                <w:rFonts w:ascii="Sylfaen" w:hAnsi="Sylfaen"/>
                <w:noProof/>
                <w:sz w:val="20"/>
                <w:szCs w:val="24"/>
              </w:rPr>
              <w:t>Date</w:t>
            </w:r>
            <w:r w:rsidRPr="006F51B0">
              <w:rPr>
                <w:rFonts w:ascii="Sylfaen" w:hAnsi="Courier New" w:cs="Courier New"/>
                <w:sz w:val="20"/>
                <w:szCs w:val="24"/>
              </w:rPr>
              <w:t>‌</w:t>
            </w:r>
            <w:r w:rsidRPr="006F51B0">
              <w:rPr>
                <w:rFonts w:ascii="Sylfaen" w:hAnsi="Sylfaen"/>
                <w:noProof/>
                <w:sz w:val="20"/>
                <w:szCs w:val="24"/>
              </w:rPr>
              <w:t>Type (M.BDT.00005)</w:t>
            </w:r>
            <w:r w:rsidRPr="006F51B0">
              <w:rPr>
                <w:rFonts w:ascii="Sylfaen" w:hAnsi="Sylfaen"/>
                <w:sz w:val="20"/>
                <w:szCs w:val="24"/>
              </w:rPr>
              <w:t xml:space="preserve"> տվյալների տիպ ունեցող վավերապայմանների բոլոր օրինակների համար, որոնք պետք է լրացվեն, վավերապայմանի արժեքը պետք է համապատասխանի հետեւյալ ձեւանմուշին՝</w:t>
            </w:r>
            <w:r w:rsidRPr="006F51B0">
              <w:rPr>
                <w:rFonts w:ascii="Sylfaen" w:hAnsi="Sylfaen"/>
                <w:noProof/>
                <w:sz w:val="20"/>
                <w:szCs w:val="24"/>
              </w:rPr>
              <w:t xml:space="preserve"> YYYY-MM-DD </w:t>
            </w:r>
          </w:p>
        </w:tc>
      </w:tr>
      <w:tr w:rsidR="00B30113" w:rsidRPr="006F51B0" w14:paraId="6AE9C3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941BA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F5632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Person</w:t>
            </w:r>
            <w:r w:rsidRPr="006F51B0">
              <w:rPr>
                <w:rFonts w:ascii="Sylfaen" w:hAnsi="Courier New" w:cs="Courier New"/>
                <w:sz w:val="20"/>
                <w:szCs w:val="24"/>
              </w:rPr>
              <w:t>‌</w:t>
            </w:r>
            <w:r w:rsidRPr="006F51B0">
              <w:rPr>
                <w:rFonts w:ascii="Sylfaen" w:hAnsi="Sylfaen" w:cs="GHEA Grapalat"/>
                <w:sz w:val="20"/>
                <w:szCs w:val="24"/>
              </w:rPr>
              <w:t>Details)» վավերապայմանը լրացված է, ապա «Մաքսային մարմնի պաշտոնատար անձը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Person</w:t>
            </w:r>
            <w:r w:rsidRPr="006F51B0">
              <w:rPr>
                <w:rFonts w:ascii="Sylfaen" w:hAnsi="Courier New" w:cs="Courier New"/>
                <w:sz w:val="20"/>
                <w:szCs w:val="24"/>
              </w:rPr>
              <w:t>‌</w:t>
            </w:r>
            <w:r w:rsidRPr="006F51B0">
              <w:rPr>
                <w:rFonts w:ascii="Sylfaen" w:hAnsi="Sylfaen" w:cs="GHEA Grapalat"/>
                <w:sz w:val="20"/>
                <w:szCs w:val="24"/>
              </w:rPr>
              <w:t xml:space="preserve">Details)» վավերապայմանի </w:t>
            </w:r>
            <w:r w:rsidRPr="006F51B0">
              <w:rPr>
                <w:rFonts w:ascii="Sylfaen" w:hAnsi="Sylfaen"/>
                <w:sz w:val="20"/>
                <w:szCs w:val="24"/>
              </w:rPr>
              <w:t>յուրաքանչյուր օրինակի կազմում պետք է լրացվի «Ա.Ա.Հ. (ccdo:</w:t>
            </w:r>
            <w:r w:rsidRPr="006F51B0">
              <w:rPr>
                <w:rFonts w:ascii="Sylfaen" w:hAnsi="Courier New" w:cs="Courier New"/>
                <w:sz w:val="20"/>
                <w:szCs w:val="24"/>
              </w:rPr>
              <w:t>‌</w:t>
            </w:r>
            <w:r w:rsidRPr="006F51B0">
              <w:rPr>
                <w:rFonts w:ascii="Sylfaen" w:hAnsi="Sylfaen" w:cs="GHEA Grapalat"/>
                <w:sz w:val="20"/>
                <w:szCs w:val="24"/>
              </w:rPr>
              <w:t>Full</w:t>
            </w:r>
            <w:r w:rsidRPr="006F51B0">
              <w:rPr>
                <w:rFonts w:ascii="Sylfaen" w:hAnsi="Courier New" w:cs="Courier New"/>
                <w:sz w:val="20"/>
                <w:szCs w:val="24"/>
              </w:rPr>
              <w:t>‌</w:t>
            </w:r>
            <w:r w:rsidRPr="006F51B0">
              <w:rPr>
                <w:rFonts w:ascii="Sylfaen" w:hAnsi="Sylfaen" w:cs="GHEA Grapalat"/>
                <w:sz w:val="20"/>
                <w:szCs w:val="24"/>
              </w:rPr>
              <w:t>Name</w:t>
            </w:r>
            <w:r w:rsidRPr="006F51B0">
              <w:rPr>
                <w:rFonts w:ascii="Sylfaen" w:hAnsi="Courier New" w:cs="Courier New"/>
                <w:sz w:val="20"/>
                <w:szCs w:val="24"/>
              </w:rPr>
              <w:t>‌</w:t>
            </w:r>
            <w:r w:rsidRPr="006F51B0">
              <w:rPr>
                <w:rFonts w:ascii="Sylfaen" w:hAnsi="Sylfaen" w:cs="GHEA Grapalat"/>
                <w:sz w:val="20"/>
                <w:szCs w:val="24"/>
              </w:rPr>
              <w:t>Details)», «Մաքսային մարմնի պաշտոնատար անձի ԱՀԿ-ի համարը (casdo:</w:t>
            </w:r>
            <w:r w:rsidRPr="006F51B0">
              <w:rPr>
                <w:rFonts w:ascii="Sylfaen" w:hAnsi="Courier New" w:cs="Courier New"/>
                <w:sz w:val="20"/>
                <w:szCs w:val="24"/>
              </w:rPr>
              <w:t>‌</w:t>
            </w:r>
            <w:r w:rsidRPr="006F51B0">
              <w:rPr>
                <w:rFonts w:ascii="Sylfaen" w:hAnsi="Sylfaen" w:cs="GHEA Grapalat"/>
                <w:sz w:val="20"/>
                <w:szCs w:val="24"/>
              </w:rPr>
              <w:t>LNPId)» վավերապայմաններից առնվազն մեկը</w:t>
            </w:r>
          </w:p>
        </w:tc>
      </w:tr>
      <w:tr w:rsidR="00B30113" w:rsidRPr="006F51B0" w14:paraId="739260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04D55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79FAA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Person</w:t>
            </w:r>
            <w:r w:rsidRPr="006F51B0">
              <w:rPr>
                <w:rFonts w:ascii="Sylfaen" w:hAnsi="Courier New" w:cs="Courier New"/>
                <w:sz w:val="20"/>
                <w:szCs w:val="24"/>
              </w:rPr>
              <w:t>‌</w:t>
            </w:r>
            <w:r w:rsidRPr="006F51B0">
              <w:rPr>
                <w:rFonts w:ascii="Sylfaen" w:hAnsi="Sylfaen" w:cs="GHEA Grapalat"/>
                <w:sz w:val="20"/>
                <w:szCs w:val="24"/>
              </w:rPr>
              <w:t>Details)» վավերապայմանը լրացված է, ապա «Մաքսային մարմնի պաշտոնատար անձը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Person</w:t>
            </w:r>
            <w:r w:rsidRPr="006F51B0">
              <w:rPr>
                <w:rFonts w:ascii="Sylfaen" w:hAnsi="Courier New" w:cs="Courier New"/>
                <w:sz w:val="20"/>
                <w:szCs w:val="24"/>
              </w:rPr>
              <w:t>‌</w:t>
            </w:r>
            <w:r w:rsidRPr="006F51B0">
              <w:rPr>
                <w:rFonts w:ascii="Sylfaen" w:hAnsi="Sylfaen" w:cs="GHEA Grapalat"/>
                <w:sz w:val="20"/>
                <w:szCs w:val="24"/>
              </w:rPr>
              <w:t>Details)» վավերապայմանի յուրաքանչյուր օրինակի կազմում «Պաշտոնի անվանումը (csdo:</w:t>
            </w:r>
            <w:r w:rsidRPr="006F51B0">
              <w:rPr>
                <w:rFonts w:ascii="Sylfaen" w:hAnsi="Courier New" w:cs="Courier New"/>
                <w:sz w:val="20"/>
                <w:szCs w:val="24"/>
              </w:rPr>
              <w:t>‌</w:t>
            </w:r>
            <w:r w:rsidRPr="006F51B0">
              <w:rPr>
                <w:rFonts w:ascii="Sylfaen" w:hAnsi="Sylfaen" w:cs="GHEA Grapalat"/>
                <w:sz w:val="20"/>
                <w:szCs w:val="24"/>
              </w:rPr>
              <w:t>Position</w:t>
            </w:r>
            <w:r w:rsidRPr="006F51B0">
              <w:rPr>
                <w:rFonts w:ascii="Sylfaen" w:hAnsi="Courier New" w:cs="Courier New"/>
                <w:sz w:val="20"/>
                <w:szCs w:val="24"/>
              </w:rPr>
              <w:t>‌</w:t>
            </w:r>
            <w:r w:rsidRPr="006F51B0">
              <w:rPr>
                <w:rFonts w:ascii="Sylfaen" w:hAnsi="Sylfaen" w:cs="GHEA Grapalat"/>
                <w:sz w:val="20"/>
                <w:szCs w:val="24"/>
              </w:rPr>
              <w:t>Name)» վավերապայմանը չպետք է լրացվի</w:t>
            </w:r>
          </w:p>
        </w:tc>
      </w:tr>
      <w:tr w:rsidR="00B30113" w:rsidRPr="006F51B0" w14:paraId="121FEF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8F6A7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F48F0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եթե «Մաքսային մարմնի պաշտոնատար անձը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Customs</w:t>
            </w:r>
            <w:r w:rsidRPr="006F51B0">
              <w:rPr>
                <w:rFonts w:ascii="Sylfaen" w:hAnsi="Courier New" w:cs="Courier New"/>
                <w:sz w:val="20"/>
                <w:szCs w:val="24"/>
              </w:rPr>
              <w:t>‌</w:t>
            </w:r>
            <w:r w:rsidRPr="006F51B0">
              <w:rPr>
                <w:rFonts w:ascii="Sylfaen" w:hAnsi="Sylfaen"/>
                <w:noProof/>
                <w:sz w:val="20"/>
                <w:szCs w:val="24"/>
              </w:rPr>
              <w:t>Person</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«Ա.Ա.Հ. </w:t>
            </w:r>
            <w:r w:rsidRPr="006F51B0">
              <w:rPr>
                <w:rFonts w:ascii="Sylfaen" w:hAnsi="Sylfaen"/>
                <w:noProof/>
                <w:sz w:val="20"/>
                <w:szCs w:val="24"/>
              </w:rPr>
              <w:t>(ccdo:</w:t>
            </w:r>
            <w:r w:rsidRPr="006F51B0">
              <w:rPr>
                <w:rFonts w:ascii="Sylfaen" w:hAnsi="Courier New" w:cs="Courier New"/>
                <w:sz w:val="20"/>
                <w:szCs w:val="24"/>
              </w:rPr>
              <w:t>‌</w:t>
            </w:r>
            <w:r w:rsidRPr="006F51B0">
              <w:rPr>
                <w:rFonts w:ascii="Sylfaen" w:hAnsi="Sylfaen"/>
                <w:noProof/>
                <w:sz w:val="20"/>
                <w:szCs w:val="24"/>
              </w:rPr>
              <w:t>Full</w:t>
            </w:r>
            <w:r w:rsidRPr="006F51B0">
              <w:rPr>
                <w:rFonts w:ascii="Sylfaen" w:hAnsi="Courier New" w:cs="Courier New"/>
                <w:sz w:val="20"/>
                <w:szCs w:val="24"/>
              </w:rPr>
              <w:t>‌</w:t>
            </w:r>
            <w:r w:rsidRPr="006F51B0">
              <w:rPr>
                <w:rFonts w:ascii="Sylfaen" w:hAnsi="Sylfaen"/>
                <w:noProof/>
                <w:sz w:val="20"/>
                <w:szCs w:val="24"/>
              </w:rPr>
              <w:t>Name</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 «Ա.Ա.Հ. </w:t>
            </w:r>
            <w:r w:rsidRPr="006F51B0">
              <w:rPr>
                <w:rFonts w:ascii="Sylfaen" w:hAnsi="Sylfaen"/>
                <w:noProof/>
                <w:sz w:val="20"/>
                <w:szCs w:val="24"/>
              </w:rPr>
              <w:t>(ccdo:</w:t>
            </w:r>
            <w:r w:rsidRPr="006F51B0">
              <w:rPr>
                <w:rFonts w:ascii="Sylfaen" w:hAnsi="Courier New" w:cs="Courier New"/>
                <w:sz w:val="20"/>
                <w:szCs w:val="24"/>
              </w:rPr>
              <w:t>‌</w:t>
            </w:r>
            <w:r w:rsidRPr="006F51B0">
              <w:rPr>
                <w:rFonts w:ascii="Sylfaen" w:hAnsi="Sylfaen"/>
                <w:noProof/>
                <w:sz w:val="20"/>
                <w:szCs w:val="24"/>
              </w:rPr>
              <w:t>Full</w:t>
            </w:r>
            <w:r w:rsidRPr="006F51B0">
              <w:rPr>
                <w:rFonts w:ascii="Sylfaen" w:hAnsi="Courier New" w:cs="Courier New"/>
                <w:sz w:val="20"/>
                <w:szCs w:val="24"/>
              </w:rPr>
              <w:t>‌</w:t>
            </w:r>
            <w:r w:rsidRPr="006F51B0">
              <w:rPr>
                <w:rFonts w:ascii="Sylfaen" w:hAnsi="Sylfaen"/>
                <w:noProof/>
                <w:sz w:val="20"/>
                <w:szCs w:val="24"/>
              </w:rPr>
              <w:t>Name</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պետք է լրացվի առնվազն 2 վավերապայման՝</w:t>
            </w:r>
            <w:r w:rsidRPr="006F51B0">
              <w:rPr>
                <w:rFonts w:ascii="Sylfaen" w:hAnsi="Sylfaen"/>
                <w:noProof/>
                <w:sz w:val="20"/>
                <w:szCs w:val="24"/>
              </w:rPr>
              <w:t xml:space="preserve"> </w:t>
            </w:r>
            <w:r w:rsidRPr="006F51B0">
              <w:rPr>
                <w:rFonts w:ascii="Sylfaen" w:hAnsi="Sylfaen"/>
                <w:sz w:val="20"/>
                <w:szCs w:val="24"/>
              </w:rPr>
              <w:t>«Անունը (csdo:</w:t>
            </w:r>
            <w:r w:rsidRPr="006F51B0">
              <w:rPr>
                <w:rFonts w:ascii="Sylfaen" w:hAnsi="Courier New" w:cs="Courier New"/>
                <w:sz w:val="20"/>
                <w:szCs w:val="24"/>
              </w:rPr>
              <w:t>‌</w:t>
            </w:r>
            <w:r w:rsidRPr="006F51B0">
              <w:rPr>
                <w:rFonts w:ascii="Sylfaen" w:hAnsi="Sylfaen" w:cs="GHEA Grapalat"/>
                <w:sz w:val="20"/>
                <w:szCs w:val="24"/>
              </w:rPr>
              <w:t>F</w:t>
            </w:r>
            <w:r w:rsidRPr="006F51B0">
              <w:rPr>
                <w:rFonts w:ascii="Sylfaen" w:hAnsi="Sylfaen"/>
                <w:sz w:val="20"/>
                <w:szCs w:val="24"/>
              </w:rPr>
              <w:t>irst</w:t>
            </w:r>
            <w:r w:rsidRPr="006F51B0">
              <w:rPr>
                <w:rFonts w:ascii="Sylfaen" w:hAnsi="Courier New" w:cs="Courier New"/>
                <w:sz w:val="20"/>
                <w:szCs w:val="24"/>
              </w:rPr>
              <w:t>‌</w:t>
            </w:r>
            <w:r w:rsidRPr="006F51B0">
              <w:rPr>
                <w:rFonts w:ascii="Sylfaen" w:hAnsi="Sylfaen" w:cs="GHEA Grapalat"/>
                <w:sz w:val="20"/>
                <w:szCs w:val="24"/>
              </w:rPr>
              <w:t>Name)», «Ազգանունը (csdo:</w:t>
            </w:r>
            <w:r w:rsidRPr="006F51B0">
              <w:rPr>
                <w:rFonts w:ascii="Sylfaen" w:hAnsi="Courier New" w:cs="Courier New"/>
                <w:sz w:val="20"/>
                <w:szCs w:val="24"/>
              </w:rPr>
              <w:t>‌</w:t>
            </w:r>
            <w:r w:rsidRPr="006F51B0">
              <w:rPr>
                <w:rFonts w:ascii="Sylfaen" w:hAnsi="Sylfaen" w:cs="GHEA Grapalat"/>
                <w:sz w:val="20"/>
                <w:szCs w:val="24"/>
              </w:rPr>
              <w:t>Last</w:t>
            </w:r>
            <w:r w:rsidRPr="006F51B0">
              <w:rPr>
                <w:rFonts w:ascii="Sylfaen" w:hAnsi="Courier New" w:cs="Courier New"/>
                <w:sz w:val="20"/>
                <w:szCs w:val="24"/>
              </w:rPr>
              <w:t>‌</w:t>
            </w:r>
            <w:r w:rsidRPr="006F51B0">
              <w:rPr>
                <w:rFonts w:ascii="Sylfaen" w:hAnsi="Sylfaen" w:cs="GHEA Grapalat"/>
                <w:sz w:val="20"/>
                <w:szCs w:val="24"/>
              </w:rPr>
              <w:t>Name)»</w:t>
            </w:r>
          </w:p>
        </w:tc>
      </w:tr>
      <w:tr w:rsidR="00B30113" w:rsidRPr="006F51B0" w14:paraId="0F8D95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2210E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EF1F3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տեղեկությունները (cacdo:TIRCarnetIdDetails)» վավերապայմանը պետք է լրացվի, այլապես «3. ՄՃՓ գրքույկի մասին տեղեկությունները (cacdo:TIRCarnetIdDetails)» վավերապայմանը չպետք է լրացվի</w:t>
            </w:r>
          </w:p>
        </w:tc>
      </w:tr>
      <w:tr w:rsidR="00B30113" w:rsidRPr="006F51B0" w14:paraId="527E6F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A4171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16887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«3. ՄՃՓ գրքույկի մասին տեղեկությունները (cacdo:TIRCarnetIdDetails)» վավերապայմանը լրացված է, ապա «3.3. ՄՃՓ գրքույկի թերթի հերթական համարը (casdo:TIRPageOrdinal)» վավերապայմանը պետք է լրացվի</w:t>
            </w:r>
          </w:p>
        </w:tc>
      </w:tr>
      <w:tr w:rsidR="00B30113" w:rsidRPr="006F51B0" w14:paraId="14BEFF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9625F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3B1C7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«4. Մաքսային մարմնի ծածկագիրը (csdo:CustomsOfficeCode)» վավերապայմանը պետք է պարունակի ավելի վաղ ուղարկված տեղեկությունները չեղարկելու մասին որոշում կայացրած մաքսային մարմնի ութանիշ ծածկագրի արժեքը</w:t>
            </w:r>
            <w:r w:rsidRPr="006F51B0">
              <w:rPr>
                <w:rFonts w:ascii="Sylfaen" w:hAnsi="Sylfaen"/>
                <w:noProof/>
                <w:sz w:val="20"/>
                <w:szCs w:val="24"/>
              </w:rPr>
              <w:t xml:space="preserve"> </w:t>
            </w:r>
          </w:p>
        </w:tc>
      </w:tr>
      <w:tr w:rsidR="00B30113" w:rsidRPr="006F51B0" w14:paraId="65F8F1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524EA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A03CCD"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«5. Չեղարկելու մասին տեղեկատվության տեսակի ծածկագիրը </w:t>
            </w:r>
            <w:r w:rsidRPr="006F51B0">
              <w:rPr>
                <w:rFonts w:ascii="Sylfaen" w:hAnsi="Sylfaen"/>
                <w:noProof/>
                <w:sz w:val="20"/>
                <w:szCs w:val="24"/>
              </w:rPr>
              <w:t>(casdo:</w:t>
            </w:r>
            <w:r w:rsidRPr="006F51B0">
              <w:rPr>
                <w:rFonts w:ascii="Sylfaen" w:hAnsi="Courier New" w:cs="Courier New"/>
                <w:sz w:val="20"/>
                <w:szCs w:val="24"/>
              </w:rPr>
              <w:t>‌</w:t>
            </w:r>
            <w:r w:rsidRPr="006F51B0">
              <w:rPr>
                <w:rFonts w:ascii="Sylfaen" w:hAnsi="Sylfaen"/>
                <w:noProof/>
                <w:sz w:val="20"/>
                <w:szCs w:val="24"/>
              </w:rPr>
              <w:t>TDCancel</w:t>
            </w:r>
            <w:r w:rsidRPr="006F51B0">
              <w:rPr>
                <w:rFonts w:ascii="Sylfaen" w:hAnsi="Courier New" w:cs="Courier New"/>
                <w:sz w:val="20"/>
                <w:szCs w:val="24"/>
              </w:rPr>
              <w:t>‌</w:t>
            </w:r>
            <w:r w:rsidRPr="006F51B0">
              <w:rPr>
                <w:rFonts w:ascii="Sylfaen" w:hAnsi="Sylfaen"/>
                <w:noProof/>
                <w:sz w:val="20"/>
                <w:szCs w:val="24"/>
              </w:rPr>
              <w:t>Kind</w:t>
            </w:r>
            <w:r w:rsidRPr="006F51B0">
              <w:rPr>
                <w:rFonts w:ascii="Sylfaen" w:hAnsi="Courier New" w:cs="Courier New"/>
                <w:sz w:val="20"/>
                <w:szCs w:val="24"/>
              </w:rPr>
              <w:t>‌</w:t>
            </w:r>
            <w:r w:rsidRPr="006F51B0">
              <w:rPr>
                <w:rFonts w:ascii="Sylfaen" w:hAnsi="Sylfaen"/>
                <w:noProof/>
                <w:sz w:val="20"/>
                <w:szCs w:val="24"/>
              </w:rPr>
              <w:t>Code)</w:t>
            </w:r>
            <w:r w:rsidRPr="006F51B0">
              <w:rPr>
                <w:rFonts w:ascii="Sylfaen" w:hAnsi="Sylfaen"/>
                <w:sz w:val="20"/>
                <w:szCs w:val="24"/>
              </w:rPr>
              <w:t xml:space="preserve">» վավերապայմանը պետք է պարունակի հետեւյալ արժեքներից մեկը՝ </w:t>
            </w:r>
            <w:r w:rsidRPr="006F51B0">
              <w:rPr>
                <w:rFonts w:ascii="Sylfaen" w:hAnsi="Sylfaen"/>
                <w:noProof/>
                <w:sz w:val="20"/>
                <w:szCs w:val="24"/>
              </w:rPr>
              <w:t>1՝ «մաքսային տարանցում» մաքսային ընթացակարգին համապատասխան ապրանքների բացթողման մասին սխալմամբ ուղարկված տեղեկությունների չեղարկում.</w:t>
            </w:r>
          </w:p>
          <w:p w14:paraId="3C49601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2՝ «մաքսային տարանցում» մաքսային ընթացակարգին համապատասխան ապրանքների բացթողման չեղարկում</w:t>
            </w:r>
          </w:p>
        </w:tc>
      </w:tr>
    </w:tbl>
    <w:p w14:paraId="1A5A9711" w14:textId="77777777" w:rsidR="00B30113" w:rsidRPr="006F51B0" w:rsidRDefault="00B30113" w:rsidP="00455533">
      <w:pPr>
        <w:widowControl w:val="0"/>
        <w:spacing w:after="160" w:line="240" w:lineRule="auto"/>
        <w:rPr>
          <w:rFonts w:ascii="Sylfaen" w:hAnsi="Sylfaen"/>
          <w:sz w:val="16"/>
          <w:szCs w:val="24"/>
        </w:rPr>
      </w:pPr>
    </w:p>
    <w:p w14:paraId="20621808" w14:textId="77777777" w:rsidR="00B30113" w:rsidRPr="006F51B0" w:rsidRDefault="00B30113" w:rsidP="00455533">
      <w:pPr>
        <w:pStyle w:val="a0"/>
        <w:widowControl w:val="0"/>
        <w:tabs>
          <w:tab w:val="left" w:pos="1134"/>
        </w:tabs>
        <w:spacing w:after="160" w:line="336" w:lineRule="auto"/>
        <w:ind w:firstLine="567"/>
        <w:rPr>
          <w:rStyle w:val="a2"/>
          <w:rFonts w:ascii="Sylfaen" w:eastAsiaTheme="majorEastAsia" w:hAnsi="Sylfaen"/>
          <w:sz w:val="24"/>
        </w:rPr>
      </w:pPr>
      <w:r w:rsidRPr="006F51B0">
        <w:rPr>
          <w:rStyle w:val="a2"/>
          <w:rFonts w:ascii="Sylfaen" w:eastAsiaTheme="majorEastAsia" w:hAnsi="Sylfaen"/>
          <w:sz w:val="24"/>
        </w:rPr>
        <w:t>7</w:t>
      </w:r>
      <w:r w:rsidR="00A7237E" w:rsidRPr="006F51B0">
        <w:rPr>
          <w:rStyle w:val="a2"/>
          <w:rFonts w:ascii="Sylfaen" w:eastAsiaTheme="majorEastAsia" w:hAnsi="Sylfaen"/>
          <w:sz w:val="24"/>
        </w:rPr>
        <w:t>8</w:t>
      </w:r>
      <w:r w:rsidRPr="006F51B0">
        <w:rPr>
          <w:rStyle w:val="a2"/>
          <w:rFonts w:ascii="Sylfaen" w:eastAsiaTheme="majorEastAsia" w:hAnsi="Sylfaen"/>
          <w:sz w:val="24"/>
        </w:rPr>
        <w:t>.</w:t>
      </w:r>
      <w:r w:rsidRPr="006F51B0">
        <w:rPr>
          <w:rStyle w:val="a2"/>
          <w:rFonts w:ascii="Sylfaen" w:eastAsiaTheme="majorEastAsia" w:hAnsi="Sylfaen" w:cs="Courier New"/>
          <w:sz w:val="24"/>
        </w:rPr>
        <w:tab/>
      </w:r>
      <w:r w:rsidRPr="006F51B0">
        <w:rPr>
          <w:rFonts w:ascii="Sylfaen" w:hAnsi="Sylfaen"/>
          <w:sz w:val="24"/>
        </w:rPr>
        <w:t xml:space="preserve">««Մաքսային տարանցում» մաքսային ընթացակարգին համապատասխան ապրանքների բացթողման մասին տեղեկություններում </w:t>
      </w:r>
      <w:r w:rsidRPr="006F51B0">
        <w:rPr>
          <w:rFonts w:ascii="Sylfaen" w:hAnsi="Sylfaen"/>
          <w:sz w:val="24"/>
        </w:rPr>
        <w:lastRenderedPageBreak/>
        <w:t xml:space="preserve">փոփոխություններ կատարելու վերաբերյալ ծանուցում» </w:t>
      </w:r>
      <w:r w:rsidRPr="006F51B0">
        <w:rPr>
          <w:rStyle w:val="a2"/>
          <w:rFonts w:ascii="Sylfaen" w:eastAsiaTheme="majorEastAsia" w:hAnsi="Sylfaen"/>
          <w:sz w:val="24"/>
        </w:rPr>
        <w:t>(</w:t>
      </w:r>
      <w:r w:rsidRPr="006F51B0">
        <w:rPr>
          <w:rFonts w:ascii="Sylfaen" w:hAnsi="Sylfaen"/>
          <w:sz w:val="24"/>
        </w:rPr>
        <w:t>P.CP.01.MSG.030</w:t>
      </w:r>
      <w:r w:rsidRPr="006F51B0">
        <w:rPr>
          <w:rStyle w:val="a2"/>
          <w:rFonts w:ascii="Sylfaen" w:eastAsiaTheme="majorEastAsia" w:hAnsi="Sylfaen"/>
          <w:sz w:val="24"/>
        </w:rPr>
        <w:t>)</w:t>
      </w:r>
      <w:r w:rsidRPr="006F51B0">
        <w:rPr>
          <w:rFonts w:ascii="Sylfaen" w:hAnsi="Sylfaen"/>
          <w:sz w:val="24"/>
        </w:rPr>
        <w:t xml:space="preserve"> հաղորդագրության մեջ 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 բերված են 6</w:t>
      </w:r>
      <w:r w:rsidR="00A7237E" w:rsidRPr="006F51B0">
        <w:rPr>
          <w:rFonts w:ascii="Sylfaen" w:hAnsi="Sylfaen"/>
          <w:sz w:val="24"/>
        </w:rPr>
        <w:t>7</w:t>
      </w:r>
      <w:r w:rsidRPr="006F51B0">
        <w:rPr>
          <w:rFonts w:ascii="Sylfaen" w:hAnsi="Sylfaen"/>
          <w:sz w:val="24"/>
        </w:rPr>
        <w:t>-րդ աղյուսակում։</w:t>
      </w:r>
    </w:p>
    <w:p w14:paraId="6E40AEDD" w14:textId="77777777" w:rsidR="00E91113" w:rsidRDefault="00E91113" w:rsidP="00B30113">
      <w:pPr>
        <w:pStyle w:val="af8"/>
        <w:keepNext w:val="0"/>
        <w:widowControl w:val="0"/>
        <w:spacing w:before="0" w:after="160" w:line="360" w:lineRule="auto"/>
        <w:rPr>
          <w:rFonts w:ascii="Sylfaen" w:hAnsi="Sylfaen"/>
          <w:sz w:val="24"/>
          <w:szCs w:val="24"/>
        </w:rPr>
      </w:pPr>
    </w:p>
    <w:p w14:paraId="42814AD2"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6</w:t>
      </w:r>
      <w:r w:rsidR="00A7237E" w:rsidRPr="006F51B0">
        <w:rPr>
          <w:rFonts w:ascii="Sylfaen" w:hAnsi="Sylfaen"/>
          <w:sz w:val="24"/>
          <w:szCs w:val="24"/>
        </w:rPr>
        <w:t>7</w:t>
      </w:r>
    </w:p>
    <w:p w14:paraId="752041E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ընթացակարգին համապատասխան ապրանքների բացթողման մասին տեղեկություններում փոփոխություններ կատարելու վերաբերյալ ծանուցում» (P.CP.01.MSG.030) հաղորդագրության մեջ 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2A9A6D5F"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8D8FDD"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D4F3D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EF00AD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62A43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4194A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«Էլեկտրոնային փաստաթղթի (տեղեկությունների) ընդհանրացված կառուցվածքը» (R.010) էլեկտրոնային փաստաթուղթը (տեղեկությունները) պետք է ներառի «Տարանցման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մեկ օրինակ կամ «Ուղեւորային մաքսային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(R.CA.CP.01.002) էլեկտրոնային փաստաթղթի (տեղեկությունների) մեկ օրինակ</w:t>
            </w:r>
          </w:p>
        </w:tc>
      </w:tr>
    </w:tbl>
    <w:p w14:paraId="49DC559C" w14:textId="77777777" w:rsidR="00B30113" w:rsidRPr="006F51B0" w:rsidRDefault="00B30113" w:rsidP="00B30113">
      <w:pPr>
        <w:pStyle w:val="a0"/>
        <w:widowControl w:val="0"/>
        <w:spacing w:after="160"/>
        <w:rPr>
          <w:rStyle w:val="a2"/>
          <w:rFonts w:ascii="Sylfaen" w:eastAsiaTheme="majorEastAsia" w:hAnsi="Sylfaen"/>
          <w:sz w:val="24"/>
        </w:rPr>
      </w:pPr>
    </w:p>
    <w:p w14:paraId="24CD1F69" w14:textId="77777777" w:rsidR="00B30113" w:rsidRPr="006F51B0" w:rsidRDefault="00B30113" w:rsidP="00B3011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7</w:t>
      </w:r>
      <w:r w:rsidR="00A7237E" w:rsidRPr="006F51B0">
        <w:rPr>
          <w:rStyle w:val="a2"/>
          <w:rFonts w:ascii="Sylfaen" w:eastAsiaTheme="majorEastAsia" w:hAnsi="Sylfaen"/>
          <w:sz w:val="24"/>
        </w:rPr>
        <w:t>9</w:t>
      </w:r>
      <w:r w:rsidRPr="006F51B0">
        <w:rPr>
          <w:rStyle w:val="a2"/>
          <w:rFonts w:ascii="Sylfaen" w:eastAsiaTheme="majorEastAsia" w:hAnsi="Sylfaen"/>
          <w:sz w:val="24"/>
        </w:rPr>
        <w:t>.</w:t>
      </w:r>
      <w:r w:rsidRPr="006F51B0">
        <w:rPr>
          <w:rStyle w:val="a2"/>
          <w:rFonts w:ascii="Sylfaen" w:eastAsiaTheme="majorEastAsia" w:hAnsi="Sylfaen" w:cs="Courier New"/>
          <w:sz w:val="24"/>
        </w:rPr>
        <w:tab/>
      </w:r>
      <w:r w:rsidRPr="006F51B0">
        <w:rPr>
          <w:rFonts w:ascii="Sylfaen" w:hAnsi="Sylfaen"/>
          <w:sz w:val="24"/>
        </w:rPr>
        <w:t xml:space="preserve">««Մաքսային տարանցում» մաքսային ընթացակարգին համապատասխան ապրանքների բացթողման մասին տեղեկություններում փոփոխություններ կատարելու վերաբերյալ ծանուցում» </w:t>
      </w:r>
      <w:r w:rsidRPr="006F51B0">
        <w:rPr>
          <w:rStyle w:val="a2"/>
          <w:rFonts w:ascii="Sylfaen" w:eastAsiaTheme="majorEastAsia" w:hAnsi="Sylfaen"/>
          <w:sz w:val="24"/>
        </w:rPr>
        <w:t>(</w:t>
      </w:r>
      <w:r w:rsidRPr="006F51B0">
        <w:rPr>
          <w:rFonts w:ascii="Sylfaen" w:hAnsi="Sylfaen"/>
          <w:sz w:val="24"/>
        </w:rPr>
        <w:t>P.CP.01.MSG.030</w:t>
      </w:r>
      <w:r w:rsidRPr="006F51B0">
        <w:rPr>
          <w:rStyle w:val="a2"/>
          <w:rFonts w:ascii="Sylfaen" w:eastAsiaTheme="majorEastAsia" w:hAnsi="Sylfaen"/>
          <w:sz w:val="24"/>
        </w:rPr>
        <w:t>)</w:t>
      </w:r>
      <w:r w:rsidRPr="006F51B0">
        <w:rPr>
          <w:rFonts w:ascii="Sylfaen" w:hAnsi="Sylfaen"/>
          <w:sz w:val="24"/>
        </w:rPr>
        <w:t xml:space="preserve"> հաղորդագրության մեջ փոխանցվող՝ «Էլեկտրոնային փաստաթղթի (տեղեկությունների) ընդհանրացված կառուցվածքը» (R.010) կառուցվածքի կազմում ներառված՝ «Տարանցման հայտարարագրի օգտագործմամբ՝ «մաքսային </w:t>
      </w:r>
      <w:r w:rsidRPr="006F51B0">
        <w:rPr>
          <w:rFonts w:ascii="Sylfaen" w:hAnsi="Sylfaen"/>
          <w:sz w:val="24"/>
        </w:rPr>
        <w:lastRenderedPageBreak/>
        <w:t>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 բերված են 6</w:t>
      </w:r>
      <w:r w:rsidR="00A7237E" w:rsidRPr="006F51B0">
        <w:rPr>
          <w:rFonts w:ascii="Sylfaen" w:hAnsi="Sylfaen"/>
          <w:sz w:val="24"/>
        </w:rPr>
        <w:t>8</w:t>
      </w:r>
      <w:r w:rsidRPr="006F51B0">
        <w:rPr>
          <w:rFonts w:ascii="Sylfaen" w:hAnsi="Sylfaen"/>
          <w:sz w:val="24"/>
        </w:rPr>
        <w:t>-րդ աղյուսակում։</w:t>
      </w:r>
    </w:p>
    <w:p w14:paraId="6C3ABB89"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2439600C"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6</w:t>
      </w:r>
      <w:r w:rsidR="00A7237E" w:rsidRPr="006F51B0">
        <w:rPr>
          <w:rFonts w:ascii="Sylfaen" w:hAnsi="Sylfaen"/>
          <w:sz w:val="24"/>
          <w:szCs w:val="24"/>
        </w:rPr>
        <w:t>8</w:t>
      </w:r>
    </w:p>
    <w:p w14:paraId="482667C7"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ընթացակարգին համապատասխան ապրանքների բացթողման մասին տեղեկություններում փոփոխություններ կատարելու վերաբերյալ ծանուցում» </w:t>
      </w:r>
      <w:r w:rsidRPr="006F51B0">
        <w:rPr>
          <w:rStyle w:val="a2"/>
          <w:rFonts w:ascii="Sylfaen" w:eastAsiaTheme="majorEastAsia" w:hAnsi="Sylfaen"/>
          <w:sz w:val="24"/>
        </w:rPr>
        <w:t>(</w:t>
      </w:r>
      <w:r w:rsidRPr="006F51B0">
        <w:rPr>
          <w:rFonts w:ascii="Sylfaen" w:hAnsi="Sylfaen"/>
          <w:sz w:val="24"/>
          <w:szCs w:val="24"/>
        </w:rPr>
        <w:t>P.CP.01.MSG.030</w:t>
      </w:r>
      <w:r w:rsidRPr="006F51B0">
        <w:rPr>
          <w:rStyle w:val="a2"/>
          <w:rFonts w:ascii="Sylfaen" w:eastAsiaTheme="majorEastAsia" w:hAnsi="Sylfaen"/>
          <w:sz w:val="24"/>
        </w:rPr>
        <w:t>)</w:t>
      </w:r>
      <w:r w:rsidRPr="006F51B0">
        <w:rPr>
          <w:rFonts w:ascii="Sylfaen" w:hAnsi="Sylfaen"/>
          <w:sz w:val="24"/>
          <w:szCs w:val="24"/>
        </w:rPr>
        <w:t xml:space="preserve"> հաղորդագրության մեջ փոխանցվող՝ «Էլեկտրոնային փաստաթղթի (տեղեկությունների) ընդհանրացված կառուցվածքը» (R.010) կառուցվածքի կազմում ներառված՝ «Տարանցման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1CC78047"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6818B6"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88A24F"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E35D4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90D38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0F8A3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ապրանքների բացթողման մասին տեղեկություններ</w:t>
            </w:r>
          </w:p>
        </w:tc>
      </w:tr>
      <w:tr w:rsidR="00B30113" w:rsidRPr="006F51B0" w14:paraId="2F76DA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26ADC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E6C096"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w:t>
            </w:r>
            <w:r w:rsidRPr="006F51B0">
              <w:rPr>
                <w:rFonts w:ascii="Sylfaen" w:hAnsi="Sylfaen"/>
                <w:noProof/>
                <w:sz w:val="20"/>
                <w:szCs w:val="24"/>
              </w:rPr>
              <w:t xml:space="preserve"> YYYY-MM-DDThh:mm:ss.ccc±hh:mm, որտեղ ссс-ն պայմանանշաններ են, որոնցով նշվում է միլիվայրկյանների արժեքը (կարող են բացակայել)</w:t>
            </w:r>
          </w:p>
        </w:tc>
      </w:tr>
      <w:tr w:rsidR="00B30113" w:rsidRPr="006F51B0" w14:paraId="1C55B9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AB964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B0666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rFonts w:ascii="Sylfaen" w:hAnsi="Courier New" w:cs="Courier New"/>
                <w:sz w:val="20"/>
                <w:szCs w:val="24"/>
              </w:rPr>
              <w:t>‌</w:t>
            </w:r>
            <w:r w:rsidRPr="006F51B0">
              <w:rPr>
                <w:rFonts w:ascii="Sylfaen" w:hAnsi="Sylfaen"/>
                <w:noProof/>
                <w:sz w:val="20"/>
                <w:szCs w:val="24"/>
              </w:rPr>
              <w:t>Date</w:t>
            </w:r>
            <w:r w:rsidRPr="006F51B0">
              <w:rPr>
                <w:rFonts w:ascii="Sylfaen" w:hAnsi="Courier New" w:cs="Courier New"/>
                <w:sz w:val="20"/>
                <w:szCs w:val="24"/>
              </w:rPr>
              <w:t>‌</w:t>
            </w:r>
            <w:r w:rsidRPr="006F51B0">
              <w:rPr>
                <w:rFonts w:ascii="Sylfaen" w:hAnsi="Sylfaen"/>
                <w:noProof/>
                <w:sz w:val="20"/>
                <w:szCs w:val="24"/>
              </w:rPr>
              <w:t>Type (M.BDT.00005)</w:t>
            </w:r>
            <w:r w:rsidRPr="006F51B0">
              <w:rPr>
                <w:rFonts w:ascii="Sylfaen" w:hAnsi="Sylfaen"/>
                <w:sz w:val="20"/>
                <w:szCs w:val="24"/>
              </w:rPr>
              <w:t xml:space="preserve"> տվյալների տիպ ունեցող վավերապայմանների բոլոր օրինակների համար, որոնք պետք է լրացվեն, վավերապայմանի արժեքը պետք է համապատասխանի հետեւյալ ձեւանմուշին՝</w:t>
            </w:r>
            <w:r w:rsidRPr="006F51B0">
              <w:rPr>
                <w:rFonts w:ascii="Sylfaen" w:hAnsi="Sylfaen"/>
                <w:noProof/>
                <w:sz w:val="20"/>
                <w:szCs w:val="24"/>
              </w:rPr>
              <w:t xml:space="preserve"> YYYY-MM-DD </w:t>
            </w:r>
          </w:p>
        </w:tc>
      </w:tr>
      <w:tr w:rsidR="00B30113" w:rsidRPr="006F51B0" w14:paraId="21E6D17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AB67C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B7FEE7"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Person</w:t>
            </w:r>
            <w:r w:rsidRPr="006F51B0">
              <w:rPr>
                <w:rFonts w:ascii="Sylfaen" w:hAnsi="Courier New" w:cs="Courier New"/>
                <w:sz w:val="20"/>
                <w:szCs w:val="24"/>
              </w:rPr>
              <w:t>‌</w:t>
            </w:r>
            <w:r w:rsidRPr="006F51B0">
              <w:rPr>
                <w:rFonts w:ascii="Sylfaen" w:hAnsi="Sylfaen" w:cs="GHEA Grapalat"/>
                <w:sz w:val="20"/>
                <w:szCs w:val="24"/>
              </w:rPr>
              <w:t>Details)» վավերապայմանը լրացված է, ապա «Մաքսային մարմնի պաշտոնատար անձը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Person</w:t>
            </w:r>
            <w:r w:rsidRPr="006F51B0">
              <w:rPr>
                <w:rFonts w:ascii="Sylfaen" w:hAnsi="Courier New" w:cs="Courier New"/>
                <w:sz w:val="20"/>
                <w:szCs w:val="24"/>
              </w:rPr>
              <w:t>‌</w:t>
            </w:r>
            <w:r w:rsidRPr="006F51B0">
              <w:rPr>
                <w:rFonts w:ascii="Sylfaen" w:hAnsi="Sylfaen" w:cs="GHEA Grapalat"/>
                <w:sz w:val="20"/>
                <w:szCs w:val="24"/>
              </w:rPr>
              <w:t xml:space="preserve">Details)» վավերապայմանի յուրաքանչյուր օրինակի կազմում պետք է լրացվի </w:t>
            </w:r>
          </w:p>
          <w:p w14:paraId="66BAA8B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«Ա.Ա.Հ. (ccdo:</w:t>
            </w:r>
            <w:r w:rsidRPr="006F51B0">
              <w:rPr>
                <w:rFonts w:ascii="Sylfaen" w:hAnsi="Courier New" w:cs="Courier New"/>
                <w:sz w:val="20"/>
                <w:szCs w:val="24"/>
              </w:rPr>
              <w:t>‌</w:t>
            </w:r>
            <w:r w:rsidRPr="006F51B0">
              <w:rPr>
                <w:rFonts w:ascii="Sylfaen" w:hAnsi="Sylfaen"/>
                <w:noProof/>
                <w:sz w:val="20"/>
                <w:szCs w:val="24"/>
              </w:rPr>
              <w:t>Full</w:t>
            </w:r>
            <w:r w:rsidRPr="006F51B0">
              <w:rPr>
                <w:rFonts w:ascii="Sylfaen" w:hAnsi="Courier New" w:cs="Courier New"/>
                <w:sz w:val="20"/>
                <w:szCs w:val="24"/>
              </w:rPr>
              <w:t>‌</w:t>
            </w:r>
            <w:r w:rsidRPr="006F51B0">
              <w:rPr>
                <w:rFonts w:ascii="Sylfaen" w:hAnsi="Sylfaen"/>
                <w:noProof/>
                <w:sz w:val="20"/>
                <w:szCs w:val="24"/>
              </w:rPr>
              <w:t>Name</w:t>
            </w:r>
            <w:r w:rsidRPr="006F51B0">
              <w:rPr>
                <w:rFonts w:ascii="Sylfaen" w:hAnsi="Courier New" w:cs="Courier New"/>
                <w:sz w:val="20"/>
                <w:szCs w:val="24"/>
              </w:rPr>
              <w:t>‌</w:t>
            </w:r>
            <w:r w:rsidRPr="006F51B0">
              <w:rPr>
                <w:rFonts w:ascii="Sylfaen" w:hAnsi="Sylfaen"/>
                <w:noProof/>
                <w:sz w:val="20"/>
                <w:szCs w:val="24"/>
              </w:rPr>
              <w:t>Details)», «</w:t>
            </w:r>
            <w:r w:rsidRPr="006F51B0">
              <w:rPr>
                <w:rFonts w:ascii="Sylfaen" w:hAnsi="Sylfaen"/>
                <w:sz w:val="20"/>
                <w:szCs w:val="24"/>
              </w:rPr>
              <w:t>Մաքսային մարմնի պաշտոնատար անձի ԱՀԿ-ի համարը (casdo:LNPId)» վավերապայմաններից առնվազն մեկը</w:t>
            </w:r>
          </w:p>
        </w:tc>
      </w:tr>
      <w:tr w:rsidR="00B30113" w:rsidRPr="006F51B0" w14:paraId="23D5E1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FF88E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34776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Person</w:t>
            </w:r>
            <w:r w:rsidRPr="006F51B0">
              <w:rPr>
                <w:rFonts w:ascii="Sylfaen" w:hAnsi="Courier New" w:cs="Courier New"/>
                <w:sz w:val="20"/>
                <w:szCs w:val="24"/>
              </w:rPr>
              <w:t>‌</w:t>
            </w:r>
            <w:r w:rsidRPr="006F51B0">
              <w:rPr>
                <w:rFonts w:ascii="Sylfaen" w:hAnsi="Sylfaen" w:cs="GHEA Grapalat"/>
                <w:sz w:val="20"/>
                <w:szCs w:val="24"/>
              </w:rPr>
              <w:t>Details)» վավերապայմանը լրացված է, ապա «Մաքսային մարմնի պաշտոնատար անձը (cacdo:</w:t>
            </w:r>
            <w:r w:rsidRPr="006F51B0">
              <w:rPr>
                <w:rFonts w:ascii="Sylfaen" w:hAnsi="Courier New" w:cs="Courier New"/>
                <w:sz w:val="20"/>
                <w:szCs w:val="24"/>
              </w:rPr>
              <w:t>‌</w:t>
            </w:r>
            <w:r w:rsidRPr="006F51B0">
              <w:rPr>
                <w:rFonts w:ascii="Sylfaen" w:hAnsi="Sylfaen" w:cs="GHEA Grapalat"/>
                <w:sz w:val="20"/>
                <w:szCs w:val="24"/>
              </w:rPr>
              <w:t>Customs</w:t>
            </w:r>
            <w:r w:rsidRPr="006F51B0">
              <w:rPr>
                <w:rFonts w:ascii="Sylfaen" w:hAnsi="Courier New" w:cs="Courier New"/>
                <w:sz w:val="20"/>
                <w:szCs w:val="24"/>
              </w:rPr>
              <w:t>‌</w:t>
            </w:r>
            <w:r w:rsidRPr="006F51B0">
              <w:rPr>
                <w:rFonts w:ascii="Sylfaen" w:hAnsi="Sylfaen" w:cs="GHEA Grapalat"/>
                <w:sz w:val="20"/>
                <w:szCs w:val="24"/>
              </w:rPr>
              <w:t>Pers</w:t>
            </w:r>
            <w:r w:rsidRPr="006F51B0">
              <w:rPr>
                <w:rFonts w:ascii="Sylfaen" w:hAnsi="Sylfaen"/>
                <w:sz w:val="20"/>
                <w:szCs w:val="24"/>
              </w:rPr>
              <w:t>on</w:t>
            </w:r>
            <w:r w:rsidRPr="006F51B0">
              <w:rPr>
                <w:rFonts w:ascii="Sylfaen" w:hAnsi="Courier New" w:cs="Courier New"/>
                <w:sz w:val="20"/>
                <w:szCs w:val="24"/>
              </w:rPr>
              <w:t>‌</w:t>
            </w:r>
            <w:r w:rsidRPr="006F51B0">
              <w:rPr>
                <w:rFonts w:ascii="Sylfaen" w:hAnsi="Sylfaen" w:cs="GHEA Grapalat"/>
                <w:sz w:val="20"/>
                <w:szCs w:val="24"/>
              </w:rPr>
              <w:t>Details)» վավերապայմանի յուրաքանչյուր օրինակի կազմում «Պաշտոնի անվանումը (csdo:</w:t>
            </w:r>
            <w:r w:rsidRPr="006F51B0">
              <w:rPr>
                <w:rFonts w:ascii="Sylfaen" w:hAnsi="Courier New" w:cs="Courier New"/>
                <w:sz w:val="20"/>
                <w:szCs w:val="24"/>
              </w:rPr>
              <w:t>‌</w:t>
            </w:r>
            <w:r w:rsidRPr="006F51B0">
              <w:rPr>
                <w:rFonts w:ascii="Sylfaen" w:hAnsi="Sylfaen" w:cs="GHEA Grapalat"/>
                <w:sz w:val="20"/>
                <w:szCs w:val="24"/>
              </w:rPr>
              <w:t>Position</w:t>
            </w:r>
            <w:r w:rsidRPr="006F51B0">
              <w:rPr>
                <w:rFonts w:ascii="Sylfaen" w:hAnsi="Courier New" w:cs="Courier New"/>
                <w:sz w:val="20"/>
                <w:szCs w:val="24"/>
              </w:rPr>
              <w:t>‌</w:t>
            </w:r>
            <w:r w:rsidRPr="006F51B0">
              <w:rPr>
                <w:rFonts w:ascii="Sylfaen" w:hAnsi="Sylfaen" w:cs="GHEA Grapalat"/>
                <w:sz w:val="20"/>
                <w:szCs w:val="24"/>
              </w:rPr>
              <w:t>Name)» վավերապայմանը չպետք է լրացվի</w:t>
            </w:r>
          </w:p>
        </w:tc>
      </w:tr>
      <w:tr w:rsidR="00B30113" w:rsidRPr="006F51B0" w14:paraId="769BCC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34A8E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4044C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եթե «Մաքսային մարմնի պաշտոնատար անձը </w:t>
            </w:r>
            <w:r w:rsidRPr="006F51B0">
              <w:rPr>
                <w:rFonts w:ascii="Sylfaen" w:hAnsi="Sylfaen"/>
                <w:noProof/>
                <w:sz w:val="20"/>
                <w:szCs w:val="24"/>
              </w:rPr>
              <w:t>(cacdo:</w:t>
            </w:r>
            <w:r w:rsidRPr="006F51B0">
              <w:rPr>
                <w:rFonts w:ascii="Sylfaen" w:hAnsi="Courier New" w:cs="Courier New"/>
                <w:sz w:val="20"/>
                <w:szCs w:val="24"/>
              </w:rPr>
              <w:t>‌</w:t>
            </w:r>
            <w:r w:rsidRPr="006F51B0">
              <w:rPr>
                <w:rFonts w:ascii="Sylfaen" w:hAnsi="Sylfaen"/>
                <w:noProof/>
                <w:sz w:val="20"/>
                <w:szCs w:val="24"/>
              </w:rPr>
              <w:t>Customs</w:t>
            </w:r>
            <w:r w:rsidRPr="006F51B0">
              <w:rPr>
                <w:rFonts w:ascii="Sylfaen" w:hAnsi="Courier New" w:cs="Courier New"/>
                <w:sz w:val="20"/>
                <w:szCs w:val="24"/>
              </w:rPr>
              <w:t>‌</w:t>
            </w:r>
            <w:r w:rsidRPr="006F51B0">
              <w:rPr>
                <w:rFonts w:ascii="Sylfaen" w:hAnsi="Sylfaen"/>
                <w:noProof/>
                <w:sz w:val="20"/>
                <w:szCs w:val="24"/>
              </w:rPr>
              <w:t>Person</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«Ա.Ա.Հ. </w:t>
            </w:r>
            <w:r w:rsidRPr="006F51B0">
              <w:rPr>
                <w:rFonts w:ascii="Sylfaen" w:hAnsi="Sylfaen"/>
                <w:noProof/>
                <w:sz w:val="20"/>
                <w:szCs w:val="24"/>
              </w:rPr>
              <w:t>(ccdo:</w:t>
            </w:r>
            <w:r w:rsidRPr="006F51B0">
              <w:rPr>
                <w:rFonts w:ascii="Sylfaen" w:hAnsi="Courier New" w:cs="Courier New"/>
                <w:sz w:val="20"/>
                <w:szCs w:val="24"/>
              </w:rPr>
              <w:t>‌</w:t>
            </w:r>
            <w:r w:rsidRPr="006F51B0">
              <w:rPr>
                <w:rFonts w:ascii="Sylfaen" w:hAnsi="Sylfaen"/>
                <w:noProof/>
                <w:sz w:val="20"/>
                <w:szCs w:val="24"/>
              </w:rPr>
              <w:t>Full</w:t>
            </w:r>
            <w:r w:rsidRPr="006F51B0">
              <w:rPr>
                <w:rFonts w:ascii="Sylfaen" w:hAnsi="Courier New" w:cs="Courier New"/>
                <w:sz w:val="20"/>
                <w:szCs w:val="24"/>
              </w:rPr>
              <w:t>‌</w:t>
            </w:r>
            <w:r w:rsidRPr="006F51B0">
              <w:rPr>
                <w:rFonts w:ascii="Sylfaen" w:hAnsi="Sylfaen"/>
                <w:noProof/>
                <w:sz w:val="20"/>
                <w:szCs w:val="24"/>
              </w:rPr>
              <w:t>Name</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 «Ա.Ա.Հ. </w:t>
            </w:r>
            <w:r w:rsidRPr="006F51B0">
              <w:rPr>
                <w:rFonts w:ascii="Sylfaen" w:hAnsi="Sylfaen"/>
                <w:noProof/>
                <w:sz w:val="20"/>
                <w:szCs w:val="24"/>
              </w:rPr>
              <w:t>(ccdo:</w:t>
            </w:r>
            <w:r w:rsidRPr="006F51B0">
              <w:rPr>
                <w:rFonts w:ascii="Sylfaen" w:hAnsi="Courier New" w:cs="Courier New"/>
                <w:sz w:val="20"/>
                <w:szCs w:val="24"/>
              </w:rPr>
              <w:t>‌</w:t>
            </w:r>
            <w:r w:rsidRPr="006F51B0">
              <w:rPr>
                <w:rFonts w:ascii="Sylfaen" w:hAnsi="Sylfaen"/>
                <w:noProof/>
                <w:sz w:val="20"/>
                <w:szCs w:val="24"/>
              </w:rPr>
              <w:t>Full</w:t>
            </w:r>
            <w:r w:rsidRPr="006F51B0">
              <w:rPr>
                <w:rFonts w:ascii="Sylfaen" w:hAnsi="Courier New" w:cs="Courier New"/>
                <w:sz w:val="20"/>
                <w:szCs w:val="24"/>
              </w:rPr>
              <w:t>‌</w:t>
            </w:r>
            <w:r w:rsidRPr="006F51B0">
              <w:rPr>
                <w:rFonts w:ascii="Sylfaen" w:hAnsi="Sylfaen"/>
                <w:noProof/>
                <w:sz w:val="20"/>
                <w:szCs w:val="24"/>
              </w:rPr>
              <w:t>Name</w:t>
            </w:r>
            <w:r w:rsidRPr="006F51B0">
              <w:rPr>
                <w:rFonts w:ascii="Sylfaen" w:hAnsi="Courier New" w:cs="Courier New"/>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պետք է լրացվի առնվազն 2 վավերապայման՝</w:t>
            </w:r>
            <w:r w:rsidRPr="006F51B0">
              <w:rPr>
                <w:rFonts w:ascii="Sylfaen" w:hAnsi="Sylfaen"/>
                <w:noProof/>
                <w:sz w:val="20"/>
                <w:szCs w:val="24"/>
              </w:rPr>
              <w:t xml:space="preserve"> </w:t>
            </w:r>
            <w:r w:rsidRPr="006F51B0">
              <w:rPr>
                <w:rFonts w:ascii="Sylfaen" w:hAnsi="Sylfaen"/>
                <w:sz w:val="20"/>
                <w:szCs w:val="24"/>
              </w:rPr>
              <w:t>«Անունը (csdo:</w:t>
            </w:r>
            <w:r w:rsidRPr="006F51B0">
              <w:rPr>
                <w:rFonts w:ascii="Sylfaen" w:hAnsi="Courier New" w:cs="Courier New"/>
                <w:sz w:val="20"/>
                <w:szCs w:val="24"/>
              </w:rPr>
              <w:t>‌</w:t>
            </w:r>
            <w:r w:rsidRPr="006F51B0">
              <w:rPr>
                <w:rFonts w:ascii="Sylfaen" w:hAnsi="Sylfaen" w:cs="GHEA Grapalat"/>
                <w:sz w:val="20"/>
                <w:szCs w:val="24"/>
              </w:rPr>
              <w:t>First</w:t>
            </w:r>
            <w:r w:rsidRPr="006F51B0">
              <w:rPr>
                <w:rFonts w:ascii="Sylfaen" w:hAnsi="Courier New" w:cs="Courier New"/>
                <w:sz w:val="20"/>
                <w:szCs w:val="24"/>
              </w:rPr>
              <w:t>‌</w:t>
            </w:r>
            <w:r w:rsidRPr="006F51B0">
              <w:rPr>
                <w:rFonts w:ascii="Sylfaen" w:hAnsi="Sylfaen" w:cs="GHEA Grapalat"/>
                <w:sz w:val="20"/>
                <w:szCs w:val="24"/>
              </w:rPr>
              <w:t>Name)», «Ազգանունը (csdo:</w:t>
            </w:r>
            <w:r w:rsidRPr="006F51B0">
              <w:rPr>
                <w:rFonts w:ascii="Sylfaen" w:hAnsi="Courier New" w:cs="Courier New"/>
                <w:sz w:val="20"/>
                <w:szCs w:val="24"/>
              </w:rPr>
              <w:t>‌</w:t>
            </w:r>
            <w:r w:rsidRPr="006F51B0">
              <w:rPr>
                <w:rFonts w:ascii="Sylfaen" w:hAnsi="Sylfaen" w:cs="GHEA Grapalat"/>
                <w:sz w:val="20"/>
                <w:szCs w:val="24"/>
              </w:rPr>
              <w:t>Last</w:t>
            </w:r>
            <w:r w:rsidRPr="006F51B0">
              <w:rPr>
                <w:rFonts w:ascii="Sylfaen" w:hAnsi="Courier New" w:cs="Courier New"/>
                <w:sz w:val="20"/>
                <w:szCs w:val="24"/>
              </w:rPr>
              <w:t>‌</w:t>
            </w:r>
            <w:r w:rsidRPr="006F51B0">
              <w:rPr>
                <w:rFonts w:ascii="Sylfaen" w:hAnsi="Sylfaen" w:cs="GHEA Grapalat"/>
                <w:sz w:val="20"/>
                <w:szCs w:val="24"/>
              </w:rPr>
              <w:t>Name)»</w:t>
            </w:r>
          </w:p>
        </w:tc>
      </w:tr>
      <w:tr w:rsidR="00B30113" w:rsidRPr="006F51B0" w14:paraId="16A2EA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118E3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8AD1E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էլեկտրոնային փաստաթղթի (տեղեկությունների) կազմում «Երկրի ծածկագիրը (csdo:</w:t>
            </w:r>
            <w:r w:rsidRPr="006F51B0">
              <w:rPr>
                <w:rFonts w:ascii="Sylfaen" w:hAnsi="Courier New" w:cs="Courier New"/>
                <w:sz w:val="20"/>
                <w:szCs w:val="24"/>
              </w:rPr>
              <w:t>‌</w:t>
            </w:r>
            <w:r w:rsidRPr="006F51B0">
              <w:rPr>
                <w:rFonts w:ascii="Sylfaen" w:hAnsi="Sylfaen" w:cs="GHEA Grapalat"/>
                <w:sz w:val="20"/>
                <w:szCs w:val="24"/>
              </w:rPr>
              <w:t>Unified</w:t>
            </w:r>
            <w:r w:rsidRPr="006F51B0">
              <w:rPr>
                <w:rFonts w:ascii="Sylfaen" w:hAnsi="Courier New" w:cs="Courier New"/>
                <w:sz w:val="20"/>
                <w:szCs w:val="24"/>
              </w:rPr>
              <w:t>‌</w:t>
            </w:r>
            <w:r w:rsidRPr="006F51B0">
              <w:rPr>
                <w:rFonts w:ascii="Sylfaen" w:hAnsi="Sylfaen" w:cs="GHEA Grapalat"/>
                <w:sz w:val="20"/>
                <w:szCs w:val="24"/>
              </w:rPr>
              <w:t>Country</w:t>
            </w:r>
            <w:r w:rsidRPr="006F51B0">
              <w:rPr>
                <w:rFonts w:ascii="Sylfaen" w:hAnsi="Courier New" w:cs="Courier New"/>
                <w:sz w:val="20"/>
                <w:szCs w:val="24"/>
              </w:rPr>
              <w:t>‌</w:t>
            </w:r>
            <w:r w:rsidRPr="006F51B0">
              <w:rPr>
                <w:rFonts w:ascii="Sylfaen" w:hAnsi="Sylfaen" w:cs="GHEA Grapalat"/>
                <w:sz w:val="20"/>
                <w:szCs w:val="24"/>
              </w:rPr>
              <w:t>Code)» վավերապայմանը լրացված է, ապա «Երկրի ծածկագիրը (csdo:</w:t>
            </w:r>
            <w:r w:rsidRPr="006F51B0">
              <w:rPr>
                <w:rFonts w:ascii="Sylfaen" w:hAnsi="Courier New" w:cs="Courier New"/>
                <w:sz w:val="20"/>
                <w:szCs w:val="24"/>
              </w:rPr>
              <w:t>‌</w:t>
            </w:r>
            <w:r w:rsidRPr="006F51B0">
              <w:rPr>
                <w:rFonts w:ascii="Sylfaen" w:hAnsi="Sylfaen" w:cs="GHEA Grapalat"/>
                <w:sz w:val="20"/>
                <w:szCs w:val="24"/>
              </w:rPr>
              <w:t>Unified</w:t>
            </w:r>
            <w:r w:rsidRPr="006F51B0">
              <w:rPr>
                <w:rFonts w:ascii="Sylfaen" w:hAnsi="Courier New" w:cs="Courier New"/>
                <w:sz w:val="20"/>
                <w:szCs w:val="24"/>
              </w:rPr>
              <w:t>‌</w:t>
            </w:r>
            <w:r w:rsidRPr="006F51B0">
              <w:rPr>
                <w:rFonts w:ascii="Sylfaen" w:hAnsi="Sylfaen" w:cs="GHEA Grapalat"/>
                <w:sz w:val="20"/>
                <w:szCs w:val="24"/>
              </w:rPr>
              <w:t>Country</w:t>
            </w:r>
            <w:r w:rsidRPr="006F51B0">
              <w:rPr>
                <w:rFonts w:ascii="Sylfaen" w:hAnsi="Courier New" w:cs="Courier New"/>
                <w:sz w:val="20"/>
                <w:szCs w:val="24"/>
              </w:rPr>
              <w:t>‌</w:t>
            </w:r>
            <w:r w:rsidRPr="006F51B0">
              <w:rPr>
                <w:rFonts w:ascii="Sylfaen" w:hAnsi="Sylfaen" w:cs="GHEA Grapalat"/>
                <w:sz w:val="20"/>
                <w:szCs w:val="24"/>
              </w:rPr>
              <w:t>Code)» վավերապայմանի յուրաքանչյուր օրինակի համար «տեղեկագրքի (դասակարգչի) նույնականացուցիչը (code</w:t>
            </w:r>
            <w:r w:rsidRPr="006F51B0">
              <w:rPr>
                <w:rFonts w:ascii="Sylfaen" w:hAnsi="Courier New" w:cs="Courier New"/>
                <w:sz w:val="20"/>
                <w:szCs w:val="24"/>
              </w:rPr>
              <w:t>‌</w:t>
            </w:r>
            <w:r w:rsidRPr="006F51B0">
              <w:rPr>
                <w:rFonts w:ascii="Sylfaen" w:hAnsi="Sylfaen" w:cs="GHEA Grapalat"/>
                <w:sz w:val="20"/>
                <w:szCs w:val="24"/>
              </w:rPr>
              <w:t>List</w:t>
            </w:r>
            <w:r w:rsidRPr="006F51B0">
              <w:rPr>
                <w:rFonts w:ascii="Sylfaen" w:hAnsi="Courier New" w:cs="Courier New"/>
                <w:sz w:val="20"/>
                <w:szCs w:val="24"/>
              </w:rPr>
              <w:t>‌</w:t>
            </w:r>
            <w:r w:rsidRPr="006F51B0">
              <w:rPr>
                <w:rFonts w:ascii="Sylfaen" w:hAnsi="Sylfaen" w:cs="GHEA Grapalat"/>
                <w:sz w:val="20"/>
                <w:szCs w:val="24"/>
              </w:rPr>
              <w:t>Id ատրիբուտ)» ատրիբուտը պետք է պարունակի «2021» արժեքը</w:t>
            </w:r>
          </w:p>
        </w:tc>
      </w:tr>
      <w:tr w:rsidR="00B30113" w:rsidRPr="006F51B0" w14:paraId="1BFA097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186A9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BCE71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«8. Փաստաթղթերը որպես մաքսային հայտարարագիր օգտագործելու ծածկագիրը (casdo:</w:t>
            </w:r>
            <w:r w:rsidRPr="006F51B0">
              <w:rPr>
                <w:rFonts w:ascii="Sylfaen" w:hAnsi="Courier New" w:cs="Courier New"/>
                <w:sz w:val="20"/>
                <w:szCs w:val="24"/>
              </w:rPr>
              <w:t>‌</w:t>
            </w:r>
            <w:r w:rsidRPr="006F51B0">
              <w:rPr>
                <w:rFonts w:ascii="Sylfaen" w:hAnsi="Sylfaen" w:cs="GHEA Grapalat"/>
                <w:sz w:val="20"/>
                <w:szCs w:val="24"/>
              </w:rPr>
              <w:t>Doc</w:t>
            </w:r>
            <w:r w:rsidRPr="006F51B0">
              <w:rPr>
                <w:rFonts w:cs="Times New Roman"/>
                <w:sz w:val="20"/>
                <w:szCs w:val="24"/>
              </w:rPr>
              <w:t>‌</w:t>
            </w:r>
            <w:r w:rsidRPr="006F51B0">
              <w:rPr>
                <w:rFonts w:ascii="Sylfaen" w:hAnsi="Sylfaen" w:cs="GHEA Grapalat"/>
                <w:sz w:val="20"/>
                <w:szCs w:val="24"/>
              </w:rPr>
              <w:t>Usage</w:t>
            </w:r>
            <w:r w:rsidRPr="006F51B0">
              <w:rPr>
                <w:rFonts w:cs="Times New Roman"/>
                <w:sz w:val="20"/>
                <w:szCs w:val="24"/>
              </w:rPr>
              <w:t>‌</w:t>
            </w:r>
            <w:r w:rsidRPr="006F51B0">
              <w:rPr>
                <w:rFonts w:ascii="Sylfaen" w:hAnsi="Sylfaen" w:cs="GHEA Grapalat"/>
                <w:sz w:val="20"/>
                <w:szCs w:val="24"/>
              </w:rPr>
              <w:t>Code)» վավերապայմանը պարունակում է «ՄՃՓ» արժեքը, ապա «3. ՄՃՓ գրքույկի մասին տեղեկությունները (cacdo:</w:t>
            </w:r>
            <w:r w:rsidRPr="006F51B0">
              <w:rPr>
                <w:rFonts w:cs="Times New Roman"/>
                <w:sz w:val="20"/>
                <w:szCs w:val="24"/>
              </w:rPr>
              <w:t>‌</w:t>
            </w:r>
            <w:r w:rsidRPr="006F51B0">
              <w:rPr>
                <w:rFonts w:ascii="Sylfaen" w:hAnsi="Sylfaen" w:cs="GHEA Grapalat"/>
                <w:sz w:val="20"/>
                <w:szCs w:val="24"/>
              </w:rPr>
              <w:t>TIRCarnet</w:t>
            </w:r>
            <w:r w:rsidRPr="006F51B0">
              <w:rPr>
                <w:rFonts w:cs="Times New Roman"/>
                <w:sz w:val="20"/>
                <w:szCs w:val="24"/>
              </w:rPr>
              <w:t>‌</w:t>
            </w:r>
            <w:r w:rsidRPr="006F51B0">
              <w:rPr>
                <w:rFonts w:ascii="Sylfaen" w:hAnsi="Sylfaen" w:cs="GHEA Grapalat"/>
                <w:sz w:val="20"/>
                <w:szCs w:val="24"/>
              </w:rPr>
              <w:t>Id</w:t>
            </w:r>
            <w:r w:rsidRPr="006F51B0">
              <w:rPr>
                <w:rFonts w:cs="Times New Roman"/>
                <w:sz w:val="20"/>
                <w:szCs w:val="24"/>
              </w:rPr>
              <w:t>‌</w:t>
            </w:r>
            <w:r w:rsidRPr="006F51B0">
              <w:rPr>
                <w:rFonts w:ascii="Sylfaen" w:hAnsi="Sylfaen" w:cs="GHEA Grapalat"/>
                <w:sz w:val="20"/>
                <w:szCs w:val="24"/>
              </w:rPr>
              <w:t>Details)» վավերապայմանը պետք է լրացվի, այլապես «3. ՄՃ</w:t>
            </w:r>
            <w:r w:rsidRPr="006F51B0">
              <w:rPr>
                <w:rFonts w:ascii="Sylfaen" w:hAnsi="Sylfaen"/>
                <w:sz w:val="20"/>
                <w:szCs w:val="24"/>
              </w:rPr>
              <w:t>Փ գրքույկի մասին տեղեկությունները (cacdo:</w:t>
            </w:r>
            <w:r w:rsidRPr="006F51B0">
              <w:rPr>
                <w:rFonts w:cs="Times New Roman"/>
                <w:sz w:val="20"/>
                <w:szCs w:val="24"/>
              </w:rPr>
              <w:t>‌</w:t>
            </w:r>
            <w:r w:rsidRPr="006F51B0">
              <w:rPr>
                <w:rFonts w:ascii="Sylfaen" w:hAnsi="Sylfaen" w:cs="GHEA Grapalat"/>
                <w:sz w:val="20"/>
                <w:szCs w:val="24"/>
              </w:rPr>
              <w:t>TIRCarnet</w:t>
            </w:r>
            <w:r w:rsidRPr="006F51B0">
              <w:rPr>
                <w:rFonts w:cs="Times New Roman"/>
                <w:sz w:val="20"/>
                <w:szCs w:val="24"/>
              </w:rPr>
              <w:t>‌</w:t>
            </w:r>
            <w:r w:rsidRPr="006F51B0">
              <w:rPr>
                <w:rFonts w:ascii="Sylfaen" w:hAnsi="Sylfaen" w:cs="GHEA Grapalat"/>
                <w:sz w:val="20"/>
                <w:szCs w:val="24"/>
              </w:rPr>
              <w:t>Id</w:t>
            </w:r>
            <w:r w:rsidRPr="006F51B0">
              <w:rPr>
                <w:rFonts w:cs="Times New Roman"/>
                <w:sz w:val="20"/>
                <w:szCs w:val="24"/>
              </w:rPr>
              <w:t>‌</w:t>
            </w:r>
            <w:r w:rsidRPr="006F51B0">
              <w:rPr>
                <w:rFonts w:ascii="Sylfaen" w:hAnsi="Sylfaen" w:cs="GHEA Grapalat"/>
                <w:sz w:val="20"/>
                <w:szCs w:val="24"/>
              </w:rPr>
              <w:t>Details)» վավերապայմանը չպետք է լրացվի</w:t>
            </w:r>
          </w:p>
        </w:tc>
      </w:tr>
      <w:tr w:rsidR="00B30113" w:rsidRPr="006F51B0" w14:paraId="15FF40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4AF0B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01F41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տեղեկությունները (cacdo:TIRCarnetIdDetails)» վավերապայմանը լրացված է, ապա «3.3. ՄՃՓ գրքույկի թերթի հերթական համարը (casdo:TIRPageOrdinal)» վավերապայմանը պետք է լրացվի</w:t>
            </w:r>
          </w:p>
        </w:tc>
      </w:tr>
      <w:tr w:rsidR="00B30113" w:rsidRPr="006F51B0" w14:paraId="328BD4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537BC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BF7F8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տեղեկությունները (cacdo:TIRCarnetIdDetails)» վավերապայմանը լրացված է, ապա «3.4. ՄՃՓ գրքույկի իրավատիրոջ նույնականացման համարը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TIRHolder</w:t>
            </w:r>
            <w:r w:rsidRPr="006F51B0">
              <w:rPr>
                <w:rFonts w:cs="Times New Roman"/>
                <w:sz w:val="20"/>
                <w:szCs w:val="24"/>
              </w:rPr>
              <w:t>‌</w:t>
            </w:r>
            <w:r w:rsidRPr="006F51B0">
              <w:rPr>
                <w:rFonts w:ascii="Sylfaen" w:hAnsi="Sylfaen"/>
                <w:noProof/>
                <w:sz w:val="20"/>
                <w:szCs w:val="24"/>
              </w:rPr>
              <w:t>Id</w:t>
            </w:r>
            <w:r w:rsidRPr="006F51B0">
              <w:rPr>
                <w:rFonts w:ascii="Sylfaen" w:hAnsi="Sylfaen"/>
                <w:sz w:val="20"/>
                <w:szCs w:val="24"/>
              </w:rPr>
              <w:t>)» վավերապայմանը պետք է լրացվի</w:t>
            </w:r>
          </w:p>
        </w:tc>
      </w:tr>
      <w:tr w:rsidR="00B30113" w:rsidRPr="006F51B0" w14:paraId="5CC794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53D70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6D50F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«4.1. Ուղարկող մաքսային մարմնի ծածկագիրը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Departure</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Office</w:t>
            </w:r>
            <w:r w:rsidRPr="006F51B0">
              <w:rPr>
                <w:rFonts w:cs="Times New Roman"/>
                <w:sz w:val="20"/>
                <w:szCs w:val="24"/>
              </w:rPr>
              <w:t>‌</w:t>
            </w:r>
            <w:r w:rsidRPr="006F51B0">
              <w:rPr>
                <w:rFonts w:ascii="Sylfaen" w:hAnsi="Sylfaen"/>
                <w:noProof/>
                <w:sz w:val="20"/>
                <w:szCs w:val="24"/>
              </w:rPr>
              <w:t>Code)</w:t>
            </w:r>
            <w:r w:rsidRPr="006F51B0">
              <w:rPr>
                <w:rFonts w:ascii="Sylfaen" w:hAnsi="Sylfaen"/>
                <w:sz w:val="20"/>
                <w:szCs w:val="24"/>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5A2583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A944B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BD89DA" w14:textId="77777777" w:rsidR="00B30113" w:rsidRPr="006F51B0" w:rsidRDefault="00B30113" w:rsidP="006602AC">
            <w:pPr>
              <w:pStyle w:val="a7"/>
              <w:widowControl w:val="0"/>
              <w:spacing w:after="120" w:line="240" w:lineRule="auto"/>
              <w:rPr>
                <w:rFonts w:ascii="Sylfaen" w:hAnsi="Sylfaen"/>
                <w:sz w:val="20"/>
                <w:szCs w:val="24"/>
              </w:rPr>
            </w:pPr>
            <w:r w:rsidRPr="006F51B0">
              <w:rPr>
                <w:rFonts w:ascii="Sylfaen" w:hAnsi="Sylfaen"/>
                <w:sz w:val="20"/>
                <w:szCs w:val="24"/>
              </w:rPr>
              <w:t xml:space="preserve">«4.2. Մաքսային հայտարարագրի վերաբերյալ որոշումը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Release</w:t>
            </w:r>
            <w:r w:rsidRPr="006F51B0">
              <w:rPr>
                <w:rFonts w:cs="Times New Roman"/>
                <w:sz w:val="20"/>
                <w:szCs w:val="24"/>
              </w:rPr>
              <w:t>‌</w:t>
            </w:r>
            <w:r w:rsidRPr="006F51B0">
              <w:rPr>
                <w:rFonts w:ascii="Sylfaen" w:hAnsi="Sylfaen"/>
                <w:noProof/>
                <w:sz w:val="20"/>
                <w:szCs w:val="24"/>
              </w:rPr>
              <w:t>Decision</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«4.2.1 Որոշման ծածկագիրը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Decision</w:t>
            </w:r>
            <w:r w:rsidRPr="006F51B0">
              <w:rPr>
                <w:rFonts w:cs="Times New Roman"/>
                <w:sz w:val="20"/>
                <w:szCs w:val="24"/>
              </w:rPr>
              <w:t>‌</w:t>
            </w:r>
            <w:r w:rsidRPr="006F51B0">
              <w:rPr>
                <w:rFonts w:ascii="Sylfaen" w:hAnsi="Sylfaen"/>
                <w:noProof/>
                <w:sz w:val="20"/>
                <w:szCs w:val="24"/>
              </w:rPr>
              <w:t>Mode</w:t>
            </w:r>
            <w:r w:rsidRPr="006F51B0">
              <w:rPr>
                <w:rFonts w:cs="Times New Roman"/>
                <w:sz w:val="20"/>
                <w:szCs w:val="24"/>
              </w:rPr>
              <w:t>‌</w:t>
            </w:r>
            <w:r w:rsidRPr="006F51B0">
              <w:rPr>
                <w:rFonts w:ascii="Sylfaen" w:hAnsi="Sylfaen"/>
                <w:noProof/>
                <w:sz w:val="20"/>
                <w:szCs w:val="24"/>
              </w:rPr>
              <w:t>Code)»,</w:t>
            </w:r>
            <w:r w:rsidRPr="006F51B0">
              <w:rPr>
                <w:rFonts w:ascii="Sylfaen" w:hAnsi="Sylfaen"/>
                <w:sz w:val="20"/>
                <w:szCs w:val="24"/>
              </w:rPr>
              <w:t xml:space="preserve"> «4.2.2. Նկարագրությունը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Description</w:t>
            </w:r>
            <w:r w:rsidRPr="006F51B0">
              <w:rPr>
                <w:rFonts w:cs="Times New Roman"/>
                <w:sz w:val="20"/>
                <w:szCs w:val="24"/>
              </w:rPr>
              <w:t>‌</w:t>
            </w:r>
            <w:r w:rsidRPr="006F51B0">
              <w:rPr>
                <w:rFonts w:ascii="Sylfaen" w:hAnsi="Sylfaen"/>
                <w:noProof/>
                <w:sz w:val="20"/>
                <w:szCs w:val="24"/>
              </w:rPr>
              <w:t>Text)</w:t>
            </w:r>
            <w:r w:rsidRPr="006F51B0">
              <w:rPr>
                <w:rFonts w:ascii="Sylfaen" w:hAnsi="Sylfaen"/>
                <w:sz w:val="20"/>
                <w:szCs w:val="24"/>
              </w:rPr>
              <w:t>»,</w:t>
            </w:r>
            <w:r w:rsidRPr="006F51B0">
              <w:rPr>
                <w:rFonts w:ascii="Sylfaen" w:hAnsi="Sylfaen"/>
                <w:noProof/>
                <w:sz w:val="20"/>
                <w:szCs w:val="24"/>
              </w:rPr>
              <w:t xml:space="preserve"> </w:t>
            </w:r>
          </w:p>
          <w:p w14:paraId="415E4FBB" w14:textId="77777777" w:rsidR="00B30113" w:rsidRPr="006F51B0" w:rsidRDefault="00B30113" w:rsidP="00E91113">
            <w:pPr>
              <w:pStyle w:val="a7"/>
              <w:widowControl w:val="0"/>
              <w:spacing w:after="100" w:line="240" w:lineRule="auto"/>
              <w:rPr>
                <w:rFonts w:ascii="Sylfaen" w:hAnsi="Sylfaen"/>
                <w:noProof/>
                <w:sz w:val="20"/>
                <w:szCs w:val="24"/>
              </w:rPr>
            </w:pPr>
            <w:r w:rsidRPr="006F51B0">
              <w:rPr>
                <w:rFonts w:ascii="Sylfaen" w:hAnsi="Sylfaen"/>
                <w:sz w:val="20"/>
                <w:szCs w:val="24"/>
              </w:rPr>
              <w:lastRenderedPageBreak/>
              <w:t>«4.2.3. Ապրանքների բացթողման համարը (cacdo:</w:t>
            </w:r>
            <w:r w:rsidRPr="006F51B0">
              <w:rPr>
                <w:rFonts w:cs="Times New Roman"/>
                <w:sz w:val="20"/>
                <w:szCs w:val="24"/>
              </w:rPr>
              <w:t>‌</w:t>
            </w:r>
            <w:r w:rsidRPr="006F51B0">
              <w:rPr>
                <w:rFonts w:ascii="Sylfaen" w:hAnsi="Sylfaen"/>
                <w:noProof/>
                <w:sz w:val="20"/>
                <w:szCs w:val="24"/>
              </w:rPr>
              <w:t>Goods</w:t>
            </w:r>
            <w:r w:rsidRPr="006F51B0">
              <w:rPr>
                <w:rFonts w:cs="Times New Roman"/>
                <w:sz w:val="20"/>
                <w:szCs w:val="24"/>
              </w:rPr>
              <w:t>‌</w:t>
            </w:r>
            <w:r w:rsidRPr="006F51B0">
              <w:rPr>
                <w:rFonts w:ascii="Sylfaen" w:hAnsi="Sylfaen"/>
                <w:noProof/>
                <w:sz w:val="20"/>
                <w:szCs w:val="24"/>
              </w:rPr>
              <w:t>Release</w:t>
            </w:r>
            <w:r w:rsidRPr="006F51B0">
              <w:rPr>
                <w:rFonts w:cs="Times New Roman"/>
                <w:sz w:val="20"/>
                <w:szCs w:val="24"/>
              </w:rPr>
              <w:t>‌</w:t>
            </w:r>
            <w:r w:rsidRPr="006F51B0">
              <w:rPr>
                <w:rFonts w:ascii="Sylfaen" w:hAnsi="Sylfaen"/>
                <w:noProof/>
                <w:sz w:val="20"/>
                <w:szCs w:val="24"/>
              </w:rPr>
              <w:t>Id</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վավերապայմանները</w:t>
            </w:r>
            <w:r w:rsidRPr="006F51B0">
              <w:rPr>
                <w:rFonts w:ascii="Sylfaen" w:hAnsi="Sylfaen"/>
                <w:noProof/>
                <w:sz w:val="20"/>
                <w:szCs w:val="24"/>
              </w:rPr>
              <w:t xml:space="preserve"> </w:t>
            </w:r>
            <w:r w:rsidRPr="006F51B0">
              <w:rPr>
                <w:rFonts w:ascii="Sylfaen" w:hAnsi="Sylfaen"/>
                <w:sz w:val="20"/>
                <w:szCs w:val="24"/>
              </w:rPr>
              <w:t>չպետք է լրացվեն</w:t>
            </w:r>
          </w:p>
        </w:tc>
      </w:tr>
      <w:tr w:rsidR="00B30113" w:rsidRPr="006F51B0" w14:paraId="57059E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23C2A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EE8530" w14:textId="77777777" w:rsidR="00B30113" w:rsidRPr="006F51B0" w:rsidRDefault="00B30113" w:rsidP="00E91113">
            <w:pPr>
              <w:pStyle w:val="a7"/>
              <w:widowControl w:val="0"/>
              <w:spacing w:after="100" w:line="240" w:lineRule="auto"/>
              <w:rPr>
                <w:rFonts w:ascii="Sylfaen" w:hAnsi="Sylfaen"/>
                <w:noProof/>
                <w:sz w:val="20"/>
                <w:szCs w:val="24"/>
              </w:rPr>
            </w:pPr>
            <w:r w:rsidRPr="006F51B0">
              <w:rPr>
                <w:rFonts w:ascii="Sylfaen" w:hAnsi="Sylfaen"/>
                <w:sz w:val="20"/>
                <w:szCs w:val="24"/>
              </w:rPr>
              <w:t>«4.2.5. Ավտոմատ որոշման հատկանիշը (casdo:</w:t>
            </w:r>
            <w:r w:rsidRPr="006F51B0">
              <w:rPr>
                <w:rFonts w:cs="Times New Roman"/>
                <w:sz w:val="20"/>
                <w:szCs w:val="24"/>
              </w:rPr>
              <w:t>‌</w:t>
            </w:r>
            <w:r w:rsidRPr="006F51B0">
              <w:rPr>
                <w:rFonts w:ascii="Sylfaen" w:hAnsi="Sylfaen" w:cs="GHEA Grapalat"/>
                <w:sz w:val="20"/>
                <w:szCs w:val="24"/>
              </w:rPr>
              <w:t>Automatic</w:t>
            </w:r>
            <w:r w:rsidRPr="006F51B0">
              <w:rPr>
                <w:rFonts w:cs="Times New Roman"/>
                <w:sz w:val="20"/>
                <w:szCs w:val="24"/>
              </w:rPr>
              <w:t>‌</w:t>
            </w:r>
            <w:r w:rsidRPr="006F51B0">
              <w:rPr>
                <w:rFonts w:ascii="Sylfaen" w:hAnsi="Sylfaen" w:cs="GHEA Grapalat"/>
                <w:sz w:val="20"/>
                <w:szCs w:val="24"/>
              </w:rPr>
              <w:t>Decision</w:t>
            </w:r>
            <w:r w:rsidRPr="006F51B0">
              <w:rPr>
                <w:rFonts w:cs="Times New Roman"/>
                <w:sz w:val="20"/>
                <w:szCs w:val="24"/>
              </w:rPr>
              <w:t>‌</w:t>
            </w:r>
            <w:r w:rsidRPr="006F51B0">
              <w:rPr>
                <w:rFonts w:ascii="Sylfaen" w:hAnsi="Sylfaen" w:cs="GHEA Grapalat"/>
                <w:sz w:val="20"/>
                <w:szCs w:val="24"/>
              </w:rPr>
              <w:t>Code)» վավերապայմանը պետք է լրացվի եւ պարունակի հետեւյալ արժեքներից մեկը՝</w:t>
            </w:r>
            <w:r w:rsidRPr="006F51B0">
              <w:rPr>
                <w:rFonts w:ascii="Sylfaen" w:hAnsi="Sylfaen"/>
                <w:noProof/>
                <w:sz w:val="20"/>
                <w:szCs w:val="24"/>
              </w:rPr>
              <w:t xml:space="preserve"> </w:t>
            </w:r>
          </w:p>
          <w:p w14:paraId="03784F18" w14:textId="77777777" w:rsidR="00B30113" w:rsidRPr="006F51B0" w:rsidRDefault="00B30113" w:rsidP="00E91113">
            <w:pPr>
              <w:pStyle w:val="a7"/>
              <w:widowControl w:val="0"/>
              <w:spacing w:after="100" w:line="240" w:lineRule="auto"/>
              <w:rPr>
                <w:rFonts w:ascii="Sylfaen" w:hAnsi="Sylfaen"/>
                <w:noProof/>
                <w:sz w:val="20"/>
                <w:szCs w:val="24"/>
              </w:rPr>
            </w:pPr>
            <w:r w:rsidRPr="006F51B0">
              <w:rPr>
                <w:rFonts w:ascii="Sylfaen" w:hAnsi="Sylfaen"/>
                <w:noProof/>
                <w:sz w:val="20"/>
                <w:szCs w:val="24"/>
              </w:rPr>
              <w:t>1՝ որոշումն ընդունվել է ավտոմատ ռեժիմով, առանց մաքսային մարմինների պաշտոնատար անձի մասնակցության.</w:t>
            </w:r>
          </w:p>
          <w:p w14:paraId="397EF83A"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0՝ որոշումն ընդունվել է մաքսային մարմինների պաշտոնատար անձի կողմից</w:t>
            </w:r>
          </w:p>
        </w:tc>
      </w:tr>
      <w:tr w:rsidR="00B30113" w:rsidRPr="006F51B0" w14:paraId="708187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AC5D4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8424B9"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եթե «4.2.5. Ավտոմատ որոշման հատկանիշը (casdo:</w:t>
            </w:r>
            <w:r w:rsidRPr="006F51B0">
              <w:rPr>
                <w:rFonts w:cs="Times New Roman"/>
                <w:noProof/>
                <w:sz w:val="20"/>
                <w:szCs w:val="24"/>
              </w:rPr>
              <w:t>‌</w:t>
            </w:r>
            <w:r w:rsidRPr="006F51B0">
              <w:rPr>
                <w:rFonts w:ascii="Sylfaen" w:hAnsi="Sylfaen" w:cs="GHEA Grapalat"/>
                <w:noProof/>
                <w:sz w:val="20"/>
                <w:szCs w:val="24"/>
              </w:rPr>
              <w:t>Automatic</w:t>
            </w:r>
            <w:r w:rsidRPr="006F51B0">
              <w:rPr>
                <w:rFonts w:cs="Times New Roman"/>
                <w:noProof/>
                <w:sz w:val="20"/>
                <w:szCs w:val="24"/>
              </w:rPr>
              <w:t>‌</w:t>
            </w:r>
            <w:r w:rsidRPr="006F51B0">
              <w:rPr>
                <w:rFonts w:ascii="Sylfaen" w:hAnsi="Sylfaen" w:cs="GHEA Grapalat"/>
                <w:noProof/>
                <w:sz w:val="20"/>
                <w:szCs w:val="24"/>
              </w:rPr>
              <w:t>Decision</w:t>
            </w:r>
            <w:r w:rsidRPr="006F51B0">
              <w:rPr>
                <w:rFonts w:cs="Times New Roman"/>
                <w:noProof/>
                <w:sz w:val="20"/>
                <w:szCs w:val="24"/>
              </w:rPr>
              <w:t>‌</w:t>
            </w:r>
            <w:r w:rsidRPr="006F51B0">
              <w:rPr>
                <w:rFonts w:ascii="Sylfaen" w:hAnsi="Sylfaen" w:cs="GHEA Grapalat"/>
                <w:noProof/>
                <w:sz w:val="20"/>
                <w:szCs w:val="24"/>
              </w:rPr>
              <w:t>Code)» վավերապայմանը պարունակում է «1» արժեքը, ապա «4.2.6. Մաքսային մ</w:t>
            </w:r>
            <w:r w:rsidRPr="006F51B0">
              <w:rPr>
                <w:rFonts w:ascii="Sylfaen" w:hAnsi="Sylfaen"/>
                <w:noProof/>
                <w:sz w:val="20"/>
                <w:szCs w:val="24"/>
              </w:rPr>
              <w:t>արմնի պաշտոնատար անձը (cacdo:</w:t>
            </w:r>
            <w:r w:rsidRPr="006F51B0">
              <w:rPr>
                <w:rFonts w:cs="Times New Roman"/>
                <w:noProof/>
                <w:sz w:val="20"/>
                <w:szCs w:val="24"/>
              </w:rPr>
              <w:t>‌</w:t>
            </w:r>
            <w:r w:rsidRPr="006F51B0">
              <w:rPr>
                <w:rFonts w:ascii="Sylfaen" w:hAnsi="Sylfaen" w:cs="GHEA Grapalat"/>
                <w:noProof/>
                <w:sz w:val="20"/>
                <w:szCs w:val="24"/>
              </w:rPr>
              <w:t>Customs</w:t>
            </w:r>
            <w:r w:rsidRPr="006F51B0">
              <w:rPr>
                <w:rFonts w:cs="Times New Roman"/>
                <w:noProof/>
                <w:sz w:val="20"/>
                <w:szCs w:val="24"/>
              </w:rPr>
              <w:t>‌</w:t>
            </w:r>
            <w:r w:rsidRPr="006F51B0">
              <w:rPr>
                <w:rFonts w:ascii="Sylfaen" w:hAnsi="Sylfaen" w:cs="GHEA Grapalat"/>
                <w:noProof/>
                <w:sz w:val="20"/>
                <w:szCs w:val="24"/>
              </w:rPr>
              <w:t>Person</w:t>
            </w:r>
            <w:r w:rsidRPr="006F51B0">
              <w:rPr>
                <w:rFonts w:cs="Times New Roman"/>
                <w:noProof/>
                <w:sz w:val="20"/>
                <w:szCs w:val="24"/>
              </w:rPr>
              <w:t>‌</w:t>
            </w:r>
            <w:r w:rsidRPr="006F51B0">
              <w:rPr>
                <w:rFonts w:ascii="Sylfaen" w:hAnsi="Sylfaen" w:cs="GHEA Grapalat"/>
                <w:noProof/>
                <w:sz w:val="20"/>
                <w:szCs w:val="24"/>
              </w:rPr>
              <w:t>Details)» վավերապայմանը չպետք է լրացվի</w:t>
            </w:r>
          </w:p>
        </w:tc>
      </w:tr>
      <w:tr w:rsidR="00B30113" w:rsidRPr="006F51B0" w14:paraId="23BFA8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2C9FF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02C5D7" w14:textId="77777777" w:rsidR="00B30113" w:rsidRPr="006F51B0" w:rsidRDefault="00B30113" w:rsidP="00E91113">
            <w:pPr>
              <w:pStyle w:val="a7"/>
              <w:widowControl w:val="0"/>
              <w:spacing w:after="100" w:line="240" w:lineRule="auto"/>
              <w:rPr>
                <w:rFonts w:ascii="Sylfaen" w:hAnsi="Sylfaen"/>
                <w:noProof/>
                <w:sz w:val="20"/>
                <w:szCs w:val="24"/>
              </w:rPr>
            </w:pPr>
            <w:r w:rsidRPr="006F51B0">
              <w:rPr>
                <w:rFonts w:ascii="Sylfaen" w:hAnsi="Sylfaen"/>
                <w:noProof/>
                <w:sz w:val="20"/>
                <w:szCs w:val="24"/>
              </w:rPr>
              <w:t>«4.3.1. Մեկանգամյա թույլտվության առկայության հատկանիշը» վավերապայմանը պետք է լրացվի եւ պարունակի հետեւյալ արժեքներից մեկը՝</w:t>
            </w:r>
          </w:p>
          <w:p w14:paraId="186C9888" w14:textId="77777777" w:rsidR="00B30113" w:rsidRPr="006F51B0" w:rsidRDefault="00B30113" w:rsidP="00E91113">
            <w:pPr>
              <w:pStyle w:val="a7"/>
              <w:widowControl w:val="0"/>
              <w:spacing w:after="100" w:line="240" w:lineRule="auto"/>
              <w:rPr>
                <w:rFonts w:ascii="Sylfaen" w:hAnsi="Sylfaen"/>
                <w:noProof/>
                <w:sz w:val="20"/>
                <w:szCs w:val="24"/>
              </w:rPr>
            </w:pPr>
            <w:r w:rsidRPr="006F51B0">
              <w:rPr>
                <w:rFonts w:ascii="Sylfaen" w:hAnsi="Sylfaen"/>
                <w:noProof/>
                <w:sz w:val="20"/>
                <w:szCs w:val="24"/>
              </w:rPr>
              <w:t>1՝ օգտագործվում է միջազգային փոխադրման տրանսպորտային միջոցի՝ մաքսային կնիքների եւ կապարակնիքների ներքո ապրանքների մեկ փոխադրման մեկանգամյա թույլտվություն.</w:t>
            </w:r>
          </w:p>
          <w:p w14:paraId="19246191"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0՝ միջազգային փոխադրման տրանսպորտային միջոցի՝ մաքսային կնիքների եւ կապարակնիքների ներքո ապրանքների մեկ փոխադրման մեկանգամյա թույլտվություն չի օգտագործվում</w:t>
            </w:r>
          </w:p>
        </w:tc>
      </w:tr>
      <w:tr w:rsidR="00B30113" w:rsidRPr="006F51B0" w14:paraId="5A9F54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9FEE2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7FC3FB" w14:textId="77777777" w:rsidR="00B30113" w:rsidRPr="006F51B0" w:rsidRDefault="00B30113" w:rsidP="00E91113">
            <w:pPr>
              <w:pStyle w:val="a7"/>
              <w:widowControl w:val="0"/>
              <w:spacing w:after="100" w:line="240" w:lineRule="auto"/>
              <w:rPr>
                <w:rFonts w:ascii="Sylfaen" w:hAnsi="Sylfaen"/>
                <w:noProof/>
                <w:sz w:val="20"/>
                <w:szCs w:val="24"/>
              </w:rPr>
            </w:pPr>
            <w:r w:rsidRPr="006F51B0">
              <w:rPr>
                <w:rFonts w:ascii="Sylfaen" w:hAnsi="Sylfaen"/>
                <w:noProof/>
                <w:sz w:val="20"/>
                <w:szCs w:val="24"/>
              </w:rPr>
              <w:t xml:space="preserve">եթե «4.3.3. </w:t>
            </w:r>
            <w:r w:rsidRPr="006F51B0">
              <w:rPr>
                <w:rFonts w:ascii="Sylfaen" w:hAnsi="Sylfaen"/>
                <w:sz w:val="20"/>
                <w:szCs w:val="24"/>
              </w:rPr>
              <w:t xml:space="preserve">Երթուղու կետը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Itinerary</w:t>
            </w:r>
            <w:r w:rsidRPr="006F51B0">
              <w:rPr>
                <w:rFonts w:cs="Times New Roman"/>
                <w:sz w:val="20"/>
                <w:szCs w:val="24"/>
              </w:rPr>
              <w:t>‌</w:t>
            </w:r>
            <w:r w:rsidRPr="006F51B0">
              <w:rPr>
                <w:rFonts w:ascii="Sylfaen" w:hAnsi="Sylfaen"/>
                <w:noProof/>
                <w:sz w:val="20"/>
                <w:szCs w:val="24"/>
              </w:rPr>
              <w:t>Point</w:t>
            </w:r>
            <w:r w:rsidRPr="006F51B0">
              <w:rPr>
                <w:rFonts w:cs="Times New Roman"/>
                <w:sz w:val="20"/>
                <w:szCs w:val="24"/>
              </w:rPr>
              <w:t>‌</w:t>
            </w:r>
            <w:r w:rsidRPr="006F51B0">
              <w:rPr>
                <w:rFonts w:ascii="Sylfaen" w:hAnsi="Sylfaen"/>
                <w:noProof/>
                <w:sz w:val="20"/>
                <w:szCs w:val="24"/>
              </w:rPr>
              <w:t xml:space="preserve">Details)» վավերապայմանը լրացված է, ապա </w:t>
            </w:r>
          </w:p>
          <w:p w14:paraId="248E330D" w14:textId="77777777" w:rsidR="00B30113" w:rsidRPr="006F51B0" w:rsidRDefault="00B30113" w:rsidP="00E91113">
            <w:pPr>
              <w:pStyle w:val="a7"/>
              <w:widowControl w:val="0"/>
              <w:spacing w:after="100" w:line="240" w:lineRule="auto"/>
              <w:rPr>
                <w:rFonts w:ascii="Sylfaen" w:hAnsi="Sylfaen"/>
                <w:noProof/>
                <w:sz w:val="20"/>
                <w:szCs w:val="24"/>
              </w:rPr>
            </w:pPr>
            <w:r w:rsidRPr="006F51B0">
              <w:rPr>
                <w:rFonts w:ascii="Sylfaen" w:hAnsi="Sylfaen"/>
                <w:noProof/>
                <w:sz w:val="20"/>
                <w:szCs w:val="24"/>
              </w:rPr>
              <w:t xml:space="preserve">«*.3. </w:t>
            </w:r>
            <w:r w:rsidRPr="006F51B0">
              <w:rPr>
                <w:rFonts w:ascii="Sylfaen" w:hAnsi="Sylfaen"/>
                <w:sz w:val="20"/>
                <w:szCs w:val="24"/>
              </w:rPr>
              <w:t xml:space="preserve">Հերթական համարը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Object</w:t>
            </w:r>
            <w:r w:rsidRPr="006F51B0">
              <w:rPr>
                <w:rFonts w:cs="Times New Roman"/>
                <w:sz w:val="20"/>
                <w:szCs w:val="24"/>
              </w:rPr>
              <w:t>‌</w:t>
            </w:r>
            <w:r w:rsidRPr="006F51B0">
              <w:rPr>
                <w:rFonts w:ascii="Sylfaen" w:hAnsi="Sylfaen"/>
                <w:noProof/>
                <w:sz w:val="20"/>
                <w:szCs w:val="24"/>
              </w:rPr>
              <w:t>Ordinal)»,</w:t>
            </w:r>
          </w:p>
          <w:p w14:paraId="7E493C68"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«*.4. </w:t>
            </w:r>
            <w:r w:rsidRPr="006F51B0">
              <w:rPr>
                <w:rFonts w:ascii="Sylfaen" w:hAnsi="Sylfaen"/>
                <w:sz w:val="20"/>
                <w:szCs w:val="24"/>
              </w:rPr>
              <w:t>Մաքսային մարմնի ծածկագիրը (csdo: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Office</w:t>
            </w:r>
            <w:r w:rsidRPr="006F51B0">
              <w:rPr>
                <w:rFonts w:cs="Times New Roman"/>
                <w:sz w:val="20"/>
                <w:szCs w:val="24"/>
              </w:rPr>
              <w:t>‌</w:t>
            </w:r>
            <w:r w:rsidRPr="006F51B0">
              <w:rPr>
                <w:rFonts w:ascii="Sylfaen" w:hAnsi="Sylfaen" w:cs="GHEA Grapalat"/>
                <w:sz w:val="20"/>
                <w:szCs w:val="24"/>
              </w:rPr>
              <w:t>Code)» վավերապայմանները «4.3.5. Երթուղու կետը (cacdo:</w:t>
            </w:r>
            <w:r w:rsidRPr="006F51B0">
              <w:rPr>
                <w:rFonts w:cs="Times New Roman"/>
                <w:sz w:val="20"/>
                <w:szCs w:val="24"/>
              </w:rPr>
              <w:t>‌</w:t>
            </w:r>
            <w:r w:rsidRPr="006F51B0">
              <w:rPr>
                <w:rFonts w:ascii="Sylfaen" w:hAnsi="Sylfaen" w:cs="GHEA Grapalat"/>
                <w:sz w:val="20"/>
                <w:szCs w:val="24"/>
              </w:rPr>
              <w:t>Itinerary</w:t>
            </w:r>
            <w:r w:rsidRPr="006F51B0">
              <w:rPr>
                <w:rFonts w:cs="Times New Roman"/>
                <w:sz w:val="20"/>
                <w:szCs w:val="24"/>
              </w:rPr>
              <w:t>‌</w:t>
            </w:r>
            <w:r w:rsidRPr="006F51B0">
              <w:rPr>
                <w:rFonts w:ascii="Sylfaen" w:hAnsi="Sylfaen" w:cs="GHEA Grapalat"/>
                <w:sz w:val="20"/>
                <w:szCs w:val="24"/>
              </w:rPr>
              <w:t>Point</w:t>
            </w:r>
            <w:r w:rsidRPr="006F51B0">
              <w:rPr>
                <w:rFonts w:cs="Times New Roman"/>
                <w:sz w:val="20"/>
                <w:szCs w:val="24"/>
              </w:rPr>
              <w:t>‌</w:t>
            </w:r>
            <w:r w:rsidRPr="006F51B0">
              <w:rPr>
                <w:rFonts w:ascii="Sylfaen" w:hAnsi="Sylfaen" w:cs="GHEA Grapalat"/>
                <w:sz w:val="20"/>
                <w:szCs w:val="24"/>
              </w:rPr>
              <w:t xml:space="preserve">Details)» վավերապայմանում առկա վավերապայմանի կազմում պետք է լրացվեն </w:t>
            </w:r>
          </w:p>
        </w:tc>
      </w:tr>
      <w:tr w:rsidR="00B30113" w:rsidRPr="006F51B0" w14:paraId="5D3801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8AA8C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7A6EA1" w14:textId="77777777" w:rsidR="00B30113" w:rsidRPr="006F51B0" w:rsidRDefault="00B30113" w:rsidP="00E91113">
            <w:pPr>
              <w:pStyle w:val="afb"/>
              <w:widowControl w:val="0"/>
              <w:spacing w:after="100"/>
              <w:jc w:val="left"/>
              <w:rPr>
                <w:rFonts w:ascii="Sylfaen" w:hAnsi="Sylfaen"/>
                <w:sz w:val="20"/>
                <w:szCs w:val="24"/>
              </w:rPr>
            </w:pPr>
            <w:r w:rsidRPr="006F51B0">
              <w:rPr>
                <w:rFonts w:ascii="Sylfaen" w:hAnsi="Sylfaen"/>
                <w:noProof/>
                <w:sz w:val="20"/>
                <w:szCs w:val="24"/>
              </w:rPr>
              <w:t xml:space="preserve">«*.1. </w:t>
            </w:r>
            <w:r w:rsidRPr="006F51B0">
              <w:rPr>
                <w:rFonts w:ascii="Sylfaen" w:hAnsi="Sylfaen"/>
                <w:sz w:val="20"/>
                <w:szCs w:val="24"/>
              </w:rPr>
              <w:t xml:space="preserve">Երկրի ծածկագիրը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Unified</w:t>
            </w:r>
            <w:r w:rsidRPr="006F51B0">
              <w:rPr>
                <w:rFonts w:cs="Times New Roman"/>
                <w:sz w:val="20"/>
                <w:szCs w:val="24"/>
              </w:rPr>
              <w:t>‌</w:t>
            </w:r>
            <w:r w:rsidRPr="006F51B0">
              <w:rPr>
                <w:rFonts w:ascii="Sylfaen" w:hAnsi="Sylfaen"/>
                <w:noProof/>
                <w:sz w:val="20"/>
                <w:szCs w:val="24"/>
              </w:rPr>
              <w:t>Country</w:t>
            </w:r>
            <w:r w:rsidRPr="006F51B0">
              <w:rPr>
                <w:rFonts w:cs="Times New Roman"/>
                <w:sz w:val="20"/>
                <w:szCs w:val="24"/>
              </w:rPr>
              <w:t>‌</w:t>
            </w:r>
            <w:r w:rsidRPr="006F51B0">
              <w:rPr>
                <w:rFonts w:ascii="Sylfaen" w:hAnsi="Sylfaen"/>
                <w:noProof/>
                <w:sz w:val="20"/>
                <w:szCs w:val="24"/>
              </w:rPr>
              <w:t xml:space="preserve">Code), </w:t>
            </w:r>
          </w:p>
          <w:p w14:paraId="62F2EC21" w14:textId="77777777" w:rsidR="00B30113" w:rsidRPr="006F51B0" w:rsidRDefault="00B30113" w:rsidP="00E91113">
            <w:pPr>
              <w:pStyle w:val="afb"/>
              <w:widowControl w:val="0"/>
              <w:spacing w:after="100"/>
              <w:jc w:val="left"/>
              <w:rPr>
                <w:rFonts w:ascii="Sylfaen" w:hAnsi="Sylfaen"/>
                <w:sz w:val="20"/>
                <w:szCs w:val="24"/>
              </w:rPr>
            </w:pPr>
            <w:r w:rsidRPr="006F51B0">
              <w:rPr>
                <w:rFonts w:ascii="Sylfaen" w:hAnsi="Sylfaen"/>
                <w:sz w:val="20"/>
                <w:szCs w:val="24"/>
              </w:rPr>
              <w:t>«*.2. Վայրի անվանումը (անունը) (casdo:</w:t>
            </w:r>
            <w:r w:rsidRPr="006F51B0">
              <w:rPr>
                <w:rFonts w:cs="Times New Roman"/>
                <w:sz w:val="20"/>
                <w:szCs w:val="24"/>
              </w:rPr>
              <w:t>‌</w:t>
            </w:r>
            <w:r w:rsidRPr="006F51B0">
              <w:rPr>
                <w:rFonts w:ascii="Sylfaen" w:hAnsi="Sylfaen"/>
                <w:noProof/>
                <w:sz w:val="20"/>
                <w:szCs w:val="24"/>
              </w:rPr>
              <w:t>Place</w:t>
            </w:r>
            <w:r w:rsidRPr="006F51B0">
              <w:rPr>
                <w:rFonts w:cs="Times New Roman"/>
                <w:sz w:val="20"/>
                <w:szCs w:val="24"/>
              </w:rPr>
              <w:t>‌</w:t>
            </w:r>
            <w:r w:rsidRPr="006F51B0">
              <w:rPr>
                <w:rFonts w:ascii="Sylfaen" w:hAnsi="Sylfaen"/>
                <w:noProof/>
                <w:sz w:val="20"/>
                <w:szCs w:val="24"/>
              </w:rPr>
              <w:t xml:space="preserve">Name)», </w:t>
            </w:r>
          </w:p>
          <w:p w14:paraId="1C599F6F"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«*.5. Մաքսային մարմնի անվանումը (csdo: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Office</w:t>
            </w:r>
            <w:r w:rsidRPr="006F51B0">
              <w:rPr>
                <w:rFonts w:cs="Times New Roman"/>
                <w:sz w:val="20"/>
                <w:szCs w:val="24"/>
              </w:rPr>
              <w:t>‌</w:t>
            </w:r>
            <w:r w:rsidRPr="006F51B0">
              <w:rPr>
                <w:rFonts w:ascii="Sylfaen" w:hAnsi="Sylfaen"/>
                <w:noProof/>
                <w:sz w:val="20"/>
                <w:szCs w:val="24"/>
              </w:rPr>
              <w:t xml:space="preserve">Name»), </w:t>
            </w:r>
          </w:p>
          <w:p w14:paraId="354618F3"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 xml:space="preserve">«*.6. </w:t>
            </w:r>
            <w:r w:rsidRPr="006F51B0">
              <w:rPr>
                <w:rFonts w:ascii="Sylfaen" w:hAnsi="Sylfaen"/>
                <w:sz w:val="20"/>
                <w:szCs w:val="24"/>
              </w:rPr>
              <w:t xml:space="preserve">Ամսաթիվը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Event</w:t>
            </w:r>
            <w:r w:rsidRPr="006F51B0">
              <w:rPr>
                <w:rFonts w:cs="Times New Roman"/>
                <w:sz w:val="20"/>
                <w:szCs w:val="24"/>
              </w:rPr>
              <w:t>‌</w:t>
            </w:r>
            <w:r w:rsidRPr="006F51B0">
              <w:rPr>
                <w:rFonts w:ascii="Sylfaen" w:hAnsi="Sylfaen"/>
                <w:noProof/>
                <w:sz w:val="20"/>
                <w:szCs w:val="24"/>
              </w:rPr>
              <w:t>Date)»</w:t>
            </w:r>
            <w:r w:rsidRPr="006F51B0">
              <w:rPr>
                <w:rFonts w:ascii="Sylfaen" w:hAnsi="Sylfaen"/>
                <w:sz w:val="20"/>
                <w:szCs w:val="24"/>
              </w:rPr>
              <w:t xml:space="preserve"> վավերապայմանները </w:t>
            </w:r>
            <w:r w:rsidRPr="006F51B0">
              <w:rPr>
                <w:rFonts w:ascii="Sylfaen" w:hAnsi="Sylfaen"/>
                <w:noProof/>
                <w:sz w:val="20"/>
                <w:szCs w:val="24"/>
              </w:rPr>
              <w:t>«4.3.3. Երթուղու կետը (cacdo:</w:t>
            </w:r>
            <w:r w:rsidRPr="006F51B0">
              <w:rPr>
                <w:rFonts w:cs="Times New Roman"/>
                <w:sz w:val="20"/>
                <w:szCs w:val="24"/>
              </w:rPr>
              <w:t>‌</w:t>
            </w:r>
            <w:r w:rsidRPr="006F51B0">
              <w:rPr>
                <w:rFonts w:ascii="Sylfaen" w:hAnsi="Sylfaen"/>
                <w:noProof/>
                <w:sz w:val="20"/>
                <w:szCs w:val="24"/>
              </w:rPr>
              <w:t>Itinerary</w:t>
            </w:r>
            <w:r w:rsidRPr="006F51B0">
              <w:rPr>
                <w:rFonts w:cs="Times New Roman"/>
                <w:sz w:val="20"/>
                <w:szCs w:val="24"/>
              </w:rPr>
              <w:t>‌</w:t>
            </w:r>
            <w:r w:rsidRPr="006F51B0">
              <w:rPr>
                <w:rFonts w:ascii="Sylfaen" w:hAnsi="Sylfaen"/>
                <w:noProof/>
                <w:sz w:val="20"/>
                <w:szCs w:val="24"/>
              </w:rPr>
              <w:t>Point</w:t>
            </w:r>
            <w:r w:rsidRPr="006F51B0">
              <w:rPr>
                <w:rFonts w:cs="Times New Roman"/>
                <w:sz w:val="20"/>
                <w:szCs w:val="24"/>
              </w:rPr>
              <w:t>‌</w:t>
            </w:r>
            <w:r w:rsidRPr="006F51B0">
              <w:rPr>
                <w:rFonts w:ascii="Sylfaen" w:hAnsi="Sylfaen"/>
                <w:noProof/>
                <w:sz w:val="20"/>
                <w:szCs w:val="24"/>
              </w:rPr>
              <w:t>Details)» վավերապայմանի կազմում չպետք է լրացվեն</w:t>
            </w:r>
          </w:p>
        </w:tc>
      </w:tr>
      <w:tr w:rsidR="00B30113" w:rsidRPr="006F51B0" w14:paraId="17EAB7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AD329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7B8003"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«4.3.3. Երթուղու կետը (cacdo:</w:t>
            </w:r>
            <w:r w:rsidRPr="006F51B0">
              <w:rPr>
                <w:rFonts w:cs="Times New Roman"/>
                <w:sz w:val="20"/>
                <w:szCs w:val="24"/>
              </w:rPr>
              <w:t>‌</w:t>
            </w:r>
            <w:r w:rsidRPr="006F51B0">
              <w:rPr>
                <w:rFonts w:ascii="Sylfaen" w:hAnsi="Sylfaen" w:cs="GHEA Grapalat"/>
                <w:sz w:val="20"/>
                <w:szCs w:val="24"/>
              </w:rPr>
              <w:t>Itinerary</w:t>
            </w:r>
            <w:r w:rsidRPr="006F51B0">
              <w:rPr>
                <w:rFonts w:cs="Times New Roman"/>
                <w:sz w:val="20"/>
                <w:szCs w:val="24"/>
              </w:rPr>
              <w:t>‌</w:t>
            </w:r>
            <w:r w:rsidRPr="006F51B0">
              <w:rPr>
                <w:rFonts w:ascii="Sylfaen" w:hAnsi="Sylfaen" w:cs="GHEA Grapalat"/>
                <w:sz w:val="20"/>
                <w:szCs w:val="24"/>
              </w:rPr>
              <w:t>Point</w:t>
            </w:r>
            <w:r w:rsidRPr="006F51B0">
              <w:rPr>
                <w:rFonts w:cs="Times New Roman"/>
                <w:sz w:val="20"/>
                <w:szCs w:val="24"/>
              </w:rPr>
              <w:t>‌</w:t>
            </w:r>
            <w:r w:rsidRPr="006F51B0">
              <w:rPr>
                <w:rFonts w:ascii="Sylfaen" w:hAnsi="Sylfaen" w:cs="GHEA Grapalat"/>
                <w:sz w:val="20"/>
                <w:szCs w:val="24"/>
              </w:rPr>
              <w:t>Details)» վավերապայմանի օրինակների համար «*.3. Հերթական համարը (csdo:</w:t>
            </w:r>
            <w:r w:rsidRPr="006F51B0">
              <w:rPr>
                <w:rFonts w:cs="Times New Roman"/>
                <w:sz w:val="20"/>
                <w:szCs w:val="24"/>
              </w:rPr>
              <w:t>‌</w:t>
            </w:r>
            <w:r w:rsidRPr="006F51B0">
              <w:rPr>
                <w:rFonts w:ascii="Sylfaen" w:hAnsi="Sylfaen" w:cs="GHEA Grapalat"/>
                <w:sz w:val="20"/>
                <w:szCs w:val="24"/>
              </w:rPr>
              <w:t>Object</w:t>
            </w:r>
            <w:r w:rsidRPr="006F51B0">
              <w:rPr>
                <w:rFonts w:cs="Times New Roman"/>
                <w:sz w:val="20"/>
                <w:szCs w:val="24"/>
              </w:rPr>
              <w:t>‌</w:t>
            </w:r>
            <w:r w:rsidRPr="006F51B0">
              <w:rPr>
                <w:rFonts w:ascii="Sylfaen" w:hAnsi="Sylfaen" w:cs="GHEA Grapalat"/>
                <w:sz w:val="20"/>
                <w:szCs w:val="24"/>
              </w:rPr>
              <w:t>Ordinal)» վավերապայմանի արժեքները պետք է ներկայացնեն թվային հաջորդականություն՝ սկսած «1» ա</w:t>
            </w:r>
            <w:r w:rsidRPr="006F51B0">
              <w:rPr>
                <w:rFonts w:ascii="Sylfaen" w:hAnsi="Sylfaen"/>
                <w:sz w:val="20"/>
                <w:szCs w:val="24"/>
              </w:rPr>
              <w:t>րժեքից</w:t>
            </w:r>
            <w:r w:rsidRPr="006F51B0">
              <w:rPr>
                <w:rFonts w:ascii="Sylfaen" w:hAnsi="Sylfaen"/>
                <w:noProof/>
                <w:sz w:val="20"/>
                <w:szCs w:val="24"/>
              </w:rPr>
              <w:t xml:space="preserve"> </w:t>
            </w:r>
          </w:p>
        </w:tc>
      </w:tr>
      <w:tr w:rsidR="00B30113" w:rsidRPr="006F51B0" w14:paraId="2BF6D3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99FC9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7C8494"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«4.3.3. Երթուղու կետը (cacdo:</w:t>
            </w:r>
            <w:r w:rsidRPr="006F51B0">
              <w:rPr>
                <w:rFonts w:cs="Times New Roman"/>
                <w:sz w:val="20"/>
                <w:szCs w:val="24"/>
              </w:rPr>
              <w:t>‌</w:t>
            </w:r>
            <w:r w:rsidRPr="006F51B0">
              <w:rPr>
                <w:rFonts w:ascii="Sylfaen" w:hAnsi="Sylfaen" w:cs="GHEA Grapalat"/>
                <w:sz w:val="20"/>
                <w:szCs w:val="24"/>
              </w:rPr>
              <w:t>Itinerary</w:t>
            </w:r>
            <w:r w:rsidRPr="006F51B0">
              <w:rPr>
                <w:rFonts w:cs="Times New Roman"/>
                <w:sz w:val="20"/>
                <w:szCs w:val="24"/>
              </w:rPr>
              <w:t>‌</w:t>
            </w:r>
            <w:r w:rsidRPr="006F51B0">
              <w:rPr>
                <w:rFonts w:ascii="Sylfaen" w:hAnsi="Sylfaen" w:cs="GHEA Grapalat"/>
                <w:sz w:val="20"/>
                <w:szCs w:val="24"/>
              </w:rPr>
              <w:t>Point</w:t>
            </w:r>
            <w:r w:rsidRPr="006F51B0">
              <w:rPr>
                <w:rFonts w:cs="Times New Roman"/>
                <w:sz w:val="20"/>
                <w:szCs w:val="24"/>
              </w:rPr>
              <w:t>‌</w:t>
            </w:r>
            <w:r w:rsidRPr="006F51B0">
              <w:rPr>
                <w:rFonts w:ascii="Sylfaen" w:hAnsi="Sylfaen" w:cs="GHEA Grapalat"/>
                <w:sz w:val="20"/>
                <w:szCs w:val="24"/>
              </w:rPr>
              <w:t>Details)» վավերապայմանի կազմի մեջ մտնող՝ «*.3. Հերթական համարը (csdo:</w:t>
            </w:r>
            <w:r w:rsidRPr="006F51B0">
              <w:rPr>
                <w:rFonts w:cs="Times New Roman"/>
                <w:sz w:val="20"/>
                <w:szCs w:val="24"/>
              </w:rPr>
              <w:t>‌</w:t>
            </w:r>
            <w:r w:rsidRPr="006F51B0">
              <w:rPr>
                <w:rFonts w:ascii="Sylfaen" w:hAnsi="Sylfaen" w:cs="GHEA Grapalat"/>
                <w:sz w:val="20"/>
                <w:szCs w:val="24"/>
              </w:rPr>
              <w:t>Object</w:t>
            </w:r>
            <w:r w:rsidRPr="006F51B0">
              <w:rPr>
                <w:rFonts w:cs="Times New Roman"/>
                <w:sz w:val="20"/>
                <w:szCs w:val="24"/>
              </w:rPr>
              <w:t>‌</w:t>
            </w:r>
            <w:r w:rsidRPr="006F51B0">
              <w:rPr>
                <w:rFonts w:ascii="Sylfaen" w:hAnsi="Sylfaen" w:cs="GHEA Grapalat"/>
                <w:sz w:val="20"/>
                <w:szCs w:val="24"/>
              </w:rPr>
              <w:t xml:space="preserve">Ordinal)» վավերապայմանի արժեքը «4.3. Ուղարկող մաքսային մարմնի նշումները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TDRelease</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Mark</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օրինակի շրջանակներում չպետք է կրկնվի</w:t>
            </w:r>
          </w:p>
        </w:tc>
      </w:tr>
      <w:tr w:rsidR="00B30113" w:rsidRPr="006F51B0" w14:paraId="530CBF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0C20F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58C1B9" w14:textId="77777777" w:rsidR="00B30113" w:rsidRPr="006F51B0" w:rsidRDefault="00B30113" w:rsidP="00E91113">
            <w:pPr>
              <w:pStyle w:val="afb"/>
              <w:widowControl w:val="0"/>
              <w:spacing w:after="120"/>
              <w:jc w:val="left"/>
              <w:rPr>
                <w:rFonts w:ascii="Sylfaen" w:hAnsi="Sylfaen"/>
                <w:noProof/>
                <w:sz w:val="20"/>
                <w:szCs w:val="24"/>
              </w:rPr>
            </w:pPr>
            <w:r w:rsidRPr="006F51B0">
              <w:rPr>
                <w:rFonts w:ascii="Sylfaen" w:hAnsi="Sylfaen"/>
                <w:noProof/>
                <w:sz w:val="20"/>
                <w:szCs w:val="24"/>
              </w:rPr>
              <w:t>եթե «4.3.5. Երթուղու կետը (cacdo:</w:t>
            </w:r>
            <w:r w:rsidRPr="006F51B0">
              <w:rPr>
                <w:rFonts w:ascii="Sylfaen" w:hAnsi="Sylfaen" w:cs="GHEA Grapalat"/>
                <w:noProof/>
                <w:sz w:val="20"/>
                <w:szCs w:val="24"/>
              </w:rPr>
              <w:t xml:space="preserve">ItineraryPointDetails)» վավերապայմանի կազմում «*.4. Մաքսային մարմնի ծածկագիրը (csdo:CustomsOfficeCode)» </w:t>
            </w:r>
            <w:r w:rsidRPr="006F51B0">
              <w:rPr>
                <w:rFonts w:ascii="Sylfaen" w:hAnsi="Sylfaen"/>
                <w:sz w:val="20"/>
                <w:szCs w:val="24"/>
              </w:rPr>
              <w:t>վավերապայմանը լրացված է, ապա «4.3.3. Երթուղու կետը (cacdo:</w:t>
            </w:r>
            <w:r w:rsidRPr="006F51B0">
              <w:rPr>
                <w:rFonts w:cs="Times New Roman"/>
                <w:sz w:val="20"/>
                <w:szCs w:val="24"/>
              </w:rPr>
              <w:t>‌</w:t>
            </w:r>
            <w:r w:rsidRPr="006F51B0">
              <w:rPr>
                <w:rFonts w:ascii="Sylfaen" w:hAnsi="Sylfaen" w:cs="GHEA Grapalat"/>
                <w:sz w:val="20"/>
                <w:szCs w:val="24"/>
              </w:rPr>
              <w:t>Itinerary</w:t>
            </w:r>
            <w:r w:rsidRPr="006F51B0">
              <w:rPr>
                <w:rFonts w:cs="Times New Roman"/>
                <w:sz w:val="20"/>
                <w:szCs w:val="24"/>
              </w:rPr>
              <w:t>‌</w:t>
            </w:r>
            <w:r w:rsidRPr="006F51B0">
              <w:rPr>
                <w:rFonts w:ascii="Sylfaen" w:hAnsi="Sylfaen" w:cs="GHEA Grapalat"/>
                <w:sz w:val="20"/>
                <w:szCs w:val="24"/>
              </w:rPr>
              <w:t>Point</w:t>
            </w:r>
            <w:r w:rsidRPr="006F51B0">
              <w:rPr>
                <w:rFonts w:cs="Times New Roman"/>
                <w:sz w:val="20"/>
                <w:szCs w:val="24"/>
              </w:rPr>
              <w:t>‌</w:t>
            </w:r>
            <w:r w:rsidRPr="006F51B0">
              <w:rPr>
                <w:rFonts w:ascii="Sylfaen" w:hAnsi="Sylfaen" w:cs="GHEA Grapalat"/>
                <w:sz w:val="20"/>
                <w:szCs w:val="24"/>
              </w:rPr>
              <w:t xml:space="preserve">Details)» վավերապայմանի կազմում </w:t>
            </w:r>
            <w:r w:rsidRPr="006F51B0">
              <w:rPr>
                <w:rFonts w:ascii="Sylfaen" w:hAnsi="Sylfaen"/>
                <w:noProof/>
                <w:sz w:val="20"/>
                <w:szCs w:val="24"/>
              </w:rPr>
              <w:t>«*.4. Մաքսային մարմնի ծածկագիրը (csdo:</w:t>
            </w:r>
            <w:r w:rsidRPr="006F51B0">
              <w:rPr>
                <w:rFonts w:cs="Times New Roman"/>
                <w:noProof/>
                <w:sz w:val="20"/>
                <w:szCs w:val="24"/>
              </w:rPr>
              <w:t>‌</w:t>
            </w:r>
            <w:r w:rsidRPr="006F51B0">
              <w:rPr>
                <w:rFonts w:ascii="Sylfaen" w:hAnsi="Sylfaen" w:cs="GHEA Grapalat"/>
                <w:noProof/>
                <w:sz w:val="20"/>
                <w:szCs w:val="24"/>
              </w:rPr>
              <w:t>Customs</w:t>
            </w:r>
            <w:r w:rsidRPr="006F51B0">
              <w:rPr>
                <w:rFonts w:cs="Times New Roman"/>
                <w:noProof/>
                <w:sz w:val="20"/>
                <w:szCs w:val="24"/>
              </w:rPr>
              <w:t>‌</w:t>
            </w:r>
            <w:r w:rsidRPr="006F51B0">
              <w:rPr>
                <w:rFonts w:ascii="Sylfaen" w:hAnsi="Sylfaen" w:cs="GHEA Grapalat"/>
                <w:noProof/>
                <w:sz w:val="20"/>
                <w:szCs w:val="24"/>
              </w:rPr>
              <w:t>Office</w:t>
            </w:r>
            <w:r w:rsidRPr="006F51B0">
              <w:rPr>
                <w:rFonts w:cs="Times New Roman"/>
                <w:noProof/>
                <w:sz w:val="20"/>
                <w:szCs w:val="24"/>
              </w:rPr>
              <w:t>‌</w:t>
            </w:r>
            <w:r w:rsidRPr="006F51B0">
              <w:rPr>
                <w:rFonts w:ascii="Sylfaen" w:hAnsi="Sylfaen" w:cs="GHEA Grapalat"/>
                <w:noProof/>
                <w:sz w:val="20"/>
                <w:szCs w:val="24"/>
              </w:rPr>
              <w:t xml:space="preserve">Code)» </w:t>
            </w:r>
            <w:r w:rsidRPr="006F51B0">
              <w:rPr>
                <w:rFonts w:ascii="Sylfaen" w:hAnsi="Sylfaen"/>
                <w:sz w:val="20"/>
                <w:szCs w:val="24"/>
              </w:rPr>
              <w:t>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2F4986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2BF29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07531E"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եթե «4.3.4. Մաքսային նույնականացումը (cacdo: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 xml:space="preserve">Details)» վավերապայմանը լրացված է, ապա </w:t>
            </w:r>
          </w:p>
          <w:p w14:paraId="440C76D2"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 xml:space="preserve">«*.1. </w:t>
            </w:r>
            <w:r w:rsidRPr="006F51B0">
              <w:rPr>
                <w:rFonts w:ascii="Sylfaen" w:hAnsi="Sylfaen"/>
                <w:sz w:val="20"/>
                <w:szCs w:val="24"/>
              </w:rPr>
              <w:t>Մաքսային նույնականացման եղանակի ծածկագիրը (casdo: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Method</w:t>
            </w:r>
            <w:r w:rsidRPr="006F51B0">
              <w:rPr>
                <w:rFonts w:cs="Times New Roman"/>
                <w:sz w:val="20"/>
                <w:szCs w:val="24"/>
              </w:rPr>
              <w:t>‌</w:t>
            </w:r>
            <w:r w:rsidRPr="006F51B0">
              <w:rPr>
                <w:rFonts w:ascii="Sylfaen" w:hAnsi="Sylfaen" w:cs="GHEA Grapalat"/>
                <w:sz w:val="20"/>
                <w:szCs w:val="24"/>
              </w:rPr>
              <w:t>Code)»,</w:t>
            </w:r>
            <w:r w:rsidRPr="006F51B0">
              <w:rPr>
                <w:rFonts w:ascii="Sylfaen" w:hAnsi="Sylfaen"/>
                <w:noProof/>
                <w:sz w:val="20"/>
                <w:szCs w:val="24"/>
              </w:rPr>
              <w:t xml:space="preserve"> </w:t>
            </w:r>
          </w:p>
          <w:p w14:paraId="2D3736B9"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 xml:space="preserve">«*.2. </w:t>
            </w:r>
            <w:r w:rsidRPr="006F51B0">
              <w:rPr>
                <w:rFonts w:ascii="Sylfaen" w:hAnsi="Sylfaen"/>
                <w:sz w:val="20"/>
                <w:szCs w:val="24"/>
              </w:rPr>
              <w:t>Մաքսային նույնականացման միջոցի տեսակի ծածկագիրը (casdo: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Means</w:t>
            </w:r>
            <w:r w:rsidRPr="006F51B0">
              <w:rPr>
                <w:rFonts w:cs="Times New Roman"/>
                <w:sz w:val="20"/>
                <w:szCs w:val="24"/>
              </w:rPr>
              <w:t>‌</w:t>
            </w:r>
            <w:r w:rsidRPr="006F51B0">
              <w:rPr>
                <w:rFonts w:ascii="Sylfaen" w:hAnsi="Sylfaen" w:cs="GHEA Grapalat"/>
                <w:sz w:val="20"/>
                <w:szCs w:val="24"/>
              </w:rPr>
              <w:t>Kind</w:t>
            </w:r>
            <w:r w:rsidRPr="006F51B0">
              <w:rPr>
                <w:rFonts w:cs="Times New Roman"/>
                <w:sz w:val="20"/>
                <w:szCs w:val="24"/>
              </w:rPr>
              <w:t>‌</w:t>
            </w:r>
            <w:r w:rsidRPr="006F51B0">
              <w:rPr>
                <w:rFonts w:ascii="Sylfaen" w:hAnsi="Sylfaen" w:cs="GHEA Grapalat"/>
                <w:sz w:val="20"/>
                <w:szCs w:val="24"/>
              </w:rPr>
              <w:t>Code)»,</w:t>
            </w:r>
            <w:r w:rsidRPr="006F51B0">
              <w:rPr>
                <w:rFonts w:ascii="Sylfaen" w:hAnsi="Sylfaen"/>
                <w:noProof/>
                <w:sz w:val="20"/>
                <w:szCs w:val="24"/>
              </w:rPr>
              <w:t xml:space="preserve"> </w:t>
            </w:r>
          </w:p>
          <w:p w14:paraId="3A3B2848"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«*.3. </w:t>
            </w:r>
            <w:r w:rsidRPr="006F51B0">
              <w:rPr>
                <w:rFonts w:ascii="Sylfaen" w:hAnsi="Sylfaen"/>
                <w:sz w:val="20"/>
                <w:szCs w:val="24"/>
              </w:rPr>
              <w:t xml:space="preserve">Մաքսային նույնականացման միջոցների քանակը (casdo:SealQuantity)», </w:t>
            </w:r>
            <w:r w:rsidRPr="006F51B0">
              <w:rPr>
                <w:rFonts w:ascii="Sylfaen" w:hAnsi="Sylfaen"/>
                <w:sz w:val="20"/>
                <w:szCs w:val="24"/>
              </w:rPr>
              <w:br/>
              <w:t>«*.4.</w:t>
            </w:r>
            <w:r w:rsidRPr="006F51B0">
              <w:rPr>
                <w:rFonts w:ascii="Sylfaen" w:hAnsi="Sylfaen"/>
                <w:noProof/>
                <w:sz w:val="20"/>
                <w:szCs w:val="24"/>
              </w:rPr>
              <w:t xml:space="preserve"> </w:t>
            </w:r>
            <w:r w:rsidRPr="006F51B0">
              <w:rPr>
                <w:rFonts w:ascii="Sylfaen" w:hAnsi="Sylfaen"/>
                <w:sz w:val="20"/>
                <w:szCs w:val="24"/>
              </w:rPr>
              <w:t xml:space="preserve">Մաքսային նույնականացման միջոցը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Identification</w:t>
            </w:r>
            <w:r w:rsidRPr="006F51B0">
              <w:rPr>
                <w:rFonts w:cs="Times New Roman"/>
                <w:sz w:val="20"/>
                <w:szCs w:val="24"/>
              </w:rPr>
              <w:t>‌</w:t>
            </w:r>
            <w:r w:rsidRPr="006F51B0">
              <w:rPr>
                <w:rFonts w:ascii="Sylfaen" w:hAnsi="Sylfaen"/>
                <w:noProof/>
                <w:sz w:val="20"/>
                <w:szCs w:val="24"/>
              </w:rPr>
              <w:t>Means</w:t>
            </w:r>
            <w:r w:rsidRPr="006F51B0">
              <w:rPr>
                <w:rFonts w:cs="Times New Roman"/>
                <w:sz w:val="20"/>
                <w:szCs w:val="24"/>
              </w:rPr>
              <w:t>‌</w:t>
            </w:r>
            <w:r w:rsidRPr="006F51B0">
              <w:rPr>
                <w:rFonts w:ascii="Sylfaen" w:hAnsi="Sylfaen"/>
                <w:noProof/>
                <w:sz w:val="20"/>
                <w:szCs w:val="24"/>
              </w:rPr>
              <w:t>Id</w:t>
            </w:r>
            <w:r w:rsidRPr="006F51B0">
              <w:rPr>
                <w:rFonts w:cs="Times New Roman"/>
                <w:sz w:val="20"/>
                <w:szCs w:val="24"/>
              </w:rPr>
              <w:t>‌</w:t>
            </w:r>
            <w:r w:rsidRPr="006F51B0">
              <w:rPr>
                <w:rFonts w:ascii="Sylfaen" w:hAnsi="Sylfaen"/>
                <w:noProof/>
                <w:sz w:val="20"/>
                <w:szCs w:val="24"/>
              </w:rPr>
              <w:t>Details)» վավերապայմանները</w:t>
            </w:r>
          </w:p>
          <w:p w14:paraId="0A851A2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 «4.3.4. Մաքսային նույնականացումը (cacdo: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Identification</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պետք է լրացվեն</w:t>
            </w:r>
            <w:r w:rsidRPr="006F51B0">
              <w:rPr>
                <w:rFonts w:ascii="Sylfaen" w:hAnsi="Sylfaen"/>
                <w:noProof/>
                <w:sz w:val="20"/>
                <w:szCs w:val="24"/>
              </w:rPr>
              <w:t xml:space="preserve"> </w:t>
            </w:r>
          </w:p>
        </w:tc>
      </w:tr>
      <w:tr w:rsidR="00B30113" w:rsidRPr="006F51B0" w14:paraId="099899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A9E91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60BF53"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«4.3.4. Մաքսային նույնականացումը (cacdo: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 xml:space="preserve">Details)» </w:t>
            </w:r>
            <w:r w:rsidRPr="006F51B0">
              <w:rPr>
                <w:rFonts w:ascii="Sylfaen" w:hAnsi="Sylfaen"/>
                <w:sz w:val="20"/>
                <w:szCs w:val="24"/>
              </w:rPr>
              <w:t>վավերապայմանը լրացված է, ապա «*.1.</w:t>
            </w:r>
            <w:r w:rsidRPr="006F51B0">
              <w:rPr>
                <w:rFonts w:ascii="Sylfaen" w:hAnsi="Sylfaen"/>
                <w:noProof/>
                <w:sz w:val="20"/>
                <w:szCs w:val="24"/>
              </w:rPr>
              <w:t xml:space="preserve"> </w:t>
            </w:r>
            <w:r w:rsidRPr="006F51B0">
              <w:rPr>
                <w:rFonts w:ascii="Sylfaen" w:hAnsi="Sylfaen"/>
                <w:sz w:val="20"/>
                <w:szCs w:val="24"/>
              </w:rPr>
              <w:t>Մաքսային նույնականացման եղանակի ծածկագիրը (casdo: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Method</w:t>
            </w:r>
            <w:r w:rsidRPr="006F51B0">
              <w:rPr>
                <w:rFonts w:cs="Times New Roman"/>
                <w:sz w:val="20"/>
                <w:szCs w:val="24"/>
              </w:rPr>
              <w:t>‌</w:t>
            </w:r>
            <w:r w:rsidRPr="006F51B0">
              <w:rPr>
                <w:rFonts w:ascii="Sylfaen" w:hAnsi="Sylfaen" w:cs="GHEA Grapalat"/>
                <w:sz w:val="20"/>
                <w:szCs w:val="24"/>
              </w:rPr>
              <w:t>Code)» վավերապայմանը «4.3.4. Մաքսային նույնականացումը</w:t>
            </w:r>
            <w:r w:rsidRPr="006F51B0">
              <w:rPr>
                <w:rFonts w:ascii="Sylfaen" w:hAnsi="Sylfaen"/>
                <w:noProof/>
                <w:sz w:val="20"/>
                <w:szCs w:val="24"/>
              </w:rPr>
              <w:t xml:space="preserve"> (cacdo: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Identification</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պետք է պարունակի «01» արժեքը՝ նույնականացման միջոցների կիրառում</w:t>
            </w:r>
          </w:p>
        </w:tc>
      </w:tr>
      <w:tr w:rsidR="00B30113" w:rsidRPr="006F51B0" w14:paraId="45EFBD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34C05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C3DF64"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եթե «4.3.4. Մաքսային նույնականացումը (cacdo: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Details)» վավերապայմանի կազմում «*.2. Մաքսային նույնականացման միջոցի տեսակի ծածկագիրը (casdo: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Means</w:t>
            </w:r>
            <w:r w:rsidRPr="006F51B0">
              <w:rPr>
                <w:rFonts w:cs="Times New Roman"/>
                <w:sz w:val="20"/>
                <w:szCs w:val="24"/>
              </w:rPr>
              <w:t>‌</w:t>
            </w:r>
            <w:r w:rsidRPr="006F51B0">
              <w:rPr>
                <w:rFonts w:ascii="Sylfaen" w:hAnsi="Sylfaen" w:cs="GHEA Grapalat"/>
                <w:sz w:val="20"/>
                <w:szCs w:val="24"/>
              </w:rPr>
              <w:t>Kind</w:t>
            </w:r>
            <w:r w:rsidRPr="006F51B0">
              <w:rPr>
                <w:rFonts w:cs="Times New Roman"/>
                <w:sz w:val="20"/>
                <w:szCs w:val="24"/>
              </w:rPr>
              <w:t>‌</w:t>
            </w:r>
            <w:r w:rsidRPr="006F51B0">
              <w:rPr>
                <w:rFonts w:ascii="Sylfaen" w:hAnsi="Sylfaen" w:cs="GHEA Grapalat"/>
                <w:sz w:val="20"/>
                <w:szCs w:val="24"/>
              </w:rPr>
              <w:t>Code)» վավերա</w:t>
            </w:r>
            <w:r w:rsidRPr="006F51B0">
              <w:rPr>
                <w:rFonts w:ascii="Sylfaen" w:hAnsi="Sylfaen"/>
                <w:sz w:val="20"/>
                <w:szCs w:val="24"/>
              </w:rPr>
              <w:t>պայմանը լրացված է, ապա «4.3.4. Մաքսային նույնականացումը (cacdo: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Details)» վավերապայմանի կազմում «*.2. Մաքսային նույնականացման միջոցի տեսակի ծածկագիրը (casdo: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Means</w:t>
            </w:r>
            <w:r w:rsidRPr="006F51B0">
              <w:rPr>
                <w:rFonts w:cs="Times New Roman"/>
                <w:sz w:val="20"/>
                <w:szCs w:val="24"/>
              </w:rPr>
              <w:t>‌</w:t>
            </w:r>
            <w:r w:rsidRPr="006F51B0">
              <w:rPr>
                <w:rFonts w:ascii="Sylfaen" w:hAnsi="Sylfaen" w:cs="GHEA Grapalat"/>
                <w:sz w:val="20"/>
                <w:szCs w:val="24"/>
              </w:rPr>
              <w:t>Kind</w:t>
            </w:r>
            <w:r w:rsidRPr="006F51B0">
              <w:rPr>
                <w:rFonts w:cs="Times New Roman"/>
                <w:sz w:val="20"/>
                <w:szCs w:val="24"/>
              </w:rPr>
              <w:t>‌</w:t>
            </w:r>
            <w:r w:rsidRPr="006F51B0">
              <w:rPr>
                <w:rFonts w:ascii="Sylfaen" w:hAnsi="Sylfaen" w:cs="GHEA Grapalat"/>
                <w:sz w:val="20"/>
                <w:szCs w:val="24"/>
              </w:rPr>
              <w:t>Code)» վավերապայմանը պետք է պարունակի հ</w:t>
            </w:r>
            <w:r w:rsidRPr="006F51B0">
              <w:rPr>
                <w:rFonts w:ascii="Sylfaen" w:hAnsi="Sylfaen"/>
                <w:sz w:val="20"/>
                <w:szCs w:val="24"/>
              </w:rPr>
              <w:t>ետեւյալ արժեքներից մեկը՝</w:t>
            </w:r>
            <w:r w:rsidRPr="006F51B0">
              <w:rPr>
                <w:rFonts w:ascii="Sylfaen" w:hAnsi="Sylfaen"/>
                <w:noProof/>
                <w:sz w:val="20"/>
                <w:szCs w:val="24"/>
              </w:rPr>
              <w:br/>
              <w:t>01՝ կապարակնիքներ.</w:t>
            </w:r>
          </w:p>
          <w:p w14:paraId="5D5DB6A0"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02՝ նավիգացիոն կապարակնիքներ.</w:t>
            </w:r>
          </w:p>
          <w:p w14:paraId="6F33F3E9"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03՝ կնիքներ.</w:t>
            </w:r>
          </w:p>
          <w:p w14:paraId="37211F0A"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04՝ թվային, տառային եւ այլ դրոշմավորում.</w:t>
            </w:r>
          </w:p>
          <w:p w14:paraId="0CB0A3F8"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05՝ նույնականացման նշաններ.</w:t>
            </w:r>
          </w:p>
          <w:p w14:paraId="6F8F12B2"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06՝ դրոշմակնիքներ.</w:t>
            </w:r>
          </w:p>
          <w:p w14:paraId="5ECD19F1"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07՝ սեյֆ–փաթեթներ.</w:t>
            </w:r>
          </w:p>
          <w:p w14:paraId="7D69265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99՝ նույնականացումն ապահովող այլ միջոցներ</w:t>
            </w:r>
          </w:p>
        </w:tc>
      </w:tr>
      <w:tr w:rsidR="00B30113" w:rsidRPr="006F51B0" w14:paraId="5AF6BE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3C399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78FFB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եթե «4.3.4. Մաքսային նույնականացումը (cacdo:</w:t>
            </w:r>
            <w:r w:rsidRPr="006F51B0">
              <w:rPr>
                <w:rFonts w:cs="Times New Roman"/>
                <w:noProof/>
                <w:sz w:val="20"/>
                <w:szCs w:val="24"/>
              </w:rPr>
              <w:t>‌</w:t>
            </w:r>
            <w:r w:rsidRPr="006F51B0">
              <w:rPr>
                <w:rFonts w:ascii="Sylfaen" w:hAnsi="Sylfaen" w:cs="GHEA Grapalat"/>
                <w:noProof/>
                <w:sz w:val="20"/>
                <w:szCs w:val="24"/>
              </w:rPr>
              <w:t>Customs</w:t>
            </w:r>
            <w:r w:rsidRPr="006F51B0">
              <w:rPr>
                <w:rFonts w:cs="Times New Roman"/>
                <w:noProof/>
                <w:sz w:val="20"/>
                <w:szCs w:val="24"/>
              </w:rPr>
              <w:t>‌</w:t>
            </w:r>
            <w:r w:rsidRPr="006F51B0">
              <w:rPr>
                <w:rFonts w:ascii="Sylfaen" w:hAnsi="Sylfaen" w:cs="GHEA Grapalat"/>
                <w:noProof/>
                <w:sz w:val="20"/>
                <w:szCs w:val="24"/>
              </w:rPr>
              <w:t>Identification</w:t>
            </w:r>
            <w:r w:rsidRPr="006F51B0">
              <w:rPr>
                <w:rFonts w:cs="Times New Roman"/>
                <w:noProof/>
                <w:sz w:val="20"/>
                <w:szCs w:val="24"/>
              </w:rPr>
              <w:t>‌</w:t>
            </w:r>
            <w:r w:rsidRPr="006F51B0">
              <w:rPr>
                <w:rFonts w:ascii="Sylfaen" w:hAnsi="Sylfaen" w:cs="GHEA Grapalat"/>
                <w:noProof/>
                <w:sz w:val="20"/>
                <w:szCs w:val="24"/>
              </w:rPr>
              <w:t>Details)» վավերապայմանը լրացված է, ապա «4.3.4. Մաքսային նույնականացումը (cacdo:</w:t>
            </w:r>
            <w:r w:rsidRPr="006F51B0">
              <w:rPr>
                <w:rFonts w:cs="Times New Roman"/>
                <w:noProof/>
                <w:sz w:val="20"/>
                <w:szCs w:val="24"/>
              </w:rPr>
              <w:t>‌</w:t>
            </w:r>
            <w:r w:rsidRPr="006F51B0">
              <w:rPr>
                <w:rFonts w:ascii="Sylfaen" w:hAnsi="Sylfaen" w:cs="GHEA Grapalat"/>
                <w:noProof/>
                <w:sz w:val="20"/>
                <w:szCs w:val="24"/>
              </w:rPr>
              <w:t>Customs</w:t>
            </w:r>
            <w:r w:rsidRPr="006F51B0">
              <w:rPr>
                <w:rFonts w:cs="Times New Roman"/>
                <w:noProof/>
                <w:sz w:val="20"/>
                <w:szCs w:val="24"/>
              </w:rPr>
              <w:t>‌</w:t>
            </w:r>
            <w:r w:rsidRPr="006F51B0">
              <w:rPr>
                <w:rFonts w:ascii="Sylfaen" w:hAnsi="Sylfaen" w:cs="GHEA Grapalat"/>
                <w:noProof/>
                <w:sz w:val="20"/>
                <w:szCs w:val="24"/>
              </w:rPr>
              <w:t>Identification</w:t>
            </w:r>
            <w:r w:rsidRPr="006F51B0">
              <w:rPr>
                <w:rFonts w:cs="Times New Roman"/>
                <w:noProof/>
                <w:sz w:val="20"/>
                <w:szCs w:val="24"/>
              </w:rPr>
              <w:t>‌</w:t>
            </w:r>
            <w:r w:rsidRPr="006F51B0">
              <w:rPr>
                <w:rFonts w:ascii="Sylfaen" w:hAnsi="Sylfaen" w:cs="GHEA Grapalat"/>
                <w:noProof/>
                <w:sz w:val="20"/>
                <w:szCs w:val="24"/>
              </w:rPr>
              <w:t>Details)» վավերապայմանի կազմում «*4.1.Մաքսային նույնականացման միջոցի նույնականացուցիչը (casdo:</w:t>
            </w:r>
            <w:r w:rsidRPr="006F51B0">
              <w:rPr>
                <w:rFonts w:cs="Times New Roman"/>
                <w:noProof/>
                <w:sz w:val="20"/>
                <w:szCs w:val="24"/>
              </w:rPr>
              <w:t>‌</w:t>
            </w:r>
            <w:r w:rsidRPr="006F51B0">
              <w:rPr>
                <w:rFonts w:ascii="Sylfaen" w:hAnsi="Sylfaen" w:cs="GHEA Grapalat"/>
                <w:noProof/>
                <w:sz w:val="20"/>
                <w:szCs w:val="24"/>
              </w:rPr>
              <w:t>Cu</w:t>
            </w:r>
            <w:r w:rsidRPr="006F51B0">
              <w:rPr>
                <w:rFonts w:ascii="Sylfaen" w:hAnsi="Sylfaen"/>
                <w:noProof/>
                <w:sz w:val="20"/>
                <w:szCs w:val="24"/>
              </w:rPr>
              <w:t>stoms</w:t>
            </w:r>
            <w:r w:rsidRPr="006F51B0">
              <w:rPr>
                <w:rFonts w:cs="Times New Roman"/>
                <w:noProof/>
                <w:sz w:val="20"/>
                <w:szCs w:val="24"/>
              </w:rPr>
              <w:t>‌</w:t>
            </w:r>
            <w:r w:rsidRPr="006F51B0">
              <w:rPr>
                <w:rFonts w:ascii="Sylfaen" w:hAnsi="Sylfaen" w:cs="GHEA Grapalat"/>
                <w:noProof/>
                <w:sz w:val="20"/>
                <w:szCs w:val="24"/>
              </w:rPr>
              <w:t>Identification</w:t>
            </w:r>
            <w:r w:rsidRPr="006F51B0">
              <w:rPr>
                <w:rFonts w:cs="Times New Roman"/>
                <w:noProof/>
                <w:sz w:val="20"/>
                <w:szCs w:val="24"/>
              </w:rPr>
              <w:t>‌</w:t>
            </w:r>
            <w:r w:rsidRPr="006F51B0">
              <w:rPr>
                <w:rFonts w:ascii="Sylfaen" w:hAnsi="Sylfaen" w:cs="GHEA Grapalat"/>
                <w:noProof/>
                <w:sz w:val="20"/>
                <w:szCs w:val="24"/>
              </w:rPr>
              <w:t>Means</w:t>
            </w:r>
            <w:r w:rsidRPr="006F51B0">
              <w:rPr>
                <w:rFonts w:cs="Times New Roman"/>
                <w:noProof/>
                <w:sz w:val="20"/>
                <w:szCs w:val="24"/>
              </w:rPr>
              <w:t>‌</w:t>
            </w:r>
            <w:r w:rsidRPr="006F51B0">
              <w:rPr>
                <w:rFonts w:ascii="Sylfaen" w:hAnsi="Sylfaen" w:cs="GHEA Grapalat"/>
                <w:noProof/>
                <w:sz w:val="20"/>
                <w:szCs w:val="24"/>
              </w:rPr>
              <w:t>Id)» վավերապայմանը պետք է լրացվի</w:t>
            </w:r>
          </w:p>
        </w:tc>
      </w:tr>
      <w:tr w:rsidR="00B30113" w:rsidRPr="006F51B0" w14:paraId="3790C5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E44B3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26337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«4.3.4. Մաքսային նույնականացումը (cacdo: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Details)» վավերապայմանի կազմում «*4.3. Մաքսային նույնականացման միջոցների ճանաչման հատկանիշը (casdo:</w:t>
            </w:r>
            <w:r w:rsidRPr="006F51B0">
              <w:rPr>
                <w:rFonts w:cs="Times New Roman"/>
                <w:sz w:val="20"/>
                <w:szCs w:val="24"/>
              </w:rPr>
              <w:t>‌</w:t>
            </w:r>
            <w:r w:rsidRPr="006F51B0">
              <w:rPr>
                <w:rFonts w:ascii="Sylfaen" w:hAnsi="Sylfaen" w:cs="GHEA Grapalat"/>
                <w:sz w:val="20"/>
                <w:szCs w:val="24"/>
              </w:rPr>
              <w:t>Foreign</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w:t>
            </w:r>
            <w:r w:rsidRPr="006F51B0">
              <w:rPr>
                <w:rFonts w:ascii="Sylfaen" w:hAnsi="Sylfaen"/>
                <w:sz w:val="20"/>
                <w:szCs w:val="24"/>
              </w:rPr>
              <w:t>fication</w:t>
            </w:r>
            <w:r w:rsidRPr="006F51B0">
              <w:rPr>
                <w:rFonts w:cs="Times New Roman"/>
                <w:sz w:val="20"/>
                <w:szCs w:val="24"/>
              </w:rPr>
              <w:t>‌</w:t>
            </w:r>
            <w:r w:rsidRPr="006F51B0">
              <w:rPr>
                <w:rFonts w:ascii="Sylfaen" w:hAnsi="Sylfaen" w:cs="GHEA Grapalat"/>
                <w:sz w:val="20"/>
                <w:szCs w:val="24"/>
              </w:rPr>
              <w:t>Means</w:t>
            </w:r>
            <w:r w:rsidRPr="006F51B0">
              <w:rPr>
                <w:rFonts w:cs="Times New Roman"/>
                <w:sz w:val="20"/>
                <w:szCs w:val="24"/>
              </w:rPr>
              <w:t>‌</w:t>
            </w:r>
            <w:r w:rsidRPr="006F51B0">
              <w:rPr>
                <w:rFonts w:ascii="Sylfaen" w:hAnsi="Sylfaen" w:cs="GHEA Grapalat"/>
                <w:sz w:val="20"/>
                <w:szCs w:val="24"/>
              </w:rPr>
              <w:t>Indicator)» վավերապայմանը լրացված է, ապա «4.3.4. Մաքսային նույնականացումը (cacdo: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Details)» վավերապայմանի կազմում «*4.3. Մաքսային նույնականացման միջոցների ճանաչման հատկանիշը (casdo:</w:t>
            </w:r>
            <w:r w:rsidRPr="006F51B0">
              <w:rPr>
                <w:rFonts w:cs="Times New Roman"/>
                <w:sz w:val="20"/>
                <w:szCs w:val="24"/>
              </w:rPr>
              <w:t>‌</w:t>
            </w:r>
            <w:r w:rsidRPr="006F51B0">
              <w:rPr>
                <w:rFonts w:ascii="Sylfaen" w:hAnsi="Sylfaen" w:cs="GHEA Grapalat"/>
                <w:sz w:val="20"/>
                <w:szCs w:val="24"/>
              </w:rPr>
              <w:t>Foreign</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Identification</w:t>
            </w:r>
            <w:r w:rsidRPr="006F51B0">
              <w:rPr>
                <w:rFonts w:cs="Times New Roman"/>
                <w:sz w:val="20"/>
                <w:szCs w:val="24"/>
              </w:rPr>
              <w:t>‌</w:t>
            </w:r>
            <w:r w:rsidRPr="006F51B0">
              <w:rPr>
                <w:rFonts w:ascii="Sylfaen" w:hAnsi="Sylfaen" w:cs="GHEA Grapalat"/>
                <w:sz w:val="20"/>
                <w:szCs w:val="24"/>
              </w:rPr>
              <w:t>Mea</w:t>
            </w:r>
            <w:r w:rsidRPr="006F51B0">
              <w:rPr>
                <w:rFonts w:ascii="Sylfaen" w:hAnsi="Sylfaen"/>
                <w:sz w:val="20"/>
                <w:szCs w:val="24"/>
              </w:rPr>
              <w:t>ns</w:t>
            </w:r>
            <w:r w:rsidRPr="006F51B0">
              <w:rPr>
                <w:rFonts w:cs="Times New Roman"/>
                <w:sz w:val="20"/>
                <w:szCs w:val="24"/>
              </w:rPr>
              <w:t>‌</w:t>
            </w:r>
            <w:r w:rsidRPr="006F51B0">
              <w:rPr>
                <w:rFonts w:ascii="Sylfaen" w:hAnsi="Sylfaen" w:cs="GHEA Grapalat"/>
                <w:sz w:val="20"/>
                <w:szCs w:val="24"/>
              </w:rPr>
              <w:t>Indicator)» վավերապայմանը պետք է պարունակի «1» արժեքը՝ նախկինում զետեղված նույնականացման միջոցը ճանաչվել է ուղարկող մաքսային մարմնի կողմից</w:t>
            </w:r>
          </w:p>
        </w:tc>
      </w:tr>
      <w:tr w:rsidR="00B30113" w:rsidRPr="006F51B0" w14:paraId="564297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E2855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231DF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«4.3.7. Նշանակման մաքսային մարմնի ծածկագիրը (casdo:</w:t>
            </w:r>
            <w:r w:rsidRPr="006F51B0">
              <w:rPr>
                <w:rFonts w:cs="Times New Roman"/>
                <w:sz w:val="20"/>
                <w:szCs w:val="24"/>
              </w:rPr>
              <w:t>‌</w:t>
            </w:r>
            <w:r w:rsidRPr="006F51B0">
              <w:rPr>
                <w:rFonts w:ascii="Sylfaen" w:hAnsi="Sylfaen"/>
                <w:noProof/>
                <w:sz w:val="20"/>
                <w:szCs w:val="24"/>
              </w:rPr>
              <w:t>DestinationCustoms</w:t>
            </w:r>
            <w:r w:rsidRPr="006F51B0">
              <w:rPr>
                <w:rFonts w:cs="Times New Roman"/>
                <w:sz w:val="20"/>
                <w:szCs w:val="24"/>
              </w:rPr>
              <w:t>‌</w:t>
            </w:r>
            <w:r w:rsidRPr="006F51B0">
              <w:rPr>
                <w:rFonts w:ascii="Sylfaen" w:hAnsi="Sylfaen"/>
                <w:noProof/>
                <w:sz w:val="20"/>
                <w:szCs w:val="24"/>
              </w:rPr>
              <w:t>Office</w:t>
            </w:r>
            <w:r w:rsidRPr="006F51B0">
              <w:rPr>
                <w:rFonts w:cs="Times New Roman"/>
                <w:sz w:val="20"/>
                <w:szCs w:val="24"/>
              </w:rPr>
              <w:t>‌</w:t>
            </w:r>
            <w:r w:rsidRPr="006F51B0">
              <w:rPr>
                <w:rFonts w:ascii="Sylfaen" w:hAnsi="Sylfaen"/>
                <w:noProof/>
                <w:sz w:val="20"/>
                <w:szCs w:val="24"/>
              </w:rPr>
              <w:t>Code)</w:t>
            </w:r>
            <w:r w:rsidRPr="006F51B0">
              <w:rPr>
                <w:rFonts w:ascii="Sylfaen" w:hAnsi="Sylfaen"/>
                <w:sz w:val="20"/>
                <w:szCs w:val="24"/>
              </w:rPr>
              <w:t>»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44A87F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CD319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3D9DB"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«4.3.8. Մաքսային ուղեկցման հատկանիշը (casdo:</w:t>
            </w:r>
            <w:r w:rsidRPr="006F51B0">
              <w:rPr>
                <w:rFonts w:cs="Times New Roman"/>
                <w:sz w:val="20"/>
                <w:szCs w:val="24"/>
              </w:rPr>
              <w:t>‌</w:t>
            </w:r>
            <w:r w:rsidRPr="006F51B0">
              <w:rPr>
                <w:rFonts w:ascii="Sylfaen" w:hAnsi="Sylfaen" w:cs="GHEA Grapalat"/>
                <w:sz w:val="20"/>
                <w:szCs w:val="24"/>
              </w:rPr>
              <w:t>Customs</w:t>
            </w:r>
            <w:r w:rsidRPr="006F51B0">
              <w:rPr>
                <w:rFonts w:cs="Times New Roman"/>
                <w:sz w:val="20"/>
                <w:szCs w:val="24"/>
              </w:rPr>
              <w:t>‌</w:t>
            </w:r>
            <w:r w:rsidRPr="006F51B0">
              <w:rPr>
                <w:rFonts w:ascii="Sylfaen" w:hAnsi="Sylfaen" w:cs="GHEA Grapalat"/>
                <w:sz w:val="20"/>
                <w:szCs w:val="24"/>
              </w:rPr>
              <w:t>Escort</w:t>
            </w:r>
            <w:r w:rsidRPr="006F51B0">
              <w:rPr>
                <w:rFonts w:cs="Times New Roman"/>
                <w:sz w:val="20"/>
                <w:szCs w:val="24"/>
              </w:rPr>
              <w:t>‌</w:t>
            </w:r>
            <w:r w:rsidRPr="006F51B0">
              <w:rPr>
                <w:rFonts w:ascii="Sylfaen" w:hAnsi="Sylfaen" w:cs="GHEA Grapalat"/>
                <w:sz w:val="20"/>
                <w:szCs w:val="24"/>
              </w:rPr>
              <w:t xml:space="preserve">Indicator)» վավերապայմանը պետք է լրացվի եւ </w:t>
            </w:r>
            <w:r w:rsidRPr="006F51B0">
              <w:rPr>
                <w:rFonts w:ascii="Sylfaen" w:hAnsi="Sylfaen"/>
                <w:sz w:val="20"/>
                <w:szCs w:val="24"/>
              </w:rPr>
              <w:t>պարունակի հետեւյալ արժեքներից մեկը՝</w:t>
            </w:r>
          </w:p>
          <w:p w14:paraId="02F946EF"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noProof/>
                <w:sz w:val="20"/>
                <w:szCs w:val="24"/>
              </w:rPr>
              <w:t>1) ապրանքները տեղափոխվում են մաքսային ուղեկցմամբ.</w:t>
            </w:r>
          </w:p>
          <w:p w14:paraId="3022DDE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0՝ մաքսային ուղեկցում չի կիրառվում</w:t>
            </w:r>
          </w:p>
        </w:tc>
      </w:tr>
      <w:tr w:rsidR="00B30113" w:rsidRPr="006F51B0" w14:paraId="11367B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C6C5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15F3C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«5. Ապրանքների տեղափոխման տեսակի ծածկագիրը» (casdo:</w:t>
            </w:r>
            <w:r w:rsidRPr="006F51B0">
              <w:rPr>
                <w:rFonts w:cs="Times New Roman"/>
                <w:sz w:val="20"/>
                <w:szCs w:val="24"/>
              </w:rPr>
              <w:t>‌</w:t>
            </w:r>
            <w:r w:rsidRPr="006F51B0">
              <w:rPr>
                <w:rFonts w:ascii="Sylfaen" w:hAnsi="Sylfaen" w:cs="GHEA Grapalat"/>
                <w:sz w:val="20"/>
                <w:szCs w:val="24"/>
              </w:rPr>
              <w:t>Transit</w:t>
            </w:r>
            <w:r w:rsidRPr="006F51B0">
              <w:rPr>
                <w:rFonts w:cs="Times New Roman"/>
                <w:sz w:val="20"/>
                <w:szCs w:val="24"/>
              </w:rPr>
              <w:t>‌</w:t>
            </w:r>
            <w:r w:rsidRPr="006F51B0">
              <w:rPr>
                <w:rFonts w:ascii="Sylfaen" w:hAnsi="Sylfaen" w:cs="GHEA Grapalat"/>
                <w:sz w:val="20"/>
                <w:szCs w:val="24"/>
              </w:rPr>
              <w:t>Procedure</w:t>
            </w:r>
            <w:r w:rsidRPr="006F51B0">
              <w:rPr>
                <w:rFonts w:cs="Times New Roman"/>
                <w:sz w:val="20"/>
                <w:szCs w:val="24"/>
              </w:rPr>
              <w:t>‌</w:t>
            </w:r>
            <w:r w:rsidRPr="006F51B0">
              <w:rPr>
                <w:rFonts w:ascii="Sylfaen" w:hAnsi="Sylfaen" w:cs="GHEA Grapalat"/>
                <w:sz w:val="20"/>
                <w:szCs w:val="24"/>
              </w:rPr>
              <w:t xml:space="preserve">Code)» վավերապայմանը պետք է պարունակի ապրանքների տեղափոխման </w:t>
            </w:r>
            <w:r w:rsidRPr="006F51B0">
              <w:rPr>
                <w:rFonts w:ascii="Sylfaen" w:hAnsi="Sylfaen"/>
                <w:sz w:val="20"/>
                <w:szCs w:val="24"/>
              </w:rPr>
              <w:t>տեսակի ծածկագրի արժեքը՝ «մաքսային տարանցում» մաքսային ընթացակարգին համապատասխան ապրանքների տեղափոխման տեսակների դասակարգչի համաձայն</w:t>
            </w:r>
          </w:p>
        </w:tc>
      </w:tr>
      <w:tr w:rsidR="00B30113" w:rsidRPr="006F51B0" w14:paraId="450A0C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2FA58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EDC778"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«Ապրանքների տեղափոխման տեսակի ծածկագիրը (casdo:TransitProcedureCode)» վավերապայմանի «տեղեկագրքի (դասակարգչի) նույնականացուցիչը (codeListId ատրիբուտ)» ատրիբուտը պետք է պարունակի «2019» արժեքը</w:t>
            </w:r>
          </w:p>
        </w:tc>
      </w:tr>
      <w:tr w:rsidR="00B30113" w:rsidRPr="006F51B0" w14:paraId="2180E0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94362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EDC3E5"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«6. Տարանցման հայտարարագրում հայտարարագրվող ապրանքների նշանակության ծածկագիրը (casdo:TransitFeatureCode)» վավերապայմանը լրացվում է Տարանցման հայտարարագրի կառուցվածքի վավերապայմանների լրացման կանոններին համապատասխան</w:t>
            </w:r>
          </w:p>
        </w:tc>
      </w:tr>
      <w:tr w:rsidR="00B30113" w:rsidRPr="006F51B0" w14:paraId="7C90D7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2758E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8A8077"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եթե «8. Փաստաթղթերը որպես մաքսային հայտարարագիր օգտագործելու ծածկագիրը (casdo:</w:t>
            </w:r>
            <w:r w:rsidRPr="006F51B0">
              <w:rPr>
                <w:rFonts w:cs="Times New Roman"/>
                <w:sz w:val="20"/>
                <w:szCs w:val="24"/>
              </w:rPr>
              <w:t>‌</w:t>
            </w:r>
            <w:r w:rsidRPr="006F51B0">
              <w:rPr>
                <w:rFonts w:ascii="Sylfaen" w:hAnsi="Sylfaen" w:cs="GHEA Grapalat"/>
                <w:sz w:val="20"/>
                <w:szCs w:val="24"/>
              </w:rPr>
              <w:t>Doc</w:t>
            </w:r>
            <w:r w:rsidRPr="006F51B0">
              <w:rPr>
                <w:rFonts w:cs="Times New Roman"/>
                <w:sz w:val="20"/>
                <w:szCs w:val="24"/>
              </w:rPr>
              <w:t>‌</w:t>
            </w:r>
            <w:r w:rsidRPr="006F51B0">
              <w:rPr>
                <w:rFonts w:ascii="Sylfaen" w:hAnsi="Sylfaen" w:cs="GHEA Grapalat"/>
                <w:sz w:val="20"/>
                <w:szCs w:val="24"/>
              </w:rPr>
              <w:t>Usage</w:t>
            </w:r>
            <w:r w:rsidRPr="006F51B0">
              <w:rPr>
                <w:rFonts w:cs="Times New Roman"/>
                <w:sz w:val="20"/>
                <w:szCs w:val="24"/>
              </w:rPr>
              <w:t>‌</w:t>
            </w:r>
            <w:r w:rsidRPr="006F51B0">
              <w:rPr>
                <w:rFonts w:ascii="Sylfaen" w:hAnsi="Sylfaen" w:cs="GHEA Grapalat"/>
                <w:sz w:val="20"/>
                <w:szCs w:val="24"/>
              </w:rPr>
              <w:t>Code)» վավերապայմանը լրացվել է, ապա «Փաստաթղթերը որպես մաքսային հայտարարագիր օգտագործելու ծածկագիրը (casdo:</w:t>
            </w:r>
            <w:r w:rsidRPr="006F51B0">
              <w:rPr>
                <w:rFonts w:cs="Times New Roman"/>
                <w:sz w:val="20"/>
                <w:szCs w:val="24"/>
              </w:rPr>
              <w:t>‌</w:t>
            </w:r>
            <w:r w:rsidRPr="006F51B0">
              <w:rPr>
                <w:rFonts w:ascii="Sylfaen" w:hAnsi="Sylfaen" w:cs="GHEA Grapalat"/>
                <w:sz w:val="20"/>
                <w:szCs w:val="24"/>
              </w:rPr>
              <w:t>Doc</w:t>
            </w:r>
            <w:r w:rsidRPr="006F51B0">
              <w:rPr>
                <w:rFonts w:cs="Times New Roman"/>
                <w:sz w:val="20"/>
                <w:szCs w:val="24"/>
              </w:rPr>
              <w:t>‌</w:t>
            </w:r>
            <w:r w:rsidRPr="006F51B0">
              <w:rPr>
                <w:rFonts w:ascii="Sylfaen" w:hAnsi="Sylfaen" w:cs="GHEA Grapalat"/>
                <w:sz w:val="20"/>
                <w:szCs w:val="24"/>
              </w:rPr>
              <w:t>Usage</w:t>
            </w:r>
            <w:r w:rsidRPr="006F51B0">
              <w:rPr>
                <w:rFonts w:cs="Times New Roman"/>
                <w:sz w:val="20"/>
                <w:szCs w:val="24"/>
              </w:rPr>
              <w:t>‌</w:t>
            </w:r>
            <w:r w:rsidRPr="006F51B0">
              <w:rPr>
                <w:rFonts w:ascii="Sylfaen" w:hAnsi="Sylfaen" w:cs="GHEA Grapalat"/>
                <w:sz w:val="20"/>
                <w:szCs w:val="24"/>
              </w:rPr>
              <w:t>Code)» վավ</w:t>
            </w:r>
            <w:r w:rsidRPr="006F51B0">
              <w:rPr>
                <w:rFonts w:ascii="Sylfaen" w:hAnsi="Sylfaen"/>
                <w:sz w:val="20"/>
                <w:szCs w:val="24"/>
              </w:rPr>
              <w:t>երապայմանը պետք է պարունակի հետեւյալ արժեքներից մեկը՝</w:t>
            </w:r>
            <w:r w:rsidRPr="006F51B0">
              <w:rPr>
                <w:rFonts w:ascii="Sylfaen" w:hAnsi="Sylfaen"/>
                <w:noProof/>
                <w:sz w:val="20"/>
                <w:szCs w:val="24"/>
              </w:rPr>
              <w:t xml:space="preserve"> </w:t>
            </w:r>
          </w:p>
          <w:p w14:paraId="046F3A50"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lastRenderedPageBreak/>
              <w:t>АТА՝ ԱՏԱ կառնետը՝ դրան կցված տրանսպորտային (փոխադրման) եւ առեւտրային փաստաթղթերով, որպես տարանցման հայտարարագիր օգտագործելու դեպքում.</w:t>
            </w:r>
          </w:p>
          <w:p w14:paraId="3A1CC3D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МДП՝ ՄՃՓ գրքույկը՝ դրան կցված տրանսպորտային (փոխադրման) եւ առեւտրային փաստաթղթերով, որպես տարանցման հայտարարագիր օգտագործելու դեպքում.</w:t>
            </w:r>
            <w:r w:rsidRPr="006F51B0">
              <w:rPr>
                <w:rFonts w:ascii="Sylfaen" w:hAnsi="Sylfaen" w:cs="Times New Roman"/>
                <w:sz w:val="20"/>
                <w:szCs w:val="24"/>
              </w:rPr>
              <w:br/>
            </w:r>
            <w:r w:rsidRPr="006F51B0">
              <w:rPr>
                <w:rFonts w:ascii="Sylfaen" w:hAnsi="Sylfaen"/>
                <w:sz w:val="20"/>
                <w:szCs w:val="24"/>
              </w:rPr>
              <w:t>СД՝ տրանսպորտային (փոխադրման), առեւտրային եւ (կամ) մյուս փաստաթղթերը որպես տարանցման հայտարարագիր օգտագործելու դեպքում</w:t>
            </w:r>
          </w:p>
        </w:tc>
      </w:tr>
      <w:tr w:rsidR="00B30113" w:rsidRPr="006F51B0" w14:paraId="1B08B4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AC355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882BE4"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 xml:space="preserve">«12. Հայտարարատուն (դիմումատուն)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Declarant</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432DB6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FCAC1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634A7E"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«13.Փոխադրողը (cacdo:</w:t>
            </w:r>
            <w:r w:rsidRPr="006F51B0">
              <w:rPr>
                <w:rFonts w:cs="Times New Roman"/>
                <w:sz w:val="20"/>
                <w:szCs w:val="24"/>
              </w:rPr>
              <w:t>‌</w:t>
            </w:r>
            <w:r w:rsidRPr="006F51B0">
              <w:rPr>
                <w:rFonts w:ascii="Sylfaen" w:hAnsi="Sylfaen"/>
                <w:sz w:val="20"/>
                <w:szCs w:val="24"/>
              </w:rPr>
              <w:t>Carrier</w:t>
            </w:r>
            <w:r w:rsidRPr="006F51B0">
              <w:rPr>
                <w:rFonts w:cs="Times New Roman"/>
                <w:sz w:val="20"/>
                <w:szCs w:val="24"/>
              </w:rPr>
              <w:t>‌</w:t>
            </w:r>
            <w:r w:rsidRPr="006F51B0">
              <w:rPr>
                <w:rFonts w:ascii="Sylfaen" w:hAnsi="Sylfaen"/>
                <w:sz w:val="20"/>
                <w:szCs w:val="24"/>
              </w:rPr>
              <w:t>Details)» վավերապայմանը լրացվում է Տարանցման հայտարարագրի կառուցվածքի վավերապայմանների լրացման կանոններին համապատասխան</w:t>
            </w:r>
          </w:p>
        </w:tc>
      </w:tr>
      <w:tr w:rsidR="00B30113" w:rsidRPr="006F51B0" w14:paraId="56A346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CFF61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1FE510"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«14. Բեռնարկղային փոխադրումների հատկանիշը (casdo:ContainerIndicator)» վավերապայմանը պետք է պարունակի հետեւյալ արժեքներից մեկը՝</w:t>
            </w:r>
            <w:r w:rsidRPr="006F51B0">
              <w:rPr>
                <w:rFonts w:ascii="Sylfaen" w:hAnsi="Sylfaen"/>
                <w:noProof/>
                <w:sz w:val="20"/>
                <w:szCs w:val="24"/>
              </w:rPr>
              <w:t xml:space="preserve"> </w:t>
            </w:r>
            <w:r w:rsidRPr="006F51B0">
              <w:rPr>
                <w:rFonts w:ascii="Sylfaen" w:hAnsi="Sylfaen" w:cs="Times New Roman"/>
                <w:noProof/>
                <w:sz w:val="20"/>
                <w:szCs w:val="24"/>
              </w:rPr>
              <w:br/>
            </w:r>
            <w:r w:rsidRPr="006F51B0">
              <w:rPr>
                <w:rFonts w:ascii="Sylfaen" w:hAnsi="Sylfaen"/>
                <w:noProof/>
                <w:sz w:val="20"/>
                <w:szCs w:val="24"/>
              </w:rPr>
              <w:t>1՝ այն դեպքում, երբ ապրանքները փոխադրվում են բեռնարկղում.</w:t>
            </w:r>
            <w:r w:rsidRPr="006F51B0">
              <w:rPr>
                <w:rFonts w:ascii="Sylfaen" w:hAnsi="Sylfaen" w:cs="Times New Roman"/>
                <w:noProof/>
                <w:sz w:val="20"/>
                <w:szCs w:val="24"/>
              </w:rPr>
              <w:br/>
            </w:r>
            <w:r w:rsidRPr="006F51B0">
              <w:rPr>
                <w:rFonts w:ascii="Sylfaen" w:hAnsi="Sylfaen"/>
                <w:noProof/>
                <w:sz w:val="20"/>
                <w:szCs w:val="24"/>
              </w:rPr>
              <w:t>0՝ այլ դեպքերում</w:t>
            </w:r>
          </w:p>
        </w:tc>
      </w:tr>
      <w:tr w:rsidR="00B30113" w:rsidRPr="006F51B0" w14:paraId="13B3F3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C4D1C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B1591A"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 xml:space="preserve">«15. Տրանսպորտային միջոցը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Transport</w:t>
            </w:r>
            <w:r w:rsidRPr="006F51B0">
              <w:rPr>
                <w:rFonts w:cs="Times New Roman"/>
                <w:sz w:val="20"/>
                <w:szCs w:val="24"/>
              </w:rPr>
              <w:t>‌</w:t>
            </w:r>
            <w:r w:rsidRPr="006F51B0">
              <w:rPr>
                <w:rFonts w:ascii="Sylfaen" w:hAnsi="Sylfaen"/>
                <w:noProof/>
                <w:sz w:val="20"/>
                <w:szCs w:val="24"/>
              </w:rPr>
              <w:t>Means</w:t>
            </w:r>
            <w:r w:rsidRPr="006F51B0">
              <w:rPr>
                <w:rFonts w:cs="Times New Roman"/>
                <w:sz w:val="20"/>
                <w:szCs w:val="24"/>
              </w:rPr>
              <w:t>‌</w:t>
            </w:r>
            <w:r w:rsidRPr="006F51B0">
              <w:rPr>
                <w:rFonts w:ascii="Sylfaen" w:hAnsi="Sylfaen"/>
                <w:noProof/>
                <w:sz w:val="20"/>
                <w:szCs w:val="24"/>
              </w:rPr>
              <w:t>Item</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պետք է լրացվի Տարանցման հայտարարագրի կառուցվածքի վավերապայմանների լրացման կանոններով նախատեսված դեպքերում</w:t>
            </w:r>
          </w:p>
        </w:tc>
      </w:tr>
      <w:tr w:rsidR="00B30113" w:rsidRPr="006F51B0" w14:paraId="720960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989E7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0370C0"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sz w:val="20"/>
                <w:szCs w:val="24"/>
              </w:rPr>
              <w:t>եթե «15. Տրանսպորտային միջոցը (cacdo:</w:t>
            </w:r>
            <w:r w:rsidRPr="006F51B0">
              <w:rPr>
                <w:rFonts w:cs="Times New Roman"/>
                <w:sz w:val="20"/>
                <w:szCs w:val="24"/>
              </w:rPr>
              <w:t>‌</w:t>
            </w:r>
            <w:r w:rsidRPr="006F51B0">
              <w:rPr>
                <w:rFonts w:ascii="Sylfaen" w:hAnsi="Sylfaen" w:cs="GHEA Grapalat"/>
                <w:sz w:val="20"/>
                <w:szCs w:val="24"/>
              </w:rPr>
              <w:t>Transport</w:t>
            </w:r>
            <w:r w:rsidRPr="006F51B0">
              <w:rPr>
                <w:rFonts w:cs="Times New Roman"/>
                <w:sz w:val="20"/>
                <w:szCs w:val="24"/>
              </w:rPr>
              <w:t>‌</w:t>
            </w:r>
            <w:r w:rsidRPr="006F51B0">
              <w:rPr>
                <w:rFonts w:ascii="Sylfaen" w:hAnsi="Sylfaen" w:cs="GHEA Grapalat"/>
                <w:sz w:val="20"/>
                <w:szCs w:val="24"/>
              </w:rPr>
              <w:t>Means</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Details)» վավերապայմանը լրացված է, ապա «15.5. Տրան</w:t>
            </w:r>
            <w:r w:rsidRPr="006F51B0">
              <w:rPr>
                <w:rFonts w:ascii="Sylfaen" w:hAnsi="Sylfaen"/>
                <w:sz w:val="20"/>
                <w:szCs w:val="24"/>
              </w:rPr>
              <w:t>սպորտային միջոցի նույնականացման համարը (csdo:</w:t>
            </w:r>
            <w:r w:rsidRPr="006F51B0">
              <w:rPr>
                <w:rFonts w:cs="Times New Roman"/>
                <w:sz w:val="20"/>
                <w:szCs w:val="24"/>
              </w:rPr>
              <w:t>‌</w:t>
            </w:r>
            <w:r w:rsidRPr="006F51B0">
              <w:rPr>
                <w:rFonts w:ascii="Sylfaen" w:hAnsi="Sylfaen" w:cs="GHEA Grapalat"/>
                <w:sz w:val="20"/>
                <w:szCs w:val="24"/>
              </w:rPr>
              <w:t>Vehicle</w:t>
            </w:r>
            <w:r w:rsidRPr="006F51B0">
              <w:rPr>
                <w:rFonts w:cs="Times New Roman"/>
                <w:sz w:val="20"/>
                <w:szCs w:val="24"/>
              </w:rPr>
              <w:t>‌</w:t>
            </w:r>
            <w:r w:rsidRPr="006F51B0">
              <w:rPr>
                <w:rFonts w:ascii="Sylfaen" w:hAnsi="Sylfaen" w:cs="GHEA Grapalat"/>
                <w:sz w:val="20"/>
                <w:szCs w:val="24"/>
              </w:rPr>
              <w:t>Id)», «15.7. Տրանսպորտային միջոցի մակնիշի ծածկագիրը (csdo:</w:t>
            </w:r>
            <w:r w:rsidRPr="006F51B0">
              <w:rPr>
                <w:rFonts w:cs="Times New Roman"/>
                <w:sz w:val="20"/>
                <w:szCs w:val="24"/>
              </w:rPr>
              <w:t>‌</w:t>
            </w:r>
            <w:r w:rsidRPr="006F51B0">
              <w:rPr>
                <w:rFonts w:ascii="Sylfaen" w:hAnsi="Sylfaen" w:cs="GHEA Grapalat"/>
                <w:sz w:val="20"/>
                <w:szCs w:val="24"/>
              </w:rPr>
              <w:t>Vehicle</w:t>
            </w:r>
            <w:r w:rsidRPr="006F51B0">
              <w:rPr>
                <w:rFonts w:cs="Times New Roman"/>
                <w:sz w:val="20"/>
                <w:szCs w:val="24"/>
              </w:rPr>
              <w:t>‌</w:t>
            </w:r>
            <w:r w:rsidRPr="006F51B0">
              <w:rPr>
                <w:rFonts w:ascii="Sylfaen" w:hAnsi="Sylfaen" w:cs="GHEA Grapalat"/>
                <w:sz w:val="20"/>
                <w:szCs w:val="24"/>
              </w:rPr>
              <w:t>Make</w:t>
            </w:r>
            <w:r w:rsidRPr="006F51B0">
              <w:rPr>
                <w:rFonts w:cs="Times New Roman"/>
                <w:sz w:val="20"/>
                <w:szCs w:val="24"/>
              </w:rPr>
              <w:t>‌</w:t>
            </w:r>
            <w:r w:rsidRPr="006F51B0">
              <w:rPr>
                <w:rFonts w:ascii="Sylfaen" w:hAnsi="Sylfaen" w:cs="GHEA Grapalat"/>
                <w:sz w:val="20"/>
                <w:szCs w:val="24"/>
              </w:rPr>
              <w:t>Code)», «15.8. Տրանսպորտային միջոցի մոդելի անվանումը (csdo:</w:t>
            </w:r>
            <w:r w:rsidRPr="006F51B0">
              <w:rPr>
                <w:rFonts w:cs="Times New Roman"/>
                <w:sz w:val="20"/>
                <w:szCs w:val="24"/>
              </w:rPr>
              <w:t>‌</w:t>
            </w:r>
            <w:r w:rsidRPr="006F51B0">
              <w:rPr>
                <w:rFonts w:ascii="Sylfaen" w:hAnsi="Sylfaen" w:cs="GHEA Grapalat"/>
                <w:sz w:val="20"/>
                <w:szCs w:val="24"/>
              </w:rPr>
              <w:t>Vehicle</w:t>
            </w:r>
            <w:r w:rsidRPr="006F51B0">
              <w:rPr>
                <w:rFonts w:cs="Times New Roman"/>
                <w:sz w:val="20"/>
                <w:szCs w:val="24"/>
              </w:rPr>
              <w:t>‌</w:t>
            </w:r>
            <w:r w:rsidRPr="006F51B0">
              <w:rPr>
                <w:rFonts w:ascii="Sylfaen" w:hAnsi="Sylfaen" w:cs="GHEA Grapalat"/>
                <w:sz w:val="20"/>
                <w:szCs w:val="24"/>
              </w:rPr>
              <w:t>Model</w:t>
            </w:r>
            <w:r w:rsidRPr="006F51B0">
              <w:rPr>
                <w:rFonts w:cs="Times New Roman"/>
                <w:sz w:val="20"/>
                <w:szCs w:val="24"/>
              </w:rPr>
              <w:t>‌</w:t>
            </w:r>
            <w:r w:rsidRPr="006F51B0">
              <w:rPr>
                <w:rFonts w:ascii="Sylfaen" w:hAnsi="Sylfaen" w:cs="GHEA Grapalat"/>
                <w:sz w:val="20"/>
                <w:szCs w:val="24"/>
              </w:rPr>
              <w:t>Name)», «15.8. Տրանսպորտային միջոցի մոդելի անվանումը (cs</w:t>
            </w:r>
            <w:r w:rsidRPr="006F51B0">
              <w:rPr>
                <w:rFonts w:ascii="Sylfaen" w:hAnsi="Sylfaen"/>
                <w:sz w:val="20"/>
                <w:szCs w:val="24"/>
              </w:rPr>
              <w:t>do:</w:t>
            </w:r>
            <w:r w:rsidRPr="006F51B0">
              <w:rPr>
                <w:rFonts w:cs="Times New Roman"/>
                <w:sz w:val="20"/>
                <w:szCs w:val="24"/>
              </w:rPr>
              <w:t>‌</w:t>
            </w:r>
            <w:r w:rsidRPr="006F51B0">
              <w:rPr>
                <w:rFonts w:ascii="Sylfaen" w:hAnsi="Sylfaen" w:cs="GHEA Grapalat"/>
                <w:sz w:val="20"/>
                <w:szCs w:val="24"/>
              </w:rPr>
              <w:t>Vehicle</w:t>
            </w:r>
            <w:r w:rsidRPr="006F51B0">
              <w:rPr>
                <w:rFonts w:cs="Times New Roman"/>
                <w:sz w:val="20"/>
                <w:szCs w:val="24"/>
              </w:rPr>
              <w:t>‌</w:t>
            </w:r>
            <w:r w:rsidRPr="006F51B0">
              <w:rPr>
                <w:rFonts w:ascii="Sylfaen" w:hAnsi="Sylfaen" w:cs="GHEA Grapalat"/>
                <w:sz w:val="20"/>
                <w:szCs w:val="24"/>
              </w:rPr>
              <w:t>Model</w:t>
            </w:r>
            <w:r w:rsidRPr="006F51B0">
              <w:rPr>
                <w:rFonts w:cs="Times New Roman"/>
                <w:sz w:val="20"/>
                <w:szCs w:val="24"/>
              </w:rPr>
              <w:t>‌</w:t>
            </w:r>
            <w:r w:rsidRPr="006F51B0">
              <w:rPr>
                <w:rFonts w:ascii="Sylfaen" w:hAnsi="Sylfaen" w:cs="GHEA Grapalat"/>
                <w:sz w:val="20"/>
                <w:szCs w:val="24"/>
              </w:rPr>
              <w:t xml:space="preserve">Name)», «15.9. Փաստաթղթի համարը (csdo:DocId)» վավերապայմանները չպետք է լրացվեն </w:t>
            </w:r>
          </w:p>
        </w:tc>
      </w:tr>
      <w:tr w:rsidR="00B30113" w:rsidRPr="006F51B0" w14:paraId="0A9D29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DA079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625C04" w14:textId="77777777" w:rsidR="00B30113" w:rsidRPr="006F51B0" w:rsidRDefault="00B30113" w:rsidP="00E91113">
            <w:pPr>
              <w:pStyle w:val="afb"/>
              <w:widowControl w:val="0"/>
              <w:spacing w:after="100"/>
              <w:jc w:val="left"/>
              <w:rPr>
                <w:rFonts w:ascii="Sylfaen" w:hAnsi="Sylfaen" w:cs="Times New Roman"/>
                <w:noProof/>
                <w:sz w:val="20"/>
                <w:szCs w:val="24"/>
              </w:rPr>
            </w:pPr>
            <w:r w:rsidRPr="006F51B0">
              <w:rPr>
                <w:rFonts w:ascii="Sylfaen" w:hAnsi="Sylfaen"/>
                <w:sz w:val="20"/>
                <w:szCs w:val="24"/>
              </w:rPr>
              <w:t xml:space="preserve">եթե «15. Տրանսպորտային միջոցը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Transport</w:t>
            </w:r>
            <w:r w:rsidRPr="006F51B0">
              <w:rPr>
                <w:rFonts w:cs="Times New Roman"/>
                <w:sz w:val="20"/>
                <w:szCs w:val="24"/>
              </w:rPr>
              <w:t>‌</w:t>
            </w:r>
            <w:r w:rsidRPr="006F51B0">
              <w:rPr>
                <w:rFonts w:ascii="Sylfaen" w:hAnsi="Sylfaen"/>
                <w:noProof/>
                <w:sz w:val="20"/>
                <w:szCs w:val="24"/>
              </w:rPr>
              <w:t>Means</w:t>
            </w:r>
            <w:r w:rsidRPr="006F51B0">
              <w:rPr>
                <w:rFonts w:cs="Times New Roman"/>
                <w:sz w:val="20"/>
                <w:szCs w:val="24"/>
              </w:rPr>
              <w:t>‌</w:t>
            </w:r>
            <w:r w:rsidRPr="006F51B0">
              <w:rPr>
                <w:rFonts w:ascii="Sylfaen" w:hAnsi="Sylfaen"/>
                <w:noProof/>
                <w:sz w:val="20"/>
                <w:szCs w:val="24"/>
              </w:rPr>
              <w:t>Item</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w:t>
            </w:r>
            <w:r w:rsidRPr="006F51B0">
              <w:rPr>
                <w:rFonts w:ascii="Sylfaen" w:hAnsi="Sylfaen"/>
                <w:noProof/>
                <w:sz w:val="20"/>
                <w:szCs w:val="24"/>
              </w:rPr>
              <w:t xml:space="preserve"> </w:t>
            </w:r>
          </w:p>
          <w:p w14:paraId="6F70BA6D" w14:textId="77777777" w:rsidR="00B30113" w:rsidRPr="006F51B0" w:rsidRDefault="00B30113" w:rsidP="00E91113">
            <w:pPr>
              <w:pStyle w:val="afb"/>
              <w:widowControl w:val="0"/>
              <w:spacing w:after="100"/>
              <w:jc w:val="left"/>
              <w:rPr>
                <w:rFonts w:ascii="Sylfaen" w:hAnsi="Sylfaen" w:cs="Times New Roman"/>
                <w:noProof/>
                <w:sz w:val="20"/>
                <w:szCs w:val="24"/>
              </w:rPr>
            </w:pPr>
            <w:r w:rsidRPr="006F51B0">
              <w:rPr>
                <w:rFonts w:ascii="Sylfaen" w:hAnsi="Sylfaen"/>
                <w:noProof/>
                <w:sz w:val="20"/>
                <w:szCs w:val="24"/>
              </w:rPr>
              <w:t xml:space="preserve">«15.1. </w:t>
            </w:r>
            <w:r w:rsidRPr="006F51B0">
              <w:rPr>
                <w:rFonts w:ascii="Sylfaen" w:hAnsi="Sylfaen"/>
                <w:sz w:val="20"/>
                <w:szCs w:val="24"/>
              </w:rPr>
              <w:t xml:space="preserve">Հերթական համարը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Object</w:t>
            </w:r>
            <w:r w:rsidRPr="006F51B0">
              <w:rPr>
                <w:rFonts w:cs="Times New Roman"/>
                <w:sz w:val="20"/>
                <w:szCs w:val="24"/>
              </w:rPr>
              <w:t>‌</w:t>
            </w:r>
            <w:r w:rsidRPr="006F51B0">
              <w:rPr>
                <w:rFonts w:ascii="Sylfaen" w:hAnsi="Sylfaen"/>
                <w:noProof/>
                <w:sz w:val="20"/>
                <w:szCs w:val="24"/>
              </w:rPr>
              <w:t xml:space="preserve">Ordinal)», </w:t>
            </w:r>
          </w:p>
          <w:p w14:paraId="52ACD18C" w14:textId="77777777" w:rsidR="00B30113" w:rsidRPr="006F51B0" w:rsidRDefault="00B30113" w:rsidP="00E91113">
            <w:pPr>
              <w:pStyle w:val="afb"/>
              <w:widowControl w:val="0"/>
              <w:spacing w:after="100"/>
              <w:jc w:val="left"/>
              <w:rPr>
                <w:rFonts w:ascii="Sylfaen" w:hAnsi="Sylfaen" w:cs="Times New Roman"/>
                <w:noProof/>
                <w:sz w:val="20"/>
                <w:szCs w:val="24"/>
              </w:rPr>
            </w:pPr>
            <w:r w:rsidRPr="006F51B0">
              <w:rPr>
                <w:rFonts w:ascii="Sylfaen" w:hAnsi="Sylfaen"/>
                <w:noProof/>
                <w:sz w:val="20"/>
                <w:szCs w:val="24"/>
              </w:rPr>
              <w:t>«15.2. Տրանսպորտի տեսակի ծածկագիրը (csdo:</w:t>
            </w:r>
            <w:r w:rsidRPr="006F51B0">
              <w:rPr>
                <w:rFonts w:cs="Times New Roman"/>
                <w:sz w:val="20"/>
                <w:szCs w:val="24"/>
              </w:rPr>
              <w:t>‌</w:t>
            </w:r>
            <w:r w:rsidRPr="006F51B0">
              <w:rPr>
                <w:rFonts w:ascii="Sylfaen" w:hAnsi="Sylfaen"/>
                <w:noProof/>
                <w:sz w:val="20"/>
                <w:szCs w:val="24"/>
              </w:rPr>
              <w:t>Unified</w:t>
            </w:r>
            <w:r w:rsidRPr="006F51B0">
              <w:rPr>
                <w:rFonts w:cs="Times New Roman"/>
                <w:sz w:val="20"/>
                <w:szCs w:val="24"/>
              </w:rPr>
              <w:t>‌</w:t>
            </w:r>
            <w:r w:rsidRPr="006F51B0">
              <w:rPr>
                <w:rFonts w:ascii="Sylfaen" w:hAnsi="Sylfaen"/>
                <w:noProof/>
                <w:sz w:val="20"/>
                <w:szCs w:val="24"/>
              </w:rPr>
              <w:t>Transport</w:t>
            </w:r>
            <w:r w:rsidRPr="006F51B0">
              <w:rPr>
                <w:rFonts w:cs="Times New Roman"/>
                <w:sz w:val="20"/>
                <w:szCs w:val="24"/>
              </w:rPr>
              <w:t>‌</w:t>
            </w:r>
            <w:r w:rsidRPr="006F51B0">
              <w:rPr>
                <w:rFonts w:ascii="Sylfaen" w:hAnsi="Sylfaen"/>
                <w:noProof/>
                <w:sz w:val="20"/>
                <w:szCs w:val="24"/>
              </w:rPr>
              <w:t>Mode</w:t>
            </w:r>
            <w:r w:rsidRPr="006F51B0">
              <w:rPr>
                <w:rFonts w:cs="Times New Roman"/>
                <w:sz w:val="20"/>
                <w:szCs w:val="24"/>
              </w:rPr>
              <w:t>‌</w:t>
            </w:r>
            <w:r w:rsidRPr="006F51B0">
              <w:rPr>
                <w:rFonts w:ascii="Sylfaen" w:hAnsi="Sylfaen"/>
                <w:noProof/>
                <w:sz w:val="20"/>
                <w:szCs w:val="24"/>
              </w:rPr>
              <w:t>Code)»,</w:t>
            </w:r>
          </w:p>
          <w:p w14:paraId="4AEFBBB4" w14:textId="77777777" w:rsidR="00B30113" w:rsidRPr="006F51B0" w:rsidRDefault="00B30113" w:rsidP="00E91113">
            <w:pPr>
              <w:pStyle w:val="afb"/>
              <w:widowControl w:val="0"/>
              <w:spacing w:after="100"/>
              <w:jc w:val="left"/>
              <w:rPr>
                <w:rFonts w:ascii="Sylfaen" w:hAnsi="Sylfaen" w:cs="Times New Roman"/>
                <w:noProof/>
                <w:sz w:val="20"/>
                <w:szCs w:val="24"/>
              </w:rPr>
            </w:pPr>
            <w:r w:rsidRPr="006F51B0">
              <w:rPr>
                <w:rFonts w:ascii="Sylfaen" w:hAnsi="Sylfaen"/>
                <w:noProof/>
                <w:sz w:val="20"/>
                <w:szCs w:val="24"/>
              </w:rPr>
              <w:t xml:space="preserve">«15.3. </w:t>
            </w:r>
            <w:r w:rsidRPr="006F51B0">
              <w:rPr>
                <w:rFonts w:ascii="Sylfaen" w:hAnsi="Sylfaen"/>
                <w:sz w:val="20"/>
                <w:szCs w:val="24"/>
              </w:rPr>
              <w:t>Տրանսպորտային միջոցի գրանցման երկրի ծածկագիրը (casdo:</w:t>
            </w:r>
            <w:r w:rsidRPr="006F51B0">
              <w:rPr>
                <w:rFonts w:cs="Times New Roman"/>
                <w:sz w:val="20"/>
                <w:szCs w:val="24"/>
              </w:rPr>
              <w:t>‌</w:t>
            </w:r>
            <w:r w:rsidRPr="006F51B0">
              <w:rPr>
                <w:rFonts w:ascii="Sylfaen" w:hAnsi="Sylfaen" w:cs="GHEA Grapalat"/>
                <w:sz w:val="20"/>
                <w:szCs w:val="24"/>
              </w:rPr>
              <w:t>Registration</w:t>
            </w:r>
            <w:r w:rsidRPr="006F51B0">
              <w:rPr>
                <w:rFonts w:cs="Times New Roman"/>
                <w:sz w:val="20"/>
                <w:szCs w:val="24"/>
              </w:rPr>
              <w:t>‌</w:t>
            </w:r>
            <w:r w:rsidRPr="006F51B0">
              <w:rPr>
                <w:rFonts w:ascii="Sylfaen" w:hAnsi="Sylfaen" w:cs="GHEA Grapalat"/>
                <w:sz w:val="20"/>
                <w:szCs w:val="24"/>
              </w:rPr>
              <w:t>Nationality</w:t>
            </w:r>
            <w:r w:rsidRPr="006F51B0">
              <w:rPr>
                <w:rFonts w:cs="Times New Roman"/>
                <w:sz w:val="20"/>
                <w:szCs w:val="24"/>
              </w:rPr>
              <w:t>‌</w:t>
            </w:r>
            <w:r w:rsidRPr="006F51B0">
              <w:rPr>
                <w:rFonts w:ascii="Sylfaen" w:hAnsi="Sylfaen" w:cs="GHEA Grapalat"/>
                <w:sz w:val="20"/>
                <w:szCs w:val="24"/>
              </w:rPr>
              <w:t>Code)»,</w:t>
            </w:r>
            <w:r w:rsidRPr="006F51B0">
              <w:rPr>
                <w:rFonts w:ascii="Sylfaen" w:hAnsi="Sylfaen"/>
                <w:noProof/>
                <w:sz w:val="20"/>
                <w:szCs w:val="24"/>
              </w:rPr>
              <w:t xml:space="preserve"> </w:t>
            </w:r>
          </w:p>
          <w:p w14:paraId="6A00CC0B" w14:textId="77777777" w:rsidR="00B30113" w:rsidRPr="006F51B0" w:rsidRDefault="00B30113" w:rsidP="00E91113">
            <w:pPr>
              <w:pStyle w:val="afb"/>
              <w:widowControl w:val="0"/>
              <w:spacing w:after="100"/>
              <w:jc w:val="left"/>
              <w:rPr>
                <w:rFonts w:ascii="Sylfaen" w:hAnsi="Sylfaen" w:cs="Times New Roman"/>
                <w:noProof/>
                <w:sz w:val="20"/>
                <w:szCs w:val="24"/>
              </w:rPr>
            </w:pPr>
            <w:r w:rsidRPr="006F51B0">
              <w:rPr>
                <w:rFonts w:ascii="Sylfaen" w:hAnsi="Sylfaen"/>
                <w:noProof/>
                <w:sz w:val="20"/>
                <w:szCs w:val="24"/>
              </w:rPr>
              <w:t xml:space="preserve">«15.4. </w:t>
            </w:r>
            <w:r w:rsidRPr="006F51B0">
              <w:rPr>
                <w:rFonts w:ascii="Sylfaen" w:hAnsi="Sylfaen"/>
                <w:sz w:val="20"/>
                <w:szCs w:val="24"/>
              </w:rPr>
              <w:t xml:space="preserve">Տրանսպորտային միջոցի գրանցման համարը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Transport</w:t>
            </w:r>
            <w:r w:rsidRPr="006F51B0">
              <w:rPr>
                <w:rFonts w:cs="Times New Roman"/>
                <w:sz w:val="20"/>
                <w:szCs w:val="24"/>
              </w:rPr>
              <w:t>‌</w:t>
            </w:r>
            <w:r w:rsidRPr="006F51B0">
              <w:rPr>
                <w:rFonts w:ascii="Sylfaen" w:hAnsi="Sylfaen"/>
                <w:noProof/>
                <w:sz w:val="20"/>
                <w:szCs w:val="24"/>
              </w:rPr>
              <w:t>Means</w:t>
            </w:r>
            <w:r w:rsidRPr="006F51B0">
              <w:rPr>
                <w:rFonts w:cs="Times New Roman"/>
                <w:sz w:val="20"/>
                <w:szCs w:val="24"/>
              </w:rPr>
              <w:t>‌</w:t>
            </w:r>
            <w:r w:rsidRPr="006F51B0">
              <w:rPr>
                <w:rFonts w:ascii="Sylfaen" w:hAnsi="Sylfaen"/>
                <w:noProof/>
                <w:sz w:val="20"/>
                <w:szCs w:val="24"/>
              </w:rPr>
              <w:t>Reg</w:t>
            </w:r>
            <w:r w:rsidRPr="006F51B0">
              <w:rPr>
                <w:rFonts w:cs="Times New Roman"/>
                <w:sz w:val="20"/>
                <w:szCs w:val="24"/>
              </w:rPr>
              <w:t>‌</w:t>
            </w:r>
            <w:r w:rsidRPr="006F51B0">
              <w:rPr>
                <w:rFonts w:ascii="Sylfaen" w:hAnsi="Sylfaen"/>
                <w:noProof/>
                <w:sz w:val="20"/>
                <w:szCs w:val="24"/>
              </w:rPr>
              <w:t>Id)»</w:t>
            </w:r>
            <w:r w:rsidRPr="006F51B0">
              <w:rPr>
                <w:rFonts w:ascii="Sylfaen" w:hAnsi="Sylfaen"/>
                <w:sz w:val="20"/>
                <w:szCs w:val="24"/>
              </w:rPr>
              <w:t>,</w:t>
            </w:r>
            <w:r w:rsidRPr="006F51B0">
              <w:rPr>
                <w:rFonts w:ascii="Sylfaen" w:hAnsi="Sylfaen"/>
                <w:noProof/>
                <w:sz w:val="20"/>
                <w:szCs w:val="24"/>
              </w:rPr>
              <w:t xml:space="preserve"> </w:t>
            </w:r>
          </w:p>
          <w:p w14:paraId="3BA0B22A" w14:textId="77777777" w:rsidR="00B30113" w:rsidRPr="006F51B0" w:rsidRDefault="00B30113" w:rsidP="00E91113">
            <w:pPr>
              <w:pStyle w:val="afb"/>
              <w:widowControl w:val="0"/>
              <w:spacing w:after="100"/>
              <w:jc w:val="left"/>
              <w:rPr>
                <w:rFonts w:ascii="Sylfaen" w:hAnsi="Sylfaen" w:cs="Times New Roman"/>
                <w:noProof/>
                <w:sz w:val="20"/>
                <w:szCs w:val="24"/>
              </w:rPr>
            </w:pPr>
            <w:r w:rsidRPr="006F51B0">
              <w:rPr>
                <w:rFonts w:ascii="Sylfaen" w:hAnsi="Sylfaen"/>
                <w:noProof/>
                <w:sz w:val="20"/>
                <w:szCs w:val="24"/>
              </w:rPr>
              <w:t>«15.6. Միջազգային փոխադրման տրանսպորտային միջոցի տիպի ծածկագիրը (casdo:</w:t>
            </w:r>
            <w:r w:rsidRPr="006F51B0">
              <w:rPr>
                <w:rFonts w:cs="Times New Roman"/>
                <w:sz w:val="20"/>
                <w:szCs w:val="24"/>
              </w:rPr>
              <w:t>‌</w:t>
            </w:r>
            <w:r w:rsidRPr="006F51B0">
              <w:rPr>
                <w:rFonts w:ascii="Sylfaen" w:hAnsi="Sylfaen"/>
                <w:noProof/>
                <w:sz w:val="20"/>
                <w:szCs w:val="24"/>
              </w:rPr>
              <w:t>Transport</w:t>
            </w:r>
            <w:r w:rsidRPr="006F51B0">
              <w:rPr>
                <w:rFonts w:cs="Times New Roman"/>
                <w:sz w:val="20"/>
                <w:szCs w:val="24"/>
              </w:rPr>
              <w:t>‌</w:t>
            </w:r>
            <w:r w:rsidRPr="006F51B0">
              <w:rPr>
                <w:rFonts w:ascii="Sylfaen" w:hAnsi="Sylfaen"/>
                <w:noProof/>
                <w:sz w:val="20"/>
                <w:szCs w:val="24"/>
              </w:rPr>
              <w:t>Type</w:t>
            </w:r>
            <w:r w:rsidRPr="006F51B0">
              <w:rPr>
                <w:rFonts w:cs="Times New Roman"/>
                <w:sz w:val="20"/>
                <w:szCs w:val="24"/>
              </w:rPr>
              <w:t>‌</w:t>
            </w:r>
            <w:r w:rsidRPr="006F51B0">
              <w:rPr>
                <w:rFonts w:ascii="Sylfaen" w:hAnsi="Sylfaen"/>
                <w:noProof/>
                <w:sz w:val="20"/>
                <w:szCs w:val="24"/>
              </w:rPr>
              <w:t xml:space="preserve">Code)» վավերապայմանները </w:t>
            </w:r>
          </w:p>
          <w:p w14:paraId="1EDFCBE1" w14:textId="77777777" w:rsidR="00B30113" w:rsidRPr="006F51B0" w:rsidRDefault="00B30113" w:rsidP="00E91113">
            <w:pPr>
              <w:pStyle w:val="afb"/>
              <w:widowControl w:val="0"/>
              <w:spacing w:after="100"/>
              <w:jc w:val="left"/>
              <w:rPr>
                <w:rFonts w:ascii="Sylfaen" w:hAnsi="Sylfaen"/>
                <w:noProof/>
                <w:sz w:val="20"/>
                <w:szCs w:val="24"/>
              </w:rPr>
            </w:pPr>
            <w:r w:rsidRPr="006F51B0">
              <w:rPr>
                <w:rFonts w:ascii="Sylfaen" w:hAnsi="Sylfaen"/>
                <w:noProof/>
                <w:sz w:val="20"/>
                <w:szCs w:val="24"/>
              </w:rPr>
              <w:t>լրացվում են Տարանցման հայտարարագրի կառուցվածքի վավերապայմանների լրացման կանոններին համապատասխան</w:t>
            </w:r>
          </w:p>
        </w:tc>
      </w:tr>
      <w:tr w:rsidR="00B30113" w:rsidRPr="006F51B0" w14:paraId="0BFB44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46D33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21565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«16. Ապրանքների հետ կատարվող բեռնային գործողությունը եւ (կամ) տրանսպորտային միջոցի փոխարինումը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Transhipment</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6512D5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75CE2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734B0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«16. Ապրանքների հետ կատարվող բեռնային գործողությունը եւ (կամ) տրանսպորտային միջոցի փոխարինումը (cacdo:</w:t>
            </w:r>
            <w:r w:rsidRPr="006F51B0">
              <w:rPr>
                <w:rFonts w:cs="Times New Roman"/>
                <w:sz w:val="20"/>
                <w:szCs w:val="24"/>
              </w:rPr>
              <w:t>‌</w:t>
            </w:r>
            <w:r w:rsidRPr="006F51B0">
              <w:rPr>
                <w:rFonts w:ascii="Sylfaen" w:hAnsi="Sylfaen" w:cs="GHEA Grapalat"/>
                <w:sz w:val="20"/>
                <w:szCs w:val="24"/>
              </w:rPr>
              <w:t>Transhipment</w:t>
            </w:r>
            <w:r w:rsidRPr="006F51B0">
              <w:rPr>
                <w:rFonts w:cs="Times New Roman"/>
                <w:sz w:val="20"/>
                <w:szCs w:val="24"/>
              </w:rPr>
              <w:t>‌</w:t>
            </w:r>
            <w:r w:rsidRPr="006F51B0">
              <w:rPr>
                <w:rFonts w:ascii="Sylfaen" w:hAnsi="Sylfaen" w:cs="GHEA Grapalat"/>
                <w:sz w:val="20"/>
                <w:szCs w:val="24"/>
              </w:rPr>
              <w:t>Details)» վավերապայմանը լրացված է, ապա «16.1. Բեռնային գործողության տեսակի ծածկագիրը (casdo:</w:t>
            </w:r>
            <w:r w:rsidRPr="006F51B0">
              <w:rPr>
                <w:rFonts w:cs="Times New Roman"/>
                <w:sz w:val="20"/>
                <w:szCs w:val="24"/>
              </w:rPr>
              <w:t>‌</w:t>
            </w:r>
            <w:r w:rsidRPr="006F51B0">
              <w:rPr>
                <w:rFonts w:ascii="Sylfaen" w:hAnsi="Sylfaen" w:cs="GHEA Grapalat"/>
                <w:sz w:val="20"/>
                <w:szCs w:val="24"/>
              </w:rPr>
              <w:t>Cargo</w:t>
            </w:r>
            <w:r w:rsidRPr="006F51B0">
              <w:rPr>
                <w:rFonts w:cs="Times New Roman"/>
                <w:sz w:val="20"/>
                <w:szCs w:val="24"/>
              </w:rPr>
              <w:t>‌</w:t>
            </w:r>
            <w:r w:rsidRPr="006F51B0">
              <w:rPr>
                <w:rFonts w:ascii="Sylfaen" w:hAnsi="Sylfaen" w:cs="GHEA Grapalat"/>
                <w:sz w:val="20"/>
                <w:szCs w:val="24"/>
              </w:rPr>
              <w:t>Operation</w:t>
            </w:r>
            <w:r w:rsidRPr="006F51B0">
              <w:rPr>
                <w:rFonts w:cs="Times New Roman"/>
                <w:sz w:val="20"/>
                <w:szCs w:val="24"/>
              </w:rPr>
              <w:t>‌</w:t>
            </w:r>
            <w:r w:rsidRPr="006F51B0">
              <w:rPr>
                <w:rFonts w:ascii="Sylfaen" w:hAnsi="Sylfaen" w:cs="GHEA Grapalat"/>
                <w:sz w:val="20"/>
                <w:szCs w:val="24"/>
              </w:rPr>
              <w:t>Kind</w:t>
            </w:r>
            <w:r w:rsidRPr="006F51B0">
              <w:rPr>
                <w:rFonts w:cs="Times New Roman"/>
                <w:sz w:val="20"/>
                <w:szCs w:val="24"/>
              </w:rPr>
              <w:t>‌</w:t>
            </w:r>
            <w:r w:rsidRPr="006F51B0">
              <w:rPr>
                <w:rFonts w:ascii="Sylfaen" w:hAnsi="Sylfaen" w:cs="GHEA Grapalat"/>
                <w:sz w:val="20"/>
                <w:szCs w:val="24"/>
              </w:rPr>
              <w:t>Code)», «16.9. Նկարագրությունը (csdo:</w:t>
            </w:r>
            <w:r w:rsidRPr="006F51B0">
              <w:rPr>
                <w:rFonts w:cs="Times New Roman"/>
                <w:sz w:val="20"/>
                <w:szCs w:val="24"/>
              </w:rPr>
              <w:t>‌</w:t>
            </w:r>
            <w:r w:rsidRPr="006F51B0">
              <w:rPr>
                <w:rFonts w:ascii="Sylfaen" w:hAnsi="Sylfaen" w:cs="GHEA Grapalat"/>
                <w:sz w:val="20"/>
                <w:szCs w:val="24"/>
              </w:rPr>
              <w:t>Description</w:t>
            </w:r>
            <w:r w:rsidRPr="006F51B0">
              <w:rPr>
                <w:rFonts w:cs="Times New Roman"/>
                <w:sz w:val="20"/>
                <w:szCs w:val="24"/>
              </w:rPr>
              <w:t>‌</w:t>
            </w:r>
            <w:r w:rsidRPr="006F51B0">
              <w:rPr>
                <w:rFonts w:ascii="Sylfaen" w:hAnsi="Sylfaen" w:cs="GHEA Grapalat"/>
                <w:sz w:val="20"/>
                <w:szCs w:val="24"/>
              </w:rPr>
              <w:t>Text)» վավերապայմանները չպետք է լրացվ</w:t>
            </w:r>
            <w:r w:rsidRPr="006F51B0">
              <w:rPr>
                <w:rFonts w:ascii="Sylfaen" w:hAnsi="Sylfaen"/>
                <w:sz w:val="20"/>
                <w:szCs w:val="24"/>
              </w:rPr>
              <w:t>են</w:t>
            </w:r>
          </w:p>
        </w:tc>
      </w:tr>
      <w:tr w:rsidR="00B30113" w:rsidRPr="006F51B0" w14:paraId="0000FC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9F81D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44F370"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եթե «16. Ապրանքների հետ կատարվող բեռնային գործողությունը եւ (կամ) տրանսպորտային միջոցի փոխարինումը (cacdo:</w:t>
            </w:r>
            <w:r w:rsidRPr="006F51B0">
              <w:rPr>
                <w:rFonts w:cs="Times New Roman"/>
                <w:sz w:val="20"/>
                <w:szCs w:val="24"/>
              </w:rPr>
              <w:t>‌</w:t>
            </w:r>
            <w:r w:rsidRPr="006F51B0">
              <w:rPr>
                <w:rFonts w:ascii="Sylfaen" w:hAnsi="Sylfaen" w:cs="GHEA Grapalat"/>
                <w:sz w:val="20"/>
                <w:szCs w:val="24"/>
              </w:rPr>
              <w:t>Transhipment</w:t>
            </w:r>
            <w:r w:rsidRPr="006F51B0">
              <w:rPr>
                <w:rFonts w:cs="Times New Roman"/>
                <w:sz w:val="20"/>
                <w:szCs w:val="24"/>
              </w:rPr>
              <w:t>‌</w:t>
            </w:r>
            <w:r w:rsidRPr="006F51B0">
              <w:rPr>
                <w:rFonts w:ascii="Sylfaen" w:hAnsi="Sylfaen" w:cs="GHEA Grapalat"/>
                <w:sz w:val="20"/>
                <w:szCs w:val="24"/>
              </w:rPr>
              <w:t>Details)» վավերապայմանը լրացված է,</w:t>
            </w:r>
            <w:r w:rsidRPr="006F51B0">
              <w:rPr>
                <w:rFonts w:ascii="Sylfaen" w:hAnsi="Sylfaen"/>
                <w:noProof/>
                <w:sz w:val="20"/>
                <w:szCs w:val="24"/>
              </w:rPr>
              <w:t xml:space="preserve"> ապա </w:t>
            </w:r>
          </w:p>
          <w:p w14:paraId="383C03D4"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 xml:space="preserve">«16.3. </w:t>
            </w:r>
            <w:r w:rsidRPr="006F51B0">
              <w:rPr>
                <w:rFonts w:ascii="Sylfaen" w:hAnsi="Sylfaen"/>
                <w:sz w:val="20"/>
                <w:szCs w:val="24"/>
              </w:rPr>
              <w:t>Ապրանքների փոխաբեռնման հատկանիշը (casdo:</w:t>
            </w:r>
            <w:r w:rsidRPr="006F51B0">
              <w:rPr>
                <w:rFonts w:cs="Times New Roman"/>
                <w:sz w:val="20"/>
                <w:szCs w:val="24"/>
              </w:rPr>
              <w:t>‌</w:t>
            </w:r>
            <w:r w:rsidRPr="006F51B0">
              <w:rPr>
                <w:rFonts w:ascii="Sylfaen" w:hAnsi="Sylfaen" w:cs="GHEA Grapalat"/>
                <w:sz w:val="20"/>
                <w:szCs w:val="24"/>
              </w:rPr>
              <w:t>Goods</w:t>
            </w:r>
            <w:r w:rsidRPr="006F51B0">
              <w:rPr>
                <w:rFonts w:cs="Times New Roman"/>
                <w:sz w:val="20"/>
                <w:szCs w:val="24"/>
              </w:rPr>
              <w:t>‌</w:t>
            </w:r>
            <w:r w:rsidRPr="006F51B0">
              <w:rPr>
                <w:rFonts w:ascii="Sylfaen" w:hAnsi="Sylfaen" w:cs="GHEA Grapalat"/>
                <w:sz w:val="20"/>
                <w:szCs w:val="24"/>
              </w:rPr>
              <w:t>Transhsipment</w:t>
            </w:r>
            <w:r w:rsidRPr="006F51B0">
              <w:rPr>
                <w:rFonts w:cs="Times New Roman"/>
                <w:sz w:val="20"/>
                <w:szCs w:val="24"/>
              </w:rPr>
              <w:t>‌</w:t>
            </w:r>
            <w:r w:rsidRPr="006F51B0">
              <w:rPr>
                <w:rFonts w:ascii="Sylfaen" w:hAnsi="Sylfaen" w:cs="GHEA Grapalat"/>
                <w:sz w:val="20"/>
                <w:szCs w:val="24"/>
              </w:rPr>
              <w:t xml:space="preserve">Indicator)», </w:t>
            </w:r>
          </w:p>
          <w:p w14:paraId="716BA452"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 xml:space="preserve">«16.4. </w:t>
            </w:r>
            <w:r w:rsidRPr="006F51B0">
              <w:rPr>
                <w:rFonts w:ascii="Sylfaen" w:hAnsi="Sylfaen"/>
                <w:sz w:val="20"/>
                <w:szCs w:val="24"/>
              </w:rPr>
              <w:t>Երկրի ծածկագիրը (casdo:</w:t>
            </w:r>
            <w:r w:rsidRPr="006F51B0">
              <w:rPr>
                <w:rFonts w:cs="Times New Roman"/>
                <w:sz w:val="20"/>
                <w:szCs w:val="24"/>
              </w:rPr>
              <w:t>‌</w:t>
            </w:r>
            <w:r w:rsidRPr="006F51B0">
              <w:rPr>
                <w:rFonts w:ascii="Sylfaen" w:hAnsi="Sylfaen" w:cs="GHEA Grapalat"/>
                <w:sz w:val="20"/>
                <w:szCs w:val="24"/>
              </w:rPr>
              <w:t>CACountry</w:t>
            </w:r>
            <w:r w:rsidRPr="006F51B0">
              <w:rPr>
                <w:rFonts w:cs="Times New Roman"/>
                <w:sz w:val="20"/>
                <w:szCs w:val="24"/>
              </w:rPr>
              <w:t>‌</w:t>
            </w:r>
            <w:r w:rsidRPr="006F51B0">
              <w:rPr>
                <w:rFonts w:ascii="Sylfaen" w:hAnsi="Sylfaen" w:cs="GHEA Grapalat"/>
                <w:sz w:val="20"/>
                <w:szCs w:val="24"/>
              </w:rPr>
              <w:t>Code)»,</w:t>
            </w:r>
          </w:p>
          <w:p w14:paraId="498BC27E"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«16.5. Վայրի անվանումը (անունը) (casdo:</w:t>
            </w:r>
            <w:r w:rsidRPr="006F51B0">
              <w:rPr>
                <w:rFonts w:cs="Times New Roman"/>
                <w:sz w:val="20"/>
                <w:szCs w:val="24"/>
              </w:rPr>
              <w:t>‌</w:t>
            </w:r>
            <w:r w:rsidRPr="006F51B0">
              <w:rPr>
                <w:rFonts w:ascii="Sylfaen" w:hAnsi="Sylfaen"/>
                <w:noProof/>
                <w:sz w:val="20"/>
                <w:szCs w:val="24"/>
              </w:rPr>
              <w:t>Place</w:t>
            </w:r>
            <w:r w:rsidRPr="006F51B0">
              <w:rPr>
                <w:rFonts w:cs="Times New Roman"/>
                <w:sz w:val="20"/>
                <w:szCs w:val="24"/>
              </w:rPr>
              <w:t>‌</w:t>
            </w:r>
            <w:r w:rsidRPr="006F51B0">
              <w:rPr>
                <w:rFonts w:ascii="Sylfaen" w:hAnsi="Sylfaen"/>
                <w:noProof/>
                <w:sz w:val="20"/>
                <w:szCs w:val="24"/>
              </w:rPr>
              <w:t xml:space="preserve">Name)», </w:t>
            </w:r>
          </w:p>
          <w:p w14:paraId="11B13A69"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 xml:space="preserve">«16.6. </w:t>
            </w:r>
            <w:r w:rsidRPr="006F51B0">
              <w:rPr>
                <w:rFonts w:ascii="Sylfaen" w:hAnsi="Sylfaen"/>
                <w:sz w:val="20"/>
                <w:szCs w:val="24"/>
              </w:rPr>
              <w:t xml:space="preserve">Մաքսային մարմնի ծածկագիրը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Office</w:t>
            </w:r>
            <w:r w:rsidRPr="006F51B0">
              <w:rPr>
                <w:rFonts w:cs="Times New Roman"/>
                <w:sz w:val="20"/>
                <w:szCs w:val="24"/>
              </w:rPr>
              <w:t>‌</w:t>
            </w:r>
            <w:r w:rsidRPr="006F51B0">
              <w:rPr>
                <w:rFonts w:ascii="Sylfaen" w:hAnsi="Sylfaen"/>
                <w:noProof/>
                <w:sz w:val="20"/>
                <w:szCs w:val="24"/>
              </w:rPr>
              <w:t xml:space="preserve">Code), </w:t>
            </w:r>
          </w:p>
          <w:p w14:paraId="571A916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«16.7. </w:t>
            </w:r>
            <w:r w:rsidRPr="006F51B0">
              <w:rPr>
                <w:rFonts w:ascii="Sylfaen" w:hAnsi="Sylfaen"/>
                <w:sz w:val="20"/>
                <w:szCs w:val="24"/>
              </w:rPr>
              <w:t>Երկաթուղային կայարանի ծածկագիրը (casdo:</w:t>
            </w:r>
            <w:r w:rsidRPr="006F51B0">
              <w:rPr>
                <w:rFonts w:cs="Times New Roman"/>
                <w:sz w:val="20"/>
                <w:szCs w:val="24"/>
              </w:rPr>
              <w:t>‌</w:t>
            </w:r>
            <w:r w:rsidRPr="006F51B0">
              <w:rPr>
                <w:rFonts w:ascii="Sylfaen" w:hAnsi="Sylfaen" w:cs="GHEA Grapalat"/>
                <w:sz w:val="20"/>
                <w:szCs w:val="24"/>
              </w:rPr>
              <w:t>Railway</w:t>
            </w:r>
            <w:r w:rsidRPr="006F51B0">
              <w:rPr>
                <w:rFonts w:cs="Times New Roman"/>
                <w:sz w:val="20"/>
                <w:szCs w:val="24"/>
              </w:rPr>
              <w:t>‌</w:t>
            </w:r>
            <w:r w:rsidRPr="006F51B0">
              <w:rPr>
                <w:rFonts w:ascii="Sylfaen" w:hAnsi="Sylfaen" w:cs="GHEA Grapalat"/>
                <w:sz w:val="20"/>
                <w:szCs w:val="24"/>
              </w:rPr>
              <w:t>Station</w:t>
            </w:r>
            <w:r w:rsidRPr="006F51B0">
              <w:rPr>
                <w:rFonts w:cs="Times New Roman"/>
                <w:sz w:val="20"/>
                <w:szCs w:val="24"/>
              </w:rPr>
              <w:t>‌</w:t>
            </w:r>
            <w:r w:rsidRPr="006F51B0">
              <w:rPr>
                <w:rFonts w:ascii="Sylfaen" w:hAnsi="Sylfaen" w:cs="GHEA Grapalat"/>
                <w:sz w:val="20"/>
                <w:szCs w:val="24"/>
              </w:rPr>
              <w:t xml:space="preserve">Code)», </w:t>
            </w:r>
          </w:p>
          <w:p w14:paraId="314A072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«16.9. </w:t>
            </w:r>
            <w:r w:rsidRPr="006F51B0">
              <w:rPr>
                <w:rFonts w:ascii="Sylfaen" w:hAnsi="Sylfaen"/>
                <w:sz w:val="20"/>
                <w:szCs w:val="24"/>
              </w:rPr>
              <w:t xml:space="preserve">Նկարագրությունը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Description</w:t>
            </w:r>
            <w:r w:rsidRPr="006F51B0">
              <w:rPr>
                <w:rFonts w:cs="Times New Roman"/>
                <w:sz w:val="20"/>
                <w:szCs w:val="24"/>
              </w:rPr>
              <w:t>‌</w:t>
            </w:r>
            <w:r w:rsidRPr="006F51B0">
              <w:rPr>
                <w:rFonts w:ascii="Sylfaen" w:hAnsi="Sylfaen"/>
                <w:noProof/>
                <w:sz w:val="20"/>
                <w:szCs w:val="24"/>
              </w:rPr>
              <w:t xml:space="preserve">Text)» վավերապայմանները </w:t>
            </w: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1D71EC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E9167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09D5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«16.2. Փոխադրողի հերթական համարը (casdo:</w:t>
            </w:r>
            <w:r w:rsidRPr="006F51B0">
              <w:rPr>
                <w:rFonts w:cs="Times New Roman"/>
                <w:sz w:val="20"/>
                <w:szCs w:val="24"/>
              </w:rPr>
              <w:t>‌</w:t>
            </w:r>
            <w:r w:rsidRPr="006F51B0">
              <w:rPr>
                <w:rFonts w:ascii="Sylfaen" w:hAnsi="Sylfaen" w:cs="GHEA Grapalat"/>
                <w:sz w:val="20"/>
                <w:szCs w:val="24"/>
              </w:rPr>
              <w:t>Carrier</w:t>
            </w:r>
            <w:r w:rsidRPr="006F51B0">
              <w:rPr>
                <w:rFonts w:cs="Times New Roman"/>
                <w:sz w:val="20"/>
                <w:szCs w:val="24"/>
              </w:rPr>
              <w:t>‌</w:t>
            </w:r>
            <w:r w:rsidRPr="006F51B0">
              <w:rPr>
                <w:rFonts w:ascii="Sylfaen" w:hAnsi="Sylfaen" w:cs="GHEA Grapalat"/>
                <w:sz w:val="20"/>
                <w:szCs w:val="24"/>
              </w:rPr>
              <w:t>Ordinal)» վավերապայմանը պետք է լրացվի</w:t>
            </w:r>
          </w:p>
        </w:tc>
      </w:tr>
      <w:tr w:rsidR="00B30113" w:rsidRPr="006F51B0" w14:paraId="5B12CE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84097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6AED0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«16.2. Փոխադրողի հերթական համարը (casdo:</w:t>
            </w:r>
            <w:r w:rsidRPr="006F51B0">
              <w:rPr>
                <w:rFonts w:cs="Times New Roman"/>
                <w:sz w:val="20"/>
                <w:szCs w:val="24"/>
              </w:rPr>
              <w:t>‌</w:t>
            </w:r>
            <w:r w:rsidRPr="006F51B0">
              <w:rPr>
                <w:rFonts w:ascii="Sylfaen" w:hAnsi="Sylfaen" w:cs="GHEA Grapalat"/>
                <w:sz w:val="20"/>
                <w:szCs w:val="24"/>
              </w:rPr>
              <w:t>Carrier</w:t>
            </w:r>
            <w:r w:rsidRPr="006F51B0">
              <w:rPr>
                <w:rFonts w:cs="Times New Roman"/>
                <w:sz w:val="20"/>
                <w:szCs w:val="24"/>
              </w:rPr>
              <w:t>‌</w:t>
            </w:r>
            <w:r w:rsidRPr="006F51B0">
              <w:rPr>
                <w:rFonts w:ascii="Sylfaen" w:hAnsi="Sylfaen" w:cs="GHEA Grapalat"/>
                <w:sz w:val="20"/>
                <w:szCs w:val="24"/>
              </w:rPr>
              <w:t>Ordinal)» վավերապայմանը պետք է պարունակի «13.16. Փոխադրողի հերթական համարը (casdo:</w:t>
            </w:r>
            <w:r w:rsidRPr="006F51B0">
              <w:rPr>
                <w:rFonts w:cs="Times New Roman"/>
                <w:sz w:val="20"/>
                <w:szCs w:val="24"/>
              </w:rPr>
              <w:t>‌</w:t>
            </w:r>
            <w:r w:rsidRPr="006F51B0">
              <w:rPr>
                <w:rFonts w:ascii="Sylfaen" w:hAnsi="Sylfaen" w:cs="GHEA Grapalat"/>
                <w:sz w:val="20"/>
                <w:szCs w:val="24"/>
              </w:rPr>
              <w:t>Carrier</w:t>
            </w:r>
            <w:r w:rsidRPr="006F51B0">
              <w:rPr>
                <w:rFonts w:cs="Times New Roman"/>
                <w:sz w:val="20"/>
                <w:szCs w:val="24"/>
              </w:rPr>
              <w:t>‌</w:t>
            </w:r>
            <w:r w:rsidRPr="006F51B0">
              <w:rPr>
                <w:rFonts w:ascii="Sylfaen" w:hAnsi="Sylfaen" w:cs="GHEA Grapalat"/>
                <w:sz w:val="20"/>
                <w:szCs w:val="24"/>
              </w:rPr>
              <w:t>Ordinal)» վավերապայմանի արժեքը</w:t>
            </w:r>
            <w:r w:rsidRPr="006F51B0">
              <w:rPr>
                <w:rFonts w:ascii="Sylfaen" w:hAnsi="Sylfaen"/>
                <w:noProof/>
                <w:sz w:val="20"/>
                <w:szCs w:val="24"/>
              </w:rPr>
              <w:t xml:space="preserve"> </w:t>
            </w:r>
          </w:p>
        </w:tc>
      </w:tr>
      <w:tr w:rsidR="00B30113" w:rsidRPr="006F51B0" w14:paraId="607287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8032E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2D2F0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«16.8. Տրանսպորտային միջոցը՝ ապրանքների հետ բեռնային գործողություններ կատարելիս եւ (կամ) տրանսպորտային միջոցը փոխարինելիս (cacdo:</w:t>
            </w:r>
            <w:r w:rsidRPr="006F51B0">
              <w:rPr>
                <w:rFonts w:cs="Times New Roman"/>
                <w:sz w:val="20"/>
                <w:szCs w:val="24"/>
              </w:rPr>
              <w:t>‌</w:t>
            </w:r>
            <w:r w:rsidRPr="006F51B0">
              <w:rPr>
                <w:rFonts w:ascii="Sylfaen" w:hAnsi="Sylfaen" w:cs="GHEA Grapalat"/>
                <w:sz w:val="20"/>
                <w:szCs w:val="24"/>
              </w:rPr>
              <w:t>Transhipment</w:t>
            </w:r>
            <w:r w:rsidRPr="006F51B0">
              <w:rPr>
                <w:rFonts w:cs="Times New Roman"/>
                <w:sz w:val="20"/>
                <w:szCs w:val="24"/>
              </w:rPr>
              <w:t>‌</w:t>
            </w:r>
            <w:r w:rsidRPr="006F51B0">
              <w:rPr>
                <w:rFonts w:ascii="Sylfaen" w:hAnsi="Sylfaen" w:cs="GHEA Grapalat"/>
                <w:sz w:val="20"/>
                <w:szCs w:val="24"/>
              </w:rPr>
              <w:t>Transport</w:t>
            </w:r>
            <w:r w:rsidRPr="006F51B0">
              <w:rPr>
                <w:rFonts w:cs="Times New Roman"/>
                <w:sz w:val="20"/>
                <w:szCs w:val="24"/>
              </w:rPr>
              <w:t>‌</w:t>
            </w:r>
            <w:r w:rsidRPr="006F51B0">
              <w:rPr>
                <w:rFonts w:ascii="Sylfaen" w:hAnsi="Sylfaen" w:cs="GHEA Grapalat"/>
                <w:sz w:val="20"/>
                <w:szCs w:val="24"/>
              </w:rPr>
              <w:t>Means</w:t>
            </w:r>
            <w:r w:rsidRPr="006F51B0">
              <w:rPr>
                <w:rFonts w:cs="Times New Roman"/>
                <w:sz w:val="20"/>
                <w:szCs w:val="24"/>
              </w:rPr>
              <w:t>‌</w:t>
            </w:r>
            <w:r w:rsidRPr="006F51B0">
              <w:rPr>
                <w:rFonts w:ascii="Sylfaen" w:hAnsi="Sylfaen" w:cs="GHEA Grapalat"/>
                <w:sz w:val="20"/>
                <w:szCs w:val="24"/>
              </w:rPr>
              <w:t xml:space="preserve">Details)» վավերապայմանը </w:t>
            </w:r>
            <w:r w:rsidRPr="006F51B0">
              <w:rPr>
                <w:rFonts w:cs="Times New Roman"/>
                <w:sz w:val="20"/>
                <w:szCs w:val="24"/>
              </w:rPr>
              <w:t>‌</w:t>
            </w:r>
            <w:r w:rsidRPr="006F51B0">
              <w:rPr>
                <w:rFonts w:ascii="Sylfaen" w:hAnsi="Sylfaen" w:cs="GHEA Grapalat"/>
                <w:sz w:val="20"/>
                <w:szCs w:val="24"/>
              </w:rPr>
              <w:t>պետք է լրացվի Տարանցման հայտարարագրի կառուցվածքի վավերապայմանների լրացման կանոններով նախատեսված դեպքերում</w:t>
            </w:r>
          </w:p>
        </w:tc>
      </w:tr>
      <w:tr w:rsidR="00B30113" w:rsidRPr="006F51B0" w14:paraId="5ED0D0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B7819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F35C57"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եթե «16.8. Տրանսպորտային միջոցը՝ ապրանքների հետ բեռնային գործողություններ կատարելիս եւ (կամ) տրանսպորտային միջոցը փոխարինելիս (cacdo:</w:t>
            </w:r>
            <w:r w:rsidRPr="006F51B0">
              <w:rPr>
                <w:rFonts w:cs="Times New Roman"/>
                <w:sz w:val="20"/>
                <w:szCs w:val="24"/>
              </w:rPr>
              <w:t>‌</w:t>
            </w:r>
            <w:r w:rsidRPr="006F51B0">
              <w:rPr>
                <w:rFonts w:ascii="Sylfaen" w:hAnsi="Sylfaen" w:cs="GHEA Grapalat"/>
                <w:sz w:val="20"/>
                <w:szCs w:val="24"/>
              </w:rPr>
              <w:t>Transhipment</w:t>
            </w:r>
            <w:r w:rsidRPr="006F51B0">
              <w:rPr>
                <w:rFonts w:cs="Times New Roman"/>
                <w:sz w:val="20"/>
                <w:szCs w:val="24"/>
              </w:rPr>
              <w:t>‌</w:t>
            </w:r>
            <w:r w:rsidRPr="006F51B0">
              <w:rPr>
                <w:rFonts w:ascii="Sylfaen" w:hAnsi="Sylfaen" w:cs="GHEA Grapalat"/>
                <w:sz w:val="20"/>
                <w:szCs w:val="24"/>
              </w:rPr>
              <w:t>Transport</w:t>
            </w:r>
            <w:r w:rsidRPr="006F51B0">
              <w:rPr>
                <w:rFonts w:cs="Times New Roman"/>
                <w:sz w:val="20"/>
                <w:szCs w:val="24"/>
              </w:rPr>
              <w:t>‌</w:t>
            </w:r>
            <w:r w:rsidRPr="006F51B0">
              <w:rPr>
                <w:rFonts w:ascii="Sylfaen" w:hAnsi="Sylfaen" w:cs="GHEA Grapalat"/>
                <w:sz w:val="20"/>
                <w:szCs w:val="24"/>
              </w:rPr>
              <w:t>Means</w:t>
            </w:r>
            <w:r w:rsidRPr="006F51B0">
              <w:rPr>
                <w:rFonts w:cs="Times New Roman"/>
                <w:sz w:val="20"/>
                <w:szCs w:val="24"/>
              </w:rPr>
              <w:t>‌</w:t>
            </w:r>
            <w:r w:rsidRPr="006F51B0">
              <w:rPr>
                <w:rFonts w:ascii="Sylfaen" w:hAnsi="Sylfaen" w:cs="GHEA Grapalat"/>
                <w:sz w:val="20"/>
                <w:szCs w:val="24"/>
              </w:rPr>
              <w:t xml:space="preserve">Details)» վավերապայմանը </w:t>
            </w:r>
            <w:r w:rsidRPr="006F51B0">
              <w:rPr>
                <w:rFonts w:cs="Times New Roman"/>
                <w:sz w:val="20"/>
                <w:szCs w:val="24"/>
              </w:rPr>
              <w:t>‌</w:t>
            </w:r>
            <w:r w:rsidRPr="006F51B0">
              <w:rPr>
                <w:rFonts w:ascii="Sylfaen" w:hAnsi="Sylfaen" w:cs="GHEA Grapalat"/>
                <w:sz w:val="20"/>
                <w:szCs w:val="24"/>
              </w:rPr>
              <w:t>լրացված է, ապա</w:t>
            </w:r>
            <w:r w:rsidRPr="006F51B0">
              <w:rPr>
                <w:rFonts w:ascii="Sylfaen" w:hAnsi="Sylfaen"/>
                <w:noProof/>
                <w:sz w:val="20"/>
                <w:szCs w:val="24"/>
              </w:rPr>
              <w:t xml:space="preserve"> </w:t>
            </w:r>
          </w:p>
          <w:p w14:paraId="492A5151"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 xml:space="preserve">«16.8.5. </w:t>
            </w:r>
            <w:r w:rsidRPr="006F51B0">
              <w:rPr>
                <w:rFonts w:ascii="Sylfaen" w:hAnsi="Sylfaen"/>
                <w:sz w:val="20"/>
                <w:szCs w:val="24"/>
              </w:rPr>
              <w:t>Տրանսպորտային միջոցի նույնականացման համարը (csdo:VehicleId)»,</w:t>
            </w:r>
            <w:r w:rsidRPr="006F51B0">
              <w:rPr>
                <w:rFonts w:ascii="Sylfaen" w:hAnsi="Sylfaen"/>
                <w:noProof/>
                <w:sz w:val="20"/>
                <w:szCs w:val="24"/>
              </w:rPr>
              <w:t xml:space="preserve"> </w:t>
            </w:r>
          </w:p>
          <w:p w14:paraId="777E76D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«16.8.7. </w:t>
            </w:r>
            <w:r w:rsidRPr="006F51B0">
              <w:rPr>
                <w:rFonts w:ascii="Sylfaen" w:hAnsi="Sylfaen"/>
                <w:sz w:val="20"/>
                <w:szCs w:val="24"/>
              </w:rPr>
              <w:t>Տրանսպորտային միջոցի մակնիշի ծածկագիրը (csdo:VehicleMakeCode)»,</w:t>
            </w:r>
            <w:r w:rsidRPr="006F51B0">
              <w:rPr>
                <w:rFonts w:ascii="Sylfaen" w:hAnsi="Sylfaen"/>
                <w:noProof/>
                <w:sz w:val="20"/>
                <w:szCs w:val="24"/>
              </w:rPr>
              <w:t xml:space="preserve"> </w:t>
            </w:r>
          </w:p>
          <w:p w14:paraId="49A26EA6"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noProof/>
                <w:sz w:val="20"/>
                <w:szCs w:val="24"/>
              </w:rPr>
              <w:t xml:space="preserve">«16.8.8. </w:t>
            </w:r>
            <w:r w:rsidRPr="006F51B0">
              <w:rPr>
                <w:rFonts w:ascii="Sylfaen" w:hAnsi="Sylfaen"/>
                <w:sz w:val="20"/>
                <w:szCs w:val="24"/>
              </w:rPr>
              <w:t xml:space="preserve">Տրանսպորտային միջոցի մոդելի անվանումը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Vehicle</w:t>
            </w:r>
            <w:r w:rsidRPr="006F51B0">
              <w:rPr>
                <w:rFonts w:cs="Times New Roman"/>
                <w:sz w:val="20"/>
                <w:szCs w:val="24"/>
              </w:rPr>
              <w:t>‌</w:t>
            </w:r>
            <w:r w:rsidRPr="006F51B0">
              <w:rPr>
                <w:rFonts w:ascii="Sylfaen" w:hAnsi="Sylfaen"/>
                <w:noProof/>
                <w:sz w:val="20"/>
                <w:szCs w:val="24"/>
              </w:rPr>
              <w:t>Model</w:t>
            </w:r>
            <w:r w:rsidRPr="006F51B0">
              <w:rPr>
                <w:rFonts w:cs="Times New Roman"/>
                <w:sz w:val="20"/>
                <w:szCs w:val="24"/>
              </w:rPr>
              <w:t>‌</w:t>
            </w:r>
            <w:r w:rsidRPr="006F51B0">
              <w:rPr>
                <w:rFonts w:ascii="Sylfaen" w:hAnsi="Sylfaen"/>
                <w:noProof/>
                <w:sz w:val="20"/>
                <w:szCs w:val="24"/>
              </w:rPr>
              <w:t>Name)</w:t>
            </w:r>
            <w:r w:rsidRPr="006F51B0">
              <w:rPr>
                <w:rFonts w:ascii="Sylfaen" w:hAnsi="Sylfaen"/>
                <w:sz w:val="20"/>
                <w:szCs w:val="24"/>
              </w:rPr>
              <w:t>»,</w:t>
            </w:r>
            <w:r w:rsidRPr="006F51B0">
              <w:rPr>
                <w:rFonts w:ascii="Sylfaen" w:hAnsi="Sylfaen"/>
                <w:noProof/>
                <w:sz w:val="20"/>
                <w:szCs w:val="24"/>
              </w:rPr>
              <w:t xml:space="preserve"> </w:t>
            </w:r>
          </w:p>
          <w:p w14:paraId="777BAE0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lastRenderedPageBreak/>
              <w:t>«16.8.9. Փաստաթղթի համարը (csdo: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Id)» վավերապայմանները չպետք է լրացվեն</w:t>
            </w:r>
          </w:p>
        </w:tc>
      </w:tr>
      <w:tr w:rsidR="00B30113" w:rsidRPr="006F51B0" w14:paraId="735121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E4962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608E63" w14:textId="77777777" w:rsidR="00B30113" w:rsidRPr="006F51B0" w:rsidRDefault="00B30113" w:rsidP="006602AC">
            <w:pPr>
              <w:pStyle w:val="afb"/>
              <w:widowControl w:val="0"/>
              <w:spacing w:after="120"/>
              <w:jc w:val="left"/>
              <w:rPr>
                <w:rFonts w:ascii="Sylfaen" w:hAnsi="Sylfaen" w:cs="Times New Roman"/>
                <w:noProof/>
                <w:sz w:val="20"/>
                <w:szCs w:val="24"/>
              </w:rPr>
            </w:pPr>
            <w:r w:rsidRPr="006F51B0">
              <w:rPr>
                <w:rFonts w:ascii="Sylfaen" w:hAnsi="Sylfaen"/>
                <w:sz w:val="20"/>
                <w:szCs w:val="24"/>
              </w:rPr>
              <w:t>եթե «16.8. Տրանսպորտային միջոցը՝ ապրանքների հետ բեռնային գործողություններ կատարելիս եւ (կամ) տրանսպորտային միջոցը փոխարինելիս (cacdo:</w:t>
            </w:r>
            <w:r w:rsidRPr="006F51B0">
              <w:rPr>
                <w:rFonts w:cs="Times New Roman"/>
                <w:sz w:val="20"/>
                <w:szCs w:val="24"/>
              </w:rPr>
              <w:t>‌</w:t>
            </w:r>
            <w:r w:rsidRPr="006F51B0">
              <w:rPr>
                <w:rFonts w:ascii="Sylfaen" w:hAnsi="Sylfaen" w:cs="GHEA Grapalat"/>
                <w:sz w:val="20"/>
                <w:szCs w:val="24"/>
              </w:rPr>
              <w:t>Transhipment</w:t>
            </w:r>
            <w:r w:rsidRPr="006F51B0">
              <w:rPr>
                <w:rFonts w:cs="Times New Roman"/>
                <w:sz w:val="20"/>
                <w:szCs w:val="24"/>
              </w:rPr>
              <w:t>‌</w:t>
            </w:r>
            <w:r w:rsidRPr="006F51B0">
              <w:rPr>
                <w:rFonts w:ascii="Sylfaen" w:hAnsi="Sylfaen" w:cs="GHEA Grapalat"/>
                <w:sz w:val="20"/>
                <w:szCs w:val="24"/>
              </w:rPr>
              <w:t>Transport</w:t>
            </w:r>
            <w:r w:rsidRPr="006F51B0">
              <w:rPr>
                <w:rFonts w:cs="Times New Roman"/>
                <w:sz w:val="20"/>
                <w:szCs w:val="24"/>
              </w:rPr>
              <w:t>‌</w:t>
            </w:r>
            <w:r w:rsidRPr="006F51B0">
              <w:rPr>
                <w:rFonts w:ascii="Sylfaen" w:hAnsi="Sylfaen" w:cs="GHEA Grapalat"/>
                <w:sz w:val="20"/>
                <w:szCs w:val="24"/>
              </w:rPr>
              <w:t>Means</w:t>
            </w:r>
            <w:r w:rsidRPr="006F51B0">
              <w:rPr>
                <w:rFonts w:cs="Times New Roman"/>
                <w:sz w:val="20"/>
                <w:szCs w:val="24"/>
              </w:rPr>
              <w:t>‌</w:t>
            </w:r>
            <w:r w:rsidRPr="006F51B0">
              <w:rPr>
                <w:rFonts w:ascii="Sylfaen" w:hAnsi="Sylfaen" w:cs="GHEA Grapalat"/>
                <w:sz w:val="20"/>
                <w:szCs w:val="24"/>
              </w:rPr>
              <w:t xml:space="preserve">Details)» վավերապայմանը </w:t>
            </w:r>
            <w:r w:rsidRPr="006F51B0">
              <w:rPr>
                <w:rFonts w:cs="Times New Roman"/>
                <w:sz w:val="20"/>
                <w:szCs w:val="24"/>
              </w:rPr>
              <w:t>‌</w:t>
            </w:r>
            <w:r w:rsidRPr="006F51B0">
              <w:rPr>
                <w:rFonts w:ascii="Sylfaen" w:hAnsi="Sylfaen" w:cs="GHEA Grapalat"/>
                <w:sz w:val="20"/>
                <w:szCs w:val="24"/>
              </w:rPr>
              <w:t>լրացված է, ապա</w:t>
            </w:r>
            <w:r w:rsidRPr="006F51B0">
              <w:rPr>
                <w:rFonts w:ascii="Sylfaen" w:hAnsi="Sylfaen"/>
                <w:noProof/>
                <w:sz w:val="20"/>
                <w:szCs w:val="24"/>
              </w:rPr>
              <w:t xml:space="preserve"> </w:t>
            </w:r>
          </w:p>
          <w:p w14:paraId="2243455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«16.8.2. Տրանսպորտի տեսակի ծածկագիրը (csdo:</w:t>
            </w:r>
            <w:r w:rsidRPr="006F51B0">
              <w:rPr>
                <w:rFonts w:cs="Times New Roman"/>
                <w:sz w:val="20"/>
                <w:szCs w:val="24"/>
              </w:rPr>
              <w:t>‌</w:t>
            </w:r>
            <w:r w:rsidRPr="006F51B0">
              <w:rPr>
                <w:rFonts w:ascii="Sylfaen" w:hAnsi="Sylfaen"/>
                <w:noProof/>
                <w:sz w:val="20"/>
                <w:szCs w:val="24"/>
              </w:rPr>
              <w:t>Unified</w:t>
            </w:r>
            <w:r w:rsidRPr="006F51B0">
              <w:rPr>
                <w:rFonts w:cs="Times New Roman"/>
                <w:sz w:val="20"/>
                <w:szCs w:val="24"/>
              </w:rPr>
              <w:t>‌</w:t>
            </w:r>
            <w:r w:rsidRPr="006F51B0">
              <w:rPr>
                <w:rFonts w:ascii="Sylfaen" w:hAnsi="Sylfaen"/>
                <w:noProof/>
                <w:sz w:val="20"/>
                <w:szCs w:val="24"/>
              </w:rPr>
              <w:t>Transport</w:t>
            </w:r>
            <w:r w:rsidRPr="006F51B0">
              <w:rPr>
                <w:rFonts w:cs="Times New Roman"/>
                <w:sz w:val="20"/>
                <w:szCs w:val="24"/>
              </w:rPr>
              <w:t>‌</w:t>
            </w:r>
            <w:r w:rsidRPr="006F51B0">
              <w:rPr>
                <w:rFonts w:ascii="Sylfaen" w:hAnsi="Sylfaen"/>
                <w:noProof/>
                <w:sz w:val="20"/>
                <w:szCs w:val="24"/>
              </w:rPr>
              <w:t>Mode</w:t>
            </w:r>
            <w:r w:rsidRPr="006F51B0">
              <w:rPr>
                <w:rFonts w:cs="Times New Roman"/>
                <w:sz w:val="20"/>
                <w:szCs w:val="24"/>
              </w:rPr>
              <w:t>‌</w:t>
            </w:r>
            <w:r w:rsidRPr="006F51B0">
              <w:rPr>
                <w:rFonts w:ascii="Sylfaen" w:hAnsi="Sylfaen"/>
                <w:noProof/>
                <w:sz w:val="20"/>
                <w:szCs w:val="24"/>
              </w:rPr>
              <w:t>Code)»,</w:t>
            </w:r>
          </w:p>
          <w:p w14:paraId="09C8824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«16.8.3. </w:t>
            </w:r>
            <w:r w:rsidRPr="006F51B0">
              <w:rPr>
                <w:rFonts w:ascii="Sylfaen" w:hAnsi="Sylfaen"/>
                <w:sz w:val="20"/>
                <w:szCs w:val="24"/>
              </w:rPr>
              <w:t>Տրանսպորտային միջոցի գրանցման երկրի ծածկագիրը (casdo:</w:t>
            </w:r>
            <w:r w:rsidRPr="006F51B0">
              <w:rPr>
                <w:rFonts w:cs="Times New Roman"/>
                <w:sz w:val="20"/>
                <w:szCs w:val="24"/>
              </w:rPr>
              <w:t>‌</w:t>
            </w:r>
            <w:r w:rsidRPr="006F51B0">
              <w:rPr>
                <w:rFonts w:ascii="Sylfaen" w:hAnsi="Sylfaen" w:cs="GHEA Grapalat"/>
                <w:sz w:val="20"/>
                <w:szCs w:val="24"/>
              </w:rPr>
              <w:t>Registration</w:t>
            </w:r>
            <w:r w:rsidRPr="006F51B0">
              <w:rPr>
                <w:rFonts w:cs="Times New Roman"/>
                <w:sz w:val="20"/>
                <w:szCs w:val="24"/>
              </w:rPr>
              <w:t>‌</w:t>
            </w:r>
            <w:r w:rsidRPr="006F51B0">
              <w:rPr>
                <w:rFonts w:ascii="Sylfaen" w:hAnsi="Sylfaen" w:cs="GHEA Grapalat"/>
                <w:sz w:val="20"/>
                <w:szCs w:val="24"/>
              </w:rPr>
              <w:t>Nationality</w:t>
            </w:r>
            <w:r w:rsidRPr="006F51B0">
              <w:rPr>
                <w:rFonts w:cs="Times New Roman"/>
                <w:sz w:val="20"/>
                <w:szCs w:val="24"/>
              </w:rPr>
              <w:t>‌</w:t>
            </w:r>
            <w:r w:rsidRPr="006F51B0">
              <w:rPr>
                <w:rFonts w:ascii="Sylfaen" w:hAnsi="Sylfaen" w:cs="GHEA Grapalat"/>
                <w:sz w:val="20"/>
                <w:szCs w:val="24"/>
              </w:rPr>
              <w:t>Code)»,</w:t>
            </w:r>
          </w:p>
          <w:p w14:paraId="6C3AF64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«16.8.4. </w:t>
            </w:r>
            <w:r w:rsidRPr="006F51B0">
              <w:rPr>
                <w:rFonts w:ascii="Sylfaen" w:hAnsi="Sylfaen"/>
                <w:sz w:val="20"/>
                <w:szCs w:val="24"/>
              </w:rPr>
              <w:t xml:space="preserve">Տրանսպորտային միջոցի գրանցման համարը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Transport</w:t>
            </w:r>
            <w:r w:rsidRPr="006F51B0">
              <w:rPr>
                <w:rFonts w:cs="Times New Roman"/>
                <w:sz w:val="20"/>
                <w:szCs w:val="24"/>
              </w:rPr>
              <w:t>‌</w:t>
            </w:r>
            <w:r w:rsidRPr="006F51B0">
              <w:rPr>
                <w:rFonts w:ascii="Sylfaen" w:hAnsi="Sylfaen"/>
                <w:noProof/>
                <w:sz w:val="20"/>
                <w:szCs w:val="24"/>
              </w:rPr>
              <w:t>Means</w:t>
            </w:r>
            <w:r w:rsidRPr="006F51B0">
              <w:rPr>
                <w:rFonts w:cs="Times New Roman"/>
                <w:sz w:val="20"/>
                <w:szCs w:val="24"/>
              </w:rPr>
              <w:t>‌</w:t>
            </w:r>
            <w:r w:rsidRPr="006F51B0">
              <w:rPr>
                <w:rFonts w:ascii="Sylfaen" w:hAnsi="Sylfaen"/>
                <w:noProof/>
                <w:sz w:val="20"/>
                <w:szCs w:val="24"/>
              </w:rPr>
              <w:t>Reg</w:t>
            </w:r>
            <w:r w:rsidRPr="006F51B0">
              <w:rPr>
                <w:rFonts w:cs="Times New Roman"/>
                <w:sz w:val="20"/>
                <w:szCs w:val="24"/>
              </w:rPr>
              <w:t>‌</w:t>
            </w:r>
            <w:r w:rsidRPr="006F51B0">
              <w:rPr>
                <w:rFonts w:ascii="Sylfaen" w:hAnsi="Sylfaen"/>
                <w:noProof/>
                <w:sz w:val="20"/>
                <w:szCs w:val="24"/>
              </w:rPr>
              <w:t>Id)»</w:t>
            </w:r>
            <w:r w:rsidRPr="006F51B0">
              <w:rPr>
                <w:rFonts w:ascii="Sylfaen" w:hAnsi="Sylfaen"/>
                <w:sz w:val="20"/>
                <w:szCs w:val="24"/>
              </w:rPr>
              <w:t>,</w:t>
            </w:r>
            <w:r w:rsidRPr="006F51B0">
              <w:rPr>
                <w:rFonts w:ascii="Sylfaen" w:hAnsi="Sylfaen"/>
                <w:noProof/>
                <w:sz w:val="20"/>
                <w:szCs w:val="24"/>
              </w:rPr>
              <w:t xml:space="preserve"> </w:t>
            </w:r>
          </w:p>
          <w:p w14:paraId="2D06A76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«16.8.6. Միջազգային փոխադրման տրանսպորտային միջոցի տիպի ծածկագիրը (casdo:</w:t>
            </w:r>
            <w:r w:rsidRPr="006F51B0">
              <w:rPr>
                <w:rFonts w:cs="Times New Roman"/>
                <w:sz w:val="20"/>
                <w:szCs w:val="24"/>
              </w:rPr>
              <w:t>‌</w:t>
            </w:r>
            <w:r w:rsidRPr="006F51B0">
              <w:rPr>
                <w:rFonts w:ascii="Sylfaen" w:hAnsi="Sylfaen"/>
                <w:noProof/>
                <w:sz w:val="20"/>
                <w:szCs w:val="24"/>
              </w:rPr>
              <w:t>Transport</w:t>
            </w:r>
            <w:r w:rsidRPr="006F51B0">
              <w:rPr>
                <w:rFonts w:cs="Times New Roman"/>
                <w:sz w:val="20"/>
                <w:szCs w:val="24"/>
              </w:rPr>
              <w:t>‌</w:t>
            </w:r>
            <w:r w:rsidRPr="006F51B0">
              <w:rPr>
                <w:rFonts w:ascii="Sylfaen" w:hAnsi="Sylfaen"/>
                <w:noProof/>
                <w:sz w:val="20"/>
                <w:szCs w:val="24"/>
              </w:rPr>
              <w:t>Type</w:t>
            </w:r>
            <w:r w:rsidRPr="006F51B0">
              <w:rPr>
                <w:rFonts w:cs="Times New Roman"/>
                <w:sz w:val="20"/>
                <w:szCs w:val="24"/>
              </w:rPr>
              <w:t>‌</w:t>
            </w:r>
            <w:r w:rsidRPr="006F51B0">
              <w:rPr>
                <w:rFonts w:ascii="Sylfaen" w:hAnsi="Sylfaen"/>
                <w:noProof/>
                <w:sz w:val="20"/>
                <w:szCs w:val="24"/>
              </w:rPr>
              <w:t>Code)» վավերապայմանները լրացվում են Տարանցման հայտարարագրի կառուցվածքի վավերապայմանների լրացման կանոններին համապատասխան</w:t>
            </w:r>
          </w:p>
        </w:tc>
      </w:tr>
      <w:tr w:rsidR="00B30113" w:rsidRPr="006F51B0" w14:paraId="153FCB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8B0B0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328C5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«16.8.1. Հերթական համարը (csdo:Object Ordinal)» վավերապայմանը պետք է լրացվի</w:t>
            </w:r>
          </w:p>
        </w:tc>
      </w:tr>
      <w:tr w:rsidR="00B30113" w:rsidRPr="006F51B0" w14:paraId="12048F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7E9AB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0215A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«16.8.1. Հերթական համարը (csdo:Object Ordinal)» վավերապայմանի արժեքը պետք է լինի «15.1. Հերթական համարը (csdo:Object Ordinal)» վավերապայմանի օրինակների առավելագույն արժեքից ավելի</w:t>
            </w:r>
            <w:r w:rsidRPr="006F51B0">
              <w:rPr>
                <w:rFonts w:ascii="Sylfaen" w:hAnsi="Sylfaen"/>
                <w:noProof/>
                <w:sz w:val="20"/>
                <w:szCs w:val="24"/>
              </w:rPr>
              <w:t xml:space="preserve"> </w:t>
            </w:r>
          </w:p>
        </w:tc>
      </w:tr>
      <w:tr w:rsidR="00B30113" w:rsidRPr="006F51B0" w14:paraId="3027C3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FBCBE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C9575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«16.8.1. Հերթական համարը (csdo:Object Ordinal)» վավերապայմանը չպետք է պարունակի կրկնվող արժեքներ</w:t>
            </w:r>
          </w:p>
        </w:tc>
      </w:tr>
      <w:tr w:rsidR="00B30113" w:rsidRPr="006F51B0" w14:paraId="62265A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8F4F3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DFA0B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«17. Հանրագումարը (ընդհանուր գումարը) (casdo:</w:t>
            </w:r>
            <w:r w:rsidRPr="006F51B0">
              <w:rPr>
                <w:rFonts w:cs="Times New Roman"/>
                <w:sz w:val="20"/>
                <w:szCs w:val="24"/>
              </w:rPr>
              <w:t>‌</w:t>
            </w:r>
            <w:r w:rsidRPr="006F51B0">
              <w:rPr>
                <w:rFonts w:ascii="Sylfaen" w:hAnsi="Sylfaen"/>
                <w:noProof/>
                <w:sz w:val="20"/>
                <w:szCs w:val="24"/>
              </w:rPr>
              <w:t>Total</w:t>
            </w:r>
            <w:r w:rsidRPr="006F51B0">
              <w:rPr>
                <w:rFonts w:cs="Times New Roman"/>
                <w:sz w:val="20"/>
                <w:szCs w:val="24"/>
              </w:rPr>
              <w:t>‌</w:t>
            </w:r>
            <w:r w:rsidRPr="006F51B0">
              <w:rPr>
                <w:rFonts w:ascii="Sylfaen" w:hAnsi="Sylfaen"/>
                <w:noProof/>
                <w:sz w:val="20"/>
                <w:szCs w:val="24"/>
              </w:rPr>
              <w:t>Amount)»</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4C0B4F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3CF1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DCF0B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«18. Ապրանքային խմբաքանակը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TDExch</w:t>
            </w:r>
            <w:r w:rsidRPr="006F51B0">
              <w:rPr>
                <w:rFonts w:cs="Times New Roman"/>
                <w:sz w:val="20"/>
                <w:szCs w:val="24"/>
              </w:rPr>
              <w:t>‌</w:t>
            </w:r>
            <w:r w:rsidRPr="006F51B0">
              <w:rPr>
                <w:rFonts w:ascii="Sylfaen" w:hAnsi="Sylfaen"/>
                <w:noProof/>
                <w:sz w:val="20"/>
                <w:szCs w:val="24"/>
              </w:rPr>
              <w:t>Goods</w:t>
            </w:r>
            <w:r w:rsidRPr="006F51B0">
              <w:rPr>
                <w:rFonts w:cs="Times New Roman"/>
                <w:sz w:val="20"/>
                <w:szCs w:val="24"/>
              </w:rPr>
              <w:t>‌</w:t>
            </w:r>
            <w:r w:rsidRPr="006F51B0">
              <w:rPr>
                <w:rFonts w:ascii="Sylfaen" w:hAnsi="Sylfaen"/>
                <w:noProof/>
                <w:sz w:val="20"/>
                <w:szCs w:val="24"/>
              </w:rPr>
              <w:t>Shipment</w:t>
            </w:r>
            <w:r w:rsidRPr="006F51B0">
              <w:rPr>
                <w:rFonts w:cs="Times New Roman"/>
                <w:sz w:val="20"/>
                <w:szCs w:val="24"/>
              </w:rPr>
              <w:t>‌</w:t>
            </w:r>
            <w:r w:rsidRPr="006F51B0">
              <w:rPr>
                <w:rFonts w:ascii="Sylfaen" w:hAnsi="Sylfaen"/>
                <w:noProof/>
                <w:sz w:val="20"/>
                <w:szCs w:val="24"/>
              </w:rPr>
              <w:t xml:space="preserve">Details)» վավերապայմանի համար վավերապայմանի օրինակների քանակը ձեւավորվում է </w:t>
            </w:r>
            <w:r w:rsidRPr="006F51B0">
              <w:rPr>
                <w:rFonts w:ascii="Sylfaen" w:hAnsi="Sylfaen"/>
                <w:sz w:val="20"/>
                <w:szCs w:val="24"/>
              </w:rPr>
              <w:t>Տարանցման հայտարարագրի կառուցվածքի վավերապայմանների լրացման կանոններին համապատասխան</w:t>
            </w:r>
          </w:p>
        </w:tc>
      </w:tr>
      <w:tr w:rsidR="00B30113" w:rsidRPr="006F51B0" w14:paraId="643870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E4BD3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3C3E8D"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«18.1. Հերթական համարը (csdo:Object Ordinal)» վավերապայմանը պետք է լրացվի</w:t>
            </w:r>
            <w:r w:rsidRPr="006F51B0">
              <w:rPr>
                <w:rFonts w:ascii="Sylfaen" w:hAnsi="Sylfaen"/>
                <w:noProof/>
                <w:sz w:val="20"/>
                <w:szCs w:val="24"/>
              </w:rPr>
              <w:t xml:space="preserve"> </w:t>
            </w:r>
          </w:p>
        </w:tc>
      </w:tr>
      <w:tr w:rsidR="00B30113" w:rsidRPr="006F51B0" w14:paraId="4B34E5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52104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47C3F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«18.1. Հերթական համարը (csdo:Object Ordinal)» վավերապայմանների արժեքները պետք է ներկայացնեն թվային հաջորդականություն՝ սկսած «1» արժեքից</w:t>
            </w:r>
            <w:r w:rsidRPr="006F51B0">
              <w:rPr>
                <w:rFonts w:ascii="Sylfaen" w:hAnsi="Sylfaen"/>
                <w:noProof/>
                <w:sz w:val="20"/>
                <w:szCs w:val="24"/>
              </w:rPr>
              <w:t xml:space="preserve"> </w:t>
            </w:r>
          </w:p>
        </w:tc>
      </w:tr>
      <w:tr w:rsidR="00B30113" w:rsidRPr="006F51B0" w14:paraId="4D1741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4E3C6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70FFEF"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 xml:space="preserve">«18.1. Հերթական համարը (csdo:Object Ordinal)» վավերապայմանի արժեքը չպետք է կրկնվի «18. Ապրանքային խմբաքանակը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TDExch</w:t>
            </w:r>
            <w:r w:rsidRPr="006F51B0">
              <w:rPr>
                <w:rFonts w:cs="Times New Roman"/>
                <w:sz w:val="20"/>
                <w:szCs w:val="24"/>
              </w:rPr>
              <w:t>‌</w:t>
            </w:r>
            <w:r w:rsidRPr="006F51B0">
              <w:rPr>
                <w:rFonts w:ascii="Sylfaen" w:hAnsi="Sylfaen"/>
                <w:noProof/>
                <w:sz w:val="20"/>
                <w:szCs w:val="24"/>
              </w:rPr>
              <w:t>Goods</w:t>
            </w:r>
            <w:r w:rsidRPr="006F51B0">
              <w:rPr>
                <w:rFonts w:cs="Times New Roman"/>
                <w:sz w:val="20"/>
                <w:szCs w:val="24"/>
              </w:rPr>
              <w:t>‌</w:t>
            </w:r>
            <w:r w:rsidRPr="006F51B0">
              <w:rPr>
                <w:rFonts w:ascii="Sylfaen" w:hAnsi="Sylfaen"/>
                <w:noProof/>
                <w:sz w:val="20"/>
                <w:szCs w:val="24"/>
              </w:rPr>
              <w:t>Shipment</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օրինակներում</w:t>
            </w:r>
          </w:p>
        </w:tc>
      </w:tr>
      <w:tr w:rsidR="00B30113" w:rsidRPr="006F51B0" w14:paraId="746E1F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3C794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0470F3"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w:t>
            </w:r>
            <w:r w:rsidRPr="006F51B0">
              <w:rPr>
                <w:rFonts w:ascii="Sylfaen" w:hAnsi="Sylfaen"/>
                <w:noProof/>
                <w:sz w:val="20"/>
                <w:szCs w:val="24"/>
              </w:rPr>
              <w:t>18.2. Տրանսպորտային (փոխադրման) փաստաթուղթը (cacdo:</w:t>
            </w:r>
            <w:r w:rsidRPr="006F51B0">
              <w:rPr>
                <w:rFonts w:cs="Times New Roman"/>
                <w:noProof/>
                <w:sz w:val="20"/>
                <w:szCs w:val="24"/>
              </w:rPr>
              <w:t>‌</w:t>
            </w:r>
            <w:r w:rsidRPr="006F51B0">
              <w:rPr>
                <w:rFonts w:ascii="Sylfaen" w:hAnsi="Sylfaen" w:cs="GHEA Grapalat"/>
                <w:noProof/>
                <w:sz w:val="20"/>
                <w:szCs w:val="24"/>
              </w:rPr>
              <w:t>Transport</w:t>
            </w:r>
            <w:r w:rsidRPr="006F51B0">
              <w:rPr>
                <w:rFonts w:cs="Times New Roman"/>
                <w:noProof/>
                <w:sz w:val="20"/>
                <w:szCs w:val="24"/>
              </w:rPr>
              <w:t>‌</w:t>
            </w:r>
            <w:r w:rsidRPr="006F51B0">
              <w:rPr>
                <w:rFonts w:ascii="Sylfaen" w:hAnsi="Sylfaen" w:cs="GHEA Grapalat"/>
                <w:noProof/>
                <w:sz w:val="20"/>
                <w:szCs w:val="24"/>
              </w:rPr>
              <w:t>Document</w:t>
            </w:r>
            <w:r w:rsidRPr="006F51B0">
              <w:rPr>
                <w:rFonts w:cs="Times New Roman"/>
                <w:noProof/>
                <w:sz w:val="20"/>
                <w:szCs w:val="24"/>
              </w:rPr>
              <w:t>‌</w:t>
            </w:r>
            <w:r w:rsidRPr="006F51B0">
              <w:rPr>
                <w:rFonts w:ascii="Sylfaen" w:hAnsi="Sylfaen" w:cs="GHEA Grapalat"/>
                <w:noProof/>
                <w:sz w:val="20"/>
                <w:szCs w:val="24"/>
              </w:rPr>
              <w:t>Details)»</w:t>
            </w:r>
            <w:r w:rsidRPr="006F51B0">
              <w:rPr>
                <w:rFonts w:ascii="Sylfaen" w:hAnsi="Sylfaen"/>
                <w:sz w:val="20"/>
                <w:szCs w:val="24"/>
              </w:rPr>
              <w:t xml:space="preserve"> վավերապայմանը լրացվում է Տարանցման հայտարարագրի </w:t>
            </w:r>
            <w:r w:rsidRPr="006F51B0">
              <w:rPr>
                <w:rFonts w:ascii="Sylfaen" w:hAnsi="Sylfaen"/>
                <w:sz w:val="20"/>
                <w:szCs w:val="24"/>
              </w:rPr>
              <w:lastRenderedPageBreak/>
              <w:t>կառուցվածքի վավերապայմանների լրացման կանոններին համապատասխան</w:t>
            </w:r>
          </w:p>
        </w:tc>
      </w:tr>
      <w:tr w:rsidR="00B30113" w:rsidRPr="006F51B0" w14:paraId="79C22E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B2AA2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367F65"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w:t>
            </w:r>
            <w:r w:rsidRPr="006F51B0">
              <w:rPr>
                <w:rFonts w:ascii="Sylfaen" w:hAnsi="Sylfaen"/>
                <w:noProof/>
                <w:sz w:val="20"/>
                <w:szCs w:val="24"/>
              </w:rPr>
              <w:t>18.3. Ուղարկող երկրի ծածկագիրը (casdo:</w:t>
            </w:r>
            <w:r w:rsidRPr="006F51B0">
              <w:rPr>
                <w:rFonts w:cs="Times New Roman"/>
                <w:noProof/>
                <w:sz w:val="20"/>
                <w:szCs w:val="24"/>
              </w:rPr>
              <w:t>‌</w:t>
            </w:r>
            <w:r w:rsidRPr="006F51B0">
              <w:rPr>
                <w:rFonts w:ascii="Sylfaen" w:hAnsi="Sylfaen" w:cs="GHEA Grapalat"/>
                <w:noProof/>
                <w:sz w:val="20"/>
                <w:szCs w:val="24"/>
              </w:rPr>
              <w:t>Departure</w:t>
            </w:r>
            <w:r w:rsidRPr="006F51B0">
              <w:rPr>
                <w:rFonts w:cs="Times New Roman"/>
                <w:noProof/>
                <w:sz w:val="20"/>
                <w:szCs w:val="24"/>
              </w:rPr>
              <w:t>‌</w:t>
            </w:r>
            <w:r w:rsidRPr="006F51B0">
              <w:rPr>
                <w:rFonts w:ascii="Sylfaen" w:hAnsi="Sylfaen" w:cs="GHEA Grapalat"/>
                <w:noProof/>
                <w:sz w:val="20"/>
                <w:szCs w:val="24"/>
              </w:rPr>
              <w:t>Country</w:t>
            </w:r>
            <w:r w:rsidRPr="006F51B0">
              <w:rPr>
                <w:rFonts w:cs="Times New Roman"/>
                <w:noProof/>
                <w:sz w:val="20"/>
                <w:szCs w:val="24"/>
              </w:rPr>
              <w:t>‌</w:t>
            </w:r>
            <w:r w:rsidRPr="006F51B0">
              <w:rPr>
                <w:rFonts w:ascii="Sylfaen" w:hAnsi="Sylfaen" w:cs="GHEA Grapalat"/>
                <w:noProof/>
                <w:sz w:val="20"/>
                <w:szCs w:val="24"/>
              </w:rPr>
              <w:t>Code)»</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5A3892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87FBD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D4AE88"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w:t>
            </w:r>
            <w:r w:rsidRPr="006F51B0">
              <w:rPr>
                <w:rFonts w:ascii="Sylfaen" w:hAnsi="Sylfaen"/>
                <w:noProof/>
                <w:sz w:val="20"/>
                <w:szCs w:val="24"/>
              </w:rPr>
              <w:t>18.4. Նշանակման երկրի ծածկագիրը (casdo:</w:t>
            </w:r>
            <w:r w:rsidRPr="006F51B0">
              <w:rPr>
                <w:rFonts w:cs="Times New Roman"/>
                <w:noProof/>
                <w:sz w:val="20"/>
                <w:szCs w:val="24"/>
              </w:rPr>
              <w:t>‌</w:t>
            </w:r>
            <w:r w:rsidRPr="006F51B0">
              <w:rPr>
                <w:rFonts w:ascii="Sylfaen" w:hAnsi="Sylfaen" w:cs="GHEA Grapalat"/>
                <w:noProof/>
                <w:sz w:val="20"/>
                <w:szCs w:val="24"/>
              </w:rPr>
              <w:t>Destination</w:t>
            </w:r>
            <w:r w:rsidRPr="006F51B0">
              <w:rPr>
                <w:rFonts w:cs="Times New Roman"/>
                <w:noProof/>
                <w:sz w:val="20"/>
                <w:szCs w:val="24"/>
              </w:rPr>
              <w:t>‌</w:t>
            </w:r>
            <w:r w:rsidRPr="006F51B0">
              <w:rPr>
                <w:rFonts w:ascii="Sylfaen" w:hAnsi="Sylfaen" w:cs="GHEA Grapalat"/>
                <w:noProof/>
                <w:sz w:val="20"/>
                <w:szCs w:val="24"/>
              </w:rPr>
              <w:t>Country</w:t>
            </w:r>
            <w:r w:rsidRPr="006F51B0">
              <w:rPr>
                <w:rFonts w:cs="Times New Roman"/>
                <w:noProof/>
                <w:sz w:val="20"/>
                <w:szCs w:val="24"/>
              </w:rPr>
              <w:t>‌</w:t>
            </w:r>
            <w:r w:rsidRPr="006F51B0">
              <w:rPr>
                <w:rFonts w:ascii="Sylfaen" w:hAnsi="Sylfaen" w:cs="GHEA Grapalat"/>
                <w:noProof/>
                <w:sz w:val="20"/>
                <w:szCs w:val="24"/>
              </w:rPr>
              <w:t>Code)»</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2B23D3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50F68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0E6420"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 xml:space="preserve">«18.5. Հանրագումարը (ընդհանուր գումարը)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Total</w:t>
            </w:r>
            <w:r w:rsidRPr="006F51B0">
              <w:rPr>
                <w:rFonts w:cs="Times New Roman"/>
                <w:sz w:val="20"/>
                <w:szCs w:val="24"/>
              </w:rPr>
              <w:t>‌</w:t>
            </w:r>
            <w:r w:rsidRPr="006F51B0">
              <w:rPr>
                <w:rFonts w:ascii="Sylfaen" w:hAnsi="Sylfaen"/>
                <w:noProof/>
                <w:sz w:val="20"/>
                <w:szCs w:val="24"/>
              </w:rPr>
              <w:t>Amount)»</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67D34B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6C1DD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C25213"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 xml:space="preserve">«18.6.Ուղարկողը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Consignor</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588346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04CBA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0601E3"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 xml:space="preserve">«18.7. Ստացողը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Consignee</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7B4971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24DE6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744360"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w:t>
            </w:r>
            <w:r w:rsidRPr="006F51B0">
              <w:rPr>
                <w:rFonts w:ascii="Sylfaen" w:hAnsi="Sylfaen"/>
                <w:noProof/>
                <w:sz w:val="20"/>
                <w:szCs w:val="24"/>
              </w:rPr>
              <w:t>18.8. Մաքսային մարմինը եւ նշանակման կետը (cacdo:</w:t>
            </w:r>
            <w:r w:rsidRPr="006F51B0">
              <w:rPr>
                <w:rFonts w:cs="Times New Roman"/>
                <w:noProof/>
                <w:sz w:val="20"/>
                <w:szCs w:val="24"/>
              </w:rPr>
              <w:t>‌</w:t>
            </w:r>
            <w:r w:rsidRPr="006F51B0">
              <w:rPr>
                <w:rFonts w:ascii="Sylfaen" w:hAnsi="Sylfaen" w:cs="GHEA Grapalat"/>
                <w:noProof/>
                <w:sz w:val="20"/>
                <w:szCs w:val="24"/>
              </w:rPr>
              <w:t>Transit</w:t>
            </w:r>
            <w:r w:rsidRPr="006F51B0">
              <w:rPr>
                <w:rFonts w:cs="Times New Roman"/>
                <w:noProof/>
                <w:sz w:val="20"/>
                <w:szCs w:val="24"/>
              </w:rPr>
              <w:t>‌</w:t>
            </w:r>
            <w:r w:rsidRPr="006F51B0">
              <w:rPr>
                <w:rFonts w:ascii="Sylfaen" w:hAnsi="Sylfaen" w:cs="GHEA Grapalat"/>
                <w:noProof/>
                <w:sz w:val="20"/>
                <w:szCs w:val="24"/>
              </w:rPr>
              <w:t>Destination</w:t>
            </w:r>
            <w:r w:rsidRPr="006F51B0">
              <w:rPr>
                <w:rFonts w:cs="Times New Roman"/>
                <w:noProof/>
                <w:sz w:val="20"/>
                <w:szCs w:val="24"/>
              </w:rPr>
              <w:t>‌</w:t>
            </w:r>
            <w:r w:rsidRPr="006F51B0">
              <w:rPr>
                <w:rFonts w:ascii="Sylfaen" w:hAnsi="Sylfaen" w:cs="GHEA Grapalat"/>
                <w:noProof/>
                <w:sz w:val="20"/>
                <w:szCs w:val="24"/>
              </w:rPr>
              <w:t>Details)»</w:t>
            </w:r>
            <w:r w:rsidRPr="006F51B0">
              <w:rPr>
                <w:rFonts w:ascii="Sylfaen" w:hAnsi="Sylfaen"/>
                <w:sz w:val="20"/>
                <w:szCs w:val="24"/>
              </w:rPr>
              <w:t xml:space="preserve"> վավերապայմանը լրացվում է Տարանցման հայտարարագրի կառուցվածքի վավերապայմանների լրացման կանոններին համապատասխան</w:t>
            </w:r>
          </w:p>
        </w:tc>
      </w:tr>
      <w:tr w:rsidR="00B30113" w:rsidRPr="006F51B0" w14:paraId="40C8E6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8D408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F0C6D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«18.9.1. </w:t>
            </w:r>
            <w:r w:rsidRPr="006F51B0">
              <w:rPr>
                <w:rFonts w:ascii="Sylfaen" w:hAnsi="Sylfaen"/>
                <w:sz w:val="20"/>
                <w:szCs w:val="24"/>
              </w:rPr>
              <w:t xml:space="preserve">Ապրանքի հերթական համարը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Consignment</w:t>
            </w:r>
            <w:r w:rsidRPr="006F51B0">
              <w:rPr>
                <w:rFonts w:cs="Times New Roman"/>
                <w:sz w:val="20"/>
                <w:szCs w:val="24"/>
              </w:rPr>
              <w:t>‌</w:t>
            </w:r>
            <w:r w:rsidRPr="006F51B0">
              <w:rPr>
                <w:rFonts w:ascii="Sylfaen" w:hAnsi="Sylfaen"/>
                <w:noProof/>
                <w:sz w:val="20"/>
                <w:szCs w:val="24"/>
              </w:rPr>
              <w:t>Item</w:t>
            </w:r>
            <w:r w:rsidRPr="006F51B0">
              <w:rPr>
                <w:rFonts w:cs="Times New Roman"/>
                <w:sz w:val="20"/>
                <w:szCs w:val="24"/>
              </w:rPr>
              <w:t>‌</w:t>
            </w:r>
            <w:r w:rsidRPr="006F51B0">
              <w:rPr>
                <w:rFonts w:ascii="Sylfaen" w:hAnsi="Sylfaen"/>
                <w:noProof/>
                <w:sz w:val="20"/>
                <w:szCs w:val="24"/>
              </w:rPr>
              <w:t xml:space="preserve">Ordinal)», </w:t>
            </w:r>
          </w:p>
          <w:p w14:paraId="240828F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«18.9.2. </w:t>
            </w:r>
            <w:r w:rsidRPr="006F51B0">
              <w:rPr>
                <w:rFonts w:ascii="Sylfaen" w:hAnsi="Sylfaen"/>
                <w:sz w:val="20"/>
                <w:szCs w:val="24"/>
              </w:rPr>
              <w:t>Ապրանքի ծածկագիրը՝ ըստ ԵԱՏՄ ԱՏԳ ԱԱ-ի (csdo:CommodityCode)»,</w:t>
            </w:r>
            <w:r w:rsidRPr="006F51B0">
              <w:rPr>
                <w:rFonts w:ascii="Sylfaen" w:hAnsi="Sylfaen"/>
                <w:noProof/>
                <w:sz w:val="20"/>
                <w:szCs w:val="24"/>
              </w:rPr>
              <w:t xml:space="preserve"> </w:t>
            </w:r>
          </w:p>
          <w:p w14:paraId="6818CB9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«18.9.3. </w:t>
            </w:r>
            <w:r w:rsidRPr="006F51B0">
              <w:rPr>
                <w:rFonts w:ascii="Sylfaen" w:hAnsi="Sylfaen"/>
                <w:sz w:val="20"/>
                <w:szCs w:val="24"/>
              </w:rPr>
              <w:t xml:space="preserve">Ապրանքի անվանումը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Goods</w:t>
            </w:r>
            <w:r w:rsidRPr="006F51B0">
              <w:rPr>
                <w:rFonts w:cs="Times New Roman"/>
                <w:sz w:val="20"/>
                <w:szCs w:val="24"/>
              </w:rPr>
              <w:t>‌</w:t>
            </w:r>
            <w:r w:rsidRPr="006F51B0">
              <w:rPr>
                <w:rFonts w:ascii="Sylfaen" w:hAnsi="Sylfaen"/>
                <w:noProof/>
                <w:sz w:val="20"/>
                <w:szCs w:val="24"/>
              </w:rPr>
              <w:t>Description</w:t>
            </w:r>
            <w:r w:rsidRPr="006F51B0">
              <w:rPr>
                <w:rFonts w:cs="Times New Roman"/>
                <w:sz w:val="20"/>
                <w:szCs w:val="24"/>
              </w:rPr>
              <w:t>‌</w:t>
            </w:r>
            <w:r w:rsidRPr="006F51B0">
              <w:rPr>
                <w:rFonts w:ascii="Sylfaen" w:hAnsi="Sylfaen"/>
                <w:noProof/>
                <w:sz w:val="20"/>
                <w:szCs w:val="24"/>
              </w:rPr>
              <w:t>Text)»,</w:t>
            </w:r>
          </w:p>
          <w:p w14:paraId="1A48739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«18.9.4. </w:t>
            </w:r>
            <w:r w:rsidRPr="006F51B0">
              <w:rPr>
                <w:rFonts w:ascii="Sylfaen" w:hAnsi="Sylfaen"/>
                <w:sz w:val="20"/>
                <w:szCs w:val="24"/>
              </w:rPr>
              <w:t xml:space="preserve">Համաքաշը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Unified</w:t>
            </w:r>
            <w:r w:rsidRPr="006F51B0">
              <w:rPr>
                <w:rFonts w:cs="Times New Roman"/>
                <w:sz w:val="20"/>
                <w:szCs w:val="24"/>
              </w:rPr>
              <w:t>‌</w:t>
            </w:r>
            <w:r w:rsidRPr="006F51B0">
              <w:rPr>
                <w:rFonts w:ascii="Sylfaen" w:hAnsi="Sylfaen"/>
                <w:noProof/>
                <w:sz w:val="20"/>
                <w:szCs w:val="24"/>
              </w:rPr>
              <w:t>Gross</w:t>
            </w:r>
            <w:r w:rsidRPr="006F51B0">
              <w:rPr>
                <w:rFonts w:cs="Times New Roman"/>
                <w:sz w:val="20"/>
                <w:szCs w:val="24"/>
              </w:rPr>
              <w:t>‌</w:t>
            </w:r>
            <w:r w:rsidRPr="006F51B0">
              <w:rPr>
                <w:rFonts w:ascii="Sylfaen" w:hAnsi="Sylfaen"/>
                <w:noProof/>
                <w:sz w:val="20"/>
                <w:szCs w:val="24"/>
              </w:rPr>
              <w:t>Mass</w:t>
            </w:r>
            <w:r w:rsidRPr="006F51B0">
              <w:rPr>
                <w:rFonts w:cs="Times New Roman"/>
                <w:sz w:val="20"/>
                <w:szCs w:val="24"/>
              </w:rPr>
              <w:t>‌</w:t>
            </w:r>
            <w:r w:rsidRPr="006F51B0">
              <w:rPr>
                <w:rFonts w:ascii="Sylfaen" w:hAnsi="Sylfaen"/>
                <w:noProof/>
                <w:sz w:val="20"/>
                <w:szCs w:val="24"/>
              </w:rPr>
              <w:t>Measure)»,</w:t>
            </w:r>
          </w:p>
          <w:p w14:paraId="6886759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«18.9.5. </w:t>
            </w:r>
            <w:r w:rsidRPr="006F51B0">
              <w:rPr>
                <w:rFonts w:ascii="Sylfaen" w:hAnsi="Sylfaen"/>
                <w:sz w:val="20"/>
                <w:szCs w:val="24"/>
              </w:rPr>
              <w:t xml:space="preserve">Զտաքաշը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Unified</w:t>
            </w:r>
            <w:r w:rsidRPr="006F51B0">
              <w:rPr>
                <w:rFonts w:cs="Times New Roman"/>
                <w:sz w:val="20"/>
                <w:szCs w:val="24"/>
              </w:rPr>
              <w:t>‌</w:t>
            </w:r>
            <w:r w:rsidRPr="006F51B0">
              <w:rPr>
                <w:rFonts w:ascii="Sylfaen" w:hAnsi="Sylfaen"/>
                <w:noProof/>
                <w:sz w:val="20"/>
                <w:szCs w:val="24"/>
              </w:rPr>
              <w:t>Net</w:t>
            </w:r>
            <w:r w:rsidRPr="006F51B0">
              <w:rPr>
                <w:rFonts w:cs="Times New Roman"/>
                <w:sz w:val="20"/>
                <w:szCs w:val="24"/>
              </w:rPr>
              <w:t>‌</w:t>
            </w:r>
            <w:r w:rsidRPr="006F51B0">
              <w:rPr>
                <w:rFonts w:ascii="Sylfaen" w:hAnsi="Sylfaen"/>
                <w:noProof/>
                <w:sz w:val="20"/>
                <w:szCs w:val="24"/>
              </w:rPr>
              <w:t>Mass</w:t>
            </w:r>
            <w:r w:rsidRPr="006F51B0">
              <w:rPr>
                <w:rFonts w:cs="Times New Roman"/>
                <w:sz w:val="20"/>
                <w:szCs w:val="24"/>
              </w:rPr>
              <w:t>‌</w:t>
            </w:r>
            <w:r w:rsidRPr="006F51B0">
              <w:rPr>
                <w:rFonts w:ascii="Sylfaen" w:hAnsi="Sylfaen"/>
                <w:noProof/>
                <w:sz w:val="20"/>
                <w:szCs w:val="24"/>
              </w:rPr>
              <w:t>Measure)»,</w:t>
            </w:r>
          </w:p>
          <w:p w14:paraId="0959FBA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«18.9.6. </w:t>
            </w:r>
            <w:r w:rsidRPr="006F51B0">
              <w:rPr>
                <w:rFonts w:ascii="Sylfaen" w:hAnsi="Sylfaen"/>
                <w:sz w:val="20"/>
                <w:szCs w:val="24"/>
              </w:rPr>
              <w:t xml:space="preserve">Ապրանքի քանակը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Goods</w:t>
            </w:r>
            <w:r w:rsidRPr="006F51B0">
              <w:rPr>
                <w:rFonts w:cs="Times New Roman"/>
                <w:sz w:val="20"/>
                <w:szCs w:val="24"/>
              </w:rPr>
              <w:t>‌</w:t>
            </w:r>
            <w:r w:rsidRPr="006F51B0">
              <w:rPr>
                <w:rFonts w:ascii="Sylfaen" w:hAnsi="Sylfaen"/>
                <w:noProof/>
                <w:sz w:val="20"/>
                <w:szCs w:val="24"/>
              </w:rPr>
              <w:t>Measure</w:t>
            </w:r>
            <w:r w:rsidRPr="006F51B0">
              <w:rPr>
                <w:rFonts w:cs="Times New Roman"/>
                <w:sz w:val="20"/>
                <w:szCs w:val="24"/>
              </w:rPr>
              <w:t>‌</w:t>
            </w:r>
            <w:r w:rsidRPr="006F51B0">
              <w:rPr>
                <w:rFonts w:ascii="Sylfaen" w:hAnsi="Sylfaen"/>
                <w:noProof/>
                <w:sz w:val="20"/>
                <w:szCs w:val="24"/>
              </w:rPr>
              <w:t>Details)»,</w:t>
            </w:r>
          </w:p>
          <w:p w14:paraId="5C16CD7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«18.9.8. </w:t>
            </w:r>
            <w:r w:rsidRPr="006F51B0">
              <w:rPr>
                <w:rFonts w:ascii="Sylfaen" w:hAnsi="Sylfaen"/>
                <w:sz w:val="20"/>
                <w:szCs w:val="24"/>
              </w:rPr>
              <w:t>«Կազմատված ապրանքի բաղադրիչների հայտարարագրման ծածկագիրը (casdo:</w:t>
            </w:r>
            <w:r w:rsidRPr="006F51B0">
              <w:rPr>
                <w:rFonts w:cs="Times New Roman"/>
                <w:sz w:val="20"/>
                <w:szCs w:val="24"/>
              </w:rPr>
              <w:t>‌</w:t>
            </w:r>
            <w:r w:rsidRPr="006F51B0">
              <w:rPr>
                <w:rFonts w:ascii="Sylfaen" w:hAnsi="Sylfaen" w:cs="GHEA Grapalat"/>
                <w:sz w:val="20"/>
                <w:szCs w:val="24"/>
              </w:rPr>
              <w:t>Goods</w:t>
            </w:r>
            <w:r w:rsidRPr="006F51B0">
              <w:rPr>
                <w:rFonts w:cs="Times New Roman"/>
                <w:sz w:val="20"/>
                <w:szCs w:val="24"/>
              </w:rPr>
              <w:t>‌</w:t>
            </w:r>
            <w:r w:rsidRPr="006F51B0">
              <w:rPr>
                <w:rFonts w:ascii="Sylfaen" w:hAnsi="Sylfaen" w:cs="GHEA Grapalat"/>
                <w:sz w:val="20"/>
                <w:szCs w:val="24"/>
              </w:rPr>
              <w:t>Component</w:t>
            </w:r>
            <w:r w:rsidRPr="006F51B0">
              <w:rPr>
                <w:rFonts w:cs="Times New Roman"/>
                <w:sz w:val="20"/>
                <w:szCs w:val="24"/>
              </w:rPr>
              <w:t>‌</w:t>
            </w:r>
            <w:r w:rsidRPr="006F51B0">
              <w:rPr>
                <w:rFonts w:ascii="Sylfaen" w:hAnsi="Sylfaen" w:cs="GHEA Grapalat"/>
                <w:sz w:val="20"/>
                <w:szCs w:val="24"/>
              </w:rPr>
              <w:t>Code)»,</w:t>
            </w:r>
          </w:p>
          <w:p w14:paraId="71D52BBD"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«18.9.9. </w:t>
            </w:r>
            <w:r w:rsidRPr="006F51B0">
              <w:rPr>
                <w:rFonts w:ascii="Sylfaen" w:hAnsi="Sylfaen"/>
                <w:sz w:val="20"/>
                <w:szCs w:val="24"/>
              </w:rPr>
              <w:t>«Բեռը, բեռնատեղիները, տակդիրները եւ ապրանքների փաթեթվածքը (cacdo:</w:t>
            </w:r>
            <w:r w:rsidRPr="006F51B0">
              <w:rPr>
                <w:rFonts w:cs="Times New Roman"/>
                <w:sz w:val="20"/>
                <w:szCs w:val="24"/>
              </w:rPr>
              <w:t>‌</w:t>
            </w:r>
            <w:r w:rsidRPr="006F51B0">
              <w:rPr>
                <w:rFonts w:ascii="Sylfaen" w:hAnsi="Sylfaen" w:cs="GHEA Grapalat"/>
                <w:sz w:val="20"/>
                <w:szCs w:val="24"/>
              </w:rPr>
              <w:t>Cargo</w:t>
            </w:r>
            <w:r w:rsidRPr="006F51B0">
              <w:rPr>
                <w:rFonts w:cs="Times New Roman"/>
                <w:sz w:val="20"/>
                <w:szCs w:val="24"/>
              </w:rPr>
              <w:t>‌</w:t>
            </w:r>
            <w:r w:rsidRPr="006F51B0">
              <w:rPr>
                <w:rFonts w:ascii="Sylfaen" w:hAnsi="Sylfaen" w:cs="GHEA Grapalat"/>
                <w:sz w:val="20"/>
                <w:szCs w:val="24"/>
              </w:rPr>
              <w:t>Package</w:t>
            </w:r>
            <w:r w:rsidRPr="006F51B0">
              <w:rPr>
                <w:rFonts w:cs="Times New Roman"/>
                <w:sz w:val="20"/>
                <w:szCs w:val="24"/>
              </w:rPr>
              <w:t>‌</w:t>
            </w:r>
            <w:r w:rsidRPr="006F51B0">
              <w:rPr>
                <w:rFonts w:ascii="Sylfaen" w:hAnsi="Sylfaen" w:cs="GHEA Grapalat"/>
                <w:sz w:val="20"/>
                <w:szCs w:val="24"/>
              </w:rPr>
              <w:t>Pallet</w:t>
            </w:r>
            <w:r w:rsidRPr="006F51B0">
              <w:rPr>
                <w:rFonts w:cs="Times New Roman"/>
                <w:sz w:val="20"/>
                <w:szCs w:val="24"/>
              </w:rPr>
              <w:t>‌</w:t>
            </w:r>
            <w:r w:rsidRPr="006F51B0">
              <w:rPr>
                <w:rFonts w:ascii="Sylfaen" w:hAnsi="Sylfaen" w:cs="GHEA Grapalat"/>
                <w:sz w:val="20"/>
                <w:szCs w:val="24"/>
              </w:rPr>
              <w:t>Details)»,</w:t>
            </w:r>
          </w:p>
          <w:p w14:paraId="19FBE5E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«18.9.10. </w:t>
            </w:r>
            <w:r w:rsidRPr="006F51B0">
              <w:rPr>
                <w:rFonts w:ascii="Sylfaen" w:hAnsi="Sylfaen"/>
                <w:sz w:val="20"/>
                <w:szCs w:val="24"/>
              </w:rPr>
              <w:t xml:space="preserve">Բեռնարկղերի ցանկը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Container</w:t>
            </w:r>
            <w:r w:rsidRPr="006F51B0">
              <w:rPr>
                <w:rFonts w:cs="Times New Roman"/>
                <w:sz w:val="20"/>
                <w:szCs w:val="24"/>
              </w:rPr>
              <w:t>‌</w:t>
            </w:r>
            <w:r w:rsidRPr="006F51B0">
              <w:rPr>
                <w:rFonts w:ascii="Sylfaen" w:hAnsi="Sylfaen"/>
                <w:noProof/>
                <w:sz w:val="20"/>
                <w:szCs w:val="24"/>
              </w:rPr>
              <w:t>List</w:t>
            </w:r>
            <w:r w:rsidRPr="006F51B0">
              <w:rPr>
                <w:rFonts w:cs="Times New Roman"/>
                <w:sz w:val="20"/>
                <w:szCs w:val="24"/>
              </w:rPr>
              <w:t>‌</w:t>
            </w:r>
            <w:r w:rsidRPr="006F51B0">
              <w:rPr>
                <w:rFonts w:ascii="Sylfaen" w:hAnsi="Sylfaen"/>
                <w:noProof/>
                <w:sz w:val="20"/>
                <w:szCs w:val="24"/>
              </w:rPr>
              <w:t>Details)»,</w:t>
            </w:r>
          </w:p>
          <w:p w14:paraId="6FAE91B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«18.9.11. </w:t>
            </w:r>
            <w:r w:rsidRPr="006F51B0">
              <w:rPr>
                <w:rFonts w:ascii="Sylfaen" w:hAnsi="Sylfaen"/>
                <w:sz w:val="20"/>
                <w:szCs w:val="24"/>
              </w:rPr>
              <w:t xml:space="preserve">Արժեքը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CAValue</w:t>
            </w:r>
            <w:r w:rsidRPr="006F51B0">
              <w:rPr>
                <w:rFonts w:cs="Times New Roman"/>
                <w:sz w:val="20"/>
                <w:szCs w:val="24"/>
              </w:rPr>
              <w:t>‌</w:t>
            </w:r>
            <w:r w:rsidRPr="006F51B0">
              <w:rPr>
                <w:rFonts w:ascii="Sylfaen" w:hAnsi="Sylfaen"/>
                <w:noProof/>
                <w:sz w:val="20"/>
                <w:szCs w:val="24"/>
              </w:rPr>
              <w:t>Amount)» վավերապայմանները</w:t>
            </w:r>
          </w:p>
          <w:p w14:paraId="17194DC3"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 xml:space="preserve">լրացվում են Տարանցման հայտարարագրի կառուցվածքի վավերապայմանների լրացման կանոններին համապատասխան </w:t>
            </w:r>
          </w:p>
        </w:tc>
      </w:tr>
      <w:tr w:rsidR="00B30113" w:rsidRPr="006F51B0" w14:paraId="0FC901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40240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B304BA"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«18.9.7. Արգելքների եւ սահմանափակումների կիրառումից ազատ ապրանքի հատկանիշը (casdo:</w:t>
            </w:r>
            <w:r w:rsidRPr="006F51B0">
              <w:rPr>
                <w:rFonts w:cs="Times New Roman"/>
                <w:sz w:val="20"/>
                <w:szCs w:val="24"/>
              </w:rPr>
              <w:t>‌</w:t>
            </w:r>
            <w:r w:rsidRPr="006F51B0">
              <w:rPr>
                <w:rFonts w:ascii="Sylfaen" w:hAnsi="Sylfaen" w:cs="GHEA Grapalat"/>
                <w:sz w:val="20"/>
                <w:szCs w:val="24"/>
              </w:rPr>
              <w:t>Goods</w:t>
            </w:r>
            <w:r w:rsidRPr="006F51B0">
              <w:rPr>
                <w:rFonts w:cs="Times New Roman"/>
                <w:sz w:val="20"/>
                <w:szCs w:val="24"/>
              </w:rPr>
              <w:t>‌</w:t>
            </w:r>
            <w:r w:rsidRPr="006F51B0">
              <w:rPr>
                <w:rFonts w:ascii="Sylfaen" w:hAnsi="Sylfaen" w:cs="GHEA Grapalat"/>
                <w:sz w:val="20"/>
                <w:szCs w:val="24"/>
              </w:rPr>
              <w:t>Prohibition</w:t>
            </w:r>
            <w:r w:rsidRPr="006F51B0">
              <w:rPr>
                <w:rFonts w:cs="Times New Roman"/>
                <w:sz w:val="20"/>
                <w:szCs w:val="24"/>
              </w:rPr>
              <w:t>‌</w:t>
            </w:r>
            <w:r w:rsidRPr="006F51B0">
              <w:rPr>
                <w:rFonts w:ascii="Sylfaen" w:hAnsi="Sylfaen" w:cs="GHEA Grapalat"/>
                <w:sz w:val="20"/>
                <w:szCs w:val="24"/>
              </w:rPr>
              <w:t>Free</w:t>
            </w:r>
            <w:r w:rsidRPr="006F51B0">
              <w:rPr>
                <w:rFonts w:cs="Times New Roman"/>
                <w:sz w:val="20"/>
                <w:szCs w:val="24"/>
              </w:rPr>
              <w:t>‌</w:t>
            </w:r>
            <w:r w:rsidRPr="006F51B0">
              <w:rPr>
                <w:rFonts w:ascii="Sylfaen" w:hAnsi="Sylfaen" w:cs="GHEA Grapalat"/>
                <w:sz w:val="20"/>
                <w:szCs w:val="24"/>
              </w:rPr>
              <w:t xml:space="preserve">Code)» </w:t>
            </w:r>
            <w:r w:rsidRPr="006F51B0">
              <w:rPr>
                <w:rFonts w:ascii="Sylfaen" w:hAnsi="Sylfaen"/>
                <w:sz w:val="20"/>
                <w:szCs w:val="24"/>
              </w:rPr>
              <w:t>վավերապայմանը չպետք է լրացվի</w:t>
            </w:r>
          </w:p>
        </w:tc>
      </w:tr>
      <w:tr w:rsidR="00B30113" w:rsidRPr="006F51B0" w14:paraId="057497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4B729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78556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եթե «18.9.12. Նախորդող փաստաթուղթը</w:t>
            </w:r>
          </w:p>
          <w:p w14:paraId="1D708FD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(cacdo:</w:t>
            </w:r>
            <w:r w:rsidRPr="006F51B0">
              <w:rPr>
                <w:rFonts w:cs="Times New Roman"/>
                <w:sz w:val="20"/>
                <w:szCs w:val="24"/>
              </w:rPr>
              <w:t>‌</w:t>
            </w:r>
            <w:r w:rsidRPr="006F51B0">
              <w:rPr>
                <w:rFonts w:ascii="Sylfaen" w:hAnsi="Sylfaen"/>
                <w:noProof/>
                <w:sz w:val="20"/>
                <w:szCs w:val="24"/>
              </w:rPr>
              <w:t>TDPreceding</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w:t>
            </w:r>
            <w:r w:rsidRPr="006F51B0">
              <w:rPr>
                <w:rFonts w:ascii="Sylfaen" w:hAnsi="Sylfaen"/>
                <w:noProof/>
                <w:sz w:val="20"/>
                <w:szCs w:val="24"/>
              </w:rPr>
              <w:t xml:space="preserve"> </w:t>
            </w:r>
          </w:p>
          <w:p w14:paraId="024AA23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 </w:t>
            </w:r>
            <w:r w:rsidRPr="006F51B0">
              <w:rPr>
                <w:rFonts w:ascii="Sylfaen" w:hAnsi="Sylfaen"/>
                <w:sz w:val="20"/>
                <w:szCs w:val="24"/>
              </w:rPr>
              <w:t xml:space="preserve">Գրառման նույնականացուցիչը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Line</w:t>
            </w:r>
            <w:r w:rsidRPr="006F51B0">
              <w:rPr>
                <w:rFonts w:cs="Times New Roman"/>
                <w:sz w:val="20"/>
                <w:szCs w:val="24"/>
              </w:rPr>
              <w:t>‌</w:t>
            </w:r>
            <w:r w:rsidRPr="006F51B0">
              <w:rPr>
                <w:rFonts w:ascii="Sylfaen" w:hAnsi="Sylfaen"/>
                <w:noProof/>
                <w:sz w:val="20"/>
                <w:szCs w:val="24"/>
              </w:rPr>
              <w:t>Id)»,</w:t>
            </w:r>
          </w:p>
          <w:p w14:paraId="043CF40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«*.2. </w:t>
            </w:r>
            <w:r w:rsidRPr="006F51B0">
              <w:rPr>
                <w:rFonts w:ascii="Sylfaen" w:hAnsi="Sylfaen"/>
                <w:sz w:val="20"/>
                <w:szCs w:val="24"/>
              </w:rPr>
              <w:t xml:space="preserve">Փաստաթղթի տեսակի ծածկագիրը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Kind</w:t>
            </w:r>
            <w:r w:rsidRPr="006F51B0">
              <w:rPr>
                <w:rFonts w:cs="Times New Roman"/>
                <w:sz w:val="20"/>
                <w:szCs w:val="24"/>
              </w:rPr>
              <w:t>‌</w:t>
            </w:r>
            <w:r w:rsidRPr="006F51B0">
              <w:rPr>
                <w:rFonts w:ascii="Sylfaen" w:hAnsi="Sylfaen"/>
                <w:noProof/>
                <w:sz w:val="20"/>
                <w:szCs w:val="24"/>
              </w:rPr>
              <w:t>Code)</w:t>
            </w:r>
            <w:r w:rsidRPr="006F51B0">
              <w:rPr>
                <w:rFonts w:ascii="Sylfaen" w:hAnsi="Sylfaen"/>
                <w:sz w:val="20"/>
                <w:szCs w:val="24"/>
              </w:rPr>
              <w:t>»,</w:t>
            </w:r>
          </w:p>
          <w:p w14:paraId="316AECF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«*.3. </w:t>
            </w:r>
            <w:r w:rsidRPr="006F51B0">
              <w:rPr>
                <w:rFonts w:ascii="Sylfaen" w:hAnsi="Sylfaen"/>
                <w:sz w:val="20"/>
                <w:szCs w:val="24"/>
              </w:rPr>
              <w:t xml:space="preserve">Փաստաթղթի անվանումը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Name)»,</w:t>
            </w:r>
          </w:p>
          <w:p w14:paraId="6E12901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«*.4. </w:t>
            </w:r>
            <w:r w:rsidRPr="006F51B0">
              <w:rPr>
                <w:rFonts w:ascii="Sylfaen" w:hAnsi="Sylfaen"/>
                <w:sz w:val="20"/>
                <w:szCs w:val="24"/>
              </w:rPr>
              <w:t xml:space="preserve">Մաքսային փաստաթղթի գրանցման համարը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Id</w:t>
            </w:r>
            <w:r w:rsidRPr="006F51B0">
              <w:rPr>
                <w:rFonts w:cs="Times New Roman"/>
                <w:sz w:val="20"/>
                <w:szCs w:val="24"/>
              </w:rPr>
              <w:t>‌</w:t>
            </w:r>
            <w:r w:rsidRPr="006F51B0">
              <w:rPr>
                <w:rFonts w:ascii="Sylfaen" w:hAnsi="Sylfaen"/>
                <w:noProof/>
                <w:sz w:val="20"/>
                <w:szCs w:val="24"/>
              </w:rPr>
              <w:t>Details)»,</w:t>
            </w:r>
          </w:p>
          <w:p w14:paraId="592E024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«*.5. </w:t>
            </w:r>
            <w:r w:rsidRPr="006F51B0">
              <w:rPr>
                <w:rFonts w:ascii="Sylfaen" w:hAnsi="Sylfaen"/>
                <w:sz w:val="20"/>
                <w:szCs w:val="24"/>
              </w:rPr>
              <w:t>ՄՃՓ գրքույկի գրանցման համարը (cacdo:TIRIdDetails)»,</w:t>
            </w:r>
          </w:p>
          <w:p w14:paraId="551955A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«*.6. </w:t>
            </w:r>
            <w:r w:rsidRPr="006F51B0">
              <w:rPr>
                <w:rFonts w:ascii="Sylfaen" w:hAnsi="Sylfaen"/>
                <w:sz w:val="20"/>
                <w:szCs w:val="24"/>
              </w:rPr>
              <w:t xml:space="preserve">Փաստաթղթի համարը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Id)»,</w:t>
            </w:r>
          </w:p>
          <w:p w14:paraId="47F7999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«*.7. </w:t>
            </w:r>
            <w:r w:rsidRPr="006F51B0">
              <w:rPr>
                <w:rFonts w:ascii="Sylfaen" w:hAnsi="Sylfaen"/>
                <w:sz w:val="20"/>
                <w:szCs w:val="24"/>
              </w:rPr>
              <w:t xml:space="preserve">Փաստաթղթի ամսաթիվը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Creation</w:t>
            </w:r>
            <w:r w:rsidRPr="006F51B0">
              <w:rPr>
                <w:rFonts w:cs="Times New Roman"/>
                <w:sz w:val="20"/>
                <w:szCs w:val="24"/>
              </w:rPr>
              <w:t>‌</w:t>
            </w:r>
            <w:r w:rsidRPr="006F51B0">
              <w:rPr>
                <w:rFonts w:ascii="Sylfaen" w:hAnsi="Sylfaen"/>
                <w:noProof/>
                <w:sz w:val="20"/>
                <w:szCs w:val="24"/>
              </w:rPr>
              <w:t>Date)»</w:t>
            </w:r>
          </w:p>
          <w:p w14:paraId="00CB4ED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 վավերապայմանները «18.9.12. </w:t>
            </w:r>
            <w:r w:rsidRPr="006F51B0">
              <w:rPr>
                <w:rFonts w:ascii="Sylfaen" w:hAnsi="Sylfaen"/>
                <w:sz w:val="20"/>
                <w:szCs w:val="24"/>
              </w:rPr>
              <w:t xml:space="preserve">Նախորդող փաստաթուղթը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TDPreceding</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w:t>
            </w:r>
            <w:r w:rsidRPr="006F51B0">
              <w:rPr>
                <w:rFonts w:ascii="Sylfaen" w:hAnsi="Sylfaen"/>
                <w:noProof/>
                <w:sz w:val="20"/>
                <w:szCs w:val="24"/>
              </w:rPr>
              <w:t xml:space="preserve"> </w:t>
            </w:r>
          </w:p>
          <w:p w14:paraId="129BFE39"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536C6D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D43BA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01815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եթե «18.9.12. Նախորդող փաստաթուղթը</w:t>
            </w:r>
          </w:p>
          <w:p w14:paraId="7DCCF9D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(cacdo:</w:t>
            </w:r>
            <w:r w:rsidRPr="006F51B0">
              <w:rPr>
                <w:rFonts w:cs="Times New Roman"/>
                <w:sz w:val="20"/>
                <w:szCs w:val="24"/>
              </w:rPr>
              <w:t>‌</w:t>
            </w:r>
            <w:r w:rsidRPr="006F51B0">
              <w:rPr>
                <w:rFonts w:ascii="Sylfaen" w:hAnsi="Sylfaen"/>
                <w:noProof/>
                <w:sz w:val="20"/>
                <w:szCs w:val="24"/>
              </w:rPr>
              <w:t>TDPreceding</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w:t>
            </w:r>
            <w:r w:rsidRPr="006F51B0">
              <w:rPr>
                <w:rFonts w:ascii="Sylfaen" w:hAnsi="Sylfaen"/>
                <w:noProof/>
                <w:sz w:val="20"/>
                <w:szCs w:val="24"/>
              </w:rPr>
              <w:t xml:space="preserve"> </w:t>
            </w:r>
          </w:p>
          <w:p w14:paraId="3B9AAA1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 «*.8. </w:t>
            </w:r>
            <w:r w:rsidRPr="006F51B0">
              <w:rPr>
                <w:rFonts w:ascii="Sylfaen" w:hAnsi="Sylfaen"/>
                <w:sz w:val="20"/>
                <w:szCs w:val="24"/>
              </w:rPr>
              <w:t xml:space="preserve">Մաքսային ընթացակարգի ծածկագիրը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Procedure</w:t>
            </w:r>
            <w:r w:rsidRPr="006F51B0">
              <w:rPr>
                <w:rFonts w:cs="Times New Roman"/>
                <w:sz w:val="20"/>
                <w:szCs w:val="24"/>
              </w:rPr>
              <w:t>‌</w:t>
            </w:r>
            <w:r w:rsidRPr="006F51B0">
              <w:rPr>
                <w:rFonts w:ascii="Sylfaen" w:hAnsi="Sylfaen"/>
                <w:noProof/>
                <w:sz w:val="20"/>
                <w:szCs w:val="24"/>
              </w:rPr>
              <w:t>Code)»,</w:t>
            </w:r>
          </w:p>
          <w:p w14:paraId="377D0D1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«*.9. </w:t>
            </w:r>
            <w:r w:rsidRPr="006F51B0">
              <w:rPr>
                <w:rFonts w:ascii="Sylfaen" w:hAnsi="Sylfaen"/>
                <w:sz w:val="20"/>
                <w:szCs w:val="24"/>
              </w:rPr>
              <w:t xml:space="preserve">Ապրանքի հերթական համարը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Consignment</w:t>
            </w:r>
            <w:r w:rsidRPr="006F51B0">
              <w:rPr>
                <w:rFonts w:cs="Times New Roman"/>
                <w:sz w:val="20"/>
                <w:szCs w:val="24"/>
              </w:rPr>
              <w:t>‌</w:t>
            </w:r>
            <w:r w:rsidRPr="006F51B0">
              <w:rPr>
                <w:rFonts w:ascii="Sylfaen" w:hAnsi="Sylfaen"/>
                <w:noProof/>
                <w:sz w:val="20"/>
                <w:szCs w:val="24"/>
              </w:rPr>
              <w:t>Item</w:t>
            </w:r>
            <w:r w:rsidRPr="006F51B0">
              <w:rPr>
                <w:rFonts w:cs="Times New Roman"/>
                <w:sz w:val="20"/>
                <w:szCs w:val="24"/>
              </w:rPr>
              <w:t>‌</w:t>
            </w:r>
            <w:r w:rsidRPr="006F51B0">
              <w:rPr>
                <w:rFonts w:ascii="Sylfaen" w:hAnsi="Sylfaen"/>
                <w:noProof/>
                <w:sz w:val="20"/>
                <w:szCs w:val="24"/>
              </w:rPr>
              <w:t xml:space="preserve">Ordinal)» վավերապայմանները «18.9.12. </w:t>
            </w:r>
            <w:r w:rsidRPr="006F51B0">
              <w:rPr>
                <w:rFonts w:ascii="Sylfaen" w:hAnsi="Sylfaen"/>
                <w:sz w:val="20"/>
                <w:szCs w:val="24"/>
              </w:rPr>
              <w:t xml:space="preserve">Նախորդող փաստաթուղթը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TDPreceding</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 չպետք է լրացվեն</w:t>
            </w:r>
          </w:p>
        </w:tc>
      </w:tr>
      <w:tr w:rsidR="00B30113" w:rsidRPr="006F51B0" w14:paraId="3E0D4A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BFCC2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08646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եթե «18.9.13. Ներկայացված փաստաթուղթը</w:t>
            </w:r>
          </w:p>
          <w:p w14:paraId="7B0010D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(cacdo:</w:t>
            </w:r>
            <w:r w:rsidRPr="006F51B0">
              <w:rPr>
                <w:rFonts w:cs="Times New Roman"/>
                <w:sz w:val="20"/>
                <w:szCs w:val="24"/>
              </w:rPr>
              <w:t>‌</w:t>
            </w:r>
            <w:r w:rsidRPr="006F51B0">
              <w:rPr>
                <w:rFonts w:ascii="Sylfaen" w:hAnsi="Sylfaen"/>
                <w:noProof/>
                <w:sz w:val="20"/>
                <w:szCs w:val="24"/>
              </w:rPr>
              <w:t>TDPresented</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վավերապայմանը լրացված է, ապա</w:t>
            </w:r>
            <w:r w:rsidRPr="006F51B0">
              <w:rPr>
                <w:rFonts w:ascii="Sylfaen" w:hAnsi="Sylfaen"/>
                <w:noProof/>
                <w:sz w:val="20"/>
                <w:szCs w:val="24"/>
              </w:rPr>
              <w:t xml:space="preserve"> </w:t>
            </w:r>
          </w:p>
          <w:p w14:paraId="4C93080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 </w:t>
            </w:r>
            <w:r w:rsidRPr="006F51B0">
              <w:rPr>
                <w:rFonts w:ascii="Sylfaen" w:hAnsi="Sylfaen"/>
                <w:sz w:val="20"/>
                <w:szCs w:val="24"/>
              </w:rPr>
              <w:t xml:space="preserve">Փաստաթղթի տեսակի ծածկագիրը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Kind</w:t>
            </w:r>
            <w:r w:rsidRPr="006F51B0">
              <w:rPr>
                <w:rFonts w:cs="Times New Roman"/>
                <w:sz w:val="20"/>
                <w:szCs w:val="24"/>
              </w:rPr>
              <w:t>‌</w:t>
            </w:r>
            <w:r w:rsidRPr="006F51B0">
              <w:rPr>
                <w:rFonts w:ascii="Sylfaen" w:hAnsi="Sylfaen"/>
                <w:noProof/>
                <w:sz w:val="20"/>
                <w:szCs w:val="24"/>
              </w:rPr>
              <w:t>Code)</w:t>
            </w:r>
            <w:r w:rsidRPr="006F51B0">
              <w:rPr>
                <w:rFonts w:ascii="Sylfaen" w:hAnsi="Sylfaen"/>
                <w:sz w:val="20"/>
                <w:szCs w:val="24"/>
              </w:rPr>
              <w:t>»,</w:t>
            </w:r>
            <w:r w:rsidRPr="006F51B0">
              <w:rPr>
                <w:rFonts w:ascii="Sylfaen" w:hAnsi="Sylfaen"/>
                <w:noProof/>
                <w:sz w:val="20"/>
                <w:szCs w:val="24"/>
              </w:rPr>
              <w:t xml:space="preserve"> </w:t>
            </w:r>
          </w:p>
          <w:p w14:paraId="3FA710F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«*.2. </w:t>
            </w:r>
            <w:r w:rsidRPr="006F51B0">
              <w:rPr>
                <w:rFonts w:ascii="Sylfaen" w:hAnsi="Sylfaen"/>
                <w:sz w:val="20"/>
                <w:szCs w:val="24"/>
              </w:rPr>
              <w:t xml:space="preserve">Փաստաթղթի անվանումը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Name)»,</w:t>
            </w:r>
          </w:p>
          <w:p w14:paraId="07429E3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«*.3. </w:t>
            </w:r>
            <w:r w:rsidRPr="006F51B0">
              <w:rPr>
                <w:rFonts w:ascii="Sylfaen" w:hAnsi="Sylfaen"/>
                <w:sz w:val="20"/>
                <w:szCs w:val="24"/>
              </w:rPr>
              <w:t xml:space="preserve">Փաստաթղթի համարը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Id)»,</w:t>
            </w:r>
          </w:p>
          <w:p w14:paraId="21BC463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«*.4. </w:t>
            </w:r>
            <w:r w:rsidRPr="006F51B0">
              <w:rPr>
                <w:rFonts w:ascii="Sylfaen" w:hAnsi="Sylfaen"/>
                <w:sz w:val="20"/>
                <w:szCs w:val="24"/>
              </w:rPr>
              <w:t xml:space="preserve">Փաստաթղթի ամսաթիվը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Creation</w:t>
            </w:r>
            <w:r w:rsidRPr="006F51B0">
              <w:rPr>
                <w:rFonts w:cs="Times New Roman"/>
                <w:sz w:val="20"/>
                <w:szCs w:val="24"/>
              </w:rPr>
              <w:t>‌</w:t>
            </w:r>
            <w:r w:rsidRPr="006F51B0">
              <w:rPr>
                <w:rFonts w:ascii="Sylfaen" w:hAnsi="Sylfaen"/>
                <w:noProof/>
                <w:sz w:val="20"/>
                <w:szCs w:val="24"/>
              </w:rPr>
              <w:t>Date)»</w:t>
            </w:r>
          </w:p>
          <w:p w14:paraId="4EDED2E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վավերապայմանները «18.9.13. </w:t>
            </w:r>
            <w:r w:rsidRPr="006F51B0">
              <w:rPr>
                <w:rFonts w:ascii="Sylfaen" w:hAnsi="Sylfaen"/>
                <w:sz w:val="20"/>
                <w:szCs w:val="24"/>
              </w:rPr>
              <w:t xml:space="preserve">Ներկայացված փաստաթուղթը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TDPresented</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 xml:space="preserve"> վավերապայմանի կազմում</w:t>
            </w:r>
            <w:r w:rsidRPr="006F51B0">
              <w:rPr>
                <w:rFonts w:ascii="Sylfaen" w:hAnsi="Sylfaen"/>
                <w:noProof/>
                <w:sz w:val="20"/>
                <w:szCs w:val="24"/>
              </w:rPr>
              <w:t xml:space="preserve"> </w:t>
            </w:r>
          </w:p>
          <w:p w14:paraId="554E75E2"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5289B9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E6495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98BBD8"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«*.5. </w:t>
            </w:r>
            <w:r w:rsidRPr="006F51B0">
              <w:rPr>
                <w:rFonts w:ascii="Sylfaen" w:hAnsi="Sylfaen"/>
                <w:sz w:val="20"/>
                <w:szCs w:val="24"/>
              </w:rPr>
              <w:t>Փաստաթղթի գործողության ժամկետի մեկնարկի ամսաթիվը (csdo:DocStartDate)»,</w:t>
            </w:r>
          </w:p>
          <w:p w14:paraId="156AFF2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«*.6. </w:t>
            </w:r>
            <w:r w:rsidRPr="006F51B0">
              <w:rPr>
                <w:rFonts w:ascii="Sylfaen" w:hAnsi="Sylfaen"/>
                <w:sz w:val="20"/>
                <w:szCs w:val="24"/>
              </w:rPr>
              <w:t xml:space="preserve">Փաստաթղթի գործողության ժամկետը լրանալու ամսաթիվը </w:t>
            </w:r>
            <w:r w:rsidRPr="006F51B0">
              <w:rPr>
                <w:rFonts w:ascii="Sylfaen" w:hAnsi="Sylfaen"/>
                <w:sz w:val="20"/>
                <w:szCs w:val="24"/>
              </w:rPr>
              <w:br/>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Validity</w:t>
            </w:r>
            <w:r w:rsidRPr="006F51B0">
              <w:rPr>
                <w:rFonts w:cs="Times New Roman"/>
                <w:sz w:val="20"/>
                <w:szCs w:val="24"/>
              </w:rPr>
              <w:t>‌</w:t>
            </w:r>
            <w:r w:rsidRPr="006F51B0">
              <w:rPr>
                <w:rFonts w:ascii="Sylfaen" w:hAnsi="Sylfaen"/>
                <w:noProof/>
                <w:sz w:val="20"/>
                <w:szCs w:val="24"/>
              </w:rPr>
              <w:t>Date)»</w:t>
            </w:r>
            <w:r w:rsidRPr="006F51B0">
              <w:rPr>
                <w:rFonts w:ascii="Sylfaen" w:hAnsi="Sylfaen"/>
                <w:sz w:val="20"/>
                <w:szCs w:val="24"/>
              </w:rPr>
              <w:t>,</w:t>
            </w:r>
          </w:p>
          <w:p w14:paraId="44CB18B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«*.7. </w:t>
            </w:r>
            <w:r w:rsidRPr="006F51B0">
              <w:rPr>
                <w:rFonts w:ascii="Sylfaen" w:hAnsi="Sylfaen"/>
                <w:sz w:val="20"/>
                <w:szCs w:val="24"/>
              </w:rPr>
              <w:t xml:space="preserve">Երկրի ծածկագիրը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Unified</w:t>
            </w:r>
            <w:r w:rsidRPr="006F51B0">
              <w:rPr>
                <w:rFonts w:cs="Times New Roman"/>
                <w:sz w:val="20"/>
                <w:szCs w:val="24"/>
              </w:rPr>
              <w:t>‌</w:t>
            </w:r>
            <w:r w:rsidRPr="006F51B0">
              <w:rPr>
                <w:rFonts w:ascii="Sylfaen" w:hAnsi="Sylfaen"/>
                <w:noProof/>
                <w:sz w:val="20"/>
                <w:szCs w:val="24"/>
              </w:rPr>
              <w:t>Country</w:t>
            </w:r>
            <w:r w:rsidRPr="006F51B0">
              <w:rPr>
                <w:rFonts w:cs="Times New Roman"/>
                <w:sz w:val="20"/>
                <w:szCs w:val="24"/>
              </w:rPr>
              <w:t>‌</w:t>
            </w:r>
            <w:r w:rsidRPr="006F51B0">
              <w:rPr>
                <w:rFonts w:ascii="Sylfaen" w:hAnsi="Sylfaen"/>
                <w:noProof/>
                <w:sz w:val="20"/>
                <w:szCs w:val="24"/>
              </w:rPr>
              <w:t xml:space="preserve">Code)», </w:t>
            </w:r>
          </w:p>
          <w:p w14:paraId="3E7F078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lastRenderedPageBreak/>
              <w:t xml:space="preserve">«*.8. </w:t>
            </w:r>
            <w:r w:rsidRPr="006F51B0">
              <w:rPr>
                <w:rFonts w:ascii="Sylfaen" w:hAnsi="Sylfaen"/>
                <w:sz w:val="20"/>
                <w:szCs w:val="24"/>
              </w:rPr>
              <w:t xml:space="preserve">Լիազորված մարմնի անվանումը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Authority</w:t>
            </w:r>
            <w:r w:rsidRPr="006F51B0">
              <w:rPr>
                <w:rFonts w:cs="Times New Roman"/>
                <w:sz w:val="20"/>
                <w:szCs w:val="24"/>
              </w:rPr>
              <w:t>‌</w:t>
            </w:r>
            <w:r w:rsidRPr="006F51B0">
              <w:rPr>
                <w:rFonts w:ascii="Sylfaen" w:hAnsi="Sylfaen"/>
                <w:noProof/>
                <w:sz w:val="20"/>
                <w:szCs w:val="24"/>
              </w:rPr>
              <w:t>Name)»,</w:t>
            </w:r>
          </w:p>
          <w:p w14:paraId="2A4FCB7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«*.9. </w:t>
            </w:r>
            <w:r w:rsidRPr="006F51B0">
              <w:rPr>
                <w:rFonts w:ascii="Sylfaen" w:hAnsi="Sylfaen"/>
                <w:sz w:val="20"/>
                <w:szCs w:val="24"/>
              </w:rPr>
              <w:t>Լիազորված մարմնի նույնականացուցիչը (csdo:AuthorityId)»,</w:t>
            </w:r>
          </w:p>
          <w:p w14:paraId="523D416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«*.11. </w:t>
            </w:r>
            <w:r w:rsidRPr="006F51B0">
              <w:rPr>
                <w:rFonts w:ascii="Sylfaen" w:hAnsi="Sylfaen"/>
                <w:sz w:val="20"/>
                <w:szCs w:val="24"/>
              </w:rPr>
              <w:t xml:space="preserve">Ապրանքի հերթական համարը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Consignment</w:t>
            </w:r>
            <w:r w:rsidRPr="006F51B0">
              <w:rPr>
                <w:rFonts w:cs="Times New Roman"/>
                <w:sz w:val="20"/>
                <w:szCs w:val="24"/>
              </w:rPr>
              <w:t>‌</w:t>
            </w:r>
            <w:r w:rsidRPr="006F51B0">
              <w:rPr>
                <w:rFonts w:ascii="Sylfaen" w:hAnsi="Sylfaen"/>
                <w:noProof/>
                <w:sz w:val="20"/>
                <w:szCs w:val="24"/>
              </w:rPr>
              <w:t>Item</w:t>
            </w:r>
            <w:r w:rsidRPr="006F51B0">
              <w:rPr>
                <w:rFonts w:cs="Times New Roman"/>
                <w:sz w:val="20"/>
                <w:szCs w:val="24"/>
              </w:rPr>
              <w:t>‌</w:t>
            </w:r>
            <w:r w:rsidRPr="006F51B0">
              <w:rPr>
                <w:rFonts w:ascii="Sylfaen" w:hAnsi="Sylfaen"/>
                <w:noProof/>
                <w:sz w:val="20"/>
                <w:szCs w:val="24"/>
              </w:rPr>
              <w:t>Ordinal)»,</w:t>
            </w:r>
          </w:p>
          <w:p w14:paraId="1303474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«*.12. </w:t>
            </w:r>
            <w:r w:rsidRPr="006F51B0">
              <w:rPr>
                <w:rFonts w:ascii="Sylfaen" w:hAnsi="Sylfaen"/>
                <w:sz w:val="20"/>
                <w:szCs w:val="24"/>
              </w:rPr>
              <w:t xml:space="preserve">Էլեկտրոնային փաստաթղթի (տեղեկությունների) ծածկագիրը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EDoc</w:t>
            </w:r>
            <w:r w:rsidRPr="006F51B0">
              <w:rPr>
                <w:rFonts w:cs="Times New Roman"/>
                <w:sz w:val="20"/>
                <w:szCs w:val="24"/>
              </w:rPr>
              <w:t>‌</w:t>
            </w:r>
            <w:r w:rsidRPr="006F51B0">
              <w:rPr>
                <w:rFonts w:ascii="Sylfaen" w:hAnsi="Sylfaen"/>
                <w:noProof/>
                <w:sz w:val="20"/>
                <w:szCs w:val="24"/>
              </w:rPr>
              <w:t>Code)»,</w:t>
            </w:r>
          </w:p>
          <w:p w14:paraId="7FD2BC2B"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noProof/>
                <w:sz w:val="20"/>
                <w:szCs w:val="24"/>
              </w:rPr>
              <w:t xml:space="preserve">«*.13. </w:t>
            </w:r>
            <w:r w:rsidRPr="006F51B0">
              <w:rPr>
                <w:rFonts w:ascii="Sylfaen" w:hAnsi="Sylfaen"/>
                <w:sz w:val="20"/>
                <w:szCs w:val="24"/>
              </w:rPr>
              <w:t xml:space="preserve">Պահոցում էլեկտրոնային փաստաթղթի նույնականացուցիչը (cacdo:DocArchld Details)» վավերապայմանները «18.9.13. Ներկայացված փաստաթուղթը </w:t>
            </w:r>
            <w:r w:rsidRPr="006F51B0">
              <w:rPr>
                <w:rFonts w:ascii="Sylfaen" w:hAnsi="Sylfaen"/>
                <w:noProof/>
                <w:sz w:val="20"/>
                <w:szCs w:val="24"/>
              </w:rPr>
              <w:t>(cacdo:</w:t>
            </w:r>
            <w:r w:rsidRPr="006F51B0">
              <w:rPr>
                <w:rFonts w:cs="Times New Roman"/>
                <w:sz w:val="20"/>
                <w:szCs w:val="24"/>
              </w:rPr>
              <w:t>‌</w:t>
            </w:r>
            <w:r w:rsidRPr="006F51B0">
              <w:rPr>
                <w:rFonts w:ascii="Sylfaen" w:hAnsi="Sylfaen" w:cs="GHEA Grapalat"/>
                <w:sz w:val="20"/>
                <w:szCs w:val="24"/>
              </w:rPr>
              <w:t>TDPresented</w:t>
            </w:r>
            <w:r w:rsidRPr="006F51B0">
              <w:rPr>
                <w:rFonts w:cs="Times New Roman"/>
                <w:sz w:val="20"/>
                <w:szCs w:val="24"/>
              </w:rPr>
              <w:t>‌</w:t>
            </w:r>
            <w:r w:rsidRPr="006F51B0">
              <w:rPr>
                <w:rFonts w:ascii="Sylfaen" w:hAnsi="Sylfaen" w:cs="GHEA Grapalat"/>
                <w:sz w:val="20"/>
                <w:szCs w:val="24"/>
              </w:rPr>
              <w:t>Doc</w:t>
            </w:r>
            <w:r w:rsidRPr="006F51B0">
              <w:rPr>
                <w:rFonts w:cs="Times New Roman"/>
                <w:sz w:val="20"/>
                <w:szCs w:val="24"/>
              </w:rPr>
              <w:t>‌</w:t>
            </w:r>
            <w:r w:rsidRPr="006F51B0">
              <w:rPr>
                <w:rFonts w:ascii="Sylfaen" w:hAnsi="Sylfaen" w:cs="GHEA Grapalat"/>
                <w:sz w:val="20"/>
                <w:szCs w:val="24"/>
              </w:rPr>
              <w:t>Details)» վավերապայմանի</w:t>
            </w:r>
            <w:r w:rsidRPr="006F51B0">
              <w:rPr>
                <w:rFonts w:ascii="Sylfaen" w:hAnsi="Sylfaen"/>
                <w:noProof/>
                <w:sz w:val="20"/>
                <w:szCs w:val="24"/>
              </w:rPr>
              <w:t xml:space="preserve"> </w:t>
            </w:r>
            <w:r w:rsidRPr="006F51B0">
              <w:rPr>
                <w:rFonts w:ascii="Sylfaen" w:hAnsi="Sylfaen"/>
                <w:sz w:val="20"/>
                <w:szCs w:val="24"/>
              </w:rPr>
              <w:t>կազմում չպետք է լրացվեն</w:t>
            </w:r>
          </w:p>
        </w:tc>
      </w:tr>
      <w:tr w:rsidR="00B30113" w:rsidRPr="006F51B0" w14:paraId="184C0B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8F017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384F6D"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noProof/>
                <w:sz w:val="20"/>
                <w:szCs w:val="24"/>
              </w:rPr>
              <w:t>եթե «18.9.13. Ներկայացված փաստաթուղթը (cacdo:</w:t>
            </w:r>
            <w:r w:rsidRPr="006F51B0">
              <w:rPr>
                <w:rFonts w:cs="Times New Roman"/>
                <w:noProof/>
                <w:sz w:val="20"/>
                <w:szCs w:val="24"/>
              </w:rPr>
              <w:t>‌</w:t>
            </w:r>
            <w:r w:rsidRPr="006F51B0">
              <w:rPr>
                <w:rFonts w:ascii="Sylfaen" w:hAnsi="Sylfaen" w:cs="GHEA Grapalat"/>
                <w:noProof/>
                <w:sz w:val="20"/>
                <w:szCs w:val="24"/>
              </w:rPr>
              <w:t>TDPresented</w:t>
            </w:r>
            <w:r w:rsidRPr="006F51B0">
              <w:rPr>
                <w:rFonts w:cs="Times New Roman"/>
                <w:noProof/>
                <w:sz w:val="20"/>
                <w:szCs w:val="24"/>
              </w:rPr>
              <w:t>‌</w:t>
            </w:r>
            <w:r w:rsidRPr="006F51B0">
              <w:rPr>
                <w:rFonts w:ascii="Sylfaen" w:hAnsi="Sylfaen" w:cs="GHEA Grapalat"/>
                <w:noProof/>
                <w:sz w:val="20"/>
                <w:szCs w:val="24"/>
              </w:rPr>
              <w:t>Doc</w:t>
            </w:r>
            <w:r w:rsidRPr="006F51B0">
              <w:rPr>
                <w:rFonts w:cs="Times New Roman"/>
                <w:noProof/>
                <w:sz w:val="20"/>
                <w:szCs w:val="24"/>
              </w:rPr>
              <w:t>‌</w:t>
            </w:r>
            <w:r w:rsidRPr="006F51B0">
              <w:rPr>
                <w:rFonts w:ascii="Sylfaen" w:hAnsi="Sylfaen" w:cs="GHEA Grapalat"/>
                <w:noProof/>
                <w:sz w:val="20"/>
                <w:szCs w:val="24"/>
              </w:rPr>
              <w:t>Details)» վավերապայմանը լրացված է, ապա «18.9.13. Ներկայացված փաստաթուղթը (cacdo:</w:t>
            </w:r>
            <w:r w:rsidRPr="006F51B0">
              <w:rPr>
                <w:rFonts w:cs="Times New Roman"/>
                <w:noProof/>
                <w:sz w:val="20"/>
                <w:szCs w:val="24"/>
              </w:rPr>
              <w:t>‌</w:t>
            </w:r>
            <w:r w:rsidRPr="006F51B0">
              <w:rPr>
                <w:rFonts w:ascii="Sylfaen" w:hAnsi="Sylfaen" w:cs="GHEA Grapalat"/>
                <w:noProof/>
                <w:sz w:val="20"/>
                <w:szCs w:val="24"/>
              </w:rPr>
              <w:t>TDPresented</w:t>
            </w:r>
            <w:r w:rsidRPr="006F51B0">
              <w:rPr>
                <w:rFonts w:cs="Times New Roman"/>
                <w:noProof/>
                <w:sz w:val="20"/>
                <w:szCs w:val="24"/>
              </w:rPr>
              <w:t>‌</w:t>
            </w:r>
            <w:r w:rsidRPr="006F51B0">
              <w:rPr>
                <w:rFonts w:ascii="Sylfaen" w:hAnsi="Sylfaen" w:cs="GHEA Grapalat"/>
                <w:noProof/>
                <w:sz w:val="20"/>
                <w:szCs w:val="24"/>
              </w:rPr>
              <w:t>Doc</w:t>
            </w:r>
            <w:r w:rsidRPr="006F51B0">
              <w:rPr>
                <w:rFonts w:cs="Times New Roman"/>
                <w:noProof/>
                <w:sz w:val="20"/>
                <w:szCs w:val="24"/>
              </w:rPr>
              <w:t>‌</w:t>
            </w:r>
            <w:r w:rsidRPr="006F51B0">
              <w:rPr>
                <w:rFonts w:ascii="Sylfaen" w:hAnsi="Sylfaen" w:cs="GHEA Grapalat"/>
                <w:noProof/>
                <w:sz w:val="20"/>
                <w:szCs w:val="24"/>
              </w:rPr>
              <w:t>Details)» վավերապայմանի կազմում «*.14.1. Փաստաթղթի ներկայացման ծածկագ</w:t>
            </w:r>
            <w:r w:rsidRPr="006F51B0">
              <w:rPr>
                <w:rFonts w:ascii="Sylfaen" w:hAnsi="Sylfaen"/>
                <w:noProof/>
                <w:sz w:val="20"/>
                <w:szCs w:val="24"/>
              </w:rPr>
              <w:t>իրը (casdo:</w:t>
            </w:r>
            <w:r w:rsidRPr="006F51B0">
              <w:rPr>
                <w:rFonts w:cs="Times New Roman"/>
                <w:noProof/>
                <w:sz w:val="20"/>
                <w:szCs w:val="24"/>
              </w:rPr>
              <w:t>‌</w:t>
            </w:r>
            <w:r w:rsidRPr="006F51B0">
              <w:rPr>
                <w:rFonts w:ascii="Sylfaen" w:hAnsi="Sylfaen" w:cs="GHEA Grapalat"/>
                <w:noProof/>
                <w:sz w:val="20"/>
                <w:szCs w:val="24"/>
              </w:rPr>
              <w:t>Doc</w:t>
            </w:r>
            <w:r w:rsidRPr="006F51B0">
              <w:rPr>
                <w:rFonts w:cs="Times New Roman"/>
                <w:noProof/>
                <w:sz w:val="20"/>
                <w:szCs w:val="24"/>
              </w:rPr>
              <w:t>‌</w:t>
            </w:r>
            <w:r w:rsidRPr="006F51B0">
              <w:rPr>
                <w:rFonts w:ascii="Sylfaen" w:hAnsi="Sylfaen" w:cs="GHEA Grapalat"/>
                <w:noProof/>
                <w:sz w:val="20"/>
                <w:szCs w:val="24"/>
              </w:rPr>
              <w:t>Present</w:t>
            </w:r>
            <w:r w:rsidRPr="006F51B0">
              <w:rPr>
                <w:rFonts w:cs="Times New Roman"/>
                <w:noProof/>
                <w:sz w:val="20"/>
                <w:szCs w:val="24"/>
              </w:rPr>
              <w:t>‌</w:t>
            </w:r>
            <w:r w:rsidRPr="006F51B0">
              <w:rPr>
                <w:rFonts w:ascii="Sylfaen" w:hAnsi="Sylfaen" w:cs="GHEA Grapalat"/>
                <w:noProof/>
                <w:sz w:val="20"/>
                <w:szCs w:val="24"/>
              </w:rPr>
              <w:t>Kind</w:t>
            </w:r>
            <w:r w:rsidRPr="006F51B0">
              <w:rPr>
                <w:rFonts w:cs="Times New Roman"/>
                <w:noProof/>
                <w:sz w:val="20"/>
                <w:szCs w:val="24"/>
              </w:rPr>
              <w:t>‌</w:t>
            </w:r>
            <w:r w:rsidRPr="006F51B0">
              <w:rPr>
                <w:rFonts w:ascii="Sylfaen" w:hAnsi="Sylfaen" w:cs="GHEA Grapalat"/>
                <w:noProof/>
                <w:sz w:val="20"/>
                <w:szCs w:val="24"/>
              </w:rPr>
              <w:t>Code)» վավերապայմանը պետք է լրացվի</w:t>
            </w:r>
          </w:p>
        </w:tc>
      </w:tr>
      <w:tr w:rsidR="00B30113" w:rsidRPr="006F51B0" w14:paraId="572DE4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732CC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8A0E1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«*.14.2. </w:t>
            </w:r>
            <w:r w:rsidRPr="006F51B0">
              <w:rPr>
                <w:rFonts w:ascii="Sylfaen" w:hAnsi="Sylfaen"/>
                <w:sz w:val="20"/>
                <w:szCs w:val="24"/>
              </w:rPr>
              <w:t xml:space="preserve">Փաստաթղթի տեսակի ծածկագիրը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Kind</w:t>
            </w:r>
            <w:r w:rsidRPr="006F51B0">
              <w:rPr>
                <w:rFonts w:cs="Times New Roman"/>
                <w:sz w:val="20"/>
                <w:szCs w:val="24"/>
              </w:rPr>
              <w:t>‌</w:t>
            </w:r>
            <w:r w:rsidRPr="006F51B0">
              <w:rPr>
                <w:rFonts w:ascii="Sylfaen" w:hAnsi="Sylfaen"/>
                <w:noProof/>
                <w:sz w:val="20"/>
                <w:szCs w:val="24"/>
              </w:rPr>
              <w:t>Code)</w:t>
            </w:r>
            <w:r w:rsidRPr="006F51B0">
              <w:rPr>
                <w:rFonts w:ascii="Sylfaen" w:hAnsi="Sylfaen"/>
                <w:sz w:val="20"/>
                <w:szCs w:val="24"/>
              </w:rPr>
              <w:t>»,</w:t>
            </w:r>
          </w:p>
          <w:p w14:paraId="0C4C220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«*.14.3. </w:t>
            </w:r>
            <w:r w:rsidRPr="006F51B0">
              <w:rPr>
                <w:rFonts w:ascii="Sylfaen" w:hAnsi="Sylfaen"/>
                <w:sz w:val="20"/>
                <w:szCs w:val="24"/>
              </w:rPr>
              <w:t xml:space="preserve">Փաստաթղթի ներկայացման ամսաթիվը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Present</w:t>
            </w:r>
            <w:r w:rsidRPr="006F51B0">
              <w:rPr>
                <w:rFonts w:cs="Times New Roman"/>
                <w:sz w:val="20"/>
                <w:szCs w:val="24"/>
              </w:rPr>
              <w:t>‌</w:t>
            </w:r>
            <w:r w:rsidRPr="006F51B0">
              <w:rPr>
                <w:rFonts w:ascii="Sylfaen" w:hAnsi="Sylfaen"/>
                <w:noProof/>
                <w:sz w:val="20"/>
                <w:szCs w:val="24"/>
              </w:rPr>
              <w:t>Date)»,</w:t>
            </w:r>
          </w:p>
          <w:p w14:paraId="5FC19EC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«*.14.4. </w:t>
            </w:r>
            <w:r w:rsidRPr="006F51B0">
              <w:rPr>
                <w:rFonts w:ascii="Sylfaen" w:hAnsi="Sylfaen"/>
                <w:sz w:val="20"/>
                <w:szCs w:val="24"/>
              </w:rPr>
              <w:t xml:space="preserve">Մաքսային փաստաթղթի գրանցման համարը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Id</w:t>
            </w:r>
            <w:r w:rsidRPr="006F51B0">
              <w:rPr>
                <w:rFonts w:cs="Times New Roman"/>
                <w:sz w:val="20"/>
                <w:szCs w:val="24"/>
              </w:rPr>
              <w:t>‌</w:t>
            </w:r>
            <w:r w:rsidRPr="006F51B0">
              <w:rPr>
                <w:rFonts w:ascii="Sylfaen" w:hAnsi="Sylfaen"/>
                <w:noProof/>
                <w:sz w:val="20"/>
                <w:szCs w:val="24"/>
              </w:rPr>
              <w:t xml:space="preserve">Details)», </w:t>
            </w:r>
          </w:p>
          <w:p w14:paraId="21F4783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«*.14.5. Տրանսպորտային միջոցի հայտարարագրի գրանցման համարը (cacdo:DTMDoc Details)»,</w:t>
            </w:r>
            <w:r w:rsidRPr="006F51B0">
              <w:rPr>
                <w:rFonts w:ascii="Sylfaen" w:hAnsi="Sylfaen"/>
                <w:noProof/>
                <w:sz w:val="20"/>
                <w:szCs w:val="24"/>
              </w:rPr>
              <w:t xml:space="preserve"> </w:t>
            </w:r>
          </w:p>
          <w:p w14:paraId="3AB53DA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«*.14.6. </w:t>
            </w:r>
            <w:r w:rsidRPr="006F51B0">
              <w:rPr>
                <w:rFonts w:ascii="Sylfaen" w:hAnsi="Sylfaen"/>
                <w:sz w:val="20"/>
                <w:szCs w:val="24"/>
              </w:rPr>
              <w:t>ՄՃՓ գրքույկի գրանցման համարը (cacdo:TIRIdDetails)»,</w:t>
            </w:r>
          </w:p>
          <w:p w14:paraId="560B482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«*.14.7. </w:t>
            </w:r>
            <w:r w:rsidRPr="006F51B0">
              <w:rPr>
                <w:rFonts w:ascii="Sylfaen" w:hAnsi="Sylfaen"/>
                <w:sz w:val="20"/>
                <w:szCs w:val="24"/>
              </w:rPr>
              <w:t xml:space="preserve">Նախորդող փաստաթղթի համարը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Preceding</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 xml:space="preserve">Id)», </w:t>
            </w:r>
          </w:p>
          <w:p w14:paraId="09DBA5C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«*.14.8. Փաստաթղթի ամսաթիվը (csdo: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Creation</w:t>
            </w:r>
            <w:r w:rsidRPr="006F51B0">
              <w:rPr>
                <w:rFonts w:cs="Times New Roman"/>
                <w:sz w:val="20"/>
                <w:szCs w:val="24"/>
              </w:rPr>
              <w:t>‌</w:t>
            </w:r>
            <w:r w:rsidRPr="006F51B0">
              <w:rPr>
                <w:rFonts w:ascii="Sylfaen" w:hAnsi="Sylfaen"/>
                <w:noProof/>
                <w:sz w:val="20"/>
                <w:szCs w:val="24"/>
              </w:rPr>
              <w:t xml:space="preserve">Date)» </w:t>
            </w:r>
          </w:p>
          <w:p w14:paraId="4A73CA8A"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noProof/>
                <w:sz w:val="20"/>
                <w:szCs w:val="24"/>
              </w:rPr>
              <w:t xml:space="preserve">վավերապայմանները «18.9.13. </w:t>
            </w:r>
            <w:r w:rsidRPr="006F51B0">
              <w:rPr>
                <w:rFonts w:ascii="Sylfaen" w:hAnsi="Sylfaen"/>
                <w:sz w:val="20"/>
                <w:szCs w:val="24"/>
              </w:rPr>
              <w:t>Ներկայացված փաստաթուղթը (cacdo:PresentedDocDetails)» վավերապայմանի կազմում չպետք է լրացվեն</w:t>
            </w:r>
          </w:p>
        </w:tc>
      </w:tr>
      <w:tr w:rsidR="00B30113" w:rsidRPr="006F51B0" w14:paraId="7691DE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A9B05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DDB82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«19.1. </w:t>
            </w:r>
            <w:r w:rsidRPr="006F51B0">
              <w:rPr>
                <w:rFonts w:ascii="Sylfaen" w:hAnsi="Sylfaen"/>
                <w:sz w:val="20"/>
                <w:szCs w:val="24"/>
              </w:rPr>
              <w:t>«Մաքսային եւ այլ վճարներ վճարելու պարտավորության կատարման ապահովում տրամադրելու ծածկագիրը (casdo:</w:t>
            </w:r>
            <w:r w:rsidRPr="006F51B0">
              <w:rPr>
                <w:rFonts w:cs="Times New Roman"/>
                <w:sz w:val="20"/>
                <w:szCs w:val="24"/>
              </w:rPr>
              <w:t>‌</w:t>
            </w:r>
            <w:r w:rsidRPr="006F51B0">
              <w:rPr>
                <w:rFonts w:ascii="Sylfaen" w:hAnsi="Sylfaen" w:cs="GHEA Grapalat"/>
                <w:sz w:val="20"/>
                <w:szCs w:val="24"/>
              </w:rPr>
              <w:t>Guarantee</w:t>
            </w:r>
            <w:r w:rsidRPr="006F51B0">
              <w:rPr>
                <w:rFonts w:cs="Times New Roman"/>
                <w:sz w:val="20"/>
                <w:szCs w:val="24"/>
              </w:rPr>
              <w:t>‌</w:t>
            </w:r>
            <w:r w:rsidRPr="006F51B0">
              <w:rPr>
                <w:rFonts w:ascii="Sylfaen" w:hAnsi="Sylfaen" w:cs="GHEA Grapalat"/>
                <w:sz w:val="20"/>
                <w:szCs w:val="24"/>
              </w:rPr>
              <w:t>Present</w:t>
            </w:r>
            <w:r w:rsidRPr="006F51B0">
              <w:rPr>
                <w:rFonts w:cs="Times New Roman"/>
                <w:sz w:val="20"/>
                <w:szCs w:val="24"/>
              </w:rPr>
              <w:t>‌</w:t>
            </w:r>
            <w:r w:rsidRPr="006F51B0">
              <w:rPr>
                <w:rFonts w:ascii="Sylfaen" w:hAnsi="Sylfaen" w:cs="GHEA Grapalat"/>
                <w:sz w:val="20"/>
                <w:szCs w:val="24"/>
              </w:rPr>
              <w:t>Code)»,</w:t>
            </w:r>
          </w:p>
          <w:p w14:paraId="02EE171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«19.2. </w:t>
            </w:r>
            <w:r w:rsidRPr="006F51B0">
              <w:rPr>
                <w:rFonts w:ascii="Sylfaen" w:hAnsi="Sylfaen"/>
                <w:sz w:val="20"/>
                <w:szCs w:val="24"/>
              </w:rPr>
              <w:t>Մաքսային եւ այլ վճարներ վճարելու պարտավորության կատարման ապահովում չտրամադրելու հիմքի ծածկագիրը (casdo:</w:t>
            </w:r>
            <w:r w:rsidRPr="006F51B0">
              <w:rPr>
                <w:rFonts w:cs="Times New Roman"/>
                <w:sz w:val="20"/>
                <w:szCs w:val="24"/>
              </w:rPr>
              <w:t>‌</w:t>
            </w:r>
            <w:r w:rsidRPr="006F51B0">
              <w:rPr>
                <w:rFonts w:ascii="Sylfaen" w:hAnsi="Sylfaen" w:cs="GHEA Grapalat"/>
                <w:sz w:val="20"/>
                <w:szCs w:val="24"/>
              </w:rPr>
              <w:t>No</w:t>
            </w:r>
            <w:r w:rsidRPr="006F51B0">
              <w:rPr>
                <w:rFonts w:cs="Times New Roman"/>
                <w:sz w:val="20"/>
                <w:szCs w:val="24"/>
              </w:rPr>
              <w:t>‌</w:t>
            </w:r>
            <w:r w:rsidRPr="006F51B0">
              <w:rPr>
                <w:rFonts w:ascii="Sylfaen" w:hAnsi="Sylfaen" w:cs="GHEA Grapalat"/>
                <w:sz w:val="20"/>
                <w:szCs w:val="24"/>
              </w:rPr>
              <w:t>Guarantee</w:t>
            </w:r>
            <w:r w:rsidRPr="006F51B0">
              <w:rPr>
                <w:rFonts w:cs="Times New Roman"/>
                <w:sz w:val="20"/>
                <w:szCs w:val="24"/>
              </w:rPr>
              <w:t>‌</w:t>
            </w:r>
            <w:r w:rsidRPr="006F51B0">
              <w:rPr>
                <w:rFonts w:ascii="Sylfaen" w:hAnsi="Sylfaen" w:cs="GHEA Grapalat"/>
                <w:sz w:val="20"/>
                <w:szCs w:val="24"/>
              </w:rPr>
              <w:t>Cause</w:t>
            </w:r>
            <w:r w:rsidRPr="006F51B0">
              <w:rPr>
                <w:rFonts w:cs="Times New Roman"/>
                <w:sz w:val="20"/>
                <w:szCs w:val="24"/>
              </w:rPr>
              <w:t>‌</w:t>
            </w:r>
            <w:r w:rsidRPr="006F51B0">
              <w:rPr>
                <w:rFonts w:ascii="Sylfaen" w:hAnsi="Sylfaen" w:cs="GHEA Grapalat"/>
                <w:sz w:val="20"/>
                <w:szCs w:val="24"/>
              </w:rPr>
              <w:t xml:space="preserve">Code)» վավերապայմանները </w:t>
            </w:r>
          </w:p>
          <w:p w14:paraId="02F7C6CA" w14:textId="77777777" w:rsidR="00B30113" w:rsidRPr="006F51B0" w:rsidRDefault="00B30113" w:rsidP="006602AC">
            <w:pPr>
              <w:pStyle w:val="afb"/>
              <w:widowControl w:val="0"/>
              <w:spacing w:after="120"/>
              <w:jc w:val="left"/>
              <w:rPr>
                <w:rFonts w:ascii="Sylfaen" w:hAnsi="Sylfaen" w:cs="Times New Roman"/>
                <w:sz w:val="20"/>
                <w:szCs w:val="24"/>
              </w:rPr>
            </w:pP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092768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04FD9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818AA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«19.3.1. </w:t>
            </w:r>
            <w:r w:rsidRPr="006F51B0">
              <w:rPr>
                <w:rFonts w:ascii="Sylfaen" w:hAnsi="Sylfaen"/>
                <w:sz w:val="20"/>
                <w:szCs w:val="24"/>
              </w:rPr>
              <w:t xml:space="preserve">Փաստաթղթի տեսակի ծածկագիրը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Kind</w:t>
            </w:r>
            <w:r w:rsidRPr="006F51B0">
              <w:rPr>
                <w:rFonts w:cs="Times New Roman"/>
                <w:sz w:val="20"/>
                <w:szCs w:val="24"/>
              </w:rPr>
              <w:t>‌</w:t>
            </w:r>
            <w:r w:rsidRPr="006F51B0">
              <w:rPr>
                <w:rFonts w:ascii="Sylfaen" w:hAnsi="Sylfaen"/>
                <w:noProof/>
                <w:sz w:val="20"/>
                <w:szCs w:val="24"/>
              </w:rPr>
              <w:t>Code)</w:t>
            </w:r>
            <w:r w:rsidRPr="006F51B0">
              <w:rPr>
                <w:rFonts w:ascii="Sylfaen" w:hAnsi="Sylfaen"/>
                <w:sz w:val="20"/>
                <w:szCs w:val="24"/>
              </w:rPr>
              <w:t>»,</w:t>
            </w:r>
          </w:p>
          <w:p w14:paraId="73B1321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«19.3.2. </w:t>
            </w:r>
            <w:r w:rsidRPr="006F51B0">
              <w:rPr>
                <w:rFonts w:ascii="Sylfaen" w:hAnsi="Sylfaen"/>
                <w:sz w:val="20"/>
                <w:szCs w:val="24"/>
              </w:rPr>
              <w:t xml:space="preserve">Փաստաթղթի անվանումը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Name)»,</w:t>
            </w:r>
          </w:p>
          <w:p w14:paraId="6FDB54C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«19.3.3. </w:t>
            </w:r>
            <w:r w:rsidRPr="006F51B0">
              <w:rPr>
                <w:rFonts w:ascii="Sylfaen" w:hAnsi="Sylfaen"/>
                <w:sz w:val="20"/>
                <w:szCs w:val="24"/>
              </w:rPr>
              <w:t xml:space="preserve">Մաքսատուրքերի, հարկերի վճարման պարտավորությունը կատարելու ապահովման հավաստագրի գրանցման համարը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Guarantee</w:t>
            </w:r>
            <w:r w:rsidRPr="006F51B0">
              <w:rPr>
                <w:rFonts w:cs="Times New Roman"/>
                <w:sz w:val="20"/>
                <w:szCs w:val="24"/>
              </w:rPr>
              <w:t>‌</w:t>
            </w:r>
            <w:r w:rsidRPr="006F51B0">
              <w:rPr>
                <w:rFonts w:ascii="Sylfaen" w:hAnsi="Sylfaen"/>
                <w:noProof/>
                <w:sz w:val="20"/>
                <w:szCs w:val="24"/>
              </w:rPr>
              <w:t>Certificate</w:t>
            </w:r>
            <w:r w:rsidRPr="006F51B0">
              <w:rPr>
                <w:rFonts w:cs="Times New Roman"/>
                <w:sz w:val="20"/>
                <w:szCs w:val="24"/>
              </w:rPr>
              <w:t>‌</w:t>
            </w:r>
            <w:r w:rsidRPr="006F51B0">
              <w:rPr>
                <w:rFonts w:ascii="Sylfaen" w:hAnsi="Sylfaen"/>
                <w:noProof/>
                <w:sz w:val="20"/>
                <w:szCs w:val="24"/>
              </w:rPr>
              <w:t>Id</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w:t>
            </w:r>
            <w:r w:rsidRPr="006F51B0">
              <w:rPr>
                <w:rFonts w:ascii="Sylfaen" w:hAnsi="Sylfaen"/>
                <w:sz w:val="20"/>
                <w:szCs w:val="24"/>
              </w:rPr>
              <w:br/>
              <w:t>«19.3.4.</w:t>
            </w:r>
            <w:r w:rsidRPr="006F51B0">
              <w:rPr>
                <w:rFonts w:ascii="Sylfaen" w:hAnsi="Sylfaen"/>
                <w:noProof/>
                <w:sz w:val="20"/>
                <w:szCs w:val="24"/>
              </w:rPr>
              <w:t xml:space="preserve"> </w:t>
            </w:r>
            <w:r w:rsidRPr="006F51B0">
              <w:rPr>
                <w:rFonts w:ascii="Sylfaen" w:hAnsi="Sylfaen"/>
                <w:sz w:val="20"/>
                <w:szCs w:val="24"/>
              </w:rPr>
              <w:t xml:space="preserve">Մաքսային եւ այլ վճարների վճարման պարտավորությունը կատարելու ապահովման ընդունումը հաստատող մաքսային փաստաթղթի գրանցման </w:t>
            </w:r>
            <w:r w:rsidRPr="006F51B0">
              <w:rPr>
                <w:rFonts w:ascii="Sylfaen" w:hAnsi="Sylfaen"/>
                <w:sz w:val="20"/>
                <w:szCs w:val="24"/>
              </w:rPr>
              <w:lastRenderedPageBreak/>
              <w:t xml:space="preserve">համարը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Guarantee</w:t>
            </w:r>
            <w:r w:rsidRPr="006F51B0">
              <w:rPr>
                <w:rFonts w:cs="Times New Roman"/>
                <w:sz w:val="20"/>
                <w:szCs w:val="24"/>
              </w:rPr>
              <w:t>‌</w:t>
            </w:r>
            <w:r w:rsidRPr="006F51B0">
              <w:rPr>
                <w:rFonts w:ascii="Sylfaen" w:hAnsi="Sylfaen"/>
                <w:noProof/>
                <w:sz w:val="20"/>
                <w:szCs w:val="24"/>
              </w:rPr>
              <w:t>Customs</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Id</w:t>
            </w:r>
            <w:r w:rsidRPr="006F51B0">
              <w:rPr>
                <w:rFonts w:cs="Times New Roman"/>
                <w:sz w:val="20"/>
                <w:szCs w:val="24"/>
              </w:rPr>
              <w:t>‌</w:t>
            </w:r>
            <w:r w:rsidRPr="006F51B0">
              <w:rPr>
                <w:rFonts w:ascii="Sylfaen" w:hAnsi="Sylfaen"/>
                <w:noProof/>
                <w:sz w:val="20"/>
                <w:szCs w:val="24"/>
              </w:rPr>
              <w:t>Details)</w:t>
            </w:r>
            <w:r w:rsidRPr="006F51B0">
              <w:rPr>
                <w:rFonts w:ascii="Sylfaen" w:hAnsi="Sylfaen"/>
                <w:sz w:val="20"/>
                <w:szCs w:val="24"/>
              </w:rPr>
              <w:t>»,</w:t>
            </w:r>
          </w:p>
          <w:p w14:paraId="4C50279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«19.3.5. </w:t>
            </w:r>
            <w:r w:rsidRPr="006F51B0">
              <w:rPr>
                <w:rFonts w:ascii="Sylfaen" w:hAnsi="Sylfaen"/>
                <w:sz w:val="20"/>
                <w:szCs w:val="24"/>
              </w:rPr>
              <w:t xml:space="preserve">Փաստաթղթի համարը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 xml:space="preserve">Id)», </w:t>
            </w:r>
          </w:p>
          <w:p w14:paraId="3A0BA8D8"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noProof/>
                <w:sz w:val="20"/>
                <w:szCs w:val="24"/>
              </w:rPr>
              <w:t xml:space="preserve">«19.3.6. </w:t>
            </w:r>
            <w:r w:rsidRPr="006F51B0">
              <w:rPr>
                <w:rFonts w:ascii="Sylfaen" w:hAnsi="Sylfaen"/>
                <w:sz w:val="20"/>
                <w:szCs w:val="24"/>
              </w:rPr>
              <w:t xml:space="preserve">Փաստաթղթի ամսաթիվը </w:t>
            </w:r>
            <w:r w:rsidRPr="006F51B0">
              <w:rPr>
                <w:rFonts w:ascii="Sylfaen" w:hAnsi="Sylfaen"/>
                <w:noProof/>
                <w:sz w:val="20"/>
                <w:szCs w:val="24"/>
              </w:rPr>
              <w:t>(csdo:</w:t>
            </w:r>
            <w:r w:rsidRPr="006F51B0">
              <w:rPr>
                <w:rFonts w:cs="Times New Roman"/>
                <w:sz w:val="20"/>
                <w:szCs w:val="24"/>
              </w:rPr>
              <w:t>‌</w:t>
            </w:r>
            <w:r w:rsidRPr="006F51B0">
              <w:rPr>
                <w:rFonts w:ascii="Sylfaen" w:hAnsi="Sylfaen"/>
                <w:noProof/>
                <w:sz w:val="20"/>
                <w:szCs w:val="24"/>
              </w:rPr>
              <w:t>Doc</w:t>
            </w:r>
            <w:r w:rsidRPr="006F51B0">
              <w:rPr>
                <w:rFonts w:cs="Times New Roman"/>
                <w:sz w:val="20"/>
                <w:szCs w:val="24"/>
              </w:rPr>
              <w:t>‌</w:t>
            </w:r>
            <w:r w:rsidRPr="006F51B0">
              <w:rPr>
                <w:rFonts w:ascii="Sylfaen" w:hAnsi="Sylfaen"/>
                <w:noProof/>
                <w:sz w:val="20"/>
                <w:szCs w:val="24"/>
              </w:rPr>
              <w:t>Creation</w:t>
            </w:r>
            <w:r w:rsidRPr="006F51B0">
              <w:rPr>
                <w:rFonts w:cs="Times New Roman"/>
                <w:sz w:val="20"/>
                <w:szCs w:val="24"/>
              </w:rPr>
              <w:t>‌</w:t>
            </w:r>
            <w:r w:rsidRPr="006F51B0">
              <w:rPr>
                <w:rFonts w:ascii="Sylfaen" w:hAnsi="Sylfaen"/>
                <w:noProof/>
                <w:sz w:val="20"/>
                <w:szCs w:val="24"/>
              </w:rPr>
              <w:t xml:space="preserve">Date)», </w:t>
            </w:r>
          </w:p>
          <w:p w14:paraId="6C5929E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eastAsiaTheme="minorHAnsi" w:hAnsi="Sylfaen" w:cs="TimesNewRoman"/>
                <w:sz w:val="20"/>
                <w:szCs w:val="24"/>
                <w:lang w:bidi="ar-SA"/>
              </w:rPr>
              <w:t xml:space="preserve">«19.3.7. </w:t>
            </w:r>
            <w:r w:rsidRPr="006F51B0">
              <w:rPr>
                <w:rFonts w:ascii="Sylfaen" w:hAnsi="Sylfaen"/>
                <w:sz w:val="20"/>
                <w:szCs w:val="24"/>
              </w:rPr>
              <w:t>Ապահովման գումարը (չափը) (casdo:GuaranteeAmount)»,</w:t>
            </w:r>
          </w:p>
          <w:p w14:paraId="33A96F0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noProof/>
                <w:sz w:val="20"/>
                <w:szCs w:val="24"/>
              </w:rPr>
              <w:t xml:space="preserve">«19.3.8. </w:t>
            </w:r>
            <w:r w:rsidRPr="006F51B0">
              <w:rPr>
                <w:rFonts w:ascii="Sylfaen" w:hAnsi="Sylfaen"/>
                <w:sz w:val="20"/>
                <w:szCs w:val="24"/>
              </w:rPr>
              <w:t>Մաքսատուրքերի, հարկերի վճարման պարտավորության կատարումն ապահովելու եղանակի ծածկագիրը (casdo:</w:t>
            </w:r>
            <w:r w:rsidRPr="006F51B0">
              <w:rPr>
                <w:rFonts w:cs="Times New Roman"/>
                <w:sz w:val="20"/>
                <w:szCs w:val="24"/>
              </w:rPr>
              <w:t>‌</w:t>
            </w:r>
            <w:r w:rsidRPr="006F51B0">
              <w:rPr>
                <w:rFonts w:ascii="Sylfaen" w:hAnsi="Sylfaen" w:cs="GHEA Grapalat"/>
                <w:sz w:val="20"/>
                <w:szCs w:val="24"/>
              </w:rPr>
              <w:t>Payment</w:t>
            </w:r>
            <w:r w:rsidRPr="006F51B0">
              <w:rPr>
                <w:rFonts w:cs="Times New Roman"/>
                <w:sz w:val="20"/>
                <w:szCs w:val="24"/>
              </w:rPr>
              <w:t>‌</w:t>
            </w:r>
            <w:r w:rsidRPr="006F51B0">
              <w:rPr>
                <w:rFonts w:ascii="Sylfaen" w:hAnsi="Sylfaen" w:cs="GHEA Grapalat"/>
                <w:sz w:val="20"/>
                <w:szCs w:val="24"/>
              </w:rPr>
              <w:t>Guarantee</w:t>
            </w:r>
            <w:r w:rsidRPr="006F51B0">
              <w:rPr>
                <w:rFonts w:cs="Times New Roman"/>
                <w:sz w:val="20"/>
                <w:szCs w:val="24"/>
              </w:rPr>
              <w:t>‌</w:t>
            </w:r>
            <w:r w:rsidRPr="006F51B0">
              <w:rPr>
                <w:rFonts w:ascii="Sylfaen" w:hAnsi="Sylfaen" w:cs="GHEA Grapalat"/>
                <w:sz w:val="20"/>
                <w:szCs w:val="24"/>
              </w:rPr>
              <w:t>Method</w:t>
            </w:r>
            <w:r w:rsidRPr="006F51B0">
              <w:rPr>
                <w:rFonts w:cs="Times New Roman"/>
                <w:sz w:val="20"/>
                <w:szCs w:val="24"/>
              </w:rPr>
              <w:t>‌</w:t>
            </w:r>
            <w:r w:rsidRPr="006F51B0">
              <w:rPr>
                <w:rFonts w:ascii="Sylfaen" w:hAnsi="Sylfaen" w:cs="GHEA Grapalat"/>
                <w:sz w:val="20"/>
                <w:szCs w:val="24"/>
              </w:rPr>
              <w:t>Code)» վավերապայմանները</w:t>
            </w:r>
            <w:r w:rsidRPr="006F51B0">
              <w:rPr>
                <w:rFonts w:ascii="Sylfaen" w:hAnsi="Sylfaen"/>
                <w:noProof/>
                <w:sz w:val="20"/>
                <w:szCs w:val="24"/>
              </w:rPr>
              <w:t xml:space="preserve"> </w:t>
            </w:r>
          </w:p>
          <w:p w14:paraId="0615B0A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լրացվում են Տարանցման հայտարարագրի կառուցվածքի վավերապայմանների լրացման կանոններին համապատասխան</w:t>
            </w:r>
          </w:p>
        </w:tc>
      </w:tr>
      <w:tr w:rsidR="00B30113" w:rsidRPr="006F51B0" w14:paraId="6739E9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DC76C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C4AD5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«19.3.9. Ապրանքի հղումային համարը (casdo: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Ordinal)» վավերապայմանը լրացված է, ապա «19.3.9. Ապրանքի հղումային համարը (casdo: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Ordinal)» վավերապայմանի օրինակը պետք է պարունակի «18.9.1. Ապրանքի հերթական համարը (casdo:ConsignmentItemOrdinal)</w:t>
            </w:r>
            <w:r w:rsidRPr="006F51B0">
              <w:rPr>
                <w:rFonts w:ascii="Sylfaen" w:hAnsi="Sylfaen"/>
                <w:sz w:val="20"/>
                <w:szCs w:val="24"/>
              </w:rPr>
              <w:t>» վավերապայմանի օրինակներից մեկի արժեքը</w:t>
            </w:r>
          </w:p>
        </w:tc>
      </w:tr>
      <w:tr w:rsidR="00B30113" w:rsidRPr="006F51B0" w14:paraId="0124E7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B21FD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7D189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եթե «19.3.9. Ապրանքի հղումային համարը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Reference</w:t>
            </w:r>
            <w:r w:rsidRPr="006F51B0">
              <w:rPr>
                <w:rFonts w:cs="Times New Roman"/>
                <w:sz w:val="20"/>
                <w:szCs w:val="24"/>
              </w:rPr>
              <w:t>‌</w:t>
            </w:r>
            <w:r w:rsidRPr="006F51B0">
              <w:rPr>
                <w:rFonts w:ascii="Sylfaen" w:hAnsi="Sylfaen"/>
                <w:noProof/>
                <w:sz w:val="20"/>
                <w:szCs w:val="24"/>
              </w:rPr>
              <w:t>Consignment</w:t>
            </w:r>
            <w:r w:rsidRPr="006F51B0">
              <w:rPr>
                <w:rFonts w:cs="Times New Roman"/>
                <w:sz w:val="20"/>
                <w:szCs w:val="24"/>
              </w:rPr>
              <w:t>‌</w:t>
            </w:r>
            <w:r w:rsidRPr="006F51B0">
              <w:rPr>
                <w:rFonts w:ascii="Sylfaen" w:hAnsi="Sylfaen"/>
                <w:noProof/>
                <w:sz w:val="20"/>
                <w:szCs w:val="24"/>
              </w:rPr>
              <w:t>Item</w:t>
            </w:r>
            <w:r w:rsidRPr="006F51B0">
              <w:rPr>
                <w:rFonts w:cs="Times New Roman"/>
                <w:sz w:val="20"/>
                <w:szCs w:val="24"/>
              </w:rPr>
              <w:t>‌</w:t>
            </w:r>
            <w:r w:rsidRPr="006F51B0">
              <w:rPr>
                <w:rFonts w:ascii="Sylfaen" w:hAnsi="Sylfaen"/>
                <w:noProof/>
                <w:sz w:val="20"/>
                <w:szCs w:val="24"/>
              </w:rPr>
              <w:t>Ordinal)»</w:t>
            </w:r>
            <w:r w:rsidRPr="006F51B0">
              <w:rPr>
                <w:rFonts w:ascii="Sylfaen" w:hAnsi="Sylfaen"/>
                <w:sz w:val="20"/>
                <w:szCs w:val="24"/>
              </w:rPr>
              <w:t xml:space="preserve"> վավերապայմանը լրացվել է, ապա «19.3.9. Ապրանքի հղումային համարը </w:t>
            </w:r>
            <w:r w:rsidRPr="006F51B0">
              <w:rPr>
                <w:rFonts w:ascii="Sylfaen" w:hAnsi="Sylfaen"/>
                <w:sz w:val="20"/>
                <w:szCs w:val="24"/>
              </w:rPr>
              <w:br/>
              <w:t>(casdo: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Ordinal)» վավերապայմանի օրինակ</w:t>
            </w:r>
            <w:r w:rsidRPr="006F51B0">
              <w:rPr>
                <w:rFonts w:ascii="Sylfaen" w:hAnsi="Sylfaen"/>
                <w:sz w:val="20"/>
                <w:szCs w:val="24"/>
              </w:rPr>
              <w:t>ները չպետք է պարունակեն կրկնվող արժեքներ</w:t>
            </w:r>
          </w:p>
        </w:tc>
      </w:tr>
      <w:tr w:rsidR="00B30113" w:rsidRPr="006F51B0" w14:paraId="30B7AA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E1E96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C3F5C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«19.3.9. Ապրանքի հղումային համարը (casdo: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Ordinal)» վավերապայմանը լրացվել է, ապա «19.3.9. Ապրանքի հղումային համարը (casdo: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Ordinal)» վավերապայմանի օրինա</w:t>
            </w:r>
            <w:r w:rsidRPr="006F51B0">
              <w:rPr>
                <w:rFonts w:ascii="Sylfaen" w:hAnsi="Sylfaen"/>
                <w:sz w:val="20"/>
                <w:szCs w:val="24"/>
              </w:rPr>
              <w:t>կի արժեքը չպետք է պատկանի «</w:t>
            </w:r>
            <w:r w:rsidRPr="006F51B0">
              <w:rPr>
                <w:rFonts w:ascii="Sylfaen" w:hAnsi="Sylfaen"/>
                <w:noProof/>
                <w:sz w:val="20"/>
                <w:szCs w:val="24"/>
              </w:rPr>
              <w:t>19.3.10.</w:t>
            </w:r>
            <w:r w:rsidRPr="006F51B0">
              <w:rPr>
                <w:rFonts w:ascii="Sylfaen" w:hAnsi="Sylfaen"/>
                <w:sz w:val="20"/>
                <w:szCs w:val="24"/>
              </w:rPr>
              <w:t xml:space="preserve"> Ապրանքների հերթական համարների հղումային ընդգրկույթը (cacdo: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Range</w:t>
            </w:r>
            <w:r w:rsidRPr="006F51B0">
              <w:rPr>
                <w:rFonts w:cs="Times New Roman"/>
                <w:sz w:val="20"/>
                <w:szCs w:val="24"/>
              </w:rPr>
              <w:t>‌</w:t>
            </w:r>
            <w:r w:rsidRPr="006F51B0">
              <w:rPr>
                <w:rFonts w:ascii="Sylfaen" w:hAnsi="Sylfaen" w:cs="GHEA Grapalat"/>
                <w:sz w:val="20"/>
                <w:szCs w:val="24"/>
              </w:rPr>
              <w:t>Details)» վավերապայմանի օրինակներում նշված արժեքների ընդգրկույթին</w:t>
            </w:r>
          </w:p>
        </w:tc>
      </w:tr>
      <w:tr w:rsidR="00B30113" w:rsidRPr="006F51B0" w14:paraId="5C6F10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0E41B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FBE43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«19.3.10. Ապրանքների հերթական համարների հղումային ընդգրկույթը (cacdo: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Range</w:t>
            </w:r>
            <w:r w:rsidRPr="006F51B0">
              <w:rPr>
                <w:rFonts w:cs="Times New Roman"/>
                <w:sz w:val="20"/>
                <w:szCs w:val="24"/>
              </w:rPr>
              <w:t>‌</w:t>
            </w:r>
            <w:r w:rsidRPr="006F51B0">
              <w:rPr>
                <w:rFonts w:ascii="Sylfaen" w:hAnsi="Sylfaen" w:cs="GHEA Grapalat"/>
                <w:sz w:val="20"/>
                <w:szCs w:val="24"/>
              </w:rPr>
              <w:t>Details)» վավերապայմանը լրացվել է, ապա «19.3.10. Ապրանքների հերթական համարների հղումային ընդգրկույթը (cacdo: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Range</w:t>
            </w:r>
            <w:r w:rsidRPr="006F51B0">
              <w:rPr>
                <w:rFonts w:cs="Times New Roman"/>
                <w:sz w:val="20"/>
                <w:szCs w:val="24"/>
              </w:rPr>
              <w:t>‌</w:t>
            </w:r>
            <w:r w:rsidRPr="006F51B0">
              <w:rPr>
                <w:rFonts w:ascii="Sylfaen" w:hAnsi="Sylfaen" w:cs="GHEA Grapalat"/>
                <w:sz w:val="20"/>
                <w:szCs w:val="24"/>
              </w:rPr>
              <w:t>Details)» վավերապայմանի օրինակներում նշված արժեքների ընդգրկույթ</w:t>
            </w:r>
            <w:r w:rsidRPr="006F51B0">
              <w:rPr>
                <w:rFonts w:ascii="Sylfaen" w:hAnsi="Sylfaen"/>
                <w:sz w:val="20"/>
                <w:szCs w:val="24"/>
              </w:rPr>
              <w:t>ները չպետք է հատվեն</w:t>
            </w:r>
          </w:p>
        </w:tc>
      </w:tr>
      <w:tr w:rsidR="00B30113" w:rsidRPr="006F51B0" w14:paraId="3FC5CE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E8891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E03E6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«19.3.10. Ապրանքների հերթական համարների հղումային ընդգրկույթը (cacdo: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Range</w:t>
            </w:r>
            <w:r w:rsidRPr="006F51B0">
              <w:rPr>
                <w:rFonts w:cs="Times New Roman"/>
                <w:sz w:val="20"/>
                <w:szCs w:val="24"/>
              </w:rPr>
              <w:t>‌</w:t>
            </w:r>
            <w:r w:rsidRPr="006F51B0">
              <w:rPr>
                <w:rFonts w:ascii="Sylfaen" w:hAnsi="Sylfaen" w:cs="GHEA Grapalat"/>
                <w:sz w:val="20"/>
                <w:szCs w:val="24"/>
              </w:rPr>
              <w:t xml:space="preserve">Details)» վավերապայմանի կազմում «*.1. Հերթական համարների ընդգրկույթի առաջին համարը (casdo:FirstReferenceOrdinal)» վավերապայմանը </w:t>
            </w:r>
            <w:r w:rsidRPr="006F51B0">
              <w:rPr>
                <w:rFonts w:ascii="Sylfaen" w:hAnsi="Sylfaen"/>
                <w:sz w:val="20"/>
                <w:szCs w:val="24"/>
              </w:rPr>
              <w:t>պետք է պարունակի «18.9.1. Ապրանքի հերթական համարը (casdo:</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Ordinal)» վավերապայմանի օրինակներից մեկի արժեքը</w:t>
            </w:r>
          </w:p>
        </w:tc>
      </w:tr>
      <w:tr w:rsidR="00B30113" w:rsidRPr="006F51B0" w14:paraId="3C48C2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9D633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F38BD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«19.3.10. Ապրանքների հերթական համարների հղումային ընդգրկույթը (cacdo:</w:t>
            </w:r>
            <w:r w:rsidRPr="006F51B0">
              <w:rPr>
                <w:rFonts w:cs="Times New Roman"/>
                <w:sz w:val="20"/>
                <w:szCs w:val="24"/>
              </w:rPr>
              <w:t>‌</w:t>
            </w:r>
            <w:r w:rsidRPr="006F51B0">
              <w:rPr>
                <w:rFonts w:ascii="Sylfaen" w:hAnsi="Sylfaen" w:cs="GHEA Grapalat"/>
                <w:sz w:val="20"/>
                <w:szCs w:val="24"/>
              </w:rPr>
              <w:t>Reference</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Range</w:t>
            </w:r>
            <w:r w:rsidRPr="006F51B0">
              <w:rPr>
                <w:rFonts w:cs="Times New Roman"/>
                <w:sz w:val="20"/>
                <w:szCs w:val="24"/>
              </w:rPr>
              <w:t>‌</w:t>
            </w:r>
            <w:r w:rsidRPr="006F51B0">
              <w:rPr>
                <w:rFonts w:ascii="Sylfaen" w:hAnsi="Sylfaen" w:cs="GHEA Grapalat"/>
                <w:sz w:val="20"/>
                <w:szCs w:val="24"/>
              </w:rPr>
              <w:t>Details)» վավերապայմանի կ</w:t>
            </w:r>
            <w:r w:rsidRPr="006F51B0">
              <w:rPr>
                <w:rFonts w:ascii="Sylfaen" w:hAnsi="Sylfaen"/>
                <w:sz w:val="20"/>
                <w:szCs w:val="24"/>
              </w:rPr>
              <w:t xml:space="preserve">ազմում «*.2. Ընդգրկույթի վերջին հերթական համարը </w:t>
            </w:r>
            <w:r w:rsidRPr="006F51B0">
              <w:rPr>
                <w:rFonts w:ascii="Sylfaen" w:hAnsi="Sylfaen"/>
                <w:noProof/>
                <w:sz w:val="20"/>
                <w:szCs w:val="24"/>
              </w:rPr>
              <w:t>(casdo:</w:t>
            </w:r>
            <w:r w:rsidRPr="006F51B0">
              <w:rPr>
                <w:rFonts w:cs="Times New Roman"/>
                <w:sz w:val="20"/>
                <w:szCs w:val="24"/>
              </w:rPr>
              <w:t>‌</w:t>
            </w:r>
            <w:r w:rsidRPr="006F51B0">
              <w:rPr>
                <w:rFonts w:ascii="Sylfaen" w:hAnsi="Sylfaen"/>
                <w:noProof/>
                <w:sz w:val="20"/>
                <w:szCs w:val="24"/>
              </w:rPr>
              <w:t>Last</w:t>
            </w:r>
            <w:r w:rsidRPr="006F51B0">
              <w:rPr>
                <w:rFonts w:cs="Times New Roman"/>
                <w:sz w:val="20"/>
                <w:szCs w:val="24"/>
              </w:rPr>
              <w:t>‌</w:t>
            </w:r>
            <w:r w:rsidRPr="006F51B0">
              <w:rPr>
                <w:rFonts w:ascii="Sylfaen" w:hAnsi="Sylfaen"/>
                <w:noProof/>
                <w:sz w:val="20"/>
                <w:szCs w:val="24"/>
              </w:rPr>
              <w:t>Reference</w:t>
            </w:r>
            <w:r w:rsidRPr="006F51B0">
              <w:rPr>
                <w:rFonts w:cs="Times New Roman"/>
                <w:sz w:val="20"/>
                <w:szCs w:val="24"/>
              </w:rPr>
              <w:t>‌</w:t>
            </w:r>
            <w:r w:rsidRPr="006F51B0">
              <w:rPr>
                <w:rFonts w:ascii="Sylfaen" w:hAnsi="Sylfaen"/>
                <w:noProof/>
                <w:sz w:val="20"/>
                <w:szCs w:val="24"/>
              </w:rPr>
              <w:t>Ordinal)»</w:t>
            </w:r>
            <w:r w:rsidRPr="006F51B0">
              <w:rPr>
                <w:rFonts w:ascii="Sylfaen" w:hAnsi="Sylfaen"/>
                <w:sz w:val="20"/>
                <w:szCs w:val="24"/>
              </w:rPr>
              <w:t xml:space="preserve"> վավերապայմանը պետք է պարունակի «18.9.1. Ապրանքի հերթական համարը </w:t>
            </w:r>
            <w:r w:rsidRPr="006F51B0">
              <w:rPr>
                <w:rFonts w:ascii="Sylfaen" w:hAnsi="Sylfaen"/>
                <w:sz w:val="20"/>
                <w:szCs w:val="24"/>
              </w:rPr>
              <w:lastRenderedPageBreak/>
              <w:t>(casdo:</w:t>
            </w:r>
            <w:r w:rsidRPr="006F51B0">
              <w:rPr>
                <w:rFonts w:cs="Times New Roman"/>
                <w:sz w:val="20"/>
                <w:szCs w:val="24"/>
              </w:rPr>
              <w:t>‌</w:t>
            </w:r>
            <w:r w:rsidRPr="006F51B0">
              <w:rPr>
                <w:rFonts w:ascii="Sylfaen" w:hAnsi="Sylfaen" w:cs="GHEA Grapalat"/>
                <w:sz w:val="20"/>
                <w:szCs w:val="24"/>
              </w:rPr>
              <w:t>Consignment</w:t>
            </w:r>
            <w:r w:rsidRPr="006F51B0">
              <w:rPr>
                <w:rFonts w:cs="Times New Roman"/>
                <w:sz w:val="20"/>
                <w:szCs w:val="24"/>
              </w:rPr>
              <w:t>‌</w:t>
            </w:r>
            <w:r w:rsidRPr="006F51B0">
              <w:rPr>
                <w:rFonts w:ascii="Sylfaen" w:hAnsi="Sylfaen" w:cs="GHEA Grapalat"/>
                <w:sz w:val="20"/>
                <w:szCs w:val="24"/>
              </w:rPr>
              <w:t>Item</w:t>
            </w:r>
            <w:r w:rsidRPr="006F51B0">
              <w:rPr>
                <w:rFonts w:cs="Times New Roman"/>
                <w:sz w:val="20"/>
                <w:szCs w:val="24"/>
              </w:rPr>
              <w:t>‌</w:t>
            </w:r>
            <w:r w:rsidRPr="006F51B0">
              <w:rPr>
                <w:rFonts w:ascii="Sylfaen" w:hAnsi="Sylfaen" w:cs="GHEA Grapalat"/>
                <w:sz w:val="20"/>
                <w:szCs w:val="24"/>
              </w:rPr>
              <w:t>Ordinal)» վավերապայմանի օրինակի արժեքը</w:t>
            </w:r>
          </w:p>
        </w:tc>
      </w:tr>
      <w:tr w:rsidR="00B30113" w:rsidRPr="006F51B0" w14:paraId="748C55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4830E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87F34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«20. Մաքսային գործառնությունը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TDOperation</w:t>
            </w:r>
            <w:r w:rsidRPr="006F51B0">
              <w:rPr>
                <w:rFonts w:cs="Times New Roman"/>
                <w:sz w:val="20"/>
                <w:szCs w:val="24"/>
              </w:rPr>
              <w:t>‌</w:t>
            </w:r>
            <w:r w:rsidRPr="006F51B0">
              <w:rPr>
                <w:rFonts w:ascii="Sylfaen" w:hAnsi="Sylfaen"/>
                <w:noProof/>
                <w:sz w:val="20"/>
                <w:szCs w:val="24"/>
              </w:rPr>
              <w:t>Info</w:t>
            </w:r>
            <w:r w:rsidRPr="006F51B0">
              <w:rPr>
                <w:rFonts w:cs="Times New Roman"/>
                <w:sz w:val="20"/>
                <w:szCs w:val="24"/>
              </w:rPr>
              <w:t>‌</w:t>
            </w:r>
            <w:r w:rsidRPr="006F51B0">
              <w:rPr>
                <w:rFonts w:ascii="Sylfaen" w:hAnsi="Sylfaen"/>
                <w:noProof/>
                <w:sz w:val="20"/>
                <w:szCs w:val="24"/>
              </w:rPr>
              <w:t xml:space="preserve">Details)» </w:t>
            </w:r>
            <w:r w:rsidRPr="006F51B0">
              <w:rPr>
                <w:rFonts w:ascii="Sylfaen" w:hAnsi="Sylfaen"/>
                <w:sz w:val="20"/>
                <w:szCs w:val="24"/>
              </w:rPr>
              <w:t>վավերապայմանը չպետք է լրացվի</w:t>
            </w:r>
          </w:p>
        </w:tc>
      </w:tr>
      <w:tr w:rsidR="00B30113" w:rsidRPr="006F51B0" w14:paraId="148534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AB0CF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1D0CE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«21. Փաստաթղթի (տեղեկությունների) ճշգրտումը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EDoc</w:t>
            </w:r>
            <w:r w:rsidRPr="006F51B0">
              <w:rPr>
                <w:rFonts w:cs="Times New Roman"/>
                <w:sz w:val="20"/>
                <w:szCs w:val="24"/>
              </w:rPr>
              <w:t>‌</w:t>
            </w:r>
            <w:r w:rsidRPr="006F51B0">
              <w:rPr>
                <w:rFonts w:ascii="Sylfaen" w:hAnsi="Sylfaen"/>
                <w:noProof/>
                <w:sz w:val="20"/>
                <w:szCs w:val="24"/>
              </w:rPr>
              <w:t>Correction</w:t>
            </w:r>
            <w:r w:rsidRPr="006F51B0">
              <w:rPr>
                <w:rFonts w:cs="Times New Roman"/>
                <w:sz w:val="20"/>
                <w:szCs w:val="24"/>
              </w:rPr>
              <w:t>‌</w:t>
            </w:r>
            <w:r w:rsidRPr="006F51B0">
              <w:rPr>
                <w:rFonts w:ascii="Sylfaen" w:hAnsi="Sylfaen"/>
                <w:noProof/>
                <w:sz w:val="20"/>
                <w:szCs w:val="24"/>
              </w:rPr>
              <w:t>Details)» վավերապայմանը պետք է լրացվի</w:t>
            </w:r>
          </w:p>
        </w:tc>
      </w:tr>
      <w:tr w:rsidR="00B30113" w:rsidRPr="006F51B0" w14:paraId="5224A4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4703A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64B29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եթե «21. Փաստաթղթի (տեղեկությունների) ճշգրտումը </w:t>
            </w:r>
            <w:r w:rsidRPr="006F51B0">
              <w:rPr>
                <w:rFonts w:ascii="Sylfaen" w:hAnsi="Sylfaen"/>
                <w:noProof/>
                <w:sz w:val="20"/>
                <w:szCs w:val="24"/>
              </w:rPr>
              <w:t>(cacdo:</w:t>
            </w:r>
            <w:r w:rsidRPr="006F51B0">
              <w:rPr>
                <w:rFonts w:cs="Times New Roman"/>
                <w:sz w:val="20"/>
                <w:szCs w:val="24"/>
              </w:rPr>
              <w:t>‌</w:t>
            </w:r>
            <w:r w:rsidRPr="006F51B0">
              <w:rPr>
                <w:rFonts w:ascii="Sylfaen" w:hAnsi="Sylfaen"/>
                <w:noProof/>
                <w:sz w:val="20"/>
                <w:szCs w:val="24"/>
              </w:rPr>
              <w:t>EDoc</w:t>
            </w:r>
            <w:r w:rsidRPr="006F51B0">
              <w:rPr>
                <w:rFonts w:cs="Times New Roman"/>
                <w:sz w:val="20"/>
                <w:szCs w:val="24"/>
              </w:rPr>
              <w:t>‌</w:t>
            </w:r>
            <w:r w:rsidRPr="006F51B0">
              <w:rPr>
                <w:rFonts w:ascii="Sylfaen" w:hAnsi="Sylfaen"/>
                <w:noProof/>
                <w:sz w:val="20"/>
                <w:szCs w:val="24"/>
              </w:rPr>
              <w:t>Correction</w:t>
            </w:r>
            <w:r w:rsidRPr="006F51B0">
              <w:rPr>
                <w:rFonts w:cs="Times New Roman"/>
                <w:sz w:val="20"/>
                <w:szCs w:val="24"/>
              </w:rPr>
              <w:t>‌</w:t>
            </w:r>
            <w:r w:rsidRPr="006F51B0">
              <w:rPr>
                <w:rFonts w:ascii="Sylfaen" w:hAnsi="Sylfaen"/>
                <w:noProof/>
                <w:sz w:val="20"/>
                <w:szCs w:val="24"/>
              </w:rPr>
              <w:t>Details)» վավերապայմանը</w:t>
            </w:r>
            <w:r w:rsidRPr="006F51B0">
              <w:rPr>
                <w:rFonts w:ascii="Sylfaen" w:hAnsi="Sylfaen"/>
                <w:sz w:val="20"/>
                <w:szCs w:val="24"/>
              </w:rPr>
              <w:t xml:space="preserve"> լրացվել է, ապա «21.1.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62D9B4EE" w14:textId="77777777" w:rsidR="00B30113" w:rsidRPr="006F51B0" w:rsidRDefault="00B30113" w:rsidP="00B30113">
      <w:pPr>
        <w:widowControl w:val="0"/>
        <w:spacing w:after="160"/>
        <w:rPr>
          <w:rFonts w:ascii="Sylfaen" w:hAnsi="Sylfaen"/>
          <w:sz w:val="24"/>
          <w:szCs w:val="24"/>
        </w:rPr>
      </w:pPr>
    </w:p>
    <w:p w14:paraId="54FEEB72" w14:textId="77777777" w:rsidR="00B30113" w:rsidRPr="006F51B0" w:rsidRDefault="00A7237E" w:rsidP="00B3011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80</w:t>
      </w:r>
      <w:r w:rsidR="00B30113" w:rsidRPr="006F51B0">
        <w:rPr>
          <w:rStyle w:val="a2"/>
          <w:rFonts w:ascii="Sylfaen" w:eastAsiaTheme="majorEastAsia" w:hAnsi="Sylfaen"/>
          <w:sz w:val="24"/>
        </w:rPr>
        <w:t>.</w:t>
      </w:r>
      <w:r w:rsidR="00B30113" w:rsidRPr="006F51B0">
        <w:rPr>
          <w:rStyle w:val="a2"/>
          <w:rFonts w:ascii="Sylfaen" w:eastAsiaTheme="majorEastAsia" w:hAnsi="Sylfaen" w:cs="Courier New"/>
          <w:sz w:val="24"/>
        </w:rPr>
        <w:tab/>
      </w:r>
      <w:r w:rsidR="00B30113" w:rsidRPr="006F51B0">
        <w:rPr>
          <w:rStyle w:val="a2"/>
          <w:rFonts w:ascii="Sylfaen" w:eastAsiaTheme="majorEastAsia" w:hAnsi="Sylfaen" w:cs="GHEA Grapalat"/>
          <w:sz w:val="24"/>
        </w:rPr>
        <w:t>««</w:t>
      </w:r>
      <w:r w:rsidR="00B30113" w:rsidRPr="006F51B0">
        <w:rPr>
          <w:rStyle w:val="a2"/>
          <w:rFonts w:ascii="Sylfaen" w:eastAsiaTheme="majorEastAsia" w:hAnsi="Sylfaen"/>
          <w:sz w:val="24"/>
        </w:rPr>
        <w:t>Մաքսային տարանցում» մաքսային ընթացակարգին համապատասխան ապրանքների բացթողման մասին տեղեկություններում փոփոխություններ կատարելու վերաբերյալ ծանուցում» (P.CP.01.MSG.030) հաղորդագրության մեջ փոխանցվող՝ «Ուղեւորային մաքսային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(R.CA.CP.01.002) էլեկտրոնային փաստաթղթի (տեղեկությունների) լրացմանը ներկայացվող պահանջները բերված են 6</w:t>
      </w:r>
      <w:r w:rsidRPr="006F51B0">
        <w:rPr>
          <w:rStyle w:val="a2"/>
          <w:rFonts w:ascii="Sylfaen" w:eastAsiaTheme="majorEastAsia" w:hAnsi="Sylfaen"/>
          <w:sz w:val="24"/>
        </w:rPr>
        <w:t>9</w:t>
      </w:r>
      <w:r w:rsidR="00B30113" w:rsidRPr="006F51B0">
        <w:rPr>
          <w:rStyle w:val="a2"/>
          <w:rFonts w:ascii="Sylfaen" w:eastAsiaTheme="majorEastAsia" w:hAnsi="Sylfaen"/>
          <w:sz w:val="24"/>
        </w:rPr>
        <w:t>-րդ աղյուսակում։</w:t>
      </w:r>
    </w:p>
    <w:p w14:paraId="529B5E36" w14:textId="77777777" w:rsidR="00B30113" w:rsidRPr="006F51B0" w:rsidRDefault="00B30113" w:rsidP="00B30113">
      <w:pPr>
        <w:widowControl w:val="0"/>
        <w:spacing w:after="160"/>
        <w:rPr>
          <w:rFonts w:ascii="Sylfaen" w:hAnsi="Sylfaen"/>
          <w:sz w:val="24"/>
          <w:szCs w:val="24"/>
        </w:rPr>
      </w:pPr>
    </w:p>
    <w:p w14:paraId="2D7A29BD" w14:textId="77777777" w:rsidR="00455533" w:rsidRPr="006F51B0" w:rsidRDefault="00455533">
      <w:pPr>
        <w:spacing w:after="200" w:line="276" w:lineRule="auto"/>
        <w:jc w:val="left"/>
        <w:rPr>
          <w:rFonts w:ascii="Sylfaen" w:eastAsia="Times New Roman" w:hAnsi="Sylfaen" w:cs="Arial"/>
          <w:bCs/>
          <w:sz w:val="24"/>
          <w:szCs w:val="24"/>
        </w:rPr>
      </w:pPr>
      <w:r w:rsidRPr="006F51B0">
        <w:rPr>
          <w:rFonts w:ascii="Sylfaen" w:hAnsi="Sylfaen"/>
          <w:sz w:val="24"/>
          <w:szCs w:val="24"/>
        </w:rPr>
        <w:br w:type="page"/>
      </w:r>
    </w:p>
    <w:p w14:paraId="42A0159F"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6</w:t>
      </w:r>
      <w:r w:rsidR="00A7237E" w:rsidRPr="006F51B0">
        <w:rPr>
          <w:rFonts w:ascii="Sylfaen" w:hAnsi="Sylfaen"/>
          <w:sz w:val="24"/>
          <w:szCs w:val="24"/>
        </w:rPr>
        <w:t>9</w:t>
      </w:r>
    </w:p>
    <w:p w14:paraId="126A4610"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Style w:val="a2"/>
          <w:rFonts w:ascii="Sylfaen" w:eastAsiaTheme="majorEastAsia" w:hAnsi="Sylfaen"/>
          <w:sz w:val="24"/>
        </w:rPr>
        <w:t>««Մաքսային տարանցում» մաքսային ընթացակարգին համապատասխան ապրանքների բացթողման վերաբերյալ տեղեկություններում փոփոխություններ կատարելու մասին ծանուցում» (P.CP.01.MSG.030) հաղորդագրության մեջ փոխանցվող՝ «Ուղեւորային մաքսային հայտարարագրի օգտագործմամբ «մաքսային տարանցում» մաքսային ընթացակարգին համապատասխան ապրանքների բացթողման եւ տարանցիկ փոխադրման ընթացքում կատարված գործառնությունների մասին տեղեկություններ» (R.CA.CP.01.002) էլեկտրոնային փաստաթղթի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6F51B0" w14:paraId="489B5D7E"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0E8A5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DECE4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16D643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5E885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A2063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լինի տեղեկատվություն ապրանքների բացթողման մասին</w:t>
            </w:r>
          </w:p>
        </w:tc>
      </w:tr>
      <w:tr w:rsidR="00B30113" w:rsidRPr="006F51B0" w14:paraId="70EF17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EF24C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63CE5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341D64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6C134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2D478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2CC30E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B5A6F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D468B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790BC7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0777A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874FC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5BE9FD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FED2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D03764" w14:textId="77777777" w:rsidR="00B30113" w:rsidRPr="006F51B0" w:rsidRDefault="00B30113" w:rsidP="00B45AB0">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w:t>
            </w:r>
            <w:r w:rsidR="00B45AB0" w:rsidRPr="006F51B0">
              <w:rPr>
                <w:rFonts w:ascii="Sylfaen" w:hAnsi="Sylfaen"/>
                <w:sz w:val="20"/>
              </w:rPr>
              <w:t> </w:t>
            </w:r>
            <w:r w:rsidRPr="006F51B0">
              <w:rPr>
                <w:rFonts w:ascii="Sylfaen" w:hAnsi="Sylfaen"/>
                <w:sz w:val="20"/>
              </w:rPr>
              <w:t>է լրացվեն առնվազն հետեւյալ 2 վավերապայմանները՝ «Անուն (csdo:FirstName)», «Ազգանուն (csdo:LastName)»</w:t>
            </w:r>
          </w:p>
        </w:tc>
      </w:tr>
      <w:tr w:rsidR="00B30113" w:rsidRPr="006F51B0" w14:paraId="3E8425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B8837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99635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(casdo:CACountryCode)» վավերապայմանը լրացված է, ապա «Երկրի ծածկագիր (casdo:CACountryCode)»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30F987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AD90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975DE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5F7659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C5E4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D675E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«3.1. Ուղարկման մաքսային մարմնի ծածկագիր</w:t>
            </w:r>
            <w:r w:rsidRPr="006F51B0">
              <w:rPr>
                <w:rFonts w:ascii="Sylfaen" w:hAnsi="Sylfaen"/>
                <w:sz w:val="20"/>
              </w:rPr>
              <w:br/>
              <w:t>(casdo:</w:t>
            </w:r>
            <w:r w:rsidRPr="006F51B0">
              <w:rPr>
                <w:sz w:val="20"/>
              </w:rPr>
              <w:t>‌</w:t>
            </w:r>
            <w:r w:rsidRPr="006F51B0">
              <w:rPr>
                <w:rFonts w:ascii="Sylfaen" w:hAnsi="Sylfaen"/>
                <w:sz w:val="20"/>
              </w:rPr>
              <w:t>Departure</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405D0E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5115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ABAE2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«3.2. Մաքսային հայտարարագրի մասով որոշում</w:t>
            </w:r>
            <w:r w:rsidRPr="006F51B0">
              <w:rPr>
                <w:rFonts w:ascii="Sylfaen" w:hAnsi="Sylfaen"/>
                <w:sz w:val="20"/>
              </w:rPr>
              <w:br/>
              <w:t>(cacdo:</w:t>
            </w:r>
            <w:r w:rsidRPr="006F51B0">
              <w:rPr>
                <w:sz w:val="20"/>
              </w:rPr>
              <w:t>‌</w:t>
            </w:r>
            <w:r w:rsidRPr="006F51B0">
              <w:rPr>
                <w:rFonts w:ascii="Sylfaen" w:hAnsi="Sylfaen"/>
                <w:sz w:val="20"/>
              </w:rPr>
              <w:t>Release</w:t>
            </w:r>
            <w:r w:rsidRPr="006F51B0">
              <w:rPr>
                <w:sz w:val="20"/>
              </w:rPr>
              <w:t>‌</w:t>
            </w:r>
            <w:r w:rsidRPr="006F51B0">
              <w:rPr>
                <w:rFonts w:ascii="Sylfaen" w:hAnsi="Sylfaen"/>
                <w:sz w:val="20"/>
              </w:rPr>
              <w:t>Decision</w:t>
            </w:r>
            <w:r w:rsidRPr="006F51B0">
              <w:rPr>
                <w:sz w:val="20"/>
              </w:rPr>
              <w:t>‌</w:t>
            </w:r>
            <w:r w:rsidRPr="006F51B0">
              <w:rPr>
                <w:rFonts w:ascii="Sylfaen" w:hAnsi="Sylfaen"/>
                <w:sz w:val="20"/>
              </w:rPr>
              <w:t>Details)» վավերապայմանի կազմում «3.2.1 Որոշման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Decision</w:t>
            </w:r>
            <w:r w:rsidRPr="006F51B0">
              <w:rPr>
                <w:sz w:val="20"/>
              </w:rPr>
              <w:t>‌</w:t>
            </w:r>
            <w:r w:rsidRPr="006F51B0">
              <w:rPr>
                <w:rFonts w:ascii="Sylfaen" w:hAnsi="Sylfaen"/>
                <w:sz w:val="20"/>
              </w:rPr>
              <w:t>Mode</w:t>
            </w:r>
            <w:r w:rsidRPr="006F51B0">
              <w:rPr>
                <w:sz w:val="20"/>
              </w:rPr>
              <w:t>‌</w:t>
            </w:r>
            <w:r w:rsidRPr="006F51B0">
              <w:rPr>
                <w:rFonts w:ascii="Sylfaen" w:hAnsi="Sylfaen"/>
                <w:sz w:val="20"/>
              </w:rPr>
              <w:t xml:space="preserve">Code)», </w:t>
            </w:r>
          </w:p>
          <w:p w14:paraId="1C44CCF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«3.2.2.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 xml:space="preserve">Text)», </w:t>
            </w:r>
          </w:p>
          <w:p w14:paraId="1677B53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«3.2.3. Ապրանքների բացթողման համարը (cacdo:</w:t>
            </w:r>
            <w:r w:rsidRPr="006F51B0">
              <w:rPr>
                <w:sz w:val="20"/>
              </w:rPr>
              <w:t>‌</w:t>
            </w:r>
            <w:r w:rsidRPr="006F51B0">
              <w:rPr>
                <w:rFonts w:ascii="Sylfaen" w:hAnsi="Sylfaen"/>
                <w:sz w:val="20"/>
              </w:rPr>
              <w:t>Goods</w:t>
            </w:r>
            <w:r w:rsidRPr="006F51B0">
              <w:rPr>
                <w:sz w:val="20"/>
              </w:rPr>
              <w:t>‌</w:t>
            </w:r>
            <w:r w:rsidRPr="006F51B0">
              <w:rPr>
                <w:rFonts w:ascii="Sylfaen" w:hAnsi="Sylfaen"/>
                <w:sz w:val="20"/>
              </w:rPr>
              <w:t>Release</w:t>
            </w:r>
            <w:r w:rsidRPr="006F51B0">
              <w:rPr>
                <w:sz w:val="20"/>
              </w:rPr>
              <w:t>‌</w:t>
            </w:r>
            <w:r w:rsidRPr="006F51B0">
              <w:rPr>
                <w:rFonts w:ascii="Sylfaen" w:hAnsi="Sylfaen"/>
                <w:sz w:val="20"/>
              </w:rPr>
              <w:t>Id</w:t>
            </w:r>
            <w:r w:rsidRPr="006F51B0">
              <w:rPr>
                <w:sz w:val="20"/>
              </w:rPr>
              <w:t>‌</w:t>
            </w:r>
            <w:r w:rsidRPr="006F51B0">
              <w:rPr>
                <w:rFonts w:ascii="Sylfaen" w:hAnsi="Sylfaen"/>
                <w:sz w:val="20"/>
              </w:rPr>
              <w:t xml:space="preserve">Details)» </w:t>
            </w:r>
          </w:p>
          <w:p w14:paraId="09709DA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7AF3AA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F7728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F18C5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«3.2.5. Ավտոմատ որոշման հատկանիշ</w:t>
            </w:r>
            <w:r w:rsidRPr="006F51B0">
              <w:rPr>
                <w:rFonts w:ascii="Sylfaen" w:hAnsi="Sylfaen"/>
                <w:sz w:val="20"/>
              </w:rPr>
              <w:br/>
              <w:t>(casdo:</w:t>
            </w:r>
            <w:r w:rsidRPr="006F51B0">
              <w:rPr>
                <w:sz w:val="20"/>
              </w:rPr>
              <w:t>‌</w:t>
            </w:r>
            <w:r w:rsidRPr="006F51B0">
              <w:rPr>
                <w:rFonts w:ascii="Sylfaen" w:hAnsi="Sylfaen"/>
                <w:sz w:val="20"/>
              </w:rPr>
              <w:t>Automatic</w:t>
            </w:r>
            <w:r w:rsidRPr="006F51B0">
              <w:rPr>
                <w:sz w:val="20"/>
              </w:rPr>
              <w:t>‌</w:t>
            </w:r>
            <w:r w:rsidRPr="006F51B0">
              <w:rPr>
                <w:rFonts w:ascii="Sylfaen" w:hAnsi="Sylfaen"/>
                <w:sz w:val="20"/>
              </w:rPr>
              <w:t>Decision</w:t>
            </w:r>
            <w:r w:rsidRPr="006F51B0">
              <w:rPr>
                <w:sz w:val="20"/>
              </w:rPr>
              <w:t>‌</w:t>
            </w:r>
            <w:r w:rsidRPr="006F51B0">
              <w:rPr>
                <w:rFonts w:ascii="Sylfaen" w:hAnsi="Sylfaen"/>
                <w:sz w:val="20"/>
              </w:rPr>
              <w:t>Code)» վավերապայմանը պետք է լրացվի եւ պարունակի հետեւյալ արժեքներից մեկը՝</w:t>
            </w:r>
          </w:p>
          <w:p w14:paraId="0CA2DE8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որոշումն ընդունվել է ավտոմատ ռեժիմով, առանց մաքսային մարմինների պաշտոնատար անձի մասնակցության</w:t>
            </w:r>
          </w:p>
          <w:p w14:paraId="5F3E7AA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որոշումն ընդունվել է մաքսային մարմինների պաշտոնատար անձի կողմից</w:t>
            </w:r>
          </w:p>
        </w:tc>
      </w:tr>
      <w:tr w:rsidR="00B30113" w:rsidRPr="006F51B0" w14:paraId="5B8408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E1419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9F6F7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«3.2.5. Ավտոմատ որոշման հատկանիշ (casdo:</w:t>
            </w:r>
            <w:r w:rsidRPr="006F51B0">
              <w:rPr>
                <w:sz w:val="20"/>
              </w:rPr>
              <w:t>‌</w:t>
            </w:r>
            <w:r w:rsidRPr="006F51B0">
              <w:rPr>
                <w:rFonts w:ascii="Sylfaen" w:hAnsi="Sylfaen"/>
                <w:sz w:val="20"/>
              </w:rPr>
              <w:t>Automatic</w:t>
            </w:r>
            <w:r w:rsidRPr="006F51B0">
              <w:rPr>
                <w:sz w:val="20"/>
              </w:rPr>
              <w:t>‌</w:t>
            </w:r>
            <w:r w:rsidRPr="006F51B0">
              <w:rPr>
                <w:rFonts w:ascii="Sylfaen" w:hAnsi="Sylfaen"/>
                <w:sz w:val="20"/>
              </w:rPr>
              <w:t>Decision</w:t>
            </w:r>
            <w:r w:rsidRPr="006F51B0">
              <w:rPr>
                <w:sz w:val="20"/>
              </w:rPr>
              <w:t>‌</w:t>
            </w:r>
            <w:r w:rsidRPr="006F51B0">
              <w:rPr>
                <w:rFonts w:ascii="Sylfaen" w:hAnsi="Sylfaen"/>
                <w:sz w:val="20"/>
              </w:rPr>
              <w:t>Code)» վավերապայմանը պարունակում է «1» արժեքը, ապա «3.2.6. Մաքսային մարմնի պաշտոնատար անձ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Person</w:t>
            </w:r>
            <w:r w:rsidRPr="006F51B0">
              <w:rPr>
                <w:sz w:val="20"/>
              </w:rPr>
              <w:t>‌</w:t>
            </w:r>
            <w:r w:rsidRPr="006F51B0">
              <w:rPr>
                <w:rFonts w:ascii="Sylfaen" w:hAnsi="Sylfaen"/>
                <w:sz w:val="20"/>
              </w:rPr>
              <w:t>Details)» վավերապայմանը չպետք է լրացվի</w:t>
            </w:r>
          </w:p>
        </w:tc>
      </w:tr>
      <w:tr w:rsidR="00B30113" w:rsidRPr="006F51B0" w14:paraId="1FC796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3633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708E4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«3.3.1. Մեկանգամյա թույլտվության առկայության հատկանիշ (casdo:</w:t>
            </w:r>
            <w:r w:rsidRPr="006F51B0">
              <w:rPr>
                <w:sz w:val="20"/>
              </w:rPr>
              <w:t>‌</w:t>
            </w:r>
            <w:r w:rsidRPr="006F51B0">
              <w:rPr>
                <w:rFonts w:ascii="Sylfaen" w:hAnsi="Sylfaen"/>
                <w:sz w:val="20"/>
              </w:rPr>
              <w:t>One</w:t>
            </w:r>
            <w:r w:rsidRPr="006F51B0">
              <w:rPr>
                <w:sz w:val="20"/>
              </w:rPr>
              <w:t>‌</w:t>
            </w:r>
            <w:r w:rsidRPr="006F51B0">
              <w:rPr>
                <w:rFonts w:ascii="Sylfaen" w:hAnsi="Sylfaen"/>
                <w:sz w:val="20"/>
              </w:rPr>
              <w:t>Time</w:t>
            </w:r>
            <w:r w:rsidRPr="006F51B0">
              <w:rPr>
                <w:sz w:val="20"/>
              </w:rPr>
              <w:t>‌</w:t>
            </w:r>
            <w:r w:rsidRPr="006F51B0">
              <w:rPr>
                <w:rFonts w:ascii="Sylfaen" w:hAnsi="Sylfaen"/>
                <w:sz w:val="20"/>
              </w:rPr>
              <w:t>Permission</w:t>
            </w:r>
            <w:r w:rsidRPr="006F51B0">
              <w:rPr>
                <w:sz w:val="20"/>
              </w:rPr>
              <w:t>‌</w:t>
            </w:r>
            <w:r w:rsidRPr="006F51B0">
              <w:rPr>
                <w:rFonts w:ascii="Sylfaen" w:hAnsi="Sylfaen"/>
                <w:sz w:val="20"/>
              </w:rPr>
              <w:t xml:space="preserve">Indicator)», </w:t>
            </w:r>
          </w:p>
          <w:p w14:paraId="560E663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«3.3.2. Մաքսային հսկողության անցկացման արդյունքներով ձեւակերպված մաքսային փաստաթղթի գրանցման համարը (cacdo:</w:t>
            </w:r>
            <w:r w:rsidRPr="006F51B0">
              <w:rPr>
                <w:sz w:val="20"/>
              </w:rPr>
              <w:t>‌</w:t>
            </w:r>
            <w:r w:rsidRPr="006F51B0">
              <w:rPr>
                <w:rFonts w:ascii="Sylfaen" w:hAnsi="Sylfaen"/>
                <w:sz w:val="20"/>
              </w:rPr>
              <w:t>Inspection</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 xml:space="preserve">Details)», </w:t>
            </w:r>
          </w:p>
          <w:p w14:paraId="01756AC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«3.3.3. Երթուղու կետ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 xml:space="preserve">Details)», </w:t>
            </w:r>
          </w:p>
          <w:p w14:paraId="108E758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«3.3.5. Նավիգացիոն կապարակնիքի մասին տեղեկություններ (cacdo:</w:t>
            </w:r>
            <w:r w:rsidRPr="006F51B0">
              <w:rPr>
                <w:sz w:val="20"/>
              </w:rPr>
              <w:t>‌</w:t>
            </w:r>
            <w:r w:rsidRPr="006F51B0">
              <w:rPr>
                <w:rFonts w:ascii="Sylfaen" w:hAnsi="Sylfaen"/>
                <w:sz w:val="20"/>
              </w:rPr>
              <w:t>NSDetails)»,</w:t>
            </w:r>
          </w:p>
          <w:p w14:paraId="444004C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«3.3.8. Մաքսային ուղեկցման հատկանիշ</w:t>
            </w:r>
          </w:p>
          <w:p w14:paraId="67041CD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Escort</w:t>
            </w:r>
            <w:r w:rsidRPr="006F51B0">
              <w:rPr>
                <w:sz w:val="20"/>
              </w:rPr>
              <w:t>‌</w:t>
            </w:r>
            <w:r w:rsidRPr="006F51B0">
              <w:rPr>
                <w:rFonts w:ascii="Sylfaen" w:hAnsi="Sylfaen"/>
                <w:sz w:val="20"/>
              </w:rPr>
              <w:t xml:space="preserve">Indicator)», </w:t>
            </w:r>
          </w:p>
          <w:p w14:paraId="23D47F9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«3.3.9.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w:t>
            </w:r>
          </w:p>
          <w:p w14:paraId="2A30736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722989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E577C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31E25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վավերապայմանը լրացված է, ապա </w:t>
            </w:r>
          </w:p>
          <w:p w14:paraId="50C6036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Մաքսային նույնականացման եղանակի ծածկագիր</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 xml:space="preserve">Code)», </w:t>
            </w:r>
          </w:p>
          <w:p w14:paraId="577D0C0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Մաքսային նույնականացման միջոցի տեսակի ծածկագիր</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7343A70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Մաքսային նույնականացման միջոցների քանակ</w:t>
            </w:r>
            <w:r w:rsidRPr="006F51B0">
              <w:rPr>
                <w:rFonts w:ascii="Sylfaen" w:hAnsi="Sylfaen"/>
                <w:sz w:val="20"/>
              </w:rPr>
              <w:br/>
              <w:t>(casdo:</w:t>
            </w:r>
            <w:r w:rsidRPr="006F51B0">
              <w:rPr>
                <w:sz w:val="20"/>
              </w:rPr>
              <w:t>‌</w:t>
            </w:r>
            <w:r w:rsidRPr="006F51B0">
              <w:rPr>
                <w:rFonts w:ascii="Sylfaen" w:hAnsi="Sylfaen"/>
                <w:sz w:val="20"/>
              </w:rPr>
              <w:t>Seal</w:t>
            </w:r>
            <w:r w:rsidRPr="006F51B0">
              <w:rPr>
                <w:sz w:val="20"/>
              </w:rPr>
              <w:t>‌</w:t>
            </w:r>
            <w:r w:rsidRPr="006F51B0">
              <w:rPr>
                <w:rFonts w:ascii="Sylfaen" w:hAnsi="Sylfaen"/>
                <w:sz w:val="20"/>
              </w:rPr>
              <w:t>Quantity)», «*.4. Մաքսային նույնականացման միջոց</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վավերապայմանները</w:t>
            </w:r>
          </w:p>
          <w:p w14:paraId="056AED9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վավերապայմանի կազմում պետք է լրացվեն </w:t>
            </w:r>
          </w:p>
        </w:tc>
      </w:tr>
      <w:tr w:rsidR="00B30113" w:rsidRPr="006F51B0" w14:paraId="4BC1B1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7BB7B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43312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«*.1. Մաքսային նույնականացման եղանակի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պետք է պարունակի «01 արժեքը՝ նույնականացման միջոցների կիրառում</w:t>
            </w:r>
          </w:p>
        </w:tc>
      </w:tr>
      <w:tr w:rsidR="00B30113" w:rsidRPr="006F51B0" w14:paraId="6084A3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BB0A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934C1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 եթե «3.3.4.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«3.3.4.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պարունակի հետեւյալ արժեքներից մեկը՝</w:t>
            </w:r>
            <w:r w:rsidRPr="006F51B0">
              <w:rPr>
                <w:rFonts w:ascii="Sylfaen" w:hAnsi="Sylfaen"/>
                <w:sz w:val="20"/>
              </w:rPr>
              <w:br/>
              <w:t>01՝ կապարակնիքներ.</w:t>
            </w:r>
          </w:p>
          <w:p w14:paraId="67DA7EB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02՝ նավիգացիոն </w:t>
            </w:r>
            <w:r w:rsidRPr="006F51B0">
              <w:rPr>
                <w:rFonts w:ascii="Sylfaen" w:hAnsi="Sylfaen" w:cs="Sylfaen"/>
                <w:sz w:val="20"/>
              </w:rPr>
              <w:t>կապարակնիքներ</w:t>
            </w:r>
            <w:r w:rsidRPr="006F51B0">
              <w:rPr>
                <w:rFonts w:ascii="Sylfaen" w:hAnsi="Sylfaen"/>
                <w:sz w:val="20"/>
              </w:rPr>
              <w:t>.</w:t>
            </w:r>
          </w:p>
          <w:p w14:paraId="443B4DE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3229771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7BCA2F6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1688726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0B99D56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lastRenderedPageBreak/>
              <w:t>07՝ սեյֆ–փաթեթներ.</w:t>
            </w:r>
          </w:p>
          <w:p w14:paraId="279D81A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99՝ նույնականացումն ապահովող այլ միջոցներ</w:t>
            </w:r>
          </w:p>
        </w:tc>
      </w:tr>
      <w:tr w:rsidR="00B30113" w:rsidRPr="006F51B0" w14:paraId="094E8E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8E285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AED5D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«*.4.1. Մաքսային նույնականացման միջոցի նույնականացուցիչ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 վավերապայմանը պետք է լրացվի</w:t>
            </w:r>
          </w:p>
        </w:tc>
      </w:tr>
      <w:tr w:rsidR="00B30113" w:rsidRPr="006F51B0" w14:paraId="7AEC58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BB704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CF048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«3.3.4. Մաքսային նույնականացում (cacdo:CustomsIdentificationDetails)» վավերապայմանի կազմում «*.4.3. Մաքսային նույնականացման միջոցների ճանաչման հատկանիշ (casdo: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վավերապայմանը լրացված է, ապա «3.3.4. Մաքսային նույնականացում (cacdo:CustomsIdentificationDetails)» վավերապայմանի կազմում «*.4.3. Մաքսային նույնականացման միջոցների ճանաչման հատկանիշ (casdo: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վավերապայմանը պետք է պարունակի «1» արժեքը՝ նախկինում զետեղված նույնականացման միջոցը ճանաչվել է ուղարկման մաքսային մարմնի կողմից</w:t>
            </w:r>
          </w:p>
        </w:tc>
      </w:tr>
      <w:tr w:rsidR="00B30113" w:rsidRPr="006F51B0" w14:paraId="6526E0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CE51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BDB07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«3.3.7. Նշանակման մաքսային մարմնի ծածկագիր</w:t>
            </w:r>
            <w:r w:rsidRPr="006F51B0">
              <w:rPr>
                <w:rFonts w:ascii="Sylfaen" w:hAnsi="Sylfaen"/>
                <w:sz w:val="20"/>
              </w:rPr>
              <w:br/>
              <w:t>(casdo:</w:t>
            </w:r>
            <w:r w:rsidRPr="006F51B0">
              <w:rPr>
                <w:sz w:val="20"/>
              </w:rPr>
              <w:t>‌</w:t>
            </w:r>
            <w:r w:rsidRPr="006F51B0">
              <w:rPr>
                <w:rFonts w:ascii="Sylfaen" w:hAnsi="Sylfaen"/>
                <w:sz w:val="20"/>
              </w:rPr>
              <w:t>Destination</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4C8121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7AB0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CC1F4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«4.1. Անուն (csdo:</w:t>
            </w:r>
            <w:r w:rsidRPr="006F51B0">
              <w:rPr>
                <w:sz w:val="20"/>
              </w:rPr>
              <w:t>‌</w:t>
            </w:r>
            <w:r w:rsidRPr="006F51B0">
              <w:rPr>
                <w:rFonts w:ascii="Sylfaen" w:hAnsi="Sylfaen"/>
                <w:sz w:val="20"/>
              </w:rPr>
              <w:t>First</w:t>
            </w:r>
            <w:r w:rsidRPr="006F51B0">
              <w:rPr>
                <w:sz w:val="20"/>
              </w:rPr>
              <w:t>‌</w:t>
            </w:r>
            <w:r w:rsidRPr="006F51B0">
              <w:rPr>
                <w:rFonts w:ascii="Sylfaen" w:hAnsi="Sylfaen"/>
                <w:sz w:val="20"/>
              </w:rPr>
              <w:t>Name)»,</w:t>
            </w:r>
          </w:p>
          <w:p w14:paraId="71D88B3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 Ազգանուն (csdo:</w:t>
            </w:r>
            <w:r w:rsidRPr="006F51B0">
              <w:rPr>
                <w:sz w:val="20"/>
              </w:rPr>
              <w:t>‌</w:t>
            </w:r>
            <w:r w:rsidRPr="006F51B0">
              <w:rPr>
                <w:rFonts w:ascii="Sylfaen" w:hAnsi="Sylfaen"/>
                <w:sz w:val="20"/>
              </w:rPr>
              <w:t>Last</w:t>
            </w:r>
            <w:r w:rsidRPr="006F51B0">
              <w:rPr>
                <w:sz w:val="20"/>
              </w:rPr>
              <w:t>‌</w:t>
            </w:r>
            <w:r w:rsidRPr="006F51B0">
              <w:rPr>
                <w:rFonts w:ascii="Sylfaen" w:hAnsi="Sylfaen"/>
                <w:sz w:val="20"/>
              </w:rPr>
              <w:t>Name)»,</w:t>
            </w:r>
          </w:p>
          <w:p w14:paraId="1B6154B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 xml:space="preserve">Details)», </w:t>
            </w:r>
          </w:p>
          <w:p w14:paraId="7FFC7A1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«4.10. Ուղարկման երկիր (cacdo:</w:t>
            </w:r>
            <w:r w:rsidRPr="006F51B0">
              <w:rPr>
                <w:sz w:val="20"/>
              </w:rPr>
              <w:t>‌</w:t>
            </w:r>
            <w:r w:rsidRPr="006F51B0">
              <w:rPr>
                <w:rFonts w:ascii="Sylfaen" w:hAnsi="Sylfaen"/>
                <w:sz w:val="20"/>
              </w:rPr>
              <w:t>Departure</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Details)», </w:t>
            </w:r>
          </w:p>
          <w:p w14:paraId="13E50E1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«4.11. Նշանակման երկիր</w:t>
            </w:r>
          </w:p>
          <w:p w14:paraId="555954C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sz w:val="20"/>
              </w:rPr>
              <w:t>‌</w:t>
            </w:r>
            <w:r w:rsidRPr="006F51B0">
              <w:rPr>
                <w:rFonts w:ascii="Sylfaen" w:hAnsi="Sylfaen"/>
                <w:sz w:val="20"/>
              </w:rPr>
              <w:t>Destination</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Details)» </w:t>
            </w:r>
          </w:p>
          <w:p w14:paraId="5F153AE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5732C4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E79D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8F549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«4.4. Հարկ վճարողի նույնականացուցիչ (csdo:</w:t>
            </w:r>
            <w:r w:rsidRPr="006F51B0">
              <w:rPr>
                <w:sz w:val="20"/>
              </w:rPr>
              <w:t>‌</w:t>
            </w:r>
            <w:r w:rsidRPr="006F51B0">
              <w:rPr>
                <w:rFonts w:ascii="Sylfaen" w:hAnsi="Sylfaen"/>
                <w:sz w:val="20"/>
              </w:rPr>
              <w:t>Taxpayer</w:t>
            </w:r>
            <w:r w:rsidRPr="006F51B0">
              <w:rPr>
                <w:sz w:val="20"/>
              </w:rPr>
              <w:t>‌</w:t>
            </w:r>
            <w:r w:rsidRPr="006F51B0">
              <w:rPr>
                <w:rFonts w:ascii="Sylfaen" w:hAnsi="Sylfaen"/>
                <w:sz w:val="20"/>
              </w:rPr>
              <w:t xml:space="preserve">Id)», </w:t>
            </w:r>
          </w:p>
          <w:p w14:paraId="35ADC1B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«4.5. Ֆիզիկական անձի նույնականացուցիչ (casdo:</w:t>
            </w:r>
            <w:r w:rsidRPr="006F51B0">
              <w:rPr>
                <w:sz w:val="20"/>
              </w:rPr>
              <w:t>‌</w:t>
            </w:r>
            <w:r w:rsidRPr="006F51B0">
              <w:rPr>
                <w:rFonts w:ascii="Sylfaen" w:hAnsi="Sylfaen"/>
                <w:sz w:val="20"/>
              </w:rPr>
              <w:t>Person</w:t>
            </w:r>
            <w:r w:rsidRPr="006F51B0">
              <w:rPr>
                <w:sz w:val="20"/>
              </w:rPr>
              <w:t>‌</w:t>
            </w:r>
            <w:r w:rsidRPr="006F51B0">
              <w:rPr>
                <w:rFonts w:ascii="Sylfaen" w:hAnsi="Sylfaen"/>
                <w:sz w:val="20"/>
              </w:rPr>
              <w:t xml:space="preserve">Id)», </w:t>
            </w:r>
          </w:p>
          <w:p w14:paraId="65EE13B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Ծննդյան ամսաթիվ (csdo:</w:t>
            </w:r>
            <w:r w:rsidRPr="006F51B0">
              <w:rPr>
                <w:sz w:val="20"/>
              </w:rPr>
              <w:t>‌</w:t>
            </w:r>
            <w:r w:rsidRPr="006F51B0">
              <w:rPr>
                <w:rFonts w:ascii="Sylfaen" w:hAnsi="Sylfaen"/>
                <w:sz w:val="20"/>
              </w:rPr>
              <w:t>Birth</w:t>
            </w:r>
            <w:r w:rsidRPr="006F51B0">
              <w:rPr>
                <w:sz w:val="20"/>
              </w:rPr>
              <w:t>‌</w:t>
            </w:r>
            <w:r w:rsidRPr="006F51B0">
              <w:rPr>
                <w:rFonts w:ascii="Sylfaen" w:hAnsi="Sylfaen"/>
                <w:sz w:val="20"/>
              </w:rPr>
              <w:t xml:space="preserve">Date)», </w:t>
            </w:r>
          </w:p>
          <w:p w14:paraId="7976A20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Տեղեկություններ փաստաթղթի մասին (cacdo:</w:t>
            </w:r>
            <w:r w:rsidRPr="006F51B0">
              <w:rPr>
                <w:sz w:val="20"/>
              </w:rPr>
              <w:t>‌</w:t>
            </w:r>
            <w:r w:rsidRPr="006F51B0">
              <w:rPr>
                <w:rFonts w:ascii="Sylfaen" w:hAnsi="Sylfaen"/>
                <w:sz w:val="20"/>
              </w:rPr>
              <w:t>CADoc</w:t>
            </w:r>
            <w:r w:rsidRPr="006F51B0">
              <w:rPr>
                <w:sz w:val="20"/>
              </w:rPr>
              <w:t>‌</w:t>
            </w:r>
            <w:r w:rsidRPr="006F51B0">
              <w:rPr>
                <w:rFonts w:ascii="Sylfaen" w:hAnsi="Sylfaen"/>
                <w:sz w:val="20"/>
              </w:rPr>
              <w:t>Details)» վավերապայմանները չպետք է լրացվեն</w:t>
            </w:r>
          </w:p>
        </w:tc>
      </w:tr>
      <w:tr w:rsidR="00B30113" w:rsidRPr="006F51B0" w14:paraId="0D66C3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B7B9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57A52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«4.6.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Details)» վավերապայմանը լրացվում է Ուղեւորային մաքսային հայտարարագրի կառուցվածքի վավերապայմանների լրացման կանոններին համապատասխան</w:t>
            </w:r>
          </w:p>
        </w:tc>
      </w:tr>
      <w:tr w:rsidR="00B30113" w:rsidRPr="006F51B0" w14:paraId="1844BD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69970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D48D7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«4.7.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լրացվում է Ուղեւորային մաքսային հայտարարագրի կառուցվածքի վավերապայմանների լրացման կանոններին համապատասխան</w:t>
            </w:r>
          </w:p>
        </w:tc>
      </w:tr>
      <w:tr w:rsidR="00B30113" w:rsidRPr="006F51B0" w14:paraId="6FBE82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397B2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35BA9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«4.10.2. Երկրի կրճատ անվանում (casdo:</w:t>
            </w:r>
            <w:r w:rsidRPr="006F51B0">
              <w:rPr>
                <w:sz w:val="20"/>
              </w:rPr>
              <w:t>‌</w:t>
            </w:r>
            <w:r w:rsidRPr="006F51B0">
              <w:rPr>
                <w:rFonts w:ascii="Sylfaen" w:hAnsi="Sylfaen"/>
                <w:sz w:val="20"/>
              </w:rPr>
              <w:t>Short</w:t>
            </w:r>
            <w:r w:rsidRPr="006F51B0">
              <w:rPr>
                <w:sz w:val="20"/>
              </w:rPr>
              <w:t>‌</w:t>
            </w:r>
            <w:r w:rsidRPr="006F51B0">
              <w:rPr>
                <w:rFonts w:ascii="Sylfaen" w:hAnsi="Sylfaen"/>
                <w:sz w:val="20"/>
              </w:rPr>
              <w:t>Country</w:t>
            </w:r>
            <w:r w:rsidRPr="006F51B0">
              <w:rPr>
                <w:sz w:val="20"/>
              </w:rPr>
              <w:t>‌</w:t>
            </w:r>
            <w:r w:rsidRPr="006F51B0">
              <w:rPr>
                <w:rFonts w:ascii="Sylfaen" w:hAnsi="Sylfaen"/>
                <w:sz w:val="20"/>
              </w:rPr>
              <w:t>Name)»,</w:t>
            </w:r>
          </w:p>
          <w:p w14:paraId="20441AA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«4.10.3. Տարածքի ծածկագիր (csdo:</w:t>
            </w:r>
            <w:r w:rsidRPr="006F51B0">
              <w:rPr>
                <w:sz w:val="20"/>
              </w:rPr>
              <w:t>‌</w:t>
            </w:r>
            <w:r w:rsidRPr="006F51B0">
              <w:rPr>
                <w:rFonts w:ascii="Sylfaen" w:hAnsi="Sylfaen"/>
                <w:sz w:val="20"/>
              </w:rPr>
              <w:t>Territory</w:t>
            </w:r>
            <w:r w:rsidRPr="006F51B0">
              <w:rPr>
                <w:sz w:val="20"/>
              </w:rPr>
              <w:t>‌</w:t>
            </w:r>
            <w:r w:rsidRPr="006F51B0">
              <w:rPr>
                <w:rFonts w:ascii="Sylfaen" w:hAnsi="Sylfaen"/>
                <w:sz w:val="20"/>
              </w:rPr>
              <w:t>Code)» վավերապայմանները չպետք է լրացվեն</w:t>
            </w:r>
          </w:p>
        </w:tc>
      </w:tr>
      <w:tr w:rsidR="00B30113" w:rsidRPr="006F51B0" w14:paraId="114054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98DE4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94D0D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«4.11.2. Երկրի կրճատ անվանում (casdo:</w:t>
            </w:r>
            <w:r w:rsidRPr="006F51B0">
              <w:rPr>
                <w:sz w:val="20"/>
              </w:rPr>
              <w:t>‌</w:t>
            </w:r>
            <w:r w:rsidRPr="006F51B0">
              <w:rPr>
                <w:rFonts w:ascii="Sylfaen" w:hAnsi="Sylfaen"/>
                <w:sz w:val="20"/>
              </w:rPr>
              <w:t>Short</w:t>
            </w:r>
            <w:r w:rsidRPr="006F51B0">
              <w:rPr>
                <w:sz w:val="20"/>
              </w:rPr>
              <w:t>‌</w:t>
            </w:r>
            <w:r w:rsidRPr="006F51B0">
              <w:rPr>
                <w:rFonts w:ascii="Sylfaen" w:hAnsi="Sylfaen"/>
                <w:sz w:val="20"/>
              </w:rPr>
              <w:t>Country</w:t>
            </w:r>
            <w:r w:rsidRPr="006F51B0">
              <w:rPr>
                <w:sz w:val="20"/>
              </w:rPr>
              <w:t>‌</w:t>
            </w:r>
            <w:r w:rsidRPr="006F51B0">
              <w:rPr>
                <w:rFonts w:ascii="Sylfaen" w:hAnsi="Sylfaen"/>
                <w:sz w:val="20"/>
              </w:rPr>
              <w:t>Name)»,</w:t>
            </w:r>
          </w:p>
          <w:p w14:paraId="491DA49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«4.11.3. Տարածքի ծածկագիր (csdo:</w:t>
            </w:r>
            <w:r w:rsidRPr="006F51B0">
              <w:rPr>
                <w:sz w:val="20"/>
              </w:rPr>
              <w:t>‌</w:t>
            </w:r>
            <w:r w:rsidRPr="006F51B0">
              <w:rPr>
                <w:rFonts w:ascii="Sylfaen" w:hAnsi="Sylfaen"/>
                <w:sz w:val="20"/>
              </w:rPr>
              <w:t>Territory</w:t>
            </w:r>
            <w:r w:rsidRPr="006F51B0">
              <w:rPr>
                <w:sz w:val="20"/>
              </w:rPr>
              <w:t>‌</w:t>
            </w:r>
            <w:r w:rsidRPr="006F51B0">
              <w:rPr>
                <w:rFonts w:ascii="Sylfaen" w:hAnsi="Sylfaen"/>
                <w:sz w:val="20"/>
              </w:rPr>
              <w:t>Code)» վավերապայմանները չպետք է լրացվեն</w:t>
            </w:r>
          </w:p>
        </w:tc>
      </w:tr>
      <w:tr w:rsidR="00B30113" w:rsidRPr="006F51B0" w14:paraId="1DF501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E93C7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C0F14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«5. Տեղափոխման եղանակի ծածկագիր (casdo:</w:t>
            </w:r>
            <w:r w:rsidRPr="006F51B0">
              <w:rPr>
                <w:sz w:val="20"/>
              </w:rPr>
              <w:t>‌</w:t>
            </w:r>
            <w:r w:rsidRPr="006F51B0">
              <w:rPr>
                <w:rFonts w:ascii="Sylfaen" w:hAnsi="Sylfaen"/>
                <w:sz w:val="20"/>
              </w:rPr>
              <w:t>PDMoving</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պետք է պարունակի «1» արժեքը՝ ուղեկցվող ուղեբեռ, ներառյալ՝ ձեռնածանրոցը</w:t>
            </w:r>
          </w:p>
        </w:tc>
      </w:tr>
      <w:tr w:rsidR="00B30113" w:rsidRPr="006F51B0" w14:paraId="7FE950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35CB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BF6DF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«6.1. Տեղեկություններ ապրանքների մասին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Details)» վավերապայմանը լրացված է, ապա «6.1.1. Տեղափոխման նպատակ</w:t>
            </w:r>
            <w:r w:rsidRPr="006F51B0">
              <w:rPr>
                <w:rFonts w:ascii="Sylfaen" w:hAnsi="Sylfaen"/>
                <w:sz w:val="20"/>
              </w:rPr>
              <w:br/>
              <w:t>(casdo:</w:t>
            </w:r>
            <w:r w:rsidRPr="006F51B0">
              <w:rPr>
                <w:sz w:val="20"/>
              </w:rPr>
              <w:t>‌</w:t>
            </w:r>
            <w:r w:rsidRPr="006F51B0">
              <w:rPr>
                <w:rFonts w:ascii="Sylfaen" w:hAnsi="Sylfaen"/>
                <w:sz w:val="20"/>
              </w:rPr>
              <w:t>PDTransfer</w:t>
            </w:r>
            <w:r w:rsidRPr="006F51B0">
              <w:rPr>
                <w:sz w:val="20"/>
              </w:rPr>
              <w:t>‌</w:t>
            </w:r>
            <w:r w:rsidRPr="006F51B0">
              <w:rPr>
                <w:rFonts w:ascii="Sylfaen" w:hAnsi="Sylfaen"/>
                <w:sz w:val="20"/>
              </w:rPr>
              <w:t>Purpose</w:t>
            </w:r>
            <w:r w:rsidRPr="006F51B0">
              <w:rPr>
                <w:sz w:val="20"/>
              </w:rPr>
              <w:t>‌</w:t>
            </w:r>
            <w:r w:rsidRPr="006F51B0">
              <w:rPr>
                <w:rFonts w:ascii="Sylfaen" w:hAnsi="Sylfaen"/>
                <w:sz w:val="20"/>
              </w:rPr>
              <w:t>Code)» վավերապայմանը չպետք է լրացվի</w:t>
            </w:r>
          </w:p>
        </w:tc>
      </w:tr>
      <w:tr w:rsidR="00B30113" w:rsidRPr="006F51B0" w14:paraId="679BB9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C9CB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A1285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«6.1. Տեղեկություններ ապրանքների մասին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 xml:space="preserve">Details)» վավերապայմանը լրացված է, ապա </w:t>
            </w:r>
          </w:p>
          <w:p w14:paraId="0D94E13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«6.1.2. Մաքսային հայտարարագրման ենթակա ապրանքների առկայության մասին տեղեկություններ (cacdo:</w:t>
            </w:r>
            <w:r w:rsidRPr="006F51B0">
              <w:rPr>
                <w:sz w:val="20"/>
              </w:rPr>
              <w:t>‌</w:t>
            </w:r>
            <w:r w:rsidRPr="006F51B0">
              <w:rPr>
                <w:rFonts w:ascii="Sylfaen" w:hAnsi="Sylfaen"/>
                <w:sz w:val="20"/>
              </w:rPr>
              <w:t>PDDeclared</w:t>
            </w:r>
            <w:r w:rsidRPr="006F51B0">
              <w:rPr>
                <w:sz w:val="20"/>
              </w:rPr>
              <w:t>‌</w:t>
            </w:r>
            <w:r w:rsidRPr="006F51B0">
              <w:rPr>
                <w:rFonts w:ascii="Sylfaen" w:hAnsi="Sylfaen"/>
                <w:sz w:val="20"/>
              </w:rPr>
              <w:t>Goods</w:t>
            </w:r>
            <w:r w:rsidRPr="006F51B0">
              <w:rPr>
                <w:sz w:val="20"/>
              </w:rPr>
              <w:t>‌</w:t>
            </w:r>
            <w:r w:rsidRPr="006F51B0">
              <w:rPr>
                <w:rFonts w:ascii="Sylfaen" w:hAnsi="Sylfaen"/>
                <w:sz w:val="20"/>
              </w:rPr>
              <w:t>Info</w:t>
            </w:r>
            <w:r w:rsidRPr="006F51B0">
              <w:rPr>
                <w:sz w:val="20"/>
              </w:rPr>
              <w:t>‌</w:t>
            </w:r>
            <w:r w:rsidRPr="006F51B0">
              <w:rPr>
                <w:rFonts w:ascii="Sylfaen" w:hAnsi="Sylfaen"/>
                <w:sz w:val="20"/>
              </w:rPr>
              <w:t xml:space="preserve">Details)», </w:t>
            </w:r>
          </w:p>
          <w:p w14:paraId="239054B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«6.1.3. Ապրանքների ցանկ</w:t>
            </w:r>
          </w:p>
          <w:p w14:paraId="730DEB1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 xml:space="preserve">Details)» </w:t>
            </w:r>
          </w:p>
          <w:p w14:paraId="78015EB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729462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16D3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D932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«6.1.3. Ապրանքների ցանկ</w:t>
            </w:r>
          </w:p>
          <w:p w14:paraId="07F3A2B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 xml:space="preserve">Details)» վավերապայմանը լրացված է, ապա </w:t>
            </w:r>
          </w:p>
          <w:p w14:paraId="28B685C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Ընդհանուր զտաքաշ (casdo:</w:t>
            </w:r>
            <w:r w:rsidRPr="006F51B0">
              <w:rPr>
                <w:sz w:val="20"/>
              </w:rPr>
              <w:t>‌</w:t>
            </w:r>
            <w:r w:rsidRPr="006F51B0">
              <w:rPr>
                <w:rFonts w:ascii="Sylfaen" w:hAnsi="Sylfaen"/>
                <w:sz w:val="20"/>
              </w:rPr>
              <w:t>Total</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 xml:space="preserve">Measure)», </w:t>
            </w:r>
          </w:p>
          <w:p w14:paraId="7D36CC5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 xml:space="preserve">Details)», </w:t>
            </w:r>
          </w:p>
          <w:p w14:paraId="3A4A873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Հանրագումար (ընդհանուր գումար) (casdo:</w:t>
            </w:r>
            <w:r w:rsidRPr="006F51B0">
              <w:rPr>
                <w:sz w:val="20"/>
              </w:rPr>
              <w:t>‌</w:t>
            </w:r>
            <w:r w:rsidRPr="006F51B0">
              <w:rPr>
                <w:rFonts w:ascii="Sylfaen" w:hAnsi="Sylfaen"/>
                <w:sz w:val="20"/>
              </w:rPr>
              <w:t>Total</w:t>
            </w:r>
            <w:r w:rsidRPr="006F51B0">
              <w:rPr>
                <w:sz w:val="20"/>
              </w:rPr>
              <w:t>‌</w:t>
            </w:r>
            <w:r w:rsidRPr="006F51B0">
              <w:rPr>
                <w:rFonts w:ascii="Sylfaen" w:hAnsi="Sylfaen"/>
                <w:sz w:val="20"/>
              </w:rPr>
              <w:t xml:space="preserve">Amount)», </w:t>
            </w:r>
          </w:p>
          <w:p w14:paraId="58321FD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Ա.Ա.Հ. (ccdo:</w:t>
            </w:r>
            <w:r w:rsidRPr="006F51B0">
              <w:rPr>
                <w:sz w:val="20"/>
              </w:rPr>
              <w:t>‌</w:t>
            </w:r>
            <w:r w:rsidRPr="006F51B0">
              <w:rPr>
                <w:rFonts w:ascii="Sylfaen" w:hAnsi="Sylfaen"/>
                <w:sz w:val="20"/>
              </w:rPr>
              <w:t>Full</w:t>
            </w:r>
            <w:r w:rsidRPr="006F51B0">
              <w:rPr>
                <w:sz w:val="20"/>
              </w:rPr>
              <w:t>‌</w:t>
            </w:r>
            <w:r w:rsidRPr="006F51B0">
              <w:rPr>
                <w:rFonts w:ascii="Sylfaen" w:hAnsi="Sylfaen"/>
                <w:sz w:val="20"/>
              </w:rPr>
              <w:t>Name</w:t>
            </w:r>
            <w:r w:rsidRPr="006F51B0">
              <w:rPr>
                <w:sz w:val="20"/>
              </w:rPr>
              <w:t>‌</w:t>
            </w:r>
            <w:r w:rsidRPr="006F51B0">
              <w:rPr>
                <w:rFonts w:ascii="Sylfaen" w:hAnsi="Sylfaen"/>
                <w:sz w:val="20"/>
              </w:rPr>
              <w:t xml:space="preserve">Details)», </w:t>
            </w:r>
          </w:p>
          <w:p w14:paraId="15FBA92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Details)» վավերապայմանները չպետք է լրացվեն</w:t>
            </w:r>
          </w:p>
        </w:tc>
      </w:tr>
      <w:tr w:rsidR="00B30113" w:rsidRPr="006F51B0" w14:paraId="5F58D1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8571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63936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«6.1.3. Ապրանքների ցանկ</w:t>
            </w:r>
          </w:p>
          <w:p w14:paraId="0219F52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Details)» վավերապայմանը լրացված է, ապա</w:t>
            </w:r>
          </w:p>
          <w:p w14:paraId="38DF089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«6.1.3. Ապրանքների ցանկ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Details)» վավերապայմանի կազմում «*.1. Ապրանք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վավերապայմանը լրացվում է </w:t>
            </w:r>
            <w:r w:rsidRPr="006F51B0">
              <w:rPr>
                <w:rFonts w:ascii="Sylfaen" w:hAnsi="Sylfaen"/>
                <w:sz w:val="20"/>
              </w:rPr>
              <w:lastRenderedPageBreak/>
              <w:t>Ուղեւորային մաքսային հայտարարագրի կառուցվածքի վավերապայմանների լրացման կանոններին համապատասխան</w:t>
            </w:r>
          </w:p>
        </w:tc>
      </w:tr>
      <w:tr w:rsidR="00B30113" w:rsidRPr="006F51B0" w14:paraId="3E4E6D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72099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E68A7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«6.2. Տրանսպորտային միջոցներ</w:t>
            </w:r>
            <w:r w:rsidRPr="006F51B0">
              <w:rPr>
                <w:rFonts w:ascii="Sylfaen" w:hAnsi="Sylfaen"/>
                <w:sz w:val="20"/>
              </w:rPr>
              <w:br/>
              <w:t>(cacdo: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 xml:space="preserve">Details)» վավերապայմանը լրացված է, ապա </w:t>
            </w:r>
          </w:p>
          <w:p w14:paraId="095BFD3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«6.2.2. Հարկի վճարումից ազատման հատկանիշ </w:t>
            </w:r>
            <w:r w:rsidRPr="006F51B0">
              <w:rPr>
                <w:rFonts w:ascii="Sylfaen" w:hAnsi="Sylfaen"/>
                <w:sz w:val="20"/>
              </w:rPr>
              <w:br/>
              <w:t>(casdo:</w:t>
            </w:r>
            <w:r w:rsidRPr="006F51B0">
              <w:rPr>
                <w:sz w:val="20"/>
              </w:rPr>
              <w:t>‌</w:t>
            </w:r>
            <w:r w:rsidRPr="006F51B0">
              <w:rPr>
                <w:rFonts w:ascii="Sylfaen" w:hAnsi="Sylfaen"/>
                <w:sz w:val="20"/>
              </w:rPr>
              <w:t>Tax</w:t>
            </w:r>
            <w:r w:rsidRPr="006F51B0">
              <w:rPr>
                <w:sz w:val="20"/>
              </w:rPr>
              <w:t>‌</w:t>
            </w:r>
            <w:r w:rsidRPr="006F51B0">
              <w:rPr>
                <w:rFonts w:ascii="Sylfaen" w:hAnsi="Sylfaen"/>
                <w:sz w:val="20"/>
              </w:rPr>
              <w:t>Free</w:t>
            </w:r>
            <w:r w:rsidRPr="006F51B0">
              <w:rPr>
                <w:sz w:val="20"/>
              </w:rPr>
              <w:t>‌</w:t>
            </w:r>
            <w:r w:rsidRPr="006F51B0">
              <w:rPr>
                <w:rFonts w:ascii="Sylfaen" w:hAnsi="Sylfaen"/>
                <w:sz w:val="20"/>
              </w:rPr>
              <w:t xml:space="preserve">Indicator)», </w:t>
            </w:r>
          </w:p>
          <w:p w14:paraId="290EAB2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«6.2.3. Տրանսպորտային միջոցի մասին տեղեկություններ (cacdo:PDTransportMeansItemDetails) </w:t>
            </w:r>
          </w:p>
          <w:p w14:paraId="32C8040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5CA0FD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C16C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6FB5D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«6.2.1. Տեղափոխման նպատակ (casdo:</w:t>
            </w:r>
            <w:r w:rsidRPr="006F51B0">
              <w:rPr>
                <w:sz w:val="20"/>
              </w:rPr>
              <w:t>‌</w:t>
            </w:r>
            <w:r w:rsidRPr="006F51B0">
              <w:rPr>
                <w:rFonts w:ascii="Sylfaen" w:hAnsi="Sylfaen"/>
                <w:sz w:val="20"/>
              </w:rPr>
              <w:t>PDTransfer</w:t>
            </w:r>
            <w:r w:rsidRPr="006F51B0">
              <w:rPr>
                <w:sz w:val="20"/>
              </w:rPr>
              <w:t>‌</w:t>
            </w:r>
            <w:r w:rsidRPr="006F51B0">
              <w:rPr>
                <w:rFonts w:ascii="Sylfaen" w:hAnsi="Sylfaen"/>
                <w:sz w:val="20"/>
              </w:rPr>
              <w:t>Purpose</w:t>
            </w:r>
            <w:r w:rsidRPr="006F51B0">
              <w:rPr>
                <w:sz w:val="20"/>
              </w:rPr>
              <w:t>‌</w:t>
            </w:r>
            <w:r w:rsidRPr="006F51B0">
              <w:rPr>
                <w:rFonts w:ascii="Sylfaen" w:hAnsi="Sylfaen"/>
                <w:sz w:val="20"/>
              </w:rPr>
              <w:t>Code)» վավերապայմանը չպետք է լրացվի</w:t>
            </w:r>
          </w:p>
        </w:tc>
      </w:tr>
      <w:tr w:rsidR="00B30113" w:rsidRPr="006F51B0" w14:paraId="27C23D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33DBD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856AD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«Ապրանքների խմբաքանակ (cacdo:</w:t>
            </w:r>
            <w:r w:rsidRPr="006F51B0">
              <w:rPr>
                <w:sz w:val="20"/>
              </w:rPr>
              <w:t>‌</w:t>
            </w:r>
            <w:r w:rsidRPr="006F51B0">
              <w:rPr>
                <w:rFonts w:ascii="Sylfaen" w:hAnsi="Sylfaen"/>
                <w:sz w:val="20"/>
              </w:rPr>
              <w:t>PDExch</w:t>
            </w:r>
            <w:r w:rsidRPr="006F51B0">
              <w:rPr>
                <w:sz w:val="20"/>
              </w:rPr>
              <w:t>‌</w:t>
            </w:r>
            <w:r w:rsidRPr="006F51B0">
              <w:rPr>
                <w:rFonts w:ascii="Sylfaen" w:hAnsi="Sylfaen"/>
                <w:sz w:val="20"/>
              </w:rPr>
              <w:t>Goods</w:t>
            </w:r>
            <w:r w:rsidRPr="006F51B0">
              <w:rPr>
                <w:sz w:val="20"/>
              </w:rPr>
              <w:t>‌</w:t>
            </w:r>
            <w:r w:rsidRPr="006F51B0">
              <w:rPr>
                <w:rFonts w:ascii="Sylfaen" w:hAnsi="Sylfaen"/>
                <w:sz w:val="20"/>
              </w:rPr>
              <w:t>Shipment</w:t>
            </w:r>
            <w:r w:rsidRPr="006F51B0">
              <w:rPr>
                <w:sz w:val="20"/>
              </w:rPr>
              <w:t>‌</w:t>
            </w:r>
            <w:r w:rsidRPr="006F51B0">
              <w:rPr>
                <w:rFonts w:ascii="Sylfaen" w:hAnsi="Sylfaen"/>
                <w:sz w:val="20"/>
              </w:rPr>
              <w:t>Details» վավերապայմանի կազմում «Տրանսպորտային միջոցներ (cacdo: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Details)» վավերապայմանի կազմում «Հարկի վճարումից ազատման հատկանիշ</w:t>
            </w:r>
            <w:r w:rsidRPr="006F51B0">
              <w:rPr>
                <w:rFonts w:ascii="Sylfaen" w:hAnsi="Sylfaen"/>
                <w:sz w:val="20"/>
              </w:rPr>
              <w:br/>
              <w:t>(casdo:</w:t>
            </w:r>
            <w:r w:rsidRPr="006F51B0">
              <w:rPr>
                <w:sz w:val="20"/>
              </w:rPr>
              <w:t>‌</w:t>
            </w:r>
            <w:r w:rsidRPr="006F51B0">
              <w:rPr>
                <w:rFonts w:ascii="Sylfaen" w:hAnsi="Sylfaen"/>
                <w:sz w:val="20"/>
              </w:rPr>
              <w:t>Tax</w:t>
            </w:r>
            <w:r w:rsidRPr="006F51B0">
              <w:rPr>
                <w:sz w:val="20"/>
              </w:rPr>
              <w:t>‌</w:t>
            </w:r>
            <w:r w:rsidRPr="006F51B0">
              <w:rPr>
                <w:rFonts w:ascii="Sylfaen" w:hAnsi="Sylfaen"/>
                <w:sz w:val="20"/>
              </w:rPr>
              <w:t>Free</w:t>
            </w:r>
            <w:r w:rsidRPr="006F51B0">
              <w:rPr>
                <w:sz w:val="20"/>
              </w:rPr>
              <w:t>‌</w:t>
            </w:r>
            <w:r w:rsidRPr="006F51B0">
              <w:rPr>
                <w:rFonts w:ascii="Sylfaen" w:hAnsi="Sylfaen"/>
                <w:sz w:val="20"/>
              </w:rPr>
              <w:t>Indicator)» վավերապայմանը պետք է պարունակի հետեւյալ արժեքներից մեկը՝</w:t>
            </w:r>
          </w:p>
          <w:p w14:paraId="1860D2F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 տրանսպորտային միջոցը հայտարարագրվում է մաքսատուրքերի, հարկերի վճարումից ազատմամբ.</w:t>
            </w:r>
          </w:p>
          <w:p w14:paraId="5589EFD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մնացած բոլոր դեպքերում</w:t>
            </w:r>
          </w:p>
        </w:tc>
      </w:tr>
      <w:tr w:rsidR="00B30113" w:rsidRPr="006F51B0" w14:paraId="33D870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CEA9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56FA9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«6.2. Տրանսպորտային միջոցներ</w:t>
            </w:r>
            <w:r w:rsidRPr="006F51B0">
              <w:rPr>
                <w:rFonts w:ascii="Sylfaen" w:hAnsi="Sylfaen"/>
                <w:sz w:val="20"/>
              </w:rPr>
              <w:br/>
              <w:t>(cacdo: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Details)» վավերապայմանը լրացված է, ապա «6.2.3. Տեղեկություններ տրանսպորտային միջոցի մասին (cacdo: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լրացվում է Ուղեւորային մաքսային հայտարարագրի կառուցվածքի վավերապայմանների լրացման կանոններին համապատասխան</w:t>
            </w:r>
          </w:p>
        </w:tc>
      </w:tr>
      <w:tr w:rsidR="00B30113" w:rsidRPr="006F51B0" w14:paraId="05ECEB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5B5C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031296" w14:textId="77777777" w:rsidR="00B30113" w:rsidRPr="006F51B0" w:rsidRDefault="00B30113" w:rsidP="00B45AB0">
            <w:pPr>
              <w:pStyle w:val="afb"/>
              <w:widowControl w:val="0"/>
              <w:spacing w:after="120"/>
              <w:ind w:right="-109"/>
              <w:jc w:val="left"/>
              <w:rPr>
                <w:rFonts w:ascii="Sylfaen" w:hAnsi="Sylfaen"/>
                <w:sz w:val="20"/>
              </w:rPr>
            </w:pPr>
            <w:r w:rsidRPr="006F51B0">
              <w:rPr>
                <w:rFonts w:ascii="Sylfaen" w:hAnsi="Sylfaen"/>
                <w:sz w:val="20"/>
              </w:rPr>
              <w:t>«7.1. Մաքսային եւ այլ վճարների վճարման պարտավորության կատարման ապահովման տրամադրման ծածկագիր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Present</w:t>
            </w:r>
            <w:r w:rsidRPr="006F51B0">
              <w:rPr>
                <w:sz w:val="20"/>
              </w:rPr>
              <w:t>‌</w:t>
            </w:r>
            <w:r w:rsidRPr="006F51B0">
              <w:rPr>
                <w:rFonts w:ascii="Sylfaen" w:hAnsi="Sylfaen"/>
                <w:sz w:val="20"/>
              </w:rPr>
              <w:t>Code)» վավերապայմանը պետք է պարունակի հետեւյալ արժեքներից մեկը՝</w:t>
            </w:r>
            <w:r w:rsidRPr="006F51B0">
              <w:rPr>
                <w:rFonts w:ascii="Sylfaen" w:hAnsi="Sylfaen"/>
                <w:sz w:val="20"/>
              </w:rPr>
              <w:br/>
              <w:t>1՝ մաքսատուրքերը, հարկերը, հատուկ, հակագնագցման, փոխհատուցման տուրքերը վճարելու պարտականության կատարման ապահովումը տրամադրված է.</w:t>
            </w:r>
            <w:r w:rsidRPr="006F51B0">
              <w:rPr>
                <w:rFonts w:ascii="Sylfaen" w:hAnsi="Sylfaen"/>
                <w:sz w:val="20"/>
              </w:rPr>
              <w:br/>
              <w:t>2՝ մաքսատուրքերը, հարկերը, հատուկ, հակագնագցման, փոխհատուցման տուրքերը վճարելու պարտականության կատարման ապահովումը չի տրամադրվում</w:t>
            </w:r>
          </w:p>
        </w:tc>
      </w:tr>
      <w:tr w:rsidR="00B30113" w:rsidRPr="006F51B0" w14:paraId="4684AD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16FD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0E154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«7.2. Մաքսային եւ այլ վճարների վճարման պարտավորության կատարման ապահովումը չտրամադրելու հիմքի ծածկագիր (casdo:</w:t>
            </w:r>
            <w:r w:rsidRPr="006F51B0">
              <w:rPr>
                <w:sz w:val="20"/>
              </w:rPr>
              <w:t>‌</w:t>
            </w:r>
            <w:r w:rsidRPr="006F51B0">
              <w:rPr>
                <w:rFonts w:ascii="Sylfaen" w:hAnsi="Sylfaen"/>
                <w:sz w:val="20"/>
              </w:rPr>
              <w:t>No</w:t>
            </w:r>
            <w:r w:rsidRPr="006F51B0">
              <w:rPr>
                <w:sz w:val="20"/>
              </w:rPr>
              <w:t>‌</w:t>
            </w:r>
            <w:r w:rsidRPr="006F51B0">
              <w:rPr>
                <w:rFonts w:ascii="Sylfaen" w:hAnsi="Sylfaen"/>
                <w:sz w:val="20"/>
              </w:rPr>
              <w:t>Guarantee</w:t>
            </w:r>
            <w:r w:rsidRPr="006F51B0">
              <w:rPr>
                <w:sz w:val="20"/>
              </w:rPr>
              <w:t>‌</w:t>
            </w:r>
            <w:r w:rsidRPr="006F51B0">
              <w:rPr>
                <w:rFonts w:ascii="Sylfaen" w:hAnsi="Sylfaen"/>
                <w:sz w:val="20"/>
              </w:rPr>
              <w:t>Cause</w:t>
            </w:r>
            <w:r w:rsidRPr="006F51B0">
              <w:rPr>
                <w:sz w:val="20"/>
              </w:rPr>
              <w:t>‌</w:t>
            </w:r>
            <w:r w:rsidRPr="006F51B0">
              <w:rPr>
                <w:rFonts w:ascii="Sylfaen" w:hAnsi="Sylfaen"/>
                <w:sz w:val="20"/>
              </w:rPr>
              <w:t>Code)»</w:t>
            </w:r>
          </w:p>
          <w:p w14:paraId="05526F4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վավերապայմանը չպետք է լրացվի</w:t>
            </w:r>
          </w:p>
        </w:tc>
      </w:tr>
      <w:tr w:rsidR="00B30113" w:rsidRPr="006F51B0" w14:paraId="2992E3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F34B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B44A4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«7.1. Մաքսային եւ այլ վճարների վճարման պարտավորության կատարման ապահովման տրամադրման ծածկագիր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Present</w:t>
            </w:r>
            <w:r w:rsidRPr="006F51B0">
              <w:rPr>
                <w:sz w:val="20"/>
              </w:rPr>
              <w:t>‌</w:t>
            </w:r>
            <w:r w:rsidRPr="006F51B0">
              <w:rPr>
                <w:rFonts w:ascii="Sylfaen" w:hAnsi="Sylfaen"/>
                <w:sz w:val="20"/>
              </w:rPr>
              <w:t xml:space="preserve">Code)» վավերապայմանը պարունակում է «1» արժեքը, ապա «7.3. Մաքսային եւ այլ </w:t>
            </w:r>
            <w:r w:rsidRPr="006F51B0">
              <w:rPr>
                <w:rFonts w:ascii="Sylfaen" w:hAnsi="Sylfaen"/>
                <w:sz w:val="20"/>
              </w:rPr>
              <w:lastRenderedPageBreak/>
              <w:t>վճարների վճարման պարտավորության կատարման ապահովման տրամադրումը (չտրամադրելը) հաստատող փաստաթուղթ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Guarantee</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պետք է լրացվի, այլապես «7.3. Մաքսային եւ այլ վճարների վճարման պարտավորության կատարման ապահովման տրամադրումը (չտրամադրելը) հաստատող փաստաթուղթ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Guarantee</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չպետք է լրացվի</w:t>
            </w:r>
          </w:p>
        </w:tc>
      </w:tr>
      <w:tr w:rsidR="00B30113" w:rsidRPr="006F51B0" w14:paraId="17ED0E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2EB7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523CA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«7.3. Մաքսային եւ այլ վճարների վճարման պարտավորության կատարման ապահովման տրամադրումը (չտրամադրելը) հաստատող փաստաթուղթ (cacdo:TransitGuaranteeDocDetails)» վավերապայմանը լրացված է, ապա «7.3. Մաքսային եւ այլ վճարների վճարման պարտավորության կատարման ապահովման տրամադրումը (չտրամադրելը) հաստատող փաստաթուղթ (cacdo:TransitGuaranteeDocDetails)» վավերապայմանի օրինակի համար փաստաթղթի համարի մասին տեղեկությունները նշելիս պետք է նույնությամբ լրացվի հետեւյալ վավերապայմաններից մեկը՝ </w:t>
            </w:r>
            <w:r w:rsidRPr="006F51B0">
              <w:rPr>
                <w:rFonts w:ascii="Sylfaen" w:hAnsi="Sylfaen"/>
                <w:sz w:val="20"/>
              </w:rPr>
              <w:br/>
              <w:t>«7.3.3. Մաքսատուրքերի, հարկերի վճարման պարտավորության կատարումն ապահովելու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Details)», «7.3.4. Մաքսային եւ այլ վճարների վճարման պարտավորության կատարման ապահովման ընդունումը հաստատող մաքսային փաստաթղթի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Customs</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Details)», «7.3.5.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tc>
      </w:tr>
      <w:tr w:rsidR="00B30113" w:rsidRPr="006F51B0" w14:paraId="122A7B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57506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B3E99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«7.3. Մաքսային եւ այլ վճարների վճարման պարտավորության կատարման ապահովման տրամադրումը (չտրամադրելը) հաստատող փաստաթուղթ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Guarantee</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լրացված է, ապա</w:t>
            </w:r>
          </w:p>
          <w:p w14:paraId="5D160B6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«7.3.1.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31C0EA7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«7.3.7. Ապահովման գումար (չափ)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 xml:space="preserve">Amount)», </w:t>
            </w:r>
          </w:p>
          <w:p w14:paraId="50F025A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«7.3.8. Մաքսատուրքերի, հարկերի վճարման պարտավորության կատարման ապահովման եղանակի ծածկագիր (casdo:PaymentGuaranteeMethodCode) </w:t>
            </w:r>
          </w:p>
          <w:p w14:paraId="27E187F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1EF7C6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DF3C7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F268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«7.3. Մաքսային եւ այլ վճարների վճարման պարտավորության կատարման ապահովման տրամադրումը (չտրամադրելը) հաստատող փաստաթուղթ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Guarantee</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լրացված է, ապա</w:t>
            </w:r>
          </w:p>
          <w:p w14:paraId="4B16C51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«7.3.9. Ապրանքի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Ordinal)», </w:t>
            </w:r>
          </w:p>
          <w:p w14:paraId="4393FA5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«7.3.10. Ապրանքների հերթական համարների հղումային ընդգրկույթ</w:t>
            </w:r>
            <w:r w:rsidRPr="006F51B0">
              <w:rPr>
                <w:rFonts w:ascii="Sylfaen" w:hAnsi="Sylfaen"/>
                <w:sz w:val="20"/>
              </w:rPr>
              <w:br/>
              <w:t>(cacdo: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Range</w:t>
            </w:r>
            <w:r w:rsidRPr="006F51B0">
              <w:rPr>
                <w:sz w:val="20"/>
              </w:rPr>
              <w:t>‌</w:t>
            </w:r>
            <w:r w:rsidRPr="006F51B0">
              <w:rPr>
                <w:rFonts w:ascii="Sylfaen" w:hAnsi="Sylfaen"/>
                <w:sz w:val="20"/>
              </w:rPr>
              <w:t>Details)» վավերապայմանները չպետք է լրացվեն</w:t>
            </w:r>
          </w:p>
        </w:tc>
      </w:tr>
      <w:tr w:rsidR="00B30113" w:rsidRPr="006F51B0" w14:paraId="302583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880A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0B7C74" w14:textId="77777777" w:rsidR="00B30113" w:rsidRPr="006F51B0" w:rsidRDefault="00B30113" w:rsidP="00B45AB0">
            <w:pPr>
              <w:pStyle w:val="a7"/>
              <w:widowControl w:val="0"/>
              <w:spacing w:after="100" w:line="240" w:lineRule="auto"/>
              <w:rPr>
                <w:rFonts w:ascii="Sylfaen" w:hAnsi="Sylfaen" w:cs="Times New Roman"/>
                <w:noProof/>
                <w:sz w:val="20"/>
              </w:rPr>
            </w:pPr>
            <w:r w:rsidRPr="006F51B0">
              <w:rPr>
                <w:rFonts w:ascii="Sylfaen" w:hAnsi="Sylfaen"/>
                <w:sz w:val="20"/>
              </w:rPr>
              <w:t>եթե «7.3.1.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վավերապայմանը </w:t>
            </w:r>
          </w:p>
          <w:p w14:paraId="4BB2450F" w14:textId="77777777" w:rsidR="00B30113" w:rsidRPr="006F51B0" w:rsidRDefault="00B30113" w:rsidP="00B45AB0">
            <w:pPr>
              <w:pStyle w:val="a7"/>
              <w:widowControl w:val="0"/>
              <w:spacing w:after="100" w:line="240" w:lineRule="auto"/>
              <w:rPr>
                <w:rFonts w:ascii="Sylfaen" w:hAnsi="Sylfaen" w:cs="Times New Roman"/>
                <w:noProof/>
                <w:sz w:val="20"/>
              </w:rPr>
            </w:pPr>
            <w:r w:rsidRPr="006F51B0">
              <w:rPr>
                <w:rFonts w:ascii="Sylfaen" w:hAnsi="Sylfaen"/>
                <w:sz w:val="20"/>
              </w:rPr>
              <w:t>պարունակում է «07040» արժեքը, ապա «7.3.3. Մաքսատուրքերի, հարկերի վճարման պարտավորության կատարումն ապահովելու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 xml:space="preserve">Details)» վավերապայմանը </w:t>
            </w:r>
          </w:p>
          <w:p w14:paraId="11101EE7" w14:textId="77777777" w:rsidR="00B30113" w:rsidRPr="006F51B0" w:rsidRDefault="00B30113" w:rsidP="00B45AB0">
            <w:pPr>
              <w:pStyle w:val="a7"/>
              <w:widowControl w:val="0"/>
              <w:spacing w:after="100" w:line="240" w:lineRule="auto"/>
              <w:rPr>
                <w:rFonts w:ascii="Sylfaen" w:hAnsi="Sylfaen" w:cs="Times New Roman"/>
                <w:noProof/>
                <w:sz w:val="20"/>
              </w:rPr>
            </w:pPr>
            <w:r w:rsidRPr="006F51B0">
              <w:rPr>
                <w:rFonts w:ascii="Sylfaen" w:hAnsi="Sylfaen"/>
                <w:sz w:val="20"/>
              </w:rPr>
              <w:t xml:space="preserve">պետք է լրացվի, այլապես «7.3.3. Մաքսատուրքերի, հարկերի վճարման </w:t>
            </w:r>
            <w:r w:rsidRPr="006F51B0">
              <w:rPr>
                <w:rFonts w:ascii="Sylfaen" w:hAnsi="Sylfaen"/>
                <w:sz w:val="20"/>
              </w:rPr>
              <w:lastRenderedPageBreak/>
              <w:t>պարտավորության կատարումն ապահովելու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 xml:space="preserve">Details)» վավերապայմանը </w:t>
            </w:r>
          </w:p>
          <w:p w14:paraId="327E3E37" w14:textId="77777777" w:rsidR="00B30113" w:rsidRPr="006F51B0" w:rsidRDefault="00B30113" w:rsidP="00B45AB0">
            <w:pPr>
              <w:pStyle w:val="afb"/>
              <w:widowControl w:val="0"/>
              <w:spacing w:after="100"/>
              <w:jc w:val="left"/>
              <w:rPr>
                <w:rFonts w:ascii="Sylfaen" w:hAnsi="Sylfaen"/>
                <w:sz w:val="20"/>
              </w:rPr>
            </w:pPr>
            <w:r w:rsidRPr="006F51B0">
              <w:rPr>
                <w:rFonts w:ascii="Sylfaen" w:hAnsi="Sylfaen"/>
                <w:sz w:val="20"/>
              </w:rPr>
              <w:t>չպետք է լրացվի</w:t>
            </w:r>
          </w:p>
        </w:tc>
      </w:tr>
      <w:tr w:rsidR="00B30113" w:rsidRPr="006F51B0" w14:paraId="13F5B9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36403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4ABB05" w14:textId="77777777" w:rsidR="00B30113" w:rsidRPr="006F51B0" w:rsidRDefault="00B30113" w:rsidP="00B45AB0">
            <w:pPr>
              <w:pStyle w:val="a7"/>
              <w:widowControl w:val="0"/>
              <w:spacing w:after="100" w:line="240" w:lineRule="auto"/>
              <w:rPr>
                <w:rFonts w:ascii="Sylfaen" w:hAnsi="Sylfaen" w:cs="Times New Roman"/>
                <w:noProof/>
                <w:sz w:val="20"/>
              </w:rPr>
            </w:pPr>
            <w:r w:rsidRPr="006F51B0">
              <w:rPr>
                <w:rFonts w:ascii="Sylfaen" w:hAnsi="Sylfaen"/>
                <w:sz w:val="20"/>
              </w:rPr>
              <w:t>եթե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պարունակում է «07041» արժեքը, ապա «7.3.4. «Մաքսային եւ այլ վճարների վճարման պարտավորության կատարման ապահովման ընդունումը հաստատող մաքսային փաստաթղթի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Customs</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չպետք է լրացվի, այլապես «7.3.4. Մաքսային եւ այլ վճարների վճարման պարտավորության կատարման ապահովման ընդունումը հաստատող մաքսային փաստաթղթի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Customs</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չպետք է լրացվի</w:t>
            </w:r>
          </w:p>
        </w:tc>
      </w:tr>
      <w:tr w:rsidR="00B30113" w:rsidRPr="006F51B0" w14:paraId="5C022F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E3322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078EE8" w14:textId="77777777" w:rsidR="00B30113" w:rsidRPr="006F51B0" w:rsidRDefault="00B30113" w:rsidP="00B45AB0">
            <w:pPr>
              <w:pStyle w:val="a7"/>
              <w:widowControl w:val="0"/>
              <w:spacing w:after="100" w:line="240" w:lineRule="auto"/>
              <w:rPr>
                <w:rFonts w:ascii="Sylfaen" w:hAnsi="Sylfaen"/>
                <w:sz w:val="20"/>
              </w:rPr>
            </w:pPr>
            <w:r w:rsidRPr="006F51B0">
              <w:rPr>
                <w:rFonts w:ascii="Sylfaen" w:hAnsi="Sylfaen"/>
                <w:sz w:val="20"/>
              </w:rPr>
              <w:t>եթե «7.3.5.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 վավերապայմանը լրացված չէ, ապա «7.3.6. 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Date)» վավերապայմանը չպետք է լրացվի</w:t>
            </w:r>
          </w:p>
        </w:tc>
      </w:tr>
      <w:tr w:rsidR="00B30113" w:rsidRPr="006F51B0" w14:paraId="78020B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E422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1DB6FD" w14:textId="77777777" w:rsidR="00B30113" w:rsidRPr="006F51B0" w:rsidRDefault="00B30113" w:rsidP="00B45AB0">
            <w:pPr>
              <w:pStyle w:val="afb"/>
              <w:widowControl w:val="0"/>
              <w:spacing w:after="100"/>
              <w:jc w:val="left"/>
              <w:rPr>
                <w:rFonts w:ascii="Sylfaen" w:hAnsi="Sylfaen"/>
                <w:sz w:val="20"/>
              </w:rPr>
            </w:pPr>
            <w:r w:rsidRPr="006F51B0">
              <w:rPr>
                <w:rFonts w:ascii="Sylfaen" w:hAnsi="Sylfaen"/>
                <w:sz w:val="20"/>
              </w:rPr>
              <w:t>եթե «7.3.7. Ապահովման գումար (չափ)</w:t>
            </w:r>
            <w:r w:rsidRPr="006F51B0">
              <w:rPr>
                <w:rFonts w:ascii="Sylfaen" w:hAnsi="Sylfaen"/>
                <w:sz w:val="20"/>
              </w:rPr>
              <w:br/>
              <w:t>(casdo: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վավերապայմանը լրացված է, ապա «7.3.7.Ապահովման գումար (չափ)(casdo: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«արժույթի ծածկագիր (currency</w:t>
            </w:r>
            <w:r w:rsidRPr="006F51B0">
              <w:rPr>
                <w:sz w:val="20"/>
              </w:rPr>
              <w:t>‌</w:t>
            </w:r>
            <w:r w:rsidRPr="006F51B0">
              <w:rPr>
                <w:rFonts w:ascii="Sylfaen" w:hAnsi="Sylfaen"/>
                <w:sz w:val="20"/>
              </w:rPr>
              <w:t>Code ատրիբուտ)» ատրիբուտը պետք է պարունակի արժույթի եռատառ ծածկագրի արժեքը՝ արժույթների դասակարգչին համապատասխան</w:t>
            </w:r>
          </w:p>
        </w:tc>
      </w:tr>
      <w:tr w:rsidR="00B30113" w:rsidRPr="006F51B0" w14:paraId="480779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852C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008552" w14:textId="77777777" w:rsidR="00B30113" w:rsidRPr="006F51B0" w:rsidRDefault="00B30113" w:rsidP="00B45AB0">
            <w:pPr>
              <w:pStyle w:val="afb"/>
              <w:widowControl w:val="0"/>
              <w:spacing w:after="100"/>
              <w:jc w:val="left"/>
              <w:rPr>
                <w:rFonts w:ascii="Sylfaen" w:hAnsi="Sylfaen"/>
                <w:sz w:val="20"/>
              </w:rPr>
            </w:pPr>
            <w:r w:rsidRPr="006F51B0">
              <w:rPr>
                <w:rFonts w:ascii="Sylfaen" w:hAnsi="Sylfaen"/>
                <w:sz w:val="20"/>
              </w:rPr>
              <w:t>եթե «7.3.7. Ապահովման գումար (չափ)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վավերապայմանը լրացված է, ապա «7.3.7. Ապահովման գումար (չափ)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«տեղեկագրքի (դասակարգչի) նույնականացուցիչ (currency</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 ատրիբուտը պետք է պարունակի «2022» արժեքը</w:t>
            </w:r>
          </w:p>
        </w:tc>
      </w:tr>
      <w:tr w:rsidR="00B30113" w:rsidRPr="006F51B0" w14:paraId="6446BA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C7398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F7B77B" w14:textId="77777777" w:rsidR="00B30113" w:rsidRPr="006F51B0" w:rsidRDefault="00B30113" w:rsidP="00B45AB0">
            <w:pPr>
              <w:pStyle w:val="afb"/>
              <w:widowControl w:val="0"/>
              <w:spacing w:after="100"/>
              <w:jc w:val="left"/>
              <w:rPr>
                <w:rFonts w:ascii="Sylfaen" w:hAnsi="Sylfaen"/>
                <w:sz w:val="20"/>
              </w:rPr>
            </w:pPr>
            <w:r w:rsidRPr="006F51B0">
              <w:rPr>
                <w:rFonts w:ascii="Sylfaen" w:hAnsi="Sylfaen"/>
                <w:sz w:val="20"/>
              </w:rPr>
              <w:t>եթե «7.3.8. Մաքսատուրքերի, հարկերի վճարման պարտավորության կատարման ապահովման եղանակի ծածկագիր (casdo:</w:t>
            </w:r>
            <w:r w:rsidRPr="006F51B0">
              <w:rPr>
                <w:sz w:val="20"/>
              </w:rPr>
              <w:t>‌</w:t>
            </w:r>
            <w:r w:rsidRPr="006F51B0">
              <w:rPr>
                <w:rFonts w:ascii="Sylfaen" w:hAnsi="Sylfaen"/>
                <w:sz w:val="20"/>
              </w:rPr>
              <w:t>Payment</w:t>
            </w:r>
            <w:r w:rsidRPr="006F51B0">
              <w:rPr>
                <w:sz w:val="20"/>
              </w:rPr>
              <w:t>‌</w:t>
            </w:r>
            <w:r w:rsidRPr="006F51B0">
              <w:rPr>
                <w:rFonts w:ascii="Sylfaen" w:hAnsi="Sylfaen"/>
                <w:sz w:val="20"/>
              </w:rPr>
              <w:t>Guarantee</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լրացված է, ապա «7.3.8. Մաքսատուրքերի, հարկերի վճարման պարտավորության կատարման ապահովման եղանակի ծածկագիր (casdo:</w:t>
            </w:r>
            <w:r w:rsidRPr="006F51B0">
              <w:rPr>
                <w:sz w:val="20"/>
              </w:rPr>
              <w:t>‌</w:t>
            </w:r>
            <w:r w:rsidRPr="006F51B0">
              <w:rPr>
                <w:rFonts w:ascii="Sylfaen" w:hAnsi="Sylfaen"/>
                <w:sz w:val="20"/>
              </w:rPr>
              <w:t>Payment</w:t>
            </w:r>
            <w:r w:rsidRPr="006F51B0">
              <w:rPr>
                <w:sz w:val="20"/>
              </w:rPr>
              <w:t>‌</w:t>
            </w:r>
            <w:r w:rsidRPr="006F51B0">
              <w:rPr>
                <w:rFonts w:ascii="Sylfaen" w:hAnsi="Sylfaen"/>
                <w:sz w:val="20"/>
              </w:rPr>
              <w:t>Guarantee</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վավերապայմանի «տեղեկագրքի (դասակարգչի) նույնականացուցիչ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 ատրիբուտը պետք է պարունակի «2018» արժեքը</w:t>
            </w:r>
          </w:p>
        </w:tc>
      </w:tr>
      <w:tr w:rsidR="00B30113" w:rsidRPr="006F51B0" w14:paraId="7E94C5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748C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432FFC" w14:textId="77777777" w:rsidR="00B30113" w:rsidRPr="006F51B0" w:rsidRDefault="00B30113" w:rsidP="00B45AB0">
            <w:pPr>
              <w:pStyle w:val="afb"/>
              <w:widowControl w:val="0"/>
              <w:spacing w:after="100"/>
              <w:jc w:val="left"/>
              <w:rPr>
                <w:rFonts w:ascii="Sylfaen" w:hAnsi="Sylfaen"/>
                <w:sz w:val="20"/>
              </w:rPr>
            </w:pPr>
            <w:r w:rsidRPr="006F51B0">
              <w:rPr>
                <w:rFonts w:ascii="Sylfaen" w:hAnsi="Sylfaen"/>
                <w:sz w:val="20"/>
              </w:rPr>
              <w:t>«8. Մաքսային գործառնություն (cacdo:</w:t>
            </w:r>
            <w:r w:rsidRPr="006F51B0">
              <w:rPr>
                <w:sz w:val="20"/>
              </w:rPr>
              <w:t>‌</w:t>
            </w:r>
            <w:r w:rsidRPr="006F51B0">
              <w:rPr>
                <w:rFonts w:ascii="Sylfaen" w:hAnsi="Sylfaen"/>
                <w:sz w:val="20"/>
              </w:rPr>
              <w:t>TDOperation</w:t>
            </w:r>
            <w:r w:rsidRPr="006F51B0">
              <w:rPr>
                <w:sz w:val="20"/>
              </w:rPr>
              <w:t>‌</w:t>
            </w:r>
            <w:r w:rsidRPr="006F51B0">
              <w:rPr>
                <w:rFonts w:ascii="Sylfaen" w:hAnsi="Sylfaen"/>
                <w:sz w:val="20"/>
              </w:rPr>
              <w:t>Info</w:t>
            </w:r>
            <w:r w:rsidRPr="006F51B0">
              <w:rPr>
                <w:sz w:val="20"/>
              </w:rPr>
              <w:t>‌</w:t>
            </w:r>
            <w:r w:rsidRPr="006F51B0">
              <w:rPr>
                <w:rFonts w:ascii="Sylfaen" w:hAnsi="Sylfaen"/>
                <w:sz w:val="20"/>
              </w:rPr>
              <w:t>Details)» վավերապայմանը չպետք է լրացվի</w:t>
            </w:r>
          </w:p>
        </w:tc>
      </w:tr>
      <w:tr w:rsidR="00B30113" w:rsidRPr="006F51B0" w14:paraId="733621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6193B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6C48EB" w14:textId="77777777" w:rsidR="00B30113" w:rsidRPr="006F51B0" w:rsidRDefault="00B30113" w:rsidP="00B45AB0">
            <w:pPr>
              <w:pStyle w:val="afb"/>
              <w:widowControl w:val="0"/>
              <w:spacing w:after="100"/>
              <w:jc w:val="left"/>
              <w:rPr>
                <w:rFonts w:ascii="Sylfaen" w:hAnsi="Sylfaen"/>
                <w:sz w:val="20"/>
              </w:rPr>
            </w:pPr>
            <w:r w:rsidRPr="006F51B0">
              <w:rPr>
                <w:rFonts w:ascii="Sylfaen" w:hAnsi="Sylfaen"/>
                <w:sz w:val="20"/>
              </w:rPr>
              <w:t>«9. Փաստաթղթի (տեղեկությունների) ճշգրտում (cacdo:</w:t>
            </w:r>
            <w:r w:rsidRPr="006F51B0">
              <w:rPr>
                <w:sz w:val="20"/>
              </w:rPr>
              <w:t>‌</w:t>
            </w:r>
            <w:r w:rsidRPr="006F51B0">
              <w:rPr>
                <w:rFonts w:ascii="Sylfaen" w:hAnsi="Sylfaen"/>
                <w:sz w:val="20"/>
              </w:rPr>
              <w:t>EDoc</w:t>
            </w:r>
            <w:r w:rsidRPr="006F51B0">
              <w:rPr>
                <w:sz w:val="20"/>
              </w:rPr>
              <w:t>‌</w:t>
            </w:r>
            <w:r w:rsidRPr="006F51B0">
              <w:rPr>
                <w:rFonts w:ascii="Sylfaen" w:hAnsi="Sylfaen"/>
                <w:sz w:val="20"/>
              </w:rPr>
              <w:t>Correction</w:t>
            </w:r>
            <w:r w:rsidRPr="006F51B0">
              <w:rPr>
                <w:sz w:val="20"/>
              </w:rPr>
              <w:t>‌</w:t>
            </w:r>
            <w:r w:rsidRPr="006F51B0">
              <w:rPr>
                <w:rFonts w:ascii="Sylfaen" w:hAnsi="Sylfaen"/>
                <w:sz w:val="20"/>
              </w:rPr>
              <w:t>Details)» վավերապայմանը պետք է լրացվի</w:t>
            </w:r>
          </w:p>
        </w:tc>
      </w:tr>
      <w:tr w:rsidR="00B30113" w:rsidRPr="006F51B0" w14:paraId="1A255A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B9E6C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D6DE92" w14:textId="77777777" w:rsidR="00B30113" w:rsidRPr="006F51B0" w:rsidRDefault="00B30113" w:rsidP="00B45AB0">
            <w:pPr>
              <w:pStyle w:val="afb"/>
              <w:widowControl w:val="0"/>
              <w:spacing w:after="100"/>
              <w:jc w:val="left"/>
              <w:rPr>
                <w:rFonts w:ascii="Sylfaen" w:hAnsi="Sylfaen"/>
                <w:noProof/>
                <w:sz w:val="20"/>
              </w:rPr>
            </w:pPr>
            <w:r w:rsidRPr="006F51B0">
              <w:rPr>
                <w:rFonts w:ascii="Sylfaen" w:hAnsi="Sylfaen"/>
                <w:sz w:val="20"/>
              </w:rPr>
              <w:t>եթե «9. Փաստաթղթի (տեղեկությունների) ճշգրտում (cacdo:</w:t>
            </w:r>
            <w:r w:rsidRPr="006F51B0">
              <w:rPr>
                <w:sz w:val="20"/>
              </w:rPr>
              <w:t>‌</w:t>
            </w:r>
            <w:r w:rsidRPr="006F51B0">
              <w:rPr>
                <w:rFonts w:ascii="Sylfaen" w:hAnsi="Sylfaen"/>
                <w:sz w:val="20"/>
              </w:rPr>
              <w:t>EDoc</w:t>
            </w:r>
            <w:r w:rsidRPr="006F51B0">
              <w:rPr>
                <w:sz w:val="20"/>
              </w:rPr>
              <w:t>‌</w:t>
            </w:r>
            <w:r w:rsidRPr="006F51B0">
              <w:rPr>
                <w:rFonts w:ascii="Sylfaen" w:hAnsi="Sylfaen"/>
                <w:sz w:val="20"/>
              </w:rPr>
              <w:t>Correction</w:t>
            </w:r>
            <w:r w:rsidRPr="006F51B0">
              <w:rPr>
                <w:sz w:val="20"/>
              </w:rPr>
              <w:t>‌</w:t>
            </w:r>
            <w:r w:rsidRPr="006F51B0">
              <w:rPr>
                <w:rFonts w:ascii="Sylfaen" w:hAnsi="Sylfaen"/>
                <w:sz w:val="20"/>
              </w:rPr>
              <w:t>Details)» վավերապայմանը լրացված է, ապա «9.1.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25FFB50D" w14:textId="77777777" w:rsidR="00B30113" w:rsidRPr="006F51B0" w:rsidRDefault="00A7237E"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81</w:t>
      </w:r>
      <w:r w:rsidR="00B30113" w:rsidRPr="006F51B0">
        <w:rPr>
          <w:rStyle w:val="a2"/>
          <w:rFonts w:ascii="Sylfaen" w:eastAsiaTheme="majorEastAsia" w:hAnsi="Sylfaen"/>
          <w:sz w:val="24"/>
        </w:rPr>
        <w:t>.</w:t>
      </w:r>
      <w:r w:rsidR="00E06695" w:rsidRPr="006F51B0">
        <w:rPr>
          <w:rStyle w:val="a2"/>
          <w:rFonts w:ascii="Sylfaen" w:eastAsiaTheme="majorEastAsia" w:hAnsi="Sylfaen"/>
          <w:sz w:val="24"/>
        </w:rPr>
        <w:tab/>
      </w:r>
      <w:r w:rsidR="00B30113" w:rsidRPr="006F51B0">
        <w:rPr>
          <w:rFonts w:ascii="Sylfaen" w:hAnsi="Sylfaen"/>
          <w:sz w:val="24"/>
        </w:rPr>
        <w:t xml:space="preserve">««Մաքսային տարանցում» մաքսային ընթացակարգին համապատասխան ապրանքների բացթողման մասին տեղեկությունների հարցում» (P.CP.01.MSG.040) հաղորդագրության մեջ փոխանցվող՝ «Տարանցիկ փոխադրման մասին տեղեկությունների հարցում» (R.CA.CP.01.004) էլեկտրոնային փաստաթղթի (տեղեկությունների) վավերապայմանների լրացմանը ներկայացվող պահանջները բերված են </w:t>
      </w:r>
      <w:r w:rsidRPr="006F51B0">
        <w:rPr>
          <w:rFonts w:ascii="Sylfaen" w:hAnsi="Sylfaen"/>
          <w:sz w:val="24"/>
        </w:rPr>
        <w:t>70</w:t>
      </w:r>
      <w:r w:rsidR="00B30113" w:rsidRPr="006F51B0">
        <w:rPr>
          <w:rFonts w:ascii="Sylfaen" w:hAnsi="Sylfaen"/>
          <w:sz w:val="24"/>
        </w:rPr>
        <w:t>-րդ աղյուսակում։</w:t>
      </w:r>
    </w:p>
    <w:p w14:paraId="5DD1805F"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936B5BF"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A7237E" w:rsidRPr="006F51B0">
        <w:rPr>
          <w:rFonts w:ascii="Sylfaen" w:hAnsi="Sylfaen"/>
          <w:sz w:val="24"/>
          <w:szCs w:val="24"/>
        </w:rPr>
        <w:t>70</w:t>
      </w:r>
    </w:p>
    <w:p w14:paraId="52E7362E"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ընթացակարգին համապատասխան ապրանքների բացթողման մասին տեղեկությունների հարցում» (P.CP.01.MSG.040) հաղորդագրության մեջ փոխանցվող «Տարանցիկ փոխադրման մասին տեղեկությունների հարցում» (R.CA.CP.01.004) էլեկտրոնային փաստաթղթի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6F51B0" w14:paraId="1DE3C3C9"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165BBB"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C9C05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020523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DAC04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0F177E" w14:textId="77777777" w:rsidR="00B30113" w:rsidRPr="006F51B0" w:rsidRDefault="00B30113" w:rsidP="00E91113">
            <w:pPr>
              <w:pStyle w:val="afb"/>
              <w:widowControl w:val="0"/>
              <w:spacing w:after="80"/>
              <w:jc w:val="left"/>
              <w:rPr>
                <w:rFonts w:ascii="Sylfaen" w:hAnsi="Sylfaen"/>
                <w:sz w:val="20"/>
                <w:szCs w:val="24"/>
              </w:rPr>
            </w:pPr>
            <w:r w:rsidRPr="006F51B0">
              <w:rPr>
                <w:rFonts w:ascii="Sylfaen" w:hAnsi="Sylfaen"/>
                <w:sz w:val="20"/>
                <w:szCs w:val="24"/>
              </w:rPr>
              <w:t>bdt:</w:t>
            </w:r>
            <w:r w:rsidRPr="006F51B0">
              <w:rPr>
                <w:sz w:val="20"/>
                <w:szCs w:val="24"/>
              </w:rPr>
              <w:t>‌</w:t>
            </w:r>
            <w:r w:rsidRPr="006F51B0">
              <w:rPr>
                <w:rFonts w:ascii="Sylfaen" w:hAnsi="Sylfaen"/>
                <w:sz w:val="20"/>
                <w:szCs w:val="24"/>
              </w:rPr>
              <w:t>Date</w:t>
            </w:r>
            <w:r w:rsidRPr="006F51B0">
              <w:rPr>
                <w:sz w:val="20"/>
                <w:szCs w:val="24"/>
              </w:rPr>
              <w:t>‌</w:t>
            </w:r>
            <w:r w:rsidRPr="006F51B0">
              <w:rPr>
                <w:rFonts w:ascii="Sylfaen" w:hAnsi="Sylfaen"/>
                <w:sz w:val="20"/>
                <w:szCs w:val="24"/>
              </w:rPr>
              <w:t>Time</w:t>
            </w:r>
            <w:r w:rsidRPr="006F51B0">
              <w:rPr>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784C18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2A00C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6D686E" w14:textId="77777777" w:rsidR="00B30113" w:rsidRPr="006F51B0" w:rsidRDefault="00B30113" w:rsidP="00E91113">
            <w:pPr>
              <w:pStyle w:val="afb"/>
              <w:widowControl w:val="0"/>
              <w:spacing w:after="8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54F7B8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42BD1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5D7254" w14:textId="77777777" w:rsidR="00B30113" w:rsidRPr="006F51B0" w:rsidRDefault="00B30113" w:rsidP="00E91113">
            <w:pPr>
              <w:pStyle w:val="afb"/>
              <w:widowControl w:val="0"/>
              <w:spacing w:after="8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C5C8C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7BC08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964833" w14:textId="77777777" w:rsidR="00B30113" w:rsidRPr="006F51B0" w:rsidRDefault="00B30113" w:rsidP="00E91113">
            <w:pPr>
              <w:pStyle w:val="afb"/>
              <w:widowControl w:val="0"/>
              <w:spacing w:after="8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657CC6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90220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771C1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2128F2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C83B3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95A006"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ապրանքների բացթողման մասին տեղեկությունների հարցումը ձեւավորվում է ՄՃՓ գրքույկի օգտագործմամբ փոխադրվող ապրանքների առնչությամբ,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7D0A35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EFD16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41B6B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«4. Մաքսային մարմնի ծածկագիր (csdo:CustomsOfficeCode)» վավերապայմանը պետք է պարունակի հարցումն ուղարկած մաքսային մարմնի ութանիշ ծածկագրի արժեքը </w:t>
            </w:r>
          </w:p>
        </w:tc>
      </w:tr>
      <w:tr w:rsidR="00B30113" w:rsidRPr="006F51B0" w14:paraId="398AFE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C5D94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2DD68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«6. Նշանակման մաքսային մարմնի ծածկագիր (casdo:</w:t>
            </w:r>
            <w:r w:rsidRPr="006F51B0">
              <w:rPr>
                <w:sz w:val="20"/>
                <w:szCs w:val="24"/>
              </w:rPr>
              <w:t>‌</w:t>
            </w:r>
            <w:r w:rsidRPr="006F51B0">
              <w:rPr>
                <w:rFonts w:ascii="Sylfaen" w:hAnsi="Sylfaen"/>
                <w:sz w:val="20"/>
                <w:szCs w:val="24"/>
              </w:rPr>
              <w:t>Destination</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չպետք է լրացվի</w:t>
            </w:r>
          </w:p>
        </w:tc>
      </w:tr>
      <w:tr w:rsidR="00B30113" w:rsidRPr="006F51B0" w14:paraId="289C9C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6207A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CBCDA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«7. Երթուղու կետ (cacdo:</w:t>
            </w:r>
            <w:r w:rsidRPr="006F51B0">
              <w:rPr>
                <w:sz w:val="20"/>
                <w:szCs w:val="24"/>
              </w:rPr>
              <w:t>‌</w:t>
            </w:r>
            <w:r w:rsidRPr="006F51B0">
              <w:rPr>
                <w:rFonts w:ascii="Sylfaen" w:hAnsi="Sylfaen"/>
                <w:sz w:val="20"/>
                <w:szCs w:val="24"/>
              </w:rPr>
              <w:t>Itinerary</w:t>
            </w:r>
            <w:r w:rsidRPr="006F51B0">
              <w:rPr>
                <w:sz w:val="20"/>
                <w:szCs w:val="24"/>
              </w:rPr>
              <w:t>‌</w:t>
            </w:r>
            <w:r w:rsidRPr="006F51B0">
              <w:rPr>
                <w:rFonts w:ascii="Sylfaen" w:hAnsi="Sylfaen"/>
                <w:sz w:val="20"/>
                <w:szCs w:val="24"/>
              </w:rPr>
              <w:t>Point</w:t>
            </w:r>
            <w:r w:rsidRPr="006F51B0">
              <w:rPr>
                <w:sz w:val="20"/>
                <w:szCs w:val="24"/>
              </w:rPr>
              <w:t>‌</w:t>
            </w:r>
            <w:r w:rsidRPr="006F51B0">
              <w:rPr>
                <w:rFonts w:ascii="Sylfaen" w:hAnsi="Sylfaen"/>
                <w:sz w:val="20"/>
                <w:szCs w:val="24"/>
              </w:rPr>
              <w:t>Details)» վավերապայմանը չպետք է լրացվի</w:t>
            </w:r>
          </w:p>
        </w:tc>
      </w:tr>
      <w:tr w:rsidR="00B30113" w:rsidRPr="006F51B0" w14:paraId="68ECCB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28685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36C9E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 «8. Բեռնային գործողության կատարման մաքսային մարմնի ծածկագիր (casdo:</w:t>
            </w:r>
            <w:r w:rsidRPr="006F51B0">
              <w:rPr>
                <w:sz w:val="20"/>
                <w:szCs w:val="24"/>
              </w:rPr>
              <w:t>‌</w:t>
            </w:r>
            <w:r w:rsidRPr="006F51B0">
              <w:rPr>
                <w:rFonts w:ascii="Sylfaen" w:hAnsi="Sylfaen"/>
                <w:sz w:val="20"/>
                <w:szCs w:val="24"/>
              </w:rPr>
              <w:t>Transhipment</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չպետք է լրացվի</w:t>
            </w:r>
          </w:p>
        </w:tc>
      </w:tr>
    </w:tbl>
    <w:p w14:paraId="5F42487C" w14:textId="77777777" w:rsidR="00B30113" w:rsidRPr="006F51B0" w:rsidRDefault="00B30113" w:rsidP="00B30113">
      <w:pPr>
        <w:widowControl w:val="0"/>
        <w:spacing w:after="160"/>
        <w:rPr>
          <w:rFonts w:ascii="Sylfaen" w:hAnsi="Sylfaen"/>
          <w:sz w:val="24"/>
          <w:szCs w:val="24"/>
        </w:rPr>
      </w:pPr>
    </w:p>
    <w:p w14:paraId="0CE3A281" w14:textId="77777777" w:rsidR="00B30113" w:rsidRPr="006F51B0" w:rsidRDefault="00A7237E" w:rsidP="00E06695">
      <w:pPr>
        <w:pStyle w:val="a0"/>
        <w:widowControl w:val="0"/>
        <w:tabs>
          <w:tab w:val="left" w:pos="1134"/>
        </w:tabs>
        <w:spacing w:after="160"/>
        <w:ind w:firstLine="567"/>
        <w:rPr>
          <w:rFonts w:ascii="Sylfaen" w:eastAsiaTheme="majorEastAsia" w:hAnsi="Sylfaen"/>
          <w:sz w:val="24"/>
        </w:rPr>
      </w:pPr>
      <w:r w:rsidRPr="006F51B0">
        <w:rPr>
          <w:rStyle w:val="a2"/>
          <w:rFonts w:ascii="Sylfaen" w:eastAsiaTheme="majorEastAsia" w:hAnsi="Sylfaen"/>
          <w:sz w:val="24"/>
        </w:rPr>
        <w:t>82</w:t>
      </w:r>
      <w:r w:rsidR="00B30113" w:rsidRPr="006F51B0">
        <w:rPr>
          <w:rStyle w:val="a2"/>
          <w:rFonts w:ascii="Sylfaen" w:eastAsiaTheme="majorEastAsia" w:hAnsi="Sylfaen"/>
          <w:sz w:val="24"/>
        </w:rPr>
        <w:t>.</w:t>
      </w:r>
      <w:r w:rsidR="00E06695" w:rsidRPr="006F51B0">
        <w:rPr>
          <w:rStyle w:val="a2"/>
          <w:rFonts w:ascii="Sylfaen" w:eastAsiaTheme="majorEastAsia" w:hAnsi="Sylfaen"/>
          <w:sz w:val="24"/>
        </w:rPr>
        <w:tab/>
      </w:r>
      <w:r w:rsidR="00B30113" w:rsidRPr="006F51B0">
        <w:rPr>
          <w:rFonts w:ascii="Sylfaen" w:hAnsi="Sylfaen"/>
          <w:sz w:val="24"/>
        </w:rPr>
        <w:t xml:space="preserve">««Մաքսային տարանցում» մաքսային ընթացակարգին համապատասխան ապրանքների բացթողման մասին եւ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պահանջները բերված են </w:t>
      </w:r>
      <w:r w:rsidRPr="006F51B0">
        <w:rPr>
          <w:rFonts w:ascii="Sylfaen" w:hAnsi="Sylfaen"/>
          <w:sz w:val="24"/>
        </w:rPr>
        <w:t>71</w:t>
      </w:r>
      <w:r w:rsidR="00B30113" w:rsidRPr="006F51B0">
        <w:rPr>
          <w:rFonts w:ascii="Sylfaen" w:hAnsi="Sylfaen"/>
          <w:sz w:val="24"/>
        </w:rPr>
        <w:t>-րդ աղյուսակում։</w:t>
      </w:r>
    </w:p>
    <w:p w14:paraId="13DDE018" w14:textId="77777777" w:rsidR="00E91113" w:rsidRDefault="00E91113" w:rsidP="00B30113">
      <w:pPr>
        <w:pStyle w:val="af8"/>
        <w:keepNext w:val="0"/>
        <w:widowControl w:val="0"/>
        <w:spacing w:before="0" w:after="160" w:line="360" w:lineRule="auto"/>
        <w:rPr>
          <w:rFonts w:ascii="Sylfaen" w:hAnsi="Sylfaen"/>
          <w:sz w:val="24"/>
          <w:szCs w:val="24"/>
        </w:rPr>
      </w:pPr>
    </w:p>
    <w:p w14:paraId="41EAB928" w14:textId="77777777" w:rsidR="00E91113" w:rsidRDefault="00E91113">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64CE1576"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 xml:space="preserve">Աղյուսակ </w:t>
      </w:r>
      <w:r w:rsidR="00A7237E" w:rsidRPr="006F51B0">
        <w:rPr>
          <w:rFonts w:ascii="Sylfaen" w:hAnsi="Sylfaen"/>
          <w:sz w:val="24"/>
          <w:szCs w:val="24"/>
        </w:rPr>
        <w:t>71</w:t>
      </w:r>
    </w:p>
    <w:p w14:paraId="511A3937"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ընթացակարգին համապատասխան ապրանքների բացթողման մասին եւ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էլեկտրոնային փաստաթղթի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6F51B0" w14:paraId="63294E1B"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11DBA7"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248C5B"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46148AE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A653D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EB973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«1.4. Սկզբնական էլեկտրոնային փաստաթղթի (տեղեկությունների) նույնականացուցիչ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Ref</w:t>
            </w:r>
            <w:r w:rsidRPr="006F51B0">
              <w:rPr>
                <w:sz w:val="20"/>
                <w:szCs w:val="24"/>
              </w:rPr>
              <w:t>‌</w:t>
            </w:r>
            <w:r w:rsidRPr="006F51B0">
              <w:rPr>
                <w:rFonts w:ascii="Sylfaen" w:hAnsi="Sylfaen"/>
                <w:sz w:val="20"/>
                <w:szCs w:val="24"/>
              </w:rPr>
              <w:t>Id)» վավերապայմանը պետք է լրացվի եւ պարունակի «Էլեկտրոնային փաստաթղթի (տեղեկությունների) նույնականացուցիչ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Id)» վավերապայմանի արժեքը, որը նշված է այն էլեկտրոնային փաստաթղթում (տեղեկություններում), որին ի պատասխան ձեւավորվում է «էլեկտրոնային փաստաթղթի (տեղեկությունների) ընդհանրացված կառուցվածքը» (R.010) էլեկտրոնային փաստաթուղթը (տեղեկությունները)</w:t>
            </w:r>
          </w:p>
        </w:tc>
      </w:tr>
      <w:tr w:rsidR="00B30113" w:rsidRPr="006F51B0" w14:paraId="325BF8C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21475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BA9E6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«Էլեկտրոնային փաստաթղթի (տեղեկությունների) ընդհանրացված կառուցվածքը» (R.010) էլեկտրոնային փաստաթուղթը (տեղեկությունները) պետք է ներառի «Տարանցման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մեկ օրինակ կամ «Ուղեւորային մաքսային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(R.CA.CP.01.002) էլեկտրոնային փաստաթղթի (տեղեկությունների) մեկ օրինակ</w:t>
            </w:r>
          </w:p>
        </w:tc>
      </w:tr>
    </w:tbl>
    <w:p w14:paraId="0D6329C8" w14:textId="77777777" w:rsidR="00B30113" w:rsidRPr="006F51B0" w:rsidRDefault="00B30113" w:rsidP="00B30113">
      <w:pPr>
        <w:pStyle w:val="a0"/>
        <w:widowControl w:val="0"/>
        <w:spacing w:after="160"/>
        <w:rPr>
          <w:rStyle w:val="a2"/>
          <w:rFonts w:ascii="Sylfaen" w:eastAsiaTheme="majorEastAsia" w:hAnsi="Sylfaen"/>
          <w:sz w:val="24"/>
        </w:rPr>
      </w:pPr>
    </w:p>
    <w:p w14:paraId="3046A870"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8</w:t>
      </w:r>
      <w:r w:rsidR="00A7237E" w:rsidRPr="006F51B0">
        <w:rPr>
          <w:rStyle w:val="a2"/>
          <w:rFonts w:ascii="Sylfaen" w:eastAsiaTheme="majorEastAsia" w:hAnsi="Sylfaen"/>
          <w:sz w:val="24"/>
        </w:rPr>
        <w:t>3</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««Մաքսային տարանցում» մաքսային ընթացակարգին համապատասխան ապրանքների բացթողման մասին եւ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կառուցվածքի կազմում ներառված՝ «Տարանցման հայտարարագրի </w:t>
      </w:r>
      <w:r w:rsidRPr="006F51B0">
        <w:rPr>
          <w:rFonts w:ascii="Sylfaen" w:hAnsi="Sylfaen"/>
          <w:sz w:val="24"/>
        </w:rPr>
        <w:lastRenderedPageBreak/>
        <w:t xml:space="preserve">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պահանջները բերված են </w:t>
      </w:r>
      <w:r w:rsidR="00A7237E" w:rsidRPr="006F51B0">
        <w:rPr>
          <w:rFonts w:ascii="Sylfaen" w:hAnsi="Sylfaen"/>
          <w:sz w:val="24"/>
        </w:rPr>
        <w:t>72</w:t>
      </w:r>
      <w:r w:rsidRPr="006F51B0">
        <w:rPr>
          <w:rFonts w:ascii="Sylfaen" w:hAnsi="Sylfaen"/>
          <w:sz w:val="24"/>
        </w:rPr>
        <w:t>-րդ աղյուսակում։</w:t>
      </w:r>
    </w:p>
    <w:p w14:paraId="21B88ECE"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04B3E91"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A7237E" w:rsidRPr="006F51B0">
        <w:rPr>
          <w:rFonts w:ascii="Sylfaen" w:hAnsi="Sylfaen"/>
          <w:sz w:val="24"/>
          <w:szCs w:val="24"/>
        </w:rPr>
        <w:t>72</w:t>
      </w:r>
    </w:p>
    <w:p w14:paraId="21AC105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««Մաքսային տարանցում» մաքսային ընթացակարգին համապատասխան ապրանքների բացթողման մասին եւ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կառուցվածքի կազմում ներառված՝ «Տարանցման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(R.CA.CP.01.001) էլեկտրոնային փաստաթղթի (տեղեկությունների)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6F51B0" w14:paraId="3D82449A"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FB1D3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9C916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5EBACA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8EA6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8DE5F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2E84D2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E938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30C86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697D25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93776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58F04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հետեւյալ վավերապայմաններից առնվազն մեկը՝ </w:t>
            </w:r>
          </w:p>
          <w:p w14:paraId="4B07AF2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Ա.Ա.Հ. (ccdo:</w:t>
            </w:r>
            <w:r w:rsidRPr="006F51B0">
              <w:rPr>
                <w:sz w:val="20"/>
              </w:rPr>
              <w:t>‌</w:t>
            </w:r>
            <w:r w:rsidRPr="006F51B0">
              <w:rPr>
                <w:rFonts w:ascii="Sylfaen" w:hAnsi="Sylfaen"/>
                <w:sz w:val="20"/>
              </w:rPr>
              <w:t>Full</w:t>
            </w:r>
            <w:r w:rsidRPr="006F51B0">
              <w:rPr>
                <w:sz w:val="20"/>
              </w:rPr>
              <w:t>‌</w:t>
            </w:r>
            <w:r w:rsidRPr="006F51B0">
              <w:rPr>
                <w:rFonts w:ascii="Sylfaen" w:hAnsi="Sylfaen"/>
                <w:sz w:val="20"/>
              </w:rPr>
              <w:t>Name</w:t>
            </w:r>
            <w:r w:rsidRPr="006F51B0">
              <w:rPr>
                <w:sz w:val="20"/>
              </w:rPr>
              <w:t>‌</w:t>
            </w:r>
            <w:r w:rsidRPr="006F51B0">
              <w:rPr>
                <w:rFonts w:ascii="Sylfaen" w:hAnsi="Sylfaen"/>
                <w:sz w:val="20"/>
              </w:rPr>
              <w:t xml:space="preserve">Details)», </w:t>
            </w:r>
          </w:p>
          <w:p w14:paraId="00D7950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«Մաքսային մարմնի պաշտոնատար անձի ԱՀԿ-ի համարը (casdo:LNPId)»</w:t>
            </w:r>
          </w:p>
        </w:tc>
      </w:tr>
      <w:tr w:rsidR="00B30113" w:rsidRPr="006F51B0" w14:paraId="66D1BD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0BF8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4FC8A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307FDF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64C4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D9C5A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լրացվի առնվազն հետեւյալ 2 վավերապայմանները՝ «Անուն (csdo:FirstName)», «Ազգանուն (csdo:LastName)»</w:t>
            </w:r>
          </w:p>
        </w:tc>
      </w:tr>
      <w:tr w:rsidR="00B30113" w:rsidRPr="006F51B0" w14:paraId="1E5327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A176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4AD17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5BD3D0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11402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D8161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(casdo:CACountryCode)» վավերապայմանը լրացված է, ապա «Երկրի ծածկագիր (casdo:CACountryCode)»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7610BE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ED443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5E05C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0A706E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7361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793EF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6F51B0" w14:paraId="6F5466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53D0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6CC1D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2FC448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F9050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4240F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562338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22579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86602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51879D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42C2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317CA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6F51B0" w14:paraId="1EBF75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ED0B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58E7B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402738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01596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CEF59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36B09EC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 (csdo:UnifiedCountryCode)»,</w:t>
            </w:r>
          </w:p>
          <w:p w14:paraId="30C770E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 (csdo:IdentityDocKindCode)»,</w:t>
            </w:r>
          </w:p>
          <w:p w14:paraId="6E428A5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09C1BED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68C3F1F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25CD5D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A5B1B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9F71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7E0F2B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7761C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EF405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«Տրանսպորտային (փոխադրման) փաստաթուղթ (cacdo:TransportDocumentDetails)» վավերապայմանի օրինակի </w:t>
            </w:r>
            <w:r w:rsidRPr="006F51B0">
              <w:rPr>
                <w:rFonts w:ascii="Sylfaen" w:hAnsi="Sylfaen"/>
                <w:sz w:val="20"/>
              </w:rPr>
              <w:br/>
              <w:t>«Փաստաթղթի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r w:rsidRPr="006F51B0">
              <w:rPr>
                <w:rFonts w:ascii="Sylfaen" w:hAnsi="Sylfaen"/>
                <w:sz w:val="20"/>
              </w:rPr>
              <w:br/>
              <w:t>«Փաստաթղթի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w:t>
            </w:r>
          </w:p>
          <w:p w14:paraId="1D84787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վավերապայմանները պետք է լրացվեն </w:t>
            </w:r>
          </w:p>
        </w:tc>
      </w:tr>
      <w:tr w:rsidR="00B30113" w:rsidRPr="006F51B0" w14:paraId="1DD2F8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FD054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C092F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5236EF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9720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C10DB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3BD2A8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8E13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94E2EF"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664466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998F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335B59"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0A654C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2BC83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ABBC5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170908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40C76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2E1C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 Փաստաթղթերը որպես մաքսային հայտարարագիր օգտագործելու ծածկագիր (casdo:</w:t>
            </w:r>
            <w:r w:rsidRPr="006F51B0">
              <w:rPr>
                <w:sz w:val="20"/>
              </w:rPr>
              <w:t>‌</w:t>
            </w:r>
            <w:r w:rsidRPr="006F51B0">
              <w:rPr>
                <w:rFonts w:ascii="Sylfaen" w:hAnsi="Sylfaen"/>
                <w:sz w:val="20"/>
              </w:rPr>
              <w:t>Doc</w:t>
            </w:r>
            <w:r w:rsidRPr="006F51B0">
              <w:rPr>
                <w:sz w:val="20"/>
              </w:rPr>
              <w:t>‌</w:t>
            </w:r>
            <w:r w:rsidRPr="006F51B0">
              <w:rPr>
                <w:rFonts w:ascii="Sylfaen" w:hAnsi="Sylfaen"/>
                <w:sz w:val="20"/>
              </w:rPr>
              <w:t>Usage</w:t>
            </w:r>
            <w:r w:rsidRPr="006F51B0">
              <w:rPr>
                <w:sz w:val="20"/>
              </w:rPr>
              <w:t>‌</w:t>
            </w:r>
            <w:r w:rsidRPr="006F51B0">
              <w:rPr>
                <w:rFonts w:ascii="Sylfaen" w:hAnsi="Sylfaen"/>
                <w:sz w:val="20"/>
              </w:rPr>
              <w:t xml:space="preserve">Code)» վավերապայմանը պարունակում է «ՄՃՓ» արժեքը, ապա «3. ՄՃՓ գրքույկի մասին տեղեկություններ </w:t>
            </w:r>
            <w:r w:rsidRPr="006F51B0">
              <w:rPr>
                <w:rFonts w:ascii="Sylfaen" w:hAnsi="Sylfaen"/>
                <w:sz w:val="20"/>
              </w:rPr>
              <w:lastRenderedPageBreak/>
              <w:t>(cacdo:TIRCarnetIdDetails)»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5F8DD7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93914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3976C2" w14:textId="77777777" w:rsidR="00B30113" w:rsidRPr="006F51B0" w:rsidRDefault="00B30113" w:rsidP="00E91113">
            <w:pPr>
              <w:pStyle w:val="afb"/>
              <w:widowControl w:val="0"/>
              <w:spacing w:after="80"/>
              <w:jc w:val="left"/>
              <w:rPr>
                <w:rFonts w:ascii="Sylfaen" w:hAnsi="Sylfaen"/>
                <w:noProof/>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3ABE09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82E0F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FDEEC7" w14:textId="77777777" w:rsidR="00B30113" w:rsidRPr="006F51B0" w:rsidRDefault="00B30113" w:rsidP="00E91113">
            <w:pPr>
              <w:pStyle w:val="afb"/>
              <w:widowControl w:val="0"/>
              <w:spacing w:after="80"/>
              <w:jc w:val="left"/>
              <w:rPr>
                <w:rFonts w:ascii="Sylfaen" w:hAnsi="Sylfaen"/>
                <w:noProof/>
                <w:sz w:val="20"/>
              </w:rPr>
            </w:pPr>
            <w:r w:rsidRPr="006F51B0">
              <w:rPr>
                <w:rFonts w:ascii="Sylfaen" w:hAnsi="Sylfaen"/>
                <w:sz w:val="20"/>
              </w:rPr>
              <w:t xml:space="preserve">եթե «3. ՄՃՓ գրքույկի մասին տեղեկություններ (cacdo:TIRCarnetIdDetails)» վավերապայմանը լրացված է, ապա «3.4. ՄՃՓ գրքույկի տիրոջ նույնականացման համարը </w:t>
            </w:r>
            <w:r w:rsidRPr="006F51B0">
              <w:rPr>
                <w:rFonts w:ascii="Sylfaen" w:hAnsi="Sylfaen"/>
                <w:sz w:val="20"/>
              </w:rPr>
              <w:br/>
              <w:t>(casdo:</w:t>
            </w:r>
            <w:r w:rsidRPr="006F51B0">
              <w:rPr>
                <w:sz w:val="20"/>
              </w:rPr>
              <w:t>‌</w:t>
            </w:r>
            <w:r w:rsidRPr="006F51B0">
              <w:rPr>
                <w:rFonts w:ascii="Sylfaen" w:hAnsi="Sylfaen"/>
                <w:sz w:val="20"/>
              </w:rPr>
              <w:t>TIRHolder</w:t>
            </w:r>
            <w:r w:rsidRPr="006F51B0">
              <w:rPr>
                <w:sz w:val="20"/>
              </w:rPr>
              <w:t>‌</w:t>
            </w:r>
            <w:r w:rsidRPr="006F51B0">
              <w:rPr>
                <w:rFonts w:ascii="Sylfaen" w:hAnsi="Sylfaen"/>
                <w:sz w:val="20"/>
              </w:rPr>
              <w:t>Id)» վավերապայմանը պետք է լրացվի</w:t>
            </w:r>
          </w:p>
        </w:tc>
      </w:tr>
      <w:tr w:rsidR="00B30113" w:rsidRPr="006F51B0" w14:paraId="13FEF4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CED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906EFE" w14:textId="77777777" w:rsidR="00B30113" w:rsidRPr="006F51B0" w:rsidRDefault="00B30113" w:rsidP="00E91113">
            <w:pPr>
              <w:pStyle w:val="afb"/>
              <w:widowControl w:val="0"/>
              <w:spacing w:after="80"/>
              <w:jc w:val="left"/>
              <w:rPr>
                <w:rFonts w:ascii="Sylfaen" w:hAnsi="Sylfaen"/>
                <w:noProof/>
                <w:sz w:val="20"/>
              </w:rPr>
            </w:pPr>
            <w:r w:rsidRPr="006F51B0">
              <w:rPr>
                <w:rFonts w:ascii="Sylfaen" w:hAnsi="Sylfaen"/>
                <w:sz w:val="20"/>
              </w:rPr>
              <w:t>«4.1 Ուղարկման մաքսային մարմնի ծածկագիր</w:t>
            </w:r>
            <w:r w:rsidRPr="006F51B0">
              <w:rPr>
                <w:rFonts w:ascii="Sylfaen" w:hAnsi="Sylfaen"/>
                <w:sz w:val="20"/>
              </w:rPr>
              <w:br/>
              <w:t>(casdo:</w:t>
            </w:r>
            <w:r w:rsidRPr="006F51B0">
              <w:rPr>
                <w:sz w:val="20"/>
              </w:rPr>
              <w:t>‌</w:t>
            </w:r>
            <w:r w:rsidRPr="006F51B0">
              <w:rPr>
                <w:rFonts w:ascii="Sylfaen" w:hAnsi="Sylfaen"/>
                <w:sz w:val="20"/>
              </w:rPr>
              <w:t>Departure</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020065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F946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21D8CC" w14:textId="77777777" w:rsidR="00B30113" w:rsidRPr="006F51B0" w:rsidRDefault="00B30113" w:rsidP="00E91113">
            <w:pPr>
              <w:pStyle w:val="a7"/>
              <w:widowControl w:val="0"/>
              <w:spacing w:after="80" w:line="240" w:lineRule="auto"/>
              <w:rPr>
                <w:rFonts w:ascii="Sylfaen" w:hAnsi="Sylfaen"/>
                <w:noProof/>
                <w:sz w:val="20"/>
              </w:rPr>
            </w:pPr>
            <w:r w:rsidRPr="006F51B0">
              <w:rPr>
                <w:rFonts w:ascii="Sylfaen" w:hAnsi="Sylfaen"/>
                <w:sz w:val="20"/>
              </w:rPr>
              <w:t>«4.2 Մաքսային հայտարարագրի մասով որոշում</w:t>
            </w:r>
            <w:r w:rsidRPr="006F51B0">
              <w:rPr>
                <w:rFonts w:ascii="Sylfaen" w:hAnsi="Sylfaen"/>
                <w:sz w:val="20"/>
              </w:rPr>
              <w:br/>
              <w:t>(cacdo:</w:t>
            </w:r>
            <w:r w:rsidRPr="006F51B0">
              <w:rPr>
                <w:sz w:val="20"/>
              </w:rPr>
              <w:t>‌</w:t>
            </w:r>
            <w:r w:rsidRPr="006F51B0">
              <w:rPr>
                <w:rFonts w:ascii="Sylfaen" w:hAnsi="Sylfaen"/>
                <w:sz w:val="20"/>
              </w:rPr>
              <w:t>Release</w:t>
            </w:r>
            <w:r w:rsidRPr="006F51B0">
              <w:rPr>
                <w:sz w:val="20"/>
              </w:rPr>
              <w:t>‌</w:t>
            </w:r>
            <w:r w:rsidRPr="006F51B0">
              <w:rPr>
                <w:rFonts w:ascii="Sylfaen" w:hAnsi="Sylfaen"/>
                <w:sz w:val="20"/>
              </w:rPr>
              <w:t>Decision</w:t>
            </w:r>
            <w:r w:rsidRPr="006F51B0">
              <w:rPr>
                <w:sz w:val="20"/>
              </w:rPr>
              <w:t>‌</w:t>
            </w:r>
            <w:r w:rsidRPr="006F51B0">
              <w:rPr>
                <w:rFonts w:ascii="Sylfaen" w:hAnsi="Sylfaen"/>
                <w:sz w:val="20"/>
              </w:rPr>
              <w:t>Details)» վավերապայմանի կազմում «4.2.1 Որոշման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Decision</w:t>
            </w:r>
            <w:r w:rsidRPr="006F51B0">
              <w:rPr>
                <w:sz w:val="20"/>
              </w:rPr>
              <w:t>‌</w:t>
            </w:r>
            <w:r w:rsidRPr="006F51B0">
              <w:rPr>
                <w:rFonts w:ascii="Sylfaen" w:hAnsi="Sylfaen"/>
                <w:sz w:val="20"/>
              </w:rPr>
              <w:t>Mode</w:t>
            </w:r>
            <w:r w:rsidRPr="006F51B0">
              <w:rPr>
                <w:sz w:val="20"/>
              </w:rPr>
              <w:t>‌</w:t>
            </w:r>
            <w:r w:rsidRPr="006F51B0">
              <w:rPr>
                <w:rFonts w:ascii="Sylfaen" w:hAnsi="Sylfaen"/>
                <w:sz w:val="20"/>
              </w:rPr>
              <w:t xml:space="preserve">Code)», </w:t>
            </w:r>
          </w:p>
          <w:p w14:paraId="7186CB85" w14:textId="77777777" w:rsidR="00B30113" w:rsidRPr="006F51B0" w:rsidRDefault="00B30113" w:rsidP="00E91113">
            <w:pPr>
              <w:pStyle w:val="a7"/>
              <w:widowControl w:val="0"/>
              <w:spacing w:after="80" w:line="240" w:lineRule="auto"/>
              <w:rPr>
                <w:rFonts w:ascii="Sylfaen" w:hAnsi="Sylfaen"/>
                <w:sz w:val="20"/>
              </w:rPr>
            </w:pPr>
            <w:r w:rsidRPr="006F51B0">
              <w:rPr>
                <w:rFonts w:ascii="Sylfaen" w:hAnsi="Sylfaen"/>
                <w:sz w:val="20"/>
              </w:rPr>
              <w:t>«4.2.2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 xml:space="preserve">Text)», </w:t>
            </w:r>
          </w:p>
          <w:p w14:paraId="5B3A9D1C" w14:textId="77777777" w:rsidR="00B30113" w:rsidRPr="006F51B0" w:rsidRDefault="00B30113" w:rsidP="00E91113">
            <w:pPr>
              <w:pStyle w:val="a7"/>
              <w:widowControl w:val="0"/>
              <w:spacing w:after="80" w:line="240" w:lineRule="auto"/>
              <w:rPr>
                <w:rFonts w:ascii="Sylfaen" w:hAnsi="Sylfaen"/>
                <w:sz w:val="20"/>
              </w:rPr>
            </w:pPr>
            <w:r w:rsidRPr="006F51B0">
              <w:rPr>
                <w:rFonts w:ascii="Sylfaen" w:hAnsi="Sylfaen"/>
                <w:sz w:val="20"/>
              </w:rPr>
              <w:t>«4.2.3 Ապրանքների բացթողման համարը (cacdo:</w:t>
            </w:r>
            <w:r w:rsidRPr="006F51B0">
              <w:rPr>
                <w:sz w:val="20"/>
              </w:rPr>
              <w:t>‌</w:t>
            </w:r>
            <w:r w:rsidRPr="006F51B0">
              <w:rPr>
                <w:rFonts w:ascii="Sylfaen" w:hAnsi="Sylfaen"/>
                <w:sz w:val="20"/>
              </w:rPr>
              <w:t>Goods</w:t>
            </w:r>
            <w:r w:rsidRPr="006F51B0">
              <w:rPr>
                <w:sz w:val="20"/>
              </w:rPr>
              <w:t>‌</w:t>
            </w:r>
            <w:r w:rsidRPr="006F51B0">
              <w:rPr>
                <w:rFonts w:ascii="Sylfaen" w:hAnsi="Sylfaen"/>
                <w:sz w:val="20"/>
              </w:rPr>
              <w:t>Release</w:t>
            </w:r>
            <w:r w:rsidRPr="006F51B0">
              <w:rPr>
                <w:sz w:val="20"/>
              </w:rPr>
              <w:t>‌</w:t>
            </w:r>
            <w:r w:rsidRPr="006F51B0">
              <w:rPr>
                <w:rFonts w:ascii="Sylfaen" w:hAnsi="Sylfaen"/>
                <w:sz w:val="20"/>
              </w:rPr>
              <w:t>Id</w:t>
            </w:r>
            <w:r w:rsidRPr="006F51B0">
              <w:rPr>
                <w:sz w:val="20"/>
              </w:rPr>
              <w:t>‌</w:t>
            </w:r>
            <w:r w:rsidRPr="006F51B0">
              <w:rPr>
                <w:rFonts w:ascii="Sylfaen" w:hAnsi="Sylfaen"/>
                <w:sz w:val="20"/>
              </w:rPr>
              <w:t xml:space="preserve">Details)» </w:t>
            </w:r>
          </w:p>
          <w:p w14:paraId="72AA154F" w14:textId="77777777" w:rsidR="00B30113" w:rsidRPr="006F51B0" w:rsidRDefault="00B30113" w:rsidP="00E91113">
            <w:pPr>
              <w:pStyle w:val="afb"/>
              <w:widowControl w:val="0"/>
              <w:spacing w:after="8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161631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38EAF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99FD36" w14:textId="77777777" w:rsidR="00B30113" w:rsidRPr="006F51B0" w:rsidRDefault="00B30113" w:rsidP="00E91113">
            <w:pPr>
              <w:pStyle w:val="a7"/>
              <w:widowControl w:val="0"/>
              <w:spacing w:after="80" w:line="240" w:lineRule="auto"/>
              <w:rPr>
                <w:rFonts w:ascii="Sylfaen" w:hAnsi="Sylfaen"/>
                <w:noProof/>
                <w:sz w:val="20"/>
              </w:rPr>
            </w:pPr>
            <w:r w:rsidRPr="006F51B0">
              <w:rPr>
                <w:rFonts w:ascii="Sylfaen" w:hAnsi="Sylfaen"/>
                <w:sz w:val="20"/>
              </w:rPr>
              <w:t>«4.2.5. Ավտոմատ որոշման հատկանիշ</w:t>
            </w:r>
            <w:r w:rsidRPr="006F51B0">
              <w:rPr>
                <w:rFonts w:ascii="Sylfaen" w:hAnsi="Sylfaen"/>
                <w:sz w:val="20"/>
              </w:rPr>
              <w:br/>
              <w:t>(casdo:</w:t>
            </w:r>
            <w:r w:rsidRPr="006F51B0">
              <w:rPr>
                <w:sz w:val="20"/>
              </w:rPr>
              <w:t>‌</w:t>
            </w:r>
            <w:r w:rsidRPr="006F51B0">
              <w:rPr>
                <w:rFonts w:ascii="Sylfaen" w:hAnsi="Sylfaen"/>
                <w:sz w:val="20"/>
              </w:rPr>
              <w:t>Automatic</w:t>
            </w:r>
            <w:r w:rsidRPr="006F51B0">
              <w:rPr>
                <w:sz w:val="20"/>
              </w:rPr>
              <w:t>‌</w:t>
            </w:r>
            <w:r w:rsidRPr="006F51B0">
              <w:rPr>
                <w:rFonts w:ascii="Sylfaen" w:hAnsi="Sylfaen"/>
                <w:sz w:val="20"/>
              </w:rPr>
              <w:t>Decision</w:t>
            </w:r>
            <w:r w:rsidRPr="006F51B0">
              <w:rPr>
                <w:sz w:val="20"/>
              </w:rPr>
              <w:t>‌</w:t>
            </w:r>
            <w:r w:rsidRPr="006F51B0">
              <w:rPr>
                <w:rFonts w:ascii="Sylfaen" w:hAnsi="Sylfaen"/>
                <w:sz w:val="20"/>
              </w:rPr>
              <w:t xml:space="preserve">Code)» վավերապայմանը պետք է լրացվի եւ պարունակի հետեւյալ արժեքներից մեկը՝ </w:t>
            </w:r>
          </w:p>
          <w:p w14:paraId="0C93F369" w14:textId="77777777" w:rsidR="00B30113" w:rsidRPr="006F51B0" w:rsidRDefault="00B30113" w:rsidP="00E91113">
            <w:pPr>
              <w:pStyle w:val="a7"/>
              <w:widowControl w:val="0"/>
              <w:spacing w:after="80" w:line="240" w:lineRule="auto"/>
              <w:rPr>
                <w:rFonts w:ascii="Sylfaen" w:hAnsi="Sylfaen"/>
                <w:noProof/>
                <w:sz w:val="20"/>
              </w:rPr>
            </w:pPr>
            <w:r w:rsidRPr="006F51B0">
              <w:rPr>
                <w:rFonts w:ascii="Sylfaen" w:hAnsi="Sylfaen"/>
                <w:sz w:val="20"/>
              </w:rPr>
              <w:t>1՝ որոշումն ընդունվել է ավտոմատ ռեժիմով, առանց մաքսային մարմինների պաշտոնատար անձի մասնակցության</w:t>
            </w:r>
          </w:p>
          <w:p w14:paraId="22EDC11D" w14:textId="77777777" w:rsidR="00B30113" w:rsidRPr="006F51B0" w:rsidRDefault="00B30113" w:rsidP="00E91113">
            <w:pPr>
              <w:pStyle w:val="afb"/>
              <w:widowControl w:val="0"/>
              <w:spacing w:after="80"/>
              <w:jc w:val="left"/>
              <w:rPr>
                <w:rFonts w:ascii="Sylfaen" w:hAnsi="Sylfaen"/>
                <w:noProof/>
                <w:sz w:val="20"/>
              </w:rPr>
            </w:pPr>
            <w:r w:rsidRPr="006F51B0">
              <w:rPr>
                <w:rFonts w:ascii="Sylfaen" w:hAnsi="Sylfaen"/>
                <w:sz w:val="20"/>
              </w:rPr>
              <w:t>0՝ որոշումն ընդունվել է մաքսային մարմինների պաշտոնատար անձի կողմից։</w:t>
            </w:r>
          </w:p>
        </w:tc>
      </w:tr>
      <w:tr w:rsidR="00B30113" w:rsidRPr="006F51B0" w14:paraId="743627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6F3B6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46E119" w14:textId="77777777" w:rsidR="00B30113" w:rsidRPr="006F51B0" w:rsidRDefault="00B30113" w:rsidP="00E91113">
            <w:pPr>
              <w:pStyle w:val="afb"/>
              <w:widowControl w:val="0"/>
              <w:spacing w:after="80"/>
              <w:jc w:val="left"/>
              <w:rPr>
                <w:rFonts w:ascii="Sylfaen" w:hAnsi="Sylfaen"/>
                <w:noProof/>
                <w:sz w:val="20"/>
              </w:rPr>
            </w:pPr>
            <w:r w:rsidRPr="006F51B0">
              <w:rPr>
                <w:rFonts w:ascii="Sylfaen" w:hAnsi="Sylfaen"/>
                <w:sz w:val="20"/>
              </w:rPr>
              <w:t>եթե «4.2.5. Ավտոմատ որոշման հատկանիշ (casdo:</w:t>
            </w:r>
            <w:r w:rsidRPr="006F51B0">
              <w:rPr>
                <w:sz w:val="20"/>
              </w:rPr>
              <w:t>‌</w:t>
            </w:r>
            <w:r w:rsidRPr="006F51B0">
              <w:rPr>
                <w:rFonts w:ascii="Sylfaen" w:hAnsi="Sylfaen"/>
                <w:sz w:val="20"/>
              </w:rPr>
              <w:t>Automatic</w:t>
            </w:r>
            <w:r w:rsidRPr="006F51B0">
              <w:rPr>
                <w:sz w:val="20"/>
              </w:rPr>
              <w:t>‌</w:t>
            </w:r>
            <w:r w:rsidRPr="006F51B0">
              <w:rPr>
                <w:rFonts w:ascii="Sylfaen" w:hAnsi="Sylfaen"/>
                <w:sz w:val="20"/>
              </w:rPr>
              <w:t>Decision</w:t>
            </w:r>
            <w:r w:rsidRPr="006F51B0">
              <w:rPr>
                <w:sz w:val="20"/>
              </w:rPr>
              <w:t>‌</w:t>
            </w:r>
            <w:r w:rsidRPr="006F51B0">
              <w:rPr>
                <w:rFonts w:ascii="Sylfaen" w:hAnsi="Sylfaen"/>
                <w:sz w:val="20"/>
              </w:rPr>
              <w:t>Code)» վավերապայմանը պարունակում է «1» արժեքը, ապա «4.2.6. Մաքսային մարմնի պաշտոնատար անձ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Person</w:t>
            </w:r>
            <w:r w:rsidRPr="006F51B0">
              <w:rPr>
                <w:sz w:val="20"/>
              </w:rPr>
              <w:t>‌</w:t>
            </w:r>
            <w:r w:rsidRPr="006F51B0">
              <w:rPr>
                <w:rFonts w:ascii="Sylfaen" w:hAnsi="Sylfaen"/>
                <w:sz w:val="20"/>
              </w:rPr>
              <w:t>Details)» վավերապայմանը չպետք է լրացվի</w:t>
            </w:r>
          </w:p>
        </w:tc>
      </w:tr>
      <w:tr w:rsidR="00B30113" w:rsidRPr="006F51B0" w14:paraId="2BB839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8961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5F3A7A" w14:textId="77777777" w:rsidR="00B30113" w:rsidRPr="006F51B0" w:rsidRDefault="00B30113" w:rsidP="00E91113">
            <w:pPr>
              <w:pStyle w:val="a7"/>
              <w:widowControl w:val="0"/>
              <w:spacing w:after="80" w:line="240" w:lineRule="auto"/>
              <w:rPr>
                <w:rFonts w:ascii="Sylfaen" w:hAnsi="Sylfaen"/>
                <w:noProof/>
                <w:sz w:val="20"/>
              </w:rPr>
            </w:pPr>
            <w:r w:rsidRPr="006F51B0">
              <w:rPr>
                <w:rFonts w:ascii="Sylfaen" w:hAnsi="Sylfaen"/>
                <w:sz w:val="20"/>
              </w:rPr>
              <w:t>«4.3.1. Մեկանգամյա թույլտվության առկայության հատկանիշ» վավերապայմանը պետք է լրացվի եւ պարունակի հետեւյալ արժեքներից մեկը՝</w:t>
            </w:r>
          </w:p>
          <w:p w14:paraId="695322D9" w14:textId="77777777" w:rsidR="00B30113" w:rsidRPr="006F51B0" w:rsidRDefault="00B30113" w:rsidP="00E91113">
            <w:pPr>
              <w:pStyle w:val="a7"/>
              <w:widowControl w:val="0"/>
              <w:spacing w:after="80" w:line="240" w:lineRule="auto"/>
              <w:rPr>
                <w:rFonts w:ascii="Sylfaen" w:hAnsi="Sylfaen"/>
                <w:noProof/>
                <w:sz w:val="20"/>
              </w:rPr>
            </w:pPr>
            <w:r w:rsidRPr="006F51B0">
              <w:rPr>
                <w:rFonts w:ascii="Sylfaen" w:hAnsi="Sylfaen"/>
                <w:sz w:val="20"/>
              </w:rPr>
              <w:t>1՝ օգտագործվում է միջազգային փոխադրման տրանսպորտային միջոցի՝ մաքսային կնիքների եւ կապարակնիքների ներքո ապրանքների մեկ փոխադրման մեկանգամյա թույլտվություն.</w:t>
            </w:r>
          </w:p>
          <w:p w14:paraId="356CD871" w14:textId="77777777" w:rsidR="00B30113" w:rsidRPr="006F51B0" w:rsidRDefault="00B30113" w:rsidP="00E91113">
            <w:pPr>
              <w:pStyle w:val="afb"/>
              <w:widowControl w:val="0"/>
              <w:spacing w:after="80"/>
              <w:jc w:val="left"/>
              <w:rPr>
                <w:rFonts w:ascii="Sylfaen" w:hAnsi="Sylfaen"/>
                <w:noProof/>
                <w:sz w:val="20"/>
              </w:rPr>
            </w:pPr>
            <w:r w:rsidRPr="006F51B0">
              <w:rPr>
                <w:rFonts w:ascii="Sylfaen" w:hAnsi="Sylfaen"/>
                <w:sz w:val="20"/>
              </w:rPr>
              <w:t>0՝ միջազգային փոխադրման տրանսպորտային միջոցի՝ մաքսային կնիքների եւ կապարակնիքների ներքո ապրանքների մեկ փոխադրման մեկանգամյա թույլտվություն չի օգտագործվում</w:t>
            </w:r>
          </w:p>
        </w:tc>
      </w:tr>
      <w:tr w:rsidR="00B30113" w:rsidRPr="006F51B0" w14:paraId="153712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7BE9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BC0CF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«4.3.3. Երթուղու կետ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 xml:space="preserve">Details)» վավերապայմանը լրացված է, ապա </w:t>
            </w:r>
          </w:p>
          <w:p w14:paraId="0248FB9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 Հերթական համար (csdo:</w:t>
            </w:r>
            <w:r w:rsidRPr="006F51B0">
              <w:rPr>
                <w:sz w:val="20"/>
              </w:rPr>
              <w:t>‌</w:t>
            </w:r>
            <w:r w:rsidRPr="006F51B0">
              <w:rPr>
                <w:rFonts w:ascii="Sylfaen" w:hAnsi="Sylfaen"/>
                <w:sz w:val="20"/>
              </w:rPr>
              <w:t>Object</w:t>
            </w:r>
            <w:r w:rsidRPr="006F51B0">
              <w:rPr>
                <w:sz w:val="20"/>
              </w:rPr>
              <w:t>‌</w:t>
            </w:r>
            <w:r w:rsidRPr="006F51B0">
              <w:rPr>
                <w:rFonts w:ascii="Sylfaen" w:hAnsi="Sylfaen"/>
                <w:sz w:val="20"/>
              </w:rPr>
              <w:t>Ordinal)»,</w:t>
            </w:r>
          </w:p>
          <w:p w14:paraId="44E80C9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Մաքսային մարմնի ծածկագիր (csdo:CustomsOfficeCode)» վավերապայմանները «4.3.3. Երթուղու կետ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 վավերապայմանի կազմում պետք է լրացվեն</w:t>
            </w:r>
          </w:p>
        </w:tc>
      </w:tr>
      <w:tr w:rsidR="00B30113" w:rsidRPr="006F51B0" w14:paraId="263768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EE5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571B2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«*.1.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30BA46D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Վայրի անվանում (անուն) (casdo:PlaceName)», </w:t>
            </w:r>
          </w:p>
          <w:p w14:paraId="753BA5F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«*.5. Մաքսային մարմնի անվանում (csdo:CustomsOfficeName)», </w:t>
            </w:r>
          </w:p>
          <w:p w14:paraId="0C5B50C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«*.6. Ամսաթիվ (csdo:</w:t>
            </w:r>
            <w:r w:rsidRPr="006F51B0">
              <w:rPr>
                <w:sz w:val="20"/>
              </w:rPr>
              <w:t>‌</w:t>
            </w:r>
            <w:r w:rsidRPr="006F51B0">
              <w:rPr>
                <w:rFonts w:ascii="Sylfaen" w:hAnsi="Sylfaen"/>
                <w:sz w:val="20"/>
              </w:rPr>
              <w:t>Event</w:t>
            </w:r>
            <w:r w:rsidRPr="006F51B0">
              <w:rPr>
                <w:sz w:val="20"/>
              </w:rPr>
              <w:t>‌</w:t>
            </w:r>
            <w:r w:rsidRPr="006F51B0">
              <w:rPr>
                <w:rFonts w:ascii="Sylfaen" w:hAnsi="Sylfaen"/>
                <w:sz w:val="20"/>
              </w:rPr>
              <w:t>Date)» վավերապայմանները «4.3.3. Երթուղու կետ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 վավերապայմանի կազմում չպետք է լրացվեն</w:t>
            </w:r>
          </w:p>
        </w:tc>
      </w:tr>
      <w:tr w:rsidR="00B30113" w:rsidRPr="006F51B0" w14:paraId="0E1629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9E4D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0A3EB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«4.3.3. Երթուղու կետ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 վավերապայմանի օրինակների համար «*.3. Հերթական համարը (csdo:</w:t>
            </w:r>
            <w:r w:rsidRPr="006F51B0">
              <w:rPr>
                <w:sz w:val="20"/>
              </w:rPr>
              <w:t>‌</w:t>
            </w:r>
            <w:r w:rsidRPr="006F51B0">
              <w:rPr>
                <w:rFonts w:ascii="Sylfaen" w:hAnsi="Sylfaen"/>
                <w:sz w:val="20"/>
              </w:rPr>
              <w:t>Object</w:t>
            </w:r>
            <w:r w:rsidRPr="006F51B0">
              <w:rPr>
                <w:sz w:val="20"/>
              </w:rPr>
              <w:t>‌</w:t>
            </w:r>
            <w:r w:rsidRPr="006F51B0">
              <w:rPr>
                <w:rFonts w:ascii="Sylfaen" w:hAnsi="Sylfaen"/>
                <w:sz w:val="20"/>
              </w:rPr>
              <w:t xml:space="preserve">Ordinal)» վավերապայմանի արժեքները պետք է ներկայացնեն թվային հաջորդականություն՝ սկսած «1» արժեքից </w:t>
            </w:r>
          </w:p>
        </w:tc>
      </w:tr>
      <w:tr w:rsidR="00B30113" w:rsidRPr="006F51B0" w14:paraId="7E2FBD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3F7D1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AE639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«4.3.3. Երթուղու կետ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 վավերապայմանի կազմի մեջ մտնող «*.3. Հերթական համարը (csdo:</w:t>
            </w:r>
            <w:r w:rsidRPr="006F51B0">
              <w:rPr>
                <w:sz w:val="20"/>
              </w:rPr>
              <w:t>‌</w:t>
            </w:r>
            <w:r w:rsidRPr="006F51B0">
              <w:rPr>
                <w:rFonts w:ascii="Sylfaen" w:hAnsi="Sylfaen"/>
                <w:sz w:val="20"/>
              </w:rPr>
              <w:t>Object</w:t>
            </w:r>
            <w:r w:rsidRPr="006F51B0">
              <w:rPr>
                <w:sz w:val="20"/>
              </w:rPr>
              <w:t>‌</w:t>
            </w:r>
            <w:r w:rsidRPr="006F51B0">
              <w:rPr>
                <w:rFonts w:ascii="Sylfaen" w:hAnsi="Sylfaen"/>
                <w:sz w:val="20"/>
              </w:rPr>
              <w:t>Ordinal)» վավերապայմանի արժեքը չպետք է կրկնվի «4.3. Ուղարկման մաքսային մարմնի նշումները (cacdo:</w:t>
            </w:r>
            <w:r w:rsidRPr="006F51B0">
              <w:rPr>
                <w:sz w:val="20"/>
              </w:rPr>
              <w:t>‌</w:t>
            </w:r>
            <w:r w:rsidRPr="006F51B0">
              <w:rPr>
                <w:rFonts w:ascii="Sylfaen" w:hAnsi="Sylfaen"/>
                <w:sz w:val="20"/>
              </w:rPr>
              <w:t>TDRelease</w:t>
            </w:r>
            <w:r w:rsidRPr="006F51B0">
              <w:rPr>
                <w:sz w:val="20"/>
              </w:rPr>
              <w:t>‌</w:t>
            </w:r>
            <w:r w:rsidRPr="006F51B0">
              <w:rPr>
                <w:rFonts w:ascii="Sylfaen" w:hAnsi="Sylfaen"/>
                <w:sz w:val="20"/>
              </w:rPr>
              <w:t>Customs</w:t>
            </w:r>
            <w:r w:rsidRPr="006F51B0">
              <w:rPr>
                <w:sz w:val="20"/>
              </w:rPr>
              <w:t>‌</w:t>
            </w:r>
            <w:r w:rsidRPr="006F51B0">
              <w:rPr>
                <w:rFonts w:ascii="Sylfaen" w:hAnsi="Sylfaen"/>
                <w:sz w:val="20"/>
              </w:rPr>
              <w:t>Mark</w:t>
            </w:r>
            <w:r w:rsidRPr="006F51B0">
              <w:rPr>
                <w:sz w:val="20"/>
              </w:rPr>
              <w:t>‌</w:t>
            </w:r>
            <w:r w:rsidRPr="006F51B0">
              <w:rPr>
                <w:rFonts w:ascii="Sylfaen" w:hAnsi="Sylfaen"/>
                <w:sz w:val="20"/>
              </w:rPr>
              <w:t>Details)» վավերապայմանի օրինակի շրջանակներում</w:t>
            </w:r>
          </w:p>
        </w:tc>
      </w:tr>
      <w:tr w:rsidR="00B30113" w:rsidRPr="006F51B0" w14:paraId="3A5D0D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8C5F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2D212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«4.3.3. Երթուղու կետ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 վավերապայմանի կազմում «*.4. Մաքսային մարմնի ծածկագիր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լրացված է, ապա «4.3.3. Երթուղու կետ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 վավերապայմանի կազմում «*.4. Մաքսային մարմնի ծածկագիր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450A8A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EE67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FE886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վավերապայմանը լրացված է, ապա </w:t>
            </w:r>
          </w:p>
          <w:p w14:paraId="51C3F2E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Մաքսային նույնականացման եղանակի ծածկագիր</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 xml:space="preserve">Code)», </w:t>
            </w:r>
          </w:p>
          <w:p w14:paraId="654A115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Մաքսային նույնականացման միջոցի տեսակի ծածկագիր</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6588CBE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Մաքսային նույնականացման միջոցների քանակ</w:t>
            </w:r>
            <w:r w:rsidRPr="006F51B0">
              <w:rPr>
                <w:rFonts w:ascii="Sylfaen" w:hAnsi="Sylfaen"/>
                <w:sz w:val="20"/>
              </w:rPr>
              <w:br/>
              <w:t>(casdo:</w:t>
            </w:r>
            <w:r w:rsidRPr="006F51B0">
              <w:rPr>
                <w:sz w:val="20"/>
              </w:rPr>
              <w:t>‌</w:t>
            </w:r>
            <w:r w:rsidRPr="006F51B0">
              <w:rPr>
                <w:rFonts w:ascii="Sylfaen" w:hAnsi="Sylfaen"/>
                <w:sz w:val="20"/>
              </w:rPr>
              <w:t>Seal</w:t>
            </w:r>
            <w:r w:rsidRPr="006F51B0">
              <w:rPr>
                <w:sz w:val="20"/>
              </w:rPr>
              <w:t>‌</w:t>
            </w:r>
            <w:r w:rsidRPr="006F51B0">
              <w:rPr>
                <w:rFonts w:ascii="Sylfaen" w:hAnsi="Sylfaen"/>
                <w:sz w:val="20"/>
              </w:rPr>
              <w:t>Quantity)», «*.4. Մաքսային նույնականացման միջոց</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վավերապայմանները</w:t>
            </w:r>
          </w:p>
          <w:p w14:paraId="4C03B38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վավերապայմանի կազմում պետք է լրացվեն </w:t>
            </w:r>
          </w:p>
        </w:tc>
      </w:tr>
      <w:tr w:rsidR="00B30113" w:rsidRPr="006F51B0" w14:paraId="7F54CE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7C792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407F0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«4.3.4.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«*.1. Մաքսային նույնականացման եղանակի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պետք է պարունակի «01 արժեքը՝ նույնականացման միջոցների կիրառում</w:t>
            </w:r>
          </w:p>
        </w:tc>
      </w:tr>
      <w:tr w:rsidR="00B30113" w:rsidRPr="006F51B0" w14:paraId="530EBE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8145D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60D95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«4.3.4.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պարունակի հետեւյալ արժեքներից մեկը՝</w:t>
            </w:r>
            <w:r w:rsidRPr="006F51B0">
              <w:rPr>
                <w:rFonts w:ascii="Sylfaen" w:hAnsi="Sylfaen"/>
                <w:sz w:val="20"/>
              </w:rPr>
              <w:br/>
              <w:t>01՝ կապարակնիքներ.</w:t>
            </w:r>
          </w:p>
          <w:p w14:paraId="3B7FAEA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02՝ նավիգացիոն </w:t>
            </w:r>
            <w:r w:rsidRPr="006F51B0">
              <w:rPr>
                <w:rFonts w:ascii="Sylfaen" w:hAnsi="Sylfaen" w:cs="Sylfaen"/>
                <w:sz w:val="20"/>
              </w:rPr>
              <w:t>կապարակնիքներ</w:t>
            </w:r>
            <w:r w:rsidRPr="006F51B0">
              <w:rPr>
                <w:rFonts w:ascii="Sylfaen" w:hAnsi="Sylfaen"/>
                <w:sz w:val="20"/>
              </w:rPr>
              <w:t>.</w:t>
            </w:r>
          </w:p>
          <w:p w14:paraId="2C5C561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6D60BD1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3343601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3ACB387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2140FCD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5530FAB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31A322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AE4E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073C5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«4.3.4. Մաքսային նույնականացում (cacdo:CustomsIdentificationDetails)» վավերապայմանը լրացված է, ապա «4.3.4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055819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5340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8A07B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«4.3.4. Մաքսային նույնականացում (cacdo:CustomsIdentificationDetails)» վավերապայմանի կազմում «*.4.3. Մաքսային նույնականացման միջոցների ճանաչման հատկանիշ (casdo: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վավերապայմանը լրացված է, ապա «4.3.4. Մաքսային նույնականացում (cacdo:CustomsIdentificationDetails)» վավերապայմանի կազմում «*.4.3. Մաքսային նույնականացման միջոցների ճանաչման հատկանիշ (casdo: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վավերապայմանը պետք է պարունակի «1» արժեքը՝ նախկինում զետեղված նույնականացման միջոցը ճանաչվել է ուղարկման մաքսային մարմնի կողմից</w:t>
            </w:r>
          </w:p>
        </w:tc>
      </w:tr>
      <w:tr w:rsidR="00B30113" w:rsidRPr="006F51B0" w14:paraId="785763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D1925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E8357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«4.3.7. Նշանակման մաքսային մարմնի ծածկագիր</w:t>
            </w:r>
            <w:r w:rsidRPr="006F51B0">
              <w:rPr>
                <w:rFonts w:ascii="Sylfaen" w:hAnsi="Sylfaen"/>
                <w:sz w:val="20"/>
              </w:rPr>
              <w:br/>
              <w:t>(casdo:</w:t>
            </w:r>
            <w:r w:rsidRPr="006F51B0">
              <w:rPr>
                <w:sz w:val="20"/>
              </w:rPr>
              <w:t>‌</w:t>
            </w:r>
            <w:r w:rsidRPr="006F51B0">
              <w:rPr>
                <w:rFonts w:ascii="Sylfaen" w:hAnsi="Sylfaen"/>
                <w:sz w:val="20"/>
              </w:rPr>
              <w:t>Destination</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341DCD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9CA6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A501D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«4.3.8. Մաքսային ուղեկցման հատկանիշ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Escort</w:t>
            </w:r>
            <w:r w:rsidRPr="006F51B0">
              <w:rPr>
                <w:sz w:val="20"/>
              </w:rPr>
              <w:t>‌</w:t>
            </w:r>
            <w:r w:rsidRPr="006F51B0">
              <w:rPr>
                <w:rFonts w:ascii="Sylfaen" w:hAnsi="Sylfaen"/>
                <w:sz w:val="20"/>
              </w:rPr>
              <w:t>Indicator)» վավերապայմանը պետք է լրացվի եւ պարունակի հետեւյալ արժեքներից մեկը՝</w:t>
            </w:r>
          </w:p>
          <w:p w14:paraId="7C44401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ապրանքները տեղափոխվում են մաքսային ուղեկցմամբ.</w:t>
            </w:r>
          </w:p>
          <w:p w14:paraId="615C7C6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մաքսային ուղեկցում չի կիրառվում</w:t>
            </w:r>
          </w:p>
        </w:tc>
      </w:tr>
      <w:tr w:rsidR="00B30113" w:rsidRPr="006F51B0" w14:paraId="464F5A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5987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AEDC8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Ապրանքների տեղափոխման տեսակի ծածկագիր»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Procedure</w:t>
            </w:r>
            <w:r w:rsidRPr="006F51B0">
              <w:rPr>
                <w:sz w:val="20"/>
              </w:rPr>
              <w:t>‌</w:t>
            </w:r>
            <w:r w:rsidRPr="006F51B0">
              <w:rPr>
                <w:rFonts w:ascii="Sylfaen" w:hAnsi="Sylfaen"/>
                <w:sz w:val="20"/>
              </w:rPr>
              <w:t>Code)» վավերապայմանը պետք է պարունակի ապրանքների տեղափոխման տեսակի ծածկագրի արժեքը՝ ապրանքների տեղափոխման տեսակների դասակարգչին համապատասխան՝ «մաքսային տարանցում» մաքսային ընթացակարգին համապատասխան</w:t>
            </w:r>
          </w:p>
        </w:tc>
      </w:tr>
      <w:tr w:rsidR="00B30113" w:rsidRPr="006F51B0" w14:paraId="3666C3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5B149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31751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«Ապրանքների տեղափոխման տեսակի ծածկագիր»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Procedure</w:t>
            </w:r>
            <w:r w:rsidRPr="006F51B0">
              <w:rPr>
                <w:sz w:val="20"/>
              </w:rPr>
              <w:t>‌</w:t>
            </w:r>
            <w:r w:rsidRPr="006F51B0">
              <w:rPr>
                <w:rFonts w:ascii="Sylfaen" w:hAnsi="Sylfaen"/>
                <w:sz w:val="20"/>
              </w:rPr>
              <w:t>Code)» վավերապայմանի «տեղեկագրքի (դասակարգչի) նույնականացուցիչը (codeListId ատրիբուտ)» ատրիբուտը պետք է պարունակի «2019» արժեքը</w:t>
            </w:r>
          </w:p>
        </w:tc>
      </w:tr>
      <w:tr w:rsidR="00B30113" w:rsidRPr="006F51B0" w14:paraId="3C3CC7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635FE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61C7DA"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«6. Տարանցման հայտարարագրում հայտարարագրվող ապրանքների նշանակության ծածկագիր (casdo:TransitFeatureCode)» վավերապայմանը լրացվում է Տարանցման հայտարարագրի կառուցվածքի վավերապայմանների լրացման կանոններին համապատասխան</w:t>
            </w:r>
          </w:p>
        </w:tc>
      </w:tr>
      <w:tr w:rsidR="00B30113" w:rsidRPr="006F51B0" w14:paraId="297524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CC690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E672D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«8. Փաստաթղթերը որպես մաքսային հայտարարագիր օգտագործելու ծածկագիր (casdo:</w:t>
            </w:r>
            <w:r w:rsidRPr="006F51B0">
              <w:rPr>
                <w:sz w:val="20"/>
              </w:rPr>
              <w:t>‌</w:t>
            </w:r>
            <w:r w:rsidRPr="006F51B0">
              <w:rPr>
                <w:rFonts w:ascii="Sylfaen" w:hAnsi="Sylfaen"/>
                <w:sz w:val="20"/>
              </w:rPr>
              <w:t>Doc</w:t>
            </w:r>
            <w:r w:rsidRPr="006F51B0">
              <w:rPr>
                <w:sz w:val="20"/>
              </w:rPr>
              <w:t>‌</w:t>
            </w:r>
            <w:r w:rsidRPr="006F51B0">
              <w:rPr>
                <w:rFonts w:ascii="Sylfaen" w:hAnsi="Sylfaen"/>
                <w:sz w:val="20"/>
              </w:rPr>
              <w:t>Usage</w:t>
            </w:r>
            <w:r w:rsidRPr="006F51B0">
              <w:rPr>
                <w:sz w:val="20"/>
              </w:rPr>
              <w:t>‌</w:t>
            </w:r>
            <w:r w:rsidRPr="006F51B0">
              <w:rPr>
                <w:rFonts w:ascii="Sylfaen" w:hAnsi="Sylfaen"/>
                <w:sz w:val="20"/>
              </w:rPr>
              <w:t>Code)» վավերապայմանը լրացված է, ապա «Փաստաթղթերը որպես մաքսային հայտարարագիր օգտագործելու ծածկագիր (casdo:</w:t>
            </w:r>
            <w:r w:rsidRPr="006F51B0">
              <w:rPr>
                <w:sz w:val="20"/>
              </w:rPr>
              <w:t>‌</w:t>
            </w:r>
            <w:r w:rsidRPr="006F51B0">
              <w:rPr>
                <w:rFonts w:ascii="Sylfaen" w:hAnsi="Sylfaen"/>
                <w:sz w:val="20"/>
              </w:rPr>
              <w:t>Doc</w:t>
            </w:r>
            <w:r w:rsidRPr="006F51B0">
              <w:rPr>
                <w:sz w:val="20"/>
              </w:rPr>
              <w:t>‌</w:t>
            </w:r>
            <w:r w:rsidRPr="006F51B0">
              <w:rPr>
                <w:rFonts w:ascii="Sylfaen" w:hAnsi="Sylfaen"/>
                <w:sz w:val="20"/>
              </w:rPr>
              <w:t>Usage</w:t>
            </w:r>
            <w:r w:rsidRPr="006F51B0">
              <w:rPr>
                <w:sz w:val="20"/>
              </w:rPr>
              <w:t>‌</w:t>
            </w:r>
            <w:r w:rsidRPr="006F51B0">
              <w:rPr>
                <w:rFonts w:ascii="Sylfaen" w:hAnsi="Sylfaen"/>
                <w:sz w:val="20"/>
              </w:rPr>
              <w:t xml:space="preserve">Code)» վավերապայմանը պետք է պարունակի հետեւյալ արժեքներից մեկը՝ </w:t>
            </w:r>
          </w:p>
          <w:p w14:paraId="01D12DAE"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АТА՝ ԱՏԱ կառնետը՝ դրան կցված տրանսպորտային (փոխադրման) եւ առեւտրային փաստաթղթերով, որպես տարանցման հայտարարագիր օգտագործելու դեպքում.</w:t>
            </w:r>
          </w:p>
          <w:p w14:paraId="50D228D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МДП՝ ՄՃՓ գրքույկը՝ դրան կցված տրանսպորտային (փոխադրման) եւ առեւտրային փաստաթղթերով, որպես տարանցման հայտարարագիր օգտագործելու դեպքում.</w:t>
            </w:r>
            <w:r w:rsidRPr="006F51B0">
              <w:rPr>
                <w:rFonts w:ascii="Sylfaen" w:hAnsi="Sylfaen"/>
                <w:sz w:val="20"/>
              </w:rPr>
              <w:br/>
              <w:t>СД՝ տրանսպորտային (փոխադրման), առեւտրային եւ (կամ) այլ փաստաթղթեր որպես տարանցման հայտարարագիր օգտագործելու դեպքում</w:t>
            </w:r>
          </w:p>
        </w:tc>
      </w:tr>
      <w:tr w:rsidR="00B30113" w:rsidRPr="006F51B0" w14:paraId="5BB79C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12EB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EA0B1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«12. Հայտարարատու (դիմումատու) (cacdo:</w:t>
            </w:r>
            <w:r w:rsidRPr="006F51B0">
              <w:rPr>
                <w:sz w:val="20"/>
              </w:rPr>
              <w:t>‌</w:t>
            </w:r>
            <w:r w:rsidRPr="006F51B0">
              <w:rPr>
                <w:rFonts w:ascii="Sylfaen" w:hAnsi="Sylfaen"/>
                <w:sz w:val="20"/>
              </w:rPr>
              <w:t>Declarant</w:t>
            </w:r>
            <w:r w:rsidRPr="006F51B0">
              <w:rPr>
                <w:sz w:val="20"/>
              </w:rPr>
              <w:t>‌</w:t>
            </w:r>
            <w:r w:rsidRPr="006F51B0">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6F51B0" w14:paraId="730EBB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089BC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4CF99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«13.Փոխադրող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6F51B0" w14:paraId="7D4658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4524D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A41F0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«14. Բեռնարկղային փոխադրումների հատկանիշ (casdo:ContainerIndicator)» վավերապայմանը պետք է պարունակի հետեւյալ արժեքներից մեկը՝ </w:t>
            </w:r>
            <w:r w:rsidRPr="006F51B0">
              <w:rPr>
                <w:rFonts w:ascii="Sylfaen" w:hAnsi="Sylfaen"/>
                <w:sz w:val="20"/>
              </w:rPr>
              <w:br/>
              <w:t xml:space="preserve">1՝ այն դեպքում, երբ ապրանքները փոխադրվում են բեռնարկղով. </w:t>
            </w:r>
            <w:r w:rsidRPr="006F51B0">
              <w:rPr>
                <w:rFonts w:ascii="Sylfaen" w:hAnsi="Sylfaen"/>
                <w:sz w:val="20"/>
              </w:rPr>
              <w:br/>
              <w:t>0՝ այլ դեպքերում</w:t>
            </w:r>
          </w:p>
        </w:tc>
      </w:tr>
      <w:tr w:rsidR="00B30113" w:rsidRPr="006F51B0" w14:paraId="3379F5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C5EE7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596B6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«15. Տրանսպորտային միջոց (cacdo: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պետք է լրացվի Տարանցման հայտարարագրի կառուցվածքի վավերապայմանների լրացման կանոններով նախատեսված դեպքերում</w:t>
            </w:r>
          </w:p>
        </w:tc>
      </w:tr>
      <w:tr w:rsidR="00B30113" w:rsidRPr="006F51B0" w14:paraId="743D55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D2F4F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0BAE8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«15. Տրանսպորտային միջոց</w:t>
            </w:r>
            <w:r w:rsidRPr="006F51B0">
              <w:rPr>
                <w:rFonts w:ascii="Sylfaen" w:hAnsi="Sylfaen"/>
                <w:sz w:val="20"/>
              </w:rPr>
              <w:br/>
              <w:t>(cacdo: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«15.5. Տրանսպորտային միջոցի նույնականացման համար (csdo:</w:t>
            </w:r>
            <w:r w:rsidRPr="006F51B0">
              <w:rPr>
                <w:sz w:val="20"/>
              </w:rPr>
              <w:t>‌</w:t>
            </w:r>
            <w:r w:rsidRPr="006F51B0">
              <w:rPr>
                <w:rFonts w:ascii="Sylfaen" w:hAnsi="Sylfaen"/>
                <w:sz w:val="20"/>
              </w:rPr>
              <w:t>Vehicle</w:t>
            </w:r>
            <w:r w:rsidRPr="006F51B0">
              <w:rPr>
                <w:sz w:val="20"/>
              </w:rPr>
              <w:t>‌</w:t>
            </w:r>
            <w:r w:rsidRPr="006F51B0">
              <w:rPr>
                <w:rFonts w:ascii="Sylfaen" w:hAnsi="Sylfaen"/>
                <w:sz w:val="20"/>
              </w:rPr>
              <w:t xml:space="preserve">Id)», </w:t>
            </w:r>
          </w:p>
          <w:p w14:paraId="5B321C0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«15.7. Տրանսպորտային միջոցի մակնիշի ծածկագիր (csdo: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Make</w:t>
            </w:r>
            <w:r w:rsidRPr="006F51B0">
              <w:rPr>
                <w:sz w:val="20"/>
              </w:rPr>
              <w:t>‌</w:t>
            </w:r>
            <w:r w:rsidRPr="006F51B0">
              <w:rPr>
                <w:rFonts w:ascii="Sylfaen" w:hAnsi="Sylfaen"/>
                <w:sz w:val="20"/>
              </w:rPr>
              <w:t>Code)», «15.8. Տրանսպորտային միջոցի մոդելի անվանում</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Model</w:t>
            </w:r>
            <w:r w:rsidRPr="006F51B0">
              <w:rPr>
                <w:sz w:val="20"/>
              </w:rPr>
              <w:t>‌</w:t>
            </w:r>
            <w:r w:rsidRPr="006F51B0">
              <w:rPr>
                <w:rFonts w:ascii="Sylfaen" w:hAnsi="Sylfaen"/>
                <w:sz w:val="20"/>
              </w:rPr>
              <w:t>Name)», «15.8. Տրանսպորտային միջոցի մոդելի անվանում</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Model</w:t>
            </w:r>
            <w:r w:rsidRPr="006F51B0">
              <w:rPr>
                <w:sz w:val="20"/>
              </w:rPr>
              <w:t>‌</w:t>
            </w:r>
            <w:r w:rsidRPr="006F51B0">
              <w:rPr>
                <w:rFonts w:ascii="Sylfaen" w:hAnsi="Sylfaen"/>
                <w:sz w:val="20"/>
              </w:rPr>
              <w:t xml:space="preserve">Name)», </w:t>
            </w:r>
          </w:p>
          <w:p w14:paraId="2C69DC8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«15.9. «Փաստաթղթի համարը (csdo:DocId)» վավերապայմանները չպետք է լրացվեն</w:t>
            </w:r>
          </w:p>
        </w:tc>
      </w:tr>
      <w:tr w:rsidR="00B30113" w:rsidRPr="006F51B0" w14:paraId="6AF018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1516E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1C2DD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«15. Տրանսպորտային միջոց</w:t>
            </w:r>
            <w:r w:rsidRPr="006F51B0">
              <w:rPr>
                <w:rFonts w:ascii="Sylfaen" w:hAnsi="Sylfaen"/>
                <w:sz w:val="20"/>
              </w:rPr>
              <w:br/>
              <w:t>(cacdo: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վավերապայմանը լրացված է, ապա </w:t>
            </w:r>
          </w:p>
          <w:p w14:paraId="7816E16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«15.1. Հերթական համար (csdo:</w:t>
            </w:r>
            <w:r w:rsidRPr="006F51B0">
              <w:rPr>
                <w:sz w:val="20"/>
              </w:rPr>
              <w:t>‌</w:t>
            </w:r>
            <w:r w:rsidRPr="006F51B0">
              <w:rPr>
                <w:rFonts w:ascii="Sylfaen" w:hAnsi="Sylfaen"/>
                <w:sz w:val="20"/>
              </w:rPr>
              <w:t>Object</w:t>
            </w:r>
            <w:r w:rsidRPr="006F51B0">
              <w:rPr>
                <w:sz w:val="20"/>
              </w:rPr>
              <w:t>‌</w:t>
            </w:r>
            <w:r w:rsidRPr="006F51B0">
              <w:rPr>
                <w:rFonts w:ascii="Sylfaen" w:hAnsi="Sylfaen"/>
                <w:sz w:val="20"/>
              </w:rPr>
              <w:t xml:space="preserve">Ordinal)», </w:t>
            </w:r>
          </w:p>
          <w:p w14:paraId="20D1051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«15.2. Տրանսպորտի տեսակի ծածկագիր (csdo:UnifiedTransportModeCode)»,</w:t>
            </w:r>
          </w:p>
          <w:p w14:paraId="0DBD9F9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«15.3.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 xml:space="preserve">Code)», </w:t>
            </w:r>
          </w:p>
          <w:p w14:paraId="3E9F77C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«15.4.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 xml:space="preserve">Id)», </w:t>
            </w:r>
          </w:p>
          <w:p w14:paraId="06C41CE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«15.6. Միջազգային փոխադրման տրանսպորտային միջոցի տիպի ծածկագիր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Code)» վավերապայմանները </w:t>
            </w:r>
          </w:p>
          <w:p w14:paraId="2C94FE6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6F51B0" w14:paraId="200716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EB758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078F0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«16. Ապրանքների հետ կատարվող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6F51B0" w14:paraId="13DD5F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F50C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FBB1B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«16. Ապրանքների հետ կատարվող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վավերապայմանը լրացված է, ապա «16.1. Բեռնային գործողության տեսակի ծածկագիր (casdo:</w:t>
            </w:r>
            <w:r w:rsidRPr="006F51B0">
              <w:rPr>
                <w:sz w:val="20"/>
              </w:rPr>
              <w:t>‌</w:t>
            </w:r>
            <w:r w:rsidRPr="006F51B0">
              <w:rPr>
                <w:rFonts w:ascii="Sylfaen" w:hAnsi="Sylfaen"/>
                <w:sz w:val="20"/>
              </w:rPr>
              <w:t>Cargo</w:t>
            </w:r>
            <w:r w:rsidRPr="006F51B0">
              <w:rPr>
                <w:sz w:val="20"/>
              </w:rPr>
              <w:t>‌</w:t>
            </w:r>
            <w:r w:rsidRPr="006F51B0">
              <w:rPr>
                <w:rFonts w:ascii="Sylfaen" w:hAnsi="Sylfaen"/>
                <w:sz w:val="20"/>
              </w:rPr>
              <w:t>Operation</w:t>
            </w:r>
            <w:r w:rsidRPr="006F51B0">
              <w:rPr>
                <w:sz w:val="20"/>
              </w:rPr>
              <w:t>‌</w:t>
            </w:r>
            <w:r w:rsidRPr="006F51B0">
              <w:rPr>
                <w:rFonts w:ascii="Sylfaen" w:hAnsi="Sylfaen"/>
                <w:sz w:val="20"/>
              </w:rPr>
              <w:t>Kind</w:t>
            </w:r>
            <w:r w:rsidRPr="006F51B0">
              <w:rPr>
                <w:sz w:val="20"/>
              </w:rPr>
              <w:t>‌</w:t>
            </w:r>
            <w:r w:rsidRPr="006F51B0">
              <w:rPr>
                <w:rFonts w:ascii="Sylfaen" w:hAnsi="Sylfaen"/>
                <w:sz w:val="20"/>
              </w:rPr>
              <w:t>Code)», «16.9.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վավերապայմանները չպետք է լրացվեն</w:t>
            </w:r>
          </w:p>
        </w:tc>
      </w:tr>
      <w:tr w:rsidR="00B30113" w:rsidRPr="006F51B0" w14:paraId="1F50E7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AFDB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822D7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«16. Ապրանքների հետ կատարվող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 xml:space="preserve">Details)» վավերապայմանը լրացված է, ապա </w:t>
            </w:r>
          </w:p>
          <w:p w14:paraId="3C17A0B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«16.3. Ապրանքների փոխաբեռնման հատկանիշ (casdo:GoodsTranshsipmentIndicator)», </w:t>
            </w:r>
          </w:p>
          <w:p w14:paraId="717CC4C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«16.4. Երկրի ծածկագիր (casdo:CACountryCode)»,</w:t>
            </w:r>
          </w:p>
          <w:p w14:paraId="5A95C04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«16.5. Վայրի անվանում (անուն) (casdo:PlaceName)», </w:t>
            </w:r>
          </w:p>
          <w:p w14:paraId="3DFEA12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lastRenderedPageBreak/>
              <w:t xml:space="preserve">«16.6. Մաքսային մարմնի ծածկագիր (csdo:CustomsOfficeCode)», </w:t>
            </w:r>
          </w:p>
          <w:p w14:paraId="6C7895C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«16.7. Երկաթուղային կայարանի ծածկագիր (casdo:RailwayStationCode)», </w:t>
            </w:r>
          </w:p>
          <w:p w14:paraId="6916D9D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«16.9.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վավերապայմանները</w:t>
            </w:r>
          </w:p>
          <w:p w14:paraId="2CB10D1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6F51B0" w14:paraId="0FC21B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DB799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D5CA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«16.2. Փոխադրողի հերթական համարը </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վավերապայմանը պետք է լրացվի</w:t>
            </w:r>
          </w:p>
        </w:tc>
      </w:tr>
      <w:tr w:rsidR="00B30113" w:rsidRPr="006F51B0" w14:paraId="30A15D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964D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26E80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«16.2. Փոխադրողի հերթական համարը </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Ordinal)» վավերապայմանը պետք է պարունակի «13.16. Փոխադրողի հերթական համարը </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Ordinal)» վավերապայմանի արժեքը </w:t>
            </w:r>
          </w:p>
        </w:tc>
      </w:tr>
      <w:tr w:rsidR="00B30113" w:rsidRPr="006F51B0" w14:paraId="6A5138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970B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6211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«16.8. Տրանսպորտային միջոցը՝ ապրանքների հետ բեռնային գործողություններ կատարելիս եւ (կամ) տրանսպորտային միջոցը փոխարինելիս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 xml:space="preserve">Details)» վավերապայմանը </w:t>
            </w:r>
            <w:r w:rsidRPr="006F51B0">
              <w:rPr>
                <w:sz w:val="20"/>
              </w:rPr>
              <w:t>‌</w:t>
            </w:r>
            <w:r w:rsidRPr="006F51B0">
              <w:rPr>
                <w:rFonts w:ascii="Sylfaen" w:hAnsi="Sylfaen"/>
                <w:sz w:val="20"/>
              </w:rPr>
              <w:t>պետք է լրացվի Տարանցման հայտարարագրի կառուցվածքի վավերապայմանների լրացման կանոններով նախատեսված դեպքերում</w:t>
            </w:r>
          </w:p>
        </w:tc>
      </w:tr>
      <w:tr w:rsidR="00B30113" w:rsidRPr="006F51B0" w14:paraId="70C4D9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F1F7D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BDF5C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«16.8. Տրանսպորտային միջոցը՝ ապրանքների հետ բեռնային գործողություններ կատարելիս եւ (կամ) տրանսպորտային միջոցը փոխարինելիս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 xml:space="preserve">Details)» վավերապայմանը </w:t>
            </w:r>
            <w:r w:rsidRPr="006F51B0">
              <w:rPr>
                <w:sz w:val="20"/>
              </w:rPr>
              <w:t>‌</w:t>
            </w:r>
            <w:r w:rsidRPr="006F51B0">
              <w:rPr>
                <w:rFonts w:ascii="Sylfaen" w:hAnsi="Sylfaen"/>
                <w:sz w:val="20"/>
              </w:rPr>
              <w:t xml:space="preserve">լրացված է, ապա </w:t>
            </w:r>
          </w:p>
          <w:p w14:paraId="638ACB1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«16.8.5. Տրանսպորտային միջոցի նույնականացման համարը</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 xml:space="preserve">Id)», </w:t>
            </w:r>
          </w:p>
          <w:p w14:paraId="5E9E8F4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«16.8.7. Տրանսպորտային միջոցի մակնիշի ծածկագիր (csdo: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Make</w:t>
            </w:r>
            <w:r w:rsidRPr="006F51B0">
              <w:rPr>
                <w:sz w:val="20"/>
              </w:rPr>
              <w:t>‌</w:t>
            </w:r>
            <w:r w:rsidRPr="006F51B0">
              <w:rPr>
                <w:rFonts w:ascii="Sylfaen" w:hAnsi="Sylfaen"/>
                <w:sz w:val="20"/>
              </w:rPr>
              <w:t xml:space="preserve">Code)», </w:t>
            </w:r>
          </w:p>
          <w:p w14:paraId="03EC0AD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«16.8.8. Տրանսպորտային միջոցի մոդելի անվանում</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Model</w:t>
            </w:r>
            <w:r w:rsidRPr="006F51B0">
              <w:rPr>
                <w:sz w:val="20"/>
              </w:rPr>
              <w:t>‌</w:t>
            </w:r>
            <w:r w:rsidRPr="006F51B0">
              <w:rPr>
                <w:rFonts w:ascii="Sylfaen" w:hAnsi="Sylfaen"/>
                <w:sz w:val="20"/>
              </w:rPr>
              <w:t xml:space="preserve">Name)», </w:t>
            </w:r>
          </w:p>
          <w:p w14:paraId="11687E6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«16.8.9. «Փաստաթղթի համարը (csdo:DocId)» վավերապայմանները չպետք է լրացվեն</w:t>
            </w:r>
          </w:p>
        </w:tc>
      </w:tr>
      <w:tr w:rsidR="00B30113" w:rsidRPr="006F51B0" w14:paraId="21C974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C7C00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1FCE7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«16.8. Տրանսպորտային միջոցը՝ ապրանքների հետ բեռնային գործողություններ կատարելիս եւ (կամ) տրանսպորտային միջոցը փոխարինելիս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 xml:space="preserve">Details)» վավերապայմանը </w:t>
            </w:r>
            <w:r w:rsidRPr="006F51B0">
              <w:rPr>
                <w:sz w:val="20"/>
              </w:rPr>
              <w:t>‌</w:t>
            </w:r>
            <w:r w:rsidRPr="006F51B0">
              <w:rPr>
                <w:rFonts w:ascii="Sylfaen" w:hAnsi="Sylfaen"/>
                <w:sz w:val="20"/>
              </w:rPr>
              <w:t xml:space="preserve">լրացված է, ապա </w:t>
            </w:r>
          </w:p>
          <w:p w14:paraId="1B41D02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«16.8.2. Տրանսպորտի տեսակի ծածկագիր (csdo:UnifiedTransportModeCode)»,</w:t>
            </w:r>
          </w:p>
          <w:p w14:paraId="46DC39D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«16.8.3.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w:t>
            </w:r>
          </w:p>
          <w:p w14:paraId="09A4EC9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«16.8.4.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 xml:space="preserve">Id)», </w:t>
            </w:r>
          </w:p>
          <w:p w14:paraId="171528C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«16.8.6. Միջազգային փոխադրման տրանսպորտային միջոցի տիպի ծածկագիր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Code)» վավերապայմանները լրացվում են Տարանցման հայտարարագրի կառուցվածքի վավերապայմանների լրացման կանոններին համապատասխան</w:t>
            </w:r>
          </w:p>
        </w:tc>
      </w:tr>
      <w:tr w:rsidR="00B30113" w:rsidRPr="006F51B0" w14:paraId="100B19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82F8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96175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«16.8.1. Հերթական համարը (csdo:ObjectOrdinal)» վավերապայմանը պետք է լրացվի</w:t>
            </w:r>
          </w:p>
        </w:tc>
      </w:tr>
      <w:tr w:rsidR="00B30113" w:rsidRPr="006F51B0" w14:paraId="1C2AF4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D9B33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BC62E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«16.8.1. Հերթական համարը (csdo:Object Ordinal)» վավերապայմանի արժեքը պետք է լինի «15.1. Հերթական համարը (csdo:Object Ordinal)» վավերապայմանի օրինակների առավելագույն արժեքից մեծ </w:t>
            </w:r>
          </w:p>
        </w:tc>
      </w:tr>
      <w:tr w:rsidR="00B30113" w:rsidRPr="006F51B0" w14:paraId="102FD8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EB642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CE8E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«16.8.1. Հերթական համարը (csdo:ObjectOrdinal)» վավերապայմանը չպետք է պարունակի կրկնվող արժեքներ</w:t>
            </w:r>
          </w:p>
        </w:tc>
      </w:tr>
      <w:tr w:rsidR="00B30113" w:rsidRPr="006F51B0" w14:paraId="487757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90DC8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69B5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«17. Հանրագումար (ընդհանուր գումար) (casdo:</w:t>
            </w:r>
            <w:r w:rsidRPr="006F51B0">
              <w:rPr>
                <w:sz w:val="20"/>
              </w:rPr>
              <w:t>‌</w:t>
            </w:r>
            <w:r w:rsidRPr="006F51B0">
              <w:rPr>
                <w:rFonts w:ascii="Sylfaen" w:hAnsi="Sylfaen"/>
                <w:sz w:val="20"/>
              </w:rPr>
              <w:t>Total</w:t>
            </w:r>
            <w:r w:rsidRPr="006F51B0">
              <w:rPr>
                <w:sz w:val="20"/>
              </w:rPr>
              <w:t>‌</w:t>
            </w:r>
            <w:r w:rsidRPr="006F51B0">
              <w:rPr>
                <w:rFonts w:ascii="Sylfaen" w:hAnsi="Sylfaen"/>
                <w:sz w:val="20"/>
              </w:rPr>
              <w:t>Amount)» վավերապայմանը լրացվում է Տարանցման հայտարարագրի կառուցվածքի վավերապայմանների լրացման կանոններին համապատասխան</w:t>
            </w:r>
          </w:p>
        </w:tc>
      </w:tr>
      <w:tr w:rsidR="00B30113" w:rsidRPr="006F51B0" w14:paraId="353A58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58DA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B20A1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 Ապրանքային խմբաքանակ (cacdo:</w:t>
            </w:r>
            <w:r w:rsidRPr="006F51B0">
              <w:rPr>
                <w:sz w:val="20"/>
              </w:rPr>
              <w:t>‌</w:t>
            </w:r>
            <w:r w:rsidRPr="006F51B0">
              <w:rPr>
                <w:rFonts w:ascii="Sylfaen" w:hAnsi="Sylfaen"/>
                <w:sz w:val="20"/>
              </w:rPr>
              <w:t>TDExch</w:t>
            </w:r>
            <w:r w:rsidRPr="006F51B0">
              <w:rPr>
                <w:sz w:val="20"/>
              </w:rPr>
              <w:t>‌</w:t>
            </w:r>
            <w:r w:rsidRPr="006F51B0">
              <w:rPr>
                <w:rFonts w:ascii="Sylfaen" w:hAnsi="Sylfaen"/>
                <w:sz w:val="20"/>
              </w:rPr>
              <w:t>Goods</w:t>
            </w:r>
            <w:r w:rsidRPr="006F51B0">
              <w:rPr>
                <w:sz w:val="20"/>
              </w:rPr>
              <w:t>‌</w:t>
            </w:r>
            <w:r w:rsidRPr="006F51B0">
              <w:rPr>
                <w:rFonts w:ascii="Sylfaen" w:hAnsi="Sylfaen"/>
                <w:sz w:val="20"/>
              </w:rPr>
              <w:t>Shipment</w:t>
            </w:r>
            <w:r w:rsidRPr="006F51B0">
              <w:rPr>
                <w:sz w:val="20"/>
              </w:rPr>
              <w:t>‌</w:t>
            </w:r>
            <w:r w:rsidRPr="006F51B0">
              <w:rPr>
                <w:rFonts w:ascii="Sylfaen" w:hAnsi="Sylfaen"/>
                <w:sz w:val="20"/>
              </w:rPr>
              <w:t>Details)» վավերապայմանի համար վավերապայմանի օրինակների քանակը ձեւավորվում է Տարանցման հայտարարագրի կառուցվածքի վավերապայմանների լրացման կանոններին համապատասխան</w:t>
            </w:r>
          </w:p>
        </w:tc>
      </w:tr>
      <w:tr w:rsidR="00B30113" w:rsidRPr="006F51B0" w14:paraId="01D2A1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516F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1FF3A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«18.1. Հերթական համարը (csdo:ObjectOrdinal)» վավերապայմանը պետք է լրացվի </w:t>
            </w:r>
          </w:p>
        </w:tc>
      </w:tr>
      <w:tr w:rsidR="00B30113" w:rsidRPr="006F51B0" w14:paraId="61869C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7A9F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557C1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«18.1. Հերթական համարը (csdo:Object Ordinal)» վավերապայմանների արժեքները պետք է ներկայացնեն թվային հաջորդականություն՝ սկսած «1» արժեքից </w:t>
            </w:r>
          </w:p>
        </w:tc>
      </w:tr>
      <w:tr w:rsidR="00B30113" w:rsidRPr="006F51B0" w14:paraId="7B6B2B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29B62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3D3D7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«18.1. Հերթական համարը (csdo:ObjectOrdinal)» վավերապայմանի արժեքը չպետք է կրկնվի «18. Ապրանքային խմբաքանակ (cacdo:</w:t>
            </w:r>
            <w:r w:rsidRPr="006F51B0">
              <w:rPr>
                <w:sz w:val="20"/>
              </w:rPr>
              <w:t>‌</w:t>
            </w:r>
            <w:r w:rsidRPr="006F51B0">
              <w:rPr>
                <w:rFonts w:ascii="Sylfaen" w:hAnsi="Sylfaen"/>
                <w:sz w:val="20"/>
              </w:rPr>
              <w:t>TDExch</w:t>
            </w:r>
            <w:r w:rsidRPr="006F51B0">
              <w:rPr>
                <w:sz w:val="20"/>
              </w:rPr>
              <w:t>‌</w:t>
            </w:r>
            <w:r w:rsidRPr="006F51B0">
              <w:rPr>
                <w:rFonts w:ascii="Sylfaen" w:hAnsi="Sylfaen"/>
                <w:sz w:val="20"/>
              </w:rPr>
              <w:t>Goods</w:t>
            </w:r>
            <w:r w:rsidRPr="006F51B0">
              <w:rPr>
                <w:sz w:val="20"/>
              </w:rPr>
              <w:t>‌</w:t>
            </w:r>
            <w:r w:rsidRPr="006F51B0">
              <w:rPr>
                <w:rFonts w:ascii="Sylfaen" w:hAnsi="Sylfaen"/>
                <w:sz w:val="20"/>
              </w:rPr>
              <w:t>Shipment</w:t>
            </w:r>
            <w:r w:rsidRPr="006F51B0">
              <w:rPr>
                <w:sz w:val="20"/>
              </w:rPr>
              <w:t>‌</w:t>
            </w:r>
            <w:r w:rsidRPr="006F51B0">
              <w:rPr>
                <w:rFonts w:ascii="Sylfaen" w:hAnsi="Sylfaen"/>
                <w:sz w:val="20"/>
              </w:rPr>
              <w:t>Details)» վավերապայմանի օրինակներում</w:t>
            </w:r>
          </w:p>
        </w:tc>
      </w:tr>
      <w:tr w:rsidR="00B30113" w:rsidRPr="006F51B0" w14:paraId="3CD140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6B464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750F1B"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«18.2. Տրանսպորտային (փոխադրման) փաստաթուղթ (cacdo: TransportDocumentDetails)» վավերապայմանը լրացվում է Տարանցման հայտարարագրի կառուցվածքի վավերապայմանների լրացման կանոններին համապատասխան</w:t>
            </w:r>
          </w:p>
        </w:tc>
      </w:tr>
      <w:tr w:rsidR="00B30113" w:rsidRPr="006F51B0" w14:paraId="430E75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A233C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A81A8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 «18.3. Ուղարկման երկրի ծածկագիր (casdo:</w:t>
            </w:r>
            <w:r w:rsidRPr="006F51B0">
              <w:rPr>
                <w:sz w:val="20"/>
              </w:rPr>
              <w:t>‌</w:t>
            </w:r>
            <w:r w:rsidRPr="006F51B0">
              <w:rPr>
                <w:rFonts w:ascii="Sylfaen" w:hAnsi="Sylfaen"/>
                <w:sz w:val="20"/>
              </w:rPr>
              <w:t>Departure</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վավերապայմանը լրացվում է Տարանցման հայտարարագրի կառուցվածքի վավերապայմանների լրացման կանոններին համապատասխան</w:t>
            </w:r>
          </w:p>
        </w:tc>
      </w:tr>
      <w:tr w:rsidR="00B30113" w:rsidRPr="006F51B0" w14:paraId="3F5B1E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B8BC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1283E7"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«18.4. Նշանակման երկրի ծածկագիր (casdo:</w:t>
            </w:r>
            <w:r w:rsidRPr="006F51B0">
              <w:rPr>
                <w:sz w:val="20"/>
              </w:rPr>
              <w:t>‌</w:t>
            </w:r>
            <w:r w:rsidRPr="006F51B0">
              <w:rPr>
                <w:rFonts w:ascii="Sylfaen" w:hAnsi="Sylfaen"/>
                <w:sz w:val="20"/>
              </w:rPr>
              <w:t>Destination</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վավերապայմանը լրացվում է Տարանցման հայտարարագրի կառուցվածքի վավերապայմանների լրացման կանոններին համապատասխան</w:t>
            </w:r>
          </w:p>
        </w:tc>
      </w:tr>
      <w:tr w:rsidR="00B30113" w:rsidRPr="006F51B0" w14:paraId="0CD503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B07F0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0563DD"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«18.5. Հանրագումար (ընդհանուր գումար) (casdo:</w:t>
            </w:r>
            <w:r w:rsidRPr="006F51B0">
              <w:rPr>
                <w:sz w:val="20"/>
              </w:rPr>
              <w:t>‌</w:t>
            </w:r>
            <w:r w:rsidRPr="006F51B0">
              <w:rPr>
                <w:rFonts w:ascii="Sylfaen" w:hAnsi="Sylfaen"/>
                <w:sz w:val="20"/>
              </w:rPr>
              <w:t>Total</w:t>
            </w:r>
            <w:r w:rsidRPr="006F51B0">
              <w:rPr>
                <w:sz w:val="20"/>
              </w:rPr>
              <w:t>‌</w:t>
            </w:r>
            <w:r w:rsidRPr="006F51B0">
              <w:rPr>
                <w:rFonts w:ascii="Sylfaen" w:hAnsi="Sylfaen"/>
                <w:sz w:val="20"/>
              </w:rPr>
              <w:t>Amount)» վավերապայմանը լրացվում է Տարանցման հայտարարագրի կառուցվածքի վավերապայմանների լրացման կանոններին համապատասխան</w:t>
            </w:r>
          </w:p>
        </w:tc>
      </w:tr>
      <w:tr w:rsidR="00B30113" w:rsidRPr="006F51B0" w14:paraId="0BAC69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058C6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E8CA79"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«18.6. Ուղարկող (cacdo:</w:t>
            </w:r>
            <w:r w:rsidRPr="006F51B0">
              <w:rPr>
                <w:sz w:val="20"/>
              </w:rPr>
              <w:t>‌</w:t>
            </w:r>
            <w:r w:rsidRPr="006F51B0">
              <w:rPr>
                <w:rFonts w:ascii="Sylfaen" w:hAnsi="Sylfaen"/>
                <w:sz w:val="20"/>
              </w:rPr>
              <w:t>Consignor</w:t>
            </w:r>
            <w:r w:rsidRPr="006F51B0">
              <w:rPr>
                <w:sz w:val="20"/>
              </w:rPr>
              <w:t>‌</w:t>
            </w:r>
            <w:r w:rsidRPr="006F51B0">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6F51B0" w14:paraId="1B7750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5798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8654FD"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«18.7. Ստացող (cacdo:</w:t>
            </w:r>
            <w:r w:rsidRPr="006F51B0">
              <w:rPr>
                <w:sz w:val="20"/>
              </w:rPr>
              <w:t>‌</w:t>
            </w:r>
            <w:r w:rsidRPr="006F51B0">
              <w:rPr>
                <w:rFonts w:ascii="Sylfaen" w:hAnsi="Sylfaen"/>
                <w:sz w:val="20"/>
              </w:rPr>
              <w:t>Consignee</w:t>
            </w:r>
            <w:r w:rsidRPr="006F51B0">
              <w:rPr>
                <w:sz w:val="20"/>
              </w:rPr>
              <w:t>‌</w:t>
            </w:r>
            <w:r w:rsidRPr="006F51B0">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6F51B0" w14:paraId="1911C3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5013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12AA07"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«18.8.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վավերապայմանը լրացվում է Տարանցման հայտարարագրի կառուցվածքի վավերապայմանների լրացման կանոններին համապատասխան</w:t>
            </w:r>
          </w:p>
        </w:tc>
      </w:tr>
      <w:tr w:rsidR="00B30113" w:rsidRPr="006F51B0" w14:paraId="7F14FC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805AB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25047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«18.9.1. Ապրանքի հերթական համարը (casdo:ConsignmentItemOrdinal)», </w:t>
            </w:r>
          </w:p>
          <w:p w14:paraId="2328DE8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«18.9.2. Ապրանքի ծածկագիրը՝ ըստ ԵԱՏՄ ԱՏԳ ԱԱ-ի (csdo:CommodityCode)», </w:t>
            </w:r>
          </w:p>
          <w:p w14:paraId="71ED118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«18.9.3. Ապրանքի անվանում (casdo:GoodsDescriptionText)»,</w:t>
            </w:r>
          </w:p>
          <w:p w14:paraId="2EC6E60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«18.9.4. Համաքաշ (csdo:UnifiedGrossMassMeasure)»,</w:t>
            </w:r>
          </w:p>
          <w:p w14:paraId="1F74519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«18.9.5. Զտաքաշ (csdo:UnifiedNetMassMeasure)»,</w:t>
            </w:r>
          </w:p>
          <w:p w14:paraId="4C6A278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«18.9.6. Ապրանքի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Details)»,</w:t>
            </w:r>
          </w:p>
          <w:p w14:paraId="1F7A550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«18.9.8. Կազմատած ապրանքի բաղադրիչների հայտարարագրման ծածկագիր (casdo:GoodsComponentCode)»,</w:t>
            </w:r>
          </w:p>
          <w:p w14:paraId="331DE81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«18.9.9. Բեռ, բեռնատեղիներ, տակդիրներ եւ ապրանքների փաթեթվածք (cacdo:CargoPackagePalletDetails)»,</w:t>
            </w:r>
          </w:p>
          <w:p w14:paraId="1D5D39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«18.9.10. Բեռնարկղերի ցանկ (cacdo:ContainerListDetails)»,</w:t>
            </w:r>
          </w:p>
          <w:p w14:paraId="1C862F8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«18.9.11. Արժեք (casdo:CAValueAmount)» վավերապայմանները</w:t>
            </w:r>
          </w:p>
          <w:p w14:paraId="62DACDC5"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լրացվում են Տարանցման հայտարարագրի կառուցվածքի վավերապայմանների լրացման կանոններին համապատասխան </w:t>
            </w:r>
          </w:p>
        </w:tc>
      </w:tr>
      <w:tr w:rsidR="00B30113" w:rsidRPr="006F51B0" w14:paraId="0AC447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2581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DC3404"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«18.9.7. Արգելքների եւ սահմանափակումների կիրառումից ազատ ապրանքի հատկանիշ (casdo:GoodsProhibitionFreeCode)» վավերապայմանը չպետք է լրացվի</w:t>
            </w:r>
          </w:p>
        </w:tc>
      </w:tr>
      <w:tr w:rsidR="00B30113" w:rsidRPr="006F51B0" w14:paraId="3C2707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E5E5F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B4B37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«18.9.12. Նախորդող փաստաթուղթ</w:t>
            </w:r>
          </w:p>
          <w:p w14:paraId="1B568C1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sz w:val="20"/>
              </w:rPr>
              <w:t>‌</w:t>
            </w:r>
            <w:r w:rsidRPr="006F51B0">
              <w:rPr>
                <w:rFonts w:ascii="Sylfaen" w:hAnsi="Sylfaen"/>
                <w:sz w:val="20"/>
              </w:rPr>
              <w:t>TDPreceding</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Details)» վավերապայմանը լրացված է, ապա </w:t>
            </w:r>
          </w:p>
          <w:p w14:paraId="624830D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Գրառման նույնականացուցիչ (casdo:LineId)»,</w:t>
            </w:r>
          </w:p>
          <w:p w14:paraId="068722B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094C9D0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Փաստաթղթի անվանում (csdo:DocName)»,</w:t>
            </w:r>
          </w:p>
          <w:p w14:paraId="5B31E73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Մաքսային փաստաթղթի գրանցման համարը (cacdo:CustomsDocIdDetails)»,</w:t>
            </w:r>
          </w:p>
          <w:p w14:paraId="2481287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ՄՃՓ գրքույկի գրանցման համարը (cacdo:TIRIdDetails)»,</w:t>
            </w:r>
          </w:p>
          <w:p w14:paraId="09FA292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«*.6.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p w14:paraId="5D08D74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 «Փաստաթղթի ամսաթիվ (csdo:DocCreationDate)»</w:t>
            </w:r>
          </w:p>
          <w:p w14:paraId="3737245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վավերապայմանները «18.9.12. Նախորդող փաստաթուղթ (cacdo:PIPrecedingDocDetails)» վավերապայմանի կազմում </w:t>
            </w:r>
          </w:p>
          <w:p w14:paraId="597A193C"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6F51B0" w14:paraId="790594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618C1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476C45" w14:textId="77777777" w:rsidR="00B30113" w:rsidRPr="006F51B0" w:rsidRDefault="00B30113" w:rsidP="00E91113">
            <w:pPr>
              <w:pStyle w:val="afb"/>
              <w:widowControl w:val="0"/>
              <w:spacing w:after="100"/>
              <w:jc w:val="left"/>
              <w:rPr>
                <w:rFonts w:ascii="Sylfaen" w:hAnsi="Sylfaen"/>
                <w:sz w:val="20"/>
              </w:rPr>
            </w:pPr>
            <w:r w:rsidRPr="006F51B0">
              <w:rPr>
                <w:rFonts w:ascii="Sylfaen" w:hAnsi="Sylfaen"/>
                <w:sz w:val="20"/>
              </w:rPr>
              <w:t>եթե «18.9.12. Նախորդող փաստաթուղթ</w:t>
            </w:r>
          </w:p>
          <w:p w14:paraId="44119C2F"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(cacdo:</w:t>
            </w:r>
            <w:r w:rsidRPr="006F51B0">
              <w:rPr>
                <w:sz w:val="20"/>
              </w:rPr>
              <w:t>‌</w:t>
            </w:r>
            <w:r w:rsidRPr="006F51B0">
              <w:rPr>
                <w:rFonts w:ascii="Sylfaen" w:hAnsi="Sylfaen"/>
                <w:sz w:val="20"/>
              </w:rPr>
              <w:t>TDPreceding</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Details)» վավերապայմանը լրացված է, ապա </w:t>
            </w:r>
          </w:p>
          <w:p w14:paraId="72A1A07F" w14:textId="77777777" w:rsidR="00B30113" w:rsidRPr="006F51B0" w:rsidRDefault="00B30113" w:rsidP="00E91113">
            <w:pPr>
              <w:pStyle w:val="afb"/>
              <w:widowControl w:val="0"/>
              <w:spacing w:after="100"/>
              <w:jc w:val="left"/>
              <w:rPr>
                <w:rFonts w:ascii="Sylfaen" w:hAnsi="Sylfaen"/>
                <w:sz w:val="20"/>
              </w:rPr>
            </w:pPr>
            <w:r w:rsidRPr="006F51B0">
              <w:rPr>
                <w:rFonts w:ascii="Sylfaen" w:hAnsi="Sylfaen"/>
                <w:sz w:val="20"/>
              </w:rPr>
              <w:t xml:space="preserve"> «*.8. Մաքսային ընթացակարգի ծածկագիր (casdo: CustomsProcedureCode)»</w:t>
            </w:r>
          </w:p>
          <w:p w14:paraId="3D9717C8"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«*.9. Ապրանքի հերթական համարը (casdo:ConsignmentItemOrdinal)»</w:t>
            </w:r>
          </w:p>
          <w:p w14:paraId="68782002"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 xml:space="preserve">վավերապայմանները «18.9.12. Նախորդող փաստաթուղթ (cacdo:PIPrecedingDocDetails)» վավերապայմանի կազմում </w:t>
            </w:r>
          </w:p>
          <w:p w14:paraId="6370CA16" w14:textId="77777777" w:rsidR="00B30113" w:rsidRPr="006F51B0" w:rsidRDefault="00B30113" w:rsidP="00E91113">
            <w:pPr>
              <w:pStyle w:val="afb"/>
              <w:widowControl w:val="0"/>
              <w:spacing w:after="100"/>
              <w:jc w:val="left"/>
              <w:rPr>
                <w:rFonts w:ascii="Sylfaen" w:hAnsi="Sylfaen" w:cs="Times New Roman"/>
                <w:sz w:val="20"/>
              </w:rPr>
            </w:pPr>
            <w:r w:rsidRPr="006F51B0">
              <w:rPr>
                <w:rFonts w:ascii="Sylfaen" w:hAnsi="Sylfaen"/>
                <w:sz w:val="20"/>
              </w:rPr>
              <w:t>չպետք է լրացվեն</w:t>
            </w:r>
          </w:p>
        </w:tc>
      </w:tr>
      <w:tr w:rsidR="00B30113" w:rsidRPr="006F51B0" w14:paraId="0AC467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15F29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081DF6" w14:textId="77777777" w:rsidR="00B30113" w:rsidRPr="006F51B0" w:rsidRDefault="00B30113" w:rsidP="00E91113">
            <w:pPr>
              <w:pStyle w:val="afb"/>
              <w:widowControl w:val="0"/>
              <w:spacing w:after="100"/>
              <w:jc w:val="left"/>
              <w:rPr>
                <w:rFonts w:ascii="Sylfaen" w:hAnsi="Sylfaen"/>
                <w:sz w:val="20"/>
              </w:rPr>
            </w:pPr>
            <w:r w:rsidRPr="006F51B0">
              <w:rPr>
                <w:rFonts w:ascii="Sylfaen" w:hAnsi="Sylfaen"/>
                <w:sz w:val="20"/>
              </w:rPr>
              <w:t>եթե «18.9.13. Ներկայացված փաստաթուղթ</w:t>
            </w:r>
          </w:p>
          <w:p w14:paraId="19724C6C"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(cacdo:</w:t>
            </w:r>
            <w:r w:rsidRPr="006F51B0">
              <w:rPr>
                <w:sz w:val="20"/>
              </w:rPr>
              <w:t>‌</w:t>
            </w:r>
            <w:r w:rsidRPr="006F51B0">
              <w:rPr>
                <w:rFonts w:ascii="Sylfaen" w:hAnsi="Sylfaen"/>
                <w:sz w:val="20"/>
              </w:rPr>
              <w:t>TDPresented</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Details)» վավերապայմանը լրացված է, ապա </w:t>
            </w:r>
          </w:p>
          <w:p w14:paraId="50EA8DFF"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51564368"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«*.2. Փաստաթղթի անվանում (csdo:DocName)»,</w:t>
            </w:r>
          </w:p>
          <w:p w14:paraId="7564C977"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«*.3.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p w14:paraId="3691CE85"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«*.4. «Փաստաթղթի ամսաթիվ (csdo:DocCreationDate)»</w:t>
            </w:r>
          </w:p>
          <w:p w14:paraId="12AC9A90"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վավերապայմանները «18.9.13. Ներկայացրած փաստաթուղթ (cacdo:</w:t>
            </w:r>
            <w:r w:rsidRPr="006F51B0">
              <w:rPr>
                <w:sz w:val="20"/>
              </w:rPr>
              <w:t>‌</w:t>
            </w:r>
            <w:r w:rsidRPr="006F51B0">
              <w:rPr>
                <w:rFonts w:ascii="Sylfaen" w:hAnsi="Sylfaen"/>
                <w:sz w:val="20"/>
              </w:rPr>
              <w:t>TDPresented</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Details)» վավերապայմանի կազմում </w:t>
            </w:r>
          </w:p>
          <w:p w14:paraId="02B23C6A" w14:textId="77777777" w:rsidR="00B30113" w:rsidRPr="006F51B0" w:rsidRDefault="00B30113" w:rsidP="00E91113">
            <w:pPr>
              <w:pStyle w:val="afb"/>
              <w:widowControl w:val="0"/>
              <w:spacing w:after="100"/>
              <w:jc w:val="left"/>
              <w:rPr>
                <w:rFonts w:ascii="Sylfaen" w:hAnsi="Sylfaen" w:cs="Times New Roman"/>
                <w:sz w:val="20"/>
              </w:rPr>
            </w:pPr>
            <w:r w:rsidRPr="006F51B0">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6F51B0" w14:paraId="498F04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C488A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BB3AA3"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 xml:space="preserve"> «*.5. Փաստաթղթի գործողության ժամկետի սկզբի ամսաթիվ (csdo:DocStartDate)»,</w:t>
            </w:r>
          </w:p>
          <w:p w14:paraId="02C550DA"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«*.6. Փաստաթղթի գործողության ժամկետը լրանալու ամսաթիվ (csdo:DocValidityDate)»,</w:t>
            </w:r>
          </w:p>
          <w:p w14:paraId="66BB7DEB"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«*.7.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41DA83D7"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«*.8. Լիազորված մարմնի անվանում (csdo:AuthorityName)»,</w:t>
            </w:r>
          </w:p>
          <w:p w14:paraId="7700B1A2"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«*.9. Լիազորված մարմնի նույնականացուցիչ (csdo:AuthorityId)»,</w:t>
            </w:r>
          </w:p>
          <w:p w14:paraId="70AB8E95"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«*.11. Ապրանքի հերթական համարը (casdo:ConsignmentItemOrdinal)»,</w:t>
            </w:r>
          </w:p>
          <w:p w14:paraId="0089D85A"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«*.12. Էլեկտրոնային փաստաթղթի (տեղեկությունների) ծածկագիր (casdo:EDocCode)»,</w:t>
            </w:r>
          </w:p>
          <w:p w14:paraId="433DAFAA"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«*.13. Պահոցում էլեկտրոնային փաստաթղթի նույնականացուցիչը (cacdo:DocArchIdDetails)»</w:t>
            </w:r>
          </w:p>
          <w:p w14:paraId="3088E4BA" w14:textId="77777777" w:rsidR="00B30113" w:rsidRPr="006F51B0" w:rsidRDefault="00B30113" w:rsidP="00E91113">
            <w:pPr>
              <w:pStyle w:val="afb"/>
              <w:widowControl w:val="0"/>
              <w:spacing w:after="100"/>
              <w:jc w:val="left"/>
              <w:rPr>
                <w:rFonts w:ascii="Sylfaen" w:hAnsi="Sylfaen"/>
                <w:noProof/>
                <w:sz w:val="20"/>
              </w:rPr>
            </w:pPr>
            <w:r w:rsidRPr="006F51B0">
              <w:rPr>
                <w:rFonts w:ascii="Sylfaen" w:hAnsi="Sylfaen"/>
                <w:sz w:val="20"/>
              </w:rPr>
              <w:t>վավերապայմանները «18.9.13. Ներկայացրած փաստաթուղթ (cacdo:</w:t>
            </w:r>
            <w:r w:rsidRPr="006F51B0">
              <w:rPr>
                <w:sz w:val="20"/>
              </w:rPr>
              <w:t>‌</w:t>
            </w:r>
            <w:r w:rsidRPr="006F51B0">
              <w:rPr>
                <w:rFonts w:ascii="Sylfaen" w:hAnsi="Sylfaen"/>
                <w:sz w:val="20"/>
              </w:rPr>
              <w:t>TDPresented</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Details)» վավերապայմանի կազմում </w:t>
            </w:r>
          </w:p>
          <w:p w14:paraId="0EBB7BF4" w14:textId="77777777" w:rsidR="00B30113" w:rsidRPr="006F51B0" w:rsidRDefault="00B30113" w:rsidP="00E91113">
            <w:pPr>
              <w:pStyle w:val="afb"/>
              <w:widowControl w:val="0"/>
              <w:spacing w:after="100"/>
              <w:jc w:val="left"/>
              <w:rPr>
                <w:rFonts w:ascii="Sylfaen" w:hAnsi="Sylfaen" w:cs="Times New Roman"/>
                <w:sz w:val="20"/>
              </w:rPr>
            </w:pPr>
            <w:r w:rsidRPr="006F51B0">
              <w:rPr>
                <w:rFonts w:ascii="Sylfaen" w:hAnsi="Sylfaen"/>
                <w:sz w:val="20"/>
              </w:rPr>
              <w:t>չպետք է լրացվեն</w:t>
            </w:r>
          </w:p>
        </w:tc>
      </w:tr>
      <w:tr w:rsidR="00B30113" w:rsidRPr="006F51B0" w14:paraId="4E93FB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BDB8C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670769" w14:textId="77777777" w:rsidR="00B30113" w:rsidRPr="006F51B0" w:rsidRDefault="00B30113" w:rsidP="00E91113">
            <w:pPr>
              <w:pStyle w:val="afb"/>
              <w:widowControl w:val="0"/>
              <w:spacing w:after="100"/>
              <w:jc w:val="left"/>
              <w:rPr>
                <w:rFonts w:ascii="Sylfaen" w:hAnsi="Sylfaen" w:cs="Times New Roman"/>
                <w:sz w:val="20"/>
              </w:rPr>
            </w:pPr>
            <w:r w:rsidRPr="006F51B0">
              <w:rPr>
                <w:rFonts w:ascii="Sylfaen" w:hAnsi="Sylfaen"/>
                <w:sz w:val="20"/>
              </w:rPr>
              <w:t>եթե «18.9.13. Ներկայացված փաստաթուղթ (cacdo:</w:t>
            </w:r>
            <w:r w:rsidRPr="006F51B0">
              <w:rPr>
                <w:sz w:val="20"/>
              </w:rPr>
              <w:t>‌</w:t>
            </w:r>
            <w:r w:rsidRPr="006F51B0">
              <w:rPr>
                <w:rFonts w:ascii="Sylfaen" w:hAnsi="Sylfaen"/>
                <w:sz w:val="20"/>
              </w:rPr>
              <w:t>TDPresented</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լրացված է, ապա «18.9.13. Ներկայացված փաստաթուղթ (cacdo:</w:t>
            </w:r>
            <w:r w:rsidRPr="006F51B0">
              <w:rPr>
                <w:sz w:val="20"/>
              </w:rPr>
              <w:t>‌</w:t>
            </w:r>
            <w:r w:rsidRPr="006F51B0">
              <w:rPr>
                <w:rFonts w:ascii="Sylfaen" w:hAnsi="Sylfaen"/>
                <w:sz w:val="20"/>
              </w:rPr>
              <w:t>TDPresented</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վավերապայմանի կազմում «*.14.1. Փաստաթղթի ներկայացման ծածկագիր (casdo:</w:t>
            </w:r>
            <w:r w:rsidRPr="006F51B0">
              <w:rPr>
                <w:sz w:val="20"/>
              </w:rPr>
              <w:t>‌</w:t>
            </w:r>
            <w:r w:rsidRPr="006F51B0">
              <w:rPr>
                <w:rFonts w:ascii="Sylfaen" w:hAnsi="Sylfaen"/>
                <w:sz w:val="20"/>
              </w:rPr>
              <w:t>Doc</w:t>
            </w:r>
            <w:r w:rsidRPr="006F51B0">
              <w:rPr>
                <w:sz w:val="20"/>
              </w:rPr>
              <w:t>‌</w:t>
            </w:r>
            <w:r w:rsidRPr="006F51B0">
              <w:rPr>
                <w:rFonts w:ascii="Sylfaen" w:hAnsi="Sylfaen"/>
                <w:sz w:val="20"/>
              </w:rPr>
              <w:t>Present</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պետք է լրացվի</w:t>
            </w:r>
          </w:p>
        </w:tc>
      </w:tr>
      <w:tr w:rsidR="00B30113" w:rsidRPr="006F51B0" w14:paraId="34DC95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22160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B3438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«*.14.2.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2431CAF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«*.14.3. Փաստաթուղթը ներկայացնելու ամսաթիվ (casdo:DocPresentDate)»,</w:t>
            </w:r>
          </w:p>
          <w:p w14:paraId="2543249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«*.14.4. Մաքսային փաստաթղթի գրանցման համարը (cacdo:CustomsDocIdDetails)», </w:t>
            </w:r>
          </w:p>
          <w:p w14:paraId="1BDE9E2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«*.14.5. Տրանսպորտային միջոցի հայտարարագրի գրանցման համարը (cacdo:DTMDocDetails)», </w:t>
            </w:r>
          </w:p>
          <w:p w14:paraId="4666F37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«*.14.6. ՄՃՓ գրքույկի գրանցման համարը (cacdo:TIRIdDetails)»,</w:t>
            </w:r>
          </w:p>
          <w:p w14:paraId="76973B9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«*.14.7. Նախորդող փաստաթղթի համարը (casdo:PrecedingDocId)», </w:t>
            </w:r>
          </w:p>
          <w:p w14:paraId="22D66A3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«*.14.8. Փաստաթղթի ամսաթիվ (csdo:DocCreationDate)» </w:t>
            </w:r>
          </w:p>
          <w:p w14:paraId="16B4E5B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վավերապայմանները «18.9.13. Ներկայացրած փաստաթուղթ (cacdo:</w:t>
            </w:r>
            <w:r w:rsidRPr="006F51B0">
              <w:rPr>
                <w:sz w:val="20"/>
              </w:rPr>
              <w:t>‌</w:t>
            </w:r>
            <w:r w:rsidRPr="006F51B0">
              <w:rPr>
                <w:rFonts w:ascii="Sylfaen" w:hAnsi="Sylfaen"/>
                <w:sz w:val="20"/>
              </w:rPr>
              <w:t>TDPresented</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վավերապայմանի կազմում չպետք է լրացվեն</w:t>
            </w:r>
          </w:p>
        </w:tc>
      </w:tr>
      <w:tr w:rsidR="00B30113" w:rsidRPr="006F51B0" w14:paraId="63C73A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6DFB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5A254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«19.1. Մաքսային եւ այլ վճարներ վճարելու պարտավորության կատարման ապահովումը տրամադրելու ծածկագիր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Present</w:t>
            </w:r>
            <w:r w:rsidRPr="006F51B0">
              <w:rPr>
                <w:sz w:val="20"/>
              </w:rPr>
              <w:t>‌</w:t>
            </w:r>
            <w:r w:rsidRPr="006F51B0">
              <w:rPr>
                <w:rFonts w:ascii="Sylfaen" w:hAnsi="Sylfaen"/>
                <w:sz w:val="20"/>
              </w:rPr>
              <w:t>Code)»,</w:t>
            </w:r>
          </w:p>
          <w:p w14:paraId="5053EE1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«19.2. Մաքսային եւ այլ վճարներ վճարելու պարտավորության կատարման ապահովումը չտրամադրելու հիմքի ծածկագիր (casdo:</w:t>
            </w:r>
            <w:r w:rsidRPr="006F51B0">
              <w:rPr>
                <w:sz w:val="20"/>
              </w:rPr>
              <w:t>‌</w:t>
            </w:r>
            <w:r w:rsidRPr="006F51B0">
              <w:rPr>
                <w:rFonts w:ascii="Sylfaen" w:hAnsi="Sylfaen"/>
                <w:sz w:val="20"/>
              </w:rPr>
              <w:t>No</w:t>
            </w:r>
            <w:r w:rsidRPr="006F51B0">
              <w:rPr>
                <w:sz w:val="20"/>
              </w:rPr>
              <w:t>‌</w:t>
            </w:r>
            <w:r w:rsidRPr="006F51B0">
              <w:rPr>
                <w:rFonts w:ascii="Sylfaen" w:hAnsi="Sylfaen"/>
                <w:sz w:val="20"/>
              </w:rPr>
              <w:t>Guarantee</w:t>
            </w:r>
            <w:r w:rsidRPr="006F51B0">
              <w:rPr>
                <w:sz w:val="20"/>
              </w:rPr>
              <w:t>‌</w:t>
            </w:r>
            <w:r w:rsidRPr="006F51B0">
              <w:rPr>
                <w:rFonts w:ascii="Sylfaen" w:hAnsi="Sylfaen"/>
                <w:sz w:val="20"/>
              </w:rPr>
              <w:t>Cause</w:t>
            </w:r>
            <w:r w:rsidRPr="006F51B0">
              <w:rPr>
                <w:sz w:val="20"/>
              </w:rPr>
              <w:t>‌</w:t>
            </w:r>
            <w:r w:rsidRPr="006F51B0">
              <w:rPr>
                <w:rFonts w:ascii="Sylfaen" w:hAnsi="Sylfaen"/>
                <w:sz w:val="20"/>
              </w:rPr>
              <w:t xml:space="preserve">Code)» վավերապայմանները </w:t>
            </w:r>
          </w:p>
          <w:p w14:paraId="3EE1495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6F51B0" w14:paraId="7ACE58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19BE7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ADBF8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«19.3.1.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1798F96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«19.3.2. Փաստաթղթի անվանում (csdo:DocName)»,</w:t>
            </w:r>
          </w:p>
          <w:p w14:paraId="62A4C51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«19.3.3. Մաքսատուրքերի, հարկերի վճարման պարտավորության կատարումն ապահովելու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Details)», «19.3.4. Մաքսային եւ այլ վճարների վճարման պարտավորության կատարման ապահովման ընդունումը հաստատող մաքսային փաստաթղթի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Customs</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Details)»,</w:t>
            </w:r>
          </w:p>
          <w:p w14:paraId="66294FE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«19.3.5.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w:t>
            </w:r>
          </w:p>
          <w:p w14:paraId="59EA4CB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«19.3.6. 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Date)», «19.3.7. Ապահովման գումար (չափ)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w:t>
            </w:r>
          </w:p>
          <w:p w14:paraId="0C8F055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«19.3.8. Մաքսատուրքերի, հարկերի վճարման պարտավորության կատարման ապահովման եղանակի ծածկագիր (casdo:PaymentGuaranteeMethodCode)» վավերապայմանները </w:t>
            </w:r>
          </w:p>
          <w:p w14:paraId="65CCBF2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լրացվում են Տարանցման հայտարարագրի կառուցվածքի վավերապայմանների լրացման կանոններին համապատասխան</w:t>
            </w:r>
          </w:p>
        </w:tc>
      </w:tr>
      <w:tr w:rsidR="00B30113" w:rsidRPr="006F51B0" w14:paraId="4425CB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298A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BC9ED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«19.3.9. Ապրանքի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վավերապայմանը լրացված է, ապա «19.3.9. Ապրանքի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վավերապայմանի օրինակը պետք է պարունակի «18.9.1.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վավերապայմանի օրինակներից մեկի արժեքը</w:t>
            </w:r>
          </w:p>
        </w:tc>
      </w:tr>
      <w:tr w:rsidR="00B30113" w:rsidRPr="006F51B0" w14:paraId="482BC0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FE1A2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3E9D7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«19.3.9. Ապրանքի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վավերապայմանը լրացված է, ապա «19.3.9. Ապրանքի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վավերապայմանի օրինակները չպետք է պարունակեն կրկնվող արժեքներ</w:t>
            </w:r>
          </w:p>
        </w:tc>
      </w:tr>
      <w:tr w:rsidR="00B30113" w:rsidRPr="006F51B0" w14:paraId="74403B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8ECD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63585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«19.3.9. Ապրանքի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վավերապայմանը լրացված է, ապա «19.3.9. Ապրանքի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Ordinal)» վավերապայմանի օրինակի արժեքը չպետք է պատկանի «19.3.10. Ապրանքների հերթական համարների հղումային ընդգրկույթը </w:t>
            </w:r>
            <w:r w:rsidRPr="006F51B0">
              <w:rPr>
                <w:rFonts w:ascii="Sylfaen" w:hAnsi="Sylfaen"/>
                <w:sz w:val="20"/>
              </w:rPr>
              <w:br/>
              <w:t>(cacdo: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Range</w:t>
            </w:r>
            <w:r w:rsidRPr="006F51B0">
              <w:rPr>
                <w:sz w:val="20"/>
              </w:rPr>
              <w:t>‌</w:t>
            </w:r>
            <w:r w:rsidRPr="006F51B0">
              <w:rPr>
                <w:rFonts w:ascii="Sylfaen" w:hAnsi="Sylfaen"/>
                <w:sz w:val="20"/>
              </w:rPr>
              <w:t>Details)» վավերապայմանի օրինակներում նշված արժեքների ընդգրկույթին</w:t>
            </w:r>
          </w:p>
        </w:tc>
      </w:tr>
      <w:tr w:rsidR="00B30113" w:rsidRPr="006F51B0" w14:paraId="7C6A93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366A3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94E6E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«19.3.10. Ապրանքների հերթական համարների հղումային ընդգրկույթը (cacdo: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Range</w:t>
            </w:r>
            <w:r w:rsidRPr="006F51B0">
              <w:rPr>
                <w:sz w:val="20"/>
              </w:rPr>
              <w:t>‌</w:t>
            </w:r>
            <w:r w:rsidRPr="006F51B0">
              <w:rPr>
                <w:rFonts w:ascii="Sylfaen" w:hAnsi="Sylfaen"/>
                <w:sz w:val="20"/>
              </w:rPr>
              <w:t>Details)» վավերապայմանը լրացված է, ապա «19.3.10. Ապրանքների հերթական համարների հղումային ընդգրկույթը (cacdo: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Range</w:t>
            </w:r>
            <w:r w:rsidRPr="006F51B0">
              <w:rPr>
                <w:sz w:val="20"/>
              </w:rPr>
              <w:t>‌</w:t>
            </w:r>
            <w:r w:rsidRPr="006F51B0">
              <w:rPr>
                <w:rFonts w:ascii="Sylfaen" w:hAnsi="Sylfaen"/>
                <w:sz w:val="20"/>
              </w:rPr>
              <w:t>Details)» վավերապայմանի օրինակներում նշված արժեքների ընդգրկույթները չպետք է հատվեն</w:t>
            </w:r>
          </w:p>
        </w:tc>
      </w:tr>
      <w:tr w:rsidR="00B30113" w:rsidRPr="006F51B0" w14:paraId="1F4443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B499D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7F289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«19.3.10. Ապրանքների հերթական համարների հղումային ընդգրկույթը (cacdo: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Range</w:t>
            </w:r>
            <w:r w:rsidRPr="006F51B0">
              <w:rPr>
                <w:sz w:val="20"/>
              </w:rPr>
              <w:t>‌</w:t>
            </w:r>
            <w:r w:rsidRPr="006F51B0">
              <w:rPr>
                <w:rFonts w:ascii="Sylfaen" w:hAnsi="Sylfaen"/>
                <w:sz w:val="20"/>
              </w:rPr>
              <w:t>Details)» վավերապայմանի կազմում «*.1. Հերթական համարների ընդգրկույթի առաջին համարը (casdo:FirstReferenceOrdinal)» վավերապայմանը պետք է պարունակի «18.9.1.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վավերապայմանի օրինակներից մեկի արժեքը</w:t>
            </w:r>
          </w:p>
        </w:tc>
      </w:tr>
      <w:tr w:rsidR="00B30113" w:rsidRPr="006F51B0" w14:paraId="1D1564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EBE1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3F8D1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«19.3.10. Ապրանքների հերթական համարների հղումային ընդգրկույթը (cacdo: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Range</w:t>
            </w:r>
            <w:r w:rsidRPr="006F51B0">
              <w:rPr>
                <w:sz w:val="20"/>
              </w:rPr>
              <w:t>‌</w:t>
            </w:r>
            <w:r w:rsidRPr="006F51B0">
              <w:rPr>
                <w:rFonts w:ascii="Sylfaen" w:hAnsi="Sylfaen"/>
                <w:sz w:val="20"/>
              </w:rPr>
              <w:t>Details)» վավերապայմանի կազմում «*.2. Ընդգրկույթի վերջին հերթական համարը (casdo:</w:t>
            </w:r>
            <w:r w:rsidRPr="006F51B0">
              <w:rPr>
                <w:sz w:val="20"/>
              </w:rPr>
              <w:t>‌</w:t>
            </w:r>
            <w:r w:rsidRPr="006F51B0">
              <w:rPr>
                <w:rFonts w:ascii="Sylfaen" w:hAnsi="Sylfaen"/>
                <w:sz w:val="20"/>
              </w:rPr>
              <w:t>Last</w:t>
            </w:r>
            <w:r w:rsidRPr="006F51B0">
              <w:rPr>
                <w:sz w:val="20"/>
              </w:rPr>
              <w:t>‌</w:t>
            </w:r>
            <w:r w:rsidRPr="006F51B0">
              <w:rPr>
                <w:rFonts w:ascii="Sylfaen" w:hAnsi="Sylfaen"/>
                <w:sz w:val="20"/>
              </w:rPr>
              <w:t>Reference</w:t>
            </w:r>
            <w:r w:rsidRPr="006F51B0">
              <w:rPr>
                <w:sz w:val="20"/>
              </w:rPr>
              <w:t>‌</w:t>
            </w:r>
            <w:r w:rsidRPr="006F51B0">
              <w:rPr>
                <w:rFonts w:ascii="Sylfaen" w:hAnsi="Sylfaen"/>
                <w:sz w:val="20"/>
              </w:rPr>
              <w:t>Ordinal)» վավերապայմանը պետք է պարունակի «18.9.1.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վավերապայմանի օրինակներից մեկի արժեքը</w:t>
            </w:r>
          </w:p>
        </w:tc>
      </w:tr>
      <w:tr w:rsidR="00B30113" w:rsidRPr="006F51B0" w14:paraId="7C9CAE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C25F2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CA811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 Մաքսային գործառնություն (cacdo:</w:t>
            </w:r>
            <w:r w:rsidRPr="006F51B0">
              <w:rPr>
                <w:sz w:val="20"/>
              </w:rPr>
              <w:t>‌</w:t>
            </w:r>
            <w:r w:rsidRPr="006F51B0">
              <w:rPr>
                <w:rFonts w:ascii="Sylfaen" w:hAnsi="Sylfaen"/>
                <w:sz w:val="20"/>
              </w:rPr>
              <w:t>TDOperation</w:t>
            </w:r>
            <w:r w:rsidRPr="006F51B0">
              <w:rPr>
                <w:sz w:val="20"/>
              </w:rPr>
              <w:t>‌</w:t>
            </w:r>
            <w:r w:rsidRPr="006F51B0">
              <w:rPr>
                <w:rFonts w:ascii="Sylfaen" w:hAnsi="Sylfaen"/>
                <w:sz w:val="20"/>
              </w:rPr>
              <w:t>Info</w:t>
            </w:r>
            <w:r w:rsidRPr="006F51B0">
              <w:rPr>
                <w:sz w:val="20"/>
              </w:rPr>
              <w:t>‌</w:t>
            </w:r>
            <w:r w:rsidRPr="006F51B0">
              <w:rPr>
                <w:rFonts w:ascii="Sylfaen" w:hAnsi="Sylfaen"/>
                <w:sz w:val="20"/>
              </w:rPr>
              <w:t>Details)» վավերապայմանը լրացված է, ապա «20.1.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պետք է պարունակի հետեւյալ արժեքներից մեկը՝</w:t>
            </w:r>
          </w:p>
          <w:p w14:paraId="7AC7223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08001՝ մաքսային տարանցման ժամկետի երկարաձգում,</w:t>
            </w:r>
          </w:p>
          <w:p w14:paraId="4478E0D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փոխադրման ժամանակի երկարաձգում.</w:t>
            </w:r>
          </w:p>
          <w:p w14:paraId="6C57575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08004՝ բեռնային գործողությունների կատարում եւ (կամ) տրանսպորտային միջոցների փոխարինում.</w:t>
            </w:r>
          </w:p>
          <w:p w14:paraId="6DBFD69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08005՝ «մաքսային տարանցում» մաքսային ընթացակարգի ավարտի ձեւակերպման ժամկետի երկարաձգում.</w:t>
            </w:r>
          </w:p>
          <w:p w14:paraId="73983B1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08006՝ «մաքսային տարանցում» մաքսային ընթացակարգի գործողության դադարում.</w:t>
            </w:r>
          </w:p>
          <w:p w14:paraId="321FD246" w14:textId="77777777" w:rsidR="007139DA"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08007՝ առաքման վայրի փոփոխման կապակցությամբ «մաքսային տարանցում» </w:t>
            </w:r>
            <w:r w:rsidRPr="006F51B0">
              <w:rPr>
                <w:rFonts w:ascii="Sylfaen" w:hAnsi="Sylfaen"/>
                <w:sz w:val="20"/>
              </w:rPr>
              <w:lastRenderedPageBreak/>
              <w:t>մաքսային ընթացակարգի գործողության ավարտ</w:t>
            </w:r>
          </w:p>
          <w:p w14:paraId="09D29715" w14:textId="77777777" w:rsidR="007139DA" w:rsidRPr="006F51B0" w:rsidRDefault="00B30113" w:rsidP="006602AC">
            <w:pPr>
              <w:pStyle w:val="afb"/>
              <w:widowControl w:val="0"/>
              <w:spacing w:after="120"/>
              <w:jc w:val="left"/>
              <w:rPr>
                <w:rFonts w:ascii="Sylfaen" w:hAnsi="Sylfaen"/>
                <w:sz w:val="20"/>
              </w:rPr>
            </w:pPr>
            <w:r w:rsidRPr="006F51B0">
              <w:rPr>
                <w:rFonts w:ascii="Sylfaen" w:hAnsi="Sylfaen"/>
                <w:sz w:val="20"/>
              </w:rPr>
              <w:t>08008՝ ապրանքների փոխադրման (տրանսպորտային փոխադրման) ժամանակ առաջացած վթարի, անհաղթահարելի ուժի ազդեցության կամ այլ հանգամանքների դեպքում մաքսային գործառնությունների կատարում.</w:t>
            </w:r>
          </w:p>
          <w:p w14:paraId="6EFAB75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08009՝ նշանակման մաքսային մարմնում՝ «մաքսային տարանցում» մաքսային ընթացակարգն ավարտելու համար ներկայացված փաստաթղթերի գրանցում</w:t>
            </w:r>
          </w:p>
          <w:p w14:paraId="2357DBEC" w14:textId="77777777" w:rsidR="00A7237E" w:rsidRPr="006F51B0" w:rsidRDefault="007139DA" w:rsidP="006602AC">
            <w:pPr>
              <w:pStyle w:val="afb"/>
              <w:widowControl w:val="0"/>
              <w:spacing w:after="120"/>
              <w:jc w:val="left"/>
              <w:rPr>
                <w:rFonts w:ascii="Sylfaen" w:hAnsi="Sylfaen"/>
                <w:noProof/>
                <w:sz w:val="20"/>
              </w:rPr>
            </w:pPr>
            <w:r w:rsidRPr="006F51B0">
              <w:rPr>
                <w:rFonts w:ascii="Sylfaen" w:hAnsi="Sylfaen"/>
                <w:noProof/>
                <w:sz w:val="20"/>
              </w:rPr>
              <w:t>08010՝ նավիգացիոն կապարակնիքների կիրառմամբ փոխադրվող ապրանքի նկատմամբ հսկողության միջոցների եւ ձեւերի կիրառումը</w:t>
            </w:r>
          </w:p>
        </w:tc>
      </w:tr>
      <w:tr w:rsidR="00B30113" w:rsidRPr="006F51B0" w14:paraId="298C13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DD30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A2CC8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 Մաքսային գործառնություն (cacdo:</w:t>
            </w:r>
            <w:r w:rsidRPr="006F51B0">
              <w:rPr>
                <w:sz w:val="20"/>
              </w:rPr>
              <w:t>‌</w:t>
            </w:r>
            <w:r w:rsidRPr="006F51B0">
              <w:rPr>
                <w:rFonts w:ascii="Sylfaen" w:hAnsi="Sylfaen"/>
                <w:sz w:val="20"/>
              </w:rPr>
              <w:t>TDOperation</w:t>
            </w:r>
            <w:r w:rsidRPr="006F51B0">
              <w:rPr>
                <w:sz w:val="20"/>
              </w:rPr>
              <w:t>‌</w:t>
            </w:r>
            <w:r w:rsidRPr="006F51B0">
              <w:rPr>
                <w:rFonts w:ascii="Sylfaen" w:hAnsi="Sylfaen"/>
                <w:sz w:val="20"/>
              </w:rPr>
              <w:t>Info</w:t>
            </w:r>
            <w:r w:rsidRPr="006F51B0">
              <w:rPr>
                <w:sz w:val="20"/>
              </w:rPr>
              <w:t>‌</w:t>
            </w:r>
            <w:r w:rsidRPr="006F51B0">
              <w:rPr>
                <w:rFonts w:ascii="Sylfaen" w:hAnsi="Sylfaen"/>
                <w:sz w:val="20"/>
              </w:rPr>
              <w:t>Details)» վավերապայմանը լրացված է, ապա «20.2.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36BF2A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C8ACE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9D973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հետեւյալ արժեքներից մեկը՝ «08001», «08004», «08005», «08006», «08007», «08009», ապա «20.3 Գործառնության ամսաթիվ եւ ժամ</w:t>
            </w:r>
            <w:r w:rsidRPr="006F51B0">
              <w:rPr>
                <w:rFonts w:ascii="Sylfaen" w:hAnsi="Sylfaen"/>
                <w:sz w:val="20"/>
              </w:rPr>
              <w:br/>
              <w:t>(casdo:</w:t>
            </w:r>
            <w:r w:rsidRPr="006F51B0">
              <w:rPr>
                <w:sz w:val="20"/>
              </w:rPr>
              <w:t>‌</w:t>
            </w:r>
            <w:r w:rsidRPr="006F51B0">
              <w:rPr>
                <w:rFonts w:ascii="Sylfaen" w:hAnsi="Sylfaen"/>
                <w:sz w:val="20"/>
              </w:rPr>
              <w:t>Operation</w:t>
            </w:r>
            <w:r w:rsidRPr="006F51B0">
              <w:rPr>
                <w:sz w:val="20"/>
              </w:rPr>
              <w:t>‌</w:t>
            </w:r>
            <w:r w:rsidRPr="006F51B0">
              <w:rPr>
                <w:rFonts w:ascii="Sylfaen" w:hAnsi="Sylfaen"/>
                <w:sz w:val="20"/>
              </w:rPr>
              <w:t>Date</w:t>
            </w:r>
            <w:r w:rsidRPr="006F51B0">
              <w:rPr>
                <w:sz w:val="20"/>
              </w:rPr>
              <w:t>‌</w:t>
            </w:r>
            <w:r w:rsidRPr="006F51B0">
              <w:rPr>
                <w:rFonts w:ascii="Sylfaen" w:hAnsi="Sylfaen"/>
                <w:sz w:val="20"/>
              </w:rPr>
              <w:t>Time)» վավերապայմանը պետք է լրացվի</w:t>
            </w:r>
          </w:p>
        </w:tc>
      </w:tr>
      <w:tr w:rsidR="00B30113" w:rsidRPr="006F51B0" w14:paraId="33AC615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DC53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71A3F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«08001» արժեքը, ապա «20.4. Մաքսային տարանցման ժամկետ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պետք է լրացվի, այլապես «20.4. Մաքսային տարանցման ժամկետ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չպետք է լրացվի</w:t>
            </w:r>
          </w:p>
        </w:tc>
      </w:tr>
      <w:tr w:rsidR="00B30113" w:rsidRPr="006F51B0" w14:paraId="497ED2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20522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FC777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«08005» արժեքը, ապա «20.5. Մաքսային տարանցումն ավարտելու ձեւակերպման ժամկետ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պետք է լրացվի, այլապես «20.5. Մաքսային տարանցումն ավարտելու ձեւակերպման ժամկետ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չպետք է լրացվի</w:t>
            </w:r>
          </w:p>
        </w:tc>
      </w:tr>
      <w:tr w:rsidR="00B30113" w:rsidRPr="006F51B0" w14:paraId="64DFA9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5BE8D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00EF0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«08004» արժեքը, ապա «20.6. Բեռնային գործողության կատարման արդյունք (cacdo: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պետք է լրացվի, այլապես «20.6. Բեռնային գործողության կատարման արդյունք (cacdo: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չպետք է լրացվի</w:t>
            </w:r>
          </w:p>
        </w:tc>
      </w:tr>
      <w:tr w:rsidR="00B30113" w:rsidRPr="006F51B0" w14:paraId="705843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6BF8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2180D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«20.6.2.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«*.1. Մաքսային նույնականացման եղանակի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 xml:space="preserve">Code)» վավերապայմանը պետք է պարունակի «01» արժեքը՝ նույնականացման միջոցների </w:t>
            </w:r>
            <w:r w:rsidRPr="006F51B0">
              <w:rPr>
                <w:rFonts w:ascii="Sylfaen" w:hAnsi="Sylfaen"/>
                <w:sz w:val="20"/>
              </w:rPr>
              <w:lastRenderedPageBreak/>
              <w:t>կիրառում</w:t>
            </w:r>
          </w:p>
        </w:tc>
      </w:tr>
      <w:tr w:rsidR="00B30113" w:rsidRPr="006F51B0" w14:paraId="7C82AE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2AC9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84F82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«20.6.2.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«20.6.2.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w:t>
            </w:r>
            <w:r w:rsidRPr="006F51B0">
              <w:rPr>
                <w:rFonts w:ascii="Sylfaen" w:hAnsi="Sylfaen"/>
                <w:sz w:val="20"/>
              </w:rPr>
              <w:br/>
              <w:t>01՝ կապարակնիքներ.</w:t>
            </w:r>
          </w:p>
          <w:p w14:paraId="6931D16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373A59D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5494902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6269F65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161D265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775518F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16ACC15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6EA2E3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64BB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8B2D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«20.6.2. Մաքսային նույնականացում (cacdo:CustomsIdentificationDetails)» վավերապայմանը լրացված է, ապա «20.6.2.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6F51B0" w14:paraId="5DFA7C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1125C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E2CDB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«20.6.2. Մաքսային նույնականացում (cacdo:CustomsIdentificationDetails)» վավերապայմանը լրացված է, ապա «20.6.2.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7D4EBC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7AF2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B2901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«20.6.2. Մաքսային նույնականացում (cacdo:CustomsIdentificationDetails)» վավերապայմանի կազմում «*.4 Մաքսային նույնականացման միջոց (cacdo:CustomsIdentificationMeansIdDetails)» վավերապայմանը լրացված է, ապա «20.6.2.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58C06F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A4C3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FECB0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«20.6.2.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6F51B0" w14:paraId="05A8DA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9234B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FCCF4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 Բեռնային գործողության կատարման արդյունք (cacdo: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 xml:space="preserve">Details)» վավերապայմանը լրացված է, ապա «20.6.4. Ապրանքների հետ </w:t>
            </w:r>
            <w:r w:rsidRPr="006F51B0">
              <w:rPr>
                <w:rFonts w:ascii="Sylfaen" w:hAnsi="Sylfaen"/>
                <w:sz w:val="20"/>
              </w:rPr>
              <w:lastRenderedPageBreak/>
              <w:t>բեռնային գործողություն եւ (կամ) տրանսպորտային միջոցի փոխարինում (cacdo:TranshipmentDetails)» վավերապայմանը պետք է լրացվի</w:t>
            </w:r>
          </w:p>
        </w:tc>
      </w:tr>
      <w:tr w:rsidR="00B30113" w:rsidRPr="006F51B0" w14:paraId="625E3E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D6C0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9478D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 Բեռնային գործողության տեսակի ծածկագիր (casdo:CargoOperationKindCode)», </w:t>
            </w:r>
          </w:p>
          <w:p w14:paraId="20ECB05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Փոխադրողի հերթական համարը (casdo:CarrierOrdinal)»,</w:t>
            </w:r>
          </w:p>
          <w:p w14:paraId="3334CF9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 xml:space="preserve">Text)» վավերապայմանները </w:t>
            </w:r>
          </w:p>
          <w:p w14:paraId="0C0CCE9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«20.6.4. Ապրանքների հետ բեռնային գործողություն եւ (կամ) տրանսպորտային միջոցի փոխարինում (cacdo:TranshipmentDetails)» վավերապայմանի կազմում չպետք է լրացվեն</w:t>
            </w:r>
          </w:p>
        </w:tc>
      </w:tr>
      <w:tr w:rsidR="00B30113" w:rsidRPr="006F51B0" w14:paraId="2DA20E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92ED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B3391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«20.6.4. Ապրանքների հետ բեռնային գործողություն եւ (կամ) տրանսպորտային միջոցի փոխարինում (cacdo:TranshipmentDetails)» վավերապայմանի կազմում «*.6 Մաքսային մարմնի ծածկագիր (csdo:CustomsOfficeCode)» վավերապայմանը պետք է լրացվի</w:t>
            </w:r>
          </w:p>
        </w:tc>
      </w:tr>
      <w:tr w:rsidR="00B30113" w:rsidRPr="006F51B0" w14:paraId="5375E4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0036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40226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«20.6.4. Ապրանքների հետ բեռնային գործողություն եւ (կամ) տրանսպորտային միջոցի փոխարինում (cacdo:TranshipmentDetails)» վավերապայմանի կազմում «*.6 Մաքսային մարմնի ծածկագիր (csdo:CustomsOfficeCode)» վավերապայմանը պետք է պարունակի այն մաքսային մարմնի ութանիշ ծածկագրի արժեքը, Եվրասիական տնտեսական միության անդամ պետությունների մաքսային մարմինների դասակարգչին համապատասխան, որի գործունեության տարածաշրջանում կատարվում է ապրանքների հետ բեռնային գործողությունը եւ (կամ) տրանսպորտային միջոցի փոխարինումը</w:t>
            </w:r>
          </w:p>
        </w:tc>
      </w:tr>
      <w:tr w:rsidR="00B30113" w:rsidRPr="006F51B0" w14:paraId="7EA87E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C2429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82794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վավերապայմանը պետք է լրացվի, ապա «20.6.4.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«*.3. Ապրանքների փոխաբեռնման հատկանիշ (casdo:GoodsTranshsipmentIndicator)» վավերապայմանը պետք է պարունակի հետեւյալ արժեքներից մեկը՝</w:t>
            </w:r>
          </w:p>
          <w:p w14:paraId="6F74209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այն դեպքում, երբ ապրանքները փոխաբեռնվում են մեկ բեռնարկղից մյուս բեռնարկղ.</w:t>
            </w:r>
          </w:p>
          <w:p w14:paraId="5514164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0՝ այն դեպքում, երբ ապրանքները չեն փոխաբեռնվում մեկ բեռնարկղից մյուս բեռնարկղ։</w:t>
            </w:r>
          </w:p>
        </w:tc>
      </w:tr>
      <w:tr w:rsidR="00B30113" w:rsidRPr="006F51B0" w14:paraId="6037A6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FBC9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6843D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«20.6.4. Ապրանքների հետ բեռնային գործողություն եւ (կամ) տրանսպորտային միջոցի փոխարինում (cacdo:TranshipmentDetails)» վավերապայմանի կազմում «*.8. Տրանսպորտային միջոցը՝ ապրանքների հետ բեռնային գործողությունների կատարման եւ (կամ) տրանսպորտային միջոցի փոխարինման ժամանակ (cacdo:TranshipmentTransportMeansDetails)» վավերապայմանը լրացված է, ապա </w:t>
            </w:r>
          </w:p>
          <w:p w14:paraId="1900115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«*.8.5. Տրանսպորտային միջոցի նույնականացման համարը</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 xml:space="preserve">Id)», </w:t>
            </w:r>
          </w:p>
          <w:p w14:paraId="32A4DB2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«*.8.7. Տրանսպորտային միջոցի մակնիշի ծածկագիր (csdo: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Make</w:t>
            </w:r>
            <w:r w:rsidRPr="006F51B0">
              <w:rPr>
                <w:sz w:val="20"/>
              </w:rPr>
              <w:t>‌</w:t>
            </w:r>
            <w:r w:rsidRPr="006F51B0">
              <w:rPr>
                <w:rFonts w:ascii="Sylfaen" w:hAnsi="Sylfaen"/>
                <w:sz w:val="20"/>
              </w:rPr>
              <w:t xml:space="preserve">Code)», </w:t>
            </w:r>
          </w:p>
          <w:p w14:paraId="7977CCF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lastRenderedPageBreak/>
              <w:t>«*.8.8. Տրանսպորտային միջոցի մոդելի անվանում</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Model</w:t>
            </w:r>
            <w:r w:rsidRPr="006F51B0">
              <w:rPr>
                <w:sz w:val="20"/>
              </w:rPr>
              <w:t>‌</w:t>
            </w:r>
            <w:r w:rsidRPr="006F51B0">
              <w:rPr>
                <w:rFonts w:ascii="Sylfaen" w:hAnsi="Sylfaen"/>
                <w:sz w:val="20"/>
              </w:rPr>
              <w:t xml:space="preserve">Name)», </w:t>
            </w:r>
          </w:p>
          <w:p w14:paraId="03FE23B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«*.8.9.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վավերապայմանները </w:t>
            </w:r>
          </w:p>
          <w:p w14:paraId="47AD58E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«20.6.4. Ապրանքների հետ բեռնային գործողություն եւ (կամ) տրանսպորտային միջոցի փոխարինում (cacdo:TranshipmentDetails)» վավերապայմանի կազմում չպետք է լրացվեն</w:t>
            </w:r>
          </w:p>
        </w:tc>
      </w:tr>
      <w:tr w:rsidR="00B30113" w:rsidRPr="006F51B0" w14:paraId="657F29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F872A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5315F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«20.6.4. Ապրանքների հետ բեռնային գործողություն եւ (կամ) տրանսպորտային միջոցի փոխարինում (cacdo:TranshipmentDetails)» վավերապայմանի կազմում «*.8.1. Հերթական համարը (csdo:ObjectOrdinal)» վավերապայմանը լրացված է, ապա «20.6.4. Ապրանքների հետ բեռնային գործողություն եւ (կամ) տրանսպորտային միջոցի փոխարինում (cacdo:TranshipmentDetails)» վավերապայմանի կազմում «*.8.1. Հերթական համարը (csdo:ObjectOrdinal)» վավերապայմանի արժեքը պետք է համապատասխանի «15.1. Հերթական համարը (csdo:Object Ordinal)» վավերապայմանի օրինակներից մեկի արժեքին կամ «16.8.1. Հերթական համարը (csdo:Object Ordinal)» վավերապայմանի օրինակներից մեկի արժեքին</w:t>
            </w:r>
          </w:p>
        </w:tc>
      </w:tr>
      <w:tr w:rsidR="00B30113" w:rsidRPr="006F51B0" w14:paraId="583DFC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A11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 xml:space="preserve">111 </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31A20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«20.6.4. Ապրանքների հետ բեռնային գործողություն եւ (կամ) տրանսպորտային միջոցի փոխարինում (cacdo:TranshipmentDetails)» վավերապայմանի կազմում «*.8.1. Հերթական համարը (csdo:ObjectOrdinal)» վավերապայմանը լրացված է, ապա </w:t>
            </w:r>
          </w:p>
          <w:p w14:paraId="3520B32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«*.8.2. Տրանսպորտի տեսակի ծածկագիր (csdo:UnifiedTransportModeCode)»,</w:t>
            </w:r>
          </w:p>
          <w:p w14:paraId="428631F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«*.8.3.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w:t>
            </w:r>
          </w:p>
          <w:p w14:paraId="3136C2A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w:t>
            </w:r>
          </w:p>
          <w:p w14:paraId="1CD6E4F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«*.8.6. Միջազգային փոխադրման տրանսպորտային միջոցի տիպի ծածկագիր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Code)» վավերապայմանները</w:t>
            </w:r>
          </w:p>
          <w:p w14:paraId="7B1B0FE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«20.6.4. Ապրանքների հետ բեռնային գործողություն եւ (կամ) տրանսպորտային միջոցի փոխարինում (cacdo:TranshipmentDetails)» վավերապայմանի կազմում չպետք է լրացվեն</w:t>
            </w:r>
          </w:p>
        </w:tc>
      </w:tr>
      <w:tr w:rsidR="00B30113" w:rsidRPr="006F51B0" w14:paraId="503CD9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1B86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14129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«20.6.4. Ապրանքների հետ բեռնային գործողություն եւ (կամ) տրանսպորտային միջոցի փոխարինում (cacdo:TranshipmentDetails)» վավերապայմանի կազմում «*.8.1. Հերթական համարը (csdo:ObjectOrdinal)» վավերապայմանը լրացված չէ, ապա «*.8.2. Տրանսպորտի տեսակի ծածկագիր (csdo:UnifiedTransportModeCode)», </w:t>
            </w:r>
          </w:p>
          <w:p w14:paraId="111A9C5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 վավերապայմանները</w:t>
            </w:r>
          </w:p>
          <w:p w14:paraId="44ECEC95"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«20.6.4. Ապրանքների հետ բեռնային գործողություն եւ (կամ) տրանսպորտային միջոցի փոխարինում (cacdo:TranshipmentDetails)» վավերապայմանի կազմում պետք է լրացվեն</w:t>
            </w:r>
          </w:p>
        </w:tc>
      </w:tr>
      <w:tr w:rsidR="00B30113" w:rsidRPr="006F51B0" w14:paraId="196200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6A7D7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5C84D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«20.6.4. Ապրանքների հետ բեռնային գործողություն եւ (կամ) տրանսպորտային միջոցի փոխարինում (cacdo:TranshipmentDetails)» վավերապայմանի կազմում «*.8.2. Տրանսպորտի տեսակի ծածկագիր (csdo:UnifiedTransportModeCode)» վավերապայմանը պարունակում է հետեւյալ արժեքներից մեկը՝ «30», «31», «32», </w:t>
            </w:r>
            <w:r w:rsidRPr="006F51B0">
              <w:rPr>
                <w:rFonts w:ascii="Sylfaen" w:hAnsi="Sylfaen"/>
                <w:sz w:val="20"/>
              </w:rPr>
              <w:lastRenderedPageBreak/>
              <w:t>ապա «20.6.4. Ապրանքների հետ բեռնային գործողություն եւ (կամ) տրանսպորտային միջոցի փոխարինում (cacdo:TranshipmentDetails)» վավերապայմանի կազմում «*.8.3.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 վավերապայմանը պետք է լրացվի</w:t>
            </w:r>
          </w:p>
        </w:tc>
      </w:tr>
      <w:tr w:rsidR="00B30113" w:rsidRPr="006F51B0" w14:paraId="71B8BF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B756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74AA5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«20.6.4. Ապրանքների հետ բեռնային գործողություն եւ (կամ) տրանսպորտային միջոցի փոխարինում (cacdo:TranshipmentDetails)» վավերապայմանի կազմում «*.8.2. Տրանսպորտի տեսակի ծածկագիր (csdo:UnifiedTransportModeCode)» վավերապայմանը պարունակում է հետեւյալ արժեքներից մեկը՝ «20», «30», «31», «32», «13», ապա «20.6.4. Ապրանքների հետ բեռնային գործողություն եւ (կամ) տրանսպորտային միջոցի փոխարինում (cacdo:TranshipmentDetails)» վավերապայմանի կազմում «*.8.6. Միջազգային փոխադրման տրանսպորտային միջոցի տիպի ծածկագիր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Code)» վավերապայմանը պետք է լրացվի</w:t>
            </w:r>
          </w:p>
        </w:tc>
      </w:tr>
      <w:tr w:rsidR="00B30113" w:rsidRPr="006F51B0" w14:paraId="2DDA40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8AF1D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6BE26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«20.6.4. Ապրանքների հետ բեռնային գործողություն եւ (կամ) տրանսպորտային միջոցի փոխարինում (cacdo:TranshipmentDetails)» վավերապայմանի կազմում «*.8.10. Հղումային հերթական համարը (casdo:ReferenceObjectOrdinal)» վավերապայմանը չպետք է լրացվի</w:t>
            </w:r>
          </w:p>
        </w:tc>
      </w:tr>
      <w:tr w:rsidR="00B30113" w:rsidRPr="006F51B0" w14:paraId="035CA9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FB4DF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EB282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«20.6. Բեռնային գործողության կատարման արդյունք</w:t>
            </w:r>
            <w:r w:rsidRPr="006F51B0">
              <w:rPr>
                <w:rFonts w:ascii="Sylfaen" w:hAnsi="Sylfaen"/>
                <w:sz w:val="20"/>
              </w:rPr>
              <w:br/>
              <w:t>(cacdo: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«20.6.5. Փոխադրողի փոխարինման հատկանիշ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Replacement</w:t>
            </w:r>
            <w:r w:rsidRPr="006F51B0">
              <w:rPr>
                <w:sz w:val="20"/>
              </w:rPr>
              <w:t>‌</w:t>
            </w:r>
            <w:r w:rsidRPr="006F51B0">
              <w:rPr>
                <w:rFonts w:ascii="Sylfaen" w:hAnsi="Sylfaen"/>
                <w:sz w:val="20"/>
              </w:rPr>
              <w:t>Indicator)» վավերապայմանը պետք է պարունակի հետեւյալ արժեքներից մեկը՝</w:t>
            </w:r>
          </w:p>
          <w:p w14:paraId="1770C3E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բեռնային գործողություն կատարելիս տեղի է ունեցել փոխադրողի փոխարինում.</w:t>
            </w:r>
          </w:p>
          <w:p w14:paraId="5C17427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0՝ բեռնային գործողություն կատարելիս չի կատարվել փոխադրողի փոխարինում</w:t>
            </w:r>
          </w:p>
        </w:tc>
      </w:tr>
      <w:tr w:rsidR="00B30113" w:rsidRPr="006F51B0" w14:paraId="493804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D662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966F4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«20.6.5. Փոխադրողի փոխարինման հատկանիշ (casdo:CarrierReplacementIndicator)» վավերապայմանը պարունակում է «1» արժեքը, ապա «20.6.6. Փոխադրող (cacdo:CarrierDetails)» վավերապայմանը պետք է լրացվի, այլապես «20.6.6. Փոխադրող (cacdo:CarrierDetails)» վավերապայմանը չպետք է լրացվի</w:t>
            </w:r>
          </w:p>
        </w:tc>
      </w:tr>
      <w:tr w:rsidR="00B30113" w:rsidRPr="006F51B0" w14:paraId="22739D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196EC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BC2FD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 «*.1.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3D836F7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«*.4. Կազմակերպաիրավական ձեւի ծածկագիր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Code)», </w:t>
            </w:r>
          </w:p>
          <w:p w14:paraId="765822C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«*.5. Կազմակերպաիրավական ձեւի անվանում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Name)», </w:t>
            </w:r>
          </w:p>
          <w:p w14:paraId="2E3C65B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«*.6. Տնտեսավարող սուբյեկտի նույնականացուցիչ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 xml:space="preserve">Id)», </w:t>
            </w:r>
          </w:p>
          <w:p w14:paraId="5E16394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«*.13. Կոնտակտային վավերապայման (ccdo:</w:t>
            </w:r>
            <w:r w:rsidRPr="006F51B0">
              <w:rPr>
                <w:sz w:val="20"/>
              </w:rPr>
              <w:t>‌</w:t>
            </w:r>
            <w:r w:rsidRPr="006F51B0">
              <w:rPr>
                <w:rFonts w:ascii="Sylfaen" w:hAnsi="Sylfaen"/>
                <w:sz w:val="20"/>
              </w:rPr>
              <w:t>Communication</w:t>
            </w:r>
            <w:r w:rsidRPr="006F51B0">
              <w:rPr>
                <w:sz w:val="20"/>
              </w:rPr>
              <w:t>‌</w:t>
            </w:r>
            <w:r w:rsidRPr="006F51B0">
              <w:rPr>
                <w:rFonts w:ascii="Sylfaen" w:hAnsi="Sylfaen"/>
                <w:sz w:val="20"/>
              </w:rPr>
              <w:t>Details)»,</w:t>
            </w:r>
          </w:p>
          <w:p w14:paraId="15A11E6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«*.15. Փոխադրողի ներկայացուցիչ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Representative</w:t>
            </w:r>
            <w:r w:rsidRPr="006F51B0">
              <w:rPr>
                <w:sz w:val="20"/>
              </w:rPr>
              <w:t>‌</w:t>
            </w:r>
            <w:r w:rsidRPr="006F51B0">
              <w:rPr>
                <w:rFonts w:ascii="Sylfaen" w:hAnsi="Sylfaen"/>
                <w:sz w:val="20"/>
              </w:rPr>
              <w:t>Details)»,</w:t>
            </w:r>
          </w:p>
          <w:p w14:paraId="61194B8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«*.17. Փոխադրողի հղումային համարը (casdo:ReferenceCarrierOrdinal)» վավերապայմանները «20.6.6. Փոխադրող (cacdo:CarrierDetails)» վավերապայմանի կազմում չպետք է լրացվեն</w:t>
            </w:r>
          </w:p>
        </w:tc>
      </w:tr>
      <w:tr w:rsidR="00B30113" w:rsidRPr="006F51B0" w14:paraId="07E370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80B6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F4593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«20.6.6. Փոխադրող (cacdo:CarrierDetails)» վավերապայմանի կազմում «*.16. </w:t>
            </w:r>
            <w:r w:rsidRPr="006F51B0">
              <w:rPr>
                <w:rFonts w:ascii="Sylfaen" w:hAnsi="Sylfaen"/>
                <w:sz w:val="20"/>
              </w:rPr>
              <w:lastRenderedPageBreak/>
              <w:t xml:space="preserve">Փոխադրողի հերթական համարը (casdo:CarrierOrdinal)» վավերապայմանը լրացված է, ապա </w:t>
            </w:r>
          </w:p>
          <w:p w14:paraId="150E478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 (csdo:SubjectName)», </w:t>
            </w:r>
          </w:p>
          <w:p w14:paraId="5FDBC02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Սուբյեկտի կրճատ անվանում (csdo:SubjectBriefName)»,</w:t>
            </w:r>
          </w:p>
          <w:p w14:paraId="0C670FB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 Նույնականացման եզակի մաքսային համարը (casdo:CAUniqueCustomsNumberId)»,</w:t>
            </w:r>
          </w:p>
          <w:p w14:paraId="68D2321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 Հարկ վճարողի նույնականացուցիչ (csdo:</w:t>
            </w:r>
            <w:r w:rsidRPr="006F51B0">
              <w:rPr>
                <w:sz w:val="20"/>
              </w:rPr>
              <w:t>‌</w:t>
            </w:r>
            <w:r w:rsidRPr="006F51B0">
              <w:rPr>
                <w:rFonts w:ascii="Sylfaen" w:hAnsi="Sylfaen"/>
                <w:sz w:val="20"/>
              </w:rPr>
              <w:t>Taxpayer</w:t>
            </w:r>
            <w:r w:rsidRPr="006F51B0">
              <w:rPr>
                <w:sz w:val="20"/>
              </w:rPr>
              <w:t>‌</w:t>
            </w:r>
            <w:r w:rsidRPr="006F51B0">
              <w:rPr>
                <w:rFonts w:ascii="Sylfaen" w:hAnsi="Sylfaen"/>
                <w:sz w:val="20"/>
              </w:rPr>
              <w:t>Id)»,</w:t>
            </w:r>
          </w:p>
          <w:p w14:paraId="62D7D9E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 Հաշվառման վերցնելու պատճառի ծածկագիր (csdo:TaxRegistrationReasonCode)»,</w:t>
            </w:r>
          </w:p>
          <w:p w14:paraId="0DCEFB9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 Ֆիզիկական անձի նույնականացուցիչ (casdo:</w:t>
            </w:r>
            <w:r w:rsidRPr="006F51B0">
              <w:rPr>
                <w:sz w:val="20"/>
              </w:rPr>
              <w:t>‌</w:t>
            </w:r>
            <w:r w:rsidRPr="006F51B0">
              <w:rPr>
                <w:rFonts w:ascii="Sylfaen" w:hAnsi="Sylfaen"/>
                <w:sz w:val="20"/>
              </w:rPr>
              <w:t>Person</w:t>
            </w:r>
            <w:r w:rsidRPr="006F51B0">
              <w:rPr>
                <w:sz w:val="20"/>
              </w:rPr>
              <w:t>‌</w:t>
            </w:r>
            <w:r w:rsidRPr="006F51B0">
              <w:rPr>
                <w:rFonts w:ascii="Sylfaen" w:hAnsi="Sylfaen"/>
                <w:sz w:val="20"/>
              </w:rPr>
              <w:t>Id)»,</w:t>
            </w:r>
          </w:p>
          <w:p w14:paraId="58976C3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 Անձը հաստատող փաստաթուղթ (ccdo:IdentityDocV3Details)»,</w:t>
            </w:r>
          </w:p>
          <w:p w14:paraId="441F139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«*.12. Հասցե (ccdo:SubjectAddressDetails)»,</w:t>
            </w:r>
          </w:p>
          <w:p w14:paraId="773FFFC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 Ռեեստրում անձի ընդգրկումը հաստատող փաստաթուղթ (cacdo:RegisterDocumentIdDetails) վավերապայմանները</w:t>
            </w:r>
          </w:p>
          <w:p w14:paraId="6D44EA75"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«20.6.6. Փոխադրող (cacdo:CarrierDetails)» վավերապայմանի կազմում չպետք է լրացվեն</w:t>
            </w:r>
          </w:p>
        </w:tc>
      </w:tr>
      <w:tr w:rsidR="00B30113" w:rsidRPr="006F51B0" w14:paraId="3E1D3A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703F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53AB7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«20.6.6. Փոխադրող (cacdo:CarrierDetails)» վավերապայմանի կազմում «*.16. Փոխադրողի հերթական համարը (casdo:CarrierOrdinal)» վավերապայմանը լրացված չէ, ապա փոխադրողի անվանման մասին տեղեկություններ նշելիս «20.6.6. Փոխադրող (cacdo:CarrierDetails)» վավերապայմանի կազմում պետք է լրացվի հետեւյալ վավերապայմաններից բացառապես մեկը՝ </w:t>
            </w:r>
          </w:p>
          <w:p w14:paraId="10E5FD4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 (csdo:SubjectName)», </w:t>
            </w:r>
          </w:p>
          <w:p w14:paraId="623248BC"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«*.3. Սուբյեկտի կրճատ անվանում (csdo:SubjectBriefName)»</w:t>
            </w:r>
          </w:p>
        </w:tc>
      </w:tr>
      <w:tr w:rsidR="00B30113" w:rsidRPr="006F51B0" w14:paraId="13559A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4BB1B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ECCBDD"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«20.6.6. Փոխադրող (cacdo:CarrierDetails)» վավերապայմանի կազմում «*.16. Փոխադրողի հերթական համարը (casdo:CarrierOrdinal)» վավերապայմանը չի լրացվել, ապա «20.6.6. Փոխադրող (cacdo:CarrierDetails)» վավերապայմանի կազմում «*.12. Հասցե (ccdo:SubjectAddressDetails)» վավերապայմանը պետք է լրացվի</w:t>
            </w:r>
          </w:p>
        </w:tc>
      </w:tr>
      <w:tr w:rsidR="00B30113" w:rsidRPr="006F51B0" w14:paraId="79C10E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1DC05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67A8B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«20.6.6. Փոխադրող (cacdo:CarrierDetails)» վավերապայմանի կազմում «*.12. Հասցե (ccdo:SubjectAddressDetails)» վավերապայմանը լրացված է, ապա «20.6.6. Փոխադրող (cacdo:CarrierDetails)» վավերապայմանի համար պետք է լրացվի «*.12. Հասցե (ccdo:SubjectAddressDetails)» վավերապայմանի բացառապես մեկ օրինակ</w:t>
            </w:r>
          </w:p>
        </w:tc>
      </w:tr>
      <w:tr w:rsidR="00B30113" w:rsidRPr="006F51B0" w14:paraId="72888C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62053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6F367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«20.6.6. Փոխադրող (cacdo:CarrierDetails)» վավերապայմանի կազմում «*.12. Հասցե (ccdo:SubjectAddressDetails)» վավերապայմանը լրացված է, ապա «20.6.6. Փոխադրող (cacdo:CarrierDetails)» վավերապայմանի կազմում «*.12.1. Հասցեի տեսակի ծածկագիր (csdo:AddressKindCode)» վավերապայմանը պետք է լրացվի եւ պարունակի «1» արժեքը՝ գրանցման հասցե</w:t>
            </w:r>
          </w:p>
        </w:tc>
      </w:tr>
      <w:tr w:rsidR="00B30113" w:rsidRPr="006F51B0" w14:paraId="050682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71CA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6CD3C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«20.6.6. Փոխադրող (cacdo:CarrierDetails)» վավերապայմանի կազմում «*.12. Հասցե (ccdo:SubjectAddressDetails)» վավերապայմանը լրացված է, ապա «20.6.6. Փոխադրող (cacdo:CarrierDetails)» վավերապայմանի կազմում «*.12.2. Երկրի ծածկագիր (csdo:UnifiedCountryCode)» վավերապայմանը պետք է լրացվի</w:t>
            </w:r>
          </w:p>
        </w:tc>
      </w:tr>
      <w:tr w:rsidR="00B30113" w:rsidRPr="006F51B0" w14:paraId="52E5D5E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C7058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2B51F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«20.6.6. Փոխադրող (cacdo:CarrierDetails)» վավերապայմանի կազմում «*.14. Ռեեստրում անձի ընդգրկումը հաստատող փաստաթուղթ (cacdo:RegisterDocumentIdDetails)» վավերապայմանը լրացված է, ապա </w:t>
            </w:r>
          </w:p>
          <w:p w14:paraId="5BF4A01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«*.14.1.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52AD612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6074D8C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«*.14.3. Իրավաբանական անձի գրանցման համարը ռեեստրում ընդգրկելիս (casdo:RegistrationNumberId)» վավերապայմանները </w:t>
            </w:r>
          </w:p>
          <w:p w14:paraId="7DAC37C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«20.6.6. Փոխադրող (cacdo:CarrierDetails)» վավերապայմանի կազմում պետք է լրացվեն</w:t>
            </w:r>
          </w:p>
        </w:tc>
      </w:tr>
      <w:tr w:rsidR="00B30113" w:rsidRPr="006F51B0" w14:paraId="7FDB12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4C6A6B"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126</w:t>
            </w:r>
            <w:r w:rsidR="00A7237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9B60B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«20.6.6. Փոխադրող (cacdo:CarrierDetails)» վավերապայմանի կազմում «*.14.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«20.6.6. Փոխադրող (cacdo:CarrierDetails)» վավերապայմանի կազմում «*.14.4. Փաստաթղթի վերագրանցման հատկանիշի ծածկագիր (casdo:ReregistrationCode)» վավերապայմանը պետք է լրացվի, այլապես «20.6.6. Փոխադրող (cacdo:CarrierDetails)» վավերապայմանի կազմում «*.14.4. Փաստաթղթի վերագրանցման հատկանիշի ծածկագիր (casdo:ReregistrationCode)» վավերապայմանը չպետք է լրացվի</w:t>
            </w:r>
          </w:p>
        </w:tc>
      </w:tr>
      <w:tr w:rsidR="00B30113" w:rsidRPr="006F51B0" w14:paraId="532A2A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6711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19C86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«20.6.6. Փոխադրող (cacdo:CarrierDetails)» վավերապայմանի կազմում «*.14.5. Վկայականի տեսակի ծածկագիր (casdo:AEORegistryKindCode)» վավերապայմանը չպետք է լրացվի</w:t>
            </w:r>
          </w:p>
        </w:tc>
      </w:tr>
      <w:tr w:rsidR="00B30113" w:rsidRPr="006F51B0" w14:paraId="0D84CD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B5FF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15F5D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«20.6.6. Փոխադրող (cacdo:CarrierDetails)» վավերապայմանը լրացված է, եւ «20.6.6. Փոխադրող (cacdo:CarrierDetails)» վավերապայմանի կազմում «*.16. Փոխադրողի հերթական համարը (casdo:CarrierOrdinal)» վավերապայմանը լրացված է, ապա «20.6.6. Փոխադրող (cacdo:CarrierDetails)» վավերապայմանի կազմում «*.16. Փոխադրողի հերթական համարը (casdo:CarrierOrdinal)» վավերապայմանի արժեքը պետք է համապատասխանի «13.6. Փոխադրողի հերթական համարը (casdo:CarrierOrdinal)» վավերապայմանի օրինակներից մեկի արժեքին</w:t>
            </w:r>
          </w:p>
        </w:tc>
      </w:tr>
      <w:tr w:rsidR="00B30113" w:rsidRPr="006F51B0" w14:paraId="1166EE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C917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9B3C5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«08008» արժեքը, ապա «20.7. Փոխադրողի պարտականությունների կատարմանը խոչընդոտող հանգամանքներ (cacdo:TDEmergencyOperationDetails)» վավերապայմանը պետք է լրացվի, այլապես «20.7. Փոխադրողի պարտականությունների կատարմանը խոչընդոտող հանգամանքներ (cacdo:TDEmergencyOperationDetails)» վավերապայմանը չպետք է լրացվի</w:t>
            </w:r>
          </w:p>
        </w:tc>
      </w:tr>
      <w:tr w:rsidR="00B30113" w:rsidRPr="006F51B0" w14:paraId="24BF75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CB6D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41ADD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«20.7. Փոխադրողի պարտականությունների կատարմանը խոչընդոտող հանգամանքներ (cacdo:TDEmergencyOperationDetails)» վավերապայմանը լրացված է, ապա</w:t>
            </w:r>
          </w:p>
          <w:p w14:paraId="21B7F28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p w14:paraId="28E090B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վավերապայմանները </w:t>
            </w:r>
          </w:p>
          <w:p w14:paraId="4A1BBA1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«20.7.3. Փաստաթուղթ (ccdo:</w:t>
            </w:r>
            <w:r w:rsidRPr="006F51B0">
              <w:rPr>
                <w:sz w:val="20"/>
              </w:rPr>
              <w:t>‌</w:t>
            </w:r>
            <w:r w:rsidRPr="006F51B0">
              <w:rPr>
                <w:rFonts w:ascii="Sylfaen" w:hAnsi="Sylfaen"/>
                <w:sz w:val="20"/>
              </w:rPr>
              <w:t>Doc</w:t>
            </w:r>
            <w:r w:rsidRPr="006F51B0">
              <w:rPr>
                <w:sz w:val="20"/>
              </w:rPr>
              <w:t>‌</w:t>
            </w:r>
            <w:r w:rsidRPr="006F51B0">
              <w:rPr>
                <w:rFonts w:ascii="Sylfaen" w:hAnsi="Sylfaen"/>
                <w:sz w:val="20"/>
              </w:rPr>
              <w:t>V4</w:t>
            </w:r>
            <w:r w:rsidRPr="006F51B0">
              <w:rPr>
                <w:sz w:val="20"/>
              </w:rPr>
              <w:t>‌</w:t>
            </w:r>
            <w:r w:rsidRPr="006F51B0">
              <w:rPr>
                <w:rFonts w:ascii="Sylfaen" w:hAnsi="Sylfaen"/>
                <w:sz w:val="20"/>
              </w:rPr>
              <w:t>Details)» վավերապայմանի կազմում պետք է լրացվեն</w:t>
            </w:r>
          </w:p>
        </w:tc>
      </w:tr>
      <w:tr w:rsidR="00B30113" w:rsidRPr="006F51B0" w14:paraId="0C2050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0D709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A577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2CDD7C2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Փաստաթղթի անվանում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Name)» վավերապայմանները </w:t>
            </w:r>
          </w:p>
          <w:p w14:paraId="47F138E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«20.7.3. «Փաստաթուղթ (ccdo:</w:t>
            </w:r>
            <w:r w:rsidRPr="006F51B0">
              <w:rPr>
                <w:sz w:val="20"/>
              </w:rPr>
              <w:t>‌</w:t>
            </w:r>
            <w:r w:rsidRPr="006F51B0">
              <w:rPr>
                <w:rFonts w:ascii="Sylfaen" w:hAnsi="Sylfaen"/>
                <w:sz w:val="20"/>
              </w:rPr>
              <w:t>Doc</w:t>
            </w:r>
            <w:r w:rsidRPr="006F51B0">
              <w:rPr>
                <w:sz w:val="20"/>
              </w:rPr>
              <w:t>‌</w:t>
            </w:r>
            <w:r w:rsidRPr="006F51B0">
              <w:rPr>
                <w:rFonts w:ascii="Sylfaen" w:hAnsi="Sylfaen"/>
                <w:sz w:val="20"/>
              </w:rPr>
              <w:t>V4</w:t>
            </w:r>
            <w:r w:rsidRPr="006F51B0">
              <w:rPr>
                <w:sz w:val="20"/>
              </w:rPr>
              <w:t>‌</w:t>
            </w:r>
            <w:r w:rsidRPr="006F51B0">
              <w:rPr>
                <w:rFonts w:ascii="Sylfaen" w:hAnsi="Sylfaen"/>
                <w:sz w:val="20"/>
              </w:rPr>
              <w:t>Details)» վավերապայմանի կազմում չպետք է լրացվեն</w:t>
            </w:r>
          </w:p>
        </w:tc>
      </w:tr>
      <w:tr w:rsidR="00B30113" w:rsidRPr="006F51B0" w14:paraId="1FF5F1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B593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DA4E2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«20.7.6. Բեռի մասին տեղեկություններ (cacdo:TDEmergencyCargoDetails)» վավերապայմանը լրացված է, ապա «20.7.6. Բեռի մասին տեղեկություններ (cacdo:TDEmergencyCargoDetails)» վավերապայմանի կազմում «*.1. Տրանսպորտային (փոխադրման) փաստաթուղթ (cacdo: TransportDocumentDetails)» վավերապայմանը պետք է լրացվի</w:t>
            </w:r>
          </w:p>
        </w:tc>
      </w:tr>
      <w:tr w:rsidR="00B30113" w:rsidRPr="006F51B0" w14:paraId="152837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3DF36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B033C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«20.7.6. Բեռի մասին տեղեկություններ (cacdo:TDEmergencyCargoDetails)» վավերապայմանը լրացված է, ապա «20.7.6. Բեռի մասին տեղեկություններ (cacdo:TDEmergencyCargoDetails)» վավերապայմանի կազմում «*.2. Բեռնային մասի վնասվածության հատկանիշ (casdo:DamagedCargoAreaIndicator)» վավերապայմանը պետք է պարունակի հետեւյալ արժեքներից մեկը՝</w:t>
            </w:r>
          </w:p>
          <w:p w14:paraId="3ABE2B7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մասը վնասված է, </w:t>
            </w:r>
          </w:p>
          <w:p w14:paraId="2C96181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0՝ բեռնային մասը վնասված չէ</w:t>
            </w:r>
          </w:p>
        </w:tc>
      </w:tr>
      <w:tr w:rsidR="00B30113" w:rsidRPr="006F51B0" w14:paraId="57558F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DF51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4F3FF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«20.7.6.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«20.7.6. Բեռի մասին տեղեկություններ (cacdo:TDEmergencyCargoDetails)» վավերապայմանի կազմում «*.3.1.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վավերապայմանը պետք է պարունակի «18.9.1.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վավերապայմանի օրինակներից մեկի արժեքը</w:t>
            </w:r>
          </w:p>
        </w:tc>
      </w:tr>
      <w:tr w:rsidR="00B30113" w:rsidRPr="006F51B0" w14:paraId="3345CA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77470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ECD8C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«20.7.6.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«20.7.6. Բեռի մասին տեղեկություններ (cacdo:TDEmergencyCargoDetails)» վավերապայմանի կազմում «*.3.4. Համաքաշ (csdo:UnifiedGrossMassMeasure)» վավերապայմանը պետք է լրացվի</w:t>
            </w:r>
          </w:p>
        </w:tc>
      </w:tr>
      <w:tr w:rsidR="00B30113" w:rsidRPr="006F51B0" w14:paraId="4AAA11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6CBF5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F40D2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«20.7.6. Բեռի մասին տեղեկություններ (cacdo:TDEmergencyCargoDetails)» վավերապայմանի կազմում «*.3.5. Զտաքաշ (csdo:UnifiedNetMassMeasure)» </w:t>
            </w:r>
            <w:r w:rsidRPr="006F51B0">
              <w:rPr>
                <w:rFonts w:ascii="Sylfaen" w:hAnsi="Sylfaen"/>
                <w:sz w:val="20"/>
              </w:rPr>
              <w:lastRenderedPageBreak/>
              <w:t>վավերապայմանը չպետք է լրացվի</w:t>
            </w:r>
          </w:p>
        </w:tc>
      </w:tr>
      <w:tr w:rsidR="00B30113" w:rsidRPr="006F51B0" w14:paraId="1F4D46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799D8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9CCC0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«20.7.6. Բեռի մասին տեղեկություններ (cacdo:TDEmergencyCargoDetails)» վավերապայմանի կազմում «*.3.7. Մասնակի առաքման հատկանիշ (casdo:PartialDeliveryIndicator)» վավերապայմանը չպետք է լրացվի </w:t>
            </w:r>
          </w:p>
        </w:tc>
      </w:tr>
      <w:tr w:rsidR="00B30113" w:rsidRPr="006F51B0" w14:paraId="0B1543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860C9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9DAD7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«20.7.6. Բեռի մասին տեղեկություններ (cacdo:TDEmergencyCargoDetails)» վավերապայմանի կազմում «*.3.8. Բեռնաթափման հատկանիշ (casdo:DischargeIndicator)» վավերապայմանը չպետք է լրացվի </w:t>
            </w:r>
          </w:p>
        </w:tc>
      </w:tr>
      <w:tr w:rsidR="00B30113" w:rsidRPr="006F51B0" w14:paraId="58F90D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CCE8A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05977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«20.7.6.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«20.7.6. Բեռի մասին տեղեկություններ (cacdo:TDEmergencyCargoDetails)» վավերապայմանի կազմում «*.3.9.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sz w:val="20"/>
              </w:rPr>
              <w:br/>
              <w:t>1՝ ապրանքը կորել է.</w:t>
            </w:r>
          </w:p>
          <w:p w14:paraId="528FCF4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720F889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3՝ ապրանքը վնասվել է</w:t>
            </w:r>
          </w:p>
        </w:tc>
      </w:tr>
      <w:tr w:rsidR="00B30113" w:rsidRPr="006F51B0" w14:paraId="50F371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8AF47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D0F27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եթե «20.7.6.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«20.7.6. Բեռի մասին տեղեկություններ (cacdo:TDEmergencyCargoDetails)» վավերապայմանի կազմում «*.3.10. Բեռ, բեռնատեղիներ, տակդիրներ եւ ապրանքների փաթեթվածք (cacdo:CargoPackagePalletDetails)» վավերապայմանը պետք է լրացվի </w:t>
            </w:r>
          </w:p>
        </w:tc>
      </w:tr>
      <w:tr w:rsidR="00B30113" w:rsidRPr="006F51B0" w14:paraId="06A13D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65E2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C0159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«20.7.6. Բեռի մասին տեղեկություններ (cacdo:TDEmergencyCargoDetails)» վավերապայմանի կազմում «*.3.10. Բեռ, բեռնատեղիներ, տակդիրներ եւ ապրանքների փաթեթվածք (cacdo:CargoPackagePalletDetails)» վավերապայմանը լրացված է, ապա «*.3.10.1.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3D08F3C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1B7C324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573403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D0DA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48215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«20.7.6. Բեռի մասին տեղեկություններ (cacdo:TDEmergencyCargoDetails)» վավերապայմանի կազմում «*.3.10.3. Ապրանքով մասամբ զբաղեցված բեռնատեղերի քանակ (casdo:CargoPartQuantity)» վավերապայմանը չպետք է լրացվի</w:t>
            </w:r>
          </w:p>
        </w:tc>
      </w:tr>
      <w:tr w:rsidR="00B30113" w:rsidRPr="006F51B0" w14:paraId="7C338D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830A0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252CC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եթե «20.7.6. Բեռի մասին տեղեկություններ (cacdo:TDEmergencyCargoDetails)» </w:t>
            </w:r>
            <w:r w:rsidRPr="006F51B0">
              <w:rPr>
                <w:rFonts w:ascii="Sylfaen" w:hAnsi="Sylfaen"/>
                <w:sz w:val="20"/>
              </w:rPr>
              <w:lastRenderedPageBreak/>
              <w:t>վավերապայմանի կազմում «*.3.10. Բեռ, բեռնատեղիներ, տակդիրներ եւ ապրանքների փաթեթվածք (cacdo:CargoPackagePalletDetails)» վավերապայմանը լրացված է, ապա «20.7.6. Բեռի մասին տեղեկություններ (cacdo:TDEmergencyCargoDetails)» վավերապայմանի կազմում «*.3.10.5. Բեռի, տարայի, փաթեթվածքի, տակդիրի մասին տեղեկություններ (cacdo:PackagePalletDetails)» վավերապայմանը պետք է լրացվի</w:t>
            </w:r>
          </w:p>
        </w:tc>
      </w:tr>
      <w:tr w:rsidR="00B30113" w:rsidRPr="006F51B0" w14:paraId="56F9AA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C98B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F70EA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 «20.7.6. Բեռի մասին տեղեկություններ (cacdo:TDEmergencyCargoDetails)» վավերապայմանի կազմում «*.3.10.5.1. Տեղեկատվության տեսակի ծածկագիր (casdo:InformationKindCode)», «*.3.10.5.4. Բեռնատեղի նկարագրություն (casdo:CargoDescriptionText)» վավերապայմանները չպետք է լրացվեն</w:t>
            </w:r>
          </w:p>
        </w:tc>
      </w:tr>
      <w:tr w:rsidR="00B30113" w:rsidRPr="006F51B0" w14:paraId="7C9FFD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074E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58682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«20.7.6. Բեռի մասին տեղեկություններ (cacdo:TDEmergencyCargoDetails)» վավերապայմանի կազմում «*.3.10.1. Ապրանքի փաթեթվածքի մասին տեղեկատվության տեսակի ծածկագիր (casdo:PackageAvailabilityCode)» վավերապայմանը պարունակում է «1» արժեքը, ապա «20.7.6. Բեռի մասին տեղեկություններ (cacdo:TDEmergencyCargoDetails)» վավերապայմանի կազմում «*.3.10.5.3. Փաթեթվածքների քանակ (csdo:PackageQuantity)» վավերապայմանը պետք է լրացվի</w:t>
            </w:r>
          </w:p>
        </w:tc>
      </w:tr>
      <w:tr w:rsidR="00B30113" w:rsidRPr="006F51B0" w14:paraId="76A61D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DD46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E8D7A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«20.7.6. Բեռի մասին տեղեկություններ (cacdo:TDEmergencyCargoDetails)» վավերապայմանի կազմում «*.3.11. Բեռնարկղերի ցանկ (cacdo:ContainerListDetails)» վավերապայմանը չպետք է լրացվի</w:t>
            </w:r>
          </w:p>
        </w:tc>
      </w:tr>
      <w:tr w:rsidR="00B30113" w:rsidRPr="006F51B0" w14:paraId="126D87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CA61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FA344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վավերապայմանը լրացված է, ապա </w:t>
            </w:r>
          </w:p>
          <w:p w14:paraId="14B4214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 Մաքսային նույնականացման միջոցների քանակ</w:t>
            </w:r>
          </w:p>
          <w:p w14:paraId="5D6D249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(casdo:SealQuantity)», </w:t>
            </w:r>
          </w:p>
          <w:p w14:paraId="3F227EF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վավերապայմանները</w:t>
            </w:r>
          </w:p>
          <w:p w14:paraId="296E959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«20.7.7.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չպետք է լրացվեն</w:t>
            </w:r>
          </w:p>
        </w:tc>
      </w:tr>
      <w:tr w:rsidR="00B30113" w:rsidRPr="006F51B0" w14:paraId="1C43F0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06CF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4D6C6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«20.7.7. Մաքսային նույնականացում (cacdo:CustomsIdentificationDetails)» վավերապայմանը լրացված է, ապա «20.7.7.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6F51B0" w14:paraId="1E9103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77C6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19146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«20.7.7. Մաքսային նույնականացում (cacdo:CustomsIdentificationDetails)» վավերապայմանը լրացված է, ապա «20.7.7.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w:t>
            </w:r>
            <w:r w:rsidRPr="006F51B0">
              <w:rPr>
                <w:rFonts w:ascii="Sylfaen" w:hAnsi="Sylfaen"/>
                <w:sz w:val="20"/>
              </w:rPr>
              <w:br/>
              <w:t>01՝ կապարակնիքներ.</w:t>
            </w:r>
          </w:p>
          <w:p w14:paraId="5030741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lastRenderedPageBreak/>
              <w:t>02՝ նավիգացիոն կապարակնիքներ.</w:t>
            </w:r>
          </w:p>
          <w:p w14:paraId="6DE21A1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1610346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06B849D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66F5637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6EF5CC6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66B08FF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99՝ նույնականացումն ապահովող այլ միջոցներ</w:t>
            </w:r>
          </w:p>
        </w:tc>
      </w:tr>
      <w:tr w:rsidR="00B30113" w:rsidRPr="006F51B0" w14:paraId="42165C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33B18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2DB21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«20.7.7. Մաքսային նույնականացում (cacdo:CustomsIdentificationDetails)» վավերապայմանը լրացված է, ապա «20.7.7.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36AF28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DADDD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7CB95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«*.4.2.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 xml:space="preserve">Text)», </w:t>
            </w:r>
          </w:p>
          <w:p w14:paraId="14DE7EB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«*.4.3. Մաքսային նույնականացման միջոցների ճանաչման հատկանիշ</w:t>
            </w:r>
            <w:r w:rsidRPr="006F51B0">
              <w:rPr>
                <w:rFonts w:ascii="Sylfaen" w:hAnsi="Sylfaen"/>
                <w:sz w:val="20"/>
              </w:rPr>
              <w:br/>
              <w:t>(casdo: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վավերապայմանները «20.7.7. Մաքսային նույնականացում (cacdo:CustomsIdentificationDetails)» վավերապայմանի կազմում չպետք է լրացվեն</w:t>
            </w:r>
          </w:p>
        </w:tc>
      </w:tr>
      <w:tr w:rsidR="00B30113" w:rsidRPr="006F51B0" w14:paraId="434ED0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B020B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E4E5C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«20.7.7. Մաքսային նույնականացում (cacdo:CustomsIdentificationDetails)» վավերապայմանը լրացված է, ապա «20.7.7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3A2246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A5028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5ECE6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«08007» արժեքը, ապա «20.8. Մաքսային տարանցման ավարտ (</w:t>
            </w:r>
            <w:r w:rsidR="00A7237E" w:rsidRPr="006F51B0">
              <w:rPr>
                <w:rFonts w:ascii="Sylfaen" w:hAnsi="Sylfaen"/>
                <w:sz w:val="20"/>
              </w:rPr>
              <w:t>cacdo:TDClose</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պետք է լրացվի, այլապես «20.8. Մաքսային տարանցման ավարտ (</w:t>
            </w:r>
            <w:r w:rsidR="00A7237E" w:rsidRPr="006F51B0">
              <w:rPr>
                <w:rFonts w:ascii="Sylfaen" w:hAnsi="Sylfaen"/>
                <w:sz w:val="20"/>
              </w:rPr>
              <w:t>cacdo:TDClose</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չպետք է լրացվի</w:t>
            </w:r>
          </w:p>
        </w:tc>
      </w:tr>
      <w:tr w:rsidR="00B30113" w:rsidRPr="006F51B0" w14:paraId="7A7316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F95AF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23F4C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«20.8. Մաքսային տարանցման ավարտ (</w:t>
            </w:r>
            <w:r w:rsidR="00A7237E" w:rsidRPr="006F51B0">
              <w:rPr>
                <w:rFonts w:ascii="Sylfaen" w:hAnsi="Sylfaen"/>
                <w:sz w:val="20"/>
              </w:rPr>
              <w:t>cacdo:TDClose</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«20.8.1.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պետք է լրացվի</w:t>
            </w:r>
          </w:p>
        </w:tc>
      </w:tr>
      <w:tr w:rsidR="00B30113" w:rsidRPr="006F51B0" w14:paraId="594EBE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45E2C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1A5B6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«*.1.2. Մաքսային մարմնի անվանում (csdo:CustomsOfficeName)»,</w:t>
            </w:r>
          </w:p>
          <w:p w14:paraId="5E30D66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«*.1.3.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վավերապայմանները</w:t>
            </w:r>
          </w:p>
          <w:p w14:paraId="129E2DC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չպետք է լրացվեն</w:t>
            </w:r>
          </w:p>
        </w:tc>
      </w:tr>
      <w:tr w:rsidR="00B30113" w:rsidRPr="006F51B0" w14:paraId="707435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E2957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8DF81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 Մաքսային տարանցման ավարտ (</w:t>
            </w:r>
            <w:r w:rsidR="00A7237E" w:rsidRPr="006F51B0">
              <w:rPr>
                <w:rFonts w:ascii="Sylfaen" w:hAnsi="Sylfaen"/>
                <w:sz w:val="20"/>
              </w:rPr>
              <w:t>cacdo:TDClose</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 xml:space="preserve">Details)» վավերապայմանի կազմում «*.1.1. Մաքսային </w:t>
            </w:r>
            <w:r w:rsidRPr="006F51B0">
              <w:rPr>
                <w:rFonts w:ascii="Sylfaen" w:hAnsi="Sylfaen"/>
                <w:sz w:val="20"/>
              </w:rPr>
              <w:lastRenderedPageBreak/>
              <w:t>մարմնի ծածկագիր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57296A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2B7B0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1B2D1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 xml:space="preserve">Details)» վավերապայմանի կազմում «*.3. Ռեեստրում անձի ընդգրկումը հաստատող փաստաթուղթ (cacdo:RegisterDocumentIdDetails)» վավերապայմանը լրացված է, ապա </w:t>
            </w:r>
          </w:p>
          <w:p w14:paraId="0D9D564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6804690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0C3D9C4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«*.3.3. Իրավաբանական անձի գրանցման համարը ռեեստրում ընդգրկելիս (casdo:RegistrationNumberId)»,</w:t>
            </w:r>
          </w:p>
          <w:p w14:paraId="32A0A01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«*.3.5. Վկայականի տեսակի ծածկագիր (casdo:</w:t>
            </w:r>
            <w:r w:rsidRPr="006F51B0">
              <w:rPr>
                <w:sz w:val="20"/>
              </w:rPr>
              <w:t>‌</w:t>
            </w:r>
            <w:r w:rsidRPr="006F51B0">
              <w:rPr>
                <w:rFonts w:ascii="Sylfaen" w:hAnsi="Sylfaen"/>
                <w:sz w:val="20"/>
              </w:rPr>
              <w:t>AEORegistry</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վավերապայմանները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պետք է լրացվեն</w:t>
            </w:r>
          </w:p>
        </w:tc>
      </w:tr>
      <w:tr w:rsidR="00B30113" w:rsidRPr="006F51B0" w14:paraId="795EE0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F967C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10677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«*.3. Ռեեստրում անձի ընդգրկումը հաստատող փաստաթուղթ (cacdo:RegisterDocumentIdDetails)» վավերապայմանը լրացված է, ապա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պետք է լրացվի, այլապես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չպետք է լրացվի</w:t>
            </w:r>
          </w:p>
        </w:tc>
      </w:tr>
      <w:tr w:rsidR="00B30113" w:rsidRPr="006F51B0" w14:paraId="19DEB0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D69FD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BE7D6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«*.5.1. Հասցեի տեսակի ծածկագիր (csdo:AddressKindCode)» վավերապայմանը պետք է լրացվի եւ պարունակի «3» արժեքը՝ փոստային հասցե</w:t>
            </w:r>
          </w:p>
        </w:tc>
      </w:tr>
      <w:tr w:rsidR="00B30113" w:rsidRPr="006F51B0" w14:paraId="4C36E7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2B48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8C878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«20.8.2.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«*.5.2. Երկրի ծածկագիր (csdo:UnifiedCountryCode)» վավերապայմանը պետք է լրացվի</w:t>
            </w:r>
          </w:p>
        </w:tc>
      </w:tr>
      <w:tr w:rsidR="00B30113" w:rsidRPr="006F51B0" w14:paraId="3E137D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538E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87BF7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 Մաքսային տարանցման ավարտ (</w:t>
            </w:r>
            <w:r w:rsidR="00A7237E" w:rsidRPr="006F51B0">
              <w:rPr>
                <w:rFonts w:ascii="Sylfaen" w:hAnsi="Sylfaen"/>
                <w:sz w:val="20"/>
              </w:rPr>
              <w:t>cacdo:TDClose</w:t>
            </w:r>
            <w:r w:rsidRPr="006F51B0">
              <w:rPr>
                <w:rFonts w:ascii="Sylfaen"/>
                <w:sz w:val="20"/>
              </w:rPr>
              <w:t>‌</w:t>
            </w:r>
            <w:r w:rsidRPr="006F51B0">
              <w:rPr>
                <w:rFonts w:ascii="Sylfaen" w:hAnsi="Sylfaen"/>
                <w:sz w:val="20"/>
              </w:rPr>
              <w:t>Operation</w:t>
            </w:r>
            <w:r w:rsidRPr="006F51B0">
              <w:rPr>
                <w:rFonts w:ascii="Sylfae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«*.1. Մաքսային նույնականացման միջոցների վնասվածության հատկանիշ (casdo:DefectCustomsIdentificationMeansIndicator)» վավերապայմանը պետք է պարունակի հետեւյալ արժեքներից մեկը՝</w:t>
            </w:r>
          </w:p>
          <w:p w14:paraId="4BC95D2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lastRenderedPageBreak/>
              <w:t>1՝ մաքսային նույնականացման միջոցները վնասված են,</w:t>
            </w:r>
          </w:p>
          <w:p w14:paraId="07074CA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 մաքսային նույնականացման միջոցները վնասված չեն</w:t>
            </w:r>
          </w:p>
        </w:tc>
      </w:tr>
      <w:tr w:rsidR="00B30113" w:rsidRPr="006F51B0" w14:paraId="545D0B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C0912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8C452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«20.8. Մաքսային տարանցման ավարտ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«*.2. Բեռնային մասի վնասվածության հատկանիշ (casdo:DamagedCargoAreaIndicator)» վավերապայմանը պետք է պարունակի հետեւյալ արժեքներից մեկը՝</w:t>
            </w:r>
          </w:p>
          <w:p w14:paraId="6A44C7E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մասը վնասված է, </w:t>
            </w:r>
          </w:p>
          <w:p w14:paraId="6BB686C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 բեռնային մասը վնասված չէ</w:t>
            </w:r>
          </w:p>
        </w:tc>
      </w:tr>
      <w:tr w:rsidR="00B30113" w:rsidRPr="006F51B0" w14:paraId="6EE7EF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9BC3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A0EB9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«20.8. Մաքսային տարանցման ավարտ</w:t>
            </w:r>
            <w:r w:rsidRPr="006F51B0">
              <w:rPr>
                <w:rFonts w:ascii="Sylfaen" w:hAnsi="Sylfaen"/>
                <w:sz w:val="20"/>
              </w:rPr>
              <w:br/>
              <w:t>(</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w:t>
            </w:r>
            <w:r w:rsidRPr="006F51B0">
              <w:rPr>
                <w:rFonts w:ascii="Sylfaen" w:hAnsi="Sylfaen"/>
                <w:sz w:val="20"/>
              </w:rPr>
              <w:br/>
              <w:t>(</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«*.3. Իրավախախտման հայտնաբերման հատկանիշ (casdo:OffenceIndicator)» վավերապայմանը պետք է պարունակի հետեւյալ արժեքներից մեկը՝</w:t>
            </w:r>
          </w:p>
          <w:p w14:paraId="3279FE2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հայտնաբերվել են իրավախախտման հատկանիշներ, </w:t>
            </w:r>
          </w:p>
          <w:p w14:paraId="0D180E4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 իրավախախտման հատկանիշներ հայտնաբերված չեն</w:t>
            </w:r>
          </w:p>
        </w:tc>
      </w:tr>
      <w:tr w:rsidR="00B30113" w:rsidRPr="006F51B0" w14:paraId="053A79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EE99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95B00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«*.3. Իրավախախտման հայտնաբերման հատկանիշ (casdo:OffenceIndicator)» վավերապայմանը պարունակում է «1» արժեքը,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«*.4. Իրավախախտման նկարագրություն</w:t>
            </w:r>
          </w:p>
          <w:p w14:paraId="578E32A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Desctiption</w:t>
            </w:r>
            <w:r w:rsidRPr="006F51B0">
              <w:rPr>
                <w:rFonts w:cs="Times New Roman"/>
                <w:sz w:val="20"/>
              </w:rPr>
              <w:t>‌</w:t>
            </w:r>
            <w:r w:rsidRPr="006F51B0">
              <w:rPr>
                <w:rFonts w:ascii="Sylfaen" w:hAnsi="Sylfaen"/>
                <w:sz w:val="20"/>
              </w:rPr>
              <w:t>Text)» վավերապայմանը պետք է լրացվի, այլապես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«*.4. Իրավախախտման նկարագրություն (casdo: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Desctiption</w:t>
            </w:r>
            <w:r w:rsidRPr="006F51B0">
              <w:rPr>
                <w:rFonts w:cs="Times New Roman"/>
                <w:sz w:val="20"/>
              </w:rPr>
              <w:t>‌</w:t>
            </w:r>
            <w:r w:rsidRPr="006F51B0">
              <w:rPr>
                <w:rFonts w:ascii="Sylfaen" w:hAnsi="Sylfaen"/>
                <w:sz w:val="20"/>
              </w:rPr>
              <w:t>Text)» վավերապայմանը չպետք է լրացվի</w:t>
            </w:r>
          </w:p>
        </w:tc>
      </w:tr>
      <w:tr w:rsidR="00B30113" w:rsidRPr="006F51B0" w14:paraId="50AC872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616E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E1707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«*.5. Տարանցումն ավարտելիս վերապահումներ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Reservation</w:t>
            </w:r>
            <w:r w:rsidRPr="006F51B0">
              <w:rPr>
                <w:rFonts w:cs="Times New Roma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«*.5.1. Տարանցումն ավարտելիս վերապահման ծածկագիր (casdo:ReservationCode)» վավերապայմանը պետք է պարունակի հետեւյալ արժեքներից մեկը՝</w:t>
            </w:r>
          </w:p>
          <w:p w14:paraId="2EA48D7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«SEAL_DESTROYED»՝ նույնականացման միջոցների խախտում. GOODS_DIFFER_FROM_DESCRIPTION՝ փաստացի առաքված ապրանքից </w:t>
            </w:r>
            <w:r w:rsidRPr="006F51B0">
              <w:rPr>
                <w:rFonts w:ascii="Sylfaen" w:hAnsi="Sylfaen"/>
                <w:sz w:val="20"/>
              </w:rPr>
              <w:lastRenderedPageBreak/>
              <w:t>ապրանքի նկարագրության տարբերություն.</w:t>
            </w:r>
          </w:p>
          <w:p w14:paraId="79D3572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GOODS_UNDELIVERED_PARTIALLY՝ ապրանքները մասամբ չառաքելը, </w:t>
            </w:r>
          </w:p>
          <w:p w14:paraId="3BC3865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5705147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FAILURE_TO_TAKE_MEASURES՝ մաքսային հայտարարագրում նշված քանակությունից փաստացի առաքված ապրանքի քանակության տարբերություն. DOCUMENTS_UNDELIVERED՝ ուղեկցող եւ այլ փաստաթղթեր չառաքելը.</w:t>
            </w:r>
          </w:p>
          <w:p w14:paraId="78EEEBC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00D8F7C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UNSPECIFIED_DESTINATION՝ առաքում տարանցման հայտարարագրում նշված նշանակման վայրի հետ չհամընկնող վայր.</w:t>
            </w:r>
          </w:p>
          <w:p w14:paraId="1EA590B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OTHER՝ այլ վերապահումներ</w:t>
            </w:r>
          </w:p>
        </w:tc>
      </w:tr>
      <w:tr w:rsidR="00B30113" w:rsidRPr="006F51B0" w14:paraId="43FF5B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C9D8F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96672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«*.6.1. Մաքսային նույնականացման եղանակի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Method</w:t>
            </w:r>
            <w:r w:rsidRPr="006F51B0">
              <w:rPr>
                <w:rFonts w:cs="Times New Roman"/>
                <w:sz w:val="20"/>
              </w:rPr>
              <w:t>‌</w:t>
            </w:r>
            <w:r w:rsidRPr="006F51B0">
              <w:rPr>
                <w:rFonts w:ascii="Sylfaen" w:hAnsi="Sylfaen"/>
                <w:sz w:val="20"/>
              </w:rPr>
              <w:t>Code)» վավերապայմանը պետք է պարունակի «01» արժեքը՝ նույնականացման միջոցների կիրառում</w:t>
            </w:r>
          </w:p>
        </w:tc>
      </w:tr>
      <w:tr w:rsidR="00B30113" w:rsidRPr="006F51B0" w14:paraId="239721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67B5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A3CBC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«*.6.2. Մաքսային նույնականացման միջոցի տեսակի ծածկագիր</w:t>
            </w:r>
            <w:r w:rsidRPr="006F51B0">
              <w:rPr>
                <w:rFonts w:ascii="Sylfaen" w:hAnsi="Sylfaen"/>
                <w:sz w:val="20"/>
              </w:rPr>
              <w:br/>
              <w:t>(casdo: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վավերապայմանը պետք է լրացվի եւ պարունակի հետեւյալ արժեքներից մեկը՝ </w:t>
            </w:r>
          </w:p>
          <w:p w14:paraId="7DCC711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01՝ կապարակնիքներ.</w:t>
            </w:r>
          </w:p>
          <w:p w14:paraId="271B989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68B9778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2E2A4E8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28127F0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689F48E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41BC328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6BEAA3B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2E07B0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F122D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D211F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«*.6.3. Մաքսային նույնականացման միջոցների քանակ</w:t>
            </w:r>
            <w:r w:rsidRPr="006F51B0">
              <w:rPr>
                <w:rFonts w:ascii="Sylfaen" w:hAnsi="Sylfaen"/>
                <w:sz w:val="20"/>
              </w:rPr>
              <w:br/>
              <w:t>(casdo:</w:t>
            </w:r>
            <w:r w:rsidRPr="006F51B0">
              <w:rPr>
                <w:rFonts w:cs="Times New Roman"/>
                <w:sz w:val="20"/>
              </w:rPr>
              <w:t>‌</w:t>
            </w:r>
            <w:r w:rsidRPr="006F51B0">
              <w:rPr>
                <w:rFonts w:ascii="Sylfaen" w:hAnsi="Sylfaen"/>
                <w:sz w:val="20"/>
              </w:rPr>
              <w:t>Seal</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711975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F9F10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9FD77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«*.6.4. Մաքսային նույնականացման միջոց</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0E2699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BF781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6EEA7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«*.6.4.1. Մաքսային նույնականացման միջոցի նույնականացուցիչ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 վավերապայմանը պետք է լրացվի</w:t>
            </w:r>
          </w:p>
        </w:tc>
      </w:tr>
      <w:tr w:rsidR="00B30113" w:rsidRPr="006F51B0" w14:paraId="3BFFB4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CA40D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257B8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«20.8.3.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«*.6.4.3. Մաքսային նույնականացման միջոցների ճանաչման հատկանիշ</w:t>
            </w:r>
            <w:r w:rsidRPr="006F51B0">
              <w:rPr>
                <w:rFonts w:ascii="Sylfaen" w:hAnsi="Sylfaen"/>
                <w:sz w:val="20"/>
              </w:rPr>
              <w:br/>
              <w:t>(casdo:</w:t>
            </w:r>
            <w:r w:rsidRPr="006F51B0">
              <w:rPr>
                <w:rFonts w:cs="Times New Roman"/>
                <w:sz w:val="20"/>
              </w:rPr>
              <w:t>‌</w:t>
            </w:r>
            <w:r w:rsidRPr="006F51B0">
              <w:rPr>
                <w:rFonts w:ascii="Sylfaen" w:hAnsi="Sylfaen"/>
                <w:sz w:val="20"/>
              </w:rPr>
              <w:t>Foreign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Indicator)» վավերապայմանը չպետք է լրացվի</w:t>
            </w:r>
          </w:p>
        </w:tc>
      </w:tr>
      <w:tr w:rsidR="00B30113" w:rsidRPr="006F51B0" w14:paraId="09FA21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C79A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85AAE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 Մաքսային տարանցման ավարտ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«*.1. Տրանսպորտային (փոխադրման) փաստաթուղթ (cacdo:TransportDocumentDetails)» վավերապայմանը պետք է լրացվի</w:t>
            </w:r>
          </w:p>
        </w:tc>
      </w:tr>
      <w:tr w:rsidR="00B30113" w:rsidRPr="006F51B0" w14:paraId="08341A7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E0632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49B1B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պետք է պարունակի «18.9.1.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Ordinal)» վավերապայմանի օրինակներից մեկի արժեքը </w:t>
            </w:r>
          </w:p>
        </w:tc>
      </w:tr>
      <w:tr w:rsidR="00B30113" w:rsidRPr="006F51B0" w14:paraId="4CA259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E9192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76F50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«*.2.3. Ապրանքի անվանում (casdo:GoodsDescriptionText)» վավերապայմանը պետք է լրացվի</w:t>
            </w:r>
          </w:p>
        </w:tc>
      </w:tr>
      <w:tr w:rsidR="00B30113" w:rsidRPr="006F51B0" w14:paraId="186321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6340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A70B2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«*.2.4. Համաքաշ (csdo:UnifiedGrossMassMeasure)» վավերապայմանը պետք է լրացվի</w:t>
            </w:r>
          </w:p>
        </w:tc>
      </w:tr>
      <w:tr w:rsidR="00B30113" w:rsidRPr="006F51B0" w14:paraId="01F747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18227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EFD62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«*.2.5. Զտաքաշ (csdo:UnifiedNetMassMeasure)» վավերապայմանը չպետք է լրացվի</w:t>
            </w:r>
          </w:p>
        </w:tc>
      </w:tr>
      <w:tr w:rsidR="00B30113" w:rsidRPr="006F51B0" w14:paraId="6B9C52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7514D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ACD3C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«*.2.7.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Indicator)» վավերապայմանը պետք է լրացվի եւ պարունակի հետեւյալ արժեքներից մեկը՝</w:t>
            </w:r>
            <w:r w:rsidRPr="006F51B0">
              <w:rPr>
                <w:rFonts w:ascii="Sylfaen" w:hAnsi="Sylfaen"/>
                <w:sz w:val="20"/>
              </w:rPr>
              <w:br/>
              <w:t>1՝ առաքվել է ապրանքի մի մասը.</w:t>
            </w:r>
          </w:p>
          <w:p w14:paraId="05460E3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 ապրանքն առաքվել է ամբողջությամբ</w:t>
            </w:r>
          </w:p>
        </w:tc>
      </w:tr>
      <w:tr w:rsidR="00B30113" w:rsidRPr="006F51B0" w14:paraId="0D43B7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05E45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16C3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 Ապրանք (cacdo:TDDeliveryGoodsItemDetails)»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«*.2.8. Բեռնաթափման հատկանիշ (casdo:</w:t>
            </w:r>
            <w:r w:rsidRPr="006F51B0">
              <w:rPr>
                <w:rFonts w:cs="Times New Roman"/>
                <w:sz w:val="20"/>
              </w:rPr>
              <w:t>‌</w:t>
            </w:r>
            <w:r w:rsidRPr="006F51B0">
              <w:rPr>
                <w:rFonts w:ascii="Sylfaen" w:hAnsi="Sylfaen"/>
                <w:sz w:val="20"/>
              </w:rPr>
              <w:t>Discharge</w:t>
            </w:r>
            <w:r w:rsidRPr="006F51B0">
              <w:rPr>
                <w:rFonts w:cs="Times New Roman"/>
                <w:sz w:val="20"/>
              </w:rPr>
              <w:t>‌</w:t>
            </w:r>
            <w:r w:rsidRPr="006F51B0">
              <w:rPr>
                <w:rFonts w:ascii="Sylfaen" w:hAnsi="Sylfaen"/>
                <w:sz w:val="20"/>
              </w:rPr>
              <w:t>Indicator)» վավերապայմանը պետք է լրացվի եւ պարունակի հետեւյալ արժեքներից մեկը՝</w:t>
            </w:r>
          </w:p>
          <w:p w14:paraId="4C69929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ապրանքը բեռնաթափվում է ապրանքների առաքման վայրում.</w:t>
            </w:r>
          </w:p>
          <w:p w14:paraId="0929378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 ապրանքը չի բեռնաթափվում ապրանքների առաքման վայրում</w:t>
            </w:r>
          </w:p>
        </w:tc>
      </w:tr>
      <w:tr w:rsidR="00B30113" w:rsidRPr="006F51B0" w14:paraId="43BABC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E51B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53323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«*.2.9. Ապրանքի կամ դրա մի մասի կորստի տեսակի ծածկագիր (casdo:</w:t>
            </w:r>
            <w:r w:rsidRPr="006F51B0">
              <w:rPr>
                <w:rFonts w:cs="Times New Roman"/>
                <w:sz w:val="20"/>
              </w:rPr>
              <w:t>‌</w:t>
            </w:r>
            <w:r w:rsidRPr="006F51B0">
              <w:rPr>
                <w:rFonts w:ascii="Sylfaen" w:hAnsi="Sylfaen"/>
                <w:sz w:val="20"/>
              </w:rPr>
              <w:t>Loss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620E0D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CF13E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3B525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«*.2.10. Բեռ, բեռնատեղիներ, տակդիրներ եւ ապրանքների փաթեթվածք (cacdo:CargoPackagePalletDetails)» վավերապայմանը լրացված է, ապա «20.8.4. Տարանցումն ավարտելիս բեռի մասին տեղեկություններ </w:t>
            </w:r>
            <w:r w:rsidRPr="006F51B0">
              <w:rPr>
                <w:rFonts w:ascii="Sylfaen" w:hAnsi="Sylfaen"/>
                <w:sz w:val="20"/>
              </w:rPr>
              <w:lastRenderedPageBreak/>
              <w:t>(cacdo: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4AD1DFB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707F633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049EFC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2D62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197B6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 Բեռ, բեռնատեղիներ, տակդիրներ եւ ապրանքների փաթեթվածք (cacdo:CargoPackagePalletDetails)»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«*.2.10.2. Բեռնատեղերի քանակ (casdo:CargoQuantity)» վավերապայմանը պետք է լրացվի</w:t>
            </w:r>
          </w:p>
        </w:tc>
      </w:tr>
      <w:tr w:rsidR="00B30113" w:rsidRPr="006F51B0" w14:paraId="3BB7C5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43C08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3D6E2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«*.2.10.1. Ապրանքի փաթեթվածքի մասին տեղեկատվության տեսակի ծածկագիր (casdo:PackageAvailabilityCode)» վավերապայմանը պարունակում է «2» արժեքը,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«*.2.10.2. Բեռնատեղերի քանակ (casdo:CargoQuantity)» վավերապայմանը պետք է պարունակի «0» արժեքը</w:t>
            </w:r>
          </w:p>
        </w:tc>
      </w:tr>
      <w:tr w:rsidR="00B30113" w:rsidRPr="006F51B0" w14:paraId="0D54A2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1074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476E0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«*.2.10.3. Ապրանքով մասամբ զբաղեցված բեռնատեղերի քանակ (casdo:CargoPartQuantity)» վավերապայմանը չպետք է լրացվի</w:t>
            </w:r>
          </w:p>
        </w:tc>
      </w:tr>
      <w:tr w:rsidR="00B30113" w:rsidRPr="006F51B0" w14:paraId="25C14C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E3B18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1D5E8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 Բեռ, բեռնատեղիներ, տակդիրներ եւ ապրանքների փաթեթվածք (cacdo:CargoPackagePalletDetails)»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 Բեռի, տարայի, փաթեթվածքի, տակդիրի մասին տեղեկություններ</w:t>
            </w:r>
            <w:r w:rsidRPr="006F51B0">
              <w:rPr>
                <w:rFonts w:ascii="Sylfaen" w:hAnsi="Sylfaen"/>
                <w:sz w:val="20"/>
              </w:rPr>
              <w:br/>
              <w:t>(cacdo: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25B572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9BC0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3DDF8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«*.2.10.5.1. Տեղեկատվության տեսակի ծածկագիր (casdo:</w:t>
            </w:r>
            <w:r w:rsidRPr="006F51B0">
              <w:rPr>
                <w:rFonts w:cs="Times New Roman"/>
                <w:sz w:val="20"/>
              </w:rPr>
              <w:t>‌</w:t>
            </w:r>
            <w:r w:rsidRPr="006F51B0">
              <w:rPr>
                <w:rFonts w:ascii="Sylfaen" w:hAnsi="Sylfaen"/>
                <w:sz w:val="20"/>
              </w:rPr>
              <w:t>Information</w:t>
            </w:r>
            <w:r w:rsidRPr="006F51B0">
              <w:rPr>
                <w:rFonts w:cs="Times New Roman"/>
                <w:sz w:val="20"/>
              </w:rPr>
              <w:t>‌</w:t>
            </w:r>
            <w:r w:rsidRPr="006F51B0">
              <w:rPr>
                <w:rFonts w:ascii="Sylfaen" w:hAnsi="Sylfaen"/>
                <w:sz w:val="20"/>
              </w:rPr>
              <w:t>KindCode)» վավերապայմանը չպետք է լրացվի</w:t>
            </w:r>
          </w:p>
        </w:tc>
      </w:tr>
      <w:tr w:rsidR="00B30113" w:rsidRPr="006F51B0" w14:paraId="6B5858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F82E4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14A70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«*.2.10.1. Ապրանքի փաթեթվածքի մասին տեղեկատվության տեսակի ծածկագիր (casdo:PackageAvailabilityCode)» վավերապայմանը պարունակում է «1» արժեքը,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«*.2.10.5.3. Փաթեթվածքների քանակ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lastRenderedPageBreak/>
              <w:t>Quantity)» վավերապայմանը պետք է լրացվի</w:t>
            </w:r>
          </w:p>
        </w:tc>
      </w:tr>
      <w:tr w:rsidR="00B30113" w:rsidRPr="006F51B0" w14:paraId="2D879F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42B0B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81461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«*.2.10.1. Ապրանքի փաթեթվածքի մասին տեղեկատվության տեսակի ծածկագիր (casdo:PackageAvailabilityCode)» վավերապայմանը պարունակում է «1» արժեքը,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«*.2.10.5.4. Բեռնատեղի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կարող է լրացվել,</w:t>
            </w:r>
          </w:p>
          <w:p w14:paraId="3E6B181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այլապես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«*.2.10.5.4. Բեռնատեղի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չպետք է լրացվի</w:t>
            </w:r>
          </w:p>
        </w:tc>
      </w:tr>
      <w:tr w:rsidR="00B30113" w:rsidRPr="006F51B0" w14:paraId="236887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09F1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747CA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«*.2.11. Բեռնարկղերի ցանկ (cacdo:ContainerListDetails)» վավերապայմանը լրացված է, ապա «*.2.11.1. Փաթեթվածքի տեսակի ծածկագիր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p>
          <w:p w14:paraId="06DE90E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«*.2.11.3. Բեռնարկղերի քանակ (casdo:ContainerQuantity)» վավերապայմանները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չպետք է լրացվեն</w:t>
            </w:r>
          </w:p>
        </w:tc>
      </w:tr>
      <w:tr w:rsidR="00B30113" w:rsidRPr="006F51B0" w14:paraId="4456CE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1258A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E0422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«*.2.11.2.2. Օբյեկտի բեռնման ծածկագիր (casdo:</w:t>
            </w:r>
            <w:r w:rsidRPr="006F51B0">
              <w:rPr>
                <w:rFonts w:cs="Times New Roman"/>
                <w:sz w:val="20"/>
              </w:rPr>
              <w:t>‌</w:t>
            </w:r>
            <w:r w:rsidRPr="006F51B0">
              <w:rPr>
                <w:rFonts w:ascii="Sylfaen" w:hAnsi="Sylfaen"/>
                <w:sz w:val="20"/>
              </w:rPr>
              <w:t>Full</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339EE5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419E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702DE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Կորած (բացակայող, վնասված, ոչնչացված) ապրանք (cacdo:TDLostGoodsItemDetails)»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պետք է լրացվի, եւ դրա արժեքը պետք է համապատասխանի տրանսպորտային (փոխադրման) փաստաթղթում ապրանքի համարին</w:t>
            </w:r>
          </w:p>
        </w:tc>
      </w:tr>
      <w:tr w:rsidR="00B30113" w:rsidRPr="006F51B0" w14:paraId="58883B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D036C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D369A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Կորած (բացակայող, վնասված, ոչնչացված) ապրանք (cacdo:TDLostGoodsItemDetails)»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«*.3.4. Համաքաշ (csdo:UnifiedGrossMassMeasure)» վավերապայմանը պետք է լրացվի</w:t>
            </w:r>
          </w:p>
        </w:tc>
      </w:tr>
      <w:tr w:rsidR="00B30113" w:rsidRPr="006F51B0" w14:paraId="10D2855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6AFA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07584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«*.3.5. Զտաքաշ (csdo:UnifiedNetMassMeasure)» վավերապայմանը չպետք է լրացվի</w:t>
            </w:r>
          </w:p>
        </w:tc>
      </w:tr>
      <w:tr w:rsidR="00B30113" w:rsidRPr="006F51B0" w14:paraId="574FE2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533E5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8C601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«*.3.7. Մասնակի առաքման հատկանիշ </w:t>
            </w:r>
            <w:r w:rsidRPr="006F51B0">
              <w:rPr>
                <w:rFonts w:ascii="Sylfaen" w:hAnsi="Sylfaen"/>
                <w:sz w:val="20"/>
              </w:rPr>
              <w:lastRenderedPageBreak/>
              <w:t xml:space="preserve">(casdo:PartialDeliveryIndicator)» վավերապայմանը չպետք է լրացվի </w:t>
            </w:r>
          </w:p>
        </w:tc>
      </w:tr>
      <w:tr w:rsidR="00B30113" w:rsidRPr="006F51B0" w14:paraId="7F7015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AE11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DB203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«*.3.8. Բեռնաթափման հատկանիշ (casdo:DischargeIndicator)» վավերապայմանը չպետք է լրացվի </w:t>
            </w:r>
          </w:p>
        </w:tc>
      </w:tr>
      <w:tr w:rsidR="00B30113" w:rsidRPr="006F51B0" w14:paraId="055524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FD82E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9433D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Կորած (բացակայող, վնասված, ոչնչացված) ապրանք (cacdo:TDLostGoodsItemDetails)»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sz w:val="20"/>
              </w:rPr>
              <w:br/>
              <w:t>1՝ ապրանքը կորել է.</w:t>
            </w:r>
          </w:p>
          <w:p w14:paraId="199550A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10436A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ապրանքը վնասվել է</w:t>
            </w:r>
          </w:p>
        </w:tc>
      </w:tr>
      <w:tr w:rsidR="00B30113" w:rsidRPr="006F51B0" w14:paraId="662E10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61F4A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F3B32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Կորած (բացակայող, վնասված, ոչնչացված) ապրանք (cacdo:TDLostGoodsItemDetails)»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«*.3.10. Բեռ, բեռնատեղիներ, տակդիրներ եւ ապրանքների փաթեթվածք (cacdo:CargoPackagePalletDetails)» վավերապայմանը պետք է լրացվի </w:t>
            </w:r>
          </w:p>
        </w:tc>
      </w:tr>
      <w:tr w:rsidR="00B30113" w:rsidRPr="006F51B0" w14:paraId="6AEF10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3542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54705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«*.3.10.3. Ապրանքով մասամբ զբաղեցված բեռնատեղերի քանակ (casdo:CargoPartQuantity)»,</w:t>
            </w:r>
          </w:p>
          <w:p w14:paraId="5066539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«*.3.10.4. Բեռնատեղերի տեսակ (casdo:CargoKindName)» վավերապայմանները</w:t>
            </w:r>
          </w:p>
          <w:p w14:paraId="00A23C4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չպետք է լրացվեն</w:t>
            </w:r>
          </w:p>
        </w:tc>
      </w:tr>
      <w:tr w:rsidR="00B30113" w:rsidRPr="006F51B0" w14:paraId="2EDD9A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5A40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58D1E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 Բեռ, բեռնատեղիներ, տակդիրներ եւ ապրանքների փաթեթվածք (cacdo:CargoPackagePalletDetails)»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577A2D6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052D1DD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1A589C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78C26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C6954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lastRenderedPageBreak/>
              <w:t>Cargo</w:t>
            </w:r>
            <w:r w:rsidRPr="006F51B0">
              <w:rPr>
                <w:rFonts w:cs="Times New Roman"/>
                <w:sz w:val="20"/>
              </w:rPr>
              <w:t>‌</w:t>
            </w:r>
            <w:r w:rsidRPr="006F51B0">
              <w:rPr>
                <w:rFonts w:ascii="Sylfaen" w:hAnsi="Sylfaen"/>
                <w:sz w:val="20"/>
              </w:rPr>
              <w:t>Details) վավերապայմանի կազմում «*.3.10. Բեռ, բեռնատեղիներ, տակդիրներ եւ ապրանքների փաթեթվածք (cacdo:CargoPackagePalletDetails)» վավերապայմանը լրացված է,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«*.3.10.5. Բեռի, տարայի, փաթեթվածքի, տակդիրի մասին տեղեկություններ</w:t>
            </w:r>
            <w:r w:rsidRPr="006F51B0">
              <w:rPr>
                <w:rFonts w:ascii="Sylfaen" w:hAnsi="Sylfaen"/>
                <w:sz w:val="20"/>
              </w:rPr>
              <w:br/>
              <w:t>(cacdo: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3FA4B9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679C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F83F6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«*.3.10.5.1. Տեղեկատվության տեսակի ծածկագիր (casdo:InformationKindCode)», «*.3.10.5.4. Բեռնատեղի նկարագրություն (casdo:CargoDescriptionText)» վավերապայմանները չպետք է լրացվեն</w:t>
            </w:r>
          </w:p>
        </w:tc>
      </w:tr>
      <w:tr w:rsidR="00B30113" w:rsidRPr="006F51B0" w14:paraId="60E6D1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5AB88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66DAD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«*.3.10.1. Ապրանքի փաթեթվածքի մասին տեղեկատվության տեսակի ծածկագիր (casdo:PackageAvailabilityCode)» վավերապայմանը պարունակում է «1» արժեքը, ապա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«*.3.10.5.3. Փաթեթվածքների քանակ (csdo:PackageQuantity)» վավերապայմանը պետք է լրացվի</w:t>
            </w:r>
          </w:p>
        </w:tc>
      </w:tr>
      <w:tr w:rsidR="00B30113" w:rsidRPr="006F51B0" w14:paraId="3A898D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EE191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446FF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«*.3.11. Բեռնարկղերի ցանկ (cacdo:ContainerListDetails)» վավերապայմանը չպետք է լրացվի</w:t>
            </w:r>
          </w:p>
        </w:tc>
      </w:tr>
      <w:tr w:rsidR="00B30113" w:rsidRPr="006F51B0" w14:paraId="1E2617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F8492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1B94B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օրինակներից մեկի կազմում «*.2.7. Մասնակի առաքման հատկանիշ (casdo:PartialDeliveryIndicator)» վավերապայմանը պարունակում է «1» արժեքը, կամ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Կորած (բացակայող, վնասված, ոչնչացված) ապրանք (cacdo:TDLostGoodsItemDetails)» վավերապայմանը լրացված է, ապա «20.8.5. Փոխադրող (cacdo:CarrierDetails)» վավերապայմանը պետք է լրացվի, այլապես «20.8.5. Փոխադրող (cacdo:CarrierDetails)» վավերապայմանը չպետք է լրացվի</w:t>
            </w:r>
          </w:p>
        </w:tc>
      </w:tr>
      <w:tr w:rsidR="00B30113" w:rsidRPr="006F51B0" w14:paraId="782FEC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64AC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40CC4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«*.1.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w:t>
            </w:r>
          </w:p>
          <w:p w14:paraId="03EA77F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«*.4. Կազմակերպաիրավական ձեւի ծածկագիր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 xml:space="preserve">Code)», </w:t>
            </w:r>
          </w:p>
          <w:p w14:paraId="55084DD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«*.5. Կազմակերպաիրավական ձեւի անվանում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 xml:space="preserve">Name)», </w:t>
            </w:r>
          </w:p>
          <w:p w14:paraId="3A9E08A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«*.6. Տնտեսավարող սուբյեկտի նույնականացուցիչ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 xml:space="preserve">Id)», </w:t>
            </w:r>
          </w:p>
          <w:p w14:paraId="5BBF555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«*.13. Կոնտակտային վավերապայման (ccdo:</w:t>
            </w:r>
            <w:r w:rsidRPr="006F51B0">
              <w:rPr>
                <w:rFonts w:cs="Times New Roman"/>
                <w:sz w:val="20"/>
              </w:rPr>
              <w:t>‌</w:t>
            </w:r>
            <w:r w:rsidRPr="006F51B0">
              <w:rPr>
                <w:rFonts w:ascii="Sylfaen" w:hAnsi="Sylfaen"/>
                <w:sz w:val="20"/>
              </w:rPr>
              <w:t>Communication</w:t>
            </w:r>
            <w:r w:rsidRPr="006F51B0">
              <w:rPr>
                <w:rFonts w:cs="Times New Roman"/>
                <w:sz w:val="20"/>
              </w:rPr>
              <w:t>‌</w:t>
            </w:r>
            <w:r w:rsidRPr="006F51B0">
              <w:rPr>
                <w:rFonts w:ascii="Sylfaen" w:hAnsi="Sylfaen"/>
                <w:sz w:val="20"/>
              </w:rPr>
              <w:t>Details)»,</w:t>
            </w:r>
          </w:p>
          <w:p w14:paraId="563B01C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«*.15. Փոխադրողի ներկայացուցիչ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Representative</w:t>
            </w:r>
            <w:r w:rsidRPr="006F51B0">
              <w:rPr>
                <w:rFonts w:cs="Times New Roman"/>
                <w:sz w:val="20"/>
              </w:rPr>
              <w:t>‌</w:t>
            </w:r>
            <w:r w:rsidRPr="006F51B0">
              <w:rPr>
                <w:rFonts w:ascii="Sylfaen" w:hAnsi="Sylfaen"/>
                <w:sz w:val="20"/>
              </w:rPr>
              <w:t>Details)»,</w:t>
            </w:r>
          </w:p>
          <w:p w14:paraId="30BF976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«*.17. Փոխադրողի հղումային համարը (casdo:</w:t>
            </w:r>
            <w:r w:rsidRPr="006F51B0">
              <w:rPr>
                <w:rFonts w:cs="Times New Roman"/>
                <w:sz w:val="20"/>
              </w:rPr>
              <w:t>‌</w:t>
            </w:r>
            <w:r w:rsidRPr="006F51B0">
              <w:rPr>
                <w:rFonts w:ascii="Sylfaen" w:hAnsi="Sylfaen"/>
                <w:sz w:val="20"/>
              </w:rPr>
              <w:t>Reference</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վավերապայմանները</w:t>
            </w:r>
          </w:p>
          <w:p w14:paraId="411FB357"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«20.8.5. Փոխադրող (cacdo:CarrierDetails)» վավերապայմանի կազմում չպետք է լրացվեն</w:t>
            </w:r>
          </w:p>
        </w:tc>
      </w:tr>
      <w:tr w:rsidR="00B30113" w:rsidRPr="006F51B0" w14:paraId="76E3E7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9265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4B5F7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«20.8.5. Փոխադրող (cacdo:CarrierDetails)» վավերապայմանի կազմում «*.16. Փոխադրողի հերթական համարը (casdo:CarrierOrdinal)» վավերապայմանը լրացված է, ապա </w:t>
            </w:r>
          </w:p>
          <w:p w14:paraId="0E9A654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 (csdo:SubjectName)», </w:t>
            </w:r>
          </w:p>
          <w:p w14:paraId="542AF5E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Սուբյեկտի կրճատ անվանում (csdo:SubjectBriefName)»,</w:t>
            </w:r>
          </w:p>
          <w:p w14:paraId="0F27AA5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 Նույնականացման եզակի մաքսային համարը (casdo:CAUniqueCustomsNumberId)»,</w:t>
            </w:r>
          </w:p>
          <w:p w14:paraId="7FBE407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 Հարկ վճարողի նույնականացուցիչ (csdo:</w:t>
            </w:r>
            <w:r w:rsidRPr="006F51B0">
              <w:rPr>
                <w:rFonts w:cs="Times New Roman"/>
                <w:sz w:val="20"/>
              </w:rPr>
              <w:t>‌</w:t>
            </w:r>
            <w:r w:rsidRPr="006F51B0">
              <w:rPr>
                <w:rFonts w:ascii="Sylfaen" w:hAnsi="Sylfaen"/>
                <w:sz w:val="20"/>
              </w:rPr>
              <w:t>Taxpayer</w:t>
            </w:r>
            <w:r w:rsidRPr="006F51B0">
              <w:rPr>
                <w:rFonts w:cs="Times New Roman"/>
                <w:sz w:val="20"/>
              </w:rPr>
              <w:t>‌</w:t>
            </w:r>
            <w:r w:rsidRPr="006F51B0">
              <w:rPr>
                <w:rFonts w:ascii="Sylfaen" w:hAnsi="Sylfaen"/>
                <w:sz w:val="20"/>
              </w:rPr>
              <w:t>Id)»,</w:t>
            </w:r>
          </w:p>
          <w:p w14:paraId="40BB066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 Հաշվառման վերցնելու պատճառի ծածկագիր (csdo:TaxRegistrationReasonCode)»,</w:t>
            </w:r>
          </w:p>
          <w:p w14:paraId="61F208E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 Ֆիզիկական անձի նույնականացուցիչ (casdo:</w:t>
            </w:r>
            <w:r w:rsidRPr="006F51B0">
              <w:rPr>
                <w:rFonts w:cs="Times New Roman"/>
                <w:sz w:val="20"/>
              </w:rPr>
              <w:t>‌</w:t>
            </w:r>
            <w:r w:rsidRPr="006F51B0">
              <w:rPr>
                <w:rFonts w:ascii="Sylfaen" w:hAnsi="Sylfaen"/>
                <w:sz w:val="20"/>
              </w:rPr>
              <w:t>Person</w:t>
            </w:r>
            <w:r w:rsidRPr="006F51B0">
              <w:rPr>
                <w:rFonts w:cs="Times New Roman"/>
                <w:sz w:val="20"/>
              </w:rPr>
              <w:t>‌</w:t>
            </w:r>
            <w:r w:rsidRPr="006F51B0">
              <w:rPr>
                <w:rFonts w:ascii="Sylfaen" w:hAnsi="Sylfaen"/>
                <w:sz w:val="20"/>
              </w:rPr>
              <w:t>Id)»,</w:t>
            </w:r>
          </w:p>
          <w:p w14:paraId="1D4CF53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 Անձը հաստատող փաստաթուղթ (ccdo:IdentityDocV3Details)»,</w:t>
            </w:r>
          </w:p>
          <w:p w14:paraId="2C69052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«*.12. Հասցե (ccdo:SubjectAddressDetails)»,</w:t>
            </w:r>
          </w:p>
          <w:p w14:paraId="53F72A1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«*.14. Ռեեստրում անձի ընդգրկումը հաստատող փաստաթուղթ (cacdo:RegisterDocumentIdDetails) վավերապայմանները</w:t>
            </w:r>
          </w:p>
          <w:p w14:paraId="4C15AEE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«20.8.5. Փոխադրող (cacdo:CarrierDetails)» վավերապայմանի կազմում չպետք է լրացվեն</w:t>
            </w:r>
          </w:p>
        </w:tc>
      </w:tr>
      <w:tr w:rsidR="00B30113" w:rsidRPr="006F51B0" w14:paraId="6B490F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2A79F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95766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«20.8.5. Փոխադրող (cacdo:CarrierDetails)» վավերապայմանի կազմում «*.16. Փոխադրողի հերթական համարը (casdo:CarrierOrdinal)» վավերապայմանը լրացված չէ, ապա փոխադրողի անվանման մասին տեղեկություններ նշելիս «20.8.5. Փոխադրող (cacdo:CarrierDetails)» վավերապայմանի կազմում պետք է լրացվի հետեւյալ վավերապայմաններից բացառապես մեկը՝ </w:t>
            </w:r>
          </w:p>
          <w:p w14:paraId="38EC5BC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 (csdo:SubjectName)», </w:t>
            </w:r>
          </w:p>
          <w:p w14:paraId="5E89E5FD"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«*.3. Սուբյեկտի կրճատ անվանում (csdo:SubjectBriefName)»</w:t>
            </w:r>
          </w:p>
        </w:tc>
      </w:tr>
      <w:tr w:rsidR="00B30113" w:rsidRPr="006F51B0" w14:paraId="2DB4DA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D32E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99A75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«20.8.5. Փոխադրող (cacdo:CarrierDetails)» վավերապայմանի կազմում «*.16. Փոխադրողի հերթական համարը (casdo:CarrierOrdinal)» վավերապայմանը չի լրացվել, ապա «20.8.5. Փոխադրող (cacdo:CarrierDetails)» վավերապայմանի կազմում «*.12. Հասցե (ccdo:SubjectAddressDetails)» վավերապայմանը պետք է լրացվի</w:t>
            </w:r>
          </w:p>
        </w:tc>
      </w:tr>
      <w:tr w:rsidR="00B30113" w:rsidRPr="006F51B0" w14:paraId="4E35F6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2DF3C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EEE0E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«20.8.5. Փոխադրող (cacdo:CarrierDetails)» վավերապայմանի կազմում «*.12. Հասցե (ccdo:SubjectAddressDetails)» վավերապայմանը լրացված է, ապա «20.8.5. Փոխադրող (cacdo:CarrierDetails)» վավերապայմանի համար պետք է լրացվի «*.12. Հասցե (ccdo:SubjectAddressDetails)» վավերապայմանի բացառապես մեկ օրինակ</w:t>
            </w:r>
          </w:p>
        </w:tc>
      </w:tr>
      <w:tr w:rsidR="00B30113" w:rsidRPr="006F51B0" w14:paraId="6F37E1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4503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A99EA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«20.8.5. Փոխադրող (cacdo:CarrierDetails)» վավերապայմանի կազմում «*.12. Հասցե (ccdo:SubjectAddressDetails)» վավերապայմանը լրացված է, ապա «20.8.5. Փոխադրող (cacdo:CarrierDetails)» վավերապայմանի կազմում «*.12.1. Հասցեի տեսակի ծածկագիր (csdo:AddressKindCode)» վավերապայմանը պետք է լրացվի եւ պարունակի «1» արժեքը՝ գրանցման հասցե</w:t>
            </w:r>
          </w:p>
        </w:tc>
      </w:tr>
      <w:tr w:rsidR="00B30113" w:rsidRPr="006F51B0" w14:paraId="46C9CA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CA49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7710B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«20.8.5. Փոխադրող (cacdo:CarrierDetails)» վավերապայմանի կազմում «*.12. Հասցե (ccdo:SubjectAddressDetails)» վավերապայմանը լրացված է, ապա «20.8.5. Փոխադրող (cacdo:CarrierDetails)» վավերապայմանի կազմում «*.12.2. Երկրի ծածկագիր (csdo:UnifiedCountryCode)» վավերապայմանը պետք է լրացվի</w:t>
            </w:r>
          </w:p>
        </w:tc>
      </w:tr>
      <w:tr w:rsidR="00B30113" w:rsidRPr="006F51B0" w14:paraId="4FAD48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5A03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39ECF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«20.8.5. Փոխադրող (cacdo:CarrierDetails)» վավերապայմանի կազմում «*.14. Ռեեստրում անձի ընդգրկումը հաստատող փաստաթուղթ (cacdo:RegisterDocumentIdDetails)» վավերապայմանը լրացված է, ապա </w:t>
            </w:r>
          </w:p>
          <w:p w14:paraId="774451A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«*.14.1. 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p>
          <w:p w14:paraId="12FCC3D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w:t>
            </w:r>
          </w:p>
          <w:p w14:paraId="05F2D3A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«*.14.3. Իրավաբանական անձի գրանցման համարը ռեեստրում ընդգրկելիս (casdo:RegistrationNumberId)» վավերապայմանները «20.8.5. Փոխադրող (cacdo:CarrierDetails)» վավերապայմանի կազմում պետք է լրացվեն</w:t>
            </w:r>
          </w:p>
        </w:tc>
      </w:tr>
      <w:tr w:rsidR="00B30113" w:rsidRPr="006F51B0" w14:paraId="2E97C1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49E70"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212</w:t>
            </w:r>
            <w:r w:rsidR="00A7237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FF136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«20.8.5. Փոխադրող (cacdo:CarrierDetails)» վավերապայմանի կազմում «*.14.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«20.8.5. Փոխադրող (cacdo:CarrierDetails)» վավերապայմանի կազմում «*.14.4. Փաստաթղթի վերագրանցման հատկանիշի ծածկագիր (casdo:ReregistrationCode)» վավերապայմանը պետք է լրացվի, այլապես «20.8.5. Փոխադրող (cacdo:CarrierDetails)» վավերապայմանի կազմում «*.14.4. Փաստաթղթի վերագրանցման հատկանիշի ծածկագիր (casdo:ReregistrationCode)» վավերապայմանը չպետք է լրացվի</w:t>
            </w:r>
          </w:p>
        </w:tc>
      </w:tr>
      <w:tr w:rsidR="00B30113" w:rsidRPr="006F51B0" w14:paraId="0C7292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F8E40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504BA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«20.8.5. Փոխադրող (cacdo:CarrierDetails)» վավերապայմանի կազմում «*.14.5. Վկայականի տեսակի ծածկագիր (casdo:AEORegistryKindCode)» վավերապայմանը չպետք է լրացվի</w:t>
            </w:r>
          </w:p>
        </w:tc>
      </w:tr>
      <w:tr w:rsidR="00B30113" w:rsidRPr="006F51B0" w14:paraId="52DE7B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67E3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8C63D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«20.8.5. Փոխադրող (cacdo:CarrierDetails)» վավերապայմանի կազմում «*.16. Փոխադրողի հերթական համարը (casdo:CarrierOrdinal)» վավերապայմանը լրացված է, ապա «20.8.5. Փոխադրող (cacdo:CarrierDetails)» վավերապայմանի կազմում «*.16. Փոխադրողի հերթական համարը (casdo:CarrierOrdinal)» վավերապայմանի արժեքը պետք է համապատասխանի «13.6. Փոխադրողի հերթական համարը (casdo:CarrierOrdinal)» վավերապայմանի օրինակներից մեկի արժեքին</w:t>
            </w:r>
          </w:p>
        </w:tc>
      </w:tr>
      <w:tr w:rsidR="00B30113" w:rsidRPr="006F51B0" w14:paraId="119359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2E320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41778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օրինակներից մեկի կազմում «*.2.7. Մասնակի առաքման հատկանիշ (casdo:PartialDeliveryIndicator)» վավերապայմանը պարունակում է «1» արժեքը, կամ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Կորած (բացակայող, վնասված, ոչնչացված) ապրանք (cacdo:TDLostGoodsItemDetails)» վավերապայմանը լրացված է, ապա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պետք է լրացվի, այլապես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lastRenderedPageBreak/>
              <w:t>Item</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1F4B1A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CDF2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EAFFD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w:t>
            </w:r>
          </w:p>
          <w:p w14:paraId="4966E3F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«*.5. Տրանսպորտային միջոցի նույնականացման համարը</w:t>
            </w:r>
            <w:r w:rsidRPr="006F51B0">
              <w:rPr>
                <w:rFonts w:ascii="Sylfaen" w:hAnsi="Sylfaen"/>
                <w:sz w:val="20"/>
              </w:rPr>
              <w:br/>
              <w:t>(csdo: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Id)»,</w:t>
            </w:r>
          </w:p>
          <w:p w14:paraId="0B43EE9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«*.7. Տրանսպորտային միջոցի մակնիշի ծածկագիր (csdo: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Make</w:t>
            </w:r>
            <w:r w:rsidRPr="006F51B0">
              <w:rPr>
                <w:rFonts w:cs="Times New Roman"/>
                <w:sz w:val="20"/>
              </w:rPr>
              <w:t>‌</w:t>
            </w:r>
            <w:r w:rsidRPr="006F51B0">
              <w:rPr>
                <w:rFonts w:ascii="Sylfaen" w:hAnsi="Sylfaen"/>
                <w:sz w:val="20"/>
              </w:rPr>
              <w:t>Code)»,</w:t>
            </w:r>
          </w:p>
          <w:p w14:paraId="482506B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 Տրանսպորտային միջոցի մոդելի անվանում</w:t>
            </w:r>
            <w:r w:rsidRPr="006F51B0">
              <w:rPr>
                <w:rFonts w:ascii="Sylfaen" w:hAnsi="Sylfaen"/>
                <w:sz w:val="20"/>
              </w:rPr>
              <w:br/>
              <w:t>(csdo: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Model</w:t>
            </w:r>
            <w:r w:rsidRPr="006F51B0">
              <w:rPr>
                <w:rFonts w:cs="Times New Roman"/>
                <w:sz w:val="20"/>
              </w:rPr>
              <w:t>‌</w:t>
            </w:r>
            <w:r w:rsidRPr="006F51B0">
              <w:rPr>
                <w:rFonts w:ascii="Sylfaen" w:hAnsi="Sylfaen"/>
                <w:sz w:val="20"/>
              </w:rPr>
              <w:t>Name)»,</w:t>
            </w:r>
          </w:p>
          <w:p w14:paraId="4F7FC85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«*.9.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 վավերապայմանները</w:t>
            </w:r>
          </w:p>
          <w:p w14:paraId="74348E7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չպետք է լրացվեն</w:t>
            </w:r>
          </w:p>
        </w:tc>
      </w:tr>
      <w:tr w:rsidR="00B30113" w:rsidRPr="006F51B0" w14:paraId="55DAAA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4BC4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C4180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 Հերթական համարը (csdo:ObjectOrdinal)» վավերապայմանը լրացված է, ապա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 Հերթական համարը (csdo:ObjectOrdinal)» վավերապայմանի արժեքը պետք է համապատասխանի «15.1. Հերթական համարը (csdo:Object Ordinal)» վավերապայմանի օրինակներից մեկի արժեքին կամ «16.8.1. Հերթական համարը (csdo:Object Ordinal)» վավերապայմանի օրինակներից մեկի արժեքին</w:t>
            </w:r>
          </w:p>
        </w:tc>
      </w:tr>
      <w:tr w:rsidR="00B30113" w:rsidRPr="006F51B0" w14:paraId="1C7A12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D811C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2FEBA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վավերապայմանի կազմում «*.1. Հերթական համարը (csdo:ObjectOrdinal)» վավերապայմանը լրացված է, ապա </w:t>
            </w:r>
          </w:p>
          <w:p w14:paraId="1570E52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«*.2. Տրանսպորտի տեսակի ծածկագիր (csdo:UnifiedTransportModeCode)»,</w:t>
            </w:r>
          </w:p>
          <w:p w14:paraId="2714B1F6"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«*.3. Տրանսպորտային միջոցի գրանցման երկրի ծածկագիր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Nationality</w:t>
            </w:r>
            <w:r w:rsidRPr="006F51B0">
              <w:rPr>
                <w:rFonts w:cs="Times New Roman"/>
                <w:sz w:val="20"/>
              </w:rPr>
              <w:t>‌</w:t>
            </w:r>
            <w:r w:rsidRPr="006F51B0">
              <w:rPr>
                <w:rFonts w:ascii="Sylfaen" w:hAnsi="Sylfaen"/>
                <w:sz w:val="20"/>
              </w:rPr>
              <w:t>Code)»,</w:t>
            </w:r>
          </w:p>
          <w:p w14:paraId="5FFBF03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«*.4. Տրանսպորտային միջոցի գրանցման համարը (csdo: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w:t>
            </w:r>
          </w:p>
          <w:p w14:paraId="5F3AB97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«*.6. Միջազգային փոխադրման տրանսպորտային միջոցի տիպի ծածկագիր (casdo: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Code)» վավերապայմանները</w:t>
            </w:r>
          </w:p>
          <w:p w14:paraId="6AE98AA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չպետք է լրացվեն</w:t>
            </w:r>
          </w:p>
        </w:tc>
      </w:tr>
      <w:tr w:rsidR="00B30113" w:rsidRPr="006F51B0" w14:paraId="505BD6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2471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23DDE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 Հերթական համարը (csdo:ObjectOrdinal)» վավերապայմանը լրացված չէ, ապա</w:t>
            </w:r>
            <w:r w:rsidRPr="006F51B0">
              <w:rPr>
                <w:rFonts w:ascii="Sylfaen" w:hAnsi="Sylfaen"/>
                <w:sz w:val="20"/>
              </w:rPr>
              <w:br/>
              <w:t xml:space="preserve">«*.8.2.Տրանսպորտի տեսակի ծածկագիր (csdo:UnifiedTransportModeCode)», </w:t>
            </w:r>
          </w:p>
          <w:p w14:paraId="4A05821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«*.8.4. Տրանսպորտային միջոցի գրանցման համարը</w:t>
            </w:r>
            <w:r w:rsidRPr="006F51B0">
              <w:rPr>
                <w:rFonts w:ascii="Sylfaen" w:hAnsi="Sylfaen"/>
                <w:sz w:val="20"/>
              </w:rPr>
              <w:br/>
              <w:t>(csdo: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 վավերապայմանները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պետք է լրացվեն</w:t>
            </w:r>
          </w:p>
        </w:tc>
      </w:tr>
      <w:tr w:rsidR="00B30113" w:rsidRPr="006F51B0" w14:paraId="4DC72B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404D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DADA8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w:t>
            </w:r>
            <w:r w:rsidRPr="006F51B0">
              <w:rPr>
                <w:rFonts w:ascii="Sylfaen" w:hAnsi="Sylfaen"/>
                <w:sz w:val="20"/>
              </w:rPr>
              <w:lastRenderedPageBreak/>
              <w:t>վավերապայմանի կազմում</w:t>
            </w:r>
          </w:p>
          <w:p w14:paraId="6DFE3F1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«*.2. Տրանսպորտի տեսակի ծածկագիր (csdo:UnifiedTransportМodeCode)» վավերապայմանը պարունակում է «30», «31», «32» արժեքներից մեկը, ապա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«*.3. Տրանսպորտային միջոցի գրանցման երկրի ծածկագիր (casdo:RegistrationNationalityCode)» վավերապայմանը պետք է լրացվի</w:t>
            </w:r>
          </w:p>
        </w:tc>
      </w:tr>
      <w:tr w:rsidR="00B30113" w:rsidRPr="006F51B0" w14:paraId="1A80BE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D209D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D058A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w:t>
            </w:r>
          </w:p>
          <w:p w14:paraId="63E670C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«*.2. Տրանսպորտի տեսակի ծածկագիր (csdo:UnifiedTransportМodeCode)» վավերապայմանը պարունակում է «20», «30», «31», «32» արժեքներից մեկը, ապա «20.8.7.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«*.6. Միջազգային փոխադրման տրանսպորտային միջոցի տիպի ծածկագիր (casdo:TransportTypeCode)» վավերապայմանը պետք է լրացվի</w:t>
            </w:r>
          </w:p>
        </w:tc>
      </w:tr>
      <w:tr w:rsidR="00B30113" w:rsidRPr="006F51B0" w14:paraId="4703DC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A06C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B2A22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 Մաքսային տարանցման ավարտ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«20.8.8.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1DE9AC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33EF3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6E06C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 Մաքսային տարանցման ավարտ</w:t>
            </w:r>
            <w:r w:rsidRPr="006F51B0">
              <w:rPr>
                <w:rFonts w:ascii="Sylfaen" w:hAnsi="Sylfaen"/>
                <w:sz w:val="20"/>
              </w:rPr>
              <w:br/>
              <w:t>(</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 xml:space="preserve">Details)» վավերապայմանը լրացված է, ապա </w:t>
            </w:r>
          </w:p>
          <w:p w14:paraId="5907A1E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w:t>
            </w:r>
          </w:p>
          <w:p w14:paraId="14DA833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Փաստաթղթի ամսաթիվ (csdo:DocCreationDate)» վավերապայմանները «20.8.8.Փաստաթուղթ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 xml:space="preserve">Details)» վավերապայմանի կազմում պետք է լրացվեն </w:t>
            </w:r>
          </w:p>
        </w:tc>
      </w:tr>
      <w:tr w:rsidR="00B30113" w:rsidRPr="006F51B0" w14:paraId="207D11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7B4A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F2F03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 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w:t>
            </w:r>
          </w:p>
          <w:p w14:paraId="2EF5A30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Փաստաթղթի անվանում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Name)» վավերապայմանները «20.8.8.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 xml:space="preserve">Details)» վավերապայմանի կազմում չպետք է լրացվեն </w:t>
            </w:r>
          </w:p>
        </w:tc>
      </w:tr>
      <w:tr w:rsidR="00B30113" w:rsidRPr="006F51B0" w14:paraId="31F072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0F652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A9C4D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«22.1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պարունակում է «08009» արժեքը, ապա «20.9.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պետք է լրացվի, այլապես «20.9.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7EF3CE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70D30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5C81F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լրացված է, ապա «20.9.3.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 վավերապայմանը պետք է լրացվի</w:t>
            </w:r>
          </w:p>
        </w:tc>
      </w:tr>
      <w:tr w:rsidR="00B30113" w:rsidRPr="006F51B0" w14:paraId="6CD859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32E9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2D59B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լրացված է, ապա «20.9.4. Փաստաթղթի ամսաթիվ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Creation</w:t>
            </w:r>
            <w:r w:rsidRPr="006F51B0">
              <w:rPr>
                <w:rFonts w:cs="Times New Roman"/>
                <w:sz w:val="20"/>
              </w:rPr>
              <w:t>‌</w:t>
            </w:r>
            <w:r w:rsidRPr="006F51B0">
              <w:rPr>
                <w:rFonts w:ascii="Sylfaen" w:hAnsi="Sylfaen"/>
                <w:sz w:val="20"/>
              </w:rPr>
              <w:t>Date)» վավերապայմանը պետք է լրացվի</w:t>
            </w:r>
          </w:p>
        </w:tc>
      </w:tr>
      <w:tr w:rsidR="00B30113" w:rsidRPr="006F51B0" w14:paraId="7A33A6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F0C2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5342B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 xml:space="preserve">Code)» վավերապայմանը պարունակում է «08006» արժեքը, ապա «20.10. «Մաքսային </w:t>
            </w:r>
            <w:r w:rsidRPr="006F51B0">
              <w:rPr>
                <w:rFonts w:ascii="Sylfaen" w:hAnsi="Sylfaen"/>
                <w:sz w:val="20"/>
              </w:rPr>
              <w:lastRenderedPageBreak/>
              <w:t>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պետք է լրացվի, այլապես «20.10.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421F52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968A6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48DBA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«*.1.4. Հերթական համարը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Ordinal</w:t>
            </w:r>
            <w:r w:rsidRPr="006F51B0">
              <w:rPr>
                <w:rFonts w:cs="Times New Roman"/>
                <w:sz w:val="20"/>
              </w:rPr>
              <w:t>‌</w:t>
            </w:r>
            <w:r w:rsidRPr="006F51B0">
              <w:rPr>
                <w:rFonts w:ascii="Sylfaen" w:hAnsi="Sylfaen"/>
                <w:sz w:val="20"/>
              </w:rPr>
              <w:t>Id)» վավերապայմանը չպետք է լրացվի</w:t>
            </w:r>
          </w:p>
        </w:tc>
      </w:tr>
      <w:tr w:rsidR="00B30113" w:rsidRPr="006F51B0" w14:paraId="222CB8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B2F1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F493C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Մաքսային ընթացակարգի մասնակի ավարտման (դադարեցման)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16D62ED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1՝ «մաքսային տարանցում» մաքսային ընթացակարգն ավարտված (դադարեցված) է ապրանքների մի մասի նկատմամբ.</w:t>
            </w:r>
          </w:p>
          <w:p w14:paraId="31D0612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«մաքսային տարանցում» մաքսային ընթացակարգն ավարտված (դադարեցված) է բոլոր ապրանքների նկատմամբ.</w:t>
            </w:r>
          </w:p>
        </w:tc>
      </w:tr>
      <w:tr w:rsidR="00B30113" w:rsidRPr="006F51B0" w14:paraId="7E8156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A0164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83E1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պետք է պարունակի «18.9.1.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վավերապայմանի օրինակներից մեկի արժեքը</w:t>
            </w:r>
          </w:p>
        </w:tc>
      </w:tr>
      <w:tr w:rsidR="00B30113" w:rsidRPr="006F51B0" w14:paraId="65EA7D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EE3FB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0F2AD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w:t>
            </w:r>
            <w:r w:rsidRPr="006F51B0">
              <w:rPr>
                <w:rFonts w:cs="Times New Roman"/>
                <w:sz w:val="20"/>
              </w:rPr>
              <w:t> </w:t>
            </w:r>
            <w:r w:rsidRPr="006F51B0">
              <w:rPr>
                <w:rFonts w:ascii="Sylfaen" w:hAnsi="Sylfaen"/>
                <w:sz w:val="20"/>
              </w:rPr>
              <w:t>Ապրանք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համար «*.4.2. Ապրանքի ծածկագիրը՝ ըստ ԵԱՏՄ ԱՏԳ ԱԱ-ի (csdo:CommodityCode)» վավերապայմանի արժեքը պետք է համապատասխանի «18.9.</w:t>
            </w:r>
            <w:r w:rsidRPr="006F51B0">
              <w:rPr>
                <w:rFonts w:cs="Times New Roman"/>
                <w:sz w:val="20"/>
              </w:rPr>
              <w:t> </w:t>
            </w:r>
            <w:r w:rsidRPr="006F51B0">
              <w:rPr>
                <w:rFonts w:ascii="Sylfaen" w:hAnsi="Sylfaen"/>
                <w:sz w:val="20"/>
              </w:rPr>
              <w:t>Ապրանք (cacdo:</w:t>
            </w:r>
            <w:r w:rsidRPr="006F51B0">
              <w:rPr>
                <w:rFonts w:cs="Times New Roman"/>
                <w:sz w:val="20"/>
              </w:rPr>
              <w:t>‌</w:t>
            </w:r>
            <w:r w:rsidRPr="006F51B0">
              <w:rPr>
                <w:rFonts w:ascii="Sylfaen" w:hAnsi="Sylfaen"/>
                <w:sz w:val="20"/>
              </w:rPr>
              <w:t>TDExch</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օրինակի «18.9.2.</w:t>
            </w:r>
            <w:r w:rsidRPr="006F51B0">
              <w:rPr>
                <w:rFonts w:cs="Times New Roman"/>
                <w:sz w:val="20"/>
              </w:rPr>
              <w:t> </w:t>
            </w:r>
            <w:r w:rsidRPr="006F51B0">
              <w:rPr>
                <w:rFonts w:ascii="Sylfaen" w:hAnsi="Sylfaen"/>
                <w:sz w:val="20"/>
              </w:rPr>
              <w:t>Ապրանքի ծածկագիրը՝ ըստ ԵԱՏՄ ԱՏԳ ԱԱ-ի (csdo:CommodityCode)» վավերապայմանի արժեքին, որում «18.9.1. Ապրանքի հերթական համարը (casdo:ConsignmentItemOrdinal)» վավերապայմանի արժեքը համապատասխանում է «*.4.</w:t>
            </w:r>
            <w:r w:rsidRPr="006F51B0">
              <w:rPr>
                <w:rFonts w:cs="Times New Roman"/>
                <w:sz w:val="20"/>
              </w:rPr>
              <w:t> </w:t>
            </w:r>
            <w:r w:rsidRPr="006F51B0">
              <w:rPr>
                <w:rFonts w:ascii="Sylfaen" w:hAnsi="Sylfaen"/>
                <w:sz w:val="20"/>
              </w:rPr>
              <w:t>Ապրանք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նշված օրինակի կազմում «*.4.1.</w:t>
            </w:r>
            <w:r w:rsidRPr="006F51B0">
              <w:rPr>
                <w:rFonts w:cs="Times New Roman"/>
                <w:sz w:val="20"/>
              </w:rPr>
              <w:t> </w:t>
            </w:r>
            <w:r w:rsidRPr="006F51B0">
              <w:rPr>
                <w:rFonts w:ascii="Sylfaen" w:hAnsi="Sylfaen"/>
                <w:sz w:val="20"/>
              </w:rPr>
              <w:t>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վավերապայմանի արժեքին</w:t>
            </w:r>
          </w:p>
        </w:tc>
      </w:tr>
      <w:tr w:rsidR="00B30113" w:rsidRPr="006F51B0" w14:paraId="6725DC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EBCE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4D5E4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 xml:space="preserve">Details)» վավերապայմանը լրացված է, ապա «20.10.1. Բեռի մասին տեղեկություններ՝ մաքսային տարանցումը դադարեցնելու դեպքում </w:t>
            </w:r>
            <w:r w:rsidRPr="006F51B0">
              <w:rPr>
                <w:rFonts w:ascii="Sylfaen" w:hAnsi="Sylfaen"/>
                <w:sz w:val="20"/>
              </w:rPr>
              <w:lastRenderedPageBreak/>
              <w:t>(cacdo: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«*.4.3. Ապրանքի անվանում (casdo:</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պետք է լրացվի</w:t>
            </w:r>
          </w:p>
        </w:tc>
      </w:tr>
      <w:tr w:rsidR="00B30113" w:rsidRPr="006F51B0" w14:paraId="2E2861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76A80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19B45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«*.4.4. Համաքաշ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Gross</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պետք է լրացվի</w:t>
            </w:r>
          </w:p>
        </w:tc>
      </w:tr>
      <w:tr w:rsidR="00B30113" w:rsidRPr="006F51B0" w14:paraId="6EC707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34E4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402B3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«*.4.5. Զտաքաշ (csdo:UnifiedNetMassMeasure)» վավերապայմանը չպետք է լրացվի</w:t>
            </w:r>
          </w:p>
        </w:tc>
      </w:tr>
      <w:tr w:rsidR="00B30113" w:rsidRPr="006F51B0" w14:paraId="295298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B1C8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0307E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«*.4.7. Մասնակի առաքման հատկանիշ</w:t>
            </w:r>
            <w:r w:rsidRPr="006F51B0">
              <w:rPr>
                <w:rFonts w:ascii="Sylfaen" w:hAnsi="Sylfaen"/>
                <w:sz w:val="20"/>
              </w:rPr>
              <w:br/>
              <w:t>(casdo: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Indicator)» վավերապայմանը չպետք է լրացվի</w:t>
            </w:r>
          </w:p>
        </w:tc>
      </w:tr>
      <w:tr w:rsidR="00B30113" w:rsidRPr="006F51B0" w14:paraId="0E40A9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A8F5E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EF2A9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«*.4.8. Բեռնաթափման հատկանիշ (casdo:</w:t>
            </w:r>
            <w:r w:rsidRPr="006F51B0">
              <w:rPr>
                <w:rFonts w:cs="Times New Roman"/>
                <w:sz w:val="20"/>
              </w:rPr>
              <w:t>‌</w:t>
            </w:r>
            <w:r w:rsidRPr="006F51B0">
              <w:rPr>
                <w:rFonts w:ascii="Sylfaen" w:hAnsi="Sylfaen"/>
                <w:sz w:val="20"/>
              </w:rPr>
              <w:t>Discharge</w:t>
            </w:r>
            <w:r w:rsidRPr="006F51B0">
              <w:rPr>
                <w:rFonts w:cs="Times New Roman"/>
                <w:sz w:val="20"/>
              </w:rPr>
              <w:t>‌</w:t>
            </w:r>
            <w:r w:rsidRPr="006F51B0">
              <w:rPr>
                <w:rFonts w:ascii="Sylfaen" w:hAnsi="Sylfaen"/>
                <w:sz w:val="20"/>
              </w:rPr>
              <w:t>Indicator)» վավերապայմանը չպետք է լրացվի</w:t>
            </w:r>
          </w:p>
        </w:tc>
      </w:tr>
      <w:tr w:rsidR="00B30113" w:rsidRPr="006F51B0" w14:paraId="7BC751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AA25B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76988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«*.4.9. Ապրանքի կամ դրա մի մասի կորստի տեսակի ծածկագիր (casdo:</w:t>
            </w:r>
            <w:r w:rsidRPr="006F51B0">
              <w:rPr>
                <w:rFonts w:cs="Times New Roman"/>
                <w:sz w:val="20"/>
              </w:rPr>
              <w:t>‌</w:t>
            </w:r>
            <w:r w:rsidRPr="006F51B0">
              <w:rPr>
                <w:rFonts w:ascii="Sylfaen" w:hAnsi="Sylfaen"/>
                <w:sz w:val="20"/>
              </w:rPr>
              <w:t>Loss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31D32F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96699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5DA1C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«*.4.10.3. Ապրանքով մասամբ զբաղեցված բեռնատեղերի քանակ (casdo:CargoPartQuantity)», </w:t>
            </w:r>
          </w:p>
          <w:p w14:paraId="7C14BDB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«*.4.10.4. Բեռնատեղերի տեսակ (casdo:CargoKindName)» վավերապայմանները</w:t>
            </w:r>
          </w:p>
          <w:p w14:paraId="42BEEE9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չպետք է լրացվեն</w:t>
            </w:r>
          </w:p>
        </w:tc>
      </w:tr>
      <w:tr w:rsidR="00B30113" w:rsidRPr="006F51B0" w14:paraId="7A1BC8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DEBB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C1401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 Բեռ, բեռնատեղիներ, տակդիրներ եւ ապրանքների փաթեթվածք (cacdo:CargoPackagePalletDetails)» վավերապայմանը լրացված է,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74C3952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0E3DF63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2՝ առանց փաթեթվածքի՝ տրանսպորտային միջոցի սարքավորված տարողություններով</w:t>
            </w:r>
          </w:p>
        </w:tc>
      </w:tr>
      <w:tr w:rsidR="00B30113" w:rsidRPr="006F51B0" w14:paraId="608B18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EEFB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4393D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 Բեռ, բեռնատեղիներ, տակդիրներ եւ ապրանքների փաթեթվածք (cacdo:CargoPackagePalletDetails)» վավերապայմանը լրացված է,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«*.4.10.2. Բեռնատեղերի քանակ (casdo:CargoQuantity)» վավերապայմանը պետք է լրացվի</w:t>
            </w:r>
          </w:p>
        </w:tc>
      </w:tr>
      <w:tr w:rsidR="00B30113" w:rsidRPr="006F51B0" w14:paraId="35FC54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4973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D74EF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«*.4.10.1. Ապրանքի փաթեթվածքի մասին տեղեկատվության տեսակի ծածկագիր (casdo:PackageAvailabilityCode)» վավերապայմանը պարունակում է «2» արժեքը,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«*.4.10.2. Բեռնատեղերի քանակ (casdo:CargoQuantity)» վավերապայմանը պետք է պարունակի «0» արժեքը</w:t>
            </w:r>
          </w:p>
        </w:tc>
      </w:tr>
      <w:tr w:rsidR="00B30113" w:rsidRPr="006F51B0" w14:paraId="369AF2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45BA9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13D9E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 Բեռ, բեռնատեղիներ, տակդիրներ եւ ապրանքների փաթեթվածք (cacdo:CargoPackagePalletDetails)» վավերապայմանը լրացված է,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«*.4.10.5. Բեռի, տարայի, փաթեթվածքի, տակդիրի մասին տեղեկություններ (cacdo: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7F6AFA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437C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16219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w:t>
            </w:r>
          </w:p>
          <w:p w14:paraId="7D13E5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«*.4.10.5.1. Տեղեկատվության տեսակի ծածկագիր (casdo:</w:t>
            </w:r>
            <w:r w:rsidRPr="006F51B0">
              <w:rPr>
                <w:rFonts w:cs="Times New Roman"/>
                <w:sz w:val="20"/>
              </w:rPr>
              <w:t>‌</w:t>
            </w:r>
            <w:r w:rsidRPr="006F51B0">
              <w:rPr>
                <w:rFonts w:ascii="Sylfaen" w:hAnsi="Sylfaen"/>
                <w:sz w:val="20"/>
              </w:rPr>
              <w:t>Information</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Codе» վավերապայմանը չպետք է լրացվի</w:t>
            </w:r>
          </w:p>
        </w:tc>
      </w:tr>
      <w:tr w:rsidR="00B30113" w:rsidRPr="006F51B0" w14:paraId="0B07B7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2AD0D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9A8C5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«*.4.10.1. Ապրանքի փաթեթվածքի մասին տեղեկատվության տեսակի ծածկագիր (casdo:PackageAvailabilityCode)» վավերապայմանը պարունակում է «1» արժեքը,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«*.4.10.5.3. Փաթեթվածքների քանակ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0A7AF5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243D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58FAA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«*.4.10.1. Ապրանքի փաթեթվածքի մասին տեղեկատվության տեսակի ծածկագիր</w:t>
            </w:r>
            <w:r w:rsidRPr="006F51B0">
              <w:rPr>
                <w:rFonts w:ascii="Sylfaen" w:hAnsi="Sylfaen"/>
                <w:sz w:val="20"/>
              </w:rPr>
              <w:br/>
            </w:r>
            <w:r w:rsidRPr="006F51B0">
              <w:rPr>
                <w:rFonts w:ascii="Sylfaen" w:hAnsi="Sylfaen"/>
                <w:sz w:val="20"/>
              </w:rPr>
              <w:lastRenderedPageBreak/>
              <w:t>(casdo: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w:t>
            </w:r>
          </w:p>
          <w:p w14:paraId="07956CC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«*.4.10.5.4. Բեռնատեղի նկարագրությունը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կարող է լրացվել, այլապես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«*.4.10.5.4. Բեռնատեղի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չպետք է լրացվի</w:t>
            </w:r>
          </w:p>
        </w:tc>
      </w:tr>
      <w:tr w:rsidR="00B30113" w:rsidRPr="006F51B0" w14:paraId="4B6E16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24FB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C3203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«*.4.11. Բեռնարկղերի ցանկ (cacdo: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 xml:space="preserve">Details)» վավերապայմանը լրացված է, ապա </w:t>
            </w:r>
          </w:p>
          <w:p w14:paraId="43B7C82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«*.4.11.1. Փաթեթվածքի տեսակի ծածկագիր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p>
          <w:p w14:paraId="7C8668C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«*.4.11.3. Բեռնարկղերի քանակ (casdo: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Quantity)» վավերապայմանները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չպետք է լրացվեն</w:t>
            </w:r>
          </w:p>
        </w:tc>
      </w:tr>
      <w:tr w:rsidR="00B30113" w:rsidRPr="006F51B0" w14:paraId="5186BD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722EF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81257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«*.4.11.2.2. Օբյեկտի բեռնման ծածկագիր (casdo:FullItemCode)» վավերապայմանը չպետք է լրացվի</w:t>
            </w:r>
          </w:p>
        </w:tc>
      </w:tr>
      <w:tr w:rsidR="00B30113" w:rsidRPr="006F51B0" w14:paraId="653282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308DA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B6283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«*5. Տրանսպորտային (փոխադրման) փաստաթուղթ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Details)» վավերապայմանը պետք է լրացվի, այլապես «20.10.1. Բեռի մասին տեղեկություններ՝ մաքսային տարանցումը դադարեցնելու դեպքում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«*5. Տրանսպորտային (փոխադրման) փաստաթուղթ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193E7F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BEA60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F37E3A" w14:textId="77777777" w:rsidR="00B30113" w:rsidRPr="006F51B0" w:rsidRDefault="00B30113" w:rsidP="00A7237E">
            <w:pPr>
              <w:pStyle w:val="afb"/>
              <w:widowControl w:val="0"/>
              <w:spacing w:after="120"/>
              <w:jc w:val="left"/>
              <w:rPr>
                <w:rFonts w:ascii="Sylfaen" w:hAnsi="Sylfaen"/>
                <w:noProof/>
                <w:sz w:val="20"/>
              </w:rPr>
            </w:pPr>
            <w:r w:rsidRPr="006F51B0">
              <w:rPr>
                <w:rFonts w:ascii="Sylfaen" w:hAnsi="Sylfaen"/>
                <w:sz w:val="20"/>
              </w:rPr>
              <w:t>եթե «20.1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չի պարունակում հետեւյալ արժեքներից մեկը՝ «08001», «08004», «08005», «08006», «08007», «08008», ապա «20.1</w:t>
            </w:r>
            <w:r w:rsidR="00A7237E" w:rsidRPr="006F51B0">
              <w:rPr>
                <w:rFonts w:ascii="Sylfaen" w:hAnsi="Sylfaen"/>
                <w:sz w:val="20"/>
              </w:rPr>
              <w:t>2</w:t>
            </w:r>
            <w:r w:rsidRPr="006F51B0">
              <w:rPr>
                <w:rFonts w:ascii="Sylfaen" w:hAnsi="Sylfaen"/>
                <w:sz w:val="20"/>
              </w:rPr>
              <w:t>. Մաքսային մարմնի պաշտոնատար անձ (cacdo:CustomsPersonDetails)» վավերապայմանը չպետք է լրացվի</w:t>
            </w:r>
          </w:p>
        </w:tc>
      </w:tr>
      <w:tr w:rsidR="00B30113" w:rsidRPr="006F51B0" w14:paraId="17EFC0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B47B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FA147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«23. Փաստաթղթի (տեղեկությունների) ճշգրտում (cacdo:EDocCorrectionDetails)» վավերապայմանը չպետք է լրացվի</w:t>
            </w:r>
          </w:p>
        </w:tc>
      </w:tr>
      <w:tr w:rsidR="00657643" w:rsidRPr="006F51B0" w14:paraId="44ADE24A"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BB6260" w14:textId="77777777" w:rsidR="00657643" w:rsidRPr="006F51B0" w:rsidRDefault="00657643" w:rsidP="00657643">
            <w:pPr>
              <w:pStyle w:val="af2"/>
              <w:rPr>
                <w:rFonts w:ascii="Sylfaen" w:hAnsi="Sylfaen"/>
                <w:sz w:val="20"/>
              </w:rPr>
            </w:pPr>
            <w:r w:rsidRPr="006F51B0">
              <w:rPr>
                <w:rFonts w:ascii="Sylfaen" w:hAnsi="Sylfaen"/>
                <w:sz w:val="20"/>
              </w:rPr>
              <w:t>252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B9E5B4"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եթե «20.1 Գործողության ծածկագիր (casdo: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Operation</w:t>
            </w:r>
            <w:r w:rsidRPr="006F51B0">
              <w:rPr>
                <w:noProof/>
                <w:sz w:val="20"/>
              </w:rPr>
              <w:t>‌</w:t>
            </w:r>
            <w:r w:rsidRPr="006F51B0">
              <w:rPr>
                <w:rFonts w:ascii="Sylfaen" w:hAnsi="Sylfaen"/>
                <w:noProof/>
                <w:sz w:val="20"/>
              </w:rPr>
              <w:t xml:space="preserve">Code)» վավերապայմանը պարունակում է «08010» արժեքը, ապա «20.11. Նավիգացիոն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 (cacdo: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Details)» վավերապայմանը պետք է լրացվի</w:t>
            </w:r>
          </w:p>
        </w:tc>
      </w:tr>
      <w:tr w:rsidR="00657643" w:rsidRPr="006F51B0" w14:paraId="285C65B6"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CEF7B0" w14:textId="77777777" w:rsidR="00657643" w:rsidRPr="006F51B0" w:rsidRDefault="00657643" w:rsidP="00657643">
            <w:pPr>
              <w:pStyle w:val="af2"/>
              <w:rPr>
                <w:rFonts w:ascii="Sylfaen" w:hAnsi="Sylfaen"/>
                <w:sz w:val="20"/>
              </w:rPr>
            </w:pPr>
            <w:r w:rsidRPr="006F51B0">
              <w:rPr>
                <w:rFonts w:ascii="Sylfaen" w:hAnsi="Sylfaen"/>
                <w:sz w:val="20"/>
              </w:rPr>
              <w:lastRenderedPageBreak/>
              <w:t>253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010DBA"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 xml:space="preserve">եթե «20.11. Նավիգացիոն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w:t>
            </w:r>
            <w:r w:rsidRPr="006F51B0">
              <w:rPr>
                <w:rFonts w:ascii="Sylfaen" w:hAnsi="Sylfaen"/>
                <w:noProof/>
                <w:sz w:val="20"/>
              </w:rPr>
              <w:br/>
              <w:t>(cacdo: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 xml:space="preserve">Details)» վավերապայմանը լրացվել է, ապա  «20.11. Նավիգացիոն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 (cacdo: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Details)» վավերապայմանի կազմում պետք է լրացվի հետ</w:t>
            </w:r>
            <w:r w:rsidRPr="006F51B0">
              <w:rPr>
                <w:rFonts w:ascii="Sylfaen" w:hAnsi="Sylfaen" w:cs="Sylfaen"/>
                <w:noProof/>
                <w:sz w:val="20"/>
              </w:rPr>
              <w:t>եւ</w:t>
            </w:r>
            <w:r w:rsidRPr="006F51B0">
              <w:rPr>
                <w:rFonts w:ascii="Sylfaen" w:hAnsi="Sylfaen"/>
                <w:noProof/>
                <w:sz w:val="20"/>
              </w:rPr>
              <w:t xml:space="preserve">յալ վավերապայմաններից միայն մեկը. </w:t>
            </w:r>
          </w:p>
          <w:p w14:paraId="0B787CE7"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«20.11.7. Մաքսային հսկողության անցկացման արդյունքներով ձ</w:t>
            </w:r>
            <w:r w:rsidRPr="006F51B0">
              <w:rPr>
                <w:rFonts w:ascii="Sylfaen" w:hAnsi="Sylfaen" w:cs="Sylfaen"/>
                <w:noProof/>
                <w:sz w:val="20"/>
              </w:rPr>
              <w:t>եւ</w:t>
            </w:r>
            <w:r w:rsidRPr="006F51B0">
              <w:rPr>
                <w:rFonts w:ascii="Sylfaen" w:hAnsi="Sylfaen"/>
                <w:noProof/>
                <w:sz w:val="20"/>
              </w:rPr>
              <w:t>ակերպված մաքսային փաստաթղթի գրանցման համարը</w:t>
            </w:r>
            <w:r w:rsidRPr="006F51B0">
              <w:rPr>
                <w:rFonts w:ascii="Sylfaen" w:hAnsi="Sylfaen"/>
                <w:noProof/>
                <w:sz w:val="20"/>
              </w:rPr>
              <w:br/>
              <w:t>(cacdo:</w:t>
            </w:r>
            <w:r w:rsidRPr="006F51B0">
              <w:rPr>
                <w:noProof/>
                <w:sz w:val="20"/>
              </w:rPr>
              <w:t>‌</w:t>
            </w:r>
            <w:r w:rsidRPr="006F51B0">
              <w:rPr>
                <w:rFonts w:ascii="Sylfaen" w:hAnsi="Sylfaen"/>
                <w:noProof/>
                <w:sz w:val="20"/>
              </w:rPr>
              <w:t>Inspection</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Details)» կամ «20.11.8. Փաստաթուղթ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 xml:space="preserve">Details)», եթե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երն իրականացվել են մաքսային մարմնից տարբեր՝ անդամ պետության այլ վերահսկող մարմնի կողմից</w:t>
            </w:r>
          </w:p>
        </w:tc>
      </w:tr>
      <w:tr w:rsidR="00657643" w:rsidRPr="006F51B0" w14:paraId="6D47BD14"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B6CF01" w14:textId="77777777" w:rsidR="00657643" w:rsidRPr="006F51B0" w:rsidRDefault="00657643" w:rsidP="00657643">
            <w:pPr>
              <w:pStyle w:val="af2"/>
              <w:rPr>
                <w:rFonts w:ascii="Sylfaen" w:hAnsi="Sylfaen"/>
                <w:sz w:val="20"/>
              </w:rPr>
            </w:pPr>
            <w:r w:rsidRPr="006F51B0">
              <w:rPr>
                <w:rFonts w:ascii="Sylfaen" w:hAnsi="Sylfaen"/>
                <w:sz w:val="20"/>
              </w:rPr>
              <w:t>254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305C0A"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եթե  «20.11.8.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վավերապայմանը լրացվել է, ապա «20.11.8.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 xml:space="preserve">Details)» վավերապայմանի կազմում </w:t>
            </w:r>
            <w:r w:rsidRPr="006F51B0">
              <w:rPr>
                <w:rFonts w:ascii="Sylfaen" w:hAnsi="Sylfaen"/>
                <w:noProof/>
                <w:sz w:val="20"/>
              </w:rPr>
              <w:br/>
              <w:t>«*.3. Փաստաթղթի համարը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Id)», «*.4. Փաստաթղթի ամսաթիվը (csdo:DocCreationDate)» վավերապայմանները պետք է լրացվեն</w:t>
            </w:r>
          </w:p>
        </w:tc>
      </w:tr>
      <w:tr w:rsidR="00657643" w:rsidRPr="006F51B0" w14:paraId="08384813"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2D931C" w14:textId="77777777" w:rsidR="00657643" w:rsidRPr="006F51B0" w:rsidRDefault="00657643" w:rsidP="00657643">
            <w:pPr>
              <w:pStyle w:val="af2"/>
              <w:rPr>
                <w:rFonts w:ascii="Sylfaen" w:hAnsi="Sylfaen"/>
                <w:sz w:val="20"/>
              </w:rPr>
            </w:pPr>
            <w:r w:rsidRPr="006F51B0">
              <w:rPr>
                <w:rFonts w:ascii="Sylfaen" w:hAnsi="Sylfaen"/>
                <w:sz w:val="20"/>
              </w:rPr>
              <w:t>255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719A47"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եթե «20.11.8.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վավերապայմանի կազմում  «*.1. Փաստաթղթի տեսակի ծածկագիրը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լրացվել է ապա «20.11.8.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վավերապայմանի կազմում «*.2.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վավերապայմանը պետք է լրացվի, այլապես  «20.11.8.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վավերապայմանի կազմում «*.2.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վավերապայմանը պետք է լրացվի</w:t>
            </w:r>
          </w:p>
        </w:tc>
      </w:tr>
      <w:tr w:rsidR="00657643" w:rsidRPr="006F51B0" w14:paraId="639E8EC7"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1AFCE" w14:textId="77777777" w:rsidR="00657643" w:rsidRPr="006F51B0" w:rsidRDefault="00657643" w:rsidP="00657643">
            <w:pPr>
              <w:pStyle w:val="af2"/>
              <w:rPr>
                <w:rFonts w:ascii="Sylfaen" w:hAnsi="Sylfaen"/>
                <w:sz w:val="20"/>
              </w:rPr>
            </w:pPr>
            <w:r w:rsidRPr="006F51B0">
              <w:rPr>
                <w:rFonts w:ascii="Sylfaen" w:hAnsi="Sylfaen"/>
                <w:sz w:val="20"/>
              </w:rPr>
              <w:t>256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3266CC"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եթե «20.11.8.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վավերապայմանի կազմում «*.2.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վավերապայմանը լրացվել է, ապա «20.11.8. Փասըաթուղթը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վավերապայմանի կազմում «*.1. Փաստաթղթի տեսակի ծածկագիրը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չպետք է լրացվի, այլապես «20.11.8.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վավերապայմանի կազմում  «*.1. Փաստաթղթի տեսակի ծածկագիրը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պետք է լրացվի</w:t>
            </w:r>
          </w:p>
        </w:tc>
      </w:tr>
      <w:tr w:rsidR="00657643" w:rsidRPr="006F51B0" w14:paraId="3478CE55"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D84D12" w14:textId="77777777" w:rsidR="00657643" w:rsidRPr="006F51B0" w:rsidRDefault="00657643" w:rsidP="00657643">
            <w:pPr>
              <w:pStyle w:val="af2"/>
              <w:rPr>
                <w:rFonts w:ascii="Sylfaen" w:hAnsi="Sylfaen"/>
                <w:sz w:val="20"/>
              </w:rPr>
            </w:pPr>
            <w:r w:rsidRPr="006F51B0">
              <w:rPr>
                <w:rFonts w:ascii="Sylfaen" w:hAnsi="Sylfaen"/>
                <w:sz w:val="20"/>
              </w:rPr>
              <w:t>257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119125"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 xml:space="preserve">եթե «20.11. «20.11. Նացիգացիոն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 (cacdo: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 xml:space="preserve">Details)» </w:t>
            </w:r>
            <w:r w:rsidRPr="006F51B0">
              <w:rPr>
                <w:rFonts w:ascii="Sylfaen" w:hAnsi="Sylfaen"/>
                <w:sz w:val="20"/>
              </w:rPr>
              <w:t>վավերապայմանը լրացվել է, ապա «20.11.10. Փոխադրողը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փոխադրողի անվանման մասին տեղեկությունները նշելիս պետք է լրացվի հետ</w:t>
            </w:r>
            <w:r w:rsidRPr="006F51B0">
              <w:rPr>
                <w:rFonts w:ascii="Sylfaen" w:hAnsi="Sylfaen" w:cs="Sylfaen"/>
                <w:sz w:val="20"/>
              </w:rPr>
              <w:t>եւ</w:t>
            </w:r>
            <w:r w:rsidRPr="006F51B0">
              <w:rPr>
                <w:rFonts w:ascii="Sylfaen" w:hAnsi="Sylfaen"/>
                <w:sz w:val="20"/>
              </w:rPr>
              <w:t xml:space="preserve">յալ վավերապայմաններից մեկը. </w:t>
            </w:r>
          </w:p>
          <w:p w14:paraId="01F9F79C" w14:textId="77777777" w:rsidR="00657643" w:rsidRPr="006F51B0" w:rsidRDefault="00657643" w:rsidP="00657643">
            <w:pPr>
              <w:pStyle w:val="afb"/>
              <w:jc w:val="left"/>
              <w:rPr>
                <w:rFonts w:ascii="Sylfaen" w:hAnsi="Sylfaen"/>
                <w:sz w:val="20"/>
              </w:rPr>
            </w:pPr>
            <w:r w:rsidRPr="006F51B0">
              <w:rPr>
                <w:rFonts w:ascii="Sylfaen" w:hAnsi="Sylfaen"/>
                <w:noProof/>
                <w:sz w:val="20"/>
              </w:rPr>
              <w:t xml:space="preserve">«*.2. Սուբյեկտի անվանումը (csdo:SubjectName)», </w:t>
            </w:r>
          </w:p>
          <w:p w14:paraId="6D9CD3DE"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«*.3. Սուբյեկտի կրճատ անվանումը (csdo: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Brief</w:t>
            </w:r>
            <w:r w:rsidRPr="006F51B0">
              <w:rPr>
                <w:noProof/>
                <w:sz w:val="20"/>
              </w:rPr>
              <w:t>‌</w:t>
            </w:r>
            <w:r w:rsidRPr="006F51B0">
              <w:rPr>
                <w:rFonts w:ascii="Sylfaen" w:hAnsi="Sylfaen"/>
                <w:noProof/>
                <w:sz w:val="20"/>
              </w:rPr>
              <w:t>Name)»</w:t>
            </w:r>
          </w:p>
        </w:tc>
      </w:tr>
      <w:tr w:rsidR="00657643" w:rsidRPr="006F51B0" w14:paraId="7BBCFE91"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9065D4" w14:textId="77777777" w:rsidR="00657643" w:rsidRPr="006F51B0" w:rsidRDefault="00657643" w:rsidP="00657643">
            <w:pPr>
              <w:pStyle w:val="af2"/>
              <w:rPr>
                <w:rFonts w:ascii="Sylfaen" w:hAnsi="Sylfaen"/>
                <w:sz w:val="20"/>
              </w:rPr>
            </w:pPr>
            <w:r w:rsidRPr="006F51B0">
              <w:rPr>
                <w:rFonts w:ascii="Sylfaen" w:hAnsi="Sylfaen"/>
                <w:sz w:val="20"/>
              </w:rPr>
              <w:t>258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9F2C6A" w14:textId="77777777" w:rsidR="00657643" w:rsidRPr="006F51B0" w:rsidRDefault="00657643" w:rsidP="00657643">
            <w:pPr>
              <w:pStyle w:val="a7"/>
              <w:spacing w:line="240" w:lineRule="auto"/>
              <w:rPr>
                <w:rFonts w:ascii="Sylfaen" w:hAnsi="Sylfaen" w:cs="Times New Roman"/>
                <w:sz w:val="20"/>
              </w:rPr>
            </w:pPr>
            <w:r w:rsidRPr="006F51B0">
              <w:rPr>
                <w:rFonts w:ascii="Sylfaen" w:hAnsi="Sylfaen"/>
                <w:sz w:val="20"/>
              </w:rPr>
              <w:t>«20.11.10.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w:t>
            </w:r>
          </w:p>
          <w:p w14:paraId="1C77B367" w14:textId="77777777" w:rsidR="00657643" w:rsidRPr="006F51B0" w:rsidRDefault="00657643" w:rsidP="00657643">
            <w:pPr>
              <w:pStyle w:val="a7"/>
              <w:spacing w:line="240" w:lineRule="auto"/>
              <w:rPr>
                <w:rFonts w:ascii="Sylfaen" w:hAnsi="Sylfaen" w:cs="Times New Roman"/>
                <w:sz w:val="20"/>
              </w:rPr>
            </w:pPr>
            <w:r w:rsidRPr="006F51B0">
              <w:rPr>
                <w:rFonts w:ascii="Sylfaen" w:hAnsi="Sylfaen"/>
                <w:sz w:val="20"/>
              </w:rPr>
              <w:t>«*.1. Երկրի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372A488A" w14:textId="77777777" w:rsidR="00657643" w:rsidRPr="006F51B0" w:rsidRDefault="00657643" w:rsidP="00657643">
            <w:pPr>
              <w:pStyle w:val="a7"/>
              <w:spacing w:line="240" w:lineRule="auto"/>
              <w:rPr>
                <w:rFonts w:ascii="Sylfaen" w:hAnsi="Sylfaen" w:cs="Times New Roman"/>
                <w:noProof/>
                <w:sz w:val="20"/>
              </w:rPr>
            </w:pPr>
            <w:r w:rsidRPr="006F51B0">
              <w:rPr>
                <w:rFonts w:ascii="Sylfaen" w:hAnsi="Sylfaen"/>
                <w:noProof/>
                <w:sz w:val="20"/>
              </w:rPr>
              <w:t>«*.4. Կազմակերպաիրավական ձ</w:t>
            </w:r>
            <w:r w:rsidRPr="006F51B0">
              <w:rPr>
                <w:rFonts w:ascii="Sylfaen" w:hAnsi="Sylfaen" w:cs="Sylfaen"/>
                <w:noProof/>
                <w:sz w:val="20"/>
              </w:rPr>
              <w:t>եւ</w:t>
            </w:r>
            <w:r w:rsidRPr="006F51B0">
              <w:rPr>
                <w:rFonts w:ascii="Sylfaen" w:hAnsi="Sylfaen"/>
                <w:noProof/>
                <w:sz w:val="20"/>
              </w:rPr>
              <w:t>ի ծածկագիրը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Code)»,</w:t>
            </w:r>
          </w:p>
          <w:p w14:paraId="6C2DB2F7" w14:textId="77777777" w:rsidR="00657643" w:rsidRPr="006F51B0" w:rsidRDefault="00657643" w:rsidP="00657643">
            <w:pPr>
              <w:pStyle w:val="a7"/>
              <w:spacing w:line="240" w:lineRule="auto"/>
              <w:rPr>
                <w:rFonts w:ascii="Sylfaen" w:hAnsi="Sylfaen" w:cs="Times New Roman"/>
                <w:noProof/>
                <w:sz w:val="20"/>
              </w:rPr>
            </w:pPr>
            <w:r w:rsidRPr="006F51B0">
              <w:rPr>
                <w:rFonts w:ascii="Sylfaen" w:hAnsi="Sylfaen"/>
                <w:noProof/>
                <w:sz w:val="20"/>
              </w:rPr>
              <w:t>«*.5. Կազմակերպաիրավական ձ</w:t>
            </w:r>
            <w:r w:rsidRPr="006F51B0">
              <w:rPr>
                <w:rFonts w:ascii="Sylfaen" w:hAnsi="Sylfaen" w:cs="Sylfaen"/>
                <w:noProof/>
                <w:sz w:val="20"/>
              </w:rPr>
              <w:t>եւ</w:t>
            </w:r>
            <w:r w:rsidRPr="006F51B0">
              <w:rPr>
                <w:rFonts w:ascii="Sylfaen" w:hAnsi="Sylfaen"/>
                <w:noProof/>
                <w:sz w:val="20"/>
              </w:rPr>
              <w:t>ի անվանումը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 xml:space="preserve">Name)», </w:t>
            </w:r>
          </w:p>
          <w:p w14:paraId="3037AFF5" w14:textId="77777777" w:rsidR="00657643" w:rsidRPr="006F51B0" w:rsidRDefault="00657643" w:rsidP="00657643">
            <w:pPr>
              <w:pStyle w:val="a7"/>
              <w:spacing w:line="240" w:lineRule="auto"/>
              <w:rPr>
                <w:rFonts w:ascii="Sylfaen" w:hAnsi="Sylfaen" w:cs="Times New Roman"/>
                <w:noProof/>
                <w:sz w:val="20"/>
              </w:rPr>
            </w:pPr>
            <w:r w:rsidRPr="006F51B0">
              <w:rPr>
                <w:rFonts w:ascii="Sylfaen" w:hAnsi="Sylfaen"/>
                <w:noProof/>
                <w:sz w:val="20"/>
              </w:rPr>
              <w:t>«*.6. Տնտեսավարող սուբյեկտի նույնականացուցիչը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Id)»,</w:t>
            </w:r>
          </w:p>
          <w:p w14:paraId="63661827" w14:textId="77777777" w:rsidR="00657643" w:rsidRPr="006F51B0" w:rsidRDefault="00657643" w:rsidP="00657643">
            <w:pPr>
              <w:pStyle w:val="a7"/>
              <w:spacing w:line="240" w:lineRule="auto"/>
              <w:rPr>
                <w:rFonts w:ascii="Sylfaen" w:hAnsi="Sylfaen" w:cs="Times New Roman"/>
                <w:noProof/>
                <w:sz w:val="20"/>
              </w:rPr>
            </w:pPr>
            <w:r w:rsidRPr="006F51B0">
              <w:rPr>
                <w:rFonts w:ascii="Sylfaen" w:hAnsi="Sylfaen"/>
                <w:noProof/>
                <w:sz w:val="20"/>
              </w:rPr>
              <w:t>«*.13. Կոնտակտային վավերապայմանը (ccdo:</w:t>
            </w:r>
            <w:r w:rsidRPr="006F51B0">
              <w:rPr>
                <w:noProof/>
                <w:sz w:val="20"/>
              </w:rPr>
              <w:t>‌</w:t>
            </w:r>
            <w:r w:rsidRPr="006F51B0">
              <w:rPr>
                <w:rFonts w:ascii="Sylfaen" w:hAnsi="Sylfaen"/>
                <w:noProof/>
                <w:sz w:val="20"/>
              </w:rPr>
              <w:t>Communication</w:t>
            </w:r>
            <w:r w:rsidRPr="006F51B0">
              <w:rPr>
                <w:noProof/>
                <w:sz w:val="20"/>
              </w:rPr>
              <w:t>‌</w:t>
            </w:r>
            <w:r w:rsidRPr="006F51B0">
              <w:rPr>
                <w:rFonts w:ascii="Sylfaen" w:hAnsi="Sylfaen"/>
                <w:noProof/>
                <w:sz w:val="20"/>
              </w:rPr>
              <w:t>Details)»,</w:t>
            </w:r>
          </w:p>
          <w:p w14:paraId="5EB97B50" w14:textId="77777777" w:rsidR="00657643" w:rsidRPr="006F51B0" w:rsidRDefault="00657643" w:rsidP="00657643">
            <w:pPr>
              <w:pStyle w:val="a7"/>
              <w:spacing w:line="240" w:lineRule="auto"/>
              <w:rPr>
                <w:rFonts w:ascii="Sylfaen" w:hAnsi="Sylfaen" w:cs="Times New Roman"/>
                <w:noProof/>
                <w:sz w:val="20"/>
              </w:rPr>
            </w:pPr>
            <w:r w:rsidRPr="006F51B0">
              <w:rPr>
                <w:rFonts w:ascii="Sylfaen" w:hAnsi="Sylfaen"/>
                <w:noProof/>
                <w:sz w:val="20"/>
              </w:rPr>
              <w:t>«*.14. Ռեեստրում անձի ընդգրկումը հաստատող փաստաթուղթը (cacdo:RegisterDocumentIdDetails)»,</w:t>
            </w:r>
          </w:p>
          <w:p w14:paraId="0CBCA287" w14:textId="77777777" w:rsidR="00657643" w:rsidRPr="006F51B0" w:rsidRDefault="00657643" w:rsidP="00657643">
            <w:pPr>
              <w:pStyle w:val="a7"/>
              <w:spacing w:line="240" w:lineRule="auto"/>
              <w:rPr>
                <w:rFonts w:ascii="Sylfaen" w:hAnsi="Sylfaen" w:cs="Times New Roman"/>
                <w:noProof/>
                <w:sz w:val="20"/>
              </w:rPr>
            </w:pPr>
            <w:r w:rsidRPr="006F51B0">
              <w:rPr>
                <w:rFonts w:ascii="Sylfaen" w:hAnsi="Sylfaen"/>
                <w:noProof/>
                <w:sz w:val="20"/>
              </w:rPr>
              <w:lastRenderedPageBreak/>
              <w:t>«*.15. Փոխադրողի ներկայացուցիչը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Representative</w:t>
            </w:r>
            <w:r w:rsidRPr="006F51B0">
              <w:rPr>
                <w:noProof/>
                <w:sz w:val="20"/>
              </w:rPr>
              <w:t>‌</w:t>
            </w:r>
            <w:r w:rsidRPr="006F51B0">
              <w:rPr>
                <w:rFonts w:ascii="Sylfaen" w:hAnsi="Sylfaen"/>
                <w:noProof/>
                <w:sz w:val="20"/>
              </w:rPr>
              <w:t>Details)»,</w:t>
            </w:r>
          </w:p>
          <w:p w14:paraId="3BB3CF30" w14:textId="77777777" w:rsidR="00657643" w:rsidRPr="006F51B0" w:rsidRDefault="00657643" w:rsidP="00657643">
            <w:pPr>
              <w:pStyle w:val="a7"/>
              <w:spacing w:line="240" w:lineRule="auto"/>
              <w:rPr>
                <w:rFonts w:ascii="Sylfaen" w:hAnsi="Sylfaen" w:cs="Times New Roman"/>
                <w:noProof/>
                <w:sz w:val="20"/>
              </w:rPr>
            </w:pPr>
            <w:r w:rsidRPr="006F51B0">
              <w:rPr>
                <w:rFonts w:ascii="Sylfaen" w:hAnsi="Sylfaen"/>
                <w:sz w:val="20"/>
              </w:rPr>
              <w:t>«*.16. Փոխադրողի հերթական համարը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Ordinal)», </w:t>
            </w:r>
          </w:p>
          <w:p w14:paraId="7C203C7A"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«*.17. Փոխադրողի հղման համարը (casdo:</w:t>
            </w:r>
            <w:r w:rsidRPr="006F51B0">
              <w:rPr>
                <w:noProof/>
                <w:sz w:val="20"/>
              </w:rPr>
              <w:t>‌</w:t>
            </w:r>
            <w:r w:rsidRPr="006F51B0">
              <w:rPr>
                <w:rFonts w:ascii="Sylfaen" w:hAnsi="Sylfaen"/>
                <w:noProof/>
                <w:sz w:val="20"/>
              </w:rPr>
              <w:t>Reference</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Ordinal)»  վավերապայմանները չպետք է լրացվեն</w:t>
            </w:r>
          </w:p>
        </w:tc>
      </w:tr>
      <w:tr w:rsidR="00657643" w:rsidRPr="006F51B0" w14:paraId="41913A76"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7EF065" w14:textId="77777777" w:rsidR="00657643" w:rsidRPr="006F51B0" w:rsidRDefault="00657643" w:rsidP="00657643">
            <w:pPr>
              <w:pStyle w:val="af2"/>
              <w:rPr>
                <w:rFonts w:ascii="Sylfaen" w:hAnsi="Sylfaen"/>
                <w:sz w:val="20"/>
              </w:rPr>
            </w:pPr>
            <w:r w:rsidRPr="006F51B0">
              <w:rPr>
                <w:rFonts w:ascii="Sylfaen" w:hAnsi="Sylfaen"/>
                <w:sz w:val="20"/>
              </w:rPr>
              <w:lastRenderedPageBreak/>
              <w:t>259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D925F0" w14:textId="77777777" w:rsidR="00657643" w:rsidRPr="006F51B0" w:rsidRDefault="00657643" w:rsidP="0054253F">
            <w:pPr>
              <w:pStyle w:val="a7"/>
              <w:spacing w:line="240" w:lineRule="auto"/>
              <w:rPr>
                <w:rFonts w:ascii="Sylfaen" w:hAnsi="Sylfaen" w:cs="Times New Roman"/>
                <w:sz w:val="20"/>
              </w:rPr>
            </w:pPr>
            <w:r w:rsidRPr="006F51B0">
              <w:rPr>
                <w:rFonts w:ascii="Sylfaen" w:hAnsi="Sylfaen"/>
                <w:noProof/>
                <w:sz w:val="20"/>
              </w:rPr>
              <w:t xml:space="preserve">եթե «20.11.10. Փոխադրող (cacdo:CarrierDetails)» վավերապայմանի կազմում «*.12.2. Երկրի ծածկագիր (csdo:UnifiedCountryCode)» վավերապայմանը պարունակում է «AM», «BY», «KG», «KZ», «RU» արժեքներից մեկը </w:t>
            </w:r>
            <w:r w:rsidRPr="006F51B0">
              <w:rPr>
                <w:rFonts w:ascii="Sylfaen" w:hAnsi="Sylfaen" w:cs="Sylfaen"/>
                <w:noProof/>
                <w:sz w:val="20"/>
              </w:rPr>
              <w:t>եւ</w:t>
            </w:r>
            <w:r w:rsidRPr="006F51B0">
              <w:rPr>
                <w:rFonts w:ascii="Sylfaen" w:hAnsi="Sylfaen"/>
                <w:noProof/>
                <w:sz w:val="20"/>
              </w:rPr>
              <w:t xml:space="preserve"> «20.11.10. Փոխադրող (cacdo:CarrierDetails)» վավերապայմանի կազմում «*.8. Հարկ վճարողի նույնականացուցիչը (csdo:TaxpayerId)»  վավերապայմանը լրացված չէ, ապա «20.11.10. Փոխադրող (cacdo:CarrierDetails)»  վավերապայմանի կազմում «*.11. Անձը հաստատող փաստաթուղթ (ccdo:IdentityDocV3Details)» վավերապայմանը  պետք է լրացվի: Այն դեպքում, երբ «20.11.10. Փոխադրողը (cacdo:CarrierDetails)» վավերապայմանի կազմում «*.12.2. Երկրի ծածկագիրը (csdo:UnifiedCountryCode)» վավերապայմանը չի պարունակում «AM», «BY», «KG», «KZ», «RU» արժեքներից մեկը, ապա  «20.11.10. Փոխադրողը (cacdo:CarrierDetails)» վավերապայմանի կազմում «*.11. Անձը հաստատող փաստաթուղթ (ccdo:IdentityDocV3Details)» վավերապայմանը չպետք է լրացվի </w:t>
            </w:r>
          </w:p>
        </w:tc>
      </w:tr>
      <w:tr w:rsidR="00657643" w:rsidRPr="006F51B0" w14:paraId="0C425943"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7C8546" w14:textId="77777777" w:rsidR="00657643" w:rsidRPr="006F51B0" w:rsidRDefault="00657643" w:rsidP="00657643">
            <w:pPr>
              <w:pStyle w:val="af2"/>
              <w:rPr>
                <w:rFonts w:ascii="Sylfaen" w:hAnsi="Sylfaen"/>
                <w:sz w:val="20"/>
              </w:rPr>
            </w:pPr>
            <w:r w:rsidRPr="006F51B0">
              <w:rPr>
                <w:rFonts w:ascii="Sylfaen" w:hAnsi="Sylfaen"/>
                <w:sz w:val="20"/>
              </w:rPr>
              <w:t>260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11C869" w14:textId="77777777" w:rsidR="00657643" w:rsidRPr="006F51B0" w:rsidRDefault="00657643" w:rsidP="0054253F">
            <w:pPr>
              <w:pStyle w:val="a7"/>
              <w:spacing w:line="240" w:lineRule="auto"/>
              <w:rPr>
                <w:rFonts w:ascii="Sylfaen" w:hAnsi="Sylfaen" w:cs="Times New Roman"/>
                <w:sz w:val="20"/>
              </w:rPr>
            </w:pPr>
            <w:r w:rsidRPr="006F51B0">
              <w:rPr>
                <w:rFonts w:ascii="Sylfaen" w:hAnsi="Sylfaen"/>
                <w:noProof/>
                <w:sz w:val="20"/>
              </w:rPr>
              <w:t>եթե «20.11.10. Փոխադրող (cacdo:CarrierDetails)» վավերապայմանի կազմում «*.12.2.</w:t>
            </w:r>
            <w:r w:rsidR="0054253F" w:rsidRPr="006F51B0">
              <w:rPr>
                <w:rFonts w:ascii="Sylfaen" w:hAnsi="Sylfaen"/>
                <w:noProof/>
                <w:sz w:val="20"/>
              </w:rPr>
              <w:t> </w:t>
            </w:r>
            <w:r w:rsidRPr="006F51B0">
              <w:rPr>
                <w:rFonts w:ascii="Sylfaen" w:hAnsi="Sylfaen"/>
                <w:noProof/>
                <w:sz w:val="20"/>
              </w:rPr>
              <w:t xml:space="preserve">Երկրի ծածկագիր (csdo:UnifiedCountryCode)» վավերապայմանը պարունակում է «AM», «BY», «KG», «KZ», «RU» արժեքներից մեկը </w:t>
            </w:r>
            <w:r w:rsidRPr="006F51B0">
              <w:rPr>
                <w:rFonts w:ascii="Sylfaen" w:hAnsi="Sylfaen" w:cs="Sylfaen"/>
                <w:noProof/>
                <w:sz w:val="20"/>
              </w:rPr>
              <w:t>եւ</w:t>
            </w:r>
            <w:r w:rsidRPr="006F51B0">
              <w:rPr>
                <w:rFonts w:ascii="Sylfaen" w:hAnsi="Sylfaen"/>
                <w:noProof/>
                <w:sz w:val="20"/>
              </w:rPr>
              <w:t xml:space="preserve"> «20.11.10.</w:t>
            </w:r>
            <w:r w:rsidR="0054253F" w:rsidRPr="006F51B0">
              <w:rPr>
                <w:rFonts w:ascii="Sylfaen" w:hAnsi="Sylfaen"/>
                <w:noProof/>
                <w:sz w:val="20"/>
              </w:rPr>
              <w:t> </w:t>
            </w:r>
            <w:r w:rsidRPr="006F51B0">
              <w:rPr>
                <w:rFonts w:ascii="Sylfaen" w:hAnsi="Sylfaen"/>
                <w:noProof/>
                <w:sz w:val="20"/>
              </w:rPr>
              <w:t>Փոխադրող (cacdo:CarrierDetails)» վավերապայմանի կազմում «*.11. Անձը հաստատող փաստաթուղթ (ccdo:IdentityDocV3Details)» վավերապայմանը լրացված չէ, ապա «20.11.10.Փոխադրողը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«*.8. Հարկ վճարողի նույնականացուցիչը (csdo:</w:t>
            </w:r>
            <w:r w:rsidRPr="006F51B0">
              <w:rPr>
                <w:noProof/>
                <w:sz w:val="20"/>
              </w:rPr>
              <w:t>‌</w:t>
            </w:r>
            <w:r w:rsidRPr="006F51B0">
              <w:rPr>
                <w:rFonts w:ascii="Sylfaen" w:hAnsi="Sylfaen"/>
                <w:noProof/>
                <w:sz w:val="20"/>
              </w:rPr>
              <w:t>Taxpayer</w:t>
            </w:r>
            <w:r w:rsidRPr="006F51B0">
              <w:rPr>
                <w:noProof/>
                <w:sz w:val="20"/>
              </w:rPr>
              <w:t>‌</w:t>
            </w:r>
            <w:r w:rsidRPr="006F51B0">
              <w:rPr>
                <w:rFonts w:ascii="Sylfaen" w:hAnsi="Sylfaen"/>
                <w:noProof/>
                <w:sz w:val="20"/>
              </w:rPr>
              <w:t>Id)» վավերապայմանը պետք է լրացվի: Այն դեպքում, երբ «20.11.10. Փոխադրող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«*.12.2.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չի պարունակում «AM», «BY», «KG», «KZ», «RU» արժեքներրից մեկը, ապա «20.11.10. Փոխադրող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«*.8. Հարկ վճարողի նույնականացուցիչ (csdo:</w:t>
            </w:r>
            <w:r w:rsidRPr="006F51B0">
              <w:rPr>
                <w:noProof/>
                <w:sz w:val="20"/>
              </w:rPr>
              <w:t>‌</w:t>
            </w:r>
            <w:r w:rsidRPr="006F51B0">
              <w:rPr>
                <w:rFonts w:ascii="Sylfaen" w:hAnsi="Sylfaen"/>
                <w:noProof/>
                <w:sz w:val="20"/>
              </w:rPr>
              <w:t>Taxpayer</w:t>
            </w:r>
            <w:r w:rsidRPr="006F51B0">
              <w:rPr>
                <w:noProof/>
                <w:sz w:val="20"/>
              </w:rPr>
              <w:t>‌</w:t>
            </w:r>
            <w:r w:rsidRPr="006F51B0">
              <w:rPr>
                <w:rFonts w:ascii="Sylfaen" w:hAnsi="Sylfaen"/>
                <w:noProof/>
                <w:sz w:val="20"/>
              </w:rPr>
              <w:t>Id)» վավերապայմանը չպետք</w:t>
            </w:r>
            <w:r w:rsidR="0054253F" w:rsidRPr="006F51B0">
              <w:rPr>
                <w:rFonts w:ascii="Sylfaen" w:hAnsi="Sylfaen"/>
                <w:noProof/>
                <w:sz w:val="20"/>
              </w:rPr>
              <w:t> </w:t>
            </w:r>
            <w:r w:rsidRPr="006F51B0">
              <w:rPr>
                <w:rFonts w:ascii="Sylfaen" w:hAnsi="Sylfaen"/>
                <w:noProof/>
                <w:sz w:val="20"/>
              </w:rPr>
              <w:t>է լրացվի</w:t>
            </w:r>
          </w:p>
        </w:tc>
      </w:tr>
      <w:tr w:rsidR="00657643" w:rsidRPr="006F51B0" w14:paraId="5961C538"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670F38" w14:textId="77777777" w:rsidR="00657643" w:rsidRPr="006F51B0" w:rsidRDefault="00657643" w:rsidP="00657643">
            <w:pPr>
              <w:pStyle w:val="af2"/>
              <w:rPr>
                <w:rFonts w:ascii="Sylfaen" w:hAnsi="Sylfaen"/>
                <w:sz w:val="20"/>
              </w:rPr>
            </w:pPr>
            <w:r w:rsidRPr="006F51B0">
              <w:rPr>
                <w:rFonts w:ascii="Sylfaen" w:hAnsi="Sylfaen"/>
                <w:sz w:val="20"/>
              </w:rPr>
              <w:t>261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BFB3CE" w14:textId="77777777" w:rsidR="00657643" w:rsidRPr="006F51B0" w:rsidRDefault="00657643" w:rsidP="0054253F">
            <w:pPr>
              <w:pStyle w:val="a7"/>
              <w:spacing w:line="240" w:lineRule="auto"/>
              <w:rPr>
                <w:rFonts w:ascii="Sylfaen" w:hAnsi="Sylfaen" w:cs="Times New Roman"/>
                <w:sz w:val="20"/>
              </w:rPr>
            </w:pPr>
            <w:r w:rsidRPr="006F51B0">
              <w:rPr>
                <w:rFonts w:ascii="Sylfaen" w:hAnsi="Sylfaen"/>
                <w:noProof/>
                <w:sz w:val="20"/>
              </w:rPr>
              <w:t>եթե «20.11.10. Փոխադրող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«*.12.2.</w:t>
            </w:r>
            <w:r w:rsidR="0054253F" w:rsidRPr="006F51B0">
              <w:rPr>
                <w:rFonts w:ascii="Sylfaen" w:hAnsi="Sylfaen"/>
                <w:noProof/>
                <w:sz w:val="20"/>
              </w:rPr>
              <w:t> </w:t>
            </w:r>
            <w:r w:rsidRPr="006F51B0">
              <w:rPr>
                <w:rFonts w:ascii="Sylfaen" w:hAnsi="Sylfaen"/>
                <w:noProof/>
                <w:sz w:val="20"/>
              </w:rPr>
              <w:t>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պարունակում է «KZ» արժեքը, ապա «20.11.10. Փոխադրող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«*.7. Նույնականացման եզակի մաքսային համարը (casdo:</w:t>
            </w:r>
            <w:r w:rsidRPr="006F51B0">
              <w:rPr>
                <w:noProof/>
                <w:sz w:val="20"/>
              </w:rPr>
              <w:t>‌</w:t>
            </w:r>
            <w:r w:rsidRPr="006F51B0">
              <w:rPr>
                <w:rFonts w:ascii="Sylfaen" w:hAnsi="Sylfaen"/>
                <w:noProof/>
                <w:sz w:val="20"/>
              </w:rPr>
              <w:t>CAUnique</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Number</w:t>
            </w:r>
            <w:r w:rsidRPr="006F51B0">
              <w:rPr>
                <w:noProof/>
                <w:sz w:val="20"/>
              </w:rPr>
              <w:t>‌</w:t>
            </w:r>
            <w:r w:rsidRPr="006F51B0">
              <w:rPr>
                <w:rFonts w:ascii="Sylfaen" w:hAnsi="Sylfaen"/>
                <w:noProof/>
                <w:sz w:val="20"/>
              </w:rPr>
              <w:t>Id)» վավերապայմանը  պետք է լրացվի, այլապես «20.11.10. Փոխադրողը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«*.7.</w:t>
            </w:r>
            <w:r w:rsidR="0054253F" w:rsidRPr="006F51B0">
              <w:rPr>
                <w:rFonts w:ascii="Sylfaen" w:hAnsi="Sylfaen"/>
                <w:noProof/>
                <w:sz w:val="20"/>
              </w:rPr>
              <w:t> </w:t>
            </w:r>
            <w:r w:rsidRPr="006F51B0">
              <w:rPr>
                <w:rFonts w:ascii="Sylfaen" w:hAnsi="Sylfaen"/>
                <w:noProof/>
                <w:sz w:val="20"/>
              </w:rPr>
              <w:t>Նույնականացման եզակի մաքսային համարը (casdo:CAUniqueCustomsNumberId)» վավերապայմանը չպետք է լրացվի</w:t>
            </w:r>
          </w:p>
        </w:tc>
      </w:tr>
      <w:tr w:rsidR="00657643" w:rsidRPr="006F51B0" w14:paraId="7E7B50FB"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D7D7F4" w14:textId="77777777" w:rsidR="00657643" w:rsidRPr="006F51B0" w:rsidRDefault="00657643" w:rsidP="00657643">
            <w:pPr>
              <w:pStyle w:val="af2"/>
              <w:rPr>
                <w:rFonts w:ascii="Sylfaen" w:hAnsi="Sylfaen"/>
                <w:sz w:val="20"/>
              </w:rPr>
            </w:pPr>
            <w:r w:rsidRPr="006F51B0">
              <w:rPr>
                <w:rFonts w:ascii="Sylfaen" w:hAnsi="Sylfaen"/>
                <w:sz w:val="20"/>
              </w:rPr>
              <w:t>262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84609D" w14:textId="77777777" w:rsidR="00657643" w:rsidRPr="006F51B0" w:rsidRDefault="00657643" w:rsidP="0054253F">
            <w:pPr>
              <w:pStyle w:val="a7"/>
              <w:spacing w:line="240" w:lineRule="auto"/>
              <w:rPr>
                <w:rFonts w:ascii="Sylfaen" w:hAnsi="Sylfaen" w:cs="Times New Roman"/>
                <w:sz w:val="20"/>
              </w:rPr>
            </w:pPr>
            <w:r w:rsidRPr="006F51B0">
              <w:rPr>
                <w:rFonts w:ascii="Sylfaen" w:hAnsi="Sylfaen"/>
                <w:noProof/>
                <w:sz w:val="20"/>
              </w:rPr>
              <w:t>եթե «20.11.10. Փոխադրող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«*.12.2.</w:t>
            </w:r>
            <w:r w:rsidR="0054253F" w:rsidRPr="006F51B0">
              <w:rPr>
                <w:rFonts w:ascii="Sylfaen" w:hAnsi="Sylfaen"/>
                <w:noProof/>
                <w:sz w:val="20"/>
              </w:rPr>
              <w:t> </w:t>
            </w:r>
            <w:r w:rsidRPr="006F51B0">
              <w:rPr>
                <w:rFonts w:ascii="Sylfaen" w:hAnsi="Sylfaen"/>
                <w:noProof/>
                <w:sz w:val="20"/>
              </w:rPr>
              <w:t>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պարունակում է «RU» արժեքը, ապա «20.11.10. Փոխադրողը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«*.9. Հաշվառման վերցնելու պատճառի ծածկագիրը</w:t>
            </w:r>
            <w:r w:rsidR="0054253F" w:rsidRPr="006F51B0">
              <w:rPr>
                <w:rFonts w:ascii="Sylfaen" w:hAnsi="Sylfaen"/>
                <w:noProof/>
                <w:sz w:val="20"/>
              </w:rPr>
              <w:t xml:space="preserve"> </w:t>
            </w:r>
            <w:r w:rsidRPr="006F51B0">
              <w:rPr>
                <w:rFonts w:ascii="Sylfaen" w:hAnsi="Sylfaen"/>
                <w:noProof/>
                <w:sz w:val="20"/>
              </w:rPr>
              <w:t>(csdo:</w:t>
            </w:r>
            <w:r w:rsidRPr="006F51B0">
              <w:rPr>
                <w:noProof/>
                <w:sz w:val="20"/>
              </w:rPr>
              <w:t>‌</w:t>
            </w:r>
            <w:r w:rsidRPr="006F51B0">
              <w:rPr>
                <w:rFonts w:ascii="Sylfaen" w:hAnsi="Sylfaen"/>
                <w:noProof/>
                <w:sz w:val="20"/>
              </w:rPr>
              <w:t>Tax</w:t>
            </w:r>
            <w:r w:rsidRPr="006F51B0">
              <w:rPr>
                <w:noProof/>
                <w:sz w:val="20"/>
              </w:rPr>
              <w:t>‌</w:t>
            </w:r>
            <w:r w:rsidRPr="006F51B0">
              <w:rPr>
                <w:rFonts w:ascii="Sylfaen" w:hAnsi="Sylfaen"/>
                <w:noProof/>
                <w:sz w:val="20"/>
              </w:rPr>
              <w:t>Registration</w:t>
            </w:r>
            <w:r w:rsidRPr="006F51B0">
              <w:rPr>
                <w:noProof/>
                <w:sz w:val="20"/>
              </w:rPr>
              <w:t>‌</w:t>
            </w:r>
            <w:r w:rsidRPr="006F51B0">
              <w:rPr>
                <w:rFonts w:ascii="Sylfaen" w:hAnsi="Sylfaen"/>
                <w:noProof/>
                <w:sz w:val="20"/>
              </w:rPr>
              <w:t>Reason</w:t>
            </w:r>
            <w:r w:rsidRPr="006F51B0">
              <w:rPr>
                <w:noProof/>
                <w:sz w:val="20"/>
              </w:rPr>
              <w:t>‌</w:t>
            </w:r>
            <w:r w:rsidRPr="006F51B0">
              <w:rPr>
                <w:rFonts w:ascii="Sylfaen" w:hAnsi="Sylfaen"/>
                <w:noProof/>
                <w:sz w:val="20"/>
              </w:rPr>
              <w:t>Code)» վավերապայմանը չպետք է լրացվի, այլապես «20.11.10. Փոխադրողը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«*.9.</w:t>
            </w:r>
            <w:r w:rsidR="0054253F" w:rsidRPr="006F51B0">
              <w:rPr>
                <w:rFonts w:ascii="Sylfaen" w:hAnsi="Sylfaen"/>
                <w:noProof/>
                <w:sz w:val="20"/>
              </w:rPr>
              <w:t> </w:t>
            </w:r>
            <w:r w:rsidRPr="006F51B0">
              <w:rPr>
                <w:rFonts w:ascii="Sylfaen" w:hAnsi="Sylfaen"/>
                <w:noProof/>
                <w:sz w:val="20"/>
              </w:rPr>
              <w:t>Հաշվառման վերցնելու պատճառի ծածկագիրը (csdo:</w:t>
            </w:r>
            <w:r w:rsidRPr="006F51B0">
              <w:rPr>
                <w:noProof/>
                <w:sz w:val="20"/>
              </w:rPr>
              <w:t>‌</w:t>
            </w:r>
            <w:r w:rsidRPr="006F51B0">
              <w:rPr>
                <w:rFonts w:ascii="Sylfaen" w:hAnsi="Sylfaen"/>
                <w:noProof/>
                <w:sz w:val="20"/>
              </w:rPr>
              <w:t>Tax</w:t>
            </w:r>
            <w:r w:rsidRPr="006F51B0">
              <w:rPr>
                <w:noProof/>
                <w:sz w:val="20"/>
              </w:rPr>
              <w:t>‌</w:t>
            </w:r>
            <w:r w:rsidRPr="006F51B0">
              <w:rPr>
                <w:rFonts w:ascii="Sylfaen" w:hAnsi="Sylfaen"/>
                <w:noProof/>
                <w:sz w:val="20"/>
              </w:rPr>
              <w:t>Registration</w:t>
            </w:r>
            <w:r w:rsidRPr="006F51B0">
              <w:rPr>
                <w:noProof/>
                <w:sz w:val="20"/>
              </w:rPr>
              <w:t>‌</w:t>
            </w:r>
            <w:r w:rsidRPr="006F51B0">
              <w:rPr>
                <w:rFonts w:ascii="Sylfaen" w:hAnsi="Sylfaen"/>
                <w:noProof/>
                <w:sz w:val="20"/>
              </w:rPr>
              <w:t>Reason</w:t>
            </w:r>
            <w:r w:rsidRPr="006F51B0">
              <w:rPr>
                <w:noProof/>
                <w:sz w:val="20"/>
              </w:rPr>
              <w:t>‌</w:t>
            </w:r>
            <w:r w:rsidRPr="006F51B0">
              <w:rPr>
                <w:rFonts w:ascii="Sylfaen" w:hAnsi="Sylfaen"/>
                <w:noProof/>
                <w:sz w:val="20"/>
              </w:rPr>
              <w:t>Code)» վավերապայմանը  չպետք է լրացվի</w:t>
            </w:r>
          </w:p>
        </w:tc>
      </w:tr>
      <w:tr w:rsidR="00657643" w:rsidRPr="006F51B0" w14:paraId="338B8F39"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DEA764" w14:textId="77777777" w:rsidR="00657643" w:rsidRPr="006F51B0" w:rsidRDefault="00657643" w:rsidP="00657643">
            <w:pPr>
              <w:pStyle w:val="af2"/>
              <w:rPr>
                <w:rFonts w:ascii="Sylfaen" w:hAnsi="Sylfaen"/>
                <w:sz w:val="20"/>
              </w:rPr>
            </w:pPr>
            <w:r w:rsidRPr="006F51B0">
              <w:rPr>
                <w:rFonts w:ascii="Sylfaen" w:hAnsi="Sylfaen"/>
                <w:sz w:val="20"/>
              </w:rPr>
              <w:lastRenderedPageBreak/>
              <w:t>263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C88B10" w14:textId="77777777" w:rsidR="00657643" w:rsidRPr="006F51B0" w:rsidRDefault="00657643" w:rsidP="0054253F">
            <w:pPr>
              <w:pStyle w:val="afb"/>
              <w:jc w:val="left"/>
              <w:rPr>
                <w:rFonts w:ascii="Sylfaen" w:hAnsi="Sylfaen"/>
                <w:noProof/>
                <w:sz w:val="20"/>
              </w:rPr>
            </w:pPr>
            <w:r w:rsidRPr="006F51B0">
              <w:rPr>
                <w:rFonts w:ascii="Sylfaen" w:hAnsi="Sylfaen"/>
                <w:noProof/>
                <w:sz w:val="20"/>
              </w:rPr>
              <w:t xml:space="preserve">եթե «20.11. «20.11. Նացիգացիոն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 (cacdo: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Details)» վավերապայմանը լրացվել է, ապա  «20.11.10. Փոխադրողը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վավերապայմանի կազմում պետք է լրացվի «*.12.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բացառապես մեկ օրինակ</w:t>
            </w:r>
          </w:p>
        </w:tc>
      </w:tr>
      <w:tr w:rsidR="00657643" w:rsidRPr="006F51B0" w14:paraId="54CD1C83"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025035" w14:textId="77777777" w:rsidR="00657643" w:rsidRPr="006F51B0" w:rsidRDefault="00657643" w:rsidP="00657643">
            <w:pPr>
              <w:pStyle w:val="af2"/>
              <w:rPr>
                <w:rFonts w:ascii="Sylfaen" w:hAnsi="Sylfaen"/>
                <w:sz w:val="20"/>
              </w:rPr>
            </w:pPr>
            <w:r w:rsidRPr="006F51B0">
              <w:rPr>
                <w:rFonts w:ascii="Sylfaen" w:hAnsi="Sylfaen"/>
                <w:sz w:val="20"/>
              </w:rPr>
              <w:t>264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CBB434"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եթե «20.11.10. Փոխադրողը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լրացվել է, ապա «*.12.1. Հասցեի տեսակի ծածկագիրը (csdo:</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 xml:space="preserve">Code)» պետք է լրացվի </w:t>
            </w:r>
            <w:r w:rsidRPr="006F51B0">
              <w:rPr>
                <w:rFonts w:ascii="Sylfaen" w:hAnsi="Sylfaen" w:cs="Sylfaen"/>
                <w:noProof/>
                <w:sz w:val="20"/>
              </w:rPr>
              <w:t>եւ</w:t>
            </w:r>
            <w:r w:rsidRPr="006F51B0">
              <w:rPr>
                <w:rFonts w:ascii="Sylfaen" w:hAnsi="Sylfaen"/>
                <w:noProof/>
                <w:sz w:val="20"/>
              </w:rPr>
              <w:t xml:space="preserve"> պարունակի «1»՝ գրանցման հասցե արժեքը</w:t>
            </w:r>
          </w:p>
        </w:tc>
      </w:tr>
      <w:tr w:rsidR="00657643" w:rsidRPr="006F51B0" w14:paraId="09D434C9"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CB9D76" w14:textId="77777777" w:rsidR="00657643" w:rsidRPr="006F51B0" w:rsidRDefault="00657643" w:rsidP="00657643">
            <w:pPr>
              <w:pStyle w:val="af2"/>
              <w:rPr>
                <w:rFonts w:ascii="Sylfaen" w:hAnsi="Sylfaen"/>
                <w:sz w:val="20"/>
              </w:rPr>
            </w:pPr>
            <w:r w:rsidRPr="006F51B0">
              <w:rPr>
                <w:rFonts w:ascii="Sylfaen" w:hAnsi="Sylfaen"/>
                <w:sz w:val="20"/>
              </w:rPr>
              <w:t>265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64A9D6"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եթե «20.11.10. Փոխադրող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Details)» վավերապայմանը լրացվել է, ապա «*.12.2.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պետք է լրացվի</w:t>
            </w:r>
          </w:p>
        </w:tc>
      </w:tr>
      <w:tr w:rsidR="00657643" w:rsidRPr="006F51B0" w14:paraId="337C8508"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F9C5C8" w14:textId="77777777" w:rsidR="00657643" w:rsidRPr="006F51B0" w:rsidRDefault="00657643" w:rsidP="00657643">
            <w:pPr>
              <w:pStyle w:val="af2"/>
              <w:rPr>
                <w:rFonts w:ascii="Sylfaen" w:hAnsi="Sylfaen"/>
                <w:sz w:val="20"/>
              </w:rPr>
            </w:pPr>
            <w:r w:rsidRPr="006F51B0">
              <w:rPr>
                <w:rFonts w:ascii="Sylfaen" w:hAnsi="Sylfaen"/>
                <w:sz w:val="20"/>
              </w:rPr>
              <w:t>266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255D6E" w14:textId="77777777" w:rsidR="00657643" w:rsidRPr="006F51B0" w:rsidRDefault="00657643" w:rsidP="00657643">
            <w:pPr>
              <w:pStyle w:val="afb"/>
              <w:jc w:val="left"/>
              <w:rPr>
                <w:rFonts w:ascii="Sylfaen" w:hAnsi="Sylfaen"/>
                <w:sz w:val="20"/>
              </w:rPr>
            </w:pPr>
            <w:r w:rsidRPr="006F51B0">
              <w:rPr>
                <w:rFonts w:ascii="Sylfaen" w:hAnsi="Sylfaen"/>
                <w:sz w:val="20"/>
              </w:rPr>
              <w:t>«20.11.10. Փոխադրողի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w:t>
            </w:r>
          </w:p>
          <w:p w14:paraId="057DFB4A" w14:textId="77777777" w:rsidR="00657643" w:rsidRPr="006F51B0" w:rsidRDefault="00657643" w:rsidP="00657643">
            <w:pPr>
              <w:pStyle w:val="afb"/>
              <w:jc w:val="left"/>
              <w:rPr>
                <w:rFonts w:ascii="Sylfaen" w:hAnsi="Sylfaen"/>
                <w:sz w:val="20"/>
              </w:rPr>
            </w:pPr>
            <w:r w:rsidRPr="006F51B0">
              <w:rPr>
                <w:rFonts w:ascii="Sylfaen" w:hAnsi="Sylfaen"/>
                <w:sz w:val="20"/>
              </w:rPr>
              <w:t>«*.12.3. Տարածքի ծածկագիրը (csdo:TerritoryCode)»,</w:t>
            </w:r>
          </w:p>
          <w:p w14:paraId="4D1DED72" w14:textId="77777777" w:rsidR="00657643" w:rsidRPr="006F51B0" w:rsidRDefault="00657643" w:rsidP="00657643">
            <w:pPr>
              <w:pStyle w:val="afb"/>
              <w:jc w:val="left"/>
              <w:rPr>
                <w:rFonts w:ascii="Sylfaen" w:hAnsi="Sylfaen"/>
                <w:sz w:val="20"/>
              </w:rPr>
            </w:pPr>
            <w:r w:rsidRPr="006F51B0">
              <w:rPr>
                <w:rFonts w:ascii="Sylfaen" w:hAnsi="Sylfaen"/>
                <w:noProof/>
                <w:sz w:val="20"/>
              </w:rPr>
              <w:t>«*.12.4. Տարածաշրջանը (csdo:RegionName)»,</w:t>
            </w:r>
          </w:p>
          <w:p w14:paraId="102B04A9" w14:textId="77777777" w:rsidR="00657643" w:rsidRPr="006F51B0" w:rsidRDefault="00657643" w:rsidP="00657643">
            <w:pPr>
              <w:pStyle w:val="afb"/>
              <w:jc w:val="left"/>
              <w:rPr>
                <w:rFonts w:ascii="Sylfaen" w:hAnsi="Sylfaen"/>
                <w:sz w:val="20"/>
              </w:rPr>
            </w:pPr>
            <w:r w:rsidRPr="006F51B0">
              <w:rPr>
                <w:rFonts w:ascii="Sylfaen" w:hAnsi="Sylfaen"/>
                <w:noProof/>
                <w:sz w:val="20"/>
              </w:rPr>
              <w:t>«*.12.5. Շրջանը (csdo:DistrictName)»,</w:t>
            </w:r>
          </w:p>
          <w:p w14:paraId="5D5E7D7E" w14:textId="77777777" w:rsidR="00657643" w:rsidRPr="006F51B0" w:rsidRDefault="00657643" w:rsidP="00657643">
            <w:pPr>
              <w:pStyle w:val="afb"/>
              <w:jc w:val="left"/>
              <w:rPr>
                <w:rFonts w:ascii="Sylfaen" w:hAnsi="Sylfaen"/>
                <w:sz w:val="20"/>
              </w:rPr>
            </w:pPr>
            <w:r w:rsidRPr="006F51B0">
              <w:rPr>
                <w:rFonts w:ascii="Sylfaen" w:hAnsi="Sylfaen"/>
                <w:noProof/>
                <w:sz w:val="20"/>
              </w:rPr>
              <w:t>«*.12.6. Քաղաքը (csdo:CityName)»,</w:t>
            </w:r>
          </w:p>
          <w:p w14:paraId="0D012A29" w14:textId="77777777" w:rsidR="00657643" w:rsidRPr="006F51B0" w:rsidRDefault="00657643" w:rsidP="00657643">
            <w:pPr>
              <w:pStyle w:val="afb"/>
              <w:jc w:val="left"/>
              <w:rPr>
                <w:rFonts w:ascii="Sylfaen" w:hAnsi="Sylfaen"/>
                <w:sz w:val="20"/>
              </w:rPr>
            </w:pPr>
            <w:r w:rsidRPr="006F51B0">
              <w:rPr>
                <w:rFonts w:ascii="Sylfaen" w:hAnsi="Sylfaen"/>
                <w:noProof/>
                <w:sz w:val="20"/>
              </w:rPr>
              <w:t>«*.12.7. Բնակավայրը (csdo:SettlementName)»,</w:t>
            </w:r>
          </w:p>
          <w:p w14:paraId="00BB2324" w14:textId="77777777" w:rsidR="00657643" w:rsidRPr="006F51B0" w:rsidRDefault="00657643" w:rsidP="00657643">
            <w:pPr>
              <w:pStyle w:val="afb"/>
              <w:jc w:val="left"/>
              <w:rPr>
                <w:rFonts w:ascii="Sylfaen" w:hAnsi="Sylfaen"/>
                <w:sz w:val="20"/>
              </w:rPr>
            </w:pPr>
            <w:r w:rsidRPr="006F51B0">
              <w:rPr>
                <w:rFonts w:ascii="Sylfaen" w:hAnsi="Sylfaen"/>
                <w:noProof/>
                <w:sz w:val="20"/>
              </w:rPr>
              <w:t>«*.12.8. Փողոցը (csdo:StreetName)»,</w:t>
            </w:r>
          </w:p>
          <w:p w14:paraId="263FD10E" w14:textId="77777777" w:rsidR="00657643" w:rsidRPr="006F51B0" w:rsidRDefault="00657643" w:rsidP="00657643">
            <w:pPr>
              <w:pStyle w:val="afb"/>
              <w:jc w:val="left"/>
              <w:rPr>
                <w:rFonts w:ascii="Sylfaen" w:hAnsi="Sylfaen"/>
                <w:sz w:val="20"/>
              </w:rPr>
            </w:pPr>
            <w:r w:rsidRPr="006F51B0">
              <w:rPr>
                <w:rFonts w:ascii="Sylfaen" w:hAnsi="Sylfaen"/>
                <w:noProof/>
                <w:sz w:val="20"/>
              </w:rPr>
              <w:t>«*.12.9. Շենքի համարը (csdo:BuildingNumberId)»,</w:t>
            </w:r>
          </w:p>
          <w:p w14:paraId="7943C9AB" w14:textId="77777777" w:rsidR="00657643" w:rsidRPr="006F51B0" w:rsidRDefault="00657643" w:rsidP="00657643">
            <w:pPr>
              <w:pStyle w:val="afb"/>
              <w:jc w:val="left"/>
              <w:rPr>
                <w:rFonts w:ascii="Sylfaen" w:hAnsi="Sylfaen"/>
                <w:sz w:val="20"/>
              </w:rPr>
            </w:pPr>
            <w:r w:rsidRPr="006F51B0">
              <w:rPr>
                <w:rFonts w:ascii="Sylfaen" w:hAnsi="Sylfaen"/>
                <w:noProof/>
                <w:sz w:val="20"/>
              </w:rPr>
              <w:t>«*.12.10. Սենքի համարը (csdo:RoomNumberId)»,</w:t>
            </w:r>
          </w:p>
          <w:p w14:paraId="389CAAAE" w14:textId="77777777" w:rsidR="00657643" w:rsidRPr="006F51B0" w:rsidRDefault="00657643" w:rsidP="00657643">
            <w:pPr>
              <w:pStyle w:val="afb"/>
              <w:jc w:val="left"/>
              <w:rPr>
                <w:rFonts w:ascii="Sylfaen" w:hAnsi="Sylfaen"/>
                <w:sz w:val="20"/>
              </w:rPr>
            </w:pPr>
            <w:r w:rsidRPr="006F51B0">
              <w:rPr>
                <w:rFonts w:ascii="Sylfaen" w:hAnsi="Sylfaen"/>
                <w:noProof/>
                <w:sz w:val="20"/>
              </w:rPr>
              <w:t>«*.12.11. Փոստային դասիչը (csdo:PostCode)»,</w:t>
            </w:r>
          </w:p>
          <w:p w14:paraId="6D4CB9B0"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«*.12.12. Բաժանորդային արկղի համարը (csdo:</w:t>
            </w:r>
            <w:r w:rsidRPr="006F51B0">
              <w:rPr>
                <w:noProof/>
                <w:sz w:val="20"/>
              </w:rPr>
              <w:t>‌</w:t>
            </w:r>
            <w:r w:rsidRPr="006F51B0">
              <w:rPr>
                <w:rFonts w:ascii="Sylfaen" w:hAnsi="Sylfaen"/>
                <w:noProof/>
                <w:sz w:val="20"/>
              </w:rPr>
              <w:t>Post</w:t>
            </w:r>
            <w:r w:rsidRPr="006F51B0">
              <w:rPr>
                <w:noProof/>
                <w:sz w:val="20"/>
              </w:rPr>
              <w:t>‌</w:t>
            </w:r>
            <w:r w:rsidRPr="006F51B0">
              <w:rPr>
                <w:rFonts w:ascii="Sylfaen" w:hAnsi="Sylfaen"/>
                <w:noProof/>
                <w:sz w:val="20"/>
              </w:rPr>
              <w:t>Office</w:t>
            </w:r>
            <w:r w:rsidRPr="006F51B0">
              <w:rPr>
                <w:noProof/>
                <w:sz w:val="20"/>
              </w:rPr>
              <w:t>‌</w:t>
            </w:r>
            <w:r w:rsidRPr="006F51B0">
              <w:rPr>
                <w:rFonts w:ascii="Sylfaen" w:hAnsi="Sylfaen"/>
                <w:noProof/>
                <w:sz w:val="20"/>
              </w:rPr>
              <w:t>Box</w:t>
            </w:r>
            <w:r w:rsidRPr="006F51B0">
              <w:rPr>
                <w:noProof/>
                <w:sz w:val="20"/>
              </w:rPr>
              <w:t>‌</w:t>
            </w:r>
            <w:r w:rsidRPr="006F51B0">
              <w:rPr>
                <w:rFonts w:ascii="Sylfaen" w:hAnsi="Sylfaen"/>
                <w:noProof/>
                <w:sz w:val="20"/>
              </w:rPr>
              <w:t>Id)» վավերապայմանները չպետք է լրացվեն</w:t>
            </w:r>
          </w:p>
        </w:tc>
      </w:tr>
      <w:tr w:rsidR="00657643" w:rsidRPr="006F51B0" w14:paraId="03B4E9B6"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08538E" w14:textId="77777777" w:rsidR="00657643" w:rsidRPr="006F51B0" w:rsidRDefault="00657643" w:rsidP="00657643">
            <w:pPr>
              <w:pStyle w:val="af2"/>
              <w:rPr>
                <w:rFonts w:ascii="Sylfaen" w:hAnsi="Sylfaen"/>
                <w:sz w:val="20"/>
              </w:rPr>
            </w:pPr>
            <w:r w:rsidRPr="006F51B0">
              <w:rPr>
                <w:rFonts w:ascii="Sylfaen" w:hAnsi="Sylfaen"/>
                <w:sz w:val="20"/>
              </w:rPr>
              <w:t>267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7A4BA6" w14:textId="77777777" w:rsidR="00657643" w:rsidRPr="006F51B0" w:rsidRDefault="00657643" w:rsidP="0054253F">
            <w:pPr>
              <w:pStyle w:val="afb"/>
              <w:jc w:val="left"/>
              <w:rPr>
                <w:rFonts w:ascii="Sylfaen" w:hAnsi="Sylfaen"/>
                <w:noProof/>
                <w:sz w:val="20"/>
              </w:rPr>
            </w:pPr>
            <w:r w:rsidRPr="006F51B0">
              <w:rPr>
                <w:rFonts w:ascii="Sylfaen" w:hAnsi="Sylfaen"/>
                <w:noProof/>
                <w:sz w:val="20"/>
              </w:rPr>
              <w:t xml:space="preserve">եթե «20.11. Նավիգացիոն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 (cacdo: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Details)» վավերապայմանը լրացվել է, ապա «20.11.11. Տրանսպորտային միջոցը (cacdo:</w:t>
            </w:r>
            <w:r w:rsidRPr="006F51B0">
              <w:rPr>
                <w:noProof/>
                <w:sz w:val="20"/>
              </w:rPr>
              <w:t>‌</w:t>
            </w:r>
            <w:r w:rsidRPr="006F51B0">
              <w:rPr>
                <w:rFonts w:ascii="Sylfaen" w:hAnsi="Sylfaen"/>
                <w:noProof/>
                <w:sz w:val="20"/>
              </w:rPr>
              <w:t>Transport</w:t>
            </w:r>
            <w:r w:rsidRPr="006F51B0">
              <w:rPr>
                <w:noProof/>
                <w:sz w:val="20"/>
              </w:rPr>
              <w:t>‌</w:t>
            </w:r>
            <w:r w:rsidRPr="006F51B0">
              <w:rPr>
                <w:rFonts w:ascii="Sylfaen" w:hAnsi="Sylfaen"/>
                <w:noProof/>
                <w:sz w:val="20"/>
              </w:rPr>
              <w:t>Means</w:t>
            </w:r>
            <w:r w:rsidRPr="006F51B0">
              <w:rPr>
                <w:noProof/>
                <w:sz w:val="20"/>
              </w:rPr>
              <w:t>‌</w:t>
            </w:r>
            <w:r w:rsidRPr="006F51B0">
              <w:rPr>
                <w:rFonts w:ascii="Sylfaen" w:hAnsi="Sylfaen"/>
                <w:noProof/>
                <w:sz w:val="20"/>
              </w:rPr>
              <w:t>Item</w:t>
            </w:r>
            <w:r w:rsidRPr="006F51B0">
              <w:rPr>
                <w:noProof/>
                <w:sz w:val="20"/>
              </w:rPr>
              <w:t>‌</w:t>
            </w:r>
            <w:r w:rsidRPr="006F51B0">
              <w:rPr>
                <w:rFonts w:ascii="Sylfaen" w:hAnsi="Sylfaen"/>
                <w:noProof/>
                <w:sz w:val="20"/>
              </w:rPr>
              <w:t>D</w:t>
            </w:r>
            <w:r w:rsidR="0054253F" w:rsidRPr="006F51B0">
              <w:rPr>
                <w:rFonts w:ascii="Sylfaen" w:hAnsi="Sylfaen"/>
                <w:noProof/>
                <w:sz w:val="20"/>
              </w:rPr>
              <w:t xml:space="preserve">etails)» վավերապայմանի կազմում </w:t>
            </w:r>
            <w:r w:rsidRPr="006F51B0">
              <w:rPr>
                <w:rFonts w:ascii="Sylfaen" w:hAnsi="Sylfaen"/>
                <w:noProof/>
                <w:sz w:val="20"/>
              </w:rPr>
              <w:t>«*.4.</w:t>
            </w:r>
            <w:r w:rsidR="0054253F" w:rsidRPr="006F51B0">
              <w:rPr>
                <w:rFonts w:ascii="Sylfaen" w:hAnsi="Sylfaen"/>
                <w:noProof/>
                <w:sz w:val="20"/>
              </w:rPr>
              <w:t> </w:t>
            </w:r>
            <w:r w:rsidRPr="006F51B0">
              <w:rPr>
                <w:rFonts w:ascii="Sylfaen" w:hAnsi="Sylfaen"/>
                <w:noProof/>
                <w:sz w:val="20"/>
              </w:rPr>
              <w:t>Տրանսպորտային միջոցի համարանիշը (csdo:</w:t>
            </w:r>
            <w:r w:rsidRPr="006F51B0">
              <w:rPr>
                <w:noProof/>
                <w:sz w:val="20"/>
              </w:rPr>
              <w:t>‌</w:t>
            </w:r>
            <w:r w:rsidRPr="006F51B0">
              <w:rPr>
                <w:rFonts w:ascii="Sylfaen" w:hAnsi="Sylfaen"/>
                <w:noProof/>
                <w:sz w:val="20"/>
              </w:rPr>
              <w:t>Transport</w:t>
            </w:r>
            <w:r w:rsidRPr="006F51B0">
              <w:rPr>
                <w:noProof/>
                <w:sz w:val="20"/>
              </w:rPr>
              <w:t>‌</w:t>
            </w:r>
            <w:r w:rsidRPr="006F51B0">
              <w:rPr>
                <w:rFonts w:ascii="Sylfaen" w:hAnsi="Sylfaen"/>
                <w:noProof/>
                <w:sz w:val="20"/>
              </w:rPr>
              <w:t>Means</w:t>
            </w:r>
            <w:r w:rsidRPr="006F51B0">
              <w:rPr>
                <w:noProof/>
                <w:sz w:val="20"/>
              </w:rPr>
              <w:t>‌</w:t>
            </w:r>
            <w:r w:rsidRPr="006F51B0">
              <w:rPr>
                <w:rFonts w:ascii="Sylfaen" w:hAnsi="Sylfaen"/>
                <w:noProof/>
                <w:sz w:val="20"/>
              </w:rPr>
              <w:t>Reg</w:t>
            </w:r>
            <w:r w:rsidRPr="006F51B0">
              <w:rPr>
                <w:noProof/>
                <w:sz w:val="20"/>
              </w:rPr>
              <w:t>‌</w:t>
            </w:r>
            <w:r w:rsidRPr="006F51B0">
              <w:rPr>
                <w:rFonts w:ascii="Sylfaen" w:hAnsi="Sylfaen"/>
                <w:noProof/>
                <w:sz w:val="20"/>
              </w:rPr>
              <w:t xml:space="preserve">Id)» վավերապայմանը պետք է լրացվի </w:t>
            </w:r>
          </w:p>
        </w:tc>
      </w:tr>
      <w:tr w:rsidR="00657643" w:rsidRPr="006F51B0" w14:paraId="3971778E"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76ACC1" w14:textId="77777777" w:rsidR="00657643" w:rsidRPr="006F51B0" w:rsidRDefault="00657643" w:rsidP="00657643">
            <w:pPr>
              <w:pStyle w:val="af2"/>
              <w:rPr>
                <w:rFonts w:ascii="Sylfaen" w:hAnsi="Sylfaen"/>
                <w:sz w:val="20"/>
              </w:rPr>
            </w:pPr>
            <w:r w:rsidRPr="006F51B0">
              <w:rPr>
                <w:rFonts w:ascii="Sylfaen" w:hAnsi="Sylfaen"/>
                <w:sz w:val="20"/>
              </w:rPr>
              <w:t>268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CE4673" w14:textId="77777777" w:rsidR="00657643" w:rsidRPr="006F51B0" w:rsidRDefault="00657643" w:rsidP="00657643">
            <w:pPr>
              <w:pStyle w:val="afb"/>
              <w:jc w:val="left"/>
              <w:rPr>
                <w:rFonts w:ascii="Sylfaen" w:hAnsi="Sylfaen"/>
                <w:noProof/>
                <w:sz w:val="20"/>
              </w:rPr>
            </w:pPr>
            <w:r w:rsidRPr="006F51B0">
              <w:rPr>
                <w:rFonts w:ascii="Sylfaen" w:hAnsi="Sylfaen"/>
                <w:sz w:val="20"/>
              </w:rPr>
              <w:t>«20.11.11. Տրանսպորտային միջոց (cacdo: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«*.4. Տրանսպորտային միջոցի համարանիշը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 վավերապայմանի  «երկրի ծածկագիր ատրիբուտ country</w:t>
            </w:r>
            <w:r w:rsidRPr="006F51B0">
              <w:rPr>
                <w:sz w:val="20"/>
              </w:rPr>
              <w:t>‌</w:t>
            </w:r>
            <w:r w:rsidRPr="006F51B0">
              <w:rPr>
                <w:rFonts w:ascii="Sylfaen" w:hAnsi="Sylfaen"/>
                <w:sz w:val="20"/>
              </w:rPr>
              <w:t>Code)», տեղեկատուի (դասակարգչի) նույնականացուցիչ (ատրիբուտ country</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ատրիբուտները չպետք է լրացվին</w:t>
            </w:r>
          </w:p>
        </w:tc>
      </w:tr>
      <w:tr w:rsidR="00657643" w:rsidRPr="006F51B0" w14:paraId="355F5E06"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044AE4" w14:textId="77777777" w:rsidR="00657643" w:rsidRPr="006F51B0" w:rsidRDefault="00657643" w:rsidP="00657643">
            <w:pPr>
              <w:pStyle w:val="af2"/>
              <w:rPr>
                <w:rFonts w:ascii="Sylfaen" w:hAnsi="Sylfaen"/>
                <w:sz w:val="20"/>
              </w:rPr>
            </w:pPr>
            <w:r w:rsidRPr="006F51B0">
              <w:rPr>
                <w:rFonts w:ascii="Sylfaen" w:hAnsi="Sylfaen"/>
                <w:sz w:val="20"/>
              </w:rPr>
              <w:t>269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B9F189" w14:textId="77777777" w:rsidR="0054253F" w:rsidRPr="006F51B0" w:rsidRDefault="00657643" w:rsidP="00657643">
            <w:pPr>
              <w:pStyle w:val="afb"/>
              <w:jc w:val="left"/>
              <w:rPr>
                <w:rFonts w:ascii="Sylfaen" w:hAnsi="Sylfaen"/>
                <w:noProof/>
                <w:sz w:val="20"/>
              </w:rPr>
            </w:pPr>
            <w:r w:rsidRPr="006F51B0">
              <w:rPr>
                <w:rFonts w:ascii="Sylfaen" w:hAnsi="Sylfaen"/>
                <w:noProof/>
                <w:sz w:val="20"/>
              </w:rPr>
              <w:t>«20.11.11. Տրանսպորտային միջոց (cacdo:</w:t>
            </w:r>
            <w:r w:rsidRPr="006F51B0">
              <w:rPr>
                <w:noProof/>
                <w:sz w:val="20"/>
              </w:rPr>
              <w:t>‌</w:t>
            </w:r>
            <w:r w:rsidRPr="006F51B0">
              <w:rPr>
                <w:rFonts w:ascii="Sylfaen" w:hAnsi="Sylfaen"/>
                <w:noProof/>
                <w:sz w:val="20"/>
              </w:rPr>
              <w:t>Transport</w:t>
            </w:r>
            <w:r w:rsidRPr="006F51B0">
              <w:rPr>
                <w:noProof/>
                <w:sz w:val="20"/>
              </w:rPr>
              <w:t>‌</w:t>
            </w:r>
            <w:r w:rsidRPr="006F51B0">
              <w:rPr>
                <w:rFonts w:ascii="Sylfaen" w:hAnsi="Sylfaen"/>
                <w:noProof/>
                <w:sz w:val="20"/>
              </w:rPr>
              <w:t>Means</w:t>
            </w:r>
            <w:r w:rsidRPr="006F51B0">
              <w:rPr>
                <w:noProof/>
                <w:sz w:val="20"/>
              </w:rPr>
              <w:t>‌</w:t>
            </w:r>
            <w:r w:rsidRPr="006F51B0">
              <w:rPr>
                <w:rFonts w:ascii="Sylfaen" w:hAnsi="Sylfaen"/>
                <w:noProof/>
                <w:sz w:val="20"/>
              </w:rPr>
              <w:t>Item</w:t>
            </w:r>
            <w:r w:rsidRPr="006F51B0">
              <w:rPr>
                <w:noProof/>
                <w:sz w:val="20"/>
              </w:rPr>
              <w:t>‌</w:t>
            </w:r>
            <w:r w:rsidRPr="006F51B0">
              <w:rPr>
                <w:rFonts w:ascii="Sylfaen" w:hAnsi="Sylfaen"/>
                <w:noProof/>
                <w:sz w:val="20"/>
              </w:rPr>
              <w:t>Details)» վավերապայմանի կազմում</w:t>
            </w:r>
          </w:p>
          <w:p w14:paraId="7473CD0A"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«*.1. Հերթական համարը (csdo:</w:t>
            </w:r>
            <w:r w:rsidRPr="006F51B0">
              <w:rPr>
                <w:noProof/>
                <w:sz w:val="20"/>
              </w:rPr>
              <w:t>‌</w:t>
            </w:r>
            <w:r w:rsidRPr="006F51B0">
              <w:rPr>
                <w:rFonts w:ascii="Sylfaen" w:hAnsi="Sylfaen"/>
                <w:noProof/>
                <w:sz w:val="20"/>
              </w:rPr>
              <w:t>Object</w:t>
            </w:r>
            <w:r w:rsidRPr="006F51B0">
              <w:rPr>
                <w:noProof/>
                <w:sz w:val="20"/>
              </w:rPr>
              <w:t>‌</w:t>
            </w:r>
            <w:r w:rsidRPr="006F51B0">
              <w:rPr>
                <w:rFonts w:ascii="Sylfaen" w:hAnsi="Sylfaen"/>
                <w:noProof/>
                <w:sz w:val="20"/>
              </w:rPr>
              <w:t>Ordinal)»,</w:t>
            </w:r>
          </w:p>
          <w:p w14:paraId="198DE249" w14:textId="77777777" w:rsidR="00657643" w:rsidRPr="006F51B0" w:rsidRDefault="00657643" w:rsidP="00657643">
            <w:pPr>
              <w:spacing w:line="240" w:lineRule="auto"/>
              <w:rPr>
                <w:rFonts w:ascii="Sylfaen" w:eastAsia="Times New Roman" w:hAnsi="Sylfaen" w:cs="Arial"/>
                <w:bCs/>
                <w:noProof/>
                <w:sz w:val="20"/>
                <w:szCs w:val="20"/>
              </w:rPr>
            </w:pPr>
            <w:r w:rsidRPr="006F51B0">
              <w:rPr>
                <w:rFonts w:ascii="Sylfaen" w:hAnsi="Sylfaen"/>
                <w:noProof/>
                <w:sz w:val="20"/>
                <w:szCs w:val="20"/>
              </w:rPr>
              <w:t>«*.2. Տրանսպորտի տեսակի ծածկագիրը (csdo:UnifiedTransportModeCode)»,</w:t>
            </w:r>
          </w:p>
          <w:p w14:paraId="732EC27D" w14:textId="77777777" w:rsidR="00657643" w:rsidRPr="006F51B0" w:rsidRDefault="00657643" w:rsidP="00657643">
            <w:pPr>
              <w:spacing w:line="240" w:lineRule="auto"/>
              <w:rPr>
                <w:rFonts w:ascii="Sylfaen" w:eastAsia="Times New Roman" w:hAnsi="Sylfaen" w:cs="Arial"/>
                <w:bCs/>
                <w:noProof/>
                <w:sz w:val="20"/>
                <w:szCs w:val="20"/>
              </w:rPr>
            </w:pPr>
            <w:r w:rsidRPr="006F51B0">
              <w:rPr>
                <w:rFonts w:ascii="Sylfaen" w:hAnsi="Sylfaen"/>
                <w:noProof/>
                <w:sz w:val="20"/>
                <w:szCs w:val="20"/>
              </w:rPr>
              <w:t>«*.3. Տրանսպորտային միջոցի գրանցման երկրի ծածկագիրը (casdo:</w:t>
            </w:r>
            <w:r w:rsidRPr="006F51B0">
              <w:rPr>
                <w:noProof/>
                <w:sz w:val="20"/>
                <w:szCs w:val="20"/>
              </w:rPr>
              <w:t>‌</w:t>
            </w:r>
            <w:r w:rsidRPr="006F51B0">
              <w:rPr>
                <w:rFonts w:ascii="Sylfaen" w:hAnsi="Sylfaen"/>
                <w:noProof/>
                <w:sz w:val="20"/>
                <w:szCs w:val="20"/>
              </w:rPr>
              <w:t>Registration</w:t>
            </w:r>
            <w:r w:rsidRPr="006F51B0">
              <w:rPr>
                <w:noProof/>
                <w:sz w:val="20"/>
                <w:szCs w:val="20"/>
              </w:rPr>
              <w:t>‌</w:t>
            </w:r>
            <w:r w:rsidRPr="006F51B0">
              <w:rPr>
                <w:rFonts w:ascii="Sylfaen" w:hAnsi="Sylfaen"/>
                <w:noProof/>
                <w:sz w:val="20"/>
                <w:szCs w:val="20"/>
              </w:rPr>
              <w:t>Nationality</w:t>
            </w:r>
            <w:r w:rsidRPr="006F51B0">
              <w:rPr>
                <w:noProof/>
                <w:sz w:val="20"/>
                <w:szCs w:val="20"/>
              </w:rPr>
              <w:t>‌</w:t>
            </w:r>
            <w:r w:rsidRPr="006F51B0">
              <w:rPr>
                <w:rFonts w:ascii="Sylfaen" w:hAnsi="Sylfaen"/>
                <w:noProof/>
                <w:sz w:val="20"/>
                <w:szCs w:val="20"/>
              </w:rPr>
              <w:t>Code)»,</w:t>
            </w:r>
          </w:p>
          <w:p w14:paraId="63E8298C"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«*.5. Տրանսպորտային միջոցի նույնականացման համարը</w:t>
            </w:r>
            <w:r w:rsidR="0054253F" w:rsidRPr="006F51B0">
              <w:rPr>
                <w:rFonts w:ascii="Sylfaen" w:hAnsi="Sylfaen"/>
                <w:noProof/>
                <w:sz w:val="20"/>
              </w:rPr>
              <w:t xml:space="preserve"> </w:t>
            </w:r>
            <w:r w:rsidRPr="006F51B0">
              <w:rPr>
                <w:rFonts w:ascii="Sylfaen" w:hAnsi="Sylfaen"/>
                <w:noProof/>
                <w:sz w:val="20"/>
              </w:rPr>
              <w:t>(csdo: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Id)»,</w:t>
            </w:r>
          </w:p>
          <w:p w14:paraId="5C8ECEAD"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«*.6. Միջազգային փոխադրման տրանսպորտային միջոցի տիպի ծածկագիրը (casdo:</w:t>
            </w:r>
            <w:r w:rsidRPr="006F51B0">
              <w:rPr>
                <w:noProof/>
                <w:sz w:val="20"/>
              </w:rPr>
              <w:t>‌</w:t>
            </w:r>
            <w:r w:rsidRPr="006F51B0">
              <w:rPr>
                <w:rFonts w:ascii="Sylfaen" w:hAnsi="Sylfaen"/>
                <w:noProof/>
                <w:sz w:val="20"/>
              </w:rPr>
              <w:t>Transport</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Code)»,</w:t>
            </w:r>
          </w:p>
          <w:p w14:paraId="6D9BB57C"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«*.7. Տրանսպորտային միջոցի մակնիշի ծածկագիրը (csdo: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Make</w:t>
            </w:r>
            <w:r w:rsidRPr="006F51B0">
              <w:rPr>
                <w:noProof/>
                <w:sz w:val="20"/>
              </w:rPr>
              <w:t>‌</w:t>
            </w:r>
            <w:r w:rsidRPr="006F51B0">
              <w:rPr>
                <w:rFonts w:ascii="Sylfaen" w:hAnsi="Sylfaen"/>
                <w:noProof/>
                <w:sz w:val="20"/>
              </w:rPr>
              <w:t>Code)»,</w:t>
            </w:r>
          </w:p>
          <w:p w14:paraId="098E52CE"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«*.8. Տրանսպորտային միջոցի մոդելի անվանումը</w:t>
            </w:r>
            <w:r w:rsidR="0054253F" w:rsidRPr="006F51B0">
              <w:rPr>
                <w:rFonts w:ascii="Sylfaen" w:hAnsi="Sylfaen"/>
                <w:noProof/>
                <w:sz w:val="20"/>
              </w:rPr>
              <w:t xml:space="preserve"> </w:t>
            </w:r>
            <w:r w:rsidRPr="006F51B0">
              <w:rPr>
                <w:rFonts w:ascii="Sylfaen" w:hAnsi="Sylfaen"/>
                <w:noProof/>
                <w:sz w:val="20"/>
              </w:rPr>
              <w:t>(csdo: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Model</w:t>
            </w:r>
            <w:r w:rsidRPr="006F51B0">
              <w:rPr>
                <w:noProof/>
                <w:sz w:val="20"/>
              </w:rPr>
              <w:t>‌</w:t>
            </w:r>
            <w:r w:rsidRPr="006F51B0">
              <w:rPr>
                <w:rFonts w:ascii="Sylfaen" w:hAnsi="Sylfaen"/>
                <w:noProof/>
                <w:sz w:val="20"/>
              </w:rPr>
              <w:t>Name)»,</w:t>
            </w:r>
          </w:p>
          <w:p w14:paraId="340B6CF2" w14:textId="77777777" w:rsidR="00657643" w:rsidRPr="006F51B0" w:rsidRDefault="00657643" w:rsidP="0054253F">
            <w:pPr>
              <w:pStyle w:val="afb"/>
              <w:jc w:val="left"/>
              <w:rPr>
                <w:rFonts w:ascii="Sylfaen" w:hAnsi="Sylfaen"/>
                <w:noProof/>
                <w:sz w:val="20"/>
              </w:rPr>
            </w:pPr>
            <w:r w:rsidRPr="006F51B0">
              <w:rPr>
                <w:rFonts w:ascii="Sylfaen" w:hAnsi="Sylfaen"/>
                <w:noProof/>
                <w:sz w:val="20"/>
              </w:rPr>
              <w:lastRenderedPageBreak/>
              <w:t>«*.9. Փաստաթղթի համարը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Id)»,  «երկրի ծածկագիր (ատրիբուտ country</w:t>
            </w:r>
            <w:r w:rsidRPr="006F51B0">
              <w:rPr>
                <w:noProof/>
                <w:sz w:val="20"/>
              </w:rPr>
              <w:t>‌</w:t>
            </w:r>
            <w:r w:rsidRPr="006F51B0">
              <w:rPr>
                <w:rFonts w:ascii="Sylfaen" w:hAnsi="Sylfaen"/>
                <w:noProof/>
                <w:sz w:val="20"/>
              </w:rPr>
              <w:t>Code)», տեղեկատուի (դասակարգչի) նույնականացուցիչ (ատրիբուտ countryCodeListId) ատրիբուտները չպետք է լրացվին</w:t>
            </w:r>
          </w:p>
        </w:tc>
      </w:tr>
      <w:tr w:rsidR="00657643" w:rsidRPr="006F51B0" w14:paraId="21399FEE"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A6EB6A" w14:textId="77777777" w:rsidR="00657643" w:rsidRPr="006F51B0" w:rsidRDefault="00657643" w:rsidP="00657643">
            <w:pPr>
              <w:pStyle w:val="af2"/>
              <w:rPr>
                <w:rFonts w:ascii="Sylfaen" w:hAnsi="Sylfaen"/>
                <w:sz w:val="20"/>
              </w:rPr>
            </w:pPr>
            <w:r w:rsidRPr="006F51B0">
              <w:rPr>
                <w:rFonts w:ascii="Sylfaen" w:hAnsi="Sylfaen"/>
                <w:sz w:val="20"/>
              </w:rPr>
              <w:lastRenderedPageBreak/>
              <w:t>270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A2162D" w14:textId="77777777" w:rsidR="00657643" w:rsidRPr="006F51B0" w:rsidRDefault="00657643" w:rsidP="0054253F">
            <w:pPr>
              <w:pStyle w:val="afb"/>
              <w:jc w:val="left"/>
              <w:rPr>
                <w:rFonts w:ascii="Sylfaen" w:hAnsi="Sylfaen"/>
                <w:noProof/>
                <w:sz w:val="20"/>
              </w:rPr>
            </w:pPr>
            <w:r w:rsidRPr="006F51B0">
              <w:rPr>
                <w:rFonts w:ascii="Sylfaen" w:hAnsi="Sylfaen"/>
                <w:noProof/>
                <w:sz w:val="20"/>
              </w:rPr>
              <w:t xml:space="preserve">եթե «20.11. Նավիգացիոն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 (cacdo: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Details)» վավերապայմանը լրացվել է, ապա «20.11.12.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«*.1. Հասցեի տեսակի ծածկագիրը (csdo:AddressKindCode)» վավերապայմանը պարունակում է «2» փաստացի հասցե արժեքը</w:t>
            </w:r>
          </w:p>
        </w:tc>
      </w:tr>
      <w:tr w:rsidR="00657643" w:rsidRPr="006F51B0" w14:paraId="1E39CECA" w14:textId="77777777" w:rsidTr="0065764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B9305F" w14:textId="77777777" w:rsidR="00657643" w:rsidRPr="006F51B0" w:rsidRDefault="00657643" w:rsidP="00657643">
            <w:pPr>
              <w:pStyle w:val="af2"/>
              <w:rPr>
                <w:rFonts w:ascii="Sylfaen" w:hAnsi="Sylfaen"/>
                <w:sz w:val="20"/>
              </w:rPr>
            </w:pPr>
            <w:r w:rsidRPr="006F51B0">
              <w:rPr>
                <w:rFonts w:ascii="Sylfaen" w:hAnsi="Sylfaen"/>
                <w:sz w:val="20"/>
              </w:rPr>
              <w:t>271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818E37" w14:textId="77777777" w:rsidR="00657643" w:rsidRPr="006F51B0" w:rsidRDefault="00657643" w:rsidP="00657643">
            <w:pPr>
              <w:pStyle w:val="afb"/>
              <w:jc w:val="left"/>
              <w:rPr>
                <w:rFonts w:ascii="Sylfaen" w:hAnsi="Sylfaen"/>
                <w:noProof/>
                <w:sz w:val="20"/>
              </w:rPr>
            </w:pPr>
            <w:r w:rsidRPr="006F51B0">
              <w:rPr>
                <w:rFonts w:ascii="Sylfaen" w:hAnsi="Sylfaen"/>
                <w:noProof/>
                <w:sz w:val="20"/>
              </w:rPr>
              <w:t xml:space="preserve">եթե «20.11. Նավիգացիոն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 (cacdo: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Details)» վավերապայմանը լրացվել է, ապա «20.11.12.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պետք է լրացվի</w:t>
            </w:r>
          </w:p>
        </w:tc>
      </w:tr>
    </w:tbl>
    <w:p w14:paraId="2ABEEA22" w14:textId="77777777" w:rsidR="00B30113" w:rsidRPr="006F51B0" w:rsidRDefault="00B30113" w:rsidP="00B30113">
      <w:pPr>
        <w:widowControl w:val="0"/>
        <w:spacing w:after="160"/>
        <w:rPr>
          <w:rFonts w:ascii="Sylfaen" w:hAnsi="Sylfaen"/>
          <w:sz w:val="24"/>
          <w:szCs w:val="24"/>
        </w:rPr>
      </w:pPr>
    </w:p>
    <w:p w14:paraId="7928F084"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8</w:t>
      </w:r>
      <w:r w:rsidR="00A7237E" w:rsidRPr="006F51B0">
        <w:rPr>
          <w:rStyle w:val="a2"/>
          <w:rFonts w:ascii="Sylfaen" w:eastAsiaTheme="majorEastAsia" w:hAnsi="Sylfaen"/>
          <w:sz w:val="24"/>
        </w:rPr>
        <w:t>4</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««Մաքսային տարանցում» մաքսային ընթացակարգին համապատասխան ապրանքների բացթողման մասին եւ ապրանքների փոխադրման ժամանակ կատարված գործողությունների մասին ծանուցում» (P.CP.01.MSG.050) հաղորդագրության մեջ փոխանցվող՝ «էլեկտրոնային փաստաթղթի (տեղեկությունների) ընդհանրացված կառուցվածքը» (R.010) կառուցվածքի կազմում ներառված՝ «Ուղեւորային մաքսային հայտարարագրի օգտագործմամբ «մաքսային տարանցում» մաքսային ընթացակարգին համապատասխան ապրանքների բացթողման մասին եւ տարանցիկ փոխադրման ընթացքում կատարված գործողությունների մասին տեղեկություններ» (R.CA.CP.01.002) էլեկտրոնային փաստաթղթի (տեղեկությունների) լրացմանը ներկայացվող պահանջները բերված են 7</w:t>
      </w:r>
      <w:r w:rsidR="00A7237E" w:rsidRPr="006F51B0">
        <w:rPr>
          <w:rFonts w:ascii="Sylfaen" w:hAnsi="Sylfaen"/>
          <w:sz w:val="24"/>
        </w:rPr>
        <w:t>3</w:t>
      </w:r>
      <w:r w:rsidRPr="006F51B0">
        <w:rPr>
          <w:rFonts w:ascii="Sylfaen" w:hAnsi="Sylfaen"/>
          <w:sz w:val="24"/>
        </w:rPr>
        <w:t>-րդ աղյուսակում։</w:t>
      </w:r>
    </w:p>
    <w:p w14:paraId="329FF3D0" w14:textId="77777777" w:rsidR="00B30113" w:rsidRPr="006F51B0" w:rsidRDefault="00B30113" w:rsidP="00B30113">
      <w:pPr>
        <w:widowControl w:val="0"/>
        <w:spacing w:after="160"/>
        <w:rPr>
          <w:rFonts w:ascii="Sylfaen" w:hAnsi="Sylfaen"/>
          <w:sz w:val="24"/>
          <w:szCs w:val="24"/>
        </w:rPr>
      </w:pPr>
    </w:p>
    <w:p w14:paraId="3D592FC8"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7</w:t>
      </w:r>
      <w:r w:rsidR="00A7237E" w:rsidRPr="006F51B0">
        <w:rPr>
          <w:rFonts w:ascii="Sylfaen" w:hAnsi="Sylfaen"/>
          <w:sz w:val="24"/>
          <w:szCs w:val="24"/>
        </w:rPr>
        <w:t>3</w:t>
      </w:r>
    </w:p>
    <w:p w14:paraId="218ACE7F"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ընթացակարգին համապատասխան ապրանքների բացթողման եւ ապրանքներ փոխադրելիս կատարվող գործառնությունների մասին ծանուցում» (P.CP.01.MSG.050) հաղորդագրության մեջ </w:t>
      </w:r>
      <w:r w:rsidRPr="006F51B0">
        <w:rPr>
          <w:rFonts w:ascii="Sylfaen" w:hAnsi="Sylfaen"/>
          <w:sz w:val="24"/>
          <w:szCs w:val="24"/>
        </w:rPr>
        <w:lastRenderedPageBreak/>
        <w:t>փոխանցվող՝ «Էլեկտրոնային փաստաթղթի (տեղեկությունների) ամփոփված կառուցվածք» (R.010) կառուցվածքում ներառված «Ուղեւորային մաքսային հայտարարագրի օգտագործմամբ «Մաքսային տարանցում» մաքսային ընթացակարգին համապատասխան ապրանքների բացթողման եւ տարանցիկ փոխադրման ընթացքում կատարված գործառնությունների մասին տեղեկություններ» (R.CA.CP.01.002)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2857C0D5"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20928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A1842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21F332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8D7E1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2B734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495295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DAD2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C7AD5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w:t>
            </w:r>
            <w:r w:rsidRPr="006F51B0">
              <w:rPr>
                <w:sz w:val="20"/>
              </w:rPr>
              <w:t>‌</w:t>
            </w:r>
            <w:r w:rsidRPr="006F51B0">
              <w:rPr>
                <w:rFonts w:ascii="Sylfaen" w:hAnsi="Sylfaen"/>
                <w:sz w:val="20"/>
              </w:rPr>
              <w:t>Date</w:t>
            </w:r>
            <w:r w:rsidRPr="006F51B0">
              <w:rPr>
                <w:sz w:val="20"/>
              </w:rPr>
              <w:t>‌</w:t>
            </w:r>
            <w:r w:rsidRPr="006F51B0">
              <w:rPr>
                <w:rFonts w:ascii="Sylfaen" w:hAnsi="Sylfaen"/>
                <w:sz w:val="20"/>
              </w:rPr>
              <w:t>Type (M.BDT.00005) տվյալների տիպը, եւ որոնք պետք է լրացվեն, վավերապայմանի արժեքը պետք է համապատասխանի YYYY-MM-DD ձեւանմուշին</w:t>
            </w:r>
          </w:p>
        </w:tc>
      </w:tr>
      <w:tr w:rsidR="00B30113" w:rsidRPr="006F51B0" w14:paraId="267185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473C0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D7374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Person</w:t>
            </w:r>
            <w:r w:rsidRPr="006F51B0">
              <w:rPr>
                <w:sz w:val="20"/>
              </w:rPr>
              <w:t>‌</w:t>
            </w:r>
            <w:r w:rsidRPr="006F51B0">
              <w:rPr>
                <w:rFonts w:ascii="Sylfaen" w:hAnsi="Sylfaen"/>
                <w:sz w:val="20"/>
              </w:rPr>
              <w:t>Details)» վավերապայմանը լրացված է, ապա «Մաքսային մարմնի պաշտոնատար անձ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Person</w:t>
            </w:r>
            <w:r w:rsidRPr="006F51B0">
              <w:rPr>
                <w:sz w:val="20"/>
              </w:rPr>
              <w:t>‌</w:t>
            </w:r>
            <w:r w:rsidRPr="006F51B0">
              <w:rPr>
                <w:rFonts w:ascii="Sylfaen" w:hAnsi="Sylfaen"/>
                <w:sz w:val="20"/>
              </w:rPr>
              <w:t>Details)» վավերապայմանի յուրաքանչյուր օրինակի կազմում պետք է լրացվի «Ա.Ա.Հ. (ccdo:</w:t>
            </w:r>
            <w:r w:rsidRPr="006F51B0">
              <w:rPr>
                <w:sz w:val="20"/>
              </w:rPr>
              <w:t>‌</w:t>
            </w:r>
            <w:r w:rsidRPr="006F51B0">
              <w:rPr>
                <w:rFonts w:ascii="Sylfaen" w:hAnsi="Sylfaen"/>
                <w:sz w:val="20"/>
              </w:rPr>
              <w:t>Full</w:t>
            </w:r>
            <w:r w:rsidRPr="006F51B0">
              <w:rPr>
                <w:sz w:val="20"/>
              </w:rPr>
              <w:t>‌</w:t>
            </w:r>
            <w:r w:rsidRPr="006F51B0">
              <w:rPr>
                <w:rFonts w:ascii="Sylfaen" w:hAnsi="Sylfaen"/>
                <w:sz w:val="20"/>
              </w:rPr>
              <w:t>Name</w:t>
            </w:r>
            <w:r w:rsidRPr="006F51B0">
              <w:rPr>
                <w:sz w:val="20"/>
              </w:rPr>
              <w:t>‌</w:t>
            </w:r>
            <w:r w:rsidRPr="006F51B0">
              <w:rPr>
                <w:rFonts w:ascii="Sylfaen" w:hAnsi="Sylfaen"/>
                <w:sz w:val="20"/>
              </w:rPr>
              <w:t>Details)», «Մաքսային մարմնի պաշտոնատար անձի ԱՀՍ համարը (casdo:</w:t>
            </w:r>
            <w:r w:rsidRPr="006F51B0">
              <w:rPr>
                <w:sz w:val="20"/>
              </w:rPr>
              <w:t>‌</w:t>
            </w:r>
            <w:r w:rsidRPr="006F51B0">
              <w:rPr>
                <w:rFonts w:ascii="Sylfaen" w:hAnsi="Sylfaen"/>
                <w:sz w:val="20"/>
              </w:rPr>
              <w:t>LNPId)» վավերապայմաններից առնվազն մեկը</w:t>
            </w:r>
          </w:p>
        </w:tc>
      </w:tr>
      <w:tr w:rsidR="00B30113" w:rsidRPr="006F51B0" w14:paraId="79053A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28CE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7CF6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Person</w:t>
            </w:r>
            <w:r w:rsidRPr="006F51B0">
              <w:rPr>
                <w:sz w:val="20"/>
              </w:rPr>
              <w:t>‌</w:t>
            </w:r>
            <w:r w:rsidRPr="006F51B0">
              <w:rPr>
                <w:rFonts w:ascii="Sylfaen" w:hAnsi="Sylfaen"/>
                <w:sz w:val="20"/>
              </w:rPr>
              <w:t>Details)» վավերապայմանը լրացված է, ապա «Մաքսային մարմնի պաշտոնատար անձ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Person</w:t>
            </w:r>
            <w:r w:rsidRPr="006F51B0">
              <w:rPr>
                <w:sz w:val="20"/>
              </w:rPr>
              <w:t>‌</w:t>
            </w:r>
            <w:r w:rsidRPr="006F51B0">
              <w:rPr>
                <w:rFonts w:ascii="Sylfaen" w:hAnsi="Sylfaen"/>
                <w:sz w:val="20"/>
              </w:rPr>
              <w:t>Details)» վավերապայմանի յուրաքանչյուր օրինակի կազմում «Պաշտոնի անվանում (csdo:</w:t>
            </w:r>
            <w:r w:rsidRPr="006F51B0">
              <w:rPr>
                <w:sz w:val="20"/>
              </w:rPr>
              <w:t>‌</w:t>
            </w:r>
            <w:r w:rsidRPr="006F51B0">
              <w:rPr>
                <w:rFonts w:ascii="Sylfaen" w:hAnsi="Sylfaen"/>
                <w:sz w:val="20"/>
              </w:rPr>
              <w:t>Position</w:t>
            </w:r>
            <w:r w:rsidRPr="006F51B0">
              <w:rPr>
                <w:sz w:val="20"/>
              </w:rPr>
              <w:t>‌</w:t>
            </w:r>
            <w:r w:rsidRPr="006F51B0">
              <w:rPr>
                <w:rFonts w:ascii="Sylfaen" w:hAnsi="Sylfaen"/>
                <w:sz w:val="20"/>
              </w:rPr>
              <w:t>Name)» վավերապայմանը չպետք է լրացվի</w:t>
            </w:r>
          </w:p>
        </w:tc>
      </w:tr>
      <w:tr w:rsidR="00B30113" w:rsidRPr="006F51B0" w14:paraId="4ACD73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A09C8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A0E06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Person</w:t>
            </w:r>
            <w:r w:rsidRPr="006F51B0">
              <w:rPr>
                <w:sz w:val="20"/>
              </w:rPr>
              <w:t>‌</w:t>
            </w:r>
            <w:r w:rsidRPr="006F51B0">
              <w:rPr>
                <w:rFonts w:ascii="Sylfaen" w:hAnsi="Sylfaen"/>
                <w:sz w:val="20"/>
              </w:rPr>
              <w:t>Details)» վավերապայմանի կազմում «Ա.Ա.Հ. (ccdo:</w:t>
            </w:r>
            <w:r w:rsidRPr="006F51B0">
              <w:rPr>
                <w:sz w:val="20"/>
              </w:rPr>
              <w:t>‌</w:t>
            </w:r>
            <w:r w:rsidRPr="006F51B0">
              <w:rPr>
                <w:rFonts w:ascii="Sylfaen" w:hAnsi="Sylfaen"/>
                <w:sz w:val="20"/>
              </w:rPr>
              <w:t>Full</w:t>
            </w:r>
            <w:r w:rsidRPr="006F51B0">
              <w:rPr>
                <w:sz w:val="20"/>
              </w:rPr>
              <w:t>‌</w:t>
            </w:r>
            <w:r w:rsidRPr="006F51B0">
              <w:rPr>
                <w:rFonts w:ascii="Sylfaen" w:hAnsi="Sylfaen"/>
                <w:sz w:val="20"/>
              </w:rPr>
              <w:t>Name</w:t>
            </w:r>
            <w:r w:rsidRPr="006F51B0">
              <w:rPr>
                <w:sz w:val="20"/>
              </w:rPr>
              <w:t>‌</w:t>
            </w:r>
            <w:r w:rsidRPr="006F51B0">
              <w:rPr>
                <w:rFonts w:ascii="Sylfaen" w:hAnsi="Sylfaen"/>
                <w:sz w:val="20"/>
              </w:rPr>
              <w:t>Details)» վավերապայմանը լրացված է, ապա «Ա.Ա.Հ (ccdo:</w:t>
            </w:r>
            <w:r w:rsidRPr="006F51B0">
              <w:rPr>
                <w:sz w:val="20"/>
              </w:rPr>
              <w:t>‌</w:t>
            </w:r>
            <w:r w:rsidRPr="006F51B0">
              <w:rPr>
                <w:rFonts w:ascii="Sylfaen" w:hAnsi="Sylfaen"/>
                <w:sz w:val="20"/>
              </w:rPr>
              <w:t>Full</w:t>
            </w:r>
            <w:r w:rsidRPr="006F51B0">
              <w:rPr>
                <w:sz w:val="20"/>
              </w:rPr>
              <w:t>‌</w:t>
            </w:r>
            <w:r w:rsidRPr="006F51B0">
              <w:rPr>
                <w:rFonts w:ascii="Sylfaen" w:hAnsi="Sylfaen"/>
                <w:sz w:val="20"/>
              </w:rPr>
              <w:t>Name</w:t>
            </w:r>
            <w:r w:rsidRPr="006F51B0">
              <w:rPr>
                <w:sz w:val="20"/>
              </w:rPr>
              <w:t>‌</w:t>
            </w:r>
            <w:r w:rsidRPr="006F51B0">
              <w:rPr>
                <w:rFonts w:ascii="Sylfaen" w:hAnsi="Sylfaen"/>
                <w:sz w:val="20"/>
              </w:rPr>
              <w:t>Details)» վավերապայմանի կազմում պետք է լրացվի առնվազն 2 վավերապայման՝ «Անուն (csdo:</w:t>
            </w:r>
            <w:r w:rsidRPr="006F51B0">
              <w:rPr>
                <w:sz w:val="20"/>
              </w:rPr>
              <w:t>‌</w:t>
            </w:r>
            <w:r w:rsidRPr="006F51B0">
              <w:rPr>
                <w:rFonts w:ascii="Sylfaen" w:hAnsi="Sylfaen"/>
                <w:sz w:val="20"/>
              </w:rPr>
              <w:t>First</w:t>
            </w:r>
            <w:r w:rsidRPr="006F51B0">
              <w:rPr>
                <w:sz w:val="20"/>
              </w:rPr>
              <w:t>‌</w:t>
            </w:r>
            <w:r w:rsidRPr="006F51B0">
              <w:rPr>
                <w:rFonts w:ascii="Sylfaen" w:hAnsi="Sylfaen"/>
                <w:sz w:val="20"/>
              </w:rPr>
              <w:t>Name)», «Հայրանուն (csdo:</w:t>
            </w:r>
            <w:r w:rsidRPr="006F51B0">
              <w:rPr>
                <w:sz w:val="20"/>
              </w:rPr>
              <w:t>‌</w:t>
            </w:r>
            <w:r w:rsidRPr="006F51B0">
              <w:rPr>
                <w:rFonts w:ascii="Sylfaen" w:hAnsi="Sylfaen"/>
                <w:sz w:val="20"/>
              </w:rPr>
              <w:t>Last</w:t>
            </w:r>
            <w:r w:rsidRPr="006F51B0">
              <w:rPr>
                <w:sz w:val="20"/>
              </w:rPr>
              <w:t>‌</w:t>
            </w:r>
            <w:r w:rsidRPr="006F51B0">
              <w:rPr>
                <w:rFonts w:ascii="Sylfaen" w:hAnsi="Sylfaen"/>
                <w:sz w:val="20"/>
              </w:rPr>
              <w:t>Name)»</w:t>
            </w:r>
          </w:p>
        </w:tc>
      </w:tr>
      <w:tr w:rsidR="00B30113" w:rsidRPr="006F51B0" w14:paraId="47E537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CA97E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31F0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(casdo:</w:t>
            </w:r>
            <w:r w:rsidRPr="006F51B0">
              <w:rPr>
                <w:sz w:val="20"/>
              </w:rPr>
              <w:t>‌</w:t>
            </w:r>
            <w:r w:rsidRPr="006F51B0">
              <w:rPr>
                <w:rFonts w:ascii="Sylfaen" w:hAnsi="Sylfaen"/>
                <w:sz w:val="20"/>
              </w:rPr>
              <w:t>CACountry</w:t>
            </w:r>
            <w:r w:rsidRPr="006F51B0">
              <w:rPr>
                <w:sz w:val="20"/>
              </w:rPr>
              <w:t>‌</w:t>
            </w:r>
            <w:r w:rsidRPr="006F51B0">
              <w:rPr>
                <w:rFonts w:ascii="Sylfaen" w:hAnsi="Sylfaen"/>
                <w:sz w:val="20"/>
              </w:rPr>
              <w:t>Code)» վավերապայմանը լրացված է, ապա «Երկրի ծածկագիր (casdo:</w:t>
            </w:r>
            <w:r w:rsidRPr="006F51B0">
              <w:rPr>
                <w:sz w:val="20"/>
              </w:rPr>
              <w:t>‌</w:t>
            </w:r>
            <w:r w:rsidRPr="006F51B0">
              <w:rPr>
                <w:rFonts w:ascii="Sylfaen" w:hAnsi="Sylfaen"/>
                <w:sz w:val="20"/>
              </w:rPr>
              <w:t>CACountry</w:t>
            </w:r>
            <w:r w:rsidRPr="006F51B0">
              <w:rPr>
                <w:sz w:val="20"/>
              </w:rPr>
              <w:t>‌</w:t>
            </w:r>
            <w:r w:rsidRPr="006F51B0">
              <w:rPr>
                <w:rFonts w:ascii="Sylfaen" w:hAnsi="Sylfaen"/>
                <w:sz w:val="20"/>
              </w:rPr>
              <w:t>Code)» վավերապայմանի օրինակի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«2021» արժեքը</w:t>
            </w:r>
          </w:p>
        </w:tc>
      </w:tr>
      <w:tr w:rsidR="00B30113" w:rsidRPr="006F51B0" w14:paraId="754700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967A8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E7AF9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լրացված է, ապա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վավերապայմանի յուրաքանչյուր օրինակի համար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«2009» արժեքը</w:t>
            </w:r>
          </w:p>
        </w:tc>
      </w:tr>
      <w:tr w:rsidR="00B30113" w:rsidRPr="006F51B0" w14:paraId="3C5727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E4684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80B2C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«Տրանսպորտի տեսակի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վավերապայմանը լրացված է, ապա «Տրանսպորտի տեսակի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վավերապայմանի օրինակի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«2004» արժեքը</w:t>
            </w:r>
          </w:p>
        </w:tc>
      </w:tr>
      <w:tr w:rsidR="00B30113" w:rsidRPr="006F51B0" w14:paraId="3AB16A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80195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5A1A5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 վավերապայմանը լրացված է, ապա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 xml:space="preserve">Code)» վավերապայմանը պետք է պարունակի երկրի երկտառ ծածկագրի արժեքը՝ աշխարհի երկրների դասակարգչին համապատասխան, կամ «00»՝ հայտնի չէ արժեքը </w:t>
            </w:r>
          </w:p>
        </w:tc>
      </w:tr>
      <w:tr w:rsidR="00B30113" w:rsidRPr="006F51B0" w14:paraId="7403F0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58235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51465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«Տրանսպորտային միջոցի գրանցման երկրի ծածկագիր </w:t>
            </w:r>
            <w:r w:rsidRPr="006F51B0">
              <w:rPr>
                <w:rFonts w:ascii="Sylfaen" w:hAnsi="Sylfaen"/>
                <w:sz w:val="20"/>
              </w:rPr>
              <w:br/>
              <w:t>(casdo: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 վավերապայմանը լրացված է, ապա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 վավերապայմանի օրինակի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«2021» արժեքը</w:t>
            </w:r>
          </w:p>
        </w:tc>
      </w:tr>
      <w:tr w:rsidR="00B30113" w:rsidRPr="006F51B0" w14:paraId="43D30C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2ADB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36010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Code)» վավերապայմանը լրացված է, ապա «Միջազգային փոխադրման տրանսպորտային միջոցի տիպի ծածկագիր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Code) վավերապայմանի օրինակի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«2024» արժեքը</w:t>
            </w:r>
          </w:p>
        </w:tc>
      </w:tr>
      <w:tr w:rsidR="00B30113" w:rsidRPr="006F51B0" w14:paraId="134E6B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849D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A6EFE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w:t>
            </w:r>
            <w:r w:rsidRPr="006F51B0">
              <w:rPr>
                <w:sz w:val="20"/>
              </w:rPr>
              <w:t>‌</w:t>
            </w:r>
            <w:r w:rsidRPr="006F51B0">
              <w:rPr>
                <w:rFonts w:ascii="Sylfaen" w:hAnsi="Sylfaen"/>
                <w:sz w:val="20"/>
              </w:rPr>
              <w:t>CAUnique</w:t>
            </w:r>
            <w:r w:rsidRPr="006F51B0">
              <w:rPr>
                <w:sz w:val="20"/>
              </w:rPr>
              <w:t>‌</w:t>
            </w:r>
            <w:r w:rsidRPr="006F51B0">
              <w:rPr>
                <w:rFonts w:ascii="Sylfaen" w:hAnsi="Sylfaen"/>
                <w:sz w:val="20"/>
              </w:rPr>
              <w:t>Customs</w:t>
            </w:r>
            <w:r w:rsidRPr="006F51B0">
              <w:rPr>
                <w:sz w:val="20"/>
              </w:rPr>
              <w:t>‌</w:t>
            </w:r>
            <w:r w:rsidRPr="006F51B0">
              <w:rPr>
                <w:rFonts w:ascii="Sylfaen" w:hAnsi="Sylfaen"/>
                <w:sz w:val="20"/>
              </w:rPr>
              <w:t>Number</w:t>
            </w:r>
            <w:r w:rsidRPr="006F51B0">
              <w:rPr>
                <w:sz w:val="20"/>
              </w:rPr>
              <w:t>‌</w:t>
            </w:r>
            <w:r w:rsidRPr="006F51B0">
              <w:rPr>
                <w:rFonts w:ascii="Sylfaen" w:hAnsi="Sylfaen"/>
                <w:sz w:val="20"/>
              </w:rPr>
              <w:t>Id)» վավերապայմանը լրացված է, ապա «Նույնականացման եզակի մաքսային համարը (casdo:</w:t>
            </w:r>
            <w:r w:rsidRPr="006F51B0">
              <w:rPr>
                <w:sz w:val="20"/>
              </w:rPr>
              <w:t>‌</w:t>
            </w:r>
            <w:r w:rsidRPr="006F51B0">
              <w:rPr>
                <w:rFonts w:ascii="Sylfaen" w:hAnsi="Sylfaen"/>
                <w:sz w:val="20"/>
              </w:rPr>
              <w:t>CAUnique</w:t>
            </w:r>
            <w:r w:rsidRPr="006F51B0">
              <w:rPr>
                <w:sz w:val="20"/>
              </w:rPr>
              <w:t>‌</w:t>
            </w:r>
            <w:r w:rsidRPr="006F51B0">
              <w:rPr>
                <w:rFonts w:ascii="Sylfaen" w:hAnsi="Sylfaen"/>
                <w:sz w:val="20"/>
              </w:rPr>
              <w:t>Customs</w:t>
            </w:r>
            <w:r w:rsidRPr="006F51B0">
              <w:rPr>
                <w:sz w:val="20"/>
              </w:rPr>
              <w:t>‌</w:t>
            </w:r>
            <w:r w:rsidRPr="006F51B0">
              <w:rPr>
                <w:rFonts w:ascii="Sylfaen" w:hAnsi="Sylfaen"/>
                <w:sz w:val="20"/>
              </w:rPr>
              <w:t>Number</w:t>
            </w:r>
            <w:r w:rsidRPr="006F51B0">
              <w:rPr>
                <w:sz w:val="20"/>
              </w:rPr>
              <w:t>‌</w:t>
            </w:r>
            <w:r w:rsidRPr="006F51B0">
              <w:rPr>
                <w:rFonts w:ascii="Sylfaen" w:hAnsi="Sylfaen"/>
                <w:sz w:val="20"/>
              </w:rPr>
              <w:t>Id)» վավերապայմանի «Նույնականացման եզակի մաքսային համարը (casdo:</w:t>
            </w:r>
            <w:r w:rsidRPr="006F51B0">
              <w:rPr>
                <w:sz w:val="20"/>
              </w:rPr>
              <w:t>‌</w:t>
            </w:r>
            <w:r w:rsidRPr="006F51B0">
              <w:rPr>
                <w:rFonts w:ascii="Sylfaen" w:hAnsi="Sylfaen"/>
                <w:sz w:val="20"/>
              </w:rPr>
              <w:t>CAUnique</w:t>
            </w:r>
            <w:r w:rsidRPr="006F51B0">
              <w:rPr>
                <w:sz w:val="20"/>
              </w:rPr>
              <w:t>‌</w:t>
            </w:r>
            <w:r w:rsidRPr="006F51B0">
              <w:rPr>
                <w:rFonts w:ascii="Sylfaen" w:hAnsi="Sylfaen"/>
                <w:sz w:val="20"/>
              </w:rPr>
              <w:t>Customs</w:t>
            </w:r>
            <w:r w:rsidRPr="006F51B0">
              <w:rPr>
                <w:sz w:val="20"/>
              </w:rPr>
              <w:t>‌</w:t>
            </w:r>
            <w:r w:rsidRPr="006F51B0">
              <w:rPr>
                <w:rFonts w:ascii="Sylfaen" w:hAnsi="Sylfaen"/>
                <w:sz w:val="20"/>
              </w:rPr>
              <w:t>Number</w:t>
            </w:r>
            <w:r w:rsidRPr="006F51B0">
              <w:rPr>
                <w:sz w:val="20"/>
              </w:rPr>
              <w:t>‌</w:t>
            </w:r>
            <w:r w:rsidRPr="006F51B0">
              <w:rPr>
                <w:rFonts w:ascii="Sylfaen" w:hAnsi="Sylfaen"/>
                <w:sz w:val="20"/>
              </w:rPr>
              <w:t>Id)» օրինակի «երկրի ծածկագիր (ատրիբուտ country</w:t>
            </w:r>
            <w:r w:rsidRPr="006F51B0">
              <w:rPr>
                <w:sz w:val="20"/>
              </w:rPr>
              <w:t>‌</w:t>
            </w:r>
            <w:r w:rsidRPr="006F51B0">
              <w:rPr>
                <w:rFonts w:ascii="Sylfaen" w:hAnsi="Sylfaen"/>
                <w:sz w:val="20"/>
              </w:rPr>
              <w:t>Code)» ատրիբուտը պետք է պարունակի «KZ», «RU» արժեքներից մեկը</w:t>
            </w:r>
          </w:p>
        </w:tc>
      </w:tr>
      <w:tr w:rsidR="00B30113" w:rsidRPr="006F51B0" w14:paraId="422C1A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78D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42791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w:t>
            </w:r>
            <w:r w:rsidRPr="006F51B0">
              <w:rPr>
                <w:sz w:val="20"/>
              </w:rPr>
              <w:t>‌</w:t>
            </w:r>
            <w:r w:rsidRPr="006F51B0">
              <w:rPr>
                <w:rFonts w:ascii="Sylfaen" w:hAnsi="Sylfaen"/>
                <w:sz w:val="20"/>
              </w:rPr>
              <w:t>CAUnique</w:t>
            </w:r>
            <w:r w:rsidRPr="006F51B0">
              <w:rPr>
                <w:sz w:val="20"/>
              </w:rPr>
              <w:t>‌</w:t>
            </w:r>
            <w:r w:rsidRPr="006F51B0">
              <w:rPr>
                <w:rFonts w:ascii="Sylfaen" w:hAnsi="Sylfaen"/>
                <w:sz w:val="20"/>
              </w:rPr>
              <w:t>Customs</w:t>
            </w:r>
            <w:r w:rsidRPr="006F51B0">
              <w:rPr>
                <w:sz w:val="20"/>
              </w:rPr>
              <w:t>‌</w:t>
            </w:r>
            <w:r w:rsidRPr="006F51B0">
              <w:rPr>
                <w:rFonts w:ascii="Sylfaen" w:hAnsi="Sylfaen"/>
                <w:sz w:val="20"/>
              </w:rPr>
              <w:t>Number</w:t>
            </w:r>
            <w:r w:rsidRPr="006F51B0">
              <w:rPr>
                <w:sz w:val="20"/>
              </w:rPr>
              <w:t>‌</w:t>
            </w:r>
            <w:r w:rsidRPr="006F51B0">
              <w:rPr>
                <w:rFonts w:ascii="Sylfaen" w:hAnsi="Sylfaen"/>
                <w:sz w:val="20"/>
              </w:rPr>
              <w:t>Id)» վավերապայմանը լրացված է, ապա «Նույնականացման եզակի մաքսային համարը (casdo:</w:t>
            </w:r>
            <w:r w:rsidRPr="006F51B0">
              <w:rPr>
                <w:sz w:val="20"/>
              </w:rPr>
              <w:t>‌</w:t>
            </w:r>
            <w:r w:rsidRPr="006F51B0">
              <w:rPr>
                <w:rFonts w:ascii="Sylfaen" w:hAnsi="Sylfaen"/>
                <w:sz w:val="20"/>
              </w:rPr>
              <w:t>CAUnique</w:t>
            </w:r>
            <w:r w:rsidRPr="006F51B0">
              <w:rPr>
                <w:sz w:val="20"/>
              </w:rPr>
              <w:t>‌</w:t>
            </w:r>
            <w:r w:rsidRPr="006F51B0">
              <w:rPr>
                <w:rFonts w:ascii="Sylfaen" w:hAnsi="Sylfaen"/>
                <w:sz w:val="20"/>
              </w:rPr>
              <w:t>Customs</w:t>
            </w:r>
            <w:r w:rsidRPr="006F51B0">
              <w:rPr>
                <w:sz w:val="20"/>
              </w:rPr>
              <w:t>‌</w:t>
            </w:r>
            <w:r w:rsidRPr="006F51B0">
              <w:rPr>
                <w:rFonts w:ascii="Sylfaen" w:hAnsi="Sylfaen"/>
                <w:sz w:val="20"/>
              </w:rPr>
              <w:t>Number</w:t>
            </w:r>
            <w:r w:rsidRPr="006F51B0">
              <w:rPr>
                <w:sz w:val="20"/>
              </w:rPr>
              <w:t>‌</w:t>
            </w:r>
            <w:r w:rsidRPr="006F51B0">
              <w:rPr>
                <w:rFonts w:ascii="Sylfaen" w:hAnsi="Sylfaen"/>
                <w:sz w:val="20"/>
              </w:rPr>
              <w:t>Id)» վավերապայմանի օրինակի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«2021» արժեքը</w:t>
            </w:r>
          </w:p>
        </w:tc>
      </w:tr>
      <w:tr w:rsidR="00B30113" w:rsidRPr="006F51B0" w14:paraId="25AA39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058F7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5CA17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Details)» վավերապայմանը լրացված է, ապա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Details)» վավերապայմանի յուրաքանչյուր օրինակի համար «Երկրի ծածկագիր</w:t>
            </w:r>
            <w:r w:rsidRPr="006F51B0">
              <w:rPr>
                <w:rFonts w:ascii="Sylfaen" w:hAnsi="Sylfaen"/>
                <w:sz w:val="20"/>
              </w:rPr>
              <w:br/>
              <w:t>(csdo: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«Անձը հաստատող փաստաթղթի տեսակի ծածկագիր (csdo: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 «Փաստաթղթի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Date)» վավերապայմանները պետք է լրացվեն</w:t>
            </w:r>
          </w:p>
        </w:tc>
      </w:tr>
      <w:tr w:rsidR="00B30113" w:rsidRPr="006F51B0" w14:paraId="335976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5F637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786F7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վավերապայմանը լրացված է, ապա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վավերապայմանի օրինակի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 xml:space="preserve">Id)» ատրիբուտը պետք է պարունակի «2021» արժեքը </w:t>
            </w:r>
          </w:p>
        </w:tc>
      </w:tr>
      <w:tr w:rsidR="00B30113" w:rsidRPr="006F51B0" w14:paraId="527655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27154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676AB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KindCode» վավերապայմանը լրացված է, ապա «Անձը հաստատող փաստաթղթի տեսակի ծածկագիր (csdo: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վավերապայմանի օրինակի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«2053» արժեքը</w:t>
            </w:r>
          </w:p>
        </w:tc>
      </w:tr>
      <w:tr w:rsidR="00B30113" w:rsidRPr="006F51B0" w14:paraId="1C6492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A910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EE2DE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լրացված է, ապա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վավերապայմանի օրինակի «չափման միավոր (ատրիբուտ measurement</w:t>
            </w:r>
            <w:r w:rsidRPr="006F51B0">
              <w:rPr>
                <w:sz w:val="20"/>
              </w:rPr>
              <w:t>‌</w:t>
            </w:r>
            <w:r w:rsidRPr="006F51B0">
              <w:rPr>
                <w:rFonts w:ascii="Sylfaen" w:hAnsi="Sylfaen"/>
                <w:sz w:val="20"/>
              </w:rPr>
              <w:t>Unit</w:t>
            </w:r>
            <w:r w:rsidRPr="006F51B0">
              <w:rPr>
                <w:sz w:val="20"/>
              </w:rPr>
              <w:t>‌</w:t>
            </w:r>
            <w:r w:rsidRPr="006F51B0">
              <w:rPr>
                <w:rFonts w:ascii="Sylfaen" w:hAnsi="Sylfaen"/>
                <w:sz w:val="20"/>
              </w:rPr>
              <w:t>Code)» ատրիբուտը պետք է պարունակի «166» արժեքը</w:t>
            </w:r>
          </w:p>
        </w:tc>
      </w:tr>
      <w:tr w:rsidR="00B30113" w:rsidRPr="006F51B0" w14:paraId="40E9DA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41C6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6D733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լրացված է, ապա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 xml:space="preserve">Measure)» վավերապայմանի օրինակի «տեղեկատուի (դասակարգչի) նույնականացուցիչ </w:t>
            </w:r>
            <w:r w:rsidRPr="006F51B0">
              <w:rPr>
                <w:rFonts w:ascii="Sylfaen" w:hAnsi="Sylfaen"/>
                <w:sz w:val="20"/>
              </w:rPr>
              <w:br/>
              <w:t>(ատրիբուտ measurement</w:t>
            </w:r>
            <w:r w:rsidRPr="006F51B0">
              <w:rPr>
                <w:sz w:val="20"/>
              </w:rPr>
              <w:t>‌</w:t>
            </w:r>
            <w:r w:rsidRPr="006F51B0">
              <w:rPr>
                <w:rFonts w:ascii="Sylfaen" w:hAnsi="Sylfaen"/>
                <w:sz w:val="20"/>
              </w:rPr>
              <w:t>Unit</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«2064» արժեքը</w:t>
            </w:r>
          </w:p>
        </w:tc>
      </w:tr>
      <w:tr w:rsidR="00B30113" w:rsidRPr="006F51B0" w14:paraId="0A05D9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6977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22B850"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Details)» վավերապայմանը լրացված է, ապա «Ապրանքի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Details)» վավերապայմանի յուրաքանչյուր օրինակի համար «Ապրանքի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Details)» վավերապայմանի կազմում «Ապրանքի քանակ՝ չափման միավորի նշմամբ (casdo: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 վավերապայմանի «չափման միավոր (ատրիբուտ measurement</w:t>
            </w:r>
            <w:r w:rsidRPr="006F51B0">
              <w:rPr>
                <w:sz w:val="20"/>
              </w:rPr>
              <w:t>‌</w:t>
            </w:r>
            <w:r w:rsidRPr="006F51B0">
              <w:rPr>
                <w:rFonts w:ascii="Sylfaen" w:hAnsi="Sylfaen"/>
                <w:sz w:val="20"/>
              </w:rPr>
              <w:t>Unit</w:t>
            </w:r>
            <w:r w:rsidRPr="006F51B0">
              <w:rPr>
                <w:sz w:val="20"/>
              </w:rPr>
              <w:t>‌</w:t>
            </w:r>
            <w:r w:rsidRPr="006F51B0">
              <w:rPr>
                <w:rFonts w:ascii="Sylfaen" w:hAnsi="Sylfaen"/>
                <w:sz w:val="20"/>
              </w:rPr>
              <w:t>Code)» ատրիբուտը պետք է պարունակի չափման միավորի ծածկագրի արժեքը՝ Եվրասիական տնտեսական միության չափման եւ հաշվարկի միավորների դասակարգչին համապատասխան</w:t>
            </w:r>
          </w:p>
        </w:tc>
      </w:tr>
      <w:tr w:rsidR="00B30113" w:rsidRPr="006F51B0" w14:paraId="49F161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773C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45C709"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«Ապրանքների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Details)» վավերապայմանը լրացված է, ապա «Ապրանքի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Details)» վավերապայմանի յուրաքանչյուր օրինակի համար «Ապրանքի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Details)» վավերապայմանի կազմում «Ապրանքի քանակ՝ չափման միավորի նշմամբ (casdo:</w:t>
            </w:r>
            <w:r w:rsidRPr="006F51B0">
              <w:rPr>
                <w:sz w:val="20"/>
              </w:rPr>
              <w:t>‌</w:t>
            </w:r>
            <w:r w:rsidRPr="006F51B0">
              <w:rPr>
                <w:rFonts w:ascii="Sylfaen" w:hAnsi="Sylfaen"/>
                <w:sz w:val="20"/>
              </w:rPr>
              <w:lastRenderedPageBreak/>
              <w:t>Goods</w:t>
            </w:r>
            <w:r w:rsidRPr="006F51B0">
              <w:rPr>
                <w:sz w:val="20"/>
              </w:rPr>
              <w:t>‌</w:t>
            </w:r>
            <w:r w:rsidRPr="006F51B0">
              <w:rPr>
                <w:rFonts w:ascii="Sylfaen" w:hAnsi="Sylfaen"/>
                <w:sz w:val="20"/>
              </w:rPr>
              <w:t>Measure)» վավերապայմանի «տեղեկատուի (դասակարգչի) նույնականացուցիչ (ատրիբուտ measurement</w:t>
            </w:r>
            <w:r w:rsidRPr="006F51B0">
              <w:rPr>
                <w:sz w:val="20"/>
              </w:rPr>
              <w:t>‌</w:t>
            </w:r>
            <w:r w:rsidRPr="006F51B0">
              <w:rPr>
                <w:rFonts w:ascii="Sylfaen" w:hAnsi="Sylfaen"/>
                <w:sz w:val="20"/>
              </w:rPr>
              <w:t>Unit</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«2064» արժեքը</w:t>
            </w:r>
          </w:p>
        </w:tc>
      </w:tr>
      <w:tr w:rsidR="00B30113" w:rsidRPr="006F51B0" w14:paraId="4B115C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35BB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5D51A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լրացված է, ապա «Փաթեթվածքի տեսակի ծածկագիր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վավերապայմանի օրինակի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«2013» արժեքը</w:t>
            </w:r>
          </w:p>
        </w:tc>
      </w:tr>
      <w:tr w:rsidR="00B30113" w:rsidRPr="006F51B0" w14:paraId="3956A4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29250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7E9CE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«3.1 Ուղարկող մաքսային մարմնի ծածկագիր</w:t>
            </w:r>
            <w:r w:rsidRPr="006F51B0">
              <w:rPr>
                <w:rFonts w:ascii="Sylfaen" w:hAnsi="Sylfaen"/>
                <w:sz w:val="20"/>
              </w:rPr>
              <w:br/>
              <w:t>(casdo:</w:t>
            </w:r>
            <w:r w:rsidRPr="006F51B0">
              <w:rPr>
                <w:sz w:val="20"/>
              </w:rPr>
              <w:t>‌</w:t>
            </w:r>
            <w:r w:rsidRPr="006F51B0">
              <w:rPr>
                <w:rFonts w:ascii="Sylfaen" w:hAnsi="Sylfaen"/>
                <w:sz w:val="20"/>
              </w:rPr>
              <w:t>Departure</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6D3B1A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EB3D3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98A69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«3.2 Մաքսային հայտարարագրի մասով որոշում (cacdo:</w:t>
            </w:r>
            <w:r w:rsidRPr="006F51B0">
              <w:rPr>
                <w:sz w:val="20"/>
              </w:rPr>
              <w:t>‌</w:t>
            </w:r>
            <w:r w:rsidRPr="006F51B0">
              <w:rPr>
                <w:rFonts w:ascii="Sylfaen" w:hAnsi="Sylfaen"/>
                <w:sz w:val="20"/>
              </w:rPr>
              <w:t>Release</w:t>
            </w:r>
            <w:r w:rsidRPr="006F51B0">
              <w:rPr>
                <w:sz w:val="20"/>
              </w:rPr>
              <w:t>‌</w:t>
            </w:r>
            <w:r w:rsidRPr="006F51B0">
              <w:rPr>
                <w:rFonts w:ascii="Sylfaen" w:hAnsi="Sylfaen"/>
                <w:sz w:val="20"/>
              </w:rPr>
              <w:t>Decision</w:t>
            </w:r>
            <w:r w:rsidRPr="006F51B0">
              <w:rPr>
                <w:sz w:val="20"/>
              </w:rPr>
              <w:t>‌</w:t>
            </w:r>
            <w:r w:rsidRPr="006F51B0">
              <w:rPr>
                <w:rFonts w:ascii="Sylfaen" w:hAnsi="Sylfaen"/>
                <w:sz w:val="20"/>
              </w:rPr>
              <w:t>Details)» վավերապայմանի կազմում «3.2.1 Որոշման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Decision</w:t>
            </w:r>
            <w:r w:rsidRPr="006F51B0">
              <w:rPr>
                <w:sz w:val="20"/>
              </w:rPr>
              <w:t>‌</w:t>
            </w:r>
            <w:r w:rsidRPr="006F51B0">
              <w:rPr>
                <w:rFonts w:ascii="Sylfaen" w:hAnsi="Sylfaen"/>
                <w:sz w:val="20"/>
              </w:rPr>
              <w:t>Mode</w:t>
            </w:r>
            <w:r w:rsidRPr="006F51B0">
              <w:rPr>
                <w:sz w:val="20"/>
              </w:rPr>
              <w:t>‌</w:t>
            </w:r>
            <w:r w:rsidRPr="006F51B0">
              <w:rPr>
                <w:rFonts w:ascii="Sylfaen" w:hAnsi="Sylfaen"/>
                <w:sz w:val="20"/>
              </w:rPr>
              <w:t>Code)», «3.2.2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«3.2.3 Ապրանքների բացթողման համարը (cacdo:</w:t>
            </w:r>
            <w:r w:rsidRPr="006F51B0">
              <w:rPr>
                <w:sz w:val="20"/>
              </w:rPr>
              <w:t>‌</w:t>
            </w:r>
            <w:r w:rsidRPr="006F51B0">
              <w:rPr>
                <w:rFonts w:ascii="Sylfaen" w:hAnsi="Sylfaen"/>
                <w:sz w:val="20"/>
              </w:rPr>
              <w:t>Goods</w:t>
            </w:r>
            <w:r w:rsidRPr="006F51B0">
              <w:rPr>
                <w:sz w:val="20"/>
              </w:rPr>
              <w:t>‌</w:t>
            </w:r>
            <w:r w:rsidRPr="006F51B0">
              <w:rPr>
                <w:rFonts w:ascii="Sylfaen" w:hAnsi="Sylfaen"/>
                <w:sz w:val="20"/>
              </w:rPr>
              <w:t>Release</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վավերապայմանները չպետք է լրացվեն</w:t>
            </w:r>
          </w:p>
        </w:tc>
      </w:tr>
      <w:tr w:rsidR="00B30113" w:rsidRPr="006F51B0" w14:paraId="69D59E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6E33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B2032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«3.2.5. Ավտոմատ որոշման հատկանիշ (casdo:</w:t>
            </w:r>
            <w:r w:rsidRPr="006F51B0">
              <w:rPr>
                <w:sz w:val="20"/>
              </w:rPr>
              <w:t>‌</w:t>
            </w:r>
            <w:r w:rsidRPr="006F51B0">
              <w:rPr>
                <w:rFonts w:ascii="Sylfaen" w:hAnsi="Sylfaen"/>
                <w:sz w:val="20"/>
              </w:rPr>
              <w:t>Automatic</w:t>
            </w:r>
            <w:r w:rsidRPr="006F51B0">
              <w:rPr>
                <w:sz w:val="20"/>
              </w:rPr>
              <w:t>‌</w:t>
            </w:r>
            <w:r w:rsidRPr="006F51B0">
              <w:rPr>
                <w:rFonts w:ascii="Sylfaen" w:hAnsi="Sylfaen"/>
                <w:sz w:val="20"/>
              </w:rPr>
              <w:t>Decision</w:t>
            </w:r>
            <w:r w:rsidRPr="006F51B0">
              <w:rPr>
                <w:sz w:val="20"/>
              </w:rPr>
              <w:t>‌</w:t>
            </w:r>
            <w:r w:rsidRPr="006F51B0">
              <w:rPr>
                <w:rFonts w:ascii="Sylfaen" w:hAnsi="Sylfaen"/>
                <w:sz w:val="20"/>
              </w:rPr>
              <w:t>Code)» վավերապայմանը պետք է լրացվի եւ պարունակի հետեւյալ արժեքներից մեկը.</w:t>
            </w:r>
          </w:p>
          <w:p w14:paraId="752F0F1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որոշումն ընդունվել է ավտոմատ ռեժիմով, առանց մաքսային մարմինների պաշտոնատար անձի մասնակցության</w:t>
            </w:r>
          </w:p>
          <w:p w14:paraId="2963844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որոշումն ընդունվել է մաքսային մարմինների պաշտոնատար անձի կողմից</w:t>
            </w:r>
          </w:p>
        </w:tc>
      </w:tr>
      <w:tr w:rsidR="00B30113" w:rsidRPr="006F51B0" w14:paraId="6FD069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39517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F666B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«3.2.5. Ավտոմատ որոշման հատկանիշ (casdo:</w:t>
            </w:r>
            <w:r w:rsidRPr="006F51B0">
              <w:rPr>
                <w:sz w:val="20"/>
              </w:rPr>
              <w:t>‌</w:t>
            </w:r>
            <w:r w:rsidRPr="006F51B0">
              <w:rPr>
                <w:rFonts w:ascii="Sylfaen" w:hAnsi="Sylfaen"/>
                <w:sz w:val="20"/>
              </w:rPr>
              <w:t>Automatic</w:t>
            </w:r>
            <w:r w:rsidRPr="006F51B0">
              <w:rPr>
                <w:sz w:val="20"/>
              </w:rPr>
              <w:t>‌</w:t>
            </w:r>
            <w:r w:rsidRPr="006F51B0">
              <w:rPr>
                <w:rFonts w:ascii="Sylfaen" w:hAnsi="Sylfaen"/>
                <w:sz w:val="20"/>
              </w:rPr>
              <w:t>Decision</w:t>
            </w:r>
            <w:r w:rsidRPr="006F51B0">
              <w:rPr>
                <w:sz w:val="20"/>
              </w:rPr>
              <w:t>‌</w:t>
            </w:r>
            <w:r w:rsidRPr="006F51B0">
              <w:rPr>
                <w:rFonts w:ascii="Sylfaen" w:hAnsi="Sylfaen"/>
                <w:sz w:val="20"/>
              </w:rPr>
              <w:t>Code)» վավերապայմանը պարունակում է արժեք 1, ապա «3.2.6. Մաքսային մարմնի պաշտոնատար անձ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Person</w:t>
            </w:r>
            <w:r w:rsidRPr="006F51B0">
              <w:rPr>
                <w:sz w:val="20"/>
              </w:rPr>
              <w:t>‌</w:t>
            </w:r>
            <w:r w:rsidRPr="006F51B0">
              <w:rPr>
                <w:rFonts w:ascii="Sylfaen" w:hAnsi="Sylfaen"/>
                <w:sz w:val="20"/>
              </w:rPr>
              <w:t>Details)» վավերապայմանը չպետք է լրացվի</w:t>
            </w:r>
          </w:p>
        </w:tc>
      </w:tr>
      <w:tr w:rsidR="00B30113" w:rsidRPr="006F51B0" w14:paraId="629E05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5FE1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5EAD5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«3.3.1. Մեկանգամյա թույլտվության առկայության հատկանիշ (casdo:OneTimePermissionIndicator)»,</w:t>
            </w:r>
          </w:p>
          <w:p w14:paraId="712C6E4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«3.3.2. Մաքսային հսկողության անցկացման արդյունքներով ձեւակերպված մաքսային փաստաթղթի գրանցման համարը (cacdo:InspectionDocIdDetails)»,</w:t>
            </w:r>
          </w:p>
          <w:p w14:paraId="509019F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«3.3.3. Երթուղու կետ (cacdo:ItineraryPointDetails)»,</w:t>
            </w:r>
          </w:p>
          <w:p w14:paraId="4341407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«3.3.5. Նավիգացիոն կապարակնիքի մասին տեղեկություններ (cacdo:NSDetails)»,</w:t>
            </w:r>
          </w:p>
          <w:p w14:paraId="3954163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«3.3.8. </w:t>
            </w:r>
            <w:r w:rsidRPr="006F51B0">
              <w:rPr>
                <w:rFonts w:ascii="Sylfaen" w:hAnsi="Sylfaen" w:cs="Sylfaen"/>
                <w:sz w:val="20"/>
              </w:rPr>
              <w:t>Մաքսային</w:t>
            </w:r>
            <w:r w:rsidRPr="006F51B0">
              <w:rPr>
                <w:rFonts w:ascii="Sylfaen" w:hAnsi="Sylfaen" w:cs="Times New Roman"/>
                <w:sz w:val="20"/>
              </w:rPr>
              <w:t xml:space="preserve"> </w:t>
            </w:r>
            <w:r w:rsidRPr="006F51B0">
              <w:rPr>
                <w:rFonts w:ascii="Sylfaen" w:hAnsi="Sylfaen" w:cs="Sylfaen"/>
                <w:sz w:val="20"/>
              </w:rPr>
              <w:t>ուղեկցման</w:t>
            </w:r>
            <w:r w:rsidRPr="006F51B0">
              <w:rPr>
                <w:rFonts w:ascii="Sylfaen" w:hAnsi="Sylfaen" w:cs="Times New Roman"/>
                <w:sz w:val="20"/>
              </w:rPr>
              <w:t xml:space="preserve"> </w:t>
            </w:r>
            <w:r w:rsidRPr="006F51B0">
              <w:rPr>
                <w:rFonts w:ascii="Sylfaen" w:hAnsi="Sylfaen" w:cs="Sylfaen"/>
                <w:sz w:val="20"/>
              </w:rPr>
              <w:t>հատկանիշ</w:t>
            </w:r>
            <w:r w:rsidRPr="006F51B0">
              <w:rPr>
                <w:rFonts w:ascii="Sylfaen" w:hAnsi="Sylfaen" w:cs="Times New Roman"/>
                <w:sz w:val="20"/>
              </w:rPr>
              <w:t xml:space="preserve"> </w:t>
            </w:r>
            <w:r w:rsidRPr="006F51B0">
              <w:rPr>
                <w:rFonts w:ascii="Sylfaen" w:hAnsi="Sylfaen"/>
                <w:sz w:val="20"/>
              </w:rPr>
              <w:t xml:space="preserve">(casdo:CustomsEscortIndicator)», </w:t>
            </w:r>
          </w:p>
          <w:p w14:paraId="69E4F9C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«3.3.9. Նկարագրություն (csdo:DescriptionText)» վավերապայմանները</w:t>
            </w:r>
          </w:p>
          <w:p w14:paraId="104FDB5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չպետք է լրացվեն</w:t>
            </w:r>
          </w:p>
        </w:tc>
      </w:tr>
      <w:tr w:rsidR="00B30113" w:rsidRPr="006F51B0" w14:paraId="145809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4B8C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67F92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w:t>
            </w:r>
            <w:r w:rsidRPr="006F51B0">
              <w:rPr>
                <w:rFonts w:ascii="Sylfaen" w:hAnsi="Sylfaen"/>
                <w:sz w:val="20"/>
              </w:rPr>
              <w:lastRenderedPageBreak/>
              <w:t>վավերապայմանը լրացված է, ապա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վավերապայմանի կազմում </w:t>
            </w:r>
          </w:p>
          <w:p w14:paraId="03CDA16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Մաքսային նույնականացման եղանակի ծածկագիր</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 xml:space="preserve">Code)», </w:t>
            </w:r>
          </w:p>
          <w:p w14:paraId="02B60FF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Մաքսային նույնականացման միջոցի տեսակի ծածկագիր</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1D90246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Մաքսային նույնականացման միջոցների քանակ</w:t>
            </w:r>
            <w:r w:rsidRPr="006F51B0">
              <w:rPr>
                <w:rFonts w:ascii="Sylfaen" w:hAnsi="Sylfaen"/>
                <w:sz w:val="20"/>
              </w:rPr>
              <w:br/>
              <w:t>(casdo:</w:t>
            </w:r>
            <w:r w:rsidRPr="006F51B0">
              <w:rPr>
                <w:sz w:val="20"/>
              </w:rPr>
              <w:t>‌</w:t>
            </w:r>
            <w:r w:rsidRPr="006F51B0">
              <w:rPr>
                <w:rFonts w:ascii="Sylfaen" w:hAnsi="Sylfaen"/>
                <w:sz w:val="20"/>
              </w:rPr>
              <w:t>Seal</w:t>
            </w:r>
            <w:r w:rsidRPr="006F51B0">
              <w:rPr>
                <w:sz w:val="20"/>
              </w:rPr>
              <w:t>‌</w:t>
            </w:r>
            <w:r w:rsidRPr="006F51B0">
              <w:rPr>
                <w:rFonts w:ascii="Sylfaen" w:hAnsi="Sylfaen"/>
                <w:sz w:val="20"/>
              </w:rPr>
              <w:t>Quantity)»</w:t>
            </w:r>
            <w:r w:rsidRPr="006F51B0">
              <w:rPr>
                <w:rFonts w:ascii="Sylfaen" w:hAnsi="Sylfaen"/>
                <w:sz w:val="20"/>
              </w:rPr>
              <w:br/>
              <w:t>«*.4. Մաքսային նույնականացման միջոց</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վավերապայմանները</w:t>
            </w:r>
          </w:p>
          <w:p w14:paraId="3DD0F51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պետք է լրացվեն </w:t>
            </w:r>
          </w:p>
        </w:tc>
      </w:tr>
      <w:tr w:rsidR="00B30113" w:rsidRPr="006F51B0" w14:paraId="4539CA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6E03F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9B207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«*.1. Մաքսային նույնականացման եղանակի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պետք է պարունակի «01»՝ նույնականացման միջոցների կիրառում արժեքը</w:t>
            </w:r>
          </w:p>
        </w:tc>
      </w:tr>
      <w:tr w:rsidR="00B30113" w:rsidRPr="006F51B0" w14:paraId="167086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2AC1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4BA94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«3.3.4.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«*.2. Մաքսային նույնականացման միջոցի տեսակի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վավերապայմանը պետք է պարունակի հետեւյալ արժեքներից մեկը.   </w:t>
            </w:r>
            <w:r w:rsidRPr="006F51B0">
              <w:rPr>
                <w:rFonts w:ascii="Sylfaen" w:hAnsi="Sylfaen"/>
                <w:sz w:val="20"/>
              </w:rPr>
              <w:br/>
              <w:t>01՝ կապարակնիքներ.</w:t>
            </w:r>
          </w:p>
          <w:p w14:paraId="45A9B62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1ABCBF5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5605650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մականշվածք.</w:t>
            </w:r>
          </w:p>
          <w:p w14:paraId="2801205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4E41C9C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4CE67E8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4191EE5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99՝ նույնականացումն ապահովող այլ միջոցներ</w:t>
            </w:r>
          </w:p>
        </w:tc>
      </w:tr>
      <w:tr w:rsidR="00B30113" w:rsidRPr="006F51B0" w14:paraId="1A7C7F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DFC86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17BB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«*.4.1. Մաքսային նույնականացման միջոցի նույնականացուցիչ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 վավերապայմանը պետք է լրացվի</w:t>
            </w:r>
          </w:p>
        </w:tc>
      </w:tr>
      <w:tr w:rsidR="00B30113" w:rsidRPr="006F51B0" w14:paraId="6674F1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394C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31401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վավերապայմանի կազմում «*.4.3. Մաքսային նույնականացման միջոցների </w:t>
            </w:r>
            <w:r w:rsidRPr="006F51B0">
              <w:rPr>
                <w:rFonts w:ascii="Sylfaen" w:hAnsi="Sylfaen"/>
                <w:sz w:val="20"/>
              </w:rPr>
              <w:lastRenderedPageBreak/>
              <w:t>ճանաչման հատկանիշ (casdo: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վավերապայմանը լրացված է, ապա «3.3.4.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վավերապայմանի կազմում «*.4.3. Մաքսային նույնականացման միջոցների ճանաչման հատկանիշ </w:t>
            </w:r>
            <w:r w:rsidRPr="006F51B0">
              <w:rPr>
                <w:rFonts w:ascii="Sylfaen" w:hAnsi="Sylfaen"/>
                <w:sz w:val="20"/>
              </w:rPr>
              <w:br/>
              <w:t>(casdo: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վավերապայմանը պետք է պարունակի «1»՝ նախկինում զետեղված նույնականացման միջոցը ճանաչված է ուղարկող մաքսային մարմնի կողմից արժեքը</w:t>
            </w:r>
          </w:p>
        </w:tc>
      </w:tr>
      <w:tr w:rsidR="00B30113" w:rsidRPr="006F51B0" w14:paraId="2A53AA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58DD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3188A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«3.3.7. Նշանակման մաքսային մարմնի ծածկագիր </w:t>
            </w:r>
            <w:r w:rsidRPr="006F51B0">
              <w:rPr>
                <w:rFonts w:ascii="Sylfaen" w:hAnsi="Sylfaen"/>
                <w:sz w:val="20"/>
              </w:rPr>
              <w:br/>
              <w:t>(casdo:</w:t>
            </w:r>
            <w:r w:rsidRPr="006F51B0">
              <w:rPr>
                <w:sz w:val="20"/>
              </w:rPr>
              <w:t>‌</w:t>
            </w:r>
            <w:r w:rsidRPr="006F51B0">
              <w:rPr>
                <w:rFonts w:ascii="Sylfaen" w:hAnsi="Sylfaen"/>
                <w:sz w:val="20"/>
              </w:rPr>
              <w:t>Destination</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 xml:space="preserv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 </w:t>
            </w:r>
          </w:p>
        </w:tc>
      </w:tr>
      <w:tr w:rsidR="00B30113" w:rsidRPr="006F51B0" w14:paraId="395A1A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B1C65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13E7F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 Անուն (csdo:</w:t>
            </w:r>
            <w:r w:rsidRPr="006F51B0">
              <w:rPr>
                <w:sz w:val="20"/>
              </w:rPr>
              <w:t>‌</w:t>
            </w:r>
            <w:r w:rsidRPr="006F51B0">
              <w:rPr>
                <w:rFonts w:ascii="Sylfaen" w:hAnsi="Sylfaen"/>
                <w:sz w:val="20"/>
              </w:rPr>
              <w:t>First</w:t>
            </w:r>
            <w:r w:rsidRPr="006F51B0">
              <w:rPr>
                <w:sz w:val="20"/>
              </w:rPr>
              <w:t>‌</w:t>
            </w:r>
            <w:r w:rsidRPr="006F51B0">
              <w:rPr>
                <w:rFonts w:ascii="Sylfaen" w:hAnsi="Sylfaen"/>
                <w:sz w:val="20"/>
              </w:rPr>
              <w:t>Name)»,</w:t>
            </w:r>
          </w:p>
          <w:p w14:paraId="0FB653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 Ազգանուն (csdo:</w:t>
            </w:r>
            <w:r w:rsidRPr="006F51B0">
              <w:rPr>
                <w:sz w:val="20"/>
              </w:rPr>
              <w:t>‌</w:t>
            </w:r>
            <w:r w:rsidRPr="006F51B0">
              <w:rPr>
                <w:rFonts w:ascii="Sylfaen" w:hAnsi="Sylfaen"/>
                <w:sz w:val="20"/>
              </w:rPr>
              <w:t>Last</w:t>
            </w:r>
            <w:r w:rsidRPr="006F51B0">
              <w:rPr>
                <w:sz w:val="20"/>
              </w:rPr>
              <w:t>‌</w:t>
            </w:r>
            <w:r w:rsidRPr="006F51B0">
              <w:rPr>
                <w:rFonts w:ascii="Sylfaen" w:hAnsi="Sylfaen"/>
                <w:sz w:val="20"/>
              </w:rPr>
              <w:t>Name)»,</w:t>
            </w:r>
          </w:p>
          <w:p w14:paraId="60A9A4F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 xml:space="preserve">Details)», </w:t>
            </w:r>
          </w:p>
          <w:p w14:paraId="672AE48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 xml:space="preserve">Details)», </w:t>
            </w:r>
          </w:p>
          <w:p w14:paraId="738D395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Ուղարկող երկիր (cacdo:</w:t>
            </w:r>
            <w:r w:rsidRPr="006F51B0">
              <w:rPr>
                <w:sz w:val="20"/>
              </w:rPr>
              <w:t>‌</w:t>
            </w:r>
            <w:r w:rsidRPr="006F51B0">
              <w:rPr>
                <w:rFonts w:ascii="Sylfaen" w:hAnsi="Sylfaen"/>
                <w:sz w:val="20"/>
              </w:rPr>
              <w:t>Departure</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Details)», </w:t>
            </w:r>
          </w:p>
          <w:p w14:paraId="0BDD06C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«4.11. Նշանակման երկիր (cacdo:</w:t>
            </w:r>
            <w:r w:rsidRPr="006F51B0">
              <w:rPr>
                <w:sz w:val="20"/>
              </w:rPr>
              <w:t>‌</w:t>
            </w:r>
            <w:r w:rsidRPr="006F51B0">
              <w:rPr>
                <w:rFonts w:ascii="Sylfaen" w:hAnsi="Sylfaen"/>
                <w:sz w:val="20"/>
              </w:rPr>
              <w:t>Destination</w:t>
            </w:r>
            <w:r w:rsidRPr="006F51B0">
              <w:rPr>
                <w:sz w:val="20"/>
              </w:rPr>
              <w:t>‌</w:t>
            </w:r>
            <w:r w:rsidRPr="006F51B0">
              <w:rPr>
                <w:rFonts w:ascii="Sylfaen" w:hAnsi="Sylfaen"/>
                <w:sz w:val="20"/>
              </w:rPr>
              <w:t>Country</w:t>
            </w:r>
            <w:r w:rsidRPr="006F51B0">
              <w:rPr>
                <w:sz w:val="20"/>
              </w:rPr>
              <w:t>‌</w:t>
            </w:r>
            <w:r w:rsidRPr="006F51B0">
              <w:rPr>
                <w:rFonts w:ascii="Sylfaen" w:hAnsi="Sylfaen"/>
                <w:sz w:val="20"/>
              </w:rPr>
              <w:t>Details)» վավերապայմանները պետք է լրացվեն</w:t>
            </w:r>
          </w:p>
        </w:tc>
      </w:tr>
      <w:tr w:rsidR="00B30113" w:rsidRPr="006F51B0" w14:paraId="2C347A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BA2CC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55A58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«4.4. Հարկ վճարողի նույնականացուցիչ (csdo:</w:t>
            </w:r>
            <w:r w:rsidRPr="006F51B0">
              <w:rPr>
                <w:sz w:val="20"/>
              </w:rPr>
              <w:t>‌</w:t>
            </w:r>
            <w:r w:rsidRPr="006F51B0">
              <w:rPr>
                <w:rFonts w:ascii="Sylfaen" w:hAnsi="Sylfaen"/>
                <w:sz w:val="20"/>
              </w:rPr>
              <w:t>Taxpayer</w:t>
            </w:r>
            <w:r w:rsidRPr="006F51B0">
              <w:rPr>
                <w:sz w:val="20"/>
              </w:rPr>
              <w:t>‌</w:t>
            </w:r>
            <w:r w:rsidRPr="006F51B0">
              <w:rPr>
                <w:rFonts w:ascii="Sylfaen" w:hAnsi="Sylfaen"/>
                <w:sz w:val="20"/>
              </w:rPr>
              <w:t xml:space="preserve">Id)», </w:t>
            </w:r>
          </w:p>
          <w:p w14:paraId="1DBC7CA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«4.5. Ֆիզիկական անձի նույնականացուցիչ (casdo:</w:t>
            </w:r>
            <w:r w:rsidRPr="006F51B0">
              <w:rPr>
                <w:sz w:val="20"/>
              </w:rPr>
              <w:t>‌</w:t>
            </w:r>
            <w:r w:rsidRPr="006F51B0">
              <w:rPr>
                <w:rFonts w:ascii="Sylfaen" w:hAnsi="Sylfaen"/>
                <w:sz w:val="20"/>
              </w:rPr>
              <w:t>Person</w:t>
            </w:r>
            <w:r w:rsidRPr="006F51B0">
              <w:rPr>
                <w:sz w:val="20"/>
              </w:rPr>
              <w:t>‌</w:t>
            </w:r>
            <w:r w:rsidRPr="006F51B0">
              <w:rPr>
                <w:rFonts w:ascii="Sylfaen" w:hAnsi="Sylfaen"/>
                <w:sz w:val="20"/>
              </w:rPr>
              <w:t xml:space="preserve">Id)», </w:t>
            </w:r>
          </w:p>
          <w:p w14:paraId="630693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Ծննդյան ամսաթիվ (csdo:</w:t>
            </w:r>
            <w:r w:rsidRPr="006F51B0">
              <w:rPr>
                <w:sz w:val="20"/>
              </w:rPr>
              <w:t>‌</w:t>
            </w:r>
            <w:r w:rsidRPr="006F51B0">
              <w:rPr>
                <w:rFonts w:ascii="Sylfaen" w:hAnsi="Sylfaen"/>
                <w:sz w:val="20"/>
              </w:rPr>
              <w:t>Birth</w:t>
            </w:r>
            <w:r w:rsidRPr="006F51B0">
              <w:rPr>
                <w:sz w:val="20"/>
              </w:rPr>
              <w:t>‌</w:t>
            </w:r>
            <w:r w:rsidRPr="006F51B0">
              <w:rPr>
                <w:rFonts w:ascii="Sylfaen" w:hAnsi="Sylfaen"/>
                <w:sz w:val="20"/>
              </w:rPr>
              <w:t xml:space="preserve">Date)», </w:t>
            </w:r>
          </w:p>
          <w:p w14:paraId="0E60A20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Փաստաթղթի մասին տեղեկություններ (cacdo:</w:t>
            </w:r>
            <w:r w:rsidRPr="006F51B0">
              <w:rPr>
                <w:sz w:val="20"/>
              </w:rPr>
              <w:t>‌</w:t>
            </w:r>
            <w:r w:rsidRPr="006F51B0">
              <w:rPr>
                <w:rFonts w:ascii="Sylfaen" w:hAnsi="Sylfaen"/>
                <w:sz w:val="20"/>
              </w:rPr>
              <w:t>CADoc</w:t>
            </w:r>
            <w:r w:rsidRPr="006F51B0">
              <w:rPr>
                <w:sz w:val="20"/>
              </w:rPr>
              <w:t>‌</w:t>
            </w:r>
            <w:r w:rsidRPr="006F51B0">
              <w:rPr>
                <w:rFonts w:ascii="Sylfaen" w:hAnsi="Sylfaen"/>
                <w:sz w:val="20"/>
              </w:rPr>
              <w:t>Details)» վավերապայմանները չպետք է լրացվեն</w:t>
            </w:r>
          </w:p>
        </w:tc>
      </w:tr>
      <w:tr w:rsidR="00B30113" w:rsidRPr="006F51B0" w14:paraId="09DAF0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487A1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7F9DF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«4.6.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Details)» վավերապայմանը լրացվում է Ուղեւորային մաքսային հայտարարագրի կառուցվածքի վավերապայմանների լրացման կանոններին համապատասխան</w:t>
            </w:r>
          </w:p>
        </w:tc>
      </w:tr>
      <w:tr w:rsidR="00B30113" w:rsidRPr="006F51B0" w14:paraId="59CAB1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3DE9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44570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լրացվում է Ուղեւորային մաքսային հայտարարագրի կառուցվածքի վավերապայմանների լրացման կանոններին համապատասխան</w:t>
            </w:r>
          </w:p>
        </w:tc>
      </w:tr>
      <w:tr w:rsidR="00B30113" w:rsidRPr="006F51B0" w14:paraId="1ECC2A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1224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144D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«4.10.2. Երկրի կրճատ անվանում (casdo:</w:t>
            </w:r>
            <w:r w:rsidRPr="006F51B0">
              <w:rPr>
                <w:sz w:val="20"/>
              </w:rPr>
              <w:t>‌</w:t>
            </w:r>
            <w:r w:rsidRPr="006F51B0">
              <w:rPr>
                <w:rFonts w:ascii="Sylfaen" w:hAnsi="Sylfaen"/>
                <w:sz w:val="20"/>
              </w:rPr>
              <w:t>Short</w:t>
            </w:r>
            <w:r w:rsidRPr="006F51B0">
              <w:rPr>
                <w:sz w:val="20"/>
              </w:rPr>
              <w:t>‌</w:t>
            </w:r>
            <w:r w:rsidRPr="006F51B0">
              <w:rPr>
                <w:rFonts w:ascii="Sylfaen" w:hAnsi="Sylfaen"/>
                <w:sz w:val="20"/>
              </w:rPr>
              <w:t>Country</w:t>
            </w:r>
            <w:r w:rsidRPr="006F51B0">
              <w:rPr>
                <w:sz w:val="20"/>
              </w:rPr>
              <w:t>‌</w:t>
            </w:r>
            <w:r w:rsidRPr="006F51B0">
              <w:rPr>
                <w:rFonts w:ascii="Sylfaen" w:hAnsi="Sylfaen"/>
                <w:sz w:val="20"/>
              </w:rPr>
              <w:t>Name)»,</w:t>
            </w:r>
          </w:p>
          <w:p w14:paraId="1CF930A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«4.10.3. Տարածքի ծածկագիր (csdo:</w:t>
            </w:r>
            <w:r w:rsidRPr="006F51B0">
              <w:rPr>
                <w:sz w:val="20"/>
              </w:rPr>
              <w:t>‌</w:t>
            </w:r>
            <w:r w:rsidRPr="006F51B0">
              <w:rPr>
                <w:rFonts w:ascii="Sylfaen" w:hAnsi="Sylfaen"/>
                <w:sz w:val="20"/>
              </w:rPr>
              <w:t>Territory</w:t>
            </w:r>
            <w:r w:rsidRPr="006F51B0">
              <w:rPr>
                <w:sz w:val="20"/>
              </w:rPr>
              <w:t>‌</w:t>
            </w:r>
            <w:r w:rsidRPr="006F51B0">
              <w:rPr>
                <w:rFonts w:ascii="Sylfaen" w:hAnsi="Sylfaen"/>
                <w:sz w:val="20"/>
              </w:rPr>
              <w:t>Code)» վավերապայմանները չպետք է լրացվեն</w:t>
            </w:r>
          </w:p>
        </w:tc>
      </w:tr>
      <w:tr w:rsidR="00B30113" w:rsidRPr="006F51B0" w14:paraId="3FB871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7C7E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205ED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«4.11.2. Երկրի կրճատ անվանում (casdo:</w:t>
            </w:r>
            <w:r w:rsidRPr="006F51B0">
              <w:rPr>
                <w:sz w:val="20"/>
              </w:rPr>
              <w:t>‌</w:t>
            </w:r>
            <w:r w:rsidRPr="006F51B0">
              <w:rPr>
                <w:rFonts w:ascii="Sylfaen" w:hAnsi="Sylfaen"/>
                <w:sz w:val="20"/>
              </w:rPr>
              <w:t>Short</w:t>
            </w:r>
            <w:r w:rsidRPr="006F51B0">
              <w:rPr>
                <w:sz w:val="20"/>
              </w:rPr>
              <w:t>‌</w:t>
            </w:r>
            <w:r w:rsidRPr="006F51B0">
              <w:rPr>
                <w:rFonts w:ascii="Sylfaen" w:hAnsi="Sylfaen"/>
                <w:sz w:val="20"/>
              </w:rPr>
              <w:t>Country</w:t>
            </w:r>
            <w:r w:rsidRPr="006F51B0">
              <w:rPr>
                <w:sz w:val="20"/>
              </w:rPr>
              <w:t>‌</w:t>
            </w:r>
            <w:r w:rsidRPr="006F51B0">
              <w:rPr>
                <w:rFonts w:ascii="Sylfaen" w:hAnsi="Sylfaen"/>
                <w:sz w:val="20"/>
              </w:rPr>
              <w:t>Name)»,</w:t>
            </w:r>
          </w:p>
          <w:p w14:paraId="6CE2468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«4.11.3. Տարածքի ծածկագիր (csdo:</w:t>
            </w:r>
            <w:r w:rsidRPr="006F51B0">
              <w:rPr>
                <w:sz w:val="20"/>
              </w:rPr>
              <w:t>‌</w:t>
            </w:r>
            <w:r w:rsidRPr="006F51B0">
              <w:rPr>
                <w:rFonts w:ascii="Sylfaen" w:hAnsi="Sylfaen"/>
                <w:sz w:val="20"/>
              </w:rPr>
              <w:t>Territory</w:t>
            </w:r>
            <w:r w:rsidRPr="006F51B0">
              <w:rPr>
                <w:sz w:val="20"/>
              </w:rPr>
              <w:t>‌</w:t>
            </w:r>
            <w:r w:rsidRPr="006F51B0">
              <w:rPr>
                <w:rFonts w:ascii="Sylfaen" w:hAnsi="Sylfaen"/>
                <w:sz w:val="20"/>
              </w:rPr>
              <w:t>Code)» վավերապայմանները չպետք է լրացվեն</w:t>
            </w:r>
          </w:p>
        </w:tc>
      </w:tr>
      <w:tr w:rsidR="00B30113" w:rsidRPr="006F51B0" w14:paraId="2C40BA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DE682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4EF60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«5. Տեղափոխման եղանակի ծածկագրեր (casdo:</w:t>
            </w:r>
            <w:r w:rsidRPr="006F51B0">
              <w:rPr>
                <w:sz w:val="20"/>
              </w:rPr>
              <w:t>‌</w:t>
            </w:r>
            <w:r w:rsidRPr="006F51B0">
              <w:rPr>
                <w:rFonts w:ascii="Sylfaen" w:hAnsi="Sylfaen"/>
                <w:sz w:val="20"/>
              </w:rPr>
              <w:t>PDMoving</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պետք է պարունակի «1»՝ ուղեկցվող ուղեբեռ, ներառյալ՝ բեռնածանրոցը արժեքը</w:t>
            </w:r>
          </w:p>
        </w:tc>
      </w:tr>
      <w:tr w:rsidR="00B30113" w:rsidRPr="006F51B0" w14:paraId="58D375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3A639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0A8D1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«6.1</w:t>
            </w:r>
            <w:r w:rsidRPr="006F51B0">
              <w:rPr>
                <w:rFonts w:ascii="Sylfaen" w:eastAsia="MS Mincho" w:hAnsi="Sylfaen" w:cs="MS Mincho"/>
                <w:sz w:val="20"/>
              </w:rPr>
              <w:t>.</w:t>
            </w:r>
            <w:r w:rsidRPr="006F51B0">
              <w:rPr>
                <w:rFonts w:ascii="Sylfaen" w:hAnsi="Sylfaen"/>
                <w:sz w:val="20"/>
              </w:rPr>
              <w:t xml:space="preserve"> Ապրանքների մասին տեղեկություններ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Details)» վավերապայմանը լրացված է, ապա «6.1.1. Տեղափոխման նպատակ (casdo:</w:t>
            </w:r>
            <w:r w:rsidRPr="006F51B0">
              <w:rPr>
                <w:sz w:val="20"/>
              </w:rPr>
              <w:t>‌</w:t>
            </w:r>
            <w:r w:rsidRPr="006F51B0">
              <w:rPr>
                <w:rFonts w:ascii="Sylfaen" w:hAnsi="Sylfaen"/>
                <w:sz w:val="20"/>
              </w:rPr>
              <w:t>PDTransfer</w:t>
            </w:r>
            <w:r w:rsidRPr="006F51B0">
              <w:rPr>
                <w:sz w:val="20"/>
              </w:rPr>
              <w:t>‌</w:t>
            </w:r>
            <w:r w:rsidRPr="006F51B0">
              <w:rPr>
                <w:rFonts w:ascii="Sylfaen" w:hAnsi="Sylfaen"/>
                <w:sz w:val="20"/>
              </w:rPr>
              <w:t>Purpose</w:t>
            </w:r>
            <w:r w:rsidRPr="006F51B0">
              <w:rPr>
                <w:sz w:val="20"/>
              </w:rPr>
              <w:t>‌</w:t>
            </w:r>
            <w:r w:rsidRPr="006F51B0">
              <w:rPr>
                <w:rFonts w:ascii="Sylfaen" w:hAnsi="Sylfaen"/>
                <w:sz w:val="20"/>
              </w:rPr>
              <w:t>Code)» վավերապայմանը չպետք է լրացվի</w:t>
            </w:r>
          </w:p>
        </w:tc>
      </w:tr>
      <w:tr w:rsidR="00B30113" w:rsidRPr="006F51B0" w14:paraId="66AF8B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5F3B3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6FA97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«6.1. Ապրանքների մասին տեղեկություններ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Details)» վավերապայմանը լրացված է, ապա «6.1.2. Մաքսային հայտարարագրման ենթակա ապրանքների առկայության մասին տեղեկություններ (cacdo:</w:t>
            </w:r>
            <w:r w:rsidRPr="006F51B0">
              <w:rPr>
                <w:sz w:val="20"/>
              </w:rPr>
              <w:t>‌</w:t>
            </w:r>
            <w:r w:rsidRPr="006F51B0">
              <w:rPr>
                <w:rFonts w:ascii="Sylfaen" w:hAnsi="Sylfaen"/>
                <w:sz w:val="20"/>
              </w:rPr>
              <w:t>PDDeclared</w:t>
            </w:r>
            <w:r w:rsidRPr="006F51B0">
              <w:rPr>
                <w:sz w:val="20"/>
              </w:rPr>
              <w:t>‌</w:t>
            </w:r>
            <w:r w:rsidRPr="006F51B0">
              <w:rPr>
                <w:rFonts w:ascii="Sylfaen" w:hAnsi="Sylfaen"/>
                <w:sz w:val="20"/>
              </w:rPr>
              <w:t>Goods</w:t>
            </w:r>
            <w:r w:rsidRPr="006F51B0">
              <w:rPr>
                <w:sz w:val="20"/>
              </w:rPr>
              <w:t>‌</w:t>
            </w:r>
            <w:r w:rsidRPr="006F51B0">
              <w:rPr>
                <w:rFonts w:ascii="Sylfaen" w:hAnsi="Sylfaen"/>
                <w:sz w:val="20"/>
              </w:rPr>
              <w:t>Info</w:t>
            </w:r>
            <w:r w:rsidRPr="006F51B0">
              <w:rPr>
                <w:sz w:val="20"/>
              </w:rPr>
              <w:t>‌</w:t>
            </w:r>
            <w:r w:rsidRPr="006F51B0">
              <w:rPr>
                <w:rFonts w:ascii="Sylfaen" w:hAnsi="Sylfaen"/>
                <w:sz w:val="20"/>
              </w:rPr>
              <w:t>Details)», «6.1.3. Ապրանքների ցանկ</w:t>
            </w:r>
            <w:r w:rsidRPr="006F51B0">
              <w:rPr>
                <w:rFonts w:ascii="Sylfaen" w:hAnsi="Sylfaen"/>
                <w:noProof/>
                <w:sz w:val="20"/>
              </w:rPr>
              <w:t xml:space="preserve"> </w:t>
            </w:r>
            <w:r w:rsidRPr="006F51B0">
              <w:rPr>
                <w:rFonts w:ascii="Sylfaen" w:hAnsi="Sylfaen"/>
                <w:sz w:val="20"/>
              </w:rPr>
              <w:t>(cacdo: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 xml:space="preserve">Details)» վավերապայմանները </w:t>
            </w:r>
          </w:p>
          <w:p w14:paraId="51C3FC3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պետք է լրացվեն</w:t>
            </w:r>
          </w:p>
        </w:tc>
      </w:tr>
      <w:tr w:rsidR="00B30113" w:rsidRPr="006F51B0" w14:paraId="281BD0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7DAB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248A9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«6.1.3. Ապրանքների ցանկ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 xml:space="preserve">Details)» վավերապայմանը լրացված է, ապա </w:t>
            </w:r>
          </w:p>
          <w:p w14:paraId="33E6BC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Ընդհանուր զտաքաշ (casdo:</w:t>
            </w:r>
            <w:r w:rsidRPr="006F51B0">
              <w:rPr>
                <w:sz w:val="20"/>
              </w:rPr>
              <w:t>‌</w:t>
            </w:r>
            <w:r w:rsidRPr="006F51B0">
              <w:rPr>
                <w:rFonts w:ascii="Sylfaen" w:hAnsi="Sylfaen"/>
                <w:sz w:val="20"/>
              </w:rPr>
              <w:t>Total</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 xml:space="preserve">Measure)», </w:t>
            </w:r>
          </w:p>
          <w:p w14:paraId="35D179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Ապրանքի քանակ (cacdo:</w:t>
            </w:r>
            <w:r w:rsidRPr="006F51B0">
              <w:rPr>
                <w:sz w:val="20"/>
              </w:rPr>
              <w:t>‌</w:t>
            </w:r>
            <w:r w:rsidRPr="006F51B0">
              <w:rPr>
                <w:rFonts w:ascii="Sylfaen" w:hAnsi="Sylfaen"/>
                <w:sz w:val="20"/>
              </w:rPr>
              <w:t>Goods</w:t>
            </w:r>
            <w:r w:rsidRPr="006F51B0">
              <w:rPr>
                <w:sz w:val="20"/>
              </w:rPr>
              <w:t>‌</w:t>
            </w:r>
            <w:r w:rsidRPr="006F51B0">
              <w:rPr>
                <w:rFonts w:ascii="Sylfaen" w:hAnsi="Sylfaen"/>
                <w:sz w:val="20"/>
              </w:rPr>
              <w:t>Measure</w:t>
            </w:r>
            <w:r w:rsidRPr="006F51B0">
              <w:rPr>
                <w:sz w:val="20"/>
              </w:rPr>
              <w:t>‌</w:t>
            </w:r>
            <w:r w:rsidRPr="006F51B0">
              <w:rPr>
                <w:rFonts w:ascii="Sylfaen" w:hAnsi="Sylfaen"/>
                <w:sz w:val="20"/>
              </w:rPr>
              <w:t xml:space="preserve">Details)», </w:t>
            </w:r>
          </w:p>
          <w:p w14:paraId="404186F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Հանրագումար (ընդհանուր գումար) (casdo:</w:t>
            </w:r>
            <w:r w:rsidRPr="006F51B0">
              <w:rPr>
                <w:sz w:val="20"/>
              </w:rPr>
              <w:t>‌</w:t>
            </w:r>
            <w:r w:rsidRPr="006F51B0">
              <w:rPr>
                <w:rFonts w:ascii="Sylfaen" w:hAnsi="Sylfaen"/>
                <w:sz w:val="20"/>
              </w:rPr>
              <w:t>Total</w:t>
            </w:r>
            <w:r w:rsidRPr="006F51B0">
              <w:rPr>
                <w:sz w:val="20"/>
              </w:rPr>
              <w:t>‌</w:t>
            </w:r>
            <w:r w:rsidRPr="006F51B0">
              <w:rPr>
                <w:rFonts w:ascii="Sylfaen" w:hAnsi="Sylfaen"/>
                <w:sz w:val="20"/>
              </w:rPr>
              <w:t xml:space="preserve">Amount)», </w:t>
            </w:r>
          </w:p>
          <w:p w14:paraId="2CE4C54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Ա.Ա.Հ. (ccdo:</w:t>
            </w:r>
            <w:r w:rsidRPr="006F51B0">
              <w:rPr>
                <w:sz w:val="20"/>
              </w:rPr>
              <w:t>‌</w:t>
            </w:r>
            <w:r w:rsidRPr="006F51B0">
              <w:rPr>
                <w:rFonts w:ascii="Sylfaen" w:hAnsi="Sylfaen"/>
                <w:sz w:val="20"/>
              </w:rPr>
              <w:t>Full</w:t>
            </w:r>
            <w:r w:rsidRPr="006F51B0">
              <w:rPr>
                <w:sz w:val="20"/>
              </w:rPr>
              <w:t>‌</w:t>
            </w:r>
            <w:r w:rsidRPr="006F51B0">
              <w:rPr>
                <w:rFonts w:ascii="Sylfaen" w:hAnsi="Sylfaen"/>
                <w:sz w:val="20"/>
              </w:rPr>
              <w:t>Name</w:t>
            </w:r>
            <w:r w:rsidRPr="006F51B0">
              <w:rPr>
                <w:sz w:val="20"/>
              </w:rPr>
              <w:t>‌</w:t>
            </w:r>
            <w:r w:rsidRPr="006F51B0">
              <w:rPr>
                <w:rFonts w:ascii="Sylfaen" w:hAnsi="Sylfaen"/>
                <w:sz w:val="20"/>
              </w:rPr>
              <w:t xml:space="preserve">Details)», </w:t>
            </w:r>
          </w:p>
          <w:p w14:paraId="5F71B43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Details)» վավերապայմանները չպետք է լրացվեն</w:t>
            </w:r>
          </w:p>
        </w:tc>
      </w:tr>
      <w:tr w:rsidR="00B30113" w:rsidRPr="006F51B0" w14:paraId="1647AC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22C6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2374E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«6.1.3. Ապրանքների ցանկ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Details)» վավերապայմանը լրացված է, ապա «6.1.3. Ապրանքների ցանկ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Details)» վավերապայմանի կազմում «*.1. Ապրանք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լրացվում է Ուղեւորային մաքսային հայտարարագրի կառուցվածքի վավերապայմանների լրացման կանոններին համապատասխան</w:t>
            </w:r>
          </w:p>
        </w:tc>
      </w:tr>
      <w:tr w:rsidR="00B30113" w:rsidRPr="006F51B0" w14:paraId="24F3DC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AF103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0DEB6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«6.2. Տրանսպորտային միջոցներ</w:t>
            </w:r>
            <w:r w:rsidRPr="006F51B0">
              <w:rPr>
                <w:rFonts w:ascii="Sylfaen" w:hAnsi="Sylfaen"/>
                <w:sz w:val="20"/>
              </w:rPr>
              <w:br/>
              <w:t>(cacdo: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 xml:space="preserve">Details)» վավերապայմանը լրացված է, ապա </w:t>
            </w:r>
          </w:p>
          <w:p w14:paraId="520D2EC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«6.2.2. Հարկի վճարումից ազատման հատկանիշ (casdo:</w:t>
            </w:r>
            <w:r w:rsidRPr="006F51B0">
              <w:rPr>
                <w:sz w:val="20"/>
              </w:rPr>
              <w:t>‌</w:t>
            </w:r>
            <w:r w:rsidRPr="006F51B0">
              <w:rPr>
                <w:rFonts w:ascii="Sylfaen" w:hAnsi="Sylfaen"/>
                <w:sz w:val="20"/>
              </w:rPr>
              <w:t>Tax</w:t>
            </w:r>
            <w:r w:rsidRPr="006F51B0">
              <w:rPr>
                <w:sz w:val="20"/>
              </w:rPr>
              <w:t>‌</w:t>
            </w:r>
            <w:r w:rsidRPr="006F51B0">
              <w:rPr>
                <w:rFonts w:ascii="Sylfaen" w:hAnsi="Sylfaen"/>
                <w:sz w:val="20"/>
              </w:rPr>
              <w:t>Free</w:t>
            </w:r>
            <w:r w:rsidRPr="006F51B0">
              <w:rPr>
                <w:sz w:val="20"/>
              </w:rPr>
              <w:t>‌</w:t>
            </w:r>
            <w:r w:rsidRPr="006F51B0">
              <w:rPr>
                <w:rFonts w:ascii="Sylfaen" w:hAnsi="Sylfaen"/>
                <w:sz w:val="20"/>
              </w:rPr>
              <w:t xml:space="preserve">Indicator)», </w:t>
            </w:r>
          </w:p>
          <w:p w14:paraId="5EC7758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«6.2.3. Տրանսպորտային միջոցի մասին տեղեկություններ </w:t>
            </w:r>
            <w:r w:rsidRPr="006F51B0">
              <w:rPr>
                <w:rFonts w:ascii="Sylfaen" w:hAnsi="Sylfaen"/>
                <w:sz w:val="20"/>
              </w:rPr>
              <w:br/>
              <w:t>(cacdo: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վավերապայմանները պետք է լրացվեն</w:t>
            </w:r>
          </w:p>
        </w:tc>
      </w:tr>
      <w:tr w:rsidR="00B30113" w:rsidRPr="006F51B0" w14:paraId="628753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5C70D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6255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«6.2.1. Տեղափոխման նպատակ (casdo:</w:t>
            </w:r>
            <w:r w:rsidRPr="006F51B0">
              <w:rPr>
                <w:sz w:val="20"/>
              </w:rPr>
              <w:t>‌</w:t>
            </w:r>
            <w:r w:rsidRPr="006F51B0">
              <w:rPr>
                <w:rFonts w:ascii="Sylfaen" w:hAnsi="Sylfaen"/>
                <w:sz w:val="20"/>
              </w:rPr>
              <w:t>PDTransfer</w:t>
            </w:r>
            <w:r w:rsidRPr="006F51B0">
              <w:rPr>
                <w:sz w:val="20"/>
              </w:rPr>
              <w:t>‌</w:t>
            </w:r>
            <w:r w:rsidRPr="006F51B0">
              <w:rPr>
                <w:rFonts w:ascii="Sylfaen" w:hAnsi="Sylfaen"/>
                <w:sz w:val="20"/>
              </w:rPr>
              <w:t>Purpose</w:t>
            </w:r>
            <w:r w:rsidRPr="006F51B0">
              <w:rPr>
                <w:sz w:val="20"/>
              </w:rPr>
              <w:t>‌</w:t>
            </w:r>
            <w:r w:rsidRPr="006F51B0">
              <w:rPr>
                <w:rFonts w:ascii="Sylfaen" w:hAnsi="Sylfaen"/>
                <w:sz w:val="20"/>
              </w:rPr>
              <w:t>Code)» վավերապայմանը չպետք է լրացվի</w:t>
            </w:r>
          </w:p>
        </w:tc>
      </w:tr>
      <w:tr w:rsidR="00B30113" w:rsidRPr="006F51B0" w14:paraId="680D53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8E6B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CFD5C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«Ապրանքների խմբաքանակ (cacdo:</w:t>
            </w:r>
            <w:r w:rsidRPr="006F51B0">
              <w:rPr>
                <w:sz w:val="20"/>
              </w:rPr>
              <w:t>‌</w:t>
            </w:r>
            <w:r w:rsidRPr="006F51B0">
              <w:rPr>
                <w:rFonts w:ascii="Sylfaen" w:hAnsi="Sylfaen"/>
                <w:sz w:val="20"/>
              </w:rPr>
              <w:t>PDExch</w:t>
            </w:r>
            <w:r w:rsidRPr="006F51B0">
              <w:rPr>
                <w:sz w:val="20"/>
              </w:rPr>
              <w:t>‌</w:t>
            </w:r>
            <w:r w:rsidRPr="006F51B0">
              <w:rPr>
                <w:rFonts w:ascii="Sylfaen" w:hAnsi="Sylfaen"/>
                <w:sz w:val="20"/>
              </w:rPr>
              <w:t>Goods</w:t>
            </w:r>
            <w:r w:rsidRPr="006F51B0">
              <w:rPr>
                <w:sz w:val="20"/>
              </w:rPr>
              <w:t>‌</w:t>
            </w:r>
            <w:r w:rsidRPr="006F51B0">
              <w:rPr>
                <w:rFonts w:ascii="Sylfaen" w:hAnsi="Sylfaen"/>
                <w:sz w:val="20"/>
              </w:rPr>
              <w:t>Shipment</w:t>
            </w:r>
            <w:r w:rsidRPr="006F51B0">
              <w:rPr>
                <w:sz w:val="20"/>
              </w:rPr>
              <w:t>‌</w:t>
            </w:r>
            <w:r w:rsidRPr="006F51B0">
              <w:rPr>
                <w:rFonts w:ascii="Sylfaen" w:hAnsi="Sylfaen"/>
                <w:sz w:val="20"/>
              </w:rPr>
              <w:t>Details» վավերապայմանի կազմում «Տրանսպորտային միջոցներ (cacdo: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Details)» վավերապայմանի կազմում «Հարկի վճարումից ազատման հատկանիշ (casdo:</w:t>
            </w:r>
            <w:r w:rsidRPr="006F51B0">
              <w:rPr>
                <w:sz w:val="20"/>
              </w:rPr>
              <w:t>‌</w:t>
            </w:r>
            <w:r w:rsidRPr="006F51B0">
              <w:rPr>
                <w:rFonts w:ascii="Sylfaen" w:hAnsi="Sylfaen"/>
                <w:sz w:val="20"/>
              </w:rPr>
              <w:t>Tax</w:t>
            </w:r>
            <w:r w:rsidRPr="006F51B0">
              <w:rPr>
                <w:sz w:val="20"/>
              </w:rPr>
              <w:t>‌</w:t>
            </w:r>
            <w:r w:rsidRPr="006F51B0">
              <w:rPr>
                <w:rFonts w:ascii="Sylfaen" w:hAnsi="Sylfaen"/>
                <w:sz w:val="20"/>
              </w:rPr>
              <w:t>Free</w:t>
            </w:r>
            <w:r w:rsidRPr="006F51B0">
              <w:rPr>
                <w:sz w:val="20"/>
              </w:rPr>
              <w:t>‌</w:t>
            </w:r>
            <w:r w:rsidRPr="006F51B0">
              <w:rPr>
                <w:rFonts w:ascii="Sylfaen" w:hAnsi="Sylfaen"/>
                <w:sz w:val="20"/>
              </w:rPr>
              <w:t>Indicator)» վավերապայմանը պետք է պարունակի հետեւյալ արժեքներից մեկը.</w:t>
            </w:r>
          </w:p>
          <w:p w14:paraId="06498D1D"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lastRenderedPageBreak/>
              <w:t>1՝ տրանսպորտային միջոցը հայտարարագրվում է՝ ազատվելով մաքսատուրքերի, հարկերի վճարումից.</w:t>
            </w:r>
          </w:p>
          <w:p w14:paraId="4EB7463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մնացած բոլոր դեպքերում</w:t>
            </w:r>
          </w:p>
        </w:tc>
      </w:tr>
      <w:tr w:rsidR="00B30113" w:rsidRPr="006F51B0" w14:paraId="74A551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50917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E9EFE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«6.2</w:t>
            </w:r>
            <w:r w:rsidRPr="006F51B0">
              <w:rPr>
                <w:rFonts w:ascii="Sylfaen" w:eastAsia="MS Mincho" w:hAnsi="Sylfaen" w:cs="MS Mincho"/>
                <w:sz w:val="20"/>
              </w:rPr>
              <w:t>.</w:t>
            </w:r>
            <w:r w:rsidRPr="006F51B0">
              <w:rPr>
                <w:rFonts w:ascii="Sylfaen" w:hAnsi="Sylfaen"/>
                <w:sz w:val="20"/>
              </w:rPr>
              <w:t xml:space="preserve"> Տրանսպորտային միջոցներ (cacdo: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Details)» վավերապայմանը լրացված է, ապա «6.2.3. Տրանսպորտային միջոցի մասին տեղեկություններ (cacdo:</w:t>
            </w:r>
            <w:r w:rsidRPr="006F51B0">
              <w:rPr>
                <w:sz w:val="20"/>
              </w:rPr>
              <w:t>‌</w:t>
            </w:r>
            <w:r w:rsidRPr="006F51B0">
              <w:rPr>
                <w:rFonts w:ascii="Sylfaen" w:hAnsi="Sylfaen"/>
                <w:sz w:val="20"/>
              </w:rPr>
              <w:t>PDTransport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լրացվում է Ուղեւորային մաքսային հայտարարագրի կառուցվածքի վավերապայմանների լրացման կանոններին համապատասխան</w:t>
            </w:r>
          </w:p>
        </w:tc>
      </w:tr>
      <w:tr w:rsidR="00B30113" w:rsidRPr="006F51B0" w14:paraId="0AC552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233B4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A6382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«7.1 Մաքսային եւ այլ վճարների վճարման պարտավորության կատարման ապահովման տրամադրման ծածկագիր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Present</w:t>
            </w:r>
            <w:r w:rsidRPr="006F51B0">
              <w:rPr>
                <w:sz w:val="20"/>
              </w:rPr>
              <w:t>‌</w:t>
            </w:r>
            <w:r w:rsidRPr="006F51B0">
              <w:rPr>
                <w:rFonts w:ascii="Sylfaen" w:hAnsi="Sylfaen"/>
                <w:sz w:val="20"/>
              </w:rPr>
              <w:t>Code)» վավերապայմանը պետք է պարունակի հետեւյալ արժեքներից մեկը.</w:t>
            </w:r>
            <w:r w:rsidRPr="006F51B0">
              <w:rPr>
                <w:rFonts w:ascii="Sylfaen" w:hAnsi="Sylfaen"/>
                <w:sz w:val="20"/>
              </w:rPr>
              <w:br/>
              <w:t>1՝ մաքսատուրքերը, հարկերը, հատուկ, հակագնագցման, փոխհատուցման տուրքերը վճարելու պարտավորության կատարման ապահովումը տրամադրված է.</w:t>
            </w:r>
            <w:r w:rsidRPr="006F51B0">
              <w:rPr>
                <w:rFonts w:ascii="Sylfaen" w:hAnsi="Sylfaen"/>
                <w:sz w:val="20"/>
              </w:rPr>
              <w:br/>
              <w:t>2՝ մաքսատուրքերը, հարկերը, հատուկ, հակագնագցման, փոխհատուցման տուրքերը վճարելու պարտավորության կատարման ապահովում չի տրամադրվում</w:t>
            </w:r>
          </w:p>
        </w:tc>
      </w:tr>
      <w:tr w:rsidR="00B30113" w:rsidRPr="006F51B0" w14:paraId="3B8FB0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EDE3D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4B372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«7.2. Մաքսային եւ այլ վճարներ վճարելու պարտավորության կատարման ապահովումը չտրամադրելու հիմքի ծածկագիր (casdo:</w:t>
            </w:r>
            <w:r w:rsidRPr="006F51B0">
              <w:rPr>
                <w:sz w:val="20"/>
              </w:rPr>
              <w:t>‌</w:t>
            </w:r>
            <w:r w:rsidRPr="006F51B0">
              <w:rPr>
                <w:rFonts w:ascii="Sylfaen" w:hAnsi="Sylfaen"/>
                <w:sz w:val="20"/>
              </w:rPr>
              <w:t>No</w:t>
            </w:r>
            <w:r w:rsidRPr="006F51B0">
              <w:rPr>
                <w:sz w:val="20"/>
              </w:rPr>
              <w:t>‌</w:t>
            </w:r>
            <w:r w:rsidRPr="006F51B0">
              <w:rPr>
                <w:rFonts w:ascii="Sylfaen" w:hAnsi="Sylfaen"/>
                <w:sz w:val="20"/>
              </w:rPr>
              <w:t>Guarantee</w:t>
            </w:r>
            <w:r w:rsidRPr="006F51B0">
              <w:rPr>
                <w:sz w:val="20"/>
              </w:rPr>
              <w:t>‌</w:t>
            </w:r>
            <w:r w:rsidRPr="006F51B0">
              <w:rPr>
                <w:rFonts w:ascii="Sylfaen" w:hAnsi="Sylfaen"/>
                <w:sz w:val="20"/>
              </w:rPr>
              <w:t>Cause</w:t>
            </w:r>
            <w:r w:rsidRPr="006F51B0">
              <w:rPr>
                <w:sz w:val="20"/>
              </w:rPr>
              <w:t>‌</w:t>
            </w:r>
            <w:r w:rsidRPr="006F51B0">
              <w:rPr>
                <w:rFonts w:ascii="Sylfaen" w:hAnsi="Sylfaen"/>
                <w:sz w:val="20"/>
              </w:rPr>
              <w:t>Code)» վավերապայմանը չպետք է լրացվի</w:t>
            </w:r>
          </w:p>
        </w:tc>
      </w:tr>
      <w:tr w:rsidR="00B30113" w:rsidRPr="006F51B0" w14:paraId="1B4B77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8270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295FC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«7.1</w:t>
            </w:r>
            <w:r w:rsidRPr="006F51B0">
              <w:rPr>
                <w:rFonts w:ascii="Sylfaen" w:eastAsia="MS Mincho" w:hAnsi="Sylfaen" w:cs="MS Mincho"/>
                <w:sz w:val="20"/>
              </w:rPr>
              <w:t>.</w:t>
            </w:r>
            <w:r w:rsidRPr="006F51B0">
              <w:rPr>
                <w:rFonts w:ascii="Sylfaen" w:hAnsi="Sylfaen"/>
                <w:sz w:val="20"/>
              </w:rPr>
              <w:t xml:space="preserve"> Մաքսային եւ այլ վճարների վճարման պարտավորության կատարման ապահովման տրամադրման ծածկագիր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Present</w:t>
            </w:r>
            <w:r w:rsidRPr="006F51B0">
              <w:rPr>
                <w:sz w:val="20"/>
              </w:rPr>
              <w:t>‌</w:t>
            </w:r>
            <w:r w:rsidRPr="006F51B0">
              <w:rPr>
                <w:rFonts w:ascii="Sylfaen" w:hAnsi="Sylfaen"/>
                <w:sz w:val="20"/>
              </w:rPr>
              <w:t>Code)» վավերապայմանը պարունակում է «1» արժեքը, ապա «7.3. Մաքսային եւ այլ վճարների վճարման պարտավորության կատարման ապահովման տրամադրումը (չտրամադրելը) հաստատող փաստաթուղթ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Guarantee</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պետք է լրացվի, այլապես «7.3. Մաքսային եւ այլ վճարների վճարման պարտավորության կատարման ապահովման տրամադրումը (չտրամադրելը) հաստատող փաստաթուղթ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Guarantee</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չպետք է լրացվի</w:t>
            </w:r>
          </w:p>
        </w:tc>
      </w:tr>
      <w:tr w:rsidR="00B30113" w:rsidRPr="006F51B0" w14:paraId="73F0F0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281A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8E2EFE"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«7.3 Մաքսային եւ այլ վճարների վճարման պարտավորության կատարման ապահովման տրամադրումը (չտրամադրումը) հաստատող փաստաթուղթ (cacdo:TransitGuaranteeDocDetails)» վավերապայմանը լրացված է, ապա «7.3 Մաքսային եւ այլ վճարների վճարման պարտավորության կատարման ապահովման տրամադրումը (չտրամադրումը) հաստատող փաստաթուղթ (cacdo:TransitGuaranteeDocDetails)» վավերապայմանի օրինակի համար փաստաթղթի համարի մասին տեղեկություններ նշելիս պետք է լրացվի հետեւյալ վավերապայմաններից մեկը. </w:t>
            </w:r>
            <w:r w:rsidRPr="006F51B0">
              <w:rPr>
                <w:rFonts w:ascii="Sylfaen" w:hAnsi="Sylfaen"/>
                <w:sz w:val="20"/>
              </w:rPr>
              <w:br/>
              <w:t>«7.3.3 Մաքսատուրքերի, հարկերի վճարման պարտավորության կատարումն ապահովելու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Details)»,</w:t>
            </w:r>
          </w:p>
          <w:p w14:paraId="33AD9579"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«7.3.4 Մաքսային եւ այլ վճարների վճարման պարտավորության կատարման ապահովման ընդունումը հաստատող մաքսային փաստաթղթի գրանցման </w:t>
            </w:r>
            <w:r w:rsidRPr="006F51B0">
              <w:rPr>
                <w:rFonts w:ascii="Sylfaen" w:hAnsi="Sylfaen"/>
                <w:sz w:val="20"/>
              </w:rPr>
              <w:lastRenderedPageBreak/>
              <w:t>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Customs</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Details)»,</w:t>
            </w:r>
          </w:p>
          <w:p w14:paraId="254C1C9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«7.3.5 Փաստաթղթի համարը</w:t>
            </w:r>
            <w:r w:rsidRPr="006F51B0">
              <w:rPr>
                <w:rFonts w:ascii="Sylfaen" w:hAnsi="Sylfaen"/>
                <w:sz w:val="20"/>
              </w:rPr>
              <w:br/>
              <w:t>(csdo: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tc>
      </w:tr>
      <w:tr w:rsidR="00B30113" w:rsidRPr="006F51B0" w14:paraId="2077AC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3A87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683B2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«7.3. Մաքսային եւ այլ վճարների վճարման պարտավորության կատարման ապահովման տրամադրումը (չտրամադրելը) հաստատող փաստաթուղթ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Guarantee</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լրացվել է, ապա</w:t>
            </w:r>
          </w:p>
          <w:p w14:paraId="3EB11EF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«7.3.1.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2BFD58C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«7.3.7. Ապահովման գումար (չափ)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 xml:space="preserve">Amount)», </w:t>
            </w:r>
          </w:p>
          <w:p w14:paraId="3144620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«7.3.8 Մաքսատուրքերի, հարկերի վճարման պարտավորության կատարման ապահովման եղանակի ծածկագիր (casdo:PaymentGuaranteeMethodCode) վավերապայմանները </w:t>
            </w:r>
          </w:p>
          <w:p w14:paraId="2770765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պետք է լրացվեն</w:t>
            </w:r>
          </w:p>
        </w:tc>
      </w:tr>
      <w:tr w:rsidR="00B30113" w:rsidRPr="006F51B0" w14:paraId="444CCD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21E21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EACD7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«7.3. Մաքսային եւ այլ վճարների վճարման պարտավորության կատարման ապահովման տրամադրումը (չտրամադրելը) հաստատող փաստաթուղթ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Guarantee</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լրացվել է, ապա</w:t>
            </w:r>
          </w:p>
          <w:p w14:paraId="7ADA256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«7.3.9. Ապրանքի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Ordinal)», </w:t>
            </w:r>
          </w:p>
          <w:p w14:paraId="1DD9B6F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«7.3.10. Ապրանքների հերթական համարների հղումային ընդգրկույթ</w:t>
            </w:r>
            <w:r w:rsidRPr="006F51B0">
              <w:rPr>
                <w:rFonts w:ascii="Sylfaen" w:hAnsi="Sylfaen"/>
                <w:sz w:val="20"/>
              </w:rPr>
              <w:br/>
              <w:t>(cacdo: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Range</w:t>
            </w:r>
            <w:r w:rsidRPr="006F51B0">
              <w:rPr>
                <w:sz w:val="20"/>
              </w:rPr>
              <w:t>‌</w:t>
            </w:r>
            <w:r w:rsidRPr="006F51B0">
              <w:rPr>
                <w:rFonts w:ascii="Sylfaen" w:hAnsi="Sylfaen"/>
                <w:sz w:val="20"/>
              </w:rPr>
              <w:t>Details)» վավերապայմանները չպետք է լրացվեն</w:t>
            </w:r>
          </w:p>
        </w:tc>
      </w:tr>
      <w:tr w:rsidR="00B30113" w:rsidRPr="006F51B0" w14:paraId="549F33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7131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800FD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«7.3.1.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պարունակում է «07040» արժեքը, ապա «7.3.3. Մաքսատուրքերի, հարկերի վճարման պարտավորության կատարումն ապահովելու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 xml:space="preserve">Details)» վավերապայմանը </w:t>
            </w:r>
          </w:p>
          <w:p w14:paraId="11ED388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պետք է լրացվի, այլապես «7.3.3. Մաքսատուրքերի, հարկերի վճարման պարտավորության կատարումն ապահովելու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չպետք է լրացվի</w:t>
            </w:r>
          </w:p>
        </w:tc>
      </w:tr>
      <w:tr w:rsidR="00B30113" w:rsidRPr="006F51B0" w14:paraId="432AC5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8B14C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A9DA5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պարունակում է «07041» արժեքը, ապա «7.3.4. «Մաքսային եւ այլ վճարների վճարման պարտավորության կատարման ապահովման ընդունումը հաստատող մաքսային փաստաթղթի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Customs</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չպետք է լրացվի, այլապես «7.3.4. Մաքսային եւ այլ վճարների վճարման պարտավորության կատարման ապահովման ընդունումը հաստատող մաքսային փաստաթղթի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Customs</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չպետք է լրացվի</w:t>
            </w:r>
          </w:p>
        </w:tc>
      </w:tr>
      <w:tr w:rsidR="00B30113" w:rsidRPr="006F51B0" w14:paraId="5F7034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F417A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3C400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«7.3.5.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 վավերապայմանը լրացված չէ, ապա «7.3.6. 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վավերապայմանը չպետք է լրացվի </w:t>
            </w:r>
          </w:p>
        </w:tc>
      </w:tr>
      <w:tr w:rsidR="00B30113" w:rsidRPr="006F51B0" w14:paraId="2D64AB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8D116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E0C14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«7.3.7. Ապահովման գումար (չափ)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 xml:space="preserve">Amount)» վավերապայմանը </w:t>
            </w:r>
            <w:r w:rsidRPr="006F51B0">
              <w:rPr>
                <w:rFonts w:ascii="Sylfaen" w:hAnsi="Sylfaen"/>
                <w:sz w:val="20"/>
              </w:rPr>
              <w:lastRenderedPageBreak/>
              <w:t>լրացված է, ապա «7.3.7.Ապահովման գումար (չափ)(casdo: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«արժույթի ծածկագիր (ատրիբուտ currency</w:t>
            </w:r>
            <w:r w:rsidRPr="006F51B0">
              <w:rPr>
                <w:sz w:val="20"/>
              </w:rPr>
              <w:t>‌</w:t>
            </w:r>
            <w:r w:rsidRPr="006F51B0">
              <w:rPr>
                <w:rFonts w:ascii="Sylfaen" w:hAnsi="Sylfaen"/>
                <w:sz w:val="20"/>
              </w:rPr>
              <w:t xml:space="preserve">Code)» ատրիբուտը պետք է պարունակի արժույթի եռատառ ծածկագրի արժեքը՝ արժույթների դասակարգչին համապատասխան </w:t>
            </w:r>
          </w:p>
        </w:tc>
      </w:tr>
      <w:tr w:rsidR="00B30113" w:rsidRPr="006F51B0" w14:paraId="14EAB4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2632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75813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«7.3.7. Ապահովման գումար (չափ)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վավերապայմանը լրացված է, ապա «7.3.7. Ապահովման գումար (չափ)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«տեղեկատուի (դասակարգչի) նույնականացուցիչ (ատրիբուտ currency</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«2022» արժեքը</w:t>
            </w:r>
          </w:p>
        </w:tc>
      </w:tr>
      <w:tr w:rsidR="00B30113" w:rsidRPr="006F51B0" w14:paraId="5E0CF5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19BD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767FA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«7.3.8. Մաքսատուրքերի, հարկերի վճարման պարտավորության կատարման ապահովման եղանակի ծածկագիր (casdo:</w:t>
            </w:r>
            <w:r w:rsidRPr="006F51B0">
              <w:rPr>
                <w:sz w:val="20"/>
              </w:rPr>
              <w:t>‌</w:t>
            </w:r>
            <w:r w:rsidRPr="006F51B0">
              <w:rPr>
                <w:rFonts w:ascii="Sylfaen" w:hAnsi="Sylfaen"/>
                <w:sz w:val="20"/>
              </w:rPr>
              <w:t>Payment</w:t>
            </w:r>
            <w:r w:rsidRPr="006F51B0">
              <w:rPr>
                <w:sz w:val="20"/>
              </w:rPr>
              <w:t>‌</w:t>
            </w:r>
            <w:r w:rsidRPr="006F51B0">
              <w:rPr>
                <w:rFonts w:ascii="Sylfaen" w:hAnsi="Sylfaen"/>
                <w:sz w:val="20"/>
              </w:rPr>
              <w:t>Guarantee</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լրացված է, ապա «7.3.8. Մաքսատուրքերի, հարկերի վճարման պարտավորության կատարման ապահովման եղանակի ծածկագիր (casdo:</w:t>
            </w:r>
            <w:r w:rsidRPr="006F51B0">
              <w:rPr>
                <w:sz w:val="20"/>
              </w:rPr>
              <w:t>‌</w:t>
            </w:r>
            <w:r w:rsidRPr="006F51B0">
              <w:rPr>
                <w:rFonts w:ascii="Sylfaen" w:hAnsi="Sylfaen"/>
                <w:sz w:val="20"/>
              </w:rPr>
              <w:t>Payment</w:t>
            </w:r>
            <w:r w:rsidRPr="006F51B0">
              <w:rPr>
                <w:sz w:val="20"/>
              </w:rPr>
              <w:t>‌</w:t>
            </w:r>
            <w:r w:rsidRPr="006F51B0">
              <w:rPr>
                <w:rFonts w:ascii="Sylfaen" w:hAnsi="Sylfaen"/>
                <w:sz w:val="20"/>
              </w:rPr>
              <w:t>Guarantee</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վավերապայմանի «տեղեկատուի (դասակարգչի) նույնականացուցիչ (ատրիբուտ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«2018» արժեքը</w:t>
            </w:r>
          </w:p>
        </w:tc>
      </w:tr>
      <w:tr w:rsidR="00B30113" w:rsidRPr="006F51B0" w14:paraId="5BEBBD1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3402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4732A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«8. Մաքսային գործառնություն (cacdo:</w:t>
            </w:r>
            <w:r w:rsidRPr="006F51B0">
              <w:rPr>
                <w:sz w:val="20"/>
              </w:rPr>
              <w:t>‌</w:t>
            </w:r>
            <w:r w:rsidRPr="006F51B0">
              <w:rPr>
                <w:rFonts w:ascii="Sylfaen" w:hAnsi="Sylfaen"/>
                <w:sz w:val="20"/>
              </w:rPr>
              <w:t>TDOperation</w:t>
            </w:r>
            <w:r w:rsidRPr="006F51B0">
              <w:rPr>
                <w:sz w:val="20"/>
              </w:rPr>
              <w:t>‌</w:t>
            </w:r>
            <w:r w:rsidRPr="006F51B0">
              <w:rPr>
                <w:rFonts w:ascii="Sylfaen" w:hAnsi="Sylfaen"/>
                <w:sz w:val="20"/>
              </w:rPr>
              <w:t>Info</w:t>
            </w:r>
            <w:r w:rsidRPr="006F51B0">
              <w:rPr>
                <w:sz w:val="20"/>
              </w:rPr>
              <w:t>‌</w:t>
            </w:r>
            <w:r w:rsidRPr="006F51B0">
              <w:rPr>
                <w:rFonts w:ascii="Sylfaen" w:hAnsi="Sylfaen"/>
                <w:sz w:val="20"/>
              </w:rPr>
              <w:t>Details)» վավերապայմանը լրացված է, ապա «8.1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պետք է պարունակի հետեւյալ արժեքներից մեկը.</w:t>
            </w:r>
          </w:p>
          <w:p w14:paraId="166F35F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08001՝ մաքսային տարանցման, փոխադրման</w:t>
            </w:r>
            <w:r w:rsidRPr="006F51B0">
              <w:rPr>
                <w:rFonts w:ascii="Sylfaen" w:hAnsi="Sylfaen"/>
                <w:noProof/>
                <w:sz w:val="20"/>
              </w:rPr>
              <w:t xml:space="preserve"> </w:t>
            </w:r>
            <w:r w:rsidRPr="006F51B0">
              <w:rPr>
                <w:rFonts w:ascii="Sylfaen" w:hAnsi="Sylfaen"/>
                <w:sz w:val="20"/>
              </w:rPr>
              <w:t>ժամկետի երկարացում.</w:t>
            </w:r>
          </w:p>
          <w:p w14:paraId="437623E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08004՝ բեռնային գործողության կատարում եւ (կամ) տրանսպորտային միջոցների փոխարինում.</w:t>
            </w:r>
          </w:p>
          <w:p w14:paraId="264BAF8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08005՝ «Մաքսային տարանցում» մաքսային ընթացակարգի ավարտի ձեւակերպման ժամկետի երկարացում.</w:t>
            </w:r>
          </w:p>
          <w:p w14:paraId="4099B5B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08006՝ «Մաքսային տարանցում» մաքսային ընթացակարգի գործողության դադարեցում.</w:t>
            </w:r>
          </w:p>
          <w:p w14:paraId="63DE22D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08007՝ «Մաքսային տարանցում» մաքսային ընթացակարգի գործողության ավարտում.</w:t>
            </w:r>
            <w:r w:rsidRPr="006F51B0">
              <w:rPr>
                <w:rFonts w:ascii="Sylfaen" w:hAnsi="Sylfaen"/>
                <w:sz w:val="20"/>
              </w:rPr>
              <w:br/>
              <w:t>08008՝ վթարի, անհաղթահարելի ուժի ազդեցության կամ ապրանքների փոխադրման ժամանակ առաջացած այլ հանգամանքների դեպքում մաքսային գործառնությունների կատարում.</w:t>
            </w:r>
            <w:r w:rsidRPr="006F51B0">
              <w:rPr>
                <w:rFonts w:ascii="Sylfaen" w:hAnsi="Sylfaen"/>
                <w:sz w:val="20"/>
              </w:rPr>
              <w:br/>
              <w:t>08009՝ նշանակման մաքսային մարմնում «Մաքսային տարանցում» մաքսային ընթացակարգն ավարտելու համար ներկայացված փաստաթղթերի գրանցում</w:t>
            </w:r>
          </w:p>
        </w:tc>
      </w:tr>
      <w:tr w:rsidR="00B30113" w:rsidRPr="006F51B0" w14:paraId="5268B2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C208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CDEF7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 Մաքսային գործառնություն (cacdo:</w:t>
            </w:r>
            <w:r w:rsidRPr="006F51B0">
              <w:rPr>
                <w:sz w:val="20"/>
              </w:rPr>
              <w:t>‌</w:t>
            </w:r>
            <w:r w:rsidRPr="006F51B0">
              <w:rPr>
                <w:rFonts w:ascii="Sylfaen" w:hAnsi="Sylfaen"/>
                <w:sz w:val="20"/>
              </w:rPr>
              <w:t>TDOperation</w:t>
            </w:r>
            <w:r w:rsidRPr="006F51B0">
              <w:rPr>
                <w:sz w:val="20"/>
              </w:rPr>
              <w:t>‌</w:t>
            </w:r>
            <w:r w:rsidRPr="006F51B0">
              <w:rPr>
                <w:rFonts w:ascii="Sylfaen" w:hAnsi="Sylfaen"/>
                <w:sz w:val="20"/>
              </w:rPr>
              <w:t>Info</w:t>
            </w:r>
            <w:r w:rsidRPr="006F51B0">
              <w:rPr>
                <w:sz w:val="20"/>
              </w:rPr>
              <w:t>‌</w:t>
            </w:r>
            <w:r w:rsidRPr="006F51B0">
              <w:rPr>
                <w:rFonts w:ascii="Sylfaen" w:hAnsi="Sylfaen"/>
                <w:sz w:val="20"/>
              </w:rPr>
              <w:t>Details)» վավերապայմանը լրացված է, ապա «8.2 Մաքսային մարմնի ծածկագիր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0B081A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A4E9E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DA7B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 xml:space="preserve">Code)» վավերապայմանը պարունակում է հետեւյալ արժեքներից մեկը. «08001», «08004», «08005», «08006», «08007», «08009», ապա «8.3 Գործառնության ամսաթիվ եւ ժամ </w:t>
            </w:r>
            <w:r w:rsidRPr="006F51B0">
              <w:rPr>
                <w:rFonts w:ascii="Sylfaen" w:hAnsi="Sylfaen"/>
                <w:sz w:val="20"/>
              </w:rPr>
              <w:lastRenderedPageBreak/>
              <w:t>(casdo:</w:t>
            </w:r>
            <w:r w:rsidRPr="006F51B0">
              <w:rPr>
                <w:sz w:val="20"/>
              </w:rPr>
              <w:t>‌</w:t>
            </w:r>
            <w:r w:rsidRPr="006F51B0">
              <w:rPr>
                <w:rFonts w:ascii="Sylfaen" w:hAnsi="Sylfaen"/>
                <w:sz w:val="20"/>
              </w:rPr>
              <w:t>Operation</w:t>
            </w:r>
            <w:r w:rsidRPr="006F51B0">
              <w:rPr>
                <w:sz w:val="20"/>
              </w:rPr>
              <w:t>‌</w:t>
            </w:r>
            <w:r w:rsidRPr="006F51B0">
              <w:rPr>
                <w:rFonts w:ascii="Sylfaen" w:hAnsi="Sylfaen"/>
                <w:sz w:val="20"/>
              </w:rPr>
              <w:t>Date</w:t>
            </w:r>
            <w:r w:rsidRPr="006F51B0">
              <w:rPr>
                <w:sz w:val="20"/>
              </w:rPr>
              <w:t>‌</w:t>
            </w:r>
            <w:r w:rsidRPr="006F51B0">
              <w:rPr>
                <w:rFonts w:ascii="Sylfaen" w:hAnsi="Sylfaen"/>
                <w:sz w:val="20"/>
              </w:rPr>
              <w:t>Time)» վավերապայմանը պետք է լրացվի</w:t>
            </w:r>
          </w:p>
        </w:tc>
      </w:tr>
      <w:tr w:rsidR="00B30113" w:rsidRPr="006F51B0" w14:paraId="05E9C0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E041F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4FFEA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«08001» արժեքը, ապա «8.4 Մաքսային տարանցման ժամկետ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պետք է լրացվի, այլապես «8.4 Մաքսային տարանցման ժամկետ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չպետք է լրացվի</w:t>
            </w:r>
          </w:p>
        </w:tc>
      </w:tr>
      <w:tr w:rsidR="00B30113" w:rsidRPr="006F51B0" w14:paraId="72734D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92D0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5F05E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«08005» արժեքը, ապա «8.5 Մաքսային տարանցումն ավարտելու ձեւակերպման ժամկետ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պետք է լրացվի, այլապես «8.5 Մաքսային տարանցումն ավարտելու ձեւակերպման ժամկետ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չպետք է լրացվի</w:t>
            </w:r>
          </w:p>
        </w:tc>
      </w:tr>
      <w:tr w:rsidR="00B30113" w:rsidRPr="006F51B0" w14:paraId="408E38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714A1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345AD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«08004» արժեքը, ապա «8.6 Բեռնային գործողության կատարման արդյունք (cacdo: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պետք է լրացվի, այլապես «8.6 Բեռնային գործողության կատարման արդյունք (cacdo: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չպետք է լրացվի</w:t>
            </w:r>
          </w:p>
        </w:tc>
      </w:tr>
      <w:tr w:rsidR="00B30113" w:rsidRPr="006F51B0" w14:paraId="48398B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2442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29EB6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«*.1. Մաքսային նույնականացման եղանակի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 xml:space="preserve">Code)» վավերապայմանը պետք է պարունակի «01»՝ նույնականացման միջոցների կիրառում արժեքը </w:t>
            </w:r>
          </w:p>
        </w:tc>
      </w:tr>
      <w:tr w:rsidR="00B30113" w:rsidRPr="006F51B0" w14:paraId="27AEC6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A7358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BD872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«*.2. Մաքսային նույնականացման միջոցի տեսակի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լրացված է, ապա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w:t>
            </w:r>
            <w:r w:rsidRPr="006F51B0">
              <w:rPr>
                <w:rFonts w:ascii="Sylfaen" w:hAnsi="Sylfaen"/>
                <w:sz w:val="20"/>
              </w:rPr>
              <w:br/>
              <w:t>01՝ կապարակնիքներ.</w:t>
            </w:r>
          </w:p>
          <w:p w14:paraId="58F7FBA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3C7F016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6F649E6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մականշվածք.</w:t>
            </w:r>
          </w:p>
          <w:p w14:paraId="021EEB0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772A67B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30DAD0D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5589EF5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6B1543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11428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3291E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«*.3. Մաքսային նույնականացման միջոցների քանակ (casdo:SealQuantity)» վավերապայմանը  պետք է լրացվի</w:t>
            </w:r>
          </w:p>
        </w:tc>
      </w:tr>
      <w:tr w:rsidR="00B30113" w:rsidRPr="006F51B0" w14:paraId="4D9815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CE89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70E89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 Մաքսային նույնականացման միջոց (cacdo:CustomsIdentificationMeansIdDetails)» վավերապայմանը  պետք է լրացվի</w:t>
            </w:r>
          </w:p>
        </w:tc>
      </w:tr>
      <w:tr w:rsidR="00B30113" w:rsidRPr="006F51B0" w14:paraId="4D4F7C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7789D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EFD1C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«8.6.2. Մաքսային նույնականացում (cacdo:CustomsIdentificationDetails)» վավերապայմանի կազմում «*.4. Մաքսային նույնականացման միջոց (cacdo:CustomsIdentificationMeansIdDetails)» վավերապայմանը լրացված է, ապա «8.6.2.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«*.4.1. Մաքսային նույնականացման միջոցի նույնականացուցիչ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 xml:space="preserve">Id)» վավերապայմանը պետք է լրացվի  </w:t>
            </w:r>
          </w:p>
        </w:tc>
      </w:tr>
      <w:tr w:rsidR="00B30113" w:rsidRPr="006F51B0" w14:paraId="6B841B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6870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ADE05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«8.6.2.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«*.4.3. Մաքսային նույնականացման միջոցների ճանաչման հատկանիշ (casdo: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վավերապայմանը չպետք է լրացվի</w:t>
            </w:r>
          </w:p>
        </w:tc>
      </w:tr>
      <w:tr w:rsidR="00B30113" w:rsidRPr="006F51B0" w14:paraId="6609F1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2E82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4C454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«8.6 Բեռնային գործողության կատարման արդյունք </w:t>
            </w:r>
            <w:r w:rsidRPr="006F51B0">
              <w:rPr>
                <w:rFonts w:ascii="Sylfaen" w:hAnsi="Sylfaen"/>
                <w:sz w:val="20"/>
              </w:rPr>
              <w:br/>
              <w:t>(cacdo: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վավերապայմանը պետք է լրացվի</w:t>
            </w:r>
          </w:p>
        </w:tc>
      </w:tr>
      <w:tr w:rsidR="00B30113" w:rsidRPr="006F51B0" w14:paraId="27885F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82DD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80CAD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 xml:space="preserve">Details)» վավերապայմանի կազմում </w:t>
            </w:r>
          </w:p>
          <w:p w14:paraId="38F167C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Բեռնային գործողության տեսակի ծածկագիր (casdo:</w:t>
            </w:r>
            <w:r w:rsidRPr="006F51B0">
              <w:rPr>
                <w:sz w:val="20"/>
              </w:rPr>
              <w:t>‌</w:t>
            </w:r>
            <w:r w:rsidRPr="006F51B0">
              <w:rPr>
                <w:rFonts w:ascii="Sylfaen" w:hAnsi="Sylfaen"/>
                <w:sz w:val="20"/>
              </w:rPr>
              <w:t>Cargo</w:t>
            </w:r>
            <w:r w:rsidRPr="006F51B0">
              <w:rPr>
                <w:sz w:val="20"/>
              </w:rPr>
              <w:t>‌</w:t>
            </w:r>
            <w:r w:rsidRPr="006F51B0">
              <w:rPr>
                <w:rFonts w:ascii="Sylfaen" w:hAnsi="Sylfaen"/>
                <w:sz w:val="20"/>
              </w:rPr>
              <w:t>Operation</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20270B7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Փոխադրողի հերթական համարը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w:t>
            </w:r>
          </w:p>
          <w:p w14:paraId="14EED93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 Նկարագրություն (csdo:DescriptionText)» վավերապայմանները</w:t>
            </w:r>
          </w:p>
          <w:p w14:paraId="2A0F49A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չպետք է լրացվեն </w:t>
            </w:r>
          </w:p>
        </w:tc>
      </w:tr>
      <w:tr w:rsidR="00B30113" w:rsidRPr="006F51B0" w14:paraId="2E74D2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C9A1E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54921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«8.6.4. Ապրանքների հետ բեռնային գործողություն եւ (կամ) տրանսպորտային միջոցի փոխարինում (cacdo:TranshipmentDetails)» վավերապայմանի կազմում «*.6 Մաքսային մարմնի ծածկագիր (csdo:CustomsOfficeCode)» վավերապայմանը պետք է լրացվի  </w:t>
            </w:r>
          </w:p>
        </w:tc>
      </w:tr>
      <w:tr w:rsidR="00B30113" w:rsidRPr="006F51B0" w14:paraId="26F636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BB313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5AF85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«8.6.4. Ապրանքների հետ բեռնային գործողություն եւ (կամ) տրանսպորտային միջոցի փոխարինում (cacdo:TranshipmentDetails)» վավերապայմանի կազմում «*.6 Մաքսային մարմնի ծածկագիր (csdo:CustomsOfficeCode)» վավերապայմանը պետք է պարունակի մաքսային մարմնի ութանիշ ծածկագրի արժեքը՝ Եվրասիական </w:t>
            </w:r>
            <w:r w:rsidRPr="006F51B0">
              <w:rPr>
                <w:rFonts w:ascii="Sylfaen" w:hAnsi="Sylfaen"/>
                <w:sz w:val="20"/>
              </w:rPr>
              <w:lastRenderedPageBreak/>
              <w:t xml:space="preserve">տնտեսական միության անդամ պետությունների մաքսային մարմինների դասակարգչին համապատասխան, որի գործունեության տարածաշրջանում կատարվում է ապրանքների հետ բեռնային գործողությունը եւ (կամ) տրանսպորտային միջոցի փոխարինումը </w:t>
            </w:r>
          </w:p>
        </w:tc>
      </w:tr>
      <w:tr w:rsidR="00B30113" w:rsidRPr="006F51B0" w14:paraId="6B41C8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86D0F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0BC38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վավերապայմանը պետք է լրացվի, ապա «8.6.4.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«*.3. Ապրանքների փոխաբեռնման հատկանիշ</w:t>
            </w:r>
            <w:r w:rsidRPr="006F51B0">
              <w:rPr>
                <w:rFonts w:ascii="Sylfaen" w:hAnsi="Sylfaen"/>
                <w:sz w:val="20"/>
              </w:rPr>
              <w:br/>
              <w:t>(casdo:</w:t>
            </w:r>
            <w:r w:rsidRPr="006F51B0">
              <w:rPr>
                <w:sz w:val="20"/>
              </w:rPr>
              <w:t>‌</w:t>
            </w:r>
            <w:r w:rsidRPr="006F51B0">
              <w:rPr>
                <w:rFonts w:ascii="Sylfaen" w:hAnsi="Sylfaen"/>
                <w:sz w:val="20"/>
              </w:rPr>
              <w:t>Goods</w:t>
            </w:r>
            <w:r w:rsidRPr="006F51B0">
              <w:rPr>
                <w:sz w:val="20"/>
              </w:rPr>
              <w:t>‌</w:t>
            </w:r>
            <w:r w:rsidRPr="006F51B0">
              <w:rPr>
                <w:rFonts w:ascii="Sylfaen" w:hAnsi="Sylfaen"/>
                <w:sz w:val="20"/>
              </w:rPr>
              <w:t>Transhsipment</w:t>
            </w:r>
            <w:r w:rsidRPr="006F51B0">
              <w:rPr>
                <w:sz w:val="20"/>
              </w:rPr>
              <w:t>‌</w:t>
            </w:r>
            <w:r w:rsidRPr="006F51B0">
              <w:rPr>
                <w:rFonts w:ascii="Sylfaen" w:hAnsi="Sylfaen"/>
                <w:sz w:val="20"/>
              </w:rPr>
              <w:t xml:space="preserve">Indicator)» վավերապայմանը պետք է պարունակի հետեւյալ արժեքներից մեկը. </w:t>
            </w:r>
          </w:p>
          <w:p w14:paraId="4F58576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այն դեպքում, երբ ապրանքները փոխաբեռնվում են մեկ բեռնարկղից մյուսը.</w:t>
            </w:r>
          </w:p>
          <w:p w14:paraId="0B1CCF1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այն դեպքում, երբ ապրանքները չեն փոխաբեռնվում մեկ բեռնարկղից մյուսը</w:t>
            </w:r>
          </w:p>
        </w:tc>
      </w:tr>
      <w:tr w:rsidR="00B30113" w:rsidRPr="006F51B0" w14:paraId="3CBD5D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A3752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D1630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«*.8. Տրանսպորտային միջոց՝ ապրանքների հետ բեռնային գործողություններ կատարելիս եւ (կամ) տրանսպորտային միջոց փոխարինելիս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 xml:space="preserve">Details)» վավերապայմանը լրացված է, ապա «8.6.4. </w:t>
            </w:r>
            <w:r w:rsidRPr="006F51B0">
              <w:rPr>
                <w:rFonts w:ascii="Sylfaen" w:hAnsi="Sylfaen"/>
                <w:sz w:val="20"/>
              </w:rPr>
              <w:br/>
              <w:t>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 xml:space="preserve">Details)» վավերապայմանի կազմում </w:t>
            </w:r>
          </w:p>
          <w:p w14:paraId="4DD00C6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«*.8.1. Հերթական համարը (csdo:</w:t>
            </w:r>
            <w:r w:rsidRPr="006F51B0">
              <w:rPr>
                <w:sz w:val="20"/>
              </w:rPr>
              <w:t>‌</w:t>
            </w:r>
            <w:r w:rsidRPr="006F51B0">
              <w:rPr>
                <w:rFonts w:ascii="Sylfaen" w:hAnsi="Sylfaen"/>
                <w:sz w:val="20"/>
              </w:rPr>
              <w:t>Object</w:t>
            </w:r>
            <w:r w:rsidRPr="006F51B0">
              <w:rPr>
                <w:sz w:val="20"/>
              </w:rPr>
              <w:t>‌</w:t>
            </w:r>
            <w:r w:rsidRPr="006F51B0">
              <w:rPr>
                <w:rFonts w:ascii="Sylfaen" w:hAnsi="Sylfaen"/>
                <w:sz w:val="20"/>
              </w:rPr>
              <w:t>Ordinal)»,</w:t>
            </w:r>
          </w:p>
          <w:p w14:paraId="4178D31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«*.8.5. Տրանսպորտային միջոցի նույնականացման համարը </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 xml:space="preserve">Id)», </w:t>
            </w:r>
          </w:p>
          <w:p w14:paraId="5347D78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«*.8.7. Տրանսպորտային միջոցի մակնիշի ծածկագիր (csdo: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Make</w:t>
            </w:r>
            <w:r w:rsidRPr="006F51B0">
              <w:rPr>
                <w:sz w:val="20"/>
              </w:rPr>
              <w:t>‌</w:t>
            </w:r>
            <w:r w:rsidRPr="006F51B0">
              <w:rPr>
                <w:rFonts w:ascii="Sylfaen" w:hAnsi="Sylfaen"/>
                <w:sz w:val="20"/>
              </w:rPr>
              <w:t xml:space="preserve">Code)». </w:t>
            </w:r>
          </w:p>
          <w:p w14:paraId="06232CC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«*.8.8. Տրանսպորտային միջոցի մոդելի անվանում</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Model</w:t>
            </w:r>
            <w:r w:rsidRPr="006F51B0">
              <w:rPr>
                <w:sz w:val="20"/>
              </w:rPr>
              <w:t>‌</w:t>
            </w:r>
            <w:r w:rsidRPr="006F51B0">
              <w:rPr>
                <w:rFonts w:ascii="Sylfaen" w:hAnsi="Sylfaen"/>
                <w:sz w:val="20"/>
              </w:rPr>
              <w:t xml:space="preserve">Name)», </w:t>
            </w:r>
          </w:p>
          <w:p w14:paraId="0E79C1F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«*.8.9.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p w14:paraId="7013A56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վավերապայմանները չպետք է լրացվեն</w:t>
            </w:r>
          </w:p>
        </w:tc>
      </w:tr>
      <w:tr w:rsidR="00B30113" w:rsidRPr="006F51B0" w14:paraId="72EE92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C62A5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543E8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«*.8. Տրանսպորտային միջոց՝ ապրանքների հետ բեռնային գործողություններ կատարելիս եւ (կամ) տրանսպորտային միջոց փոխարինելիս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 xml:space="preserve">Details» վավերապայմանը լրացված է, ապա «8.6.4. </w:t>
            </w:r>
            <w:r w:rsidRPr="006F51B0">
              <w:rPr>
                <w:rFonts w:ascii="Sylfaen" w:hAnsi="Sylfaen"/>
                <w:sz w:val="20"/>
              </w:rPr>
              <w:br/>
              <w:t>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«*.8.2. Տրանսպորտի տեսակի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 xml:space="preserve">Code) վավերապայմանը պետք է լրացվի    </w:t>
            </w:r>
          </w:p>
        </w:tc>
      </w:tr>
      <w:tr w:rsidR="00B30113" w:rsidRPr="006F51B0" w14:paraId="263A67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89A94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2F2F6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*.8.2. Տրանսպորտի տեսակի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 xml:space="preserve">Code) վավերապայմանը պարունակում է «30», «31», «32» արժեքներից մեկը, ապա «20.8.7. </w:t>
            </w:r>
            <w:r w:rsidRPr="006F51B0">
              <w:rPr>
                <w:rFonts w:ascii="Sylfaen" w:hAnsi="Sylfaen"/>
                <w:sz w:val="20"/>
              </w:rPr>
              <w:lastRenderedPageBreak/>
              <w:t>Տրանսպորտային միջոց (cacdo: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«*.8.3.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 վավերապայմանը պետք է լրացվի</w:t>
            </w:r>
          </w:p>
        </w:tc>
      </w:tr>
      <w:tr w:rsidR="00B30113" w:rsidRPr="006F51B0" w14:paraId="4EFF28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AFAD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A3D3B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«*.8.4.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 վավերապայմանը  պետք է լրացվի</w:t>
            </w:r>
          </w:p>
        </w:tc>
      </w:tr>
      <w:tr w:rsidR="00B30113" w:rsidRPr="006F51B0" w14:paraId="5E5602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BA94C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EA589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«*.8.2. Տրանսպորտի տեսակի ծածկագիր</w:t>
            </w:r>
            <w:r w:rsidRPr="006F51B0">
              <w:rPr>
                <w:rFonts w:ascii="Sylfaen" w:hAnsi="Sylfaen"/>
                <w:sz w:val="20"/>
              </w:rPr>
              <w:br/>
              <w:t>(csdo: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վավերապայմանը պարունակում է «20», «30», «31», «32» արժեքներից մեկը, ապա «8.6.4.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«*.8.6. Միջազգային փոխադրման տրանսպորտային միջոցի տիպի ծածկագիր (casdo:TransportTypeCode)» վավերապայմանը պետք է լրացվի</w:t>
            </w:r>
          </w:p>
        </w:tc>
      </w:tr>
      <w:tr w:rsidR="00B30113" w:rsidRPr="006F51B0" w14:paraId="0FCF5E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AFCF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C79C9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«8.6.4. Ապրանքների հետ բեռնային գործողություն եւ (կամ) տրանսպորտային միջոցի փոխարինում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«*.8.10. Հղումային հերթական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Object</w:t>
            </w:r>
            <w:r w:rsidRPr="006F51B0">
              <w:rPr>
                <w:sz w:val="20"/>
              </w:rPr>
              <w:t>‌</w:t>
            </w:r>
            <w:r w:rsidRPr="006F51B0">
              <w:rPr>
                <w:rFonts w:ascii="Sylfaen" w:hAnsi="Sylfaen"/>
                <w:sz w:val="20"/>
              </w:rPr>
              <w:t>Ordinal)» վավերապայմանը չպետք է լրացվի</w:t>
            </w:r>
          </w:p>
        </w:tc>
      </w:tr>
      <w:tr w:rsidR="00B30113" w:rsidRPr="006F51B0" w14:paraId="198878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6CABD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09EB1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«8.6 Բեռնային գործողության կատարման արդյունք </w:t>
            </w:r>
            <w:r w:rsidRPr="006F51B0">
              <w:rPr>
                <w:rFonts w:ascii="Sylfaen" w:hAnsi="Sylfaen"/>
                <w:sz w:val="20"/>
              </w:rPr>
              <w:br/>
              <w:t>(cacdo: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«8.6.5. Փոխադրողի փոխարինման հատկանիշ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Replacement</w:t>
            </w:r>
            <w:r w:rsidRPr="006F51B0">
              <w:rPr>
                <w:sz w:val="20"/>
              </w:rPr>
              <w:t>‌</w:t>
            </w:r>
            <w:r w:rsidRPr="006F51B0">
              <w:rPr>
                <w:rFonts w:ascii="Sylfaen" w:hAnsi="Sylfaen"/>
                <w:sz w:val="20"/>
              </w:rPr>
              <w:t>Indicator)» վավերապայմանը պետք է պարունակի հետեւյալ արժեքներից մեկը.</w:t>
            </w:r>
          </w:p>
          <w:p w14:paraId="548BC45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բեռնային գործողություն կատարելիս տեղի է ունեցել փոխադրողի փոխարինում.</w:t>
            </w:r>
          </w:p>
          <w:p w14:paraId="10F81D4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գործողություն կատարելիս չի կատարվել փոխադրողի փոխարինում</w:t>
            </w:r>
          </w:p>
        </w:tc>
      </w:tr>
      <w:tr w:rsidR="00B30113" w:rsidRPr="006F51B0" w14:paraId="288FEF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7062D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8D30A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«8.6.5. Փոխադրողի փոխարինման հատկանիշ</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Replacement</w:t>
            </w:r>
            <w:r w:rsidRPr="006F51B0">
              <w:rPr>
                <w:sz w:val="20"/>
              </w:rPr>
              <w:t>‌</w:t>
            </w:r>
            <w:r w:rsidRPr="006F51B0">
              <w:rPr>
                <w:rFonts w:ascii="Sylfaen" w:hAnsi="Sylfaen"/>
                <w:sz w:val="20"/>
              </w:rPr>
              <w:t>Indicator)» վավերապայմանը պարունակում է «1» արժեքը, ապա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վավերապայմանը պետք է լրացվի, այլապես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Details)» վավերապայմանը չպետք է լրացվի </w:t>
            </w:r>
          </w:p>
        </w:tc>
      </w:tr>
      <w:tr w:rsidR="00B30113" w:rsidRPr="006F51B0" w14:paraId="4541CA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E5C4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A67E6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Details)» վավերապայմանի կազմում </w:t>
            </w:r>
          </w:p>
          <w:p w14:paraId="274CF7C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«*.1.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4EC9B78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«*.4. Կազմակերպաիրավական ձեւի ծածկագիր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Code)», </w:t>
            </w:r>
          </w:p>
          <w:p w14:paraId="2B91842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«*.5. Կազմակերպաիրավական ձեւի անվանում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Name)», </w:t>
            </w:r>
          </w:p>
          <w:p w14:paraId="088810D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«*.6. Տնտեսավարող սուբյեկտի նույնականացուցիչ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 xml:space="preserve">Id)», </w:t>
            </w:r>
          </w:p>
          <w:p w14:paraId="66FB73F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«*.13. Կոնտակտային վավերապայման (ccdo:</w:t>
            </w:r>
            <w:r w:rsidRPr="006F51B0">
              <w:rPr>
                <w:sz w:val="20"/>
              </w:rPr>
              <w:t>‌</w:t>
            </w:r>
            <w:r w:rsidRPr="006F51B0">
              <w:rPr>
                <w:rFonts w:ascii="Sylfaen" w:hAnsi="Sylfaen"/>
                <w:sz w:val="20"/>
              </w:rPr>
              <w:t>Communication</w:t>
            </w:r>
            <w:r w:rsidRPr="006F51B0">
              <w:rPr>
                <w:sz w:val="20"/>
              </w:rPr>
              <w:t>‌</w:t>
            </w:r>
            <w:r w:rsidRPr="006F51B0">
              <w:rPr>
                <w:rFonts w:ascii="Sylfaen" w:hAnsi="Sylfaen"/>
                <w:sz w:val="20"/>
              </w:rPr>
              <w:t>Details)»,</w:t>
            </w:r>
          </w:p>
          <w:p w14:paraId="579D368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«*.15. Փոխադրողի ներկայացուցիչ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Representative Details)» </w:t>
            </w:r>
            <w:r w:rsidRPr="006F51B0">
              <w:rPr>
                <w:rFonts w:ascii="Sylfaen" w:hAnsi="Sylfaen"/>
                <w:sz w:val="20"/>
              </w:rPr>
              <w:lastRenderedPageBreak/>
              <w:t>վավերապայմանները չպետք է լրացվեն</w:t>
            </w:r>
          </w:p>
        </w:tc>
      </w:tr>
      <w:tr w:rsidR="00B30113" w:rsidRPr="006F51B0" w14:paraId="28943A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0D50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D6CD7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վավերապայմանը լրացված է, ապա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համար պետք է լրացվի «*.12.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 xml:space="preserve">Details)» վավերապայմանի բացառապես մեկ օրինակ   </w:t>
            </w:r>
          </w:p>
        </w:tc>
      </w:tr>
      <w:tr w:rsidR="00B30113" w:rsidRPr="006F51B0" w14:paraId="3A4D09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9CA5E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95FE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«*.12.1. Հասցեի տեսակի ծածկագիր (csdo:</w:t>
            </w:r>
            <w:r w:rsidRPr="006F51B0">
              <w:rPr>
                <w:sz w:val="20"/>
              </w:rPr>
              <w:t>‌</w:t>
            </w:r>
            <w:r w:rsidRPr="006F51B0">
              <w:rPr>
                <w:rFonts w:ascii="Sylfaen" w:hAnsi="Sylfaen"/>
                <w:sz w:val="20"/>
              </w:rPr>
              <w:t>Address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պետք է լրացվի եւ պարունակի «1»՝ գրանցման հասցե արժեքը</w:t>
            </w:r>
          </w:p>
        </w:tc>
      </w:tr>
      <w:tr w:rsidR="00B30113" w:rsidRPr="006F51B0" w14:paraId="4E64EE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810ED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237C5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«*.12.2.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վավերապայմանը պետք է լրացվի   </w:t>
            </w:r>
          </w:p>
        </w:tc>
      </w:tr>
      <w:tr w:rsidR="00B30113" w:rsidRPr="006F51B0" w14:paraId="2A18B9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3054C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30D7A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«*.14. Անձին ռեեստրում ընդգրկելը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ապա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Details)» վավերապայմանի կազմում </w:t>
            </w:r>
          </w:p>
          <w:p w14:paraId="1ACD92C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«*.14.1.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5B83F0B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 «*.14.2.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6FB5BCC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«*.14.3. Ռեեստրում ներառելիս իրավաբանական անձի գրանցման համարը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Number</w:t>
            </w:r>
            <w:r w:rsidRPr="006F51B0">
              <w:rPr>
                <w:sz w:val="20"/>
              </w:rPr>
              <w:t>‌</w:t>
            </w:r>
            <w:r w:rsidRPr="006F51B0">
              <w:rPr>
                <w:rFonts w:ascii="Sylfaen" w:hAnsi="Sylfaen"/>
                <w:sz w:val="20"/>
              </w:rPr>
              <w:t>Id)» վավերապայմանները պետք է լրացվեն</w:t>
            </w:r>
          </w:p>
        </w:tc>
      </w:tr>
      <w:tr w:rsidR="00B30113" w:rsidRPr="006F51B0" w14:paraId="220FB3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97D421"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90</w:t>
            </w:r>
            <w:r w:rsidR="00A7237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B1A4E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«*.14. Անձին ռեեստրում ընդգրկելը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եւ ռեեստրում ընդգրկելու մասին վկայագրի համարը պարունակում է վերագրանցման հատկանիշը (ավելացման տառը), ապա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«*.14.4. Փաստաթղթի վերագրանցման հատկանիշի ծածկագիր (casdo:</w:t>
            </w:r>
            <w:r w:rsidRPr="006F51B0">
              <w:rPr>
                <w:sz w:val="20"/>
              </w:rPr>
              <w:t>‌</w:t>
            </w:r>
            <w:r w:rsidRPr="006F51B0">
              <w:rPr>
                <w:rFonts w:ascii="Sylfaen" w:hAnsi="Sylfaen"/>
                <w:sz w:val="20"/>
              </w:rPr>
              <w:t>Reregistration</w:t>
            </w:r>
            <w:r w:rsidRPr="006F51B0">
              <w:rPr>
                <w:sz w:val="20"/>
              </w:rPr>
              <w:t>‌</w:t>
            </w:r>
            <w:r w:rsidRPr="006F51B0">
              <w:rPr>
                <w:rFonts w:ascii="Sylfaen" w:hAnsi="Sylfaen"/>
                <w:sz w:val="20"/>
              </w:rPr>
              <w:t>Code)» վավերապայմանը պետք է լրացվի, այլապես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«*.14.4. Փաստաթղթի վերագրանցման հատկանիշի ծածկագիր (casdo:</w:t>
            </w:r>
            <w:r w:rsidRPr="006F51B0">
              <w:rPr>
                <w:sz w:val="20"/>
              </w:rPr>
              <w:t>‌</w:t>
            </w:r>
            <w:r w:rsidRPr="006F51B0">
              <w:rPr>
                <w:rFonts w:ascii="Sylfaen" w:hAnsi="Sylfaen"/>
                <w:sz w:val="20"/>
              </w:rPr>
              <w:t>Reregistration</w:t>
            </w:r>
            <w:r w:rsidRPr="006F51B0">
              <w:rPr>
                <w:sz w:val="20"/>
              </w:rPr>
              <w:t>‌</w:t>
            </w:r>
            <w:r w:rsidRPr="006F51B0">
              <w:rPr>
                <w:rFonts w:ascii="Sylfaen" w:hAnsi="Sylfaen"/>
                <w:sz w:val="20"/>
              </w:rPr>
              <w:t xml:space="preserve">Code)» վավերապայմանը չպետք է լրացվի  </w:t>
            </w:r>
          </w:p>
        </w:tc>
      </w:tr>
      <w:tr w:rsidR="00B30113" w:rsidRPr="006F51B0" w14:paraId="329B38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713AF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F0668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 «8.6.6.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«*.14.5. Վկայագրի տիպի ծածկագիր (casdo:</w:t>
            </w:r>
            <w:r w:rsidRPr="006F51B0">
              <w:rPr>
                <w:sz w:val="20"/>
              </w:rPr>
              <w:t>‌</w:t>
            </w:r>
            <w:r w:rsidRPr="006F51B0">
              <w:rPr>
                <w:rFonts w:ascii="Sylfaen" w:hAnsi="Sylfaen"/>
                <w:sz w:val="20"/>
              </w:rPr>
              <w:t>AEORegistry</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վավերապայմանը չպետք է լրացվի  </w:t>
            </w:r>
          </w:p>
        </w:tc>
      </w:tr>
      <w:tr w:rsidR="00B30113" w:rsidRPr="006F51B0" w14:paraId="4B9298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CD4AE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E7B7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«8.6.6.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 «*.16. Փոխադրողի հերթական համարը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Ordinal)», </w:t>
            </w:r>
            <w:r w:rsidRPr="006F51B0">
              <w:rPr>
                <w:rFonts w:ascii="Sylfaen" w:hAnsi="Sylfaen"/>
                <w:sz w:val="20"/>
              </w:rPr>
              <w:br/>
              <w:t>«*.17. Փոխադրողի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Ordinal)» վավերապայմանները չպետք է լրացվեն  </w:t>
            </w:r>
          </w:p>
        </w:tc>
      </w:tr>
      <w:tr w:rsidR="00B30113" w:rsidRPr="006F51B0" w14:paraId="69C98C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FEFE9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7A02C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 xml:space="preserve">Code)» վավերապայմանը պարունակում է «08008» արժեքը, ապա «8.7. </w:t>
            </w:r>
            <w:r w:rsidRPr="006F51B0">
              <w:rPr>
                <w:rFonts w:ascii="Sylfaen" w:hAnsi="Sylfaen"/>
                <w:sz w:val="20"/>
              </w:rPr>
              <w:br/>
              <w:t>Փոխադրողի պարտականությունների կատարումը խոչընդոտող հանգամանքներ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պետք է լրացվի, այլապես «8.7. Փոխադրողի պարտականությունների կատարումը խոչընդոտող հանգամանքներ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Operation</w:t>
            </w:r>
            <w:r w:rsidRPr="006F51B0">
              <w:rPr>
                <w:sz w:val="20"/>
              </w:rPr>
              <w:t>‌</w:t>
            </w:r>
            <w:r w:rsidRPr="006F51B0">
              <w:rPr>
                <w:rFonts w:ascii="Sylfaen" w:hAnsi="Sylfaen"/>
                <w:sz w:val="20"/>
              </w:rPr>
              <w:t xml:space="preserve">Details)» վավերապայմանը չպետք է լրացվի  </w:t>
            </w:r>
          </w:p>
        </w:tc>
      </w:tr>
      <w:tr w:rsidR="00B30113" w:rsidRPr="006F51B0" w14:paraId="38EA55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17163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BB61E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«8.7. Փոխադրողի պարտականությունների կատարումը խոչընդոտող հանգամանքներ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«8.7.3. Փաստաթուղթ (ccdo:</w:t>
            </w:r>
            <w:r w:rsidRPr="006F51B0">
              <w:rPr>
                <w:sz w:val="20"/>
              </w:rPr>
              <w:t>‌</w:t>
            </w:r>
            <w:r w:rsidRPr="006F51B0">
              <w:rPr>
                <w:rFonts w:ascii="Sylfaen" w:hAnsi="Sylfaen"/>
                <w:sz w:val="20"/>
              </w:rPr>
              <w:t>Doc</w:t>
            </w:r>
            <w:r w:rsidRPr="006F51B0">
              <w:rPr>
                <w:sz w:val="20"/>
              </w:rPr>
              <w:t>‌</w:t>
            </w:r>
            <w:r w:rsidRPr="006F51B0">
              <w:rPr>
                <w:rFonts w:ascii="Sylfaen" w:hAnsi="Sylfaen"/>
                <w:sz w:val="20"/>
              </w:rPr>
              <w:t>V4</w:t>
            </w:r>
            <w:r w:rsidRPr="006F51B0">
              <w:rPr>
                <w:sz w:val="20"/>
              </w:rPr>
              <w:t>‌</w:t>
            </w:r>
            <w:r w:rsidRPr="006F51B0">
              <w:rPr>
                <w:rFonts w:ascii="Sylfaen" w:hAnsi="Sylfaen"/>
                <w:sz w:val="20"/>
              </w:rPr>
              <w:t>Details)» վավերապայմանի կազմում</w:t>
            </w:r>
          </w:p>
          <w:p w14:paraId="13A841A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«*.3.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w:t>
            </w:r>
            <w:r w:rsidRPr="006F51B0">
              <w:rPr>
                <w:rFonts w:ascii="Sylfaen" w:hAnsi="Sylfaen"/>
                <w:sz w:val="20"/>
              </w:rPr>
              <w:br/>
              <w:t>«*.4. 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Date)» վավերապայմանները պետք է լրացվեն</w:t>
            </w:r>
          </w:p>
        </w:tc>
      </w:tr>
      <w:tr w:rsidR="00B30113" w:rsidRPr="006F51B0" w14:paraId="05341C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CC55A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FE509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«8.7.3. Փաստաթուղթ (ccdo:</w:t>
            </w:r>
            <w:r w:rsidRPr="006F51B0">
              <w:rPr>
                <w:sz w:val="20"/>
              </w:rPr>
              <w:t>‌</w:t>
            </w:r>
            <w:r w:rsidRPr="006F51B0">
              <w:rPr>
                <w:rFonts w:ascii="Sylfaen" w:hAnsi="Sylfaen"/>
                <w:sz w:val="20"/>
              </w:rPr>
              <w:t>Doc</w:t>
            </w:r>
            <w:r w:rsidRPr="006F51B0">
              <w:rPr>
                <w:sz w:val="20"/>
              </w:rPr>
              <w:t>‌</w:t>
            </w:r>
            <w:r w:rsidRPr="006F51B0">
              <w:rPr>
                <w:rFonts w:ascii="Sylfaen" w:hAnsi="Sylfaen"/>
                <w:sz w:val="20"/>
              </w:rPr>
              <w:t>V4</w:t>
            </w:r>
            <w:r w:rsidRPr="006F51B0">
              <w:rPr>
                <w:sz w:val="20"/>
              </w:rPr>
              <w:t>‌</w:t>
            </w:r>
            <w:r w:rsidRPr="006F51B0">
              <w:rPr>
                <w:rFonts w:ascii="Sylfaen" w:hAnsi="Sylfaen"/>
                <w:sz w:val="20"/>
              </w:rPr>
              <w:t>Details)» վավերապայմանի կազմում «*.1.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7C668CC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Փաստաթղթի անվանում (csdo:</w:t>
            </w:r>
            <w:r w:rsidRPr="006F51B0">
              <w:rPr>
                <w:sz w:val="20"/>
              </w:rPr>
              <w:t>‌</w:t>
            </w:r>
            <w:r w:rsidRPr="006F51B0">
              <w:rPr>
                <w:rFonts w:ascii="Sylfaen" w:hAnsi="Sylfaen"/>
                <w:sz w:val="20"/>
              </w:rPr>
              <w:t>Doc</w:t>
            </w:r>
            <w:r w:rsidRPr="006F51B0">
              <w:rPr>
                <w:sz w:val="20"/>
              </w:rPr>
              <w:t>‌</w:t>
            </w:r>
            <w:r w:rsidRPr="006F51B0">
              <w:rPr>
                <w:rFonts w:ascii="Sylfaen" w:hAnsi="Sylfaen"/>
                <w:sz w:val="20"/>
              </w:rPr>
              <w:t>Name)» վավերապայմանները չպետք է լրացվեն</w:t>
            </w:r>
          </w:p>
        </w:tc>
      </w:tr>
      <w:tr w:rsidR="00B30113" w:rsidRPr="006F51B0" w14:paraId="0C87E6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3E71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9D867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վավերապայմանը լրացված է, ապա «8.7.6. </w:t>
            </w:r>
            <w:r w:rsidRPr="006F51B0">
              <w:rPr>
                <w:rFonts w:ascii="Sylfaen" w:hAnsi="Sylfaen"/>
                <w:sz w:val="20"/>
              </w:rPr>
              <w:br/>
              <w:t>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«*.2. Բեռնային բաժանմունքի վնասվելու հատկանիշ (casdo:</w:t>
            </w:r>
            <w:r w:rsidRPr="006F51B0">
              <w:rPr>
                <w:sz w:val="20"/>
              </w:rPr>
              <w:t>‌</w:t>
            </w:r>
            <w:r w:rsidRPr="006F51B0">
              <w:rPr>
                <w:rFonts w:ascii="Sylfaen" w:hAnsi="Sylfaen"/>
                <w:sz w:val="20"/>
              </w:rPr>
              <w:t>Damaged</w:t>
            </w:r>
            <w:r w:rsidRPr="006F51B0">
              <w:rPr>
                <w:sz w:val="20"/>
              </w:rPr>
              <w:t>‌</w:t>
            </w:r>
            <w:r w:rsidRPr="006F51B0">
              <w:rPr>
                <w:rFonts w:ascii="Sylfaen" w:hAnsi="Sylfaen"/>
                <w:sz w:val="20"/>
              </w:rPr>
              <w:t>Cargo</w:t>
            </w:r>
            <w:r w:rsidRPr="006F51B0">
              <w:rPr>
                <w:sz w:val="20"/>
              </w:rPr>
              <w:t>‌</w:t>
            </w:r>
            <w:r w:rsidRPr="006F51B0">
              <w:rPr>
                <w:rFonts w:ascii="Sylfaen" w:hAnsi="Sylfaen"/>
                <w:sz w:val="20"/>
              </w:rPr>
              <w:t>Area</w:t>
            </w:r>
            <w:r w:rsidRPr="006F51B0">
              <w:rPr>
                <w:sz w:val="20"/>
              </w:rPr>
              <w:t>‌</w:t>
            </w:r>
            <w:r w:rsidRPr="006F51B0">
              <w:rPr>
                <w:rFonts w:ascii="Sylfaen" w:hAnsi="Sylfaen"/>
                <w:sz w:val="20"/>
              </w:rPr>
              <w:t>Indicator)» վավերապայմանը   պետք է պարունակի հետեւյալ արժեքներից մեկը.</w:t>
            </w:r>
          </w:p>
          <w:p w14:paraId="673D8A2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բաժանմունքը վնասված է. </w:t>
            </w:r>
          </w:p>
          <w:p w14:paraId="3EE9059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0՝ բեռնային բաժանմունքը վնասված չէ</w:t>
            </w:r>
          </w:p>
        </w:tc>
      </w:tr>
      <w:tr w:rsidR="00B30113" w:rsidRPr="006F51B0" w14:paraId="6DD974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A9EBA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C2D10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 Կորցրած (բացակայող, վնասված, վերացված)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Ordinal)» վավերապայմանը պետք է լրացվի ուղեկցվող ուղեբեռով տեղափոխվող ապրանքների մասին տեղեկություններ նշելիս եւ չի լրացվում տրանսպորտային միջոցների մասին տեղեկություններ նշելիս </w:t>
            </w:r>
          </w:p>
        </w:tc>
      </w:tr>
      <w:tr w:rsidR="00B30113" w:rsidRPr="006F51B0" w14:paraId="34DC1C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60AB9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A472F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վավերապայմանը</w:t>
            </w:r>
            <w:r w:rsidRPr="006F51B0">
              <w:rPr>
                <w:sz w:val="20"/>
              </w:rPr>
              <w:t> </w:t>
            </w:r>
            <w:r w:rsidRPr="006F51B0">
              <w:rPr>
                <w:rFonts w:ascii="Sylfaen" w:hAnsi="Sylfaen"/>
                <w:sz w:val="20"/>
              </w:rPr>
              <w:t>լրացված է, ապա վավերապայմանի արժեքը պետք է համապատասխանի «6.1.3. Ապրանքների ցանկ (cacdo:</w:t>
            </w:r>
            <w:r w:rsidRPr="006F51B0">
              <w:rPr>
                <w:sz w:val="20"/>
              </w:rPr>
              <w:t>‌</w:t>
            </w:r>
            <w:r w:rsidRPr="006F51B0">
              <w:rPr>
                <w:rFonts w:ascii="Sylfaen" w:hAnsi="Sylfaen"/>
                <w:sz w:val="20"/>
              </w:rPr>
              <w:t>PDGoods</w:t>
            </w:r>
            <w:r w:rsidRPr="006F51B0">
              <w:rPr>
                <w:sz w:val="20"/>
              </w:rPr>
              <w:t>‌</w:t>
            </w:r>
            <w:r w:rsidRPr="006F51B0">
              <w:rPr>
                <w:rFonts w:ascii="Sylfaen" w:hAnsi="Sylfaen"/>
                <w:sz w:val="20"/>
              </w:rPr>
              <w:t>List</w:t>
            </w:r>
            <w:r w:rsidRPr="006F51B0">
              <w:rPr>
                <w:sz w:val="20"/>
              </w:rPr>
              <w:t>‌</w:t>
            </w:r>
            <w:r w:rsidRPr="006F51B0">
              <w:rPr>
                <w:rFonts w:ascii="Sylfaen" w:hAnsi="Sylfaen"/>
                <w:sz w:val="20"/>
              </w:rPr>
              <w:t>Details)» վավերապայմանի կազմում «*.1.1. Ապրանքների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վավերապայմանի օրինակի արժեքին</w:t>
            </w:r>
            <w:r w:rsidRPr="006F51B0">
              <w:rPr>
                <w:sz w:val="20"/>
              </w:rPr>
              <w:t> </w:t>
            </w:r>
            <w:r w:rsidRPr="006F51B0">
              <w:rPr>
                <w:rFonts w:ascii="Sylfaen" w:hAnsi="Sylfaen"/>
                <w:sz w:val="20"/>
              </w:rPr>
              <w:t xml:space="preserve"> </w:t>
            </w:r>
            <w:r w:rsidRPr="006F51B0">
              <w:rPr>
                <w:sz w:val="20"/>
              </w:rPr>
              <w:t> </w:t>
            </w:r>
            <w:r w:rsidRPr="006F51B0">
              <w:rPr>
                <w:rFonts w:ascii="Sylfaen" w:hAnsi="Sylfaen"/>
                <w:sz w:val="20"/>
              </w:rPr>
              <w:t xml:space="preserve"> </w:t>
            </w:r>
          </w:p>
        </w:tc>
      </w:tr>
      <w:tr w:rsidR="00B30113" w:rsidRPr="006F51B0" w14:paraId="738FF5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362EB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AA97D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w:t>
            </w:r>
            <w:r w:rsidRPr="006F51B0">
              <w:rPr>
                <w:rFonts w:ascii="Sylfaen" w:hAnsi="Sylfaen"/>
                <w:sz w:val="20"/>
              </w:rPr>
              <w:lastRenderedPageBreak/>
              <w:t>վավերապայմանի կազմում «*.3.4. Համաքաշ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Gross</w:t>
            </w:r>
            <w:r w:rsidRPr="006F51B0">
              <w:rPr>
                <w:sz w:val="20"/>
              </w:rPr>
              <w:t>‌</w:t>
            </w:r>
            <w:r w:rsidRPr="006F51B0">
              <w:rPr>
                <w:rFonts w:ascii="Sylfaen" w:hAnsi="Sylfaen"/>
                <w:sz w:val="20"/>
              </w:rPr>
              <w:t>Mass</w:t>
            </w:r>
            <w:r w:rsidRPr="006F51B0">
              <w:rPr>
                <w:sz w:val="20"/>
              </w:rPr>
              <w:t>‌</w:t>
            </w:r>
            <w:r w:rsidRPr="006F51B0">
              <w:rPr>
                <w:rFonts w:ascii="Sylfaen" w:hAnsi="Sylfaen"/>
                <w:sz w:val="20"/>
              </w:rPr>
              <w:t xml:space="preserve">Measure)» վավերապայմանը չպետք է լրացվի  </w:t>
            </w:r>
          </w:p>
        </w:tc>
      </w:tr>
      <w:tr w:rsidR="00B30113" w:rsidRPr="006F51B0" w14:paraId="10C782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B843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06ED3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 Կորցրած (բացակայող, վնասված, վերացված)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«*.3.5.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պետք է լրացվի</w:t>
            </w:r>
          </w:p>
        </w:tc>
      </w:tr>
      <w:tr w:rsidR="00B30113" w:rsidRPr="006F51B0" w14:paraId="546EDB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D4ADC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1B4D3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«*.3.7. Մասնակի առաքման հատկանիշ (casdo:</w:t>
            </w:r>
            <w:r w:rsidRPr="006F51B0">
              <w:rPr>
                <w:sz w:val="20"/>
              </w:rPr>
              <w:t>‌</w:t>
            </w:r>
            <w:r w:rsidRPr="006F51B0">
              <w:rPr>
                <w:rFonts w:ascii="Sylfaen" w:hAnsi="Sylfaen"/>
                <w:sz w:val="20"/>
              </w:rPr>
              <w:t>Partial</w:t>
            </w:r>
            <w:r w:rsidRPr="006F51B0">
              <w:rPr>
                <w:sz w:val="20"/>
              </w:rPr>
              <w:t>‌</w:t>
            </w:r>
            <w:r w:rsidRPr="006F51B0">
              <w:rPr>
                <w:rFonts w:ascii="Sylfaen" w:hAnsi="Sylfaen"/>
                <w:sz w:val="20"/>
              </w:rPr>
              <w:t>Delivery</w:t>
            </w:r>
            <w:r w:rsidRPr="006F51B0">
              <w:rPr>
                <w:sz w:val="20"/>
              </w:rPr>
              <w:t>‌</w:t>
            </w:r>
            <w:r w:rsidRPr="006F51B0">
              <w:rPr>
                <w:rFonts w:ascii="Sylfaen" w:hAnsi="Sylfaen"/>
                <w:sz w:val="20"/>
              </w:rPr>
              <w:t xml:space="preserve">Indicator)» վավերապայմանը  չպետք է լրացվի </w:t>
            </w:r>
          </w:p>
        </w:tc>
      </w:tr>
      <w:tr w:rsidR="00B30113" w:rsidRPr="006F51B0" w14:paraId="07E914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E79C2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5DAE0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«*.3.8. Բեռնաթափման հատկանիշ (casdo:</w:t>
            </w:r>
            <w:r w:rsidRPr="006F51B0">
              <w:rPr>
                <w:sz w:val="20"/>
              </w:rPr>
              <w:t>‌</w:t>
            </w:r>
            <w:r w:rsidRPr="006F51B0">
              <w:rPr>
                <w:rFonts w:ascii="Sylfaen" w:hAnsi="Sylfaen"/>
                <w:sz w:val="20"/>
              </w:rPr>
              <w:t>Discharge</w:t>
            </w:r>
            <w:r w:rsidRPr="006F51B0">
              <w:rPr>
                <w:sz w:val="20"/>
              </w:rPr>
              <w:t>‌</w:t>
            </w:r>
            <w:r w:rsidRPr="006F51B0">
              <w:rPr>
                <w:rFonts w:ascii="Sylfaen" w:hAnsi="Sylfaen"/>
                <w:sz w:val="20"/>
              </w:rPr>
              <w:t xml:space="preserve">Indicator)» վավերապայմանը չպետք է լրացվի </w:t>
            </w:r>
          </w:p>
        </w:tc>
      </w:tr>
      <w:tr w:rsidR="00B30113" w:rsidRPr="006F51B0" w14:paraId="1A0EAB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B835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E0B55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«8.7.6. Բեռի մասին տեղեկություններ(cacdo: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 Կորցրած (բացակայող, վնասված, վերացված)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«*.3.9.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sz w:val="20"/>
              </w:rPr>
              <w:br/>
              <w:t>1՝ ապրանքը կորել է.</w:t>
            </w:r>
          </w:p>
          <w:p w14:paraId="7399AE8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69CA89A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3՝ ապրանքը վնասվել է</w:t>
            </w:r>
          </w:p>
        </w:tc>
      </w:tr>
      <w:tr w:rsidR="00B30113" w:rsidRPr="006F51B0" w14:paraId="17F44C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DAD1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456A7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«*.3.10. Բեռ, բեռնատեղիներ, տակդիրներ եւ ապրանքների փաթեթվածք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լրացված է, ապա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w:t>
            </w:r>
          </w:p>
          <w:p w14:paraId="2012831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*.3.10.3. Ապրանքով մասնակի զբաղված բեռնատեղիների քանակ (casdo:</w:t>
            </w:r>
            <w:r w:rsidRPr="006F51B0">
              <w:rPr>
                <w:sz w:val="20"/>
              </w:rPr>
              <w:t>‌</w:t>
            </w:r>
            <w:r w:rsidRPr="006F51B0">
              <w:rPr>
                <w:rFonts w:ascii="Sylfaen" w:hAnsi="Sylfaen"/>
                <w:sz w:val="20"/>
              </w:rPr>
              <w:t>Cargo</w:t>
            </w:r>
            <w:r w:rsidRPr="006F51B0">
              <w:rPr>
                <w:sz w:val="20"/>
              </w:rPr>
              <w:t>‌</w:t>
            </w:r>
            <w:r w:rsidRPr="006F51B0">
              <w:rPr>
                <w:rFonts w:ascii="Sylfaen" w:hAnsi="Sylfaen"/>
                <w:sz w:val="20"/>
              </w:rPr>
              <w:t>Part</w:t>
            </w:r>
            <w:r w:rsidRPr="006F51B0">
              <w:rPr>
                <w:sz w:val="20"/>
              </w:rPr>
              <w:t>‌</w:t>
            </w:r>
            <w:r w:rsidRPr="006F51B0">
              <w:rPr>
                <w:rFonts w:ascii="Sylfaen" w:hAnsi="Sylfaen"/>
                <w:sz w:val="20"/>
              </w:rPr>
              <w:t xml:space="preserve">Quantity)», </w:t>
            </w:r>
          </w:p>
          <w:p w14:paraId="013CE39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«*.3.10.4. Բեռնատեղիների տեսակ (casdo:</w:t>
            </w:r>
            <w:r w:rsidRPr="006F51B0">
              <w:rPr>
                <w:sz w:val="20"/>
              </w:rPr>
              <w:t>‌</w:t>
            </w:r>
            <w:r w:rsidRPr="006F51B0">
              <w:rPr>
                <w:rFonts w:ascii="Sylfaen" w:hAnsi="Sylfaen"/>
                <w:sz w:val="20"/>
              </w:rPr>
              <w:t>Cargo</w:t>
            </w:r>
            <w:r w:rsidRPr="006F51B0">
              <w:rPr>
                <w:sz w:val="20"/>
              </w:rPr>
              <w:t>‌</w:t>
            </w:r>
            <w:r w:rsidRPr="006F51B0">
              <w:rPr>
                <w:rFonts w:ascii="Sylfaen" w:hAnsi="Sylfaen"/>
                <w:sz w:val="20"/>
              </w:rPr>
              <w:t>Kind</w:t>
            </w:r>
            <w:r w:rsidRPr="006F51B0">
              <w:rPr>
                <w:sz w:val="20"/>
              </w:rPr>
              <w:t>‌</w:t>
            </w:r>
            <w:r w:rsidRPr="006F51B0">
              <w:rPr>
                <w:rFonts w:ascii="Sylfaen" w:hAnsi="Sylfaen"/>
                <w:sz w:val="20"/>
              </w:rPr>
              <w:t>Name)» վավերապայմանները չպետք է լրացվեն</w:t>
            </w:r>
          </w:p>
        </w:tc>
      </w:tr>
      <w:tr w:rsidR="00B30113" w:rsidRPr="006F51B0" w14:paraId="4DE2EF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1F4EF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25DCF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«*.3.10. Բեռ, բեռնատեղիներ, տակդիրներ եւ ապրանքների փաթեթվածք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լրացված է, ապա «*.3.10.1.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0՝ առանց փաթեթվածքի.</w:t>
            </w:r>
          </w:p>
          <w:p w14:paraId="059A056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lastRenderedPageBreak/>
              <w:t>1՝ փաթեթվածքով.</w:t>
            </w:r>
          </w:p>
          <w:p w14:paraId="00CCDA6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47F8A6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1415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87E8B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«*.3.10. Բեռ, բեռնատեղիներ, տակդիրներ եւ ապրանքների փաթեթվածք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լրացված է, ապա «8.7.6. Բեռի մասին տեղեկություններ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«*.3.10.5. </w:t>
            </w:r>
            <w:r w:rsidRPr="006F51B0">
              <w:rPr>
                <w:rFonts w:ascii="Sylfaen" w:hAnsi="Sylfaen" w:cs="Sylfaen"/>
                <w:sz w:val="20"/>
              </w:rPr>
              <w:t>Բեռի</w:t>
            </w:r>
            <w:r w:rsidRPr="006F51B0">
              <w:rPr>
                <w:rFonts w:ascii="Sylfaen" w:hAnsi="Sylfaen" w:cs="Times New Roman"/>
                <w:sz w:val="20"/>
              </w:rPr>
              <w:t xml:space="preserve">, </w:t>
            </w:r>
            <w:r w:rsidRPr="006F51B0">
              <w:rPr>
                <w:rFonts w:ascii="Sylfaen" w:hAnsi="Sylfaen" w:cs="Sylfaen"/>
                <w:sz w:val="20"/>
              </w:rPr>
              <w:t>տարայի</w:t>
            </w:r>
            <w:r w:rsidRPr="006F51B0">
              <w:rPr>
                <w:rFonts w:ascii="Sylfaen" w:hAnsi="Sylfaen" w:cs="Times New Roman"/>
                <w:sz w:val="20"/>
              </w:rPr>
              <w:t xml:space="preserve">, </w:t>
            </w:r>
            <w:r w:rsidRPr="006F51B0">
              <w:rPr>
                <w:rFonts w:ascii="Sylfaen" w:hAnsi="Sylfaen" w:cs="Sylfaen"/>
                <w:sz w:val="20"/>
              </w:rPr>
              <w:t>փաթեթվածքի</w:t>
            </w:r>
            <w:r w:rsidRPr="006F51B0">
              <w:rPr>
                <w:rFonts w:ascii="Sylfaen" w:hAnsi="Sylfaen" w:cs="Times New Roman"/>
                <w:sz w:val="20"/>
              </w:rPr>
              <w:t xml:space="preserve">, </w:t>
            </w:r>
            <w:r w:rsidRPr="006F51B0">
              <w:rPr>
                <w:rFonts w:ascii="Sylfaen" w:hAnsi="Sylfaen" w:cs="Sylfaen"/>
                <w:sz w:val="20"/>
              </w:rPr>
              <w:t>տակդիրի</w:t>
            </w:r>
            <w:r w:rsidRPr="006F51B0">
              <w:rPr>
                <w:rFonts w:ascii="Sylfaen" w:hAnsi="Sylfaen" w:cs="Times New Roman"/>
                <w:sz w:val="20"/>
              </w:rPr>
              <w:t xml:space="preserve"> </w:t>
            </w:r>
            <w:r w:rsidRPr="006F51B0">
              <w:rPr>
                <w:rFonts w:ascii="Sylfaen" w:hAnsi="Sylfaen" w:cs="Sylfaen"/>
                <w:sz w:val="20"/>
              </w:rPr>
              <w:t>մասին</w:t>
            </w:r>
            <w:r w:rsidRPr="006F51B0">
              <w:rPr>
                <w:rFonts w:ascii="Sylfaen" w:hAnsi="Sylfaen" w:cs="Times New Roman"/>
                <w:sz w:val="20"/>
              </w:rPr>
              <w:t xml:space="preserve"> </w:t>
            </w:r>
            <w:r w:rsidRPr="006F51B0">
              <w:rPr>
                <w:rFonts w:ascii="Sylfaen" w:hAnsi="Sylfaen" w:cs="Sylfaen"/>
                <w:sz w:val="20"/>
              </w:rPr>
              <w:t>տեղեկություններ</w:t>
            </w:r>
            <w:r w:rsidRPr="006F51B0">
              <w:rPr>
                <w:rFonts w:ascii="Sylfaen" w:hAnsi="Sylfaen"/>
                <w:sz w:val="20"/>
              </w:rPr>
              <w:t xml:space="preserve"> (cacdo:PackagePalletDetails)» վավերապայմանը պետք է լրացվի   </w:t>
            </w:r>
          </w:p>
        </w:tc>
      </w:tr>
      <w:tr w:rsidR="00B30113" w:rsidRPr="006F51B0" w14:paraId="0DC465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1A4DC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26D45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«8.7.6. Տեղեկություններ բեռի մասին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w:t>
            </w:r>
          </w:p>
          <w:p w14:paraId="79ACC98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«*.3.10.5.1. Տեղեկատվության տեսակի ծածկագիր (casdo:</w:t>
            </w:r>
            <w:r w:rsidRPr="006F51B0">
              <w:rPr>
                <w:sz w:val="20"/>
              </w:rPr>
              <w:t>‌</w:t>
            </w:r>
            <w:r w:rsidRPr="006F51B0">
              <w:rPr>
                <w:rFonts w:ascii="Sylfaen" w:hAnsi="Sylfaen"/>
                <w:sz w:val="20"/>
              </w:rPr>
              <w:t>Information</w:t>
            </w:r>
            <w:r w:rsidRPr="006F51B0">
              <w:rPr>
                <w:sz w:val="20"/>
              </w:rPr>
              <w:t>‌</w:t>
            </w:r>
            <w:r w:rsidRPr="006F51B0">
              <w:rPr>
                <w:rFonts w:ascii="Sylfaen" w:hAnsi="Sylfaen"/>
                <w:sz w:val="20"/>
              </w:rPr>
              <w:t xml:space="preserve">KindCode», </w:t>
            </w:r>
          </w:p>
          <w:p w14:paraId="74BCE5A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«*.3.10.5.4. Բեռնատեղիի նկարագրություն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վավերապայմանները չպետք է լրացվեն</w:t>
            </w:r>
          </w:p>
        </w:tc>
      </w:tr>
      <w:tr w:rsidR="00B30113" w:rsidRPr="006F51B0" w14:paraId="581263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66AFD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75BE4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«8.7.6. Բեռի մասին տեղեկություններ(cacdo: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Code)» վավերապայմանը պարունակում է «1» արժեքը, ապա «8.7.6. Տեղեկություններ բեռի մասին</w:t>
            </w:r>
            <w:r w:rsidRPr="006F51B0">
              <w:rPr>
                <w:rFonts w:ascii="Sylfaen" w:hAnsi="Sylfaen"/>
                <w:sz w:val="20"/>
              </w:rPr>
              <w:br/>
              <w:t>(cacdo: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«*.3.10.5.3. Փաթեթվածքների քանակ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 xml:space="preserve">Quantity)» վավերապայմանը պետք է լրացվի </w:t>
            </w:r>
          </w:p>
        </w:tc>
      </w:tr>
      <w:tr w:rsidR="00B30113" w:rsidRPr="006F51B0" w14:paraId="54A9C6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91EC6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26CD9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«8.7.6. Տեղեկություններ բեռի մասին (cacdo:</w:t>
            </w:r>
            <w:r w:rsidRPr="006F51B0">
              <w:rPr>
                <w:sz w:val="20"/>
              </w:rPr>
              <w:t>‌</w:t>
            </w:r>
            <w:r w:rsidRPr="006F51B0">
              <w:rPr>
                <w:rFonts w:ascii="Sylfaen" w:hAnsi="Sylfaen"/>
                <w:sz w:val="20"/>
              </w:rPr>
              <w:t>TDEmergency</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«*.3.11. Բեռնարկղերի ցանկ (cacdo:</w:t>
            </w:r>
            <w:r w:rsidRPr="006F51B0">
              <w:rPr>
                <w:sz w:val="20"/>
              </w:rPr>
              <w:t>‌</w:t>
            </w:r>
            <w:r w:rsidRPr="006F51B0">
              <w:rPr>
                <w:rFonts w:ascii="Sylfaen" w:hAnsi="Sylfaen"/>
                <w:sz w:val="20"/>
              </w:rPr>
              <w:t>Container</w:t>
            </w:r>
            <w:r w:rsidRPr="006F51B0">
              <w:rPr>
                <w:sz w:val="20"/>
              </w:rPr>
              <w:t>‌</w:t>
            </w:r>
            <w:r w:rsidRPr="006F51B0">
              <w:rPr>
                <w:rFonts w:ascii="Sylfaen" w:hAnsi="Sylfaen"/>
                <w:sz w:val="20"/>
              </w:rPr>
              <w:t>List</w:t>
            </w:r>
            <w:r w:rsidRPr="006F51B0">
              <w:rPr>
                <w:sz w:val="20"/>
              </w:rPr>
              <w:t>‌</w:t>
            </w:r>
            <w:r w:rsidRPr="006F51B0">
              <w:rPr>
                <w:rFonts w:ascii="Sylfaen" w:hAnsi="Sylfaen"/>
                <w:sz w:val="20"/>
              </w:rPr>
              <w:t xml:space="preserve">Details)» վավերապայմանը չպետք է լրացվի   </w:t>
            </w:r>
          </w:p>
        </w:tc>
      </w:tr>
      <w:tr w:rsidR="00B30113" w:rsidRPr="006F51B0" w14:paraId="19B46B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3A130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F7FF1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վավերապայմանի կազմում </w:t>
            </w:r>
          </w:p>
          <w:p w14:paraId="2B027E4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 Մաքսային նույնականացման միջոցների քանակ (casdo:</w:t>
            </w:r>
            <w:r w:rsidRPr="006F51B0">
              <w:rPr>
                <w:sz w:val="20"/>
              </w:rPr>
              <w:t>‌</w:t>
            </w:r>
            <w:r w:rsidRPr="006F51B0">
              <w:rPr>
                <w:rFonts w:ascii="Sylfaen" w:hAnsi="Sylfaen"/>
                <w:sz w:val="20"/>
              </w:rPr>
              <w:t>Seal</w:t>
            </w:r>
            <w:r w:rsidRPr="006F51B0">
              <w:rPr>
                <w:sz w:val="20"/>
              </w:rPr>
              <w:t>‌</w:t>
            </w:r>
            <w:r w:rsidRPr="006F51B0">
              <w:rPr>
                <w:rFonts w:ascii="Sylfaen" w:hAnsi="Sylfaen"/>
                <w:sz w:val="20"/>
              </w:rPr>
              <w:t xml:space="preserve">Quantity)», </w:t>
            </w:r>
            <w:r w:rsidRPr="006F51B0">
              <w:rPr>
                <w:rFonts w:ascii="Sylfaen" w:hAnsi="Sylfaen"/>
                <w:sz w:val="20"/>
              </w:rPr>
              <w:br/>
              <w:t>«*.5.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վավերապայմանները չպետք է լրացվեն</w:t>
            </w:r>
          </w:p>
        </w:tc>
      </w:tr>
      <w:tr w:rsidR="00B30113" w:rsidRPr="006F51B0" w14:paraId="276C8F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99504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AA5AD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«*.1. Մաքսային նույնականացման եղանակի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պետք է պարունակի «01»՝ նույնականացման միջոցների կիրառում արժեքը</w:t>
            </w:r>
          </w:p>
        </w:tc>
      </w:tr>
      <w:tr w:rsidR="00B30113" w:rsidRPr="006F51B0" w14:paraId="3EE2F9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C24D9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27AB2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«8.7.7. Մաքսային նույնականացում (cacdo:</w:t>
            </w:r>
            <w:r w:rsidRPr="006F51B0">
              <w:rPr>
                <w:sz w:val="20"/>
              </w:rPr>
              <w:t>‌</w:t>
            </w:r>
            <w:r w:rsidRPr="006F51B0">
              <w:rPr>
                <w:rFonts w:ascii="Sylfaen" w:hAnsi="Sylfaen"/>
                <w:sz w:val="20"/>
              </w:rPr>
              <w:lastRenderedPageBreak/>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«*.2. Մաքսային նույնականացման տեսակի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01՝ կապարակնիքներ.</w:t>
            </w:r>
          </w:p>
          <w:p w14:paraId="1BDD65A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1790E4B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2CA3642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մականշվածք.</w:t>
            </w:r>
          </w:p>
          <w:p w14:paraId="1344EE1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566E2F8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5C2366E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5530741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99՝ նույնականացումն ապահովող այլ միջոցներ</w:t>
            </w:r>
          </w:p>
        </w:tc>
      </w:tr>
      <w:tr w:rsidR="00B30113" w:rsidRPr="006F51B0" w14:paraId="70C5B0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94926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C0FD6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 Մաքսային նույնականացման միջոց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պետք է լրացվի</w:t>
            </w:r>
          </w:p>
        </w:tc>
      </w:tr>
      <w:tr w:rsidR="00B30113" w:rsidRPr="006F51B0" w14:paraId="25E798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E9EF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C6639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«*.4.2.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«*.4.3. Մաքսային նույնականացման ճանաչման հատկանիշ (casdo: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վավերապայմանները չպետք է լրացվեն</w:t>
            </w:r>
          </w:p>
        </w:tc>
      </w:tr>
      <w:tr w:rsidR="00B30113" w:rsidRPr="006F51B0" w14:paraId="253E6D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D8481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5252C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«8.7.7.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«*.4.1. Մաքսային նույնականացման միջոցի նույնականացուցիչ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 վավերապայմանը պետք է լրացվի</w:t>
            </w:r>
          </w:p>
        </w:tc>
      </w:tr>
      <w:tr w:rsidR="00B30113" w:rsidRPr="006F51B0" w14:paraId="576E12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FC36E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D2D62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«8.1 Գործառնության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«08007» արժեքը, ապա «8.8. Մաքսային տարանցման ավարտը (</w:t>
            </w:r>
            <w:r w:rsidR="00A7237E" w:rsidRPr="006F51B0">
              <w:rPr>
                <w:rFonts w:ascii="Sylfaen" w:hAnsi="Sylfaen"/>
                <w:sz w:val="20"/>
              </w:rPr>
              <w:t>cacdo:TDClose</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պետք է լրացվի, այլապես «8.8. Մաքսային տարանցման ավարտը (</w:t>
            </w:r>
            <w:r w:rsidR="00A7237E" w:rsidRPr="006F51B0">
              <w:rPr>
                <w:rFonts w:ascii="Sylfaen" w:hAnsi="Sylfaen"/>
                <w:sz w:val="20"/>
              </w:rPr>
              <w:t>cacdo:TDClose</w:t>
            </w:r>
            <w:r w:rsidRPr="006F51B0">
              <w:rPr>
                <w:sz w:val="20"/>
              </w:rPr>
              <w:t>‌</w:t>
            </w:r>
            <w:r w:rsidRPr="006F51B0">
              <w:rPr>
                <w:rFonts w:ascii="Sylfaen" w:hAnsi="Sylfaen"/>
                <w:sz w:val="20"/>
              </w:rPr>
              <w:t>Operation</w:t>
            </w:r>
            <w:r w:rsidRPr="006F51B0">
              <w:rPr>
                <w:sz w:val="20"/>
              </w:rPr>
              <w:t>‌</w:t>
            </w:r>
            <w:r w:rsidRPr="006F51B0">
              <w:rPr>
                <w:rFonts w:ascii="Sylfaen" w:hAnsi="Sylfaen"/>
                <w:sz w:val="20"/>
              </w:rPr>
              <w:t xml:space="preserve">Details)» չպետք է լրացվի </w:t>
            </w:r>
          </w:p>
        </w:tc>
      </w:tr>
      <w:tr w:rsidR="00B30113" w:rsidRPr="006F51B0" w14:paraId="2A8649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D9AF1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1F1C1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«8.8. Մաքսային տարանցման ավարտը</w:t>
            </w:r>
            <w:r w:rsidRPr="006F51B0">
              <w:rPr>
                <w:rFonts w:ascii="Sylfaen" w:hAnsi="Sylfaen"/>
                <w:sz w:val="20"/>
              </w:rPr>
              <w:br/>
              <w:t>(</w:t>
            </w:r>
            <w:r w:rsidR="00A7237E" w:rsidRPr="006F51B0">
              <w:rPr>
                <w:rFonts w:ascii="Sylfaen" w:hAnsi="Sylfaen"/>
                <w:sz w:val="20"/>
              </w:rPr>
              <w:t>cacdo:TDClose</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«8.8.1.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պետք է լրացվի</w:t>
            </w:r>
          </w:p>
        </w:tc>
      </w:tr>
      <w:tr w:rsidR="00B30113" w:rsidRPr="006F51B0" w14:paraId="5F619B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5FE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B75C6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«*.1.2. Մաքսային մարմնի անվանում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 xml:space="preserve">Name)», </w:t>
            </w:r>
            <w:r w:rsidRPr="006F51B0">
              <w:rPr>
                <w:rFonts w:ascii="Sylfaen" w:hAnsi="Sylfaen"/>
                <w:sz w:val="20"/>
              </w:rPr>
              <w:br/>
              <w:t>«*.1.3.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վավերապայմանները չպետք է լրացվեն</w:t>
            </w:r>
          </w:p>
        </w:tc>
      </w:tr>
      <w:tr w:rsidR="00B30113" w:rsidRPr="006F51B0" w14:paraId="586D65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9AA9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561B9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«8.8. Մաքսային տարանցման ավարտ (</w:t>
            </w:r>
            <w:r w:rsidR="00A7237E" w:rsidRPr="006F51B0">
              <w:rPr>
                <w:rFonts w:ascii="Sylfaen" w:hAnsi="Sylfaen"/>
                <w:sz w:val="20"/>
              </w:rPr>
              <w:t>cacdo:TDClose</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«8.8.2.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«*.1.1. Մաքսային մարմնի ծածկագիր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0A08D7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CFF3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CBA18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«8.8.2.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«*.3. Ռեեստրում անձի ընդգրկումը հաստատող փաստաթուղթ (cacdo:</w:t>
            </w:r>
            <w:r w:rsidRPr="006F51B0">
              <w:rPr>
                <w:sz w:val="20"/>
              </w:rPr>
              <w:t>‌</w:t>
            </w:r>
            <w:r w:rsidRPr="006F51B0">
              <w:rPr>
                <w:rFonts w:ascii="Sylfaen" w:hAnsi="Sylfaen"/>
                <w:sz w:val="20"/>
              </w:rPr>
              <w:t>Register</w:t>
            </w:r>
            <w:r w:rsidRPr="006F51B0">
              <w:rPr>
                <w:rFonts w:ascii="Sylfaen"/>
                <w:sz w:val="20"/>
              </w:rPr>
              <w:t>‌</w:t>
            </w:r>
            <w:r w:rsidRPr="006F51B0">
              <w:rPr>
                <w:rFonts w:ascii="Sylfaen" w:hAnsi="Sylfaen"/>
                <w:sz w:val="20"/>
              </w:rPr>
              <w:t>Document</w:t>
            </w:r>
            <w:r w:rsidRPr="006F51B0">
              <w:rPr>
                <w:rFonts w:ascii="Sylfaen"/>
                <w:sz w:val="20"/>
              </w:rPr>
              <w:t>‌</w:t>
            </w:r>
            <w:r w:rsidRPr="006F51B0">
              <w:rPr>
                <w:rFonts w:ascii="Sylfaen" w:hAnsi="Sylfaen"/>
                <w:sz w:val="20"/>
              </w:rPr>
              <w:t>Id</w:t>
            </w:r>
            <w:r w:rsidRPr="006F51B0">
              <w:rPr>
                <w:rFonts w:ascii="Sylfaen"/>
                <w:sz w:val="20"/>
              </w:rPr>
              <w:t>‌</w:t>
            </w:r>
            <w:r w:rsidRPr="006F51B0">
              <w:rPr>
                <w:rFonts w:ascii="Sylfaen" w:hAnsi="Sylfaen"/>
                <w:sz w:val="20"/>
              </w:rPr>
              <w:t>Details)» վավերապայմանը լրացված է, ապա «8.8.2. Մաքսային մարմին եւ նշանակման կետ (cacdo:</w:t>
            </w:r>
            <w:r w:rsidRPr="006F51B0">
              <w:rPr>
                <w:rFonts w:ascii="Sylfaen"/>
                <w:sz w:val="20"/>
              </w:rPr>
              <w:t>‌</w:t>
            </w:r>
            <w:r w:rsidRPr="006F51B0">
              <w:rPr>
                <w:rFonts w:ascii="Sylfaen" w:hAnsi="Sylfaen"/>
                <w:sz w:val="20"/>
              </w:rPr>
              <w:t>Transit</w:t>
            </w:r>
            <w:r w:rsidRPr="006F51B0">
              <w:rPr>
                <w:rFonts w:ascii="Sylfaen"/>
                <w:sz w:val="20"/>
              </w:rPr>
              <w:t>‌</w:t>
            </w:r>
            <w:r w:rsidRPr="006F51B0">
              <w:rPr>
                <w:rFonts w:ascii="Sylfaen" w:hAnsi="Sylfaen"/>
                <w:sz w:val="20"/>
              </w:rPr>
              <w:t>Destination</w:t>
            </w:r>
            <w:r w:rsidRPr="006F51B0">
              <w:rPr>
                <w:rFonts w:ascii="Sylfaen"/>
                <w:sz w:val="20"/>
              </w:rPr>
              <w:t>‌</w:t>
            </w:r>
            <w:r w:rsidRPr="006F51B0">
              <w:rPr>
                <w:rFonts w:ascii="Sylfaen" w:hAnsi="Sylfaen"/>
                <w:sz w:val="20"/>
              </w:rPr>
              <w:t xml:space="preserve">Details)» վավերապայմանի կազմում </w:t>
            </w:r>
          </w:p>
          <w:p w14:paraId="41FFB67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«*.3.1. Փաստաթղթի տեսակի ծածկագիր (csdo:</w:t>
            </w:r>
            <w:r w:rsidRPr="006F51B0">
              <w:rPr>
                <w:rFonts w:ascii="Sylfaen"/>
                <w:sz w:val="20"/>
              </w:rPr>
              <w:t>‌</w:t>
            </w:r>
            <w:r w:rsidRPr="006F51B0">
              <w:rPr>
                <w:rFonts w:ascii="Sylfaen" w:hAnsi="Sylfaen"/>
                <w:sz w:val="20"/>
              </w:rPr>
              <w:t>Doc</w:t>
            </w:r>
            <w:r w:rsidRPr="006F51B0">
              <w:rPr>
                <w:rFonts w:ascii="Sylfaen"/>
                <w:sz w:val="20"/>
              </w:rPr>
              <w:t>‌</w:t>
            </w:r>
            <w:r w:rsidRPr="006F51B0">
              <w:rPr>
                <w:rFonts w:ascii="Sylfaen" w:hAnsi="Sylfaen"/>
                <w:sz w:val="20"/>
              </w:rPr>
              <w:t>Kind</w:t>
            </w:r>
            <w:r w:rsidRPr="006F51B0">
              <w:rPr>
                <w:rFonts w:ascii="Sylfaen"/>
                <w:sz w:val="20"/>
              </w:rPr>
              <w:t>‌</w:t>
            </w:r>
            <w:r w:rsidRPr="006F51B0">
              <w:rPr>
                <w:rFonts w:ascii="Sylfaen" w:hAnsi="Sylfaen"/>
                <w:sz w:val="20"/>
              </w:rPr>
              <w:t xml:space="preserve">Code)» </w:t>
            </w:r>
            <w:r w:rsidRPr="006F51B0">
              <w:rPr>
                <w:rFonts w:ascii="Sylfaen" w:hAnsi="Sylfaen"/>
                <w:sz w:val="20"/>
              </w:rPr>
              <w:br/>
              <w:t>«*.3.2.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w:t>
            </w:r>
            <w:r w:rsidRPr="006F51B0">
              <w:rPr>
                <w:rFonts w:ascii="Sylfaen" w:hAnsi="Sylfaen"/>
                <w:sz w:val="20"/>
              </w:rPr>
              <w:br/>
              <w:t>«*.3.3. Ռեեստրում ընդգրկելիս իրավաբանական անձի գրանցման համարը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Number</w:t>
            </w:r>
            <w:r w:rsidRPr="006F51B0">
              <w:rPr>
                <w:rFonts w:cs="Times New Roman"/>
                <w:sz w:val="20"/>
              </w:rPr>
              <w:t>‌</w:t>
            </w:r>
            <w:r w:rsidRPr="006F51B0">
              <w:rPr>
                <w:rFonts w:ascii="Sylfaen" w:hAnsi="Sylfaen"/>
                <w:sz w:val="20"/>
              </w:rPr>
              <w:t xml:space="preserve">Id)», </w:t>
            </w:r>
            <w:r w:rsidRPr="006F51B0">
              <w:rPr>
                <w:rFonts w:ascii="Sylfaen" w:hAnsi="Sylfaen"/>
                <w:sz w:val="20"/>
              </w:rPr>
              <w:br/>
              <w:t>«*.3.5. Վկայագրի տիպի ծածկագիր (casdo:</w:t>
            </w:r>
            <w:r w:rsidRPr="006F51B0">
              <w:rPr>
                <w:rFonts w:cs="Times New Roman"/>
                <w:sz w:val="20"/>
              </w:rPr>
              <w:t>‌</w:t>
            </w:r>
            <w:r w:rsidRPr="006F51B0">
              <w:rPr>
                <w:rFonts w:ascii="Sylfaen" w:hAnsi="Sylfaen"/>
                <w:sz w:val="20"/>
              </w:rPr>
              <w:t>AEORegistry</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վավերապայմանները պետք է լրացվեն</w:t>
            </w:r>
          </w:p>
        </w:tc>
      </w:tr>
      <w:tr w:rsidR="00B30113" w:rsidRPr="006F51B0" w14:paraId="4E6A5D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40B155"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121</w:t>
            </w:r>
            <w:r w:rsidR="00A7237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DFBD3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«8.8.2.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Destination</w:t>
            </w:r>
            <w:r w:rsidRPr="006F51B0">
              <w:rPr>
                <w:rFonts w:cs="Times New Roman"/>
                <w:sz w:val="20"/>
              </w:rPr>
              <w:t>‌</w:t>
            </w:r>
            <w:r w:rsidRPr="006F51B0">
              <w:rPr>
                <w:rFonts w:ascii="Sylfaen" w:hAnsi="Sylfaen"/>
                <w:sz w:val="20"/>
              </w:rPr>
              <w:t>Details)» վավերապայմանի կազմում «*.3.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եւ ռեեստրում ընդգրկման վկայագրի համարը պարունակում է վերագրանցման հատկանիշ (ավելացման տառ), ապա «8.8.2.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Destination</w:t>
            </w:r>
            <w:r w:rsidRPr="006F51B0">
              <w:rPr>
                <w:rFonts w:cs="Times New Roman"/>
                <w:sz w:val="20"/>
              </w:rPr>
              <w:t>‌</w:t>
            </w:r>
            <w:r w:rsidRPr="006F51B0">
              <w:rPr>
                <w:rFonts w:ascii="Sylfaen" w:hAnsi="Sylfaen"/>
                <w:sz w:val="20"/>
              </w:rPr>
              <w:t>Details)» վավերապայմանի կազմում «*.3.4. Փաստաթղթի վերագրանցման հատկանիշի ծածկագիր (casdo: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պետք է լրացվի, այլապես «8.8.2.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Destination</w:t>
            </w:r>
            <w:r w:rsidRPr="006F51B0">
              <w:rPr>
                <w:rFonts w:cs="Times New Roman"/>
                <w:sz w:val="20"/>
              </w:rPr>
              <w:t>‌</w:t>
            </w:r>
            <w:r w:rsidRPr="006F51B0">
              <w:rPr>
                <w:rFonts w:ascii="Sylfaen" w:hAnsi="Sylfaen"/>
                <w:sz w:val="20"/>
              </w:rPr>
              <w:t>Details)» վավերապայմանի կազմում «*.3.4. Փաստաթղթի վերագրանցման հատկանիշի ծածկագիր (casdo: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0BCBD4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A4948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E365F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«20.8.2.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Destination</w:t>
            </w:r>
            <w:r w:rsidRPr="006F51B0">
              <w:rPr>
                <w:rFonts w:cs="Times New Roman"/>
                <w:sz w:val="20"/>
              </w:rPr>
              <w:t>‌</w:t>
            </w:r>
            <w:r w:rsidRPr="006F51B0">
              <w:rPr>
                <w:rFonts w:ascii="Sylfaen" w:hAnsi="Sylfaen"/>
                <w:sz w:val="20"/>
              </w:rPr>
              <w:t>Details)» վավերապայմանի կազմում «*.3.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«20.8.2.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Destination</w:t>
            </w:r>
            <w:r w:rsidRPr="006F51B0">
              <w:rPr>
                <w:rFonts w:cs="Times New Roman"/>
                <w:sz w:val="20"/>
              </w:rPr>
              <w:t>‌</w:t>
            </w:r>
            <w:r w:rsidRPr="006F51B0">
              <w:rPr>
                <w:rFonts w:ascii="Sylfaen" w:hAnsi="Sylfaen"/>
                <w:sz w:val="20"/>
              </w:rPr>
              <w:t>Details)» վավերապայմանի կազմում «20.8.2.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Destination</w:t>
            </w:r>
            <w:r w:rsidRPr="006F51B0">
              <w:rPr>
                <w:rFonts w:cs="Times New Roman"/>
                <w:sz w:val="20"/>
              </w:rPr>
              <w:t>‌</w:t>
            </w:r>
            <w:r w:rsidRPr="006F51B0">
              <w:rPr>
                <w:rFonts w:ascii="Sylfaen" w:hAnsi="Sylfaen"/>
                <w:sz w:val="20"/>
              </w:rPr>
              <w:t>Details)» վավերապայմանը պետք է լրացվի, այլապես «20.8.2.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Destination</w:t>
            </w:r>
            <w:r w:rsidRPr="006F51B0">
              <w:rPr>
                <w:rFonts w:cs="Times New Roman"/>
                <w:sz w:val="20"/>
              </w:rPr>
              <w:t>‌</w:t>
            </w:r>
            <w:r w:rsidRPr="006F51B0">
              <w:rPr>
                <w:rFonts w:ascii="Sylfaen" w:hAnsi="Sylfaen"/>
                <w:sz w:val="20"/>
              </w:rPr>
              <w:t>Details)» վավերապայմանի կազմում «*.5.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 xml:space="preserve">Details)» վավերապայմանը չպետք է լրացվի  </w:t>
            </w:r>
          </w:p>
        </w:tc>
      </w:tr>
      <w:tr w:rsidR="00B30113" w:rsidRPr="006F51B0" w14:paraId="718C8D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9A907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A40CD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«8.8.2. Մաքսային մարմին եւ նշանակման կետ </w:t>
            </w:r>
            <w:r w:rsidRPr="006F51B0">
              <w:rPr>
                <w:rFonts w:ascii="Sylfaen" w:hAnsi="Sylfaen"/>
                <w:sz w:val="20"/>
              </w:rPr>
              <w:br/>
              <w:t>(cacdo: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 xml:space="preserve"> Destination </w:t>
            </w:r>
            <w:r w:rsidRPr="006F51B0">
              <w:rPr>
                <w:rFonts w:cs="Times New Roman"/>
                <w:sz w:val="20"/>
              </w:rPr>
              <w:t>‌</w:t>
            </w:r>
            <w:r w:rsidRPr="006F51B0">
              <w:rPr>
                <w:rFonts w:ascii="Sylfaen" w:hAnsi="Sylfaen"/>
                <w:sz w:val="20"/>
              </w:rPr>
              <w:t>Details)» վավերապայմանի կազմում «*.5.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«8.8.2.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 xml:space="preserve"> Destination </w:t>
            </w:r>
            <w:r w:rsidRPr="006F51B0">
              <w:rPr>
                <w:rFonts w:cs="Times New Roman"/>
                <w:sz w:val="20"/>
              </w:rPr>
              <w:t>‌</w:t>
            </w:r>
            <w:r w:rsidRPr="006F51B0">
              <w:rPr>
                <w:rFonts w:ascii="Sylfaen" w:hAnsi="Sylfaen"/>
                <w:sz w:val="20"/>
              </w:rPr>
              <w:t>Details)» վավերապայմանի կազմում «*.5.1. Հասցեի տեսակի ծածկագիր (csdo:</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r w:rsidRPr="006F51B0">
              <w:rPr>
                <w:rFonts w:ascii="Sylfaen" w:hAnsi="Sylfaen"/>
                <w:sz w:val="20"/>
              </w:rPr>
              <w:lastRenderedPageBreak/>
              <w:t>վավերապայմանը  պետք է լրացվի եւ պարունակի «3»՝ փոստային հասցե արժեքը</w:t>
            </w:r>
          </w:p>
        </w:tc>
      </w:tr>
      <w:tr w:rsidR="00B30113" w:rsidRPr="006F51B0" w14:paraId="6D20E4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17623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1F3AD5" w14:textId="77777777" w:rsidR="00B30113" w:rsidRPr="006F51B0" w:rsidRDefault="00B30113" w:rsidP="007242C4">
            <w:pPr>
              <w:pStyle w:val="a7"/>
              <w:widowControl w:val="0"/>
              <w:spacing w:after="120" w:line="240" w:lineRule="auto"/>
              <w:rPr>
                <w:rFonts w:ascii="Sylfaen" w:hAnsi="Sylfaen"/>
                <w:noProof/>
                <w:sz w:val="20"/>
              </w:rPr>
            </w:pPr>
            <w:r w:rsidRPr="006F51B0">
              <w:rPr>
                <w:rFonts w:ascii="Sylfaen" w:hAnsi="Sylfaen"/>
                <w:sz w:val="20"/>
              </w:rPr>
              <w:t>եթե «8.8.2. Մաքսային մարմին եւ նշանակման կետ (cacdo:</w:t>
            </w:r>
            <w:r w:rsidR="007242C4" w:rsidRPr="006F51B0">
              <w:rPr>
                <w:rFonts w:ascii="Sylfaen" w:hAnsi="Sylfaen"/>
                <w:sz w:val="20"/>
              </w:rPr>
              <w:t xml:space="preserve"> </w:t>
            </w:r>
            <w:r w:rsidRPr="006F51B0">
              <w:rPr>
                <w:rFonts w:ascii="Sylfaen" w:hAnsi="Sylfaen"/>
                <w:sz w:val="20"/>
              </w:rPr>
              <w:t>TransitDestinationDetails)» վավերապայմանի կազմում «*.5.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«8.8.2.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 xml:space="preserve"> Destination </w:t>
            </w:r>
            <w:r w:rsidRPr="006F51B0">
              <w:rPr>
                <w:rFonts w:cs="Times New Roman"/>
                <w:sz w:val="20"/>
              </w:rPr>
              <w:t>‌</w:t>
            </w:r>
            <w:r w:rsidRPr="006F51B0">
              <w:rPr>
                <w:rFonts w:ascii="Sylfaen" w:hAnsi="Sylfaen"/>
                <w:sz w:val="20"/>
              </w:rPr>
              <w:t>Details)» վավերապայմանի կազմում «*.5.2.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 վավերապայմանը պետք է լրացվի</w:t>
            </w:r>
          </w:p>
        </w:tc>
      </w:tr>
      <w:tr w:rsidR="00B30113" w:rsidRPr="006F51B0" w14:paraId="11560F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E45A8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7202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 Մաքսային տարանցման ավարտը</w:t>
            </w:r>
            <w:r w:rsidR="007242C4" w:rsidRPr="006F51B0">
              <w:rPr>
                <w:rFonts w:ascii="Sylfaen" w:hAnsi="Sylfaen"/>
                <w:sz w:val="20"/>
              </w:rPr>
              <w:t xml:space="preserve"> </w:t>
            </w:r>
            <w:r w:rsidRPr="006F51B0">
              <w:rPr>
                <w:rFonts w:ascii="Sylfaen" w:hAnsi="Sylfaen"/>
                <w:sz w:val="20"/>
              </w:rPr>
              <w:t>(</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«8.8.3.</w:t>
            </w:r>
            <w:r w:rsidR="007242C4" w:rsidRPr="006F51B0">
              <w:rPr>
                <w:rFonts w:ascii="Sylfaen" w:hAnsi="Sylfaen"/>
                <w:sz w:val="20"/>
              </w:rPr>
              <w:t> </w:t>
            </w:r>
            <w:r w:rsidRPr="006F51B0">
              <w:rPr>
                <w:rFonts w:ascii="Sylfaen" w:hAnsi="Sylfaen"/>
                <w:sz w:val="20"/>
              </w:rPr>
              <w:t>«Մաքսային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 xml:space="preserve">Details)» վավերապայմանի կազմում «*.1. Մաքսային նույնականացման միջոցների հաստատման հատկանիշ </w:t>
            </w:r>
            <w:r w:rsidRPr="006F51B0">
              <w:rPr>
                <w:rFonts w:ascii="Sylfaen" w:hAnsi="Sylfaen"/>
                <w:sz w:val="20"/>
              </w:rPr>
              <w:br/>
              <w:t>(casdo:</w:t>
            </w:r>
            <w:r w:rsidRPr="006F51B0">
              <w:rPr>
                <w:rFonts w:cs="Times New Roman"/>
                <w:sz w:val="20"/>
              </w:rPr>
              <w:t>‌</w:t>
            </w:r>
            <w:r w:rsidRPr="006F51B0">
              <w:rPr>
                <w:rFonts w:ascii="Sylfaen" w:hAnsi="Sylfaen"/>
                <w:sz w:val="20"/>
              </w:rPr>
              <w:t>Defect</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40D7B6D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մաքսային նույնականացման միջոցները հաստատված են.</w:t>
            </w:r>
          </w:p>
          <w:p w14:paraId="2E8DCF4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 մաքսային նույնականացման միջոցները հաստատված չեն</w:t>
            </w:r>
          </w:p>
        </w:tc>
      </w:tr>
      <w:tr w:rsidR="00B30113" w:rsidRPr="006F51B0" w14:paraId="48D40F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9A44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5315C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«8.8. Մաքսային տարանցման ավարտը</w:t>
            </w:r>
            <w:r w:rsidR="007242C4" w:rsidRPr="006F51B0">
              <w:rPr>
                <w:rFonts w:ascii="Sylfaen" w:hAnsi="Sylfaen"/>
                <w:sz w:val="20"/>
              </w:rPr>
              <w:t xml:space="preserve"> </w:t>
            </w:r>
            <w:r w:rsidRPr="006F51B0">
              <w:rPr>
                <w:rFonts w:ascii="Sylfaen" w:hAnsi="Sylfaen"/>
                <w:sz w:val="20"/>
              </w:rPr>
              <w:t>(</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«8.8.3.</w:t>
            </w:r>
            <w:r w:rsidR="007242C4" w:rsidRPr="006F51B0">
              <w:rPr>
                <w:rFonts w:ascii="Sylfaen" w:hAnsi="Sylfaen"/>
                <w:sz w:val="20"/>
              </w:rPr>
              <w:t> </w:t>
            </w:r>
            <w:r w:rsidRPr="006F51B0">
              <w:rPr>
                <w:rFonts w:ascii="Sylfaen" w:hAnsi="Sylfaen"/>
                <w:sz w:val="20"/>
              </w:rPr>
              <w:t>«Մաքսային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«*.2. Բեռնային բաժանմունքի վնասվելու հատկանիշ (casdo:</w:t>
            </w:r>
            <w:r w:rsidRPr="006F51B0">
              <w:rPr>
                <w:rFonts w:cs="Times New Roman"/>
                <w:sz w:val="20"/>
              </w:rPr>
              <w:t>‌</w:t>
            </w:r>
            <w:r w:rsidRPr="006F51B0">
              <w:rPr>
                <w:rFonts w:ascii="Sylfaen" w:hAnsi="Sylfaen"/>
                <w:sz w:val="20"/>
              </w:rPr>
              <w:t>Damaged</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Area</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18768F4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բաժանմունքը վնասված է. </w:t>
            </w:r>
          </w:p>
          <w:p w14:paraId="1762EAB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 բեռնային բաժանմունքը վնասված չէ</w:t>
            </w:r>
          </w:p>
        </w:tc>
      </w:tr>
      <w:tr w:rsidR="00B30113" w:rsidRPr="006F51B0" w14:paraId="325D54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686B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EF246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 Մաքսային տարանցման ավարտը</w:t>
            </w:r>
            <w:r w:rsidR="007242C4" w:rsidRPr="006F51B0">
              <w:rPr>
                <w:rFonts w:ascii="Sylfaen" w:hAnsi="Sylfaen"/>
                <w:sz w:val="20"/>
              </w:rPr>
              <w:t xml:space="preserve"> </w:t>
            </w:r>
            <w:r w:rsidRPr="006F51B0">
              <w:rPr>
                <w:rFonts w:ascii="Sylfaen" w:hAnsi="Sylfaen"/>
                <w:sz w:val="20"/>
              </w:rPr>
              <w:t>(</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«8.8.3.</w:t>
            </w:r>
            <w:r w:rsidR="007242C4" w:rsidRPr="006F51B0">
              <w:rPr>
                <w:rFonts w:ascii="Sylfaen" w:hAnsi="Sylfaen"/>
                <w:sz w:val="20"/>
              </w:rPr>
              <w:t> </w:t>
            </w:r>
            <w:r w:rsidRPr="006F51B0">
              <w:rPr>
                <w:rFonts w:ascii="Sylfaen" w:hAnsi="Sylfaen"/>
                <w:sz w:val="20"/>
              </w:rPr>
              <w:t>«Մաքսային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«*.3. Իրավախախտման բացահայտման հատկանիշ (casdo: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0B55109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բացահայտված են իրավախախտման հատկանիշներ. </w:t>
            </w:r>
          </w:p>
          <w:p w14:paraId="5969292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0՝ իրավախախտման հատկանիշներ բացահայտված չեն</w:t>
            </w:r>
          </w:p>
        </w:tc>
      </w:tr>
      <w:tr w:rsidR="00B30113" w:rsidRPr="006F51B0" w14:paraId="37B62E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6E531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773196"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եթե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«*.3. Իրավախախտման բացահայտման հատկանիշ (casdo: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Indicator)» վավերապայմանը պարունակում է «1» արժեքը, ապա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«*.4. Իրավախախտման նկարագրություն (casdo: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Desctiption</w:t>
            </w:r>
            <w:r w:rsidRPr="006F51B0">
              <w:rPr>
                <w:rFonts w:cs="Times New Roman"/>
                <w:sz w:val="20"/>
              </w:rPr>
              <w:t>‌</w:t>
            </w:r>
            <w:r w:rsidRPr="006F51B0">
              <w:rPr>
                <w:rFonts w:ascii="Sylfaen" w:hAnsi="Sylfaen"/>
                <w:sz w:val="20"/>
              </w:rPr>
              <w:t>Text)» վավերապայմանը պետք է լրացվի, այլապես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lastRenderedPageBreak/>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«*.4. Իրավախախտման նկարագրություն (casdo: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Desctiption</w:t>
            </w:r>
            <w:r w:rsidRPr="006F51B0">
              <w:rPr>
                <w:rFonts w:cs="Times New Roman"/>
                <w:sz w:val="20"/>
              </w:rPr>
              <w:t>‌</w:t>
            </w:r>
            <w:r w:rsidRPr="006F51B0">
              <w:rPr>
                <w:rFonts w:ascii="Sylfaen" w:hAnsi="Sylfaen"/>
                <w:sz w:val="20"/>
              </w:rPr>
              <w:t>Text)» վավերապայմանը չպետք է լրացվի</w:t>
            </w:r>
          </w:p>
        </w:tc>
      </w:tr>
      <w:tr w:rsidR="00B30113" w:rsidRPr="006F51B0" w14:paraId="1F2946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17F54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2A9EC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«*.5. Տարանցումն ավարտելիս վերապահումները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Reservation</w:t>
            </w:r>
            <w:r w:rsidRPr="006F51B0">
              <w:rPr>
                <w:rFonts w:cs="Times New Roman"/>
                <w:sz w:val="20"/>
              </w:rPr>
              <w:t>‌</w:t>
            </w:r>
            <w:r w:rsidRPr="006F51B0">
              <w:rPr>
                <w:rFonts w:ascii="Sylfaen" w:hAnsi="Sylfaen"/>
                <w:sz w:val="20"/>
              </w:rPr>
              <w:t>Details)» վավերապայմանը լրացված է, ապա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«*.5.1. Տարանցումն ավարտելիս վերապահման ծածկագիր (casdo:</w:t>
            </w:r>
            <w:r w:rsidRPr="006F51B0">
              <w:rPr>
                <w:rFonts w:cs="Times New Roman"/>
                <w:sz w:val="20"/>
              </w:rPr>
              <w:t>‌</w:t>
            </w:r>
            <w:r w:rsidRPr="006F51B0">
              <w:rPr>
                <w:rFonts w:ascii="Sylfaen" w:hAnsi="Sylfaen"/>
                <w:sz w:val="20"/>
              </w:rPr>
              <w:t>Reservation</w:t>
            </w:r>
            <w:r w:rsidRPr="006F51B0">
              <w:rPr>
                <w:rFonts w:cs="Times New Roman"/>
                <w:sz w:val="20"/>
              </w:rPr>
              <w:t>‌</w:t>
            </w:r>
            <w:r w:rsidRPr="006F51B0">
              <w:rPr>
                <w:rFonts w:ascii="Sylfaen" w:hAnsi="Sylfaen"/>
                <w:sz w:val="20"/>
              </w:rPr>
              <w:t>Code)» վավերապայմանը պետք է պարունակի հետեւյալ արժեքներից մեկը.</w:t>
            </w:r>
          </w:p>
          <w:p w14:paraId="631B2D2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249F6B9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GOODS_UNDELIVERED_PARTIALLY՝ ապրանքները մասնակի չառաքելը. </w:t>
            </w:r>
          </w:p>
          <w:p w14:paraId="12EE309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56CB741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FAILURE_TO_TAKE_MEASURES՝ տարանցման հայտարարագրում նշված քանակից փաստացի առաքված ապրանքի քանակի տարբերություն. </w:t>
            </w:r>
          </w:p>
          <w:p w14:paraId="5632532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DOCUMENTS_UNDELIVERED՝ ուղեկցող եւ այլ փաստաթղթեր չառաքելը.</w:t>
            </w:r>
          </w:p>
          <w:p w14:paraId="63ACD81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OPERATION_WITHOUT_PERMISSION՝ ուղում կատարվել են ապրանքի հետ գործողություններ՝ առանց մաքսային մարմիններից թույլտվություն կամ ծանուցում ստանալու.</w:t>
            </w:r>
          </w:p>
          <w:p w14:paraId="78EB74F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UNSPECIFIED_DESTINATION՝ տարանցման հայտարարագրում նշված նշանակման վայրի հետ չհամընկնող վայր առաքումը.</w:t>
            </w:r>
          </w:p>
          <w:p w14:paraId="7BF272C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OTHER՝ այլ վերապահումներ</w:t>
            </w:r>
          </w:p>
        </w:tc>
      </w:tr>
      <w:tr w:rsidR="00B30113" w:rsidRPr="006F51B0" w14:paraId="5AA991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7A0E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987AB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«*.6.1. Մաքսային նույնականացման եղանակի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Method</w:t>
            </w:r>
            <w:r w:rsidRPr="006F51B0">
              <w:rPr>
                <w:rFonts w:cs="Times New Roman"/>
                <w:sz w:val="20"/>
              </w:rPr>
              <w:t>‌</w:t>
            </w:r>
            <w:r w:rsidRPr="006F51B0">
              <w:rPr>
                <w:rFonts w:ascii="Sylfaen" w:hAnsi="Sylfaen"/>
                <w:sz w:val="20"/>
              </w:rPr>
              <w:t>Code)» վավերապայմանը պետք է պարունակի «01»՝ նույնականացման միջոցների կիրառում արժեքը</w:t>
            </w:r>
          </w:p>
        </w:tc>
      </w:tr>
      <w:tr w:rsidR="00B30113" w:rsidRPr="006F51B0" w14:paraId="6906ED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46A5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37436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«*.6.2. Մաքսային նույնականացման միջոցների տեսակի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lastRenderedPageBreak/>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վավերապայմանը պետք է լրացվի եւ պարունակի հետեւյալ արժեքներից մեկը. </w:t>
            </w:r>
          </w:p>
          <w:p w14:paraId="1620E80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01՝ կապարակնիքներ.</w:t>
            </w:r>
          </w:p>
          <w:p w14:paraId="077173A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266EF98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0A688A4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մականշվածք.</w:t>
            </w:r>
          </w:p>
          <w:p w14:paraId="678DFA3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4CC51F2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414992E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3E94AEE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99՝ նույնականացումն ապահովող այլ միջոցներ</w:t>
            </w:r>
          </w:p>
        </w:tc>
      </w:tr>
      <w:tr w:rsidR="00B30113" w:rsidRPr="006F51B0" w14:paraId="4CD8EB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C1AFD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84B9C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 xml:space="preserve">Details)» վավերապայմանի կազմում «*.6. </w:t>
            </w:r>
            <w:r w:rsidRPr="006F51B0">
              <w:rPr>
                <w:rFonts w:ascii="Sylfaen" w:hAnsi="Sylfaen"/>
                <w:sz w:val="20"/>
              </w:rPr>
              <w:br/>
              <w:t>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«*.6.3. Մաքսային նույնականացման միջոցների քանակ (casdo:</w:t>
            </w:r>
            <w:r w:rsidRPr="006F51B0">
              <w:rPr>
                <w:rFonts w:cs="Times New Roman"/>
                <w:sz w:val="20"/>
              </w:rPr>
              <w:t>‌</w:t>
            </w:r>
            <w:r w:rsidRPr="006F51B0">
              <w:rPr>
                <w:rFonts w:ascii="Sylfaen" w:hAnsi="Sylfaen"/>
                <w:sz w:val="20"/>
              </w:rPr>
              <w:t>Seal</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7BEFE2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D81AE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8C218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«*.6.4.Մաքսային նույնականացման միջոց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44E729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D9145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EE3EA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 xml:space="preserve">Details)» վավերապայմանը լրացված է, ապա «8.8.3. «Մաքսային տարանցում» մաքսային ընթացակարգն ավարտելիս մաքսային մարմնի նշումներ </w:t>
            </w:r>
            <w:r w:rsidRPr="006F51B0">
              <w:rPr>
                <w:rFonts w:ascii="Sylfaen" w:hAnsi="Sylfaen"/>
                <w:sz w:val="20"/>
              </w:rPr>
              <w:br/>
              <w:t>(</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«*.6.4.1. Մաքսային նույնականացման միջոցի նույնականացուցիչ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 վավերապայմանը պետք է լրացվի</w:t>
            </w:r>
          </w:p>
        </w:tc>
      </w:tr>
      <w:tr w:rsidR="00B30113" w:rsidRPr="006F51B0" w14:paraId="60A62D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42E9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042FA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«8.8.3. «Մաքսային տարանցում» մաքսային ընթացակարգն ավարտելիս մաքսային մարմնի նշումներ (</w:t>
            </w:r>
            <w:r w:rsidR="00A7237E"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Mark</w:t>
            </w:r>
            <w:r w:rsidRPr="006F51B0">
              <w:rPr>
                <w:rFonts w:cs="Times New Roman"/>
                <w:sz w:val="20"/>
              </w:rPr>
              <w:t>‌</w:t>
            </w:r>
            <w:r w:rsidRPr="006F51B0">
              <w:rPr>
                <w:rFonts w:ascii="Sylfaen" w:hAnsi="Sylfaen"/>
                <w:sz w:val="20"/>
              </w:rPr>
              <w:t>Details)» վավերապայմանի կազմում «*.6.4.3. Մաքսային նույնականացման միջոցների ճանաչման հատկանիշ (casdo:</w:t>
            </w:r>
            <w:r w:rsidRPr="006F51B0">
              <w:rPr>
                <w:rFonts w:cs="Times New Roman"/>
                <w:sz w:val="20"/>
              </w:rPr>
              <w:t>‌</w:t>
            </w:r>
            <w:r w:rsidRPr="006F51B0">
              <w:rPr>
                <w:rFonts w:ascii="Sylfaen" w:hAnsi="Sylfaen"/>
                <w:sz w:val="20"/>
              </w:rPr>
              <w:t>Foreign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Indicator)» վավերապայմանը չպետք է լրացվի</w:t>
            </w:r>
          </w:p>
        </w:tc>
      </w:tr>
      <w:tr w:rsidR="00B30113" w:rsidRPr="006F51B0" w14:paraId="58399E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24F6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09060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«8.8.4. Տարանցումն ավարտելիս բեռի մասին տեղեկություններ </w:t>
            </w:r>
            <w:r w:rsidRPr="006F51B0">
              <w:rPr>
                <w:rFonts w:ascii="Sylfaen" w:hAnsi="Sylfaen"/>
                <w:sz w:val="20"/>
              </w:rPr>
              <w:br/>
              <w:t>(cacdo: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պետք է լրացվի ուղեկցվող ուղեբեռով տեղափոխվող ապրանքների մասին տեղեկություններ նշելիս եւ չի լրացվում տրանսպորտային միջոցների մասին տեղեկություններ նշելիս</w:t>
            </w:r>
          </w:p>
        </w:tc>
      </w:tr>
      <w:tr w:rsidR="00B30113" w:rsidRPr="006F51B0" w14:paraId="43C9F6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7BB72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2F688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w:t>
            </w:r>
            <w:r w:rsidRPr="006F51B0">
              <w:rPr>
                <w:rFonts w:cs="Times New Roman"/>
                <w:sz w:val="20"/>
              </w:rPr>
              <w:t> </w:t>
            </w:r>
            <w:r w:rsidRPr="006F51B0">
              <w:rPr>
                <w:rFonts w:ascii="Sylfaen" w:hAnsi="Sylfaen"/>
                <w:sz w:val="20"/>
              </w:rPr>
              <w:t>«8.8.4.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լրացված է, ապա վավերապայմանի արժեքը պետք է համապատասխանի «6.1.3. Ապրանքների ցանկ (cacdo:</w:t>
            </w:r>
            <w:r w:rsidRPr="006F51B0">
              <w:rPr>
                <w:rFonts w:cs="Times New Roman"/>
                <w:sz w:val="20"/>
              </w:rPr>
              <w:t>‌</w:t>
            </w:r>
            <w:r w:rsidRPr="006F51B0">
              <w:rPr>
                <w:rFonts w:ascii="Sylfaen" w:hAnsi="Sylfaen"/>
                <w:sz w:val="20"/>
              </w:rPr>
              <w:t>PDGoods</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Details)» վավերապայմանի կազմում «*.1.1.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Ordinal)» վավերապայմանի օրինակի արժեքին </w:t>
            </w:r>
            <w:r w:rsidRPr="006F51B0">
              <w:rPr>
                <w:rFonts w:cs="Times New Roman"/>
                <w:sz w:val="20"/>
              </w:rPr>
              <w:t> </w:t>
            </w:r>
            <w:r w:rsidRPr="006F51B0">
              <w:rPr>
                <w:rFonts w:ascii="Sylfaen" w:hAnsi="Sylfaen"/>
                <w:sz w:val="20"/>
              </w:rPr>
              <w:t xml:space="preserve"> </w:t>
            </w:r>
            <w:r w:rsidRPr="006F51B0">
              <w:rPr>
                <w:rFonts w:cs="Times New Roman"/>
                <w:sz w:val="20"/>
              </w:rPr>
              <w:t> </w:t>
            </w:r>
            <w:r w:rsidRPr="006F51B0">
              <w:rPr>
                <w:rFonts w:ascii="Sylfaen" w:hAnsi="Sylfaen"/>
                <w:sz w:val="20"/>
              </w:rPr>
              <w:t xml:space="preserve"> </w:t>
            </w:r>
          </w:p>
        </w:tc>
      </w:tr>
      <w:tr w:rsidR="00B30113" w:rsidRPr="006F51B0" w14:paraId="791982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0E2F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2EF27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«*.2. </w:t>
            </w:r>
            <w:r w:rsidRPr="006F51B0">
              <w:rPr>
                <w:rFonts w:ascii="Sylfaen" w:hAnsi="Sylfaen"/>
                <w:sz w:val="20"/>
              </w:rPr>
              <w:br/>
              <w:t>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«*.2.3. Ապրանքի անվանում Goods</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պետք է լրացվի</w:t>
            </w:r>
          </w:p>
        </w:tc>
      </w:tr>
      <w:tr w:rsidR="00B30113" w:rsidRPr="006F51B0" w14:paraId="0179CF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A3A6E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45D7E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«8.8.4. Բեռի մասին տեղեկություններ(cacdo:</w:t>
            </w:r>
            <w:r w:rsidRPr="006F51B0">
              <w:rPr>
                <w:rFonts w:cs="Times New Roman"/>
                <w:sz w:val="20"/>
              </w:rPr>
              <w:t>‌</w:t>
            </w:r>
            <w:r w:rsidRPr="006F51B0">
              <w:rPr>
                <w:rFonts w:ascii="Sylfaen" w:hAnsi="Sylfaen"/>
                <w:sz w:val="20"/>
              </w:rPr>
              <w:t>TDEmergency</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«*.2.4. Համաքաշ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Gross</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չպետք է լրացվի</w:t>
            </w:r>
          </w:p>
        </w:tc>
      </w:tr>
      <w:tr w:rsidR="00B30113" w:rsidRPr="006F51B0" w14:paraId="19BE9E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1F2B3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CA44C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«*.2. </w:t>
            </w:r>
            <w:r w:rsidRPr="006F51B0">
              <w:rPr>
                <w:rFonts w:ascii="Sylfaen" w:hAnsi="Sylfaen"/>
                <w:sz w:val="20"/>
              </w:rPr>
              <w:br/>
              <w:t>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«*.2.5. Զտաքաշ (csdo:UnifiedNetMassMeasure)» վավերապայմանը պետք է լրացվի</w:t>
            </w:r>
          </w:p>
        </w:tc>
      </w:tr>
      <w:tr w:rsidR="00B30113" w:rsidRPr="006F51B0" w14:paraId="17CB08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CDC4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0896F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«*.2. </w:t>
            </w:r>
            <w:r w:rsidRPr="006F51B0">
              <w:rPr>
                <w:rFonts w:ascii="Sylfaen" w:hAnsi="Sylfaen"/>
                <w:sz w:val="20"/>
              </w:rPr>
              <w:br/>
              <w:t>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«*.2.7.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Indicator)» վավերապայմանը պետք է լրացվի եւ պարունակի հետեւյալ արժեքներից մեկը.</w:t>
            </w:r>
            <w:r w:rsidRPr="006F51B0">
              <w:rPr>
                <w:rFonts w:ascii="Sylfaen" w:hAnsi="Sylfaen"/>
                <w:sz w:val="20"/>
              </w:rPr>
              <w:br/>
              <w:t>1՝ առաքվել է ապրանքի մի մասը.</w:t>
            </w:r>
          </w:p>
          <w:p w14:paraId="31940D3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ապրանքն առաքվել է ամբողջությամբ</w:t>
            </w:r>
          </w:p>
        </w:tc>
      </w:tr>
      <w:tr w:rsidR="00B30113" w:rsidRPr="006F51B0" w14:paraId="11C777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2492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23615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w:t>
            </w:r>
            <w:r w:rsidRPr="006F51B0">
              <w:rPr>
                <w:rFonts w:ascii="Sylfaen" w:hAnsi="Sylfaen"/>
                <w:sz w:val="20"/>
              </w:rPr>
              <w:br/>
              <w:t>(cacdo: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lastRenderedPageBreak/>
              <w:t>Details)» վավերապայմանի կազմում «*.2.8. Բեռնաթափման հատկանիշ (casdo:</w:t>
            </w:r>
            <w:r w:rsidRPr="006F51B0">
              <w:rPr>
                <w:rFonts w:cs="Times New Roman"/>
                <w:sz w:val="20"/>
              </w:rPr>
              <w:t>‌</w:t>
            </w:r>
            <w:r w:rsidRPr="006F51B0">
              <w:rPr>
                <w:rFonts w:ascii="Sylfaen" w:hAnsi="Sylfaen"/>
                <w:sz w:val="20"/>
              </w:rPr>
              <w:t>Discharge</w:t>
            </w:r>
            <w:r w:rsidRPr="006F51B0">
              <w:rPr>
                <w:rFonts w:cs="Times New Roman"/>
                <w:sz w:val="20"/>
              </w:rPr>
              <w:t>‌</w:t>
            </w:r>
            <w:r w:rsidRPr="006F51B0">
              <w:rPr>
                <w:rFonts w:ascii="Sylfaen" w:hAnsi="Sylfaen"/>
                <w:sz w:val="20"/>
              </w:rPr>
              <w:t>Indicator)» վավերապայմանը պետք է լրացվի եւ պարունակի հետեւյալ արժեքներից մեկը.</w:t>
            </w:r>
          </w:p>
          <w:p w14:paraId="215AD2E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ապրանքը բեռնաթափվում է ապրանքների առաքման վայրում. </w:t>
            </w:r>
          </w:p>
          <w:p w14:paraId="345A930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0՝ ապրանքը չի բեռնաթափվում ապրանքների առաքման վայրում </w:t>
            </w:r>
          </w:p>
        </w:tc>
      </w:tr>
      <w:tr w:rsidR="00B30113" w:rsidRPr="006F51B0" w14:paraId="149E41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5130D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CA9AB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«*.2.9. Ապրանքի կամ դրա մի մասի կորստի տեսակի ծածկագիր </w:t>
            </w:r>
            <w:r w:rsidRPr="006F51B0">
              <w:rPr>
                <w:rFonts w:ascii="Sylfaen" w:hAnsi="Sylfaen"/>
                <w:sz w:val="20"/>
              </w:rPr>
              <w:br/>
              <w:t>(casdo:</w:t>
            </w:r>
            <w:r w:rsidRPr="006F51B0">
              <w:rPr>
                <w:rFonts w:cs="Times New Roman"/>
                <w:sz w:val="20"/>
              </w:rPr>
              <w:t>‌</w:t>
            </w:r>
            <w:r w:rsidRPr="006F51B0">
              <w:rPr>
                <w:rFonts w:ascii="Sylfaen" w:hAnsi="Sylfaen"/>
                <w:sz w:val="20"/>
              </w:rPr>
              <w:t>Loss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18DCFC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4AC3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33039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 «Բեռ,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«*.2.10.1. Ապրանքի փաթեթվածքի մասին տեղեկատվության տեսակի ծածկագիր </w:t>
            </w:r>
            <w:r w:rsidRPr="006F51B0">
              <w:rPr>
                <w:rFonts w:ascii="Sylfaen" w:hAnsi="Sylfaen"/>
                <w:sz w:val="20"/>
              </w:rPr>
              <w:br/>
              <w:t>(casdo: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0՝ առանց փաթեթվածքի.</w:t>
            </w:r>
          </w:p>
          <w:p w14:paraId="391D8E8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3DF270C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4CEF94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C4FB8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F3898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«*.2.10. </w:t>
            </w:r>
            <w:r w:rsidRPr="006F51B0">
              <w:rPr>
                <w:rFonts w:ascii="Sylfaen" w:hAnsi="Sylfaen"/>
                <w:sz w:val="20"/>
              </w:rPr>
              <w:br/>
              <w:t>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«*.2.10.2. Բեռնատեղիների քանակ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058232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2C3C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071A2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«8.8.4. Տարանցումն ավարտելիս բեռների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«*.2.10.3. Ապրանքով մասնակի զբաղված բեռնատեղիների քանակ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Part</w:t>
            </w:r>
            <w:r w:rsidRPr="006F51B0">
              <w:rPr>
                <w:rFonts w:cs="Times New Roman"/>
                <w:sz w:val="20"/>
              </w:rPr>
              <w:t>‌</w:t>
            </w:r>
            <w:r w:rsidRPr="006F51B0">
              <w:rPr>
                <w:rFonts w:ascii="Sylfaen" w:hAnsi="Sylfaen"/>
                <w:sz w:val="20"/>
              </w:rPr>
              <w:t>Quantity)» վավերապայմանը չպետք է լրացվի</w:t>
            </w:r>
          </w:p>
        </w:tc>
      </w:tr>
      <w:tr w:rsidR="00B30113" w:rsidRPr="006F51B0" w14:paraId="11F4E0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C773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B9AB7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 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 Բեռի, տարայի, փաթեթվածքի, տակդրի մասին տեղեկություններ (cacdo: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0977E3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64FF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BAB9D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lastRenderedPageBreak/>
              <w:t>Details)» վավերապայմանի կազմում «*.2.10.5.1. Տեղեկատվության տեսակի ծածկագիր (casdo:</w:t>
            </w:r>
            <w:r w:rsidRPr="006F51B0">
              <w:rPr>
                <w:rFonts w:cs="Times New Roman"/>
                <w:sz w:val="20"/>
              </w:rPr>
              <w:t>‌</w:t>
            </w:r>
            <w:r w:rsidRPr="006F51B0">
              <w:rPr>
                <w:rFonts w:ascii="Sylfaen" w:hAnsi="Sylfaen"/>
                <w:sz w:val="20"/>
              </w:rPr>
              <w:t>Information</w:t>
            </w:r>
            <w:r w:rsidRPr="006F51B0">
              <w:rPr>
                <w:rFonts w:cs="Times New Roman"/>
                <w:sz w:val="20"/>
              </w:rPr>
              <w:t>‌</w:t>
            </w:r>
            <w:r w:rsidRPr="006F51B0">
              <w:rPr>
                <w:rFonts w:ascii="Sylfaen" w:hAnsi="Sylfaen"/>
                <w:sz w:val="20"/>
              </w:rPr>
              <w:t>KindCode» վավերապայմանը չպետք է լրացվի</w:t>
            </w:r>
          </w:p>
        </w:tc>
      </w:tr>
      <w:tr w:rsidR="00B30113" w:rsidRPr="006F51B0" w14:paraId="3FBAE1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68AE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0743A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«*.2.10.5.3. Փաթեթվածքների քանակ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769EC9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77BBB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6952E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«*.2.10.5.4. Բեռնատեղիի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կարող է լրացվել, այլապես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«*.2.10.5.4. Բեռնատեղիի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w:t>
            </w:r>
            <w:r w:rsidRPr="006F51B0">
              <w:rPr>
                <w:rFonts w:ascii="Sylfaen" w:hAnsi="Sylfaen"/>
                <w:noProof/>
                <w:sz w:val="20"/>
              </w:rPr>
              <w:t xml:space="preserve"> </w:t>
            </w:r>
            <w:r w:rsidRPr="006F51B0">
              <w:rPr>
                <w:rFonts w:ascii="Sylfaen" w:hAnsi="Sylfaen"/>
                <w:sz w:val="20"/>
              </w:rPr>
              <w:t>չպետք է լրացվի</w:t>
            </w:r>
          </w:p>
        </w:tc>
      </w:tr>
      <w:tr w:rsidR="00B30113" w:rsidRPr="006F51B0" w14:paraId="546F80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A616C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C5EA3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«*.2.11. </w:t>
            </w:r>
            <w:r w:rsidRPr="006F51B0">
              <w:rPr>
                <w:rFonts w:ascii="Sylfaen" w:hAnsi="Sylfaen"/>
                <w:sz w:val="20"/>
              </w:rPr>
              <w:br/>
              <w:t>Բեռնարկղերի ցանկ (cacdo: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w:t>
            </w:r>
          </w:p>
          <w:p w14:paraId="6DB7838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«*.2.11.1. Փաթեթվածքի տեսակի ծածկագիր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w:t>
            </w:r>
          </w:p>
          <w:p w14:paraId="343E487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«*.2.11.3. Բեռնարկղերի քանակ (casdo: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Quantity)» վավերապայմանները չպետք է լրացվեն</w:t>
            </w:r>
          </w:p>
        </w:tc>
      </w:tr>
      <w:tr w:rsidR="00B30113" w:rsidRPr="006F51B0" w14:paraId="548029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A3BA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3D58B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«*.2.11.2.2. Օբյեկտի բեռնման ծածկագիր (casdo:</w:t>
            </w:r>
            <w:r w:rsidRPr="006F51B0">
              <w:rPr>
                <w:rFonts w:cs="Times New Roman"/>
                <w:sz w:val="20"/>
              </w:rPr>
              <w:t>‌</w:t>
            </w:r>
            <w:r w:rsidRPr="006F51B0">
              <w:rPr>
                <w:rFonts w:ascii="Sylfaen" w:hAnsi="Sylfaen"/>
                <w:sz w:val="20"/>
              </w:rPr>
              <w:t>Full</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171886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C91F0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B9770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«8.8.4. Տարանցումն ավարտելիս բեռի մասին տեղեկություններ </w:t>
            </w:r>
            <w:r w:rsidRPr="006F51B0">
              <w:rPr>
                <w:rFonts w:ascii="Sylfaen" w:hAnsi="Sylfaen"/>
                <w:sz w:val="20"/>
              </w:rPr>
              <w:br/>
              <w:t>(cacdo: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«*.3.4. Համաքաշ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Gross</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չպետք է լրացվի</w:t>
            </w:r>
          </w:p>
        </w:tc>
      </w:tr>
      <w:tr w:rsidR="00B30113" w:rsidRPr="006F51B0" w14:paraId="1D56C3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E84F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4FB16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«*.3.5. Զտաքաշ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Net</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պետք է լրացվի</w:t>
            </w:r>
          </w:p>
        </w:tc>
      </w:tr>
      <w:tr w:rsidR="00B30113" w:rsidRPr="006F51B0" w14:paraId="117BBB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A40B1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4B229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«*.3.7.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 xml:space="preserve">Indicator)» վավերապայմանը չպետք է լրացվի </w:t>
            </w:r>
          </w:p>
        </w:tc>
      </w:tr>
      <w:tr w:rsidR="00B30113" w:rsidRPr="006F51B0" w14:paraId="64CF82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C2B4C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9E7A8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«8.8.4. Տարանցումն ավարտելիս բեռի մասին տեղեկություններ </w:t>
            </w:r>
            <w:r w:rsidRPr="006F51B0">
              <w:rPr>
                <w:rFonts w:ascii="Sylfaen" w:hAnsi="Sylfaen"/>
                <w:sz w:val="20"/>
              </w:rPr>
              <w:br/>
              <w:t>(cacdo: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«*.3.8. Բեռնաթափման հատկանիշ (casdo:</w:t>
            </w:r>
            <w:r w:rsidRPr="006F51B0">
              <w:rPr>
                <w:rFonts w:cs="Times New Roman"/>
                <w:sz w:val="20"/>
              </w:rPr>
              <w:t>‌</w:t>
            </w:r>
            <w:r w:rsidRPr="006F51B0">
              <w:rPr>
                <w:rFonts w:ascii="Sylfaen" w:hAnsi="Sylfaen"/>
                <w:sz w:val="20"/>
              </w:rPr>
              <w:t>Discharge</w:t>
            </w:r>
            <w:r w:rsidRPr="006F51B0">
              <w:rPr>
                <w:rFonts w:cs="Times New Roman"/>
                <w:sz w:val="20"/>
              </w:rPr>
              <w:t>‌</w:t>
            </w:r>
            <w:r w:rsidRPr="006F51B0">
              <w:rPr>
                <w:rFonts w:ascii="Sylfaen" w:hAnsi="Sylfaen"/>
                <w:sz w:val="20"/>
              </w:rPr>
              <w:t xml:space="preserve">Indicator)» վավերապայմանը չպետք է լրացվի </w:t>
            </w:r>
          </w:p>
        </w:tc>
      </w:tr>
      <w:tr w:rsidR="00B30113" w:rsidRPr="006F51B0" w14:paraId="1B2217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C9AE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30FC3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վավերապայմանը լրացված է, ապա «8.8.4. </w:t>
            </w:r>
            <w:r w:rsidRPr="006F51B0">
              <w:rPr>
                <w:rFonts w:ascii="Sylfaen" w:hAnsi="Sylfaen"/>
                <w:sz w:val="20"/>
              </w:rPr>
              <w:br/>
              <w:t>Տարանցումն ավարտելիս բեռի մասին տեղեկություններ</w:t>
            </w:r>
            <w:r w:rsidRPr="006F51B0">
              <w:rPr>
                <w:rFonts w:ascii="Sylfaen" w:hAnsi="Sylfaen"/>
                <w:sz w:val="20"/>
              </w:rPr>
              <w:br/>
              <w:t>(cacdo: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«*.3.9. Ապրանքի կամ դրա մի մասի կորստի տեսակի ծածկագիր (casdo:</w:t>
            </w:r>
            <w:r w:rsidRPr="006F51B0">
              <w:rPr>
                <w:rFonts w:cs="Times New Roman"/>
                <w:sz w:val="20"/>
              </w:rPr>
              <w:t>‌</w:t>
            </w:r>
            <w:r w:rsidRPr="006F51B0">
              <w:rPr>
                <w:rFonts w:ascii="Sylfaen" w:hAnsi="Sylfaen"/>
                <w:sz w:val="20"/>
              </w:rPr>
              <w:t>Loss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1՝ ապրանքը կորել է.</w:t>
            </w:r>
          </w:p>
          <w:p w14:paraId="7547C86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5DE0FBA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 ապրանքը վնասվել է</w:t>
            </w:r>
          </w:p>
        </w:tc>
      </w:tr>
      <w:tr w:rsidR="00B30113" w:rsidRPr="006F51B0" w14:paraId="7BF622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DAEC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B9168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 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 xml:space="preserve">Details)» վավերապայմանը լրացված է, ապա  </w:t>
            </w:r>
          </w:p>
          <w:p w14:paraId="69A138C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w:t>
            </w:r>
          </w:p>
          <w:p w14:paraId="690B923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«*.3.10.3. Ապրանքով մասնակի զբաղված բեռնատեղիների քանակ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Part</w:t>
            </w:r>
            <w:r w:rsidRPr="006F51B0">
              <w:rPr>
                <w:rFonts w:cs="Times New Roman"/>
                <w:sz w:val="20"/>
              </w:rPr>
              <w:t>‌</w:t>
            </w:r>
            <w:r w:rsidRPr="006F51B0">
              <w:rPr>
                <w:rFonts w:ascii="Sylfaen" w:hAnsi="Sylfaen"/>
                <w:sz w:val="20"/>
              </w:rPr>
              <w:t xml:space="preserve">Quantity)», </w:t>
            </w:r>
            <w:r w:rsidRPr="006F51B0">
              <w:rPr>
                <w:rFonts w:ascii="Sylfaen" w:hAnsi="Sylfaen"/>
                <w:sz w:val="20"/>
              </w:rPr>
              <w:br/>
              <w:t>«*.3.10.4. Բեռնատեղիների տեսակ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Name)» վավերապայմանները չպետք է լրացվեն</w:t>
            </w:r>
          </w:p>
        </w:tc>
      </w:tr>
      <w:tr w:rsidR="00B30113" w:rsidRPr="006F51B0" w14:paraId="271C74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9A2BC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8DAC2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 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0՝ առանց փաթեթվածքի.</w:t>
            </w:r>
          </w:p>
          <w:p w14:paraId="23117B7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70B9E89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62FA0A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C11E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BFA3C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lastRenderedPageBreak/>
              <w:t>Cargo</w:t>
            </w:r>
            <w:r w:rsidRPr="006F51B0">
              <w:rPr>
                <w:rFonts w:cs="Times New Roman"/>
                <w:sz w:val="20"/>
              </w:rPr>
              <w:t>‌</w:t>
            </w:r>
            <w:r w:rsidRPr="006F51B0">
              <w:rPr>
                <w:rFonts w:ascii="Sylfaen" w:hAnsi="Sylfaen"/>
                <w:sz w:val="20"/>
              </w:rPr>
              <w:t>Details)» վավերապայմանի կազմում «*.3.10. 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«*.3.10.5. Բեռի, տարայի, փաթեթվածքի, տակդիրի մասին տեղեկություններ </w:t>
            </w:r>
            <w:r w:rsidRPr="006F51B0">
              <w:rPr>
                <w:rFonts w:ascii="Sylfaen" w:hAnsi="Sylfaen"/>
                <w:sz w:val="20"/>
              </w:rPr>
              <w:br/>
              <w:t>(cacdo: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580AD1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7516C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F7948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«*.3.10.5.1. Տեղեկատվության տեսակի ծածկագիր (casdo:</w:t>
            </w:r>
            <w:r w:rsidRPr="006F51B0">
              <w:rPr>
                <w:rFonts w:cs="Times New Roman"/>
                <w:sz w:val="20"/>
              </w:rPr>
              <w:t>‌</w:t>
            </w:r>
            <w:r w:rsidRPr="006F51B0">
              <w:rPr>
                <w:rFonts w:ascii="Sylfaen" w:hAnsi="Sylfaen"/>
                <w:sz w:val="20"/>
              </w:rPr>
              <w:t>Information</w:t>
            </w:r>
            <w:r w:rsidRPr="006F51B0">
              <w:rPr>
                <w:rFonts w:cs="Times New Roman"/>
                <w:sz w:val="20"/>
              </w:rPr>
              <w:t>‌</w:t>
            </w:r>
            <w:r w:rsidRPr="006F51B0">
              <w:rPr>
                <w:rFonts w:ascii="Sylfaen" w:hAnsi="Sylfaen"/>
                <w:sz w:val="20"/>
              </w:rPr>
              <w:t>KindCode», «*.3.10.5.4. Բեռնատեղիի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վավերապայմանները չպետք է լրացվեն</w:t>
            </w:r>
          </w:p>
        </w:tc>
      </w:tr>
      <w:tr w:rsidR="00B30113" w:rsidRPr="006F51B0" w14:paraId="2BD46B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0B1B3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1FA39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«20.8.4.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 ապա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«*.3.10.5.3. Փաթեթվածքների քանակ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573206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EC9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D4A7B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«*.3.11. Բեռնարկղերի ցանկ (cacdo: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0F88AF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1EBE9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839F7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օրինակներից մեկի կազմում «*.2.7.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 xml:space="preserve">Indicator)» վավերապայմանը պարունակում է «1» արժեքը, կամ «8.8.4. </w:t>
            </w:r>
            <w:r w:rsidRPr="006F51B0">
              <w:rPr>
                <w:rFonts w:ascii="Sylfaen" w:hAnsi="Sylfaen"/>
                <w:sz w:val="20"/>
              </w:rPr>
              <w:br/>
              <w:t>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վավերապայմանը պետք է լրացվի, այլապես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56B254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BDFE4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D0A6E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վավերապայմանը լրացված է, ապա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Details)» վավերապայմանի կազմում փոխադրողի անվանման մասին տեղեկություններ նշելիս պետք է նշվի հետեւյալ վավերապայմաններից բացառապես մեկը.  </w:t>
            </w:r>
          </w:p>
          <w:p w14:paraId="57A1010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Սուբյեկտի անվանում (csdo: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 xml:space="preserve">Name)», </w:t>
            </w:r>
            <w:r w:rsidRPr="006F51B0">
              <w:rPr>
                <w:rFonts w:ascii="Sylfaen" w:hAnsi="Sylfaen"/>
                <w:sz w:val="20"/>
              </w:rPr>
              <w:br/>
              <w:t>«*.3. Սուբյեկտի կրճատ անվանում (csdo: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Brief</w:t>
            </w:r>
            <w:r w:rsidRPr="006F51B0">
              <w:rPr>
                <w:rFonts w:cs="Times New Roman"/>
                <w:sz w:val="20"/>
              </w:rPr>
              <w:t>‌</w:t>
            </w:r>
            <w:r w:rsidRPr="006F51B0">
              <w:rPr>
                <w:rFonts w:ascii="Sylfaen" w:hAnsi="Sylfaen"/>
                <w:sz w:val="20"/>
              </w:rPr>
              <w:t xml:space="preserve">Name)»  </w:t>
            </w:r>
          </w:p>
        </w:tc>
      </w:tr>
      <w:tr w:rsidR="00B30113" w:rsidRPr="006F51B0" w14:paraId="4FCC55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71A01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17FDA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Details)» վավերապայմանի կազմում </w:t>
            </w:r>
          </w:p>
          <w:p w14:paraId="2F69F0D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«*.1.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w:t>
            </w:r>
          </w:p>
          <w:p w14:paraId="0E4847E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«*.4. Կազմակերպաիրավական ձեւի ծածկագիր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 xml:space="preserve">Code)», </w:t>
            </w:r>
          </w:p>
          <w:p w14:paraId="05FB822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«*.5. Կազմակերպաիրավական ձեւի անվանում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 xml:space="preserve">Name)», </w:t>
            </w:r>
          </w:p>
          <w:p w14:paraId="1CBCB0B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lastRenderedPageBreak/>
              <w:t>«*.6. Տնտեսավարող սուբյեկտի նույնականացուցիչ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 xml:space="preserve">Id)», </w:t>
            </w:r>
          </w:p>
          <w:p w14:paraId="0DD520B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«*.13. Կոնտակտային վավերապայման (ccdo:</w:t>
            </w:r>
            <w:r w:rsidRPr="006F51B0">
              <w:rPr>
                <w:rFonts w:cs="Times New Roman"/>
                <w:sz w:val="20"/>
              </w:rPr>
              <w:t>‌</w:t>
            </w:r>
            <w:r w:rsidRPr="006F51B0">
              <w:rPr>
                <w:rFonts w:ascii="Sylfaen" w:hAnsi="Sylfaen"/>
                <w:sz w:val="20"/>
              </w:rPr>
              <w:t>Communication</w:t>
            </w:r>
            <w:r w:rsidRPr="006F51B0">
              <w:rPr>
                <w:rFonts w:cs="Times New Roman"/>
                <w:sz w:val="20"/>
              </w:rPr>
              <w:t>‌</w:t>
            </w:r>
            <w:r w:rsidRPr="006F51B0">
              <w:rPr>
                <w:rFonts w:ascii="Sylfaen" w:hAnsi="Sylfaen"/>
                <w:sz w:val="20"/>
              </w:rPr>
              <w:t xml:space="preserve">Details)», </w:t>
            </w:r>
          </w:p>
          <w:p w14:paraId="445424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«*.15. Փոխադրողի ներկայացուցիչ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Representative</w:t>
            </w:r>
            <w:r w:rsidRPr="006F51B0">
              <w:rPr>
                <w:rFonts w:cs="Times New Roman"/>
                <w:sz w:val="20"/>
              </w:rPr>
              <w:t>‌</w:t>
            </w:r>
            <w:r w:rsidRPr="006F51B0">
              <w:rPr>
                <w:rFonts w:ascii="Sylfaen" w:hAnsi="Sylfaen"/>
                <w:sz w:val="20"/>
              </w:rPr>
              <w:t xml:space="preserve">Details)» </w:t>
            </w:r>
          </w:p>
          <w:p w14:paraId="6B19974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67D4D9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F72FD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F3FA43"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վավերապայմանը լրացված է, ապա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 xml:space="preserve">Details)» վավերապայմանը պետք է լրացվի </w:t>
            </w:r>
          </w:p>
        </w:tc>
      </w:tr>
      <w:tr w:rsidR="00B30113" w:rsidRPr="006F51B0" w14:paraId="70469A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AA975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7CC9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պետք է լրացվի «*.12.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 xml:space="preserve">Details)» վավերապայմանի բացառապես մեկ օրինակ </w:t>
            </w:r>
          </w:p>
        </w:tc>
      </w:tr>
      <w:tr w:rsidR="00B30113" w:rsidRPr="006F51B0" w14:paraId="6312CB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9824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282B5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վավերապայմանը լրացված է,  ապա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«*.12.1. Հասցեի տեսակի ծածկագիր (csdo:</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պետք է լրացվի եւ պարունակի «1»՝ գրանցման հասցե արժեքը</w:t>
            </w:r>
          </w:p>
        </w:tc>
      </w:tr>
      <w:tr w:rsidR="00B30113" w:rsidRPr="006F51B0" w14:paraId="79F659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22FC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341AD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 Հասցե (ccdo:SubjectAddressDetails)» վավերապայմանը լրացված է, ապա «8.6.6.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վավերապայմանը պետք է լրացվի  </w:t>
            </w:r>
          </w:p>
        </w:tc>
      </w:tr>
      <w:tr w:rsidR="00B30113" w:rsidRPr="006F51B0" w14:paraId="638977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DB75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3885B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Details)» վավերապայմանի կազմում </w:t>
            </w:r>
          </w:p>
          <w:p w14:paraId="236DECC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«*.14.1. 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w:t>
            </w:r>
          </w:p>
          <w:p w14:paraId="4B219CC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«*.14.2.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w:t>
            </w:r>
            <w:r w:rsidRPr="006F51B0">
              <w:rPr>
                <w:rFonts w:ascii="Sylfaen" w:hAnsi="Sylfaen"/>
                <w:sz w:val="20"/>
              </w:rPr>
              <w:br/>
              <w:t>«*.14.3. Ռեեստրում ներառելիս իրավաբանական անձի գրանցման համարը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Number</w:t>
            </w:r>
            <w:r w:rsidRPr="006F51B0">
              <w:rPr>
                <w:rFonts w:cs="Times New Roman"/>
                <w:sz w:val="20"/>
              </w:rPr>
              <w:t>‌</w:t>
            </w:r>
            <w:r w:rsidRPr="006F51B0">
              <w:rPr>
                <w:rFonts w:ascii="Sylfaen" w:hAnsi="Sylfaen"/>
                <w:sz w:val="20"/>
              </w:rPr>
              <w:t>Id)» վավերապայմանները պետք է լրացվեն</w:t>
            </w:r>
          </w:p>
        </w:tc>
      </w:tr>
      <w:tr w:rsidR="00B30113" w:rsidRPr="006F51B0" w14:paraId="606F6C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AB32B5"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172</w:t>
            </w:r>
            <w:r w:rsidR="00D430C9"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C512CF"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եթե «8.6.6.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w:t>
            </w:r>
            <w:r w:rsidR="007242C4" w:rsidRPr="006F51B0">
              <w:rPr>
                <w:rFonts w:ascii="Sylfaen" w:hAnsi="Sylfaen"/>
                <w:sz w:val="20"/>
              </w:rPr>
              <w:t> </w:t>
            </w:r>
            <w:r w:rsidRPr="006F51B0">
              <w:rPr>
                <w:rFonts w:ascii="Sylfaen" w:hAnsi="Sylfaen"/>
                <w:sz w:val="20"/>
              </w:rPr>
              <w:t>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եւ ռեեստրում ներառելու մասին վկայագրի համարը պարունակում է վերագրանցման հատկանիշ (լրացման տառ), ապա «8.6.6.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«*.14.4.</w:t>
            </w:r>
            <w:r w:rsidR="007242C4" w:rsidRPr="006F51B0">
              <w:rPr>
                <w:rFonts w:ascii="Sylfaen" w:hAnsi="Sylfaen"/>
                <w:sz w:val="20"/>
              </w:rPr>
              <w:t> </w:t>
            </w:r>
            <w:r w:rsidRPr="006F51B0">
              <w:rPr>
                <w:rFonts w:ascii="Sylfaen" w:hAnsi="Sylfaen"/>
                <w:sz w:val="20"/>
              </w:rPr>
              <w:t>Փաստաթղթի վերագրանցման հատկանիշի ծածկագիր (casdo: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պետք է լրացվի, այլապես «8.6.6.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«*.14.4. Փաստաթղթի վերագրանցման հատկանիշի ծածկագիր (casdo: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75DC13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B00FB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578026"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«8.6.6.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«*.14.5.</w:t>
            </w:r>
            <w:r w:rsidR="007242C4" w:rsidRPr="006F51B0">
              <w:rPr>
                <w:rFonts w:ascii="Sylfaen" w:hAnsi="Sylfaen"/>
                <w:sz w:val="20"/>
              </w:rPr>
              <w:t> </w:t>
            </w:r>
            <w:r w:rsidRPr="006F51B0">
              <w:rPr>
                <w:rFonts w:ascii="Sylfaen" w:hAnsi="Sylfaen"/>
                <w:sz w:val="20"/>
              </w:rPr>
              <w:t>Վկայագրի տիպի ծածկագիր (casdo:</w:t>
            </w:r>
            <w:r w:rsidRPr="006F51B0">
              <w:rPr>
                <w:rFonts w:cs="Times New Roman"/>
                <w:sz w:val="20"/>
              </w:rPr>
              <w:t>‌</w:t>
            </w:r>
            <w:r w:rsidRPr="006F51B0">
              <w:rPr>
                <w:rFonts w:ascii="Sylfaen" w:hAnsi="Sylfaen"/>
                <w:sz w:val="20"/>
              </w:rPr>
              <w:t>AEORegistry</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r w:rsidRPr="006F51B0">
              <w:rPr>
                <w:rFonts w:ascii="Sylfaen" w:hAnsi="Sylfaen"/>
                <w:sz w:val="20"/>
              </w:rPr>
              <w:lastRenderedPageBreak/>
              <w:t>վավերապայմանը չպետք է լրացվի</w:t>
            </w:r>
          </w:p>
        </w:tc>
      </w:tr>
      <w:tr w:rsidR="00B30113" w:rsidRPr="006F51B0" w14:paraId="2B6671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D6FDA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EDFA4"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«8.8.5.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«*.16.</w:t>
            </w:r>
            <w:r w:rsidR="007242C4" w:rsidRPr="006F51B0">
              <w:rPr>
                <w:rFonts w:ascii="Sylfaen" w:hAnsi="Sylfaen"/>
                <w:sz w:val="20"/>
              </w:rPr>
              <w:t> </w:t>
            </w:r>
            <w:r w:rsidRPr="006F51B0">
              <w:rPr>
                <w:rFonts w:ascii="Sylfaen" w:hAnsi="Sylfaen"/>
                <w:sz w:val="20"/>
              </w:rPr>
              <w:t>Փոխադրողի հերթական համարը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Ordinal)», </w:t>
            </w:r>
            <w:r w:rsidRPr="006F51B0">
              <w:rPr>
                <w:rFonts w:ascii="Sylfaen" w:hAnsi="Sylfaen"/>
                <w:sz w:val="20"/>
              </w:rPr>
              <w:br/>
              <w:t>«*.17. Փոխադրողի հղումային համարը (casdo:</w:t>
            </w:r>
            <w:r w:rsidRPr="006F51B0">
              <w:rPr>
                <w:rFonts w:cs="Times New Roman"/>
                <w:sz w:val="20"/>
              </w:rPr>
              <w:t>‌</w:t>
            </w:r>
            <w:r w:rsidRPr="006F51B0">
              <w:rPr>
                <w:rFonts w:ascii="Sylfaen" w:hAnsi="Sylfaen"/>
                <w:sz w:val="20"/>
              </w:rPr>
              <w:t>Reference</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վավերապայմանները չպետք է լրացվեն</w:t>
            </w:r>
          </w:p>
        </w:tc>
      </w:tr>
      <w:tr w:rsidR="00B30113" w:rsidRPr="006F51B0" w14:paraId="21DBF9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2A28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175</w:t>
            </w:r>
          </w:p>
        </w:tc>
        <w:tc>
          <w:tcPr>
            <w:tcW w:w="779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050ABCF" w14:textId="77777777" w:rsidR="00B30113" w:rsidRPr="006F51B0" w:rsidRDefault="00B30113" w:rsidP="007242C4">
            <w:pPr>
              <w:pStyle w:val="afb"/>
              <w:widowControl w:val="0"/>
              <w:spacing w:after="120"/>
              <w:jc w:val="left"/>
              <w:rPr>
                <w:rFonts w:ascii="Sylfaen" w:hAnsi="Sylfaen"/>
                <w:noProof/>
                <w:sz w:val="20"/>
              </w:rPr>
            </w:pPr>
            <w:r w:rsidRPr="006F51B0">
              <w:rPr>
                <w:rFonts w:ascii="Sylfaen" w:hAnsi="Sylfaen"/>
                <w:sz w:val="20"/>
              </w:rPr>
              <w:t>եթե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օրինակներից մեկի կազմում «*.2.7.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Indicator) վավերապայմանը պարունակում է «1» արժեքը, կամ «8.8.4. Տարանցումն ավարտելիս բեռի մասին տեղեկություններ (cacdo:</w:t>
            </w:r>
            <w:r w:rsidRPr="006F51B0">
              <w:rPr>
                <w:rFonts w:cs="Times New Roman"/>
                <w:sz w:val="20"/>
              </w:rPr>
              <w:t>‌</w:t>
            </w:r>
            <w:r w:rsidRPr="006F51B0">
              <w:rPr>
                <w:rFonts w:ascii="Sylfaen" w:hAnsi="Sylfaen"/>
                <w:sz w:val="20"/>
              </w:rPr>
              <w:t>TDClose</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w:t>
            </w:r>
            <w:r w:rsidR="007242C4" w:rsidRPr="006F51B0">
              <w:rPr>
                <w:rFonts w:ascii="Sylfaen" w:hAnsi="Sylfaen"/>
                <w:sz w:val="20"/>
              </w:rPr>
              <w:t> </w:t>
            </w:r>
            <w:r w:rsidRPr="006F51B0">
              <w:rPr>
                <w:rFonts w:ascii="Sylfaen" w:hAnsi="Sylfaen"/>
                <w:sz w:val="20"/>
              </w:rPr>
              <w:t>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պետք է լրացվի, այլապես «8.8.7.</w:t>
            </w:r>
            <w:r w:rsidR="007242C4" w:rsidRPr="006F51B0">
              <w:rPr>
                <w:rFonts w:ascii="Sylfaen" w:hAnsi="Sylfaen"/>
                <w:sz w:val="20"/>
              </w:rPr>
              <w:t> </w:t>
            </w:r>
            <w:r w:rsidRPr="006F51B0">
              <w:rPr>
                <w:rFonts w:ascii="Sylfaen" w:hAnsi="Sylfaen"/>
                <w:sz w:val="20"/>
              </w:rPr>
              <w:t>Տրանսպորտային միջոց (cacdo:TransportMeansItemDetails)» վավերապայմանը չպետք է լրացվի</w:t>
            </w:r>
          </w:p>
        </w:tc>
      </w:tr>
      <w:tr w:rsidR="00B30113" w:rsidRPr="006F51B0" w14:paraId="1B04E2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011F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11934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«8.8.7.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«8.8.7. Տրանսպորտային միջոց</w:t>
            </w:r>
            <w:r w:rsidRPr="006F51B0">
              <w:rPr>
                <w:rFonts w:ascii="Sylfaen" w:hAnsi="Sylfaen"/>
                <w:sz w:val="20"/>
              </w:rPr>
              <w:br/>
              <w:t>(cacdo: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w:t>
            </w:r>
          </w:p>
          <w:p w14:paraId="724C35A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w:t>
            </w:r>
          </w:p>
          <w:p w14:paraId="70B240B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«*.5. Տրանսպորտային միջոցի նույնականացման համարը (csdo: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Id)»,</w:t>
            </w:r>
          </w:p>
          <w:p w14:paraId="0169CDF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«*.7. Տրանսպորտային միջոցի մակնիշի ծածկագիր (csdo: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Make</w:t>
            </w:r>
            <w:r w:rsidRPr="006F51B0">
              <w:rPr>
                <w:rFonts w:cs="Times New Roman"/>
                <w:sz w:val="20"/>
              </w:rPr>
              <w:t>‌</w:t>
            </w:r>
            <w:r w:rsidRPr="006F51B0">
              <w:rPr>
                <w:rFonts w:ascii="Sylfaen" w:hAnsi="Sylfaen"/>
                <w:sz w:val="20"/>
              </w:rPr>
              <w:t>Code)»</w:t>
            </w:r>
          </w:p>
          <w:p w14:paraId="530ECDE6"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 Տրանսպորտային միջոցի մոդելի անվանում (csdo: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Model</w:t>
            </w:r>
            <w:r w:rsidRPr="006F51B0">
              <w:rPr>
                <w:rFonts w:cs="Times New Roman"/>
                <w:sz w:val="20"/>
              </w:rPr>
              <w:t>‌</w:t>
            </w:r>
            <w:r w:rsidRPr="006F51B0">
              <w:rPr>
                <w:rFonts w:ascii="Sylfaen" w:hAnsi="Sylfaen"/>
                <w:sz w:val="20"/>
              </w:rPr>
              <w:t>Name)»</w:t>
            </w:r>
          </w:p>
          <w:p w14:paraId="79FDDC9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«*.9.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w:t>
            </w:r>
            <w:r w:rsidRPr="006F51B0">
              <w:rPr>
                <w:rFonts w:ascii="Sylfaen" w:hAnsi="Sylfaen" w:cs="Times New Roman"/>
                <w:noProof/>
                <w:sz w:val="20"/>
              </w:rPr>
              <w:t xml:space="preserve"> </w:t>
            </w:r>
            <w:r w:rsidRPr="006F51B0">
              <w:rPr>
                <w:rFonts w:ascii="Sylfaen" w:hAnsi="Sylfaen"/>
                <w:sz w:val="20"/>
              </w:rPr>
              <w:t>վավերապայմանները չպետք է լրացվեն</w:t>
            </w:r>
          </w:p>
        </w:tc>
      </w:tr>
      <w:tr w:rsidR="00B30113" w:rsidRPr="006F51B0" w14:paraId="6BEA5F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6E56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0B41D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«8.8.7. Տրանսպորտային միջոց</w:t>
            </w:r>
            <w:r w:rsidRPr="006F51B0">
              <w:rPr>
                <w:rFonts w:ascii="Sylfaen" w:hAnsi="Sylfaen"/>
                <w:sz w:val="20"/>
              </w:rPr>
              <w:br/>
              <w:t>(cacdo: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պետք է լրացվի</w:t>
            </w:r>
          </w:p>
        </w:tc>
      </w:tr>
      <w:tr w:rsidR="00B30113" w:rsidRPr="006F51B0" w14:paraId="6CCB74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635AA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98ED1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պարունակում է «30», «31», «32» արժեքներից մեկը, ապա «8.8.7.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«*.3. Տրանսպորտային միջոցի գրանցման երկրի ծածկագիր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Nationality</w:t>
            </w:r>
            <w:r w:rsidRPr="006F51B0">
              <w:rPr>
                <w:rFonts w:cs="Times New Roman"/>
                <w:sz w:val="20"/>
              </w:rPr>
              <w:t>‌</w:t>
            </w:r>
            <w:r w:rsidRPr="006F51B0">
              <w:rPr>
                <w:rFonts w:ascii="Sylfaen" w:hAnsi="Sylfaen"/>
                <w:sz w:val="20"/>
              </w:rPr>
              <w:t>Code)» վավերապայմանը պետք է լրացվի</w:t>
            </w:r>
          </w:p>
        </w:tc>
      </w:tr>
      <w:tr w:rsidR="00B30113" w:rsidRPr="006F51B0" w14:paraId="00A889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3F405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94E88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«8.8.7.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«*.4. Տրանսպորտային միջոցի գրանցման համարը (csdo: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 վավերապայմանը պետք է լրացվի</w:t>
            </w:r>
          </w:p>
        </w:tc>
      </w:tr>
      <w:tr w:rsidR="00B30113" w:rsidRPr="006F51B0" w14:paraId="0C2CBC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C167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B8F21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lastRenderedPageBreak/>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պարունակում է «20», «30», «31», «32» արժեքներից մեկը, ապա «8.8.7.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«*.6. Միջազգային փոխադրման տրանսպորտային միջոցի տիպի ծածկագիր (casdo: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Code)» վավերապայմանը պետք է լրացվի</w:t>
            </w:r>
          </w:p>
        </w:tc>
      </w:tr>
      <w:tr w:rsidR="00B30113" w:rsidRPr="006F51B0" w14:paraId="441FD2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4FA5B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9494D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 Մաքսային տարանցման ավարտը (</w:t>
            </w:r>
            <w:r w:rsidR="00D430C9"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«8.8.8.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4E3DA8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E952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FD6BC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«8.8. Մաքսային տարանցման ավարտը (</w:t>
            </w:r>
            <w:r w:rsidR="00D430C9" w:rsidRPr="006F51B0">
              <w:rPr>
                <w:rFonts w:ascii="Sylfaen" w:hAnsi="Sylfaen"/>
                <w:sz w:val="20"/>
              </w:rPr>
              <w:t>cacdo:TDClose</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«8.8.8.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 xml:space="preserve">Details)» վավերապայմանի կազմում </w:t>
            </w:r>
          </w:p>
          <w:p w14:paraId="2D1C8DD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 xml:space="preserve">Id)», </w:t>
            </w:r>
          </w:p>
          <w:p w14:paraId="3B79E47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Փաստաթղթի ամսաթիվ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Creation</w:t>
            </w:r>
            <w:r w:rsidRPr="006F51B0">
              <w:rPr>
                <w:rFonts w:cs="Times New Roman"/>
                <w:sz w:val="20"/>
              </w:rPr>
              <w:t>‌</w:t>
            </w:r>
            <w:r w:rsidRPr="006F51B0">
              <w:rPr>
                <w:rFonts w:ascii="Sylfaen" w:hAnsi="Sylfaen"/>
                <w:sz w:val="20"/>
              </w:rPr>
              <w:t xml:space="preserve">Date)» վավերապայմանները պետք է լրացվեն </w:t>
            </w:r>
          </w:p>
        </w:tc>
      </w:tr>
      <w:tr w:rsidR="00B30113" w:rsidRPr="006F51B0" w14:paraId="688026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7634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C72CF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«8.8.8. Փաստաթուղթ (ccdo:DocV4Details)» վավերապայմանի կազմում </w:t>
            </w:r>
          </w:p>
          <w:p w14:paraId="7F13FB7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r w:rsidRPr="006F51B0">
              <w:rPr>
                <w:rFonts w:ascii="Sylfaen" w:hAnsi="Sylfaen"/>
                <w:sz w:val="20"/>
              </w:rPr>
              <w:br/>
              <w:t>«*.2. Փաստաթղթի անվանում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 xml:space="preserve">Name)» </w:t>
            </w:r>
          </w:p>
          <w:p w14:paraId="3CA3870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վավերապայմանները չպետք է լրացվեն </w:t>
            </w:r>
          </w:p>
        </w:tc>
      </w:tr>
      <w:tr w:rsidR="00B30113" w:rsidRPr="006F51B0" w14:paraId="0D4692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5AB23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72EEF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պարունակում է «08009» արժեքը, ապա «8.9.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պետք է լրացվի, այլապես «8.9.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 xml:space="preserve">Details)» վավերապայմանը չպետք է լրացվի </w:t>
            </w:r>
          </w:p>
        </w:tc>
      </w:tr>
      <w:tr w:rsidR="00B30113" w:rsidRPr="006F51B0" w14:paraId="2611A8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7DCC6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187A1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լրացված է, ապա ապա «8.9.3.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 վավերապայմանը պետք է լրացվի</w:t>
            </w:r>
          </w:p>
        </w:tc>
      </w:tr>
      <w:tr w:rsidR="00B30113" w:rsidRPr="006F51B0" w14:paraId="21F014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8529B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9D631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լրացված է, ապա «8.9.4. Փաստաթղթի ամսաթիվ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Creation</w:t>
            </w:r>
            <w:r w:rsidRPr="006F51B0">
              <w:rPr>
                <w:rFonts w:cs="Times New Roman"/>
                <w:sz w:val="20"/>
              </w:rPr>
              <w:t>‌</w:t>
            </w:r>
            <w:r w:rsidRPr="006F51B0">
              <w:rPr>
                <w:rFonts w:ascii="Sylfaen" w:hAnsi="Sylfaen"/>
                <w:sz w:val="20"/>
              </w:rPr>
              <w:t>Date)» վավերապայմանը պետք է լրացվի</w:t>
            </w:r>
          </w:p>
        </w:tc>
      </w:tr>
      <w:tr w:rsidR="00B30113" w:rsidRPr="006F51B0" w14:paraId="0E5BC0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3CDE6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2D0669"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եթե «8.1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 xml:space="preserve">Code)» վավերապայմանը պարունակում է «08006» արժեքը, ապա «8.10. «Մաքսային տարանցում» մաքսային ընթացակարգի դադարեցում </w:t>
            </w:r>
            <w:r w:rsidRPr="006F51B0">
              <w:rPr>
                <w:rFonts w:ascii="Sylfaen" w:hAnsi="Sylfaen"/>
                <w:sz w:val="20"/>
              </w:rPr>
              <w:br/>
              <w:t>(cacdo: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պետք է լրացվի, այլապես «8.10.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16AB26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FBF1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7C468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«.1.4. Հերթական համարը(casdo: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Ordinal</w:t>
            </w:r>
            <w:r w:rsidRPr="006F51B0">
              <w:rPr>
                <w:rFonts w:cs="Times New Roman"/>
                <w:sz w:val="20"/>
              </w:rPr>
              <w:t>‌</w:t>
            </w:r>
            <w:r w:rsidRPr="006F51B0">
              <w:rPr>
                <w:rFonts w:ascii="Sylfaen" w:hAnsi="Sylfaen"/>
                <w:sz w:val="20"/>
              </w:rPr>
              <w:t>Id)» վավերապայմանը չպետք է լրացվի</w:t>
            </w:r>
          </w:p>
        </w:tc>
      </w:tr>
      <w:tr w:rsidR="00B30113" w:rsidRPr="006F51B0" w14:paraId="222869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F78F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385F4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«*.3. Մաքսային ընթացակարգը մասնակի ավարտելու (դադարեցնելու)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1FAD354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1՝ «Մաքսային տարանցում» մաքսային ընթացակարգն ավարտված է (դադարեցված է) ապրանքների մի մասի նկատմամբ.</w:t>
            </w:r>
          </w:p>
          <w:p w14:paraId="52E123D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«Մաքսային տարանցում» մաքսային ընթացակարգն ավարտված է (դադարեցված է) բոլոր ապրանքների նկատմամբ</w:t>
            </w:r>
          </w:p>
        </w:tc>
      </w:tr>
      <w:tr w:rsidR="00B30113" w:rsidRPr="006F51B0" w14:paraId="758A06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6C41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2B41D9" w14:textId="77777777" w:rsidR="00B30113" w:rsidRPr="006F51B0" w:rsidRDefault="00B30113" w:rsidP="007242C4">
            <w:pPr>
              <w:pStyle w:val="afb"/>
              <w:widowControl w:val="0"/>
              <w:spacing w:after="120"/>
              <w:jc w:val="left"/>
              <w:rPr>
                <w:rFonts w:ascii="Sylfaen" w:hAnsi="Sylfaen"/>
                <w:noProof/>
                <w:sz w:val="20"/>
              </w:rPr>
            </w:pPr>
            <w:r w:rsidRPr="006F51B0">
              <w:rPr>
                <w:rFonts w:ascii="Sylfaen" w:hAnsi="Sylfaen"/>
                <w:sz w:val="20"/>
              </w:rPr>
              <w:t>եթե «8.10.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«8.10.1.</w:t>
            </w:r>
            <w:r w:rsidR="007242C4" w:rsidRPr="006F51B0">
              <w:rPr>
                <w:rFonts w:ascii="Sylfaen" w:hAnsi="Sylfaen"/>
                <w:sz w:val="20"/>
              </w:rPr>
              <w:t> </w:t>
            </w:r>
            <w:r w:rsidRPr="006F51B0">
              <w:rPr>
                <w:rFonts w:ascii="Sylfaen" w:hAnsi="Sylfaen"/>
                <w:sz w:val="20"/>
              </w:rPr>
              <w:t>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w:t>
            </w:r>
            <w:r w:rsidRPr="006F51B0">
              <w:rPr>
                <w:rFonts w:cs="Times New Roman"/>
                <w:sz w:val="20"/>
              </w:rPr>
              <w:t> </w:t>
            </w:r>
            <w:r w:rsidRPr="006F51B0">
              <w:rPr>
                <w:rFonts w:ascii="Sylfaen" w:hAnsi="Sylfaen"/>
                <w:sz w:val="20"/>
              </w:rPr>
              <w:t>«*.4.1.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պետք է լրացվի ուղեկցվող ուղեբեռով տեղափոխվող ապրանքների մասին տեղեկություններ նշելիս եւ չի լրացվում տրանսպորտային միջոցների մասին տեղեկություններ նշելիս</w:t>
            </w:r>
          </w:p>
        </w:tc>
      </w:tr>
      <w:tr w:rsidR="00B30113" w:rsidRPr="006F51B0" w14:paraId="3D108D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2C745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7866E8" w14:textId="77777777" w:rsidR="00B30113" w:rsidRPr="006F51B0" w:rsidRDefault="00B30113" w:rsidP="007242C4">
            <w:pPr>
              <w:pStyle w:val="afb"/>
              <w:widowControl w:val="0"/>
              <w:spacing w:after="120"/>
              <w:jc w:val="left"/>
              <w:rPr>
                <w:rFonts w:ascii="Sylfaen" w:hAnsi="Sylfaen"/>
                <w:noProof/>
                <w:sz w:val="20"/>
              </w:rPr>
            </w:pPr>
            <w:r w:rsidRPr="006F51B0">
              <w:rPr>
                <w:rFonts w:ascii="Sylfaen" w:hAnsi="Sylfaen"/>
                <w:sz w:val="20"/>
              </w:rPr>
              <w:t>եթե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w:t>
            </w:r>
            <w:r w:rsidRPr="006F51B0">
              <w:rPr>
                <w:rFonts w:cs="Times New Roman"/>
                <w:sz w:val="20"/>
              </w:rPr>
              <w:t> </w:t>
            </w:r>
            <w:r w:rsidRPr="006F51B0">
              <w:rPr>
                <w:rFonts w:ascii="Sylfaen" w:hAnsi="Sylfaen"/>
                <w:sz w:val="20"/>
              </w:rPr>
              <w:t>վավերապայմանի կազմում «*.4.1. Ապրանքի հերթական համարը</w:t>
            </w:r>
            <w:r w:rsidR="007242C4" w:rsidRPr="006F51B0">
              <w:rPr>
                <w:rFonts w:ascii="Sylfaen" w:hAnsi="Sylfaen"/>
                <w:sz w:val="20"/>
              </w:rPr>
              <w:t xml:space="preserve"> </w:t>
            </w:r>
            <w:r w:rsidRPr="006F51B0">
              <w:rPr>
                <w:rFonts w:ascii="Sylfaen" w:hAnsi="Sylfaen"/>
                <w:sz w:val="20"/>
              </w:rPr>
              <w:t>(casdo: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լրացված է, ապա վավերապայմանը պետք է համապատասխանի «6.1.3. Ապրանքների ցանկ (cacdo:</w:t>
            </w:r>
            <w:r w:rsidRPr="006F51B0">
              <w:rPr>
                <w:rFonts w:cs="Times New Roman"/>
                <w:sz w:val="20"/>
              </w:rPr>
              <w:t>‌</w:t>
            </w:r>
            <w:r w:rsidRPr="006F51B0">
              <w:rPr>
                <w:rFonts w:ascii="Sylfaen" w:hAnsi="Sylfaen"/>
                <w:sz w:val="20"/>
              </w:rPr>
              <w:t>PDGoods</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Details)» վավերապայմանի կազմում «*.1.1. Ապրանքի հերթական համարը(casdo: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վավերապայմանի օրինակի արժեքին</w:t>
            </w:r>
          </w:p>
        </w:tc>
      </w:tr>
      <w:tr w:rsidR="00B30113" w:rsidRPr="006F51B0" w14:paraId="14010C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0A881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139327"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եթե «8.10.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«8.10.1.</w:t>
            </w:r>
            <w:r w:rsidR="007242C4" w:rsidRPr="006F51B0">
              <w:rPr>
                <w:rFonts w:ascii="Sylfaen" w:hAnsi="Sylfaen"/>
                <w:sz w:val="20"/>
              </w:rPr>
              <w:t> </w:t>
            </w:r>
            <w:r w:rsidRPr="006F51B0">
              <w:rPr>
                <w:rFonts w:ascii="Sylfaen" w:hAnsi="Sylfaen"/>
                <w:sz w:val="20"/>
              </w:rPr>
              <w:t>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«*.4.3. Ապրանքի անվանում (casdo:GoodsDescriptionText)» վավերապայմանը պետք է լրացվի</w:t>
            </w:r>
          </w:p>
        </w:tc>
      </w:tr>
      <w:tr w:rsidR="00B30113" w:rsidRPr="006F51B0" w14:paraId="341787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5788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16A72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«*.4.4. Համաքաշ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Gross</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չպետք է լրացվի</w:t>
            </w:r>
          </w:p>
        </w:tc>
      </w:tr>
      <w:tr w:rsidR="00B30113" w:rsidRPr="006F51B0" w14:paraId="372880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C13D8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633D03"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եթե «8.10.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«8.10.1.</w:t>
            </w:r>
            <w:r w:rsidR="007242C4" w:rsidRPr="006F51B0">
              <w:rPr>
                <w:rFonts w:ascii="Sylfaen" w:hAnsi="Sylfaen"/>
                <w:sz w:val="20"/>
              </w:rPr>
              <w:t> </w:t>
            </w:r>
            <w:r w:rsidRPr="006F51B0">
              <w:rPr>
                <w:rFonts w:ascii="Sylfaen" w:hAnsi="Sylfaen"/>
                <w:sz w:val="20"/>
              </w:rPr>
              <w:t>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«*.4.5. Զտաքաշ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Net</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պետք է լրացվի</w:t>
            </w:r>
          </w:p>
        </w:tc>
      </w:tr>
      <w:tr w:rsidR="00B30113" w:rsidRPr="006F51B0" w14:paraId="2EFF55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D36B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BDC36E"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«*.4.7. Մասնակի առաքման հատկանիշ</w:t>
            </w:r>
            <w:r w:rsidR="007242C4" w:rsidRPr="006F51B0">
              <w:rPr>
                <w:rFonts w:ascii="Sylfaen" w:hAnsi="Sylfaen"/>
                <w:sz w:val="20"/>
                <w:lang w:val="en-US"/>
              </w:rPr>
              <w:t xml:space="preserve"> </w:t>
            </w:r>
            <w:r w:rsidRPr="006F51B0">
              <w:rPr>
                <w:rFonts w:ascii="Sylfaen" w:hAnsi="Sylfaen"/>
                <w:sz w:val="20"/>
              </w:rPr>
              <w:t>(casdo: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 xml:space="preserve">Indicator) վավերապայմանը չպետք է </w:t>
            </w:r>
            <w:r w:rsidRPr="006F51B0">
              <w:rPr>
                <w:rFonts w:ascii="Sylfaen" w:hAnsi="Sylfaen"/>
                <w:sz w:val="20"/>
              </w:rPr>
              <w:lastRenderedPageBreak/>
              <w:t>լրացվի</w:t>
            </w:r>
          </w:p>
        </w:tc>
      </w:tr>
      <w:tr w:rsidR="00B30113" w:rsidRPr="006F51B0" w14:paraId="2A9702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851F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1C813E"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«*.4.8.</w:t>
            </w:r>
            <w:r w:rsidR="007242C4" w:rsidRPr="006F51B0">
              <w:rPr>
                <w:rFonts w:ascii="Sylfaen" w:hAnsi="Sylfaen"/>
                <w:sz w:val="20"/>
              </w:rPr>
              <w:t> </w:t>
            </w:r>
            <w:r w:rsidRPr="006F51B0">
              <w:rPr>
                <w:rFonts w:ascii="Sylfaen" w:hAnsi="Sylfaen"/>
                <w:sz w:val="20"/>
              </w:rPr>
              <w:t>Բեռնաթափման հատկանիշ (casdo:</w:t>
            </w:r>
            <w:r w:rsidRPr="006F51B0">
              <w:rPr>
                <w:rFonts w:cs="Times New Roman"/>
                <w:sz w:val="20"/>
              </w:rPr>
              <w:t>‌</w:t>
            </w:r>
            <w:r w:rsidRPr="006F51B0">
              <w:rPr>
                <w:rFonts w:ascii="Sylfaen" w:hAnsi="Sylfaen"/>
                <w:sz w:val="20"/>
              </w:rPr>
              <w:t>Discharge</w:t>
            </w:r>
            <w:r w:rsidRPr="006F51B0">
              <w:rPr>
                <w:rFonts w:cs="Times New Roman"/>
                <w:sz w:val="20"/>
              </w:rPr>
              <w:t>‌</w:t>
            </w:r>
            <w:r w:rsidRPr="006F51B0">
              <w:rPr>
                <w:rFonts w:ascii="Sylfaen" w:hAnsi="Sylfaen"/>
                <w:sz w:val="20"/>
              </w:rPr>
              <w:t>Indicator)» վավերապայմանը չպետք է լրացվի</w:t>
            </w:r>
          </w:p>
        </w:tc>
      </w:tr>
      <w:tr w:rsidR="00B30113" w:rsidRPr="006F51B0" w14:paraId="40D30C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38DD2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896AC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«*.4.9. Ապրանքի կամ դրա մի մասի կորստի տեսակի ծածկագիր (casdo:</w:t>
            </w:r>
            <w:r w:rsidRPr="006F51B0">
              <w:rPr>
                <w:rFonts w:cs="Times New Roman"/>
                <w:sz w:val="20"/>
              </w:rPr>
              <w:t>‌</w:t>
            </w:r>
            <w:r w:rsidRPr="006F51B0">
              <w:rPr>
                <w:rFonts w:ascii="Sylfaen" w:hAnsi="Sylfaen"/>
                <w:sz w:val="20"/>
              </w:rPr>
              <w:t>Loss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7A7F75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94202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A38B0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w:t>
            </w:r>
          </w:p>
          <w:p w14:paraId="291A8C2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«*.4.10.3. Ապրանքով մասնակի զբաղված բեռնատեղիների քանակ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Part</w:t>
            </w:r>
            <w:r w:rsidRPr="006F51B0">
              <w:rPr>
                <w:rFonts w:cs="Times New Roman"/>
                <w:sz w:val="20"/>
              </w:rPr>
              <w:t>‌</w:t>
            </w:r>
            <w:r w:rsidRPr="006F51B0">
              <w:rPr>
                <w:rFonts w:ascii="Sylfaen" w:hAnsi="Sylfaen"/>
                <w:sz w:val="20"/>
              </w:rPr>
              <w:t xml:space="preserve">Quantity)», </w:t>
            </w:r>
            <w:r w:rsidRPr="006F51B0">
              <w:rPr>
                <w:rFonts w:ascii="Sylfaen" w:hAnsi="Sylfaen"/>
                <w:sz w:val="20"/>
              </w:rPr>
              <w:br/>
              <w:t>«*.4.10.4. Բեռնատեղիների տեսակ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Name)» վավերապայմանները չպետք է լրացվեն</w:t>
            </w:r>
          </w:p>
        </w:tc>
      </w:tr>
      <w:tr w:rsidR="00B30113" w:rsidRPr="006F51B0" w14:paraId="6846D4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CE9E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A5AE17" w14:textId="77777777" w:rsidR="007242C4" w:rsidRPr="006F51B0" w:rsidRDefault="00B30113" w:rsidP="006602AC">
            <w:pPr>
              <w:pStyle w:val="afb"/>
              <w:widowControl w:val="0"/>
              <w:spacing w:after="120"/>
              <w:jc w:val="left"/>
              <w:rPr>
                <w:rFonts w:ascii="Sylfaen" w:hAnsi="Sylfaen"/>
                <w:sz w:val="20"/>
              </w:rPr>
            </w:pPr>
            <w:r w:rsidRPr="006F51B0">
              <w:rPr>
                <w:rFonts w:ascii="Sylfaen" w:hAnsi="Sylfaen"/>
                <w:sz w:val="20"/>
              </w:rPr>
              <w:t>եթե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 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պետք է լրացվի եւ պարունակի հետեւյալ արժեքներից մեկը.</w:t>
            </w:r>
          </w:p>
          <w:p w14:paraId="52146F8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 առանց փաթեթվածքի.</w:t>
            </w:r>
          </w:p>
          <w:p w14:paraId="7507CA0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46DEB15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1E6778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433C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7A219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 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«*.4.10.2. Բեռնատեղիների քանակ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231B1F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8D260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F9396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 Բեռ, բեռնատեղիներ,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«*.4.10.5. Բեռի, տարայի, փաթեթվածքի, տակդիրի </w:t>
            </w:r>
            <w:r w:rsidRPr="006F51B0">
              <w:rPr>
                <w:rFonts w:ascii="Sylfaen" w:hAnsi="Sylfaen"/>
                <w:sz w:val="20"/>
              </w:rPr>
              <w:lastRenderedPageBreak/>
              <w:t>մասին տեղեկություններ (cacdo: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07D945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9CD2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4DE1B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«*.4.10.5.1. Տեղեկատվության տեսակի ծածկագիր (casdo:</w:t>
            </w:r>
            <w:r w:rsidRPr="006F51B0">
              <w:rPr>
                <w:rFonts w:cs="Times New Roman"/>
                <w:sz w:val="20"/>
              </w:rPr>
              <w:t>‌</w:t>
            </w:r>
            <w:r w:rsidRPr="006F51B0">
              <w:rPr>
                <w:rFonts w:ascii="Sylfaen" w:hAnsi="Sylfaen"/>
                <w:sz w:val="20"/>
              </w:rPr>
              <w:t>Information</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Codе)» վավերապայմանը չպետք է լրացվի</w:t>
            </w:r>
          </w:p>
        </w:tc>
      </w:tr>
      <w:tr w:rsidR="00B30113" w:rsidRPr="006F51B0" w14:paraId="6C536E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3D00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58DE43" w14:textId="77777777" w:rsidR="00B30113" w:rsidRPr="006F51B0" w:rsidRDefault="00B30113" w:rsidP="007242C4">
            <w:pPr>
              <w:pStyle w:val="afb"/>
              <w:widowControl w:val="0"/>
              <w:spacing w:after="120"/>
              <w:jc w:val="left"/>
              <w:rPr>
                <w:rFonts w:ascii="Sylfaen" w:hAnsi="Sylfaen"/>
                <w:noProof/>
                <w:sz w:val="20"/>
              </w:rPr>
            </w:pPr>
            <w:r w:rsidRPr="006F51B0">
              <w:rPr>
                <w:rFonts w:ascii="Sylfaen" w:hAnsi="Sylfaen"/>
                <w:sz w:val="20"/>
              </w:rPr>
              <w:t>եթե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 ապա «8.10.1.</w:t>
            </w:r>
            <w:r w:rsidR="007242C4" w:rsidRPr="006F51B0">
              <w:rPr>
                <w:rFonts w:ascii="Sylfaen" w:hAnsi="Sylfaen"/>
                <w:sz w:val="20"/>
              </w:rPr>
              <w:t> </w:t>
            </w:r>
            <w:r w:rsidRPr="006F51B0">
              <w:rPr>
                <w:rFonts w:ascii="Sylfaen" w:hAnsi="Sylfaen"/>
                <w:sz w:val="20"/>
              </w:rPr>
              <w:t>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«*.4.10.5.3.</w:t>
            </w:r>
            <w:r w:rsidR="007242C4" w:rsidRPr="006F51B0">
              <w:rPr>
                <w:rFonts w:ascii="Sylfaen" w:hAnsi="Sylfaen"/>
                <w:sz w:val="20"/>
              </w:rPr>
              <w:t> </w:t>
            </w:r>
            <w:r w:rsidRPr="006F51B0">
              <w:rPr>
                <w:rFonts w:ascii="Sylfaen" w:hAnsi="Sylfaen"/>
                <w:sz w:val="20"/>
              </w:rPr>
              <w:t>Փաթեթվածքների քանակ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77A6C9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B8A89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29C63C" w14:textId="77777777" w:rsidR="00B30113" w:rsidRPr="006F51B0" w:rsidRDefault="00B30113" w:rsidP="007242C4">
            <w:pPr>
              <w:pStyle w:val="afb"/>
              <w:widowControl w:val="0"/>
              <w:spacing w:after="120"/>
              <w:jc w:val="left"/>
              <w:rPr>
                <w:rFonts w:ascii="Sylfaen" w:hAnsi="Sylfaen"/>
                <w:noProof/>
                <w:sz w:val="20"/>
              </w:rPr>
            </w:pPr>
            <w:r w:rsidRPr="006F51B0">
              <w:rPr>
                <w:rFonts w:ascii="Sylfaen" w:hAnsi="Sylfaen"/>
                <w:sz w:val="20"/>
              </w:rPr>
              <w:t>եթե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 ապա «8.10.1.</w:t>
            </w:r>
            <w:r w:rsidR="007242C4" w:rsidRPr="006F51B0">
              <w:rPr>
                <w:rFonts w:ascii="Sylfaen" w:hAnsi="Sylfaen"/>
                <w:sz w:val="20"/>
              </w:rPr>
              <w:t> </w:t>
            </w:r>
            <w:r w:rsidRPr="006F51B0">
              <w:rPr>
                <w:rFonts w:ascii="Sylfaen" w:hAnsi="Sylfaen"/>
                <w:sz w:val="20"/>
              </w:rPr>
              <w:t>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«*.4.10.5.4.</w:t>
            </w:r>
            <w:r w:rsidR="007242C4" w:rsidRPr="006F51B0">
              <w:rPr>
                <w:rFonts w:ascii="Sylfaen" w:hAnsi="Sylfaen"/>
                <w:sz w:val="20"/>
              </w:rPr>
              <w:t> </w:t>
            </w:r>
            <w:r w:rsidRPr="006F51B0">
              <w:rPr>
                <w:rFonts w:ascii="Sylfaen" w:hAnsi="Sylfaen"/>
                <w:sz w:val="20"/>
              </w:rPr>
              <w:t>Բեռնատեղիի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w:t>
            </w:r>
            <w:r w:rsidRPr="006F51B0">
              <w:rPr>
                <w:rFonts w:ascii="Sylfaen" w:hAnsi="Sylfaen"/>
                <w:noProof/>
                <w:sz w:val="20"/>
              </w:rPr>
              <w:t xml:space="preserve"> </w:t>
            </w:r>
            <w:r w:rsidRPr="006F51B0">
              <w:rPr>
                <w:rFonts w:ascii="Sylfaen" w:hAnsi="Sylfaen"/>
                <w:sz w:val="20"/>
              </w:rPr>
              <w:t>կարող է լրացվել, այլապես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«*.4.10.5.4. Բեռնատեղիի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չպետք է լրացվի</w:t>
            </w:r>
          </w:p>
        </w:tc>
      </w:tr>
      <w:tr w:rsidR="00B30113" w:rsidRPr="006F51B0" w14:paraId="1EF69B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9CA88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F9A4B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«*.4.11.</w:t>
            </w:r>
            <w:r w:rsidR="007242C4" w:rsidRPr="006F51B0">
              <w:rPr>
                <w:rFonts w:ascii="Sylfaen" w:hAnsi="Sylfaen"/>
                <w:sz w:val="20"/>
              </w:rPr>
              <w:t> </w:t>
            </w:r>
            <w:r w:rsidRPr="006F51B0">
              <w:rPr>
                <w:rFonts w:ascii="Sylfaen" w:hAnsi="Sylfaen"/>
                <w:sz w:val="20"/>
              </w:rPr>
              <w:t>Բեռնարկղերի ցանկ (cacdo: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Details)» վավերապայմանը լրացված</w:t>
            </w:r>
            <w:r w:rsidR="007242C4" w:rsidRPr="006F51B0">
              <w:rPr>
                <w:rFonts w:ascii="Sylfaen" w:hAnsi="Sylfaen"/>
                <w:sz w:val="20"/>
              </w:rPr>
              <w:t> </w:t>
            </w:r>
            <w:r w:rsidRPr="006F51B0">
              <w:rPr>
                <w:rFonts w:ascii="Sylfaen" w:hAnsi="Sylfaen"/>
                <w:sz w:val="20"/>
              </w:rPr>
              <w:t>է, ապա «8.10.1. 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 xml:space="preserve">Details)» վավերապայմանի կազմում </w:t>
            </w:r>
          </w:p>
          <w:p w14:paraId="3C302B36" w14:textId="77777777" w:rsidR="00B30113" w:rsidRPr="006F51B0" w:rsidRDefault="00B30113" w:rsidP="007242C4">
            <w:pPr>
              <w:pStyle w:val="afb"/>
              <w:widowControl w:val="0"/>
              <w:spacing w:after="120"/>
              <w:jc w:val="left"/>
              <w:rPr>
                <w:rFonts w:ascii="Sylfaen" w:hAnsi="Sylfaen"/>
                <w:sz w:val="20"/>
              </w:rPr>
            </w:pPr>
            <w:r w:rsidRPr="006F51B0">
              <w:rPr>
                <w:rFonts w:ascii="Sylfaen" w:hAnsi="Sylfaen"/>
                <w:sz w:val="20"/>
              </w:rPr>
              <w:t>«*.4.11.1. Փաթեթվածքի տեսակի ծածկագիր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«*.4.11.3.</w:t>
            </w:r>
            <w:r w:rsidR="007242C4" w:rsidRPr="006F51B0">
              <w:rPr>
                <w:rFonts w:ascii="Sylfaen" w:hAnsi="Sylfaen"/>
                <w:sz w:val="20"/>
              </w:rPr>
              <w:t> </w:t>
            </w:r>
            <w:r w:rsidRPr="006F51B0">
              <w:rPr>
                <w:rFonts w:ascii="Sylfaen" w:hAnsi="Sylfaen"/>
                <w:sz w:val="20"/>
              </w:rPr>
              <w:t>Բեռնարկղերի քանակ (casdo: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Quantity)» վավերապայմանները չպետք է լրացվեն</w:t>
            </w:r>
          </w:p>
        </w:tc>
      </w:tr>
      <w:tr w:rsidR="00B30113" w:rsidRPr="006F51B0" w14:paraId="0CFF74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BFD6C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9F655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«8.10.1.Մաքսային տարանցումը դադարեցնելիս բեռի մասին տեղեկություններ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Details)» վավերապայմանի կազմում «*.4.11.2.2. Օբյեկտի բեռնման ծածկագիր (casdo:</w:t>
            </w:r>
            <w:r w:rsidRPr="006F51B0">
              <w:rPr>
                <w:rFonts w:cs="Times New Roman"/>
                <w:sz w:val="20"/>
              </w:rPr>
              <w:t>‌</w:t>
            </w:r>
            <w:r w:rsidRPr="006F51B0">
              <w:rPr>
                <w:rFonts w:ascii="Sylfaen" w:hAnsi="Sylfaen"/>
                <w:sz w:val="20"/>
              </w:rPr>
              <w:t>Full</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71841B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2062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6D3B2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«8.1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չի պարունակում «08001», «08004», «08006», «08007», «08008» արժեքներից մեկը, ապա «8.1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49F0C5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0E4BD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208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803EA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«9. Փաստաթղթի (տեղեկությունների) ուղղում (cacdo: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 xml:space="preserve">Details)» վավերապայմանը չպետք է լրացվի </w:t>
            </w:r>
          </w:p>
        </w:tc>
      </w:tr>
      <w:tr w:rsidR="007242C4" w:rsidRPr="006F51B0" w14:paraId="75E6CC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CAB76E" w14:textId="77777777" w:rsidR="007242C4" w:rsidRPr="006F51B0" w:rsidRDefault="007242C4" w:rsidP="00D855D3">
            <w:pPr>
              <w:pStyle w:val="af2"/>
              <w:rPr>
                <w:rFonts w:ascii="Sylfaen" w:hAnsi="Sylfaen"/>
                <w:sz w:val="20"/>
              </w:rPr>
            </w:pPr>
            <w:r w:rsidRPr="006F51B0">
              <w:rPr>
                <w:rFonts w:ascii="Sylfaen" w:hAnsi="Sylfaen"/>
                <w:sz w:val="20"/>
              </w:rPr>
              <w:t>209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EBD8BE" w14:textId="77777777" w:rsidR="007242C4" w:rsidRPr="006F51B0" w:rsidRDefault="007242C4" w:rsidP="00D855D3">
            <w:pPr>
              <w:pStyle w:val="afb"/>
              <w:jc w:val="left"/>
              <w:rPr>
                <w:rFonts w:ascii="Sylfaen" w:hAnsi="Sylfaen"/>
                <w:noProof/>
                <w:sz w:val="20"/>
              </w:rPr>
            </w:pPr>
            <w:r w:rsidRPr="006F51B0">
              <w:rPr>
                <w:rFonts w:ascii="Sylfaen" w:hAnsi="Sylfaen"/>
                <w:noProof/>
                <w:sz w:val="20"/>
              </w:rPr>
              <w:t xml:space="preserve">«8.11. Նավիգացիոն կապարակնիքների կիրառմամբ փոխադրումների հետագծման ժամանակ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երը (cacdo:</w:t>
            </w:r>
            <w:r w:rsidRPr="006F51B0">
              <w:rPr>
                <w:noProof/>
                <w:sz w:val="20"/>
              </w:rPr>
              <w:t>‌</w:t>
            </w:r>
            <w:r w:rsidRPr="006F51B0">
              <w:rPr>
                <w:rFonts w:ascii="Sylfaen" w:hAnsi="Sylfaen"/>
                <w:noProof/>
                <w:sz w:val="20"/>
              </w:rPr>
              <w:t>NSInspection</w:t>
            </w:r>
            <w:r w:rsidRPr="006F51B0">
              <w:rPr>
                <w:noProof/>
                <w:sz w:val="20"/>
              </w:rPr>
              <w:t>‌</w:t>
            </w:r>
            <w:r w:rsidRPr="006F51B0">
              <w:rPr>
                <w:rFonts w:ascii="Sylfaen" w:hAnsi="Sylfaen"/>
                <w:noProof/>
                <w:sz w:val="20"/>
              </w:rPr>
              <w:t>Details)» վավերապայմանը չպետք է լրացվի</w:t>
            </w:r>
          </w:p>
        </w:tc>
      </w:tr>
    </w:tbl>
    <w:p w14:paraId="323DAF3E" w14:textId="77777777" w:rsidR="00B30113" w:rsidRPr="006F51B0" w:rsidRDefault="00B30113" w:rsidP="00B30113">
      <w:pPr>
        <w:widowControl w:val="0"/>
        <w:spacing w:after="160"/>
        <w:rPr>
          <w:rFonts w:ascii="Sylfaen" w:hAnsi="Sylfaen"/>
          <w:sz w:val="24"/>
          <w:szCs w:val="24"/>
        </w:rPr>
      </w:pPr>
    </w:p>
    <w:p w14:paraId="0378AD2D" w14:textId="77777777" w:rsidR="00B30113" w:rsidRPr="006F51B0" w:rsidRDefault="00B30113" w:rsidP="00035FC6">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8</w:t>
      </w:r>
      <w:r w:rsidR="00035FC6" w:rsidRPr="006F51B0">
        <w:rPr>
          <w:rStyle w:val="a2"/>
          <w:rFonts w:ascii="Sylfaen" w:eastAsiaTheme="majorEastAsia" w:hAnsi="Sylfaen"/>
          <w:sz w:val="24"/>
        </w:rPr>
        <w:t>5</w:t>
      </w:r>
      <w:r w:rsidRPr="006F51B0">
        <w:rPr>
          <w:rStyle w:val="a2"/>
          <w:rFonts w:ascii="Sylfaen" w:eastAsiaTheme="majorEastAsia" w:hAnsi="Sylfaen"/>
          <w:sz w:val="24"/>
        </w:rPr>
        <w:t>.</w:t>
      </w:r>
      <w:r w:rsidR="00035FC6" w:rsidRPr="006F51B0">
        <w:rPr>
          <w:rStyle w:val="a2"/>
          <w:rFonts w:ascii="Sylfaen" w:eastAsiaTheme="majorEastAsia" w:hAnsi="Sylfaen"/>
          <w:sz w:val="24"/>
        </w:rPr>
        <w:tab/>
      </w:r>
      <w:r w:rsidRPr="006F51B0">
        <w:rPr>
          <w:rFonts w:ascii="Sylfaen" w:hAnsi="Sylfaen"/>
          <w:sz w:val="24"/>
        </w:rPr>
        <w:t xml:space="preserve">«Հարցվող տեղեկությունների բացակայության մասին ծանուցում» </w:t>
      </w:r>
      <w:r w:rsidRPr="006F51B0">
        <w:rPr>
          <w:rStyle w:val="a2"/>
          <w:rFonts w:ascii="Sylfaen" w:eastAsiaTheme="majorEastAsia" w:hAnsi="Sylfaen"/>
          <w:sz w:val="24"/>
        </w:rPr>
        <w:t>(</w:t>
      </w:r>
      <w:r w:rsidRPr="006F51B0">
        <w:rPr>
          <w:rFonts w:ascii="Sylfaen" w:hAnsi="Sylfaen"/>
          <w:sz w:val="24"/>
        </w:rPr>
        <w:t>P.CP.01.MSG.060</w:t>
      </w:r>
      <w:r w:rsidRPr="006F51B0">
        <w:rPr>
          <w:rStyle w:val="a2"/>
          <w:rFonts w:ascii="Sylfaen" w:eastAsiaTheme="majorEastAsia" w:hAnsi="Sylfaen"/>
          <w:sz w:val="24"/>
        </w:rPr>
        <w:t>)</w:t>
      </w:r>
      <w:r w:rsidRPr="006F51B0">
        <w:rPr>
          <w:rFonts w:ascii="Sylfaen" w:hAnsi="Sylfaen"/>
          <w:sz w:val="24"/>
        </w:rPr>
        <w:t xml:space="preserve"> հաղորդագրության մեջ փոխանցվող՝ «Մշակման արդյունքի մասին ծանուցում» (R.006) էլեկտրոնային փաստաթղթի (տեղեկությունների) վավերապայմանների լրացմանը ներկայացվող պահանջները բերված են 7</w:t>
      </w:r>
      <w:r w:rsidR="00035FC6" w:rsidRPr="006F51B0">
        <w:rPr>
          <w:rFonts w:ascii="Sylfaen" w:hAnsi="Sylfaen"/>
          <w:sz w:val="24"/>
        </w:rPr>
        <w:t>4</w:t>
      </w:r>
      <w:r w:rsidRPr="006F51B0">
        <w:rPr>
          <w:rFonts w:ascii="Sylfaen" w:hAnsi="Sylfaen"/>
          <w:sz w:val="24"/>
        </w:rPr>
        <w:t>-րդ աղյուսակում:</w:t>
      </w:r>
    </w:p>
    <w:p w14:paraId="47984E0C"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38F6ECC4"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7</w:t>
      </w:r>
      <w:r w:rsidR="00035FC6" w:rsidRPr="006F51B0">
        <w:rPr>
          <w:rFonts w:ascii="Sylfaen" w:hAnsi="Sylfaen"/>
          <w:sz w:val="24"/>
          <w:szCs w:val="24"/>
        </w:rPr>
        <w:t>4</w:t>
      </w:r>
    </w:p>
    <w:p w14:paraId="73E5DCD6"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«Հարցվող տեղեկությունների բացակայության մասին ծանուցում» </w:t>
      </w:r>
      <w:r w:rsidRPr="006F51B0">
        <w:rPr>
          <w:rStyle w:val="a2"/>
          <w:rFonts w:ascii="Sylfaen" w:eastAsiaTheme="majorEastAsia" w:hAnsi="Sylfaen"/>
          <w:sz w:val="24"/>
        </w:rPr>
        <w:t>(</w:t>
      </w:r>
      <w:r w:rsidRPr="006F51B0">
        <w:rPr>
          <w:rFonts w:ascii="Sylfaen" w:hAnsi="Sylfaen"/>
          <w:sz w:val="24"/>
          <w:szCs w:val="24"/>
        </w:rPr>
        <w:t>P.CP.01.MSG.060</w:t>
      </w:r>
      <w:r w:rsidRPr="006F51B0">
        <w:rPr>
          <w:rStyle w:val="a2"/>
          <w:rFonts w:ascii="Sylfaen" w:eastAsiaTheme="majorEastAsia" w:hAnsi="Sylfaen"/>
          <w:sz w:val="24"/>
        </w:rPr>
        <w:t>)</w:t>
      </w:r>
      <w:r w:rsidRPr="006F51B0">
        <w:rPr>
          <w:rFonts w:ascii="Sylfaen" w:hAnsi="Sylfaen"/>
          <w:sz w:val="24"/>
          <w:szCs w:val="24"/>
        </w:rPr>
        <w:t xml:space="preserve"> հաղորդագրության մեջ փոխանցվող՝ «Մշակման արդյունքի մասին ծանուցում» (R.006)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6F51B0" w14:paraId="13E64B32"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56027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A876E8"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5FCC41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DF776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F3E09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«1.4. Ելակետային էլեկտրոնային փաստաթղթի (տեղեկությունների) նույնականացուցիչ (csdo:</w:t>
            </w:r>
            <w:r w:rsidRPr="006F51B0">
              <w:rPr>
                <w:rFonts w:cs="Times New Roman"/>
                <w:sz w:val="20"/>
                <w:szCs w:val="24"/>
              </w:rPr>
              <w:t>‌</w:t>
            </w:r>
            <w:r w:rsidRPr="006F51B0">
              <w:rPr>
                <w:rFonts w:ascii="Sylfaen" w:hAnsi="Sylfaen"/>
                <w:sz w:val="20"/>
                <w:szCs w:val="24"/>
              </w:rPr>
              <w:t>EDoc</w:t>
            </w:r>
            <w:r w:rsidRPr="006F51B0">
              <w:rPr>
                <w:rFonts w:cs="Times New Roman"/>
                <w:sz w:val="20"/>
                <w:szCs w:val="24"/>
              </w:rPr>
              <w:t>‌</w:t>
            </w:r>
            <w:r w:rsidRPr="006F51B0">
              <w:rPr>
                <w:rFonts w:ascii="Sylfaen" w:hAnsi="Sylfaen"/>
                <w:sz w:val="20"/>
                <w:szCs w:val="24"/>
              </w:rPr>
              <w:t>Ref</w:t>
            </w:r>
            <w:r w:rsidRPr="006F51B0">
              <w:rPr>
                <w:rFonts w:cs="Times New Roman"/>
                <w:sz w:val="20"/>
                <w:szCs w:val="24"/>
              </w:rPr>
              <w:t>‌</w:t>
            </w:r>
            <w:r w:rsidRPr="006F51B0">
              <w:rPr>
                <w:rFonts w:ascii="Sylfaen" w:hAnsi="Sylfaen"/>
                <w:sz w:val="20"/>
                <w:szCs w:val="24"/>
              </w:rPr>
              <w:t>Id)» վավերապայմանը պետք է լրացվի եւ պարունակի էլեկտրոնային փաստաթղթում (տեղեկություններում) նշված՝ «Ելակետային էլեկտրոնային փաստաթղթի (տեղեկությունների) նույնականացուցիչ (csdo:</w:t>
            </w:r>
            <w:r w:rsidRPr="006F51B0">
              <w:rPr>
                <w:rFonts w:cs="Times New Roman"/>
                <w:sz w:val="20"/>
                <w:szCs w:val="24"/>
              </w:rPr>
              <w:t>‌</w:t>
            </w:r>
            <w:r w:rsidRPr="006F51B0">
              <w:rPr>
                <w:rFonts w:ascii="Sylfaen" w:hAnsi="Sylfaen"/>
                <w:sz w:val="20"/>
                <w:szCs w:val="24"/>
              </w:rPr>
              <w:t>EDoc</w:t>
            </w:r>
            <w:r w:rsidRPr="006F51B0">
              <w:rPr>
                <w:rFonts w:cs="Times New Roman"/>
                <w:sz w:val="20"/>
                <w:szCs w:val="24"/>
              </w:rPr>
              <w:t>‌</w:t>
            </w:r>
            <w:r w:rsidRPr="006F51B0">
              <w:rPr>
                <w:rFonts w:ascii="Sylfaen" w:hAnsi="Sylfaen"/>
                <w:sz w:val="20"/>
                <w:szCs w:val="24"/>
              </w:rPr>
              <w:t>Id)» վավերապայմանի արժեքը, ի պատասխան որին ձեւավորվում է «Մշակման արդյունքի մասին ծանուցում» (R.006) էլեկտրոնային փաստաթուղթը (տեղեկությունները)</w:t>
            </w:r>
          </w:p>
        </w:tc>
      </w:tr>
      <w:tr w:rsidR="00B30113" w:rsidRPr="006F51B0" w14:paraId="113D78B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FBBD7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A1260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մտից էլեկտրոնային փաստաթղթի (տեղեկությունների) մշակման ժամանակ սխալներ են առաջացել, ապա «Մշակման արդյունքի ծածկագիր (csdo:ProcessingResultV2Code)» վավերապայմանը պետք է պարունակի «8»՝ տեղեկությունները չեն կարող մշակվել արժեքը: Ընդ որում, «Նկարագրություն (csdo:DescriptionText)» վավերապայմանը պետք է լրացվի</w:t>
            </w:r>
          </w:p>
        </w:tc>
      </w:tr>
    </w:tbl>
    <w:p w14:paraId="7E4C1270" w14:textId="77777777" w:rsidR="00B30113" w:rsidRPr="006F51B0" w:rsidRDefault="00B30113" w:rsidP="0045553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8</w:t>
      </w:r>
      <w:r w:rsidR="00035FC6" w:rsidRPr="006F51B0">
        <w:rPr>
          <w:rStyle w:val="a2"/>
          <w:rFonts w:ascii="Sylfaen" w:eastAsiaTheme="majorEastAsia" w:hAnsi="Sylfaen"/>
          <w:sz w:val="24"/>
        </w:rPr>
        <w:t>6</w:t>
      </w:r>
      <w:r w:rsidRPr="006F51B0">
        <w:rPr>
          <w:rStyle w:val="a2"/>
          <w:rFonts w:ascii="Sylfaen" w:eastAsiaTheme="majorEastAsia" w:hAnsi="Sylfaen"/>
          <w:sz w:val="24"/>
        </w:rPr>
        <w:t>.</w:t>
      </w:r>
      <w:r w:rsidR="00455533" w:rsidRPr="006F51B0">
        <w:rPr>
          <w:rStyle w:val="a2"/>
          <w:rFonts w:ascii="Sylfaen" w:eastAsiaTheme="majorEastAsia" w:hAnsi="Sylfaen"/>
          <w:sz w:val="24"/>
        </w:rPr>
        <w:tab/>
      </w:r>
      <w:r w:rsidRPr="006F51B0">
        <w:rPr>
          <w:rFonts w:ascii="Sylfaen" w:hAnsi="Sylfaen"/>
          <w:sz w:val="24"/>
        </w:rPr>
        <w:t xml:space="preserve">«Մաքսային տարանցման ժամկետի երկարացման մասին ծանուցում» </w:t>
      </w:r>
      <w:r w:rsidRPr="006F51B0">
        <w:rPr>
          <w:rStyle w:val="a2"/>
          <w:rFonts w:ascii="Sylfaen" w:eastAsiaTheme="majorEastAsia" w:hAnsi="Sylfaen"/>
          <w:sz w:val="24"/>
        </w:rPr>
        <w:t>(</w:t>
      </w:r>
      <w:r w:rsidRPr="006F51B0">
        <w:rPr>
          <w:rFonts w:ascii="Sylfaen" w:hAnsi="Sylfaen"/>
          <w:sz w:val="24"/>
        </w:rPr>
        <w:t>P.CP.01.MSG.070</w:t>
      </w:r>
      <w:r w:rsidRPr="006F51B0">
        <w:rPr>
          <w:rStyle w:val="a2"/>
          <w:rFonts w:ascii="Sylfaen" w:eastAsiaTheme="majorEastAsia" w:hAnsi="Sylfaen"/>
          <w:sz w:val="24"/>
        </w:rPr>
        <w:t>)</w:t>
      </w:r>
      <w:r w:rsidRPr="006F51B0">
        <w:rPr>
          <w:rFonts w:ascii="Sylfaen" w:hAnsi="Sylfaen"/>
          <w:sz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w:t>
      </w:r>
      <w:r w:rsidR="00035FC6" w:rsidRPr="006F51B0">
        <w:rPr>
          <w:rFonts w:ascii="Sylfaen" w:hAnsi="Sylfaen"/>
          <w:sz w:val="24"/>
        </w:rPr>
        <w:t>5</w:t>
      </w:r>
      <w:r w:rsidRPr="006F51B0">
        <w:rPr>
          <w:rFonts w:ascii="Sylfaen" w:hAnsi="Sylfaen"/>
          <w:sz w:val="24"/>
        </w:rPr>
        <w:t>-րդ աղյուսակում:</w:t>
      </w:r>
    </w:p>
    <w:p w14:paraId="476C415B" w14:textId="77777777" w:rsidR="00455533" w:rsidRPr="006F51B0" w:rsidRDefault="00455533">
      <w:pPr>
        <w:spacing w:after="200" w:line="276" w:lineRule="auto"/>
        <w:jc w:val="left"/>
        <w:rPr>
          <w:rFonts w:ascii="Sylfaen" w:eastAsia="Times New Roman" w:hAnsi="Sylfaen" w:cs="Arial"/>
          <w:bCs/>
          <w:sz w:val="24"/>
          <w:szCs w:val="24"/>
        </w:rPr>
      </w:pPr>
    </w:p>
    <w:p w14:paraId="1F1424D7"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7</w:t>
      </w:r>
      <w:r w:rsidR="00035FC6" w:rsidRPr="006F51B0">
        <w:rPr>
          <w:rFonts w:ascii="Sylfaen" w:hAnsi="Sylfaen"/>
          <w:sz w:val="24"/>
          <w:szCs w:val="24"/>
        </w:rPr>
        <w:t>5</w:t>
      </w:r>
    </w:p>
    <w:p w14:paraId="62D60B58"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տարանցման ժամկետի երկարացման մասին ծանուցում» </w:t>
      </w:r>
      <w:r w:rsidRPr="006F51B0">
        <w:rPr>
          <w:rStyle w:val="a2"/>
          <w:rFonts w:ascii="Sylfaen" w:eastAsiaTheme="majorEastAsia" w:hAnsi="Sylfaen"/>
          <w:sz w:val="24"/>
        </w:rPr>
        <w:t>(</w:t>
      </w:r>
      <w:r w:rsidRPr="006F51B0">
        <w:rPr>
          <w:rFonts w:ascii="Sylfaen" w:hAnsi="Sylfaen"/>
          <w:sz w:val="24"/>
          <w:szCs w:val="24"/>
        </w:rPr>
        <w:t>P.CP.01.MSG.070</w:t>
      </w:r>
      <w:r w:rsidRPr="006F51B0">
        <w:rPr>
          <w:rStyle w:val="a2"/>
          <w:rFonts w:ascii="Sylfaen" w:eastAsiaTheme="majorEastAsia" w:hAnsi="Sylfaen"/>
          <w:sz w:val="24"/>
        </w:rPr>
        <w:t>)</w:t>
      </w:r>
      <w:r w:rsidRPr="006F51B0">
        <w:rPr>
          <w:rFonts w:ascii="Sylfaen" w:hAnsi="Sylfaen"/>
          <w:sz w:val="24"/>
          <w:szCs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1DA3D159"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7E147F"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E52AB3"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3284E60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A2FF4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8064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32DCD2D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7A2CB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11E72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23D2037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91C46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28304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6F51B0">
              <w:rPr>
                <w:rFonts w:ascii="Sylfaen" w:hAnsi="Sylfaen"/>
                <w:sz w:val="20"/>
                <w:szCs w:val="24"/>
              </w:rPr>
              <w:br/>
              <w:t>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պետք է լրացվի, այլապես «3. 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չպետք է լրացվի</w:t>
            </w:r>
          </w:p>
        </w:tc>
      </w:tr>
      <w:tr w:rsidR="00B30113" w:rsidRPr="006F51B0" w14:paraId="7CC81F9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DBD1F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137DA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«3. 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լրացված է, «3.3. ՄՃՓ գրքույկի թերթի հերթական համարը (casdo:</w:t>
            </w:r>
            <w:r w:rsidRPr="006F51B0">
              <w:rPr>
                <w:rFonts w:cs="Times New Roman"/>
                <w:sz w:val="20"/>
                <w:szCs w:val="24"/>
              </w:rPr>
              <w:t>‌</w:t>
            </w:r>
            <w:r w:rsidRPr="006F51B0">
              <w:rPr>
                <w:rFonts w:ascii="Sylfaen" w:hAnsi="Sylfaen"/>
                <w:sz w:val="20"/>
                <w:szCs w:val="24"/>
              </w:rPr>
              <w:t>TIRPage</w:t>
            </w:r>
            <w:r w:rsidRPr="006F51B0">
              <w:rPr>
                <w:rFonts w:cs="Times New Roman"/>
                <w:sz w:val="20"/>
                <w:szCs w:val="24"/>
              </w:rPr>
              <w:t>‌</w:t>
            </w:r>
            <w:r w:rsidRPr="006F51B0">
              <w:rPr>
                <w:rFonts w:ascii="Sylfaen" w:hAnsi="Sylfaen"/>
                <w:sz w:val="20"/>
                <w:szCs w:val="24"/>
              </w:rPr>
              <w:t>Ordinal)» վավերապայմանը պետք է լրացվի</w:t>
            </w:r>
          </w:p>
        </w:tc>
      </w:tr>
      <w:tr w:rsidR="00B30113" w:rsidRPr="006F51B0" w14:paraId="3A09F9A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71FA3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980523"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էլեկտրոնային փաստաթղթի (տեղեկությունների) կազմում պետք է ձեւավորվի «4. Մաքսային գործառնություն (cacdo:TDMovementOperationDetails)» վավերապայմանի մեկ օրինակ </w:t>
            </w:r>
          </w:p>
        </w:tc>
      </w:tr>
      <w:tr w:rsidR="00B30113" w:rsidRPr="006F51B0" w14:paraId="23F716F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BBC27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1FB1D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«4.1. Գործառնության ծածկագիր(casdo: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Operation</w:t>
            </w:r>
            <w:r w:rsidRPr="006F51B0">
              <w:rPr>
                <w:rFonts w:cs="Times New Roman"/>
                <w:sz w:val="20"/>
                <w:szCs w:val="24"/>
              </w:rPr>
              <w:t>‌</w:t>
            </w:r>
            <w:r w:rsidRPr="006F51B0">
              <w:rPr>
                <w:rFonts w:ascii="Sylfaen" w:hAnsi="Sylfaen"/>
                <w:sz w:val="20"/>
                <w:szCs w:val="24"/>
              </w:rPr>
              <w:t xml:space="preserve">Code)» վավերապայմանը պետք է պարունակի 08001՝ մաքսային տարանցման ժամկետի երկարացում արժեքը </w:t>
            </w:r>
          </w:p>
        </w:tc>
      </w:tr>
      <w:tr w:rsidR="00B30113" w:rsidRPr="006F51B0" w14:paraId="41C1985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38FDF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73A65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56D4693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FD628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B9754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«4.3. Գործառնության ամսաթիվ եւ ժամ (casdo:</w:t>
            </w:r>
            <w:r w:rsidRPr="006F51B0">
              <w:rPr>
                <w:rFonts w:cs="Times New Roman"/>
                <w:sz w:val="20"/>
                <w:szCs w:val="24"/>
              </w:rPr>
              <w:t>‌</w:t>
            </w:r>
            <w:r w:rsidRPr="006F51B0">
              <w:rPr>
                <w:rFonts w:ascii="Sylfaen" w:hAnsi="Sylfaen"/>
                <w:sz w:val="20"/>
                <w:szCs w:val="24"/>
              </w:rPr>
              <w:t>Operation</w:t>
            </w:r>
            <w:r w:rsidRPr="006F51B0">
              <w:rPr>
                <w:rFonts w:cs="Times New Roman"/>
                <w:sz w:val="20"/>
                <w:szCs w:val="24"/>
              </w:rPr>
              <w:t>‌</w:t>
            </w:r>
            <w:r w:rsidRPr="006F51B0">
              <w:rPr>
                <w:rFonts w:ascii="Sylfaen" w:hAnsi="Sylfaen"/>
                <w:sz w:val="20"/>
                <w:szCs w:val="24"/>
              </w:rPr>
              <w:t>Date</w:t>
            </w:r>
            <w:r w:rsidRPr="006F51B0">
              <w:rPr>
                <w:rFonts w:cs="Times New Roman"/>
                <w:sz w:val="20"/>
                <w:szCs w:val="24"/>
              </w:rPr>
              <w:t>‌</w:t>
            </w:r>
            <w:r w:rsidRPr="006F51B0">
              <w:rPr>
                <w:rFonts w:ascii="Sylfaen" w:hAnsi="Sylfaen"/>
                <w:sz w:val="20"/>
                <w:szCs w:val="24"/>
              </w:rPr>
              <w:t>Time)» վավերապայմանը պետք է լրացվի</w:t>
            </w:r>
          </w:p>
        </w:tc>
      </w:tr>
      <w:tr w:rsidR="00B30113" w:rsidRPr="006F51B0" w14:paraId="3662107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D5A06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774A1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«4.4. Մաքսային տարանցման ժամկետ (casdo:</w:t>
            </w:r>
            <w:r w:rsidRPr="006F51B0">
              <w:rPr>
                <w:rFonts w:cs="Times New Roman"/>
                <w:sz w:val="20"/>
                <w:szCs w:val="24"/>
              </w:rPr>
              <w:t>‌</w:t>
            </w:r>
            <w:r w:rsidRPr="006F51B0">
              <w:rPr>
                <w:rFonts w:ascii="Sylfaen" w:hAnsi="Sylfaen"/>
                <w:sz w:val="20"/>
                <w:szCs w:val="24"/>
              </w:rPr>
              <w:t>Transit</w:t>
            </w:r>
            <w:r w:rsidRPr="006F51B0">
              <w:rPr>
                <w:rFonts w:cs="Times New Roman"/>
                <w:sz w:val="20"/>
                <w:szCs w:val="24"/>
              </w:rPr>
              <w:t>‌</w:t>
            </w:r>
            <w:r w:rsidRPr="006F51B0">
              <w:rPr>
                <w:rFonts w:ascii="Sylfaen" w:hAnsi="Sylfaen"/>
                <w:sz w:val="20"/>
                <w:szCs w:val="24"/>
              </w:rPr>
              <w:t>Limit</w:t>
            </w:r>
            <w:r w:rsidRPr="006F51B0">
              <w:rPr>
                <w:rFonts w:cs="Times New Roman"/>
                <w:sz w:val="20"/>
                <w:szCs w:val="24"/>
              </w:rPr>
              <w:t>‌</w:t>
            </w:r>
            <w:r w:rsidRPr="006F51B0">
              <w:rPr>
                <w:rFonts w:ascii="Sylfaen" w:hAnsi="Sylfaen"/>
                <w:sz w:val="20"/>
                <w:szCs w:val="24"/>
              </w:rPr>
              <w:t>Date)» վավերապայմանը պետք է լրացվի</w:t>
            </w:r>
          </w:p>
        </w:tc>
      </w:tr>
      <w:tr w:rsidR="00B30113" w:rsidRPr="006F51B0" w14:paraId="5395A5E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DD95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274547"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 «4.5. Մաքսային տարանցման ավարտի ձեւակերպման ժամկետ</w:t>
            </w:r>
            <w:r w:rsidRPr="006F51B0">
              <w:rPr>
                <w:rFonts w:ascii="Sylfaen" w:hAnsi="Sylfaen"/>
                <w:sz w:val="20"/>
                <w:szCs w:val="24"/>
              </w:rPr>
              <w:br/>
              <w:t>(casdo:</w:t>
            </w:r>
            <w:r w:rsidRPr="006F51B0">
              <w:rPr>
                <w:rFonts w:cs="Times New Roman"/>
                <w:sz w:val="20"/>
                <w:szCs w:val="24"/>
              </w:rPr>
              <w:t>‌</w:t>
            </w:r>
            <w:r w:rsidRPr="006F51B0">
              <w:rPr>
                <w:rFonts w:ascii="Sylfaen" w:hAnsi="Sylfaen"/>
                <w:sz w:val="20"/>
                <w:szCs w:val="24"/>
              </w:rPr>
              <w:t>Transit</w:t>
            </w:r>
            <w:r w:rsidRPr="006F51B0">
              <w:rPr>
                <w:rFonts w:cs="Times New Roman"/>
                <w:sz w:val="20"/>
                <w:szCs w:val="24"/>
              </w:rPr>
              <w:t>‌</w:t>
            </w:r>
            <w:r w:rsidRPr="006F51B0">
              <w:rPr>
                <w:rFonts w:ascii="Sylfaen" w:hAnsi="Sylfaen"/>
                <w:sz w:val="20"/>
                <w:szCs w:val="24"/>
              </w:rPr>
              <w:t>Termination</w:t>
            </w:r>
            <w:r w:rsidRPr="006F51B0">
              <w:rPr>
                <w:rFonts w:cs="Times New Roman"/>
                <w:sz w:val="20"/>
                <w:szCs w:val="24"/>
              </w:rPr>
              <w:t>‌</w:t>
            </w:r>
            <w:r w:rsidRPr="006F51B0">
              <w:rPr>
                <w:rFonts w:ascii="Sylfaen" w:hAnsi="Sylfaen"/>
                <w:sz w:val="20"/>
                <w:szCs w:val="24"/>
              </w:rPr>
              <w:t>Limit</w:t>
            </w:r>
            <w:r w:rsidRPr="006F51B0">
              <w:rPr>
                <w:rFonts w:cs="Times New Roman"/>
                <w:sz w:val="20"/>
                <w:szCs w:val="24"/>
              </w:rPr>
              <w:t>‌</w:t>
            </w:r>
            <w:r w:rsidRPr="006F51B0">
              <w:rPr>
                <w:rFonts w:ascii="Sylfaen" w:hAnsi="Sylfaen"/>
                <w:sz w:val="20"/>
                <w:szCs w:val="24"/>
              </w:rPr>
              <w:t>Date)»,</w:t>
            </w:r>
          </w:p>
          <w:p w14:paraId="4499A60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 «4.6. Երթուղու կետը</w:t>
            </w:r>
          </w:p>
          <w:p w14:paraId="5582863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(cacdo:ItineraryPointDetails)»,</w:t>
            </w:r>
          </w:p>
          <w:p w14:paraId="0B6511D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«4.7. Բեռնային գործողության կատարման արդյունք</w:t>
            </w:r>
          </w:p>
          <w:p w14:paraId="3F69BDE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(cacdo:</w:t>
            </w:r>
            <w:r w:rsidRPr="006F51B0">
              <w:rPr>
                <w:rFonts w:cs="Times New Roman"/>
                <w:sz w:val="20"/>
                <w:szCs w:val="24"/>
              </w:rPr>
              <w:t>‌</w:t>
            </w:r>
            <w:r w:rsidRPr="006F51B0">
              <w:rPr>
                <w:rFonts w:ascii="Sylfaen" w:hAnsi="Sylfaen"/>
                <w:sz w:val="20"/>
                <w:szCs w:val="24"/>
              </w:rPr>
              <w:t>TDTranshipment</w:t>
            </w:r>
            <w:r w:rsidRPr="006F51B0">
              <w:rPr>
                <w:rFonts w:cs="Times New Roman"/>
                <w:sz w:val="20"/>
                <w:szCs w:val="24"/>
              </w:rPr>
              <w:t>‌</w:t>
            </w:r>
            <w:r w:rsidRPr="006F51B0">
              <w:rPr>
                <w:rFonts w:ascii="Sylfaen" w:hAnsi="Sylfaen"/>
                <w:sz w:val="20"/>
                <w:szCs w:val="24"/>
              </w:rPr>
              <w:t>Operation</w:t>
            </w:r>
            <w:r w:rsidRPr="006F51B0">
              <w:rPr>
                <w:rFonts w:cs="Times New Roman"/>
                <w:sz w:val="20"/>
                <w:szCs w:val="24"/>
              </w:rPr>
              <w:t>‌</w:t>
            </w:r>
            <w:r w:rsidRPr="006F51B0">
              <w:rPr>
                <w:rFonts w:ascii="Sylfaen" w:hAnsi="Sylfaen"/>
                <w:sz w:val="20"/>
                <w:szCs w:val="24"/>
              </w:rPr>
              <w:t>Details)»,</w:t>
            </w:r>
          </w:p>
          <w:p w14:paraId="56A7BA4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«4.8. Փոխադրողի պարտականությունների կատարումը խոչընդոտող հանգամանքներ (cacdo:</w:t>
            </w:r>
            <w:r w:rsidRPr="006F51B0">
              <w:rPr>
                <w:rFonts w:cs="Times New Roman"/>
                <w:sz w:val="20"/>
                <w:szCs w:val="24"/>
              </w:rPr>
              <w:t>‌</w:t>
            </w:r>
            <w:r w:rsidRPr="006F51B0">
              <w:rPr>
                <w:rFonts w:ascii="Sylfaen" w:hAnsi="Sylfaen"/>
                <w:sz w:val="20"/>
                <w:szCs w:val="24"/>
              </w:rPr>
              <w:t>TDEmergency</w:t>
            </w:r>
            <w:r w:rsidRPr="006F51B0">
              <w:rPr>
                <w:rFonts w:cs="Times New Roman"/>
                <w:sz w:val="20"/>
                <w:szCs w:val="24"/>
              </w:rPr>
              <w:t>‌</w:t>
            </w:r>
            <w:r w:rsidRPr="006F51B0">
              <w:rPr>
                <w:rFonts w:ascii="Sylfaen" w:hAnsi="Sylfaen"/>
                <w:sz w:val="20"/>
                <w:szCs w:val="24"/>
              </w:rPr>
              <w:t>Operation</w:t>
            </w:r>
            <w:r w:rsidRPr="006F51B0">
              <w:rPr>
                <w:rFonts w:cs="Times New Roman"/>
                <w:sz w:val="20"/>
                <w:szCs w:val="24"/>
              </w:rPr>
              <w:t>‌</w:t>
            </w:r>
            <w:r w:rsidRPr="006F51B0">
              <w:rPr>
                <w:rFonts w:ascii="Sylfaen" w:hAnsi="Sylfaen"/>
                <w:sz w:val="20"/>
                <w:szCs w:val="24"/>
              </w:rPr>
              <w:t>Details)»,</w:t>
            </w:r>
          </w:p>
          <w:p w14:paraId="7BA25B2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«4.9. Փաստաթուղթ (ccdo:</w:t>
            </w:r>
            <w:r w:rsidRPr="006F51B0">
              <w:rPr>
                <w:rFonts w:cs="Times New Roman"/>
                <w:sz w:val="20"/>
                <w:szCs w:val="24"/>
              </w:rPr>
              <w:t>‌</w:t>
            </w:r>
            <w:r w:rsidRPr="006F51B0">
              <w:rPr>
                <w:rFonts w:ascii="Sylfaen" w:hAnsi="Sylfaen"/>
                <w:sz w:val="20"/>
                <w:szCs w:val="24"/>
              </w:rPr>
              <w:t>Doc</w:t>
            </w:r>
            <w:r w:rsidRPr="006F51B0">
              <w:rPr>
                <w:rFonts w:cs="Times New Roman"/>
                <w:sz w:val="20"/>
                <w:szCs w:val="24"/>
              </w:rPr>
              <w:t>‌</w:t>
            </w:r>
            <w:r w:rsidRPr="006F51B0">
              <w:rPr>
                <w:rFonts w:ascii="Sylfaen" w:hAnsi="Sylfaen"/>
                <w:sz w:val="20"/>
                <w:szCs w:val="24"/>
              </w:rPr>
              <w:t>V4</w:t>
            </w:r>
            <w:r w:rsidRPr="006F51B0">
              <w:rPr>
                <w:rFonts w:cs="Times New Roman"/>
                <w:sz w:val="20"/>
                <w:szCs w:val="24"/>
              </w:rPr>
              <w:t>‌</w:t>
            </w:r>
            <w:r w:rsidRPr="006F51B0">
              <w:rPr>
                <w:rFonts w:ascii="Sylfaen" w:hAnsi="Sylfaen"/>
                <w:sz w:val="20"/>
                <w:szCs w:val="24"/>
              </w:rPr>
              <w:t>Details)»,</w:t>
            </w:r>
          </w:p>
          <w:p w14:paraId="1E90092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«4.10. «Մաքսային տարանցում» մաքսային ընթացակարգի դադարեցում (cacdo:</w:t>
            </w:r>
            <w:r w:rsidRPr="006F51B0">
              <w:rPr>
                <w:rFonts w:cs="Times New Roman"/>
                <w:sz w:val="20"/>
                <w:szCs w:val="24"/>
              </w:rPr>
              <w:t>‌</w:t>
            </w:r>
            <w:r w:rsidRPr="006F51B0">
              <w:rPr>
                <w:rFonts w:ascii="Sylfaen" w:hAnsi="Sylfaen"/>
                <w:sz w:val="20"/>
                <w:szCs w:val="24"/>
              </w:rPr>
              <w:t>TDTermination</w:t>
            </w:r>
            <w:r w:rsidRPr="006F51B0">
              <w:rPr>
                <w:rFonts w:cs="Times New Roman"/>
                <w:sz w:val="20"/>
                <w:szCs w:val="24"/>
              </w:rPr>
              <w:t>‌</w:t>
            </w:r>
            <w:r w:rsidRPr="006F51B0">
              <w:rPr>
                <w:rFonts w:ascii="Sylfaen" w:hAnsi="Sylfaen"/>
                <w:sz w:val="20"/>
                <w:szCs w:val="24"/>
              </w:rPr>
              <w:t>Operation</w:t>
            </w:r>
            <w:r w:rsidRPr="006F51B0">
              <w:rPr>
                <w:rFonts w:cs="Times New Roman"/>
                <w:sz w:val="20"/>
                <w:szCs w:val="24"/>
              </w:rPr>
              <w:t>‌</w:t>
            </w:r>
            <w:r w:rsidRPr="006F51B0">
              <w:rPr>
                <w:rFonts w:ascii="Sylfaen" w:hAnsi="Sylfaen"/>
                <w:sz w:val="20"/>
                <w:szCs w:val="24"/>
              </w:rPr>
              <w:t>Details)»</w:t>
            </w:r>
          </w:p>
          <w:p w14:paraId="16BC5F03"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վավերապայմանները չպետք է լրացվեն</w:t>
            </w:r>
          </w:p>
        </w:tc>
      </w:tr>
      <w:tr w:rsidR="00B30113" w:rsidRPr="006F51B0" w14:paraId="517A797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0A17B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3B781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«5. Փաստաթղթի (տեղեկությունների) ուղղում (cacdo:</w:t>
            </w:r>
            <w:r w:rsidRPr="006F51B0">
              <w:rPr>
                <w:rFonts w:cs="Times New Roman"/>
                <w:sz w:val="20"/>
                <w:szCs w:val="24"/>
              </w:rPr>
              <w:t>‌</w:t>
            </w:r>
            <w:r w:rsidRPr="006F51B0">
              <w:rPr>
                <w:rFonts w:ascii="Sylfaen" w:hAnsi="Sylfaen"/>
                <w:sz w:val="20"/>
                <w:szCs w:val="24"/>
              </w:rPr>
              <w:t>EDoc</w:t>
            </w:r>
            <w:r w:rsidRPr="006F51B0">
              <w:rPr>
                <w:rFonts w:cs="Times New Roman"/>
                <w:sz w:val="20"/>
                <w:szCs w:val="24"/>
              </w:rPr>
              <w:t>‌</w:t>
            </w:r>
            <w:r w:rsidRPr="006F51B0">
              <w:rPr>
                <w:rFonts w:ascii="Sylfaen" w:hAnsi="Sylfaen"/>
                <w:sz w:val="20"/>
                <w:szCs w:val="24"/>
              </w:rPr>
              <w:t>Correction</w:t>
            </w:r>
            <w:r w:rsidRPr="006F51B0">
              <w:rPr>
                <w:rFonts w:cs="Times New Roman"/>
                <w:sz w:val="20"/>
                <w:szCs w:val="24"/>
              </w:rPr>
              <w:t>‌</w:t>
            </w:r>
            <w:r w:rsidRPr="006F51B0">
              <w:rPr>
                <w:rFonts w:ascii="Sylfaen" w:hAnsi="Sylfaen"/>
                <w:sz w:val="20"/>
                <w:szCs w:val="24"/>
              </w:rPr>
              <w:t>Details)» վավերապայմանը չպետք է լրացվի</w:t>
            </w:r>
          </w:p>
        </w:tc>
      </w:tr>
    </w:tbl>
    <w:p w14:paraId="6293DBFF" w14:textId="77777777" w:rsidR="00B30113" w:rsidRPr="006F51B0" w:rsidRDefault="00B30113" w:rsidP="00E91113">
      <w:pPr>
        <w:widowControl w:val="0"/>
        <w:spacing w:line="240" w:lineRule="auto"/>
        <w:rPr>
          <w:rFonts w:ascii="Sylfaen" w:hAnsi="Sylfaen"/>
          <w:sz w:val="24"/>
          <w:szCs w:val="24"/>
        </w:rPr>
      </w:pPr>
    </w:p>
    <w:p w14:paraId="5D6B9DD3" w14:textId="77777777" w:rsidR="00B30113" w:rsidRPr="006F51B0" w:rsidRDefault="00B30113" w:rsidP="00E91113">
      <w:pPr>
        <w:pStyle w:val="a0"/>
        <w:widowControl w:val="0"/>
        <w:tabs>
          <w:tab w:val="left" w:pos="1134"/>
        </w:tabs>
        <w:spacing w:after="160" w:line="348" w:lineRule="auto"/>
        <w:ind w:firstLine="567"/>
        <w:rPr>
          <w:rStyle w:val="a2"/>
          <w:rFonts w:ascii="Sylfaen" w:eastAsiaTheme="majorEastAsia" w:hAnsi="Sylfaen"/>
          <w:sz w:val="24"/>
        </w:rPr>
      </w:pPr>
      <w:r w:rsidRPr="006F51B0">
        <w:rPr>
          <w:rStyle w:val="a2"/>
          <w:rFonts w:ascii="Sylfaen" w:eastAsiaTheme="majorEastAsia" w:hAnsi="Sylfaen"/>
          <w:sz w:val="24"/>
        </w:rPr>
        <w:t>8</w:t>
      </w:r>
      <w:r w:rsidR="00035FC6" w:rsidRPr="006F51B0">
        <w:rPr>
          <w:rStyle w:val="a2"/>
          <w:rFonts w:ascii="Sylfaen" w:eastAsiaTheme="majorEastAsia" w:hAnsi="Sylfaen"/>
          <w:sz w:val="24"/>
        </w:rPr>
        <w:t>7</w:t>
      </w:r>
      <w:r w:rsidR="00E06695"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«Մաքսային տարանցման ժամկետի երկարացման մասին տեղեկություններում փոփոխություններ կատարելու մասին ծանուցում» </w:t>
      </w:r>
      <w:r w:rsidRPr="006F51B0">
        <w:rPr>
          <w:rStyle w:val="a2"/>
          <w:rFonts w:ascii="Sylfaen" w:eastAsiaTheme="majorEastAsia" w:hAnsi="Sylfaen"/>
          <w:sz w:val="24"/>
        </w:rPr>
        <w:t>(</w:t>
      </w:r>
      <w:r w:rsidRPr="006F51B0">
        <w:rPr>
          <w:rFonts w:ascii="Sylfaen" w:hAnsi="Sylfaen"/>
          <w:sz w:val="24"/>
        </w:rPr>
        <w:t>P.CP.01.MSG.071</w:t>
      </w:r>
      <w:r w:rsidRPr="006F51B0">
        <w:rPr>
          <w:rStyle w:val="a2"/>
          <w:rFonts w:ascii="Sylfaen" w:eastAsiaTheme="majorEastAsia" w:hAnsi="Sylfaen"/>
          <w:sz w:val="24"/>
        </w:rPr>
        <w:t>)</w:t>
      </w:r>
      <w:r w:rsidRPr="006F51B0">
        <w:rPr>
          <w:rFonts w:ascii="Sylfaen" w:hAnsi="Sylfaen"/>
          <w:sz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w:t>
      </w:r>
      <w:r w:rsidR="00035FC6" w:rsidRPr="006F51B0">
        <w:rPr>
          <w:rFonts w:ascii="Sylfaen" w:hAnsi="Sylfaen"/>
          <w:sz w:val="24"/>
        </w:rPr>
        <w:t>6</w:t>
      </w:r>
      <w:r w:rsidRPr="006F51B0">
        <w:rPr>
          <w:rFonts w:ascii="Sylfaen" w:hAnsi="Sylfaen"/>
          <w:sz w:val="24"/>
        </w:rPr>
        <w:t>-րդ աղյուսակում:</w:t>
      </w:r>
    </w:p>
    <w:p w14:paraId="04929FD7"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7</w:t>
      </w:r>
      <w:r w:rsidR="00035FC6" w:rsidRPr="006F51B0">
        <w:rPr>
          <w:rFonts w:ascii="Sylfaen" w:hAnsi="Sylfaen"/>
          <w:sz w:val="24"/>
          <w:szCs w:val="24"/>
        </w:rPr>
        <w:t>6</w:t>
      </w:r>
    </w:p>
    <w:p w14:paraId="080ABC12"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տարանցման ժամկետի երկարացման մասին տեղեկություններում փոփոխություններ կատարելու մասին ծանուցում» </w:t>
      </w:r>
      <w:r w:rsidRPr="006F51B0">
        <w:rPr>
          <w:rStyle w:val="a2"/>
          <w:rFonts w:ascii="Sylfaen" w:eastAsiaTheme="majorEastAsia" w:hAnsi="Sylfaen"/>
          <w:sz w:val="24"/>
        </w:rPr>
        <w:t>(</w:t>
      </w:r>
      <w:r w:rsidRPr="006F51B0">
        <w:rPr>
          <w:rFonts w:ascii="Sylfaen" w:hAnsi="Sylfaen"/>
          <w:sz w:val="24"/>
          <w:szCs w:val="24"/>
        </w:rPr>
        <w:t>P.CP.01.MSG.071</w:t>
      </w:r>
      <w:r w:rsidRPr="006F51B0">
        <w:rPr>
          <w:rStyle w:val="a2"/>
          <w:rFonts w:ascii="Sylfaen" w:eastAsiaTheme="majorEastAsia" w:hAnsi="Sylfaen"/>
          <w:sz w:val="24"/>
        </w:rPr>
        <w:t>)</w:t>
      </w:r>
      <w:r w:rsidRPr="006F51B0">
        <w:rPr>
          <w:rFonts w:ascii="Sylfaen" w:hAnsi="Sylfaen"/>
          <w:sz w:val="24"/>
          <w:szCs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6F51B0" w14:paraId="093E7103"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DDC48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C9152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1CB740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8237C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A20C1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մաքսային տարանցման ժամկետի երկարացման մասին որոշման մասին տեղեկությունները, որն ընդունվել է մաքսային մարմնի կողմից, որի ծածկագիրը նշված է «4.2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վավերապայմանում</w:t>
            </w:r>
          </w:p>
        </w:tc>
      </w:tr>
      <w:tr w:rsidR="00B30113" w:rsidRPr="006F51B0" w14:paraId="46B0D1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3610C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2EDBB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072ACF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4EEA0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75FAF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1130C4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5F55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508CA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03A81E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DEEB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0A4FE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0B31EE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AB7B1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9E626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«Մաքսային մարմնի պաշտոնատար անձ (cacdo:CustomsPersonDetails)» վավերապայմանի կազմում «Ա.Ա.Հ. (ccdo:FullNameDetails)» վավերապայմանը </w:t>
            </w:r>
            <w:r w:rsidRPr="006F51B0">
              <w:rPr>
                <w:rFonts w:ascii="Sylfaen" w:hAnsi="Sylfaen"/>
                <w:sz w:val="20"/>
              </w:rPr>
              <w:lastRenderedPageBreak/>
              <w:t>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67B42A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9FF8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1AFEF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 այլապես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0508B1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DF1D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69CDC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«3.3. ՄՃՓ գրքույկի թերթի հերթական համարը (casdo:</w:t>
            </w:r>
            <w:r w:rsidRPr="006F51B0">
              <w:rPr>
                <w:rFonts w:cs="Times New Roman"/>
                <w:sz w:val="20"/>
              </w:rPr>
              <w:t>‌</w:t>
            </w:r>
            <w:r w:rsidRPr="006F51B0">
              <w:rPr>
                <w:rFonts w:ascii="Sylfaen" w:hAnsi="Sylfaen"/>
                <w:sz w:val="20"/>
              </w:rPr>
              <w:t>TIRPage</w:t>
            </w:r>
            <w:r w:rsidRPr="006F51B0">
              <w:rPr>
                <w:rFonts w:cs="Times New Roman"/>
                <w:sz w:val="20"/>
              </w:rPr>
              <w:t>‌</w:t>
            </w:r>
            <w:r w:rsidRPr="006F51B0">
              <w:rPr>
                <w:rFonts w:ascii="Sylfaen" w:hAnsi="Sylfaen"/>
                <w:sz w:val="20"/>
              </w:rPr>
              <w:t>Ordinal)» վավերապայմանը պետք է լրացվի</w:t>
            </w:r>
          </w:p>
        </w:tc>
      </w:tr>
      <w:tr w:rsidR="00B30113" w:rsidRPr="006F51B0" w14:paraId="1A1CB0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789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A1B80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էլեկտրոնային փաստաթղթի (տեղեկությունների) կազմում պետք է ձեւավորվի «4. Մաքսային գործառնություն (cacdo:TDMovementOperationDetails)» վավերապայմանի մեկ օրինակ </w:t>
            </w:r>
          </w:p>
        </w:tc>
      </w:tr>
      <w:tr w:rsidR="00B30113" w:rsidRPr="006F51B0" w14:paraId="371CA9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B158D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AA4B7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պետք է պարունակի 08001՝ մաքսային տարանցման ժամկետի երկարացում արժեքը</w:t>
            </w:r>
          </w:p>
        </w:tc>
      </w:tr>
      <w:tr w:rsidR="00B30113" w:rsidRPr="006F51B0" w14:paraId="108613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A18A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444E8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1E790B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B14E4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14A7D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«4.3. Գործառնության ամսաթիվ եւ ժամ (casdo:</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 վավերապայմանը պետք է լրացվի</w:t>
            </w:r>
          </w:p>
        </w:tc>
      </w:tr>
      <w:tr w:rsidR="00B30113" w:rsidRPr="006F51B0" w14:paraId="3E40F0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A9D7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CD6FA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 (casdo: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 վավերապայմանը պետք է լրացվի</w:t>
            </w:r>
          </w:p>
        </w:tc>
      </w:tr>
      <w:tr w:rsidR="00B30113" w:rsidRPr="006F51B0" w14:paraId="2B2B7A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6666D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853F2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w:t>
            </w:r>
          </w:p>
          <w:p w14:paraId="15D448E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0BFCC2C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w:t>
            </w:r>
          </w:p>
          <w:p w14:paraId="7AC9C48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 (cacdo:</w:t>
            </w:r>
            <w:r w:rsidRPr="006F51B0">
              <w:rPr>
                <w:rFonts w:cs="Times New Roman"/>
                <w:sz w:val="20"/>
              </w:rPr>
              <w:t>‌</w:t>
            </w:r>
            <w:r w:rsidRPr="006F51B0">
              <w:rPr>
                <w:rFonts w:ascii="Sylfaen" w:hAnsi="Sylfaen"/>
                <w:sz w:val="20"/>
              </w:rPr>
              <w:t>TDTranshipment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298566A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կատարումը խոչընդոտող հանգամանքներ (cacdo:</w:t>
            </w:r>
            <w:r w:rsidRPr="006F51B0">
              <w:rPr>
                <w:rFonts w:cs="Times New Roman"/>
                <w:sz w:val="20"/>
              </w:rPr>
              <w:t>‌</w:t>
            </w:r>
            <w:r w:rsidRPr="006F51B0">
              <w:rPr>
                <w:rFonts w:ascii="Sylfaen" w:hAnsi="Sylfaen"/>
                <w:sz w:val="20"/>
              </w:rPr>
              <w:t>TDEmergency</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7DBF046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w:t>
            </w:r>
          </w:p>
          <w:p w14:paraId="2419D6E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0E5698A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վավերապայմանները պետք է լրացվեն</w:t>
            </w:r>
          </w:p>
        </w:tc>
      </w:tr>
      <w:tr w:rsidR="00B30113" w:rsidRPr="006F51B0" w14:paraId="7AEDBF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04FB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3F640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Փաստաթղթի (տեղեկությունների) ուղղում</w:t>
            </w:r>
            <w:r w:rsidRPr="006F51B0">
              <w:rPr>
                <w:rFonts w:ascii="Sylfaen" w:hAnsi="Sylfaen"/>
                <w:sz w:val="20"/>
              </w:rPr>
              <w:br/>
              <w:t>(cacdo: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1D72D6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CB2E1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4B43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5.1.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599DFC59" w14:textId="77777777" w:rsidR="00B30113" w:rsidRPr="006F51B0" w:rsidRDefault="00B30113" w:rsidP="00B30113">
      <w:pPr>
        <w:widowControl w:val="0"/>
        <w:spacing w:after="160"/>
        <w:rPr>
          <w:rFonts w:ascii="Sylfaen" w:hAnsi="Sylfaen"/>
          <w:sz w:val="24"/>
          <w:szCs w:val="24"/>
        </w:rPr>
      </w:pPr>
    </w:p>
    <w:p w14:paraId="1CE6B85A"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8</w:t>
      </w:r>
      <w:r w:rsidR="00035FC6" w:rsidRPr="006F51B0">
        <w:rPr>
          <w:rStyle w:val="a2"/>
          <w:rFonts w:ascii="Sylfaen" w:eastAsiaTheme="majorEastAsia" w:hAnsi="Sylfaen"/>
          <w:sz w:val="24"/>
        </w:rPr>
        <w:t>8</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Style w:val="a2"/>
          <w:rFonts w:ascii="Sylfaen" w:eastAsiaTheme="majorEastAsia" w:hAnsi="Sylfaen"/>
          <w:sz w:val="24"/>
        </w:rPr>
        <w:t>«Մաքսային տարանցման ժամկետի երկարացման մասին տեղեկությունների չեղարկման մասին տեղեկատվություն» (</w:t>
      </w:r>
      <w:r w:rsidRPr="006F51B0">
        <w:rPr>
          <w:rFonts w:ascii="Sylfaen" w:hAnsi="Sylfaen"/>
          <w:sz w:val="24"/>
        </w:rPr>
        <w:t>P.CP.01.MSG.072)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լրացմանը ներկայացվող պահանջները բերված</w:t>
      </w:r>
      <w:r w:rsidR="00035FC6" w:rsidRPr="006F51B0">
        <w:rPr>
          <w:rFonts w:ascii="Sylfaen" w:hAnsi="Sylfaen"/>
          <w:sz w:val="24"/>
        </w:rPr>
        <w:t> </w:t>
      </w:r>
      <w:r w:rsidRPr="006F51B0">
        <w:rPr>
          <w:rFonts w:ascii="Sylfaen" w:hAnsi="Sylfaen"/>
          <w:sz w:val="24"/>
        </w:rPr>
        <w:t>են 7</w:t>
      </w:r>
      <w:r w:rsidR="00035FC6" w:rsidRPr="006F51B0">
        <w:rPr>
          <w:rFonts w:ascii="Sylfaen" w:hAnsi="Sylfaen"/>
          <w:sz w:val="24"/>
        </w:rPr>
        <w:t>7</w:t>
      </w:r>
      <w:r w:rsidRPr="006F51B0">
        <w:rPr>
          <w:rFonts w:ascii="Sylfaen" w:hAnsi="Sylfaen"/>
          <w:sz w:val="24"/>
        </w:rPr>
        <w:t>-րդ աղյուսակում:</w:t>
      </w:r>
    </w:p>
    <w:p w14:paraId="5A3B1C40"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28B7AF00"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7</w:t>
      </w:r>
      <w:r w:rsidR="00035FC6" w:rsidRPr="006F51B0">
        <w:rPr>
          <w:rFonts w:ascii="Sylfaen" w:hAnsi="Sylfaen"/>
          <w:sz w:val="24"/>
          <w:szCs w:val="24"/>
        </w:rPr>
        <w:t>7</w:t>
      </w:r>
    </w:p>
    <w:p w14:paraId="29C14E1F"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Style w:val="a2"/>
          <w:rFonts w:ascii="Sylfaen" w:eastAsiaTheme="majorEastAsia" w:hAnsi="Sylfaen"/>
          <w:sz w:val="24"/>
        </w:rPr>
        <w:t xml:space="preserve">«Մաքսային տարանցման ժամկետի երկարացման մասին տեղեկությունների չեղարկման մասին տեղեկատվություն» </w:t>
      </w:r>
      <w:r w:rsidRPr="006F51B0">
        <w:rPr>
          <w:rFonts w:ascii="Sylfaen" w:hAnsi="Sylfaen"/>
          <w:sz w:val="24"/>
          <w:szCs w:val="24"/>
        </w:rPr>
        <w:t>(P.CP.01.MSG.072)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44F8E0BD"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DEBACC"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B12583"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BE8EA1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D29DC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FCDE4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մաքսային մարմնի կողմից կատարված մաքսային տարանցման ժամկետի երկարացման մասին որոշման մասին տեղեկությունները, որի ծածկագիրը նշված է «4.2 Մաքսային մարմնի ծածկագիր (csdo: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Code)» վավերապայմանում</w:t>
            </w:r>
          </w:p>
        </w:tc>
      </w:tr>
      <w:tr w:rsidR="00B30113" w:rsidRPr="006F51B0" w14:paraId="24BC66E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6A58F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E2D97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47547C4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C4246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B63D26"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5B3B8AA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150D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F83CA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FCBF86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42836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B8E23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401D7E1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04803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B8D70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3158EF4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7BC0D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A24C6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պետք է լրացվի, այլապես «3. 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չպետք է լրացվի</w:t>
            </w:r>
          </w:p>
        </w:tc>
      </w:tr>
      <w:tr w:rsidR="00B30113" w:rsidRPr="006F51B0" w14:paraId="49C7BC3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DFEF3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E950A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լրացված է, ապա «3.3. ՄՃՓ գրքույկի թերթի հերթական համարը (casdo:</w:t>
            </w:r>
            <w:r w:rsidRPr="006F51B0">
              <w:rPr>
                <w:rFonts w:cs="Times New Roman"/>
                <w:sz w:val="20"/>
                <w:szCs w:val="24"/>
              </w:rPr>
              <w:t>‌</w:t>
            </w:r>
            <w:r w:rsidRPr="006F51B0">
              <w:rPr>
                <w:rFonts w:ascii="Sylfaen" w:hAnsi="Sylfaen"/>
                <w:sz w:val="20"/>
                <w:szCs w:val="24"/>
              </w:rPr>
              <w:t>TIRPage</w:t>
            </w:r>
            <w:r w:rsidRPr="006F51B0">
              <w:rPr>
                <w:rFonts w:cs="Times New Roman"/>
                <w:sz w:val="20"/>
                <w:szCs w:val="24"/>
              </w:rPr>
              <w:t>‌</w:t>
            </w:r>
            <w:r w:rsidRPr="006F51B0">
              <w:rPr>
                <w:rFonts w:ascii="Sylfaen" w:hAnsi="Sylfaen"/>
                <w:sz w:val="20"/>
                <w:szCs w:val="24"/>
              </w:rPr>
              <w:t>Ordinal)» վավերապայմանը պետք է լրացվի</w:t>
            </w:r>
          </w:p>
        </w:tc>
      </w:tr>
      <w:tr w:rsidR="00B30113" w:rsidRPr="006F51B0" w14:paraId="500DD09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8C172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61A543"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 Մաքսային մարմնի ծածկագիր (csdo: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 xml:space="preserv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6F51B0" w14:paraId="48B9392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08BF4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9EA8A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«5. Չեղարկման մասին տեղեկատվության տեսակի ծածկագիր </w:t>
            </w:r>
            <w:r w:rsidRPr="006F51B0">
              <w:rPr>
                <w:rFonts w:ascii="Sylfaen" w:hAnsi="Sylfaen"/>
                <w:sz w:val="20"/>
                <w:szCs w:val="24"/>
              </w:rPr>
              <w:br/>
              <w:t>(casdo:</w:t>
            </w:r>
            <w:r w:rsidRPr="006F51B0">
              <w:rPr>
                <w:rFonts w:cs="Times New Roman"/>
                <w:sz w:val="20"/>
                <w:szCs w:val="24"/>
              </w:rPr>
              <w:t>‌</w:t>
            </w:r>
            <w:r w:rsidRPr="006F51B0">
              <w:rPr>
                <w:rFonts w:ascii="Sylfaen" w:hAnsi="Sylfaen"/>
                <w:sz w:val="20"/>
                <w:szCs w:val="24"/>
              </w:rPr>
              <w:t>TDCancel</w:t>
            </w:r>
            <w:r w:rsidRPr="006F51B0">
              <w:rPr>
                <w:rFonts w:cs="Times New Roman"/>
                <w:sz w:val="20"/>
                <w:szCs w:val="24"/>
              </w:rPr>
              <w:t>‌</w:t>
            </w:r>
            <w:r w:rsidRPr="006F51B0">
              <w:rPr>
                <w:rFonts w:ascii="Sylfaen" w:hAnsi="Sylfaen"/>
                <w:sz w:val="20"/>
                <w:szCs w:val="24"/>
              </w:rPr>
              <w:t>Kind</w:t>
            </w:r>
            <w:r w:rsidRPr="006F51B0">
              <w:rPr>
                <w:rFonts w:cs="Times New Roman"/>
                <w:sz w:val="20"/>
                <w:szCs w:val="24"/>
              </w:rPr>
              <w:t>‌</w:t>
            </w:r>
            <w:r w:rsidRPr="006F51B0">
              <w:rPr>
                <w:rFonts w:ascii="Sylfaen" w:hAnsi="Sylfaen"/>
                <w:sz w:val="20"/>
                <w:szCs w:val="24"/>
              </w:rPr>
              <w:t xml:space="preserve">Code)» վավերապայմանը չպետք է լրացվի </w:t>
            </w:r>
          </w:p>
        </w:tc>
      </w:tr>
    </w:tbl>
    <w:p w14:paraId="04D189BF" w14:textId="77777777" w:rsidR="00B30113" w:rsidRPr="006F51B0" w:rsidRDefault="00B30113" w:rsidP="00B30113">
      <w:pPr>
        <w:widowControl w:val="0"/>
        <w:spacing w:after="160"/>
        <w:rPr>
          <w:rFonts w:ascii="Sylfaen" w:hAnsi="Sylfaen"/>
          <w:sz w:val="24"/>
          <w:szCs w:val="24"/>
        </w:rPr>
      </w:pPr>
    </w:p>
    <w:p w14:paraId="759E274B"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8</w:t>
      </w:r>
      <w:r w:rsidR="00035FC6" w:rsidRPr="006F51B0">
        <w:rPr>
          <w:rStyle w:val="a2"/>
          <w:rFonts w:ascii="Sylfaen" w:eastAsiaTheme="majorEastAsia" w:hAnsi="Sylfaen"/>
          <w:sz w:val="24"/>
        </w:rPr>
        <w:t>9</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Style w:val="a2"/>
          <w:rFonts w:ascii="Sylfaen" w:eastAsiaTheme="majorEastAsia" w:hAnsi="Sylfaen"/>
          <w:sz w:val="24"/>
        </w:rPr>
        <w:t>«</w:t>
      </w:r>
      <w:r w:rsidRPr="006F51B0">
        <w:rPr>
          <w:rFonts w:ascii="Sylfaen" w:hAnsi="Sylfaen"/>
          <w:sz w:val="24"/>
        </w:rPr>
        <w:t>Ապրանքների փոխադրման երթուղու փոփոխության մասին ծանուցում</w:t>
      </w:r>
      <w:r w:rsidRPr="006F51B0">
        <w:rPr>
          <w:rStyle w:val="a2"/>
          <w:rFonts w:ascii="Sylfaen" w:eastAsiaTheme="majorEastAsia" w:hAnsi="Sylfaen"/>
          <w:sz w:val="24"/>
        </w:rPr>
        <w:t>» (</w:t>
      </w:r>
      <w:r w:rsidRPr="006F51B0">
        <w:rPr>
          <w:rFonts w:ascii="Sylfaen" w:hAnsi="Sylfaen"/>
          <w:sz w:val="24"/>
        </w:rPr>
        <w:t>P.CP.01.MSG.080)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w:t>
      </w:r>
      <w:r w:rsidR="00035FC6" w:rsidRPr="006F51B0">
        <w:rPr>
          <w:rFonts w:ascii="Sylfaen" w:hAnsi="Sylfaen"/>
          <w:sz w:val="24"/>
        </w:rPr>
        <w:t>8</w:t>
      </w:r>
      <w:r w:rsidRPr="006F51B0">
        <w:rPr>
          <w:rFonts w:ascii="Sylfaen" w:hAnsi="Sylfaen"/>
          <w:sz w:val="24"/>
        </w:rPr>
        <w:t>-րդ աղյուսակում:</w:t>
      </w:r>
    </w:p>
    <w:p w14:paraId="4F567051"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421FA7DF"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7</w:t>
      </w:r>
      <w:r w:rsidR="00035FC6" w:rsidRPr="006F51B0">
        <w:rPr>
          <w:rFonts w:ascii="Sylfaen" w:hAnsi="Sylfaen"/>
          <w:sz w:val="24"/>
          <w:szCs w:val="24"/>
        </w:rPr>
        <w:t>8</w:t>
      </w:r>
    </w:p>
    <w:p w14:paraId="5377E4B0"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«Ապրանքների փոխադրման երթուղու փոփոխության մասին ծանուցում» </w:t>
      </w:r>
      <w:r w:rsidRPr="006F51B0">
        <w:rPr>
          <w:rStyle w:val="a2"/>
          <w:rFonts w:ascii="Sylfaen" w:eastAsiaTheme="majorEastAsia" w:hAnsi="Sylfaen"/>
          <w:sz w:val="24"/>
        </w:rPr>
        <w:t>(</w:t>
      </w:r>
      <w:r w:rsidRPr="006F51B0">
        <w:rPr>
          <w:rFonts w:ascii="Sylfaen" w:hAnsi="Sylfaen"/>
          <w:sz w:val="24"/>
          <w:szCs w:val="24"/>
        </w:rPr>
        <w:t>P.CP.01.MSG.080</w:t>
      </w:r>
      <w:r w:rsidRPr="006F51B0">
        <w:rPr>
          <w:rStyle w:val="a2"/>
          <w:rFonts w:ascii="Sylfaen" w:eastAsiaTheme="majorEastAsia" w:hAnsi="Sylfaen"/>
          <w:sz w:val="24"/>
        </w:rPr>
        <w:t>)</w:t>
      </w:r>
      <w:r w:rsidRPr="006F51B0">
        <w:rPr>
          <w:rFonts w:ascii="Sylfaen" w:hAnsi="Sylfaen"/>
          <w:sz w:val="24"/>
          <w:szCs w:val="24"/>
        </w:rPr>
        <w:t xml:space="preserve">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282A8CA6"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D032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BE2F5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64DF276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627BC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3308A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39B48C1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F7CB0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483E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3441B3C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6EDBB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EEFBE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2FEC0BD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9A358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0549C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78BEBC4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8E376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F13D0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721E878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4A23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48422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1EA474C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41B96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71A3C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 այլապես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13C4C09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203F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31B39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վավերապայմանը լրացված է, ապա «3.3. </w:t>
            </w:r>
            <w:r w:rsidRPr="006F51B0">
              <w:rPr>
                <w:rFonts w:ascii="Sylfaen" w:hAnsi="Sylfaen"/>
                <w:sz w:val="20"/>
              </w:rPr>
              <w:br/>
              <w:t>ՄՃՓ գրքույկի թերթի հերթական համարը (casdo:</w:t>
            </w:r>
            <w:r w:rsidRPr="006F51B0">
              <w:rPr>
                <w:rFonts w:cs="Times New Roman"/>
                <w:sz w:val="20"/>
              </w:rPr>
              <w:t>‌</w:t>
            </w:r>
            <w:r w:rsidRPr="006F51B0">
              <w:rPr>
                <w:rFonts w:ascii="Sylfaen" w:hAnsi="Sylfaen"/>
                <w:sz w:val="20"/>
              </w:rPr>
              <w:t>TIRPage</w:t>
            </w:r>
            <w:r w:rsidRPr="006F51B0">
              <w:rPr>
                <w:rFonts w:cs="Times New Roman"/>
                <w:sz w:val="20"/>
              </w:rPr>
              <w:t>‌</w:t>
            </w:r>
            <w:r w:rsidRPr="006F51B0">
              <w:rPr>
                <w:rFonts w:ascii="Sylfaen" w:hAnsi="Sylfaen"/>
                <w:sz w:val="20"/>
              </w:rPr>
              <w:t>Ordinal)» վավերապայմանը պետք է լրացվի</w:t>
            </w:r>
          </w:p>
        </w:tc>
      </w:tr>
      <w:tr w:rsidR="00B30113" w:rsidRPr="006F51B0" w14:paraId="08BD332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1D34E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843A4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էլեկտրոնային փաստաթղթի (տեղեկությունների) կազմում պետք է ձեւավորվի «4. Մաքսային գործառնություն (cacdo:TDMovementOperationDetails)» վավերապայմանի մեկ օրինակ </w:t>
            </w:r>
          </w:p>
        </w:tc>
      </w:tr>
      <w:tr w:rsidR="00B30113" w:rsidRPr="006F51B0" w14:paraId="690C343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5F315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F47A7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պետք է պարունակի 08002՝ ապրանքների փոխադրման երթուղու փոփոխություն արժեքը</w:t>
            </w:r>
          </w:p>
        </w:tc>
      </w:tr>
      <w:tr w:rsidR="00B30113" w:rsidRPr="006F51B0" w14:paraId="04F8801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3B6F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222BD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025F7C2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56D9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F2742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«4.3. Գործառնության ամսաթիվ եւ ժամ (casdo:</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 վավերապայմանը պետք է լրացվի</w:t>
            </w:r>
          </w:p>
        </w:tc>
      </w:tr>
      <w:tr w:rsidR="00B30113" w:rsidRPr="006F51B0" w14:paraId="7F4CD40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299DA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93160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«4.4. Մաքսային տարանցման ժամկետ (casdo: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04C1A22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«4.5. Մաքսային տարանցման ավարտի ձեւակերպման ժամկետ </w:t>
            </w:r>
          </w:p>
          <w:p w14:paraId="13776DB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67B7F4D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1739D32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rFonts w:cs="Times New Roman"/>
                <w:sz w:val="20"/>
              </w:rPr>
              <w:t>‌</w:t>
            </w:r>
            <w:r w:rsidRPr="006F51B0">
              <w:rPr>
                <w:rFonts w:ascii="Sylfaen" w:hAnsi="Sylfaen"/>
                <w:sz w:val="20"/>
              </w:rPr>
              <w:t>TDTranshipment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20652A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կատարումը խոչընդոտող հանգամանքներ (cacdo:</w:t>
            </w:r>
            <w:r w:rsidRPr="006F51B0">
              <w:rPr>
                <w:rFonts w:cs="Times New Roman"/>
                <w:sz w:val="20"/>
              </w:rPr>
              <w:t>‌</w:t>
            </w:r>
            <w:r w:rsidRPr="006F51B0">
              <w:rPr>
                <w:rFonts w:ascii="Sylfaen" w:hAnsi="Sylfaen"/>
                <w:sz w:val="20"/>
              </w:rPr>
              <w:t>TDEmergency</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64175DB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w:t>
            </w:r>
          </w:p>
          <w:p w14:paraId="6F743D0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595725A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29C8245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6F189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10137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143E2B0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27AC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1629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էլեկտրոնային փաստաթղթի (տեղեկությունների) կազմում «4.6. </w:t>
            </w:r>
            <w:r w:rsidRPr="006F51B0">
              <w:rPr>
                <w:rFonts w:ascii="Sylfaen" w:hAnsi="Sylfaen"/>
                <w:sz w:val="20"/>
              </w:rPr>
              <w:br/>
              <w:t>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 վավերապայմանի օրինակների թիվը պետք է համապատասխանի երթուղու սահմանված կետերի քանակին՝ հաշվի առնելով ապրանքների փոխադրման երթուղում կատարված փոփոխությունները</w:t>
            </w:r>
          </w:p>
        </w:tc>
      </w:tr>
      <w:tr w:rsidR="00B30113" w:rsidRPr="006F51B0" w14:paraId="2E8DF7D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04AB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256B0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4.6. «Երթուղու կետը (cacdo:ItineraryPointDetails)» վավերապայմանի յուրաքանչյուր օրինակի համար</w:t>
            </w:r>
          </w:p>
          <w:p w14:paraId="3C86B55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«4.6.3.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w:t>
            </w:r>
          </w:p>
          <w:p w14:paraId="16E6C7D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«4.6.4.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վավերապայմանները պետք է լրացվեն</w:t>
            </w:r>
          </w:p>
        </w:tc>
      </w:tr>
      <w:tr w:rsidR="00B30113" w:rsidRPr="006F51B0" w14:paraId="15C8B35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69164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882CE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կետը</w:t>
            </w:r>
            <w:r w:rsidRPr="006F51B0">
              <w:rPr>
                <w:rFonts w:ascii="Sylfaen" w:hAnsi="Sylfaen"/>
                <w:sz w:val="20"/>
              </w:rPr>
              <w:br/>
              <w:t>(cacdo: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 xml:space="preserve">Details)» վավերապայմանի յուրաքանչյուր օրինակի համար </w:t>
            </w:r>
          </w:p>
          <w:p w14:paraId="442EAF7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 «4.6.1.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w:t>
            </w:r>
          </w:p>
          <w:p w14:paraId="4E0D7DF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«4.6.2. Վայրի անվանում (անուն) (casdo:</w:t>
            </w:r>
            <w:r w:rsidRPr="006F51B0">
              <w:rPr>
                <w:rFonts w:cs="Times New Roman"/>
                <w:sz w:val="20"/>
              </w:rPr>
              <w:t>‌</w:t>
            </w:r>
            <w:r w:rsidRPr="006F51B0">
              <w:rPr>
                <w:rFonts w:ascii="Sylfaen" w:hAnsi="Sylfaen"/>
                <w:sz w:val="20"/>
              </w:rPr>
              <w:t>Place</w:t>
            </w:r>
            <w:r w:rsidRPr="006F51B0">
              <w:rPr>
                <w:rFonts w:cs="Times New Roman"/>
                <w:sz w:val="20"/>
              </w:rPr>
              <w:t>‌</w:t>
            </w:r>
            <w:r w:rsidRPr="006F51B0">
              <w:rPr>
                <w:rFonts w:ascii="Sylfaen" w:hAnsi="Sylfaen"/>
                <w:sz w:val="20"/>
              </w:rPr>
              <w:t xml:space="preserve">Name)», </w:t>
            </w:r>
          </w:p>
          <w:p w14:paraId="76A6F0A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«4.6.5. Մաքսային մարմնի անվանում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 xml:space="preserve">Name)», </w:t>
            </w:r>
          </w:p>
          <w:p w14:paraId="7D6B3B2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«4.6.6. Ամսաթիվ (csdo:</w:t>
            </w:r>
            <w:r w:rsidRPr="006F51B0">
              <w:rPr>
                <w:rFonts w:cs="Times New Roman"/>
                <w:sz w:val="20"/>
              </w:rPr>
              <w:t>‌</w:t>
            </w:r>
            <w:r w:rsidRPr="006F51B0">
              <w:rPr>
                <w:rFonts w:ascii="Sylfaen" w:hAnsi="Sylfaen"/>
                <w:sz w:val="20"/>
              </w:rPr>
              <w:t>Event</w:t>
            </w:r>
            <w:r w:rsidRPr="006F51B0">
              <w:rPr>
                <w:rFonts w:cs="Times New Roman"/>
                <w:sz w:val="20"/>
              </w:rPr>
              <w:t>‌</w:t>
            </w:r>
            <w:r w:rsidRPr="006F51B0">
              <w:rPr>
                <w:rFonts w:ascii="Sylfaen" w:hAnsi="Sylfaen"/>
                <w:sz w:val="20"/>
              </w:rPr>
              <w:t>Date)» վավերապայմանները չպետք է լրացվեն</w:t>
            </w:r>
          </w:p>
        </w:tc>
      </w:tr>
      <w:tr w:rsidR="00B30113" w:rsidRPr="006F51B0" w14:paraId="436631A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93D8C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F1416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 վավերապայմանի օրինակների համար «4.6.3.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 xml:space="preserve">Ordinal) վավերապայմանների օրինակների արժեքները պետք է ներկայացնեն թվային հաջորդականություն՝ սկսած «1» արժեքից </w:t>
            </w:r>
          </w:p>
        </w:tc>
      </w:tr>
      <w:tr w:rsidR="00B30113" w:rsidRPr="006F51B0" w14:paraId="4D54AC1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CBB6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FE141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«4.6.3.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վավերապայմանի, «4.6.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 վավերապայմանի օրինակների արժեքը չպետք է կրկնվի էլեկտրոնային փաստաթղթի (տեղեկությունների) շրջանակներում</w:t>
            </w:r>
          </w:p>
        </w:tc>
      </w:tr>
      <w:tr w:rsidR="00B30113" w:rsidRPr="006F51B0" w14:paraId="2B4C735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5BA98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8292F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«4.6.4.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7D93E6F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F246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7F9C1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Փաստաթղթի (տեղեկությունների) ուղղում (cacdo: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չպետք է լրացվի</w:t>
            </w:r>
          </w:p>
        </w:tc>
      </w:tr>
    </w:tbl>
    <w:p w14:paraId="2E104595" w14:textId="77777777" w:rsidR="00B30113" w:rsidRPr="006F51B0" w:rsidRDefault="00B30113" w:rsidP="00B30113">
      <w:pPr>
        <w:widowControl w:val="0"/>
        <w:spacing w:after="160"/>
        <w:rPr>
          <w:rFonts w:ascii="Sylfaen" w:hAnsi="Sylfaen"/>
          <w:sz w:val="24"/>
          <w:szCs w:val="24"/>
        </w:rPr>
      </w:pPr>
    </w:p>
    <w:p w14:paraId="414A3348" w14:textId="77777777" w:rsidR="00E06695" w:rsidRPr="006F51B0" w:rsidRDefault="00035FC6" w:rsidP="00E06695">
      <w:pPr>
        <w:pStyle w:val="a0"/>
        <w:widowControl w:val="0"/>
        <w:tabs>
          <w:tab w:val="left" w:pos="1134"/>
        </w:tabs>
        <w:spacing w:after="160"/>
        <w:ind w:firstLine="567"/>
        <w:rPr>
          <w:rFonts w:ascii="Sylfaen" w:hAnsi="Sylfaen"/>
          <w:sz w:val="24"/>
        </w:rPr>
      </w:pPr>
      <w:r w:rsidRPr="006F51B0">
        <w:rPr>
          <w:rStyle w:val="a2"/>
          <w:rFonts w:ascii="Sylfaen" w:eastAsiaTheme="majorEastAsia" w:hAnsi="Sylfaen"/>
          <w:sz w:val="24"/>
        </w:rPr>
        <w:t>90</w:t>
      </w:r>
      <w:r w:rsidR="00E06695" w:rsidRPr="006F51B0">
        <w:rPr>
          <w:rStyle w:val="a2"/>
          <w:rFonts w:ascii="Sylfaen" w:eastAsiaTheme="majorEastAsia" w:hAnsi="Sylfaen"/>
          <w:sz w:val="24"/>
        </w:rPr>
        <w:t>.</w:t>
      </w:r>
      <w:r w:rsidR="00E06695" w:rsidRPr="006F51B0">
        <w:rPr>
          <w:rStyle w:val="a2"/>
          <w:rFonts w:ascii="Sylfaen" w:eastAsiaTheme="majorEastAsia" w:hAnsi="Sylfaen"/>
          <w:sz w:val="24"/>
        </w:rPr>
        <w:tab/>
      </w:r>
      <w:r w:rsidR="00B30113" w:rsidRPr="006F51B0">
        <w:rPr>
          <w:rStyle w:val="a2"/>
          <w:rFonts w:ascii="Sylfaen" w:eastAsiaTheme="majorEastAsia" w:hAnsi="Sylfaen"/>
          <w:sz w:val="24"/>
        </w:rPr>
        <w:t>«Ապրանքների փոխադրման երթուղու փոփոխության մասին տեղեկություններում փոփոխություններ կատարելու մասին ծանուցում</w:t>
      </w:r>
      <w:r w:rsidR="00B30113" w:rsidRPr="006F51B0">
        <w:rPr>
          <w:rFonts w:ascii="Sylfaen" w:hAnsi="Sylfaen"/>
          <w:sz w:val="24"/>
        </w:rPr>
        <w:t>» (P.CP.01.MSG.081)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7</w:t>
      </w:r>
      <w:r w:rsidRPr="006F51B0">
        <w:rPr>
          <w:rFonts w:ascii="Sylfaen" w:hAnsi="Sylfaen"/>
          <w:sz w:val="24"/>
        </w:rPr>
        <w:t>9</w:t>
      </w:r>
      <w:r w:rsidR="00B30113" w:rsidRPr="006F51B0">
        <w:rPr>
          <w:rFonts w:ascii="Sylfaen" w:hAnsi="Sylfaen"/>
          <w:sz w:val="24"/>
        </w:rPr>
        <w:t>-րդ աղյուսակում:</w:t>
      </w:r>
    </w:p>
    <w:p w14:paraId="569E15F0" w14:textId="77777777" w:rsidR="00E06695" w:rsidRPr="006F51B0" w:rsidRDefault="00E06695" w:rsidP="00E91113">
      <w:pPr>
        <w:spacing w:after="120" w:line="240" w:lineRule="auto"/>
        <w:jc w:val="left"/>
        <w:rPr>
          <w:rFonts w:ascii="Sylfaen" w:eastAsia="Times New Roman" w:hAnsi="Sylfaen" w:cs="Times New Roman"/>
          <w:noProof/>
          <w:sz w:val="24"/>
          <w:szCs w:val="24"/>
        </w:rPr>
      </w:pPr>
    </w:p>
    <w:p w14:paraId="09BC8EA7"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7</w:t>
      </w:r>
      <w:r w:rsidR="00035FC6" w:rsidRPr="006F51B0">
        <w:rPr>
          <w:rFonts w:ascii="Sylfaen" w:hAnsi="Sylfaen"/>
          <w:sz w:val="24"/>
          <w:szCs w:val="24"/>
        </w:rPr>
        <w:t>9</w:t>
      </w:r>
    </w:p>
    <w:p w14:paraId="21B956D1"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Style w:val="a2"/>
          <w:rFonts w:ascii="Sylfaen" w:eastAsiaTheme="majorEastAsia" w:hAnsi="Sylfaen"/>
          <w:sz w:val="24"/>
        </w:rPr>
        <w:t>«Ապրանքների փոխադրման երթուղու փոփոխության մասին տեղեկություններում փոփոխություններ կատարելու մասին ծանուցում</w:t>
      </w:r>
      <w:r w:rsidRPr="006F51B0">
        <w:rPr>
          <w:rFonts w:ascii="Sylfaen" w:hAnsi="Sylfaen"/>
          <w:sz w:val="24"/>
          <w:szCs w:val="24"/>
        </w:rPr>
        <w:t>» (P.CP.01.MSG.081)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356F965F" w14:textId="77777777" w:rsidTr="00E0669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44419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959B3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5FC0237F"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E87F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7C75C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փոխադրման երթուղու փոփոխության մասին տեղեկություններ, որի մասին </w:t>
            </w:r>
            <w:r w:rsidRPr="006F51B0">
              <w:rPr>
                <w:rFonts w:ascii="Sylfaen" w:hAnsi="Sylfaen"/>
                <w:sz w:val="20"/>
              </w:rPr>
              <w:lastRenderedPageBreak/>
              <w:t>որոշումն ընդունվել է մաքսային մարմնի կողմից, որի ծածկագիրը նշված է «4.2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վավերապայմանում</w:t>
            </w:r>
          </w:p>
        </w:tc>
      </w:tr>
      <w:tr w:rsidR="00B30113" w:rsidRPr="006F51B0" w14:paraId="3757C7F6"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1E99C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FF1F1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37580C6C"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9EFAB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0509D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5C43C96D"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E15A5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544E1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040B1BFA"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933FF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0A2A7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24CA0049"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3D01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5CBCF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00AF7BE2"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9BE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A010B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01673829"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30306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BD5B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6F51B0">
              <w:rPr>
                <w:rFonts w:ascii="Sylfaen" w:hAnsi="Sylfaen"/>
                <w:sz w:val="20"/>
              </w:rPr>
              <w:br/>
              <w:t>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 այլապես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2F5FF4CB"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E23E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94251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«3.3. ՄՃՓ գրքույկի թերթի հերթական համարը (casdo:</w:t>
            </w:r>
            <w:r w:rsidRPr="006F51B0">
              <w:rPr>
                <w:rFonts w:cs="Times New Roman"/>
                <w:sz w:val="20"/>
              </w:rPr>
              <w:t>‌</w:t>
            </w:r>
            <w:r w:rsidRPr="006F51B0">
              <w:rPr>
                <w:rFonts w:ascii="Sylfaen" w:hAnsi="Sylfaen"/>
                <w:sz w:val="20"/>
              </w:rPr>
              <w:t>TIRPage</w:t>
            </w:r>
            <w:r w:rsidRPr="006F51B0">
              <w:rPr>
                <w:rFonts w:cs="Times New Roman"/>
                <w:sz w:val="20"/>
              </w:rPr>
              <w:t>‌</w:t>
            </w:r>
            <w:r w:rsidRPr="006F51B0">
              <w:rPr>
                <w:rFonts w:ascii="Sylfaen" w:hAnsi="Sylfaen"/>
                <w:sz w:val="20"/>
              </w:rPr>
              <w:t>Ordinal)» վավերապայմանը պետք է լրացվի</w:t>
            </w:r>
          </w:p>
        </w:tc>
      </w:tr>
      <w:tr w:rsidR="00B30113" w:rsidRPr="006F51B0" w14:paraId="6641740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ED8E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12EE0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էլեկտրոնային փաստաթղթի (տեղեկությունների) կազմում պետք է ձեւավորվի «4. Մաքսային գործառնություն (cacdo:TDMovementOperationDetails)» վավերապայմանի մեկ օրինակ </w:t>
            </w:r>
          </w:p>
        </w:tc>
      </w:tr>
      <w:tr w:rsidR="00B30113" w:rsidRPr="006F51B0" w14:paraId="5390E8AA"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0D1E7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56809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պետք է պարունակի 08002՝ ապրանքների փոխադրման երթուղու փոփոխություն արժեքը</w:t>
            </w:r>
          </w:p>
        </w:tc>
      </w:tr>
      <w:tr w:rsidR="00B30113" w:rsidRPr="006F51B0" w14:paraId="5751352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3AB59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5581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63C95E6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7063D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B23C8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«4.3. Գործառնության ամսաթիվ եւ ժամ (casdo:</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 վավերապայմանը պետք է լրացվի</w:t>
            </w:r>
          </w:p>
        </w:tc>
      </w:tr>
      <w:tr w:rsidR="00B30113" w:rsidRPr="006F51B0" w14:paraId="0BB95BD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36D7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E8CF2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 (casdo: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3F60F3A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«4.5. Մաքսային տարանցման ավարտի ձեւակերպման ժամկետ </w:t>
            </w:r>
          </w:p>
          <w:p w14:paraId="056FFC4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342DE28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5F57E10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rFonts w:cs="Times New Roman"/>
                <w:sz w:val="20"/>
              </w:rPr>
              <w:t>‌</w:t>
            </w:r>
            <w:r w:rsidRPr="006F51B0">
              <w:rPr>
                <w:rFonts w:ascii="Sylfaen" w:hAnsi="Sylfaen"/>
                <w:sz w:val="20"/>
              </w:rPr>
              <w:t>TDTranshipment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4960CC2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կատարումը խոչընդոտող հանգամանքներ</w:t>
            </w:r>
          </w:p>
          <w:p w14:paraId="218471E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rFonts w:cs="Times New Roman"/>
                <w:sz w:val="20"/>
              </w:rPr>
              <w:t>‌</w:t>
            </w:r>
            <w:r w:rsidRPr="006F51B0">
              <w:rPr>
                <w:rFonts w:ascii="Sylfaen" w:hAnsi="Sylfaen"/>
                <w:sz w:val="20"/>
              </w:rPr>
              <w:t>TDEmergency</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7113335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w:t>
            </w:r>
          </w:p>
          <w:p w14:paraId="08A56AD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4CFFC87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0E268714"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04F0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98489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3955632F"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18CE2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A977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էլեկտրոնային փաստաթղթի (տեղեկությունների) կազմում «4.6. </w:t>
            </w:r>
            <w:r w:rsidRPr="006F51B0">
              <w:rPr>
                <w:rFonts w:ascii="Sylfaen" w:hAnsi="Sylfaen"/>
                <w:sz w:val="20"/>
              </w:rPr>
              <w:br/>
              <w:t>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 վավերապայմանի օրինակների թիվը պետք է համապատասխանի երթուղու սահմանված կետերի քանակին՝ հաշվի առնելով ապրանքների փոխադրման երթուղում կատարված փոփոխությունները</w:t>
            </w:r>
          </w:p>
        </w:tc>
      </w:tr>
      <w:tr w:rsidR="00B30113" w:rsidRPr="006F51B0" w14:paraId="0D54912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CADC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7D508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 xml:space="preserve">Details)» վավերապայմանի յուրաքանչյուր օրինակի համար </w:t>
            </w:r>
          </w:p>
          <w:p w14:paraId="7286B29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«4.6.3.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w:t>
            </w:r>
          </w:p>
          <w:p w14:paraId="347F28F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«4.6.4.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 xml:space="preserve">Code)» </w:t>
            </w:r>
            <w:r w:rsidRPr="006F51B0">
              <w:rPr>
                <w:rFonts w:ascii="Sylfaen" w:hAnsi="Sylfaen"/>
                <w:sz w:val="20"/>
              </w:rPr>
              <w:lastRenderedPageBreak/>
              <w:t>վավերապայմանները պետք է լրացվեն</w:t>
            </w:r>
          </w:p>
        </w:tc>
      </w:tr>
      <w:tr w:rsidR="00B30113" w:rsidRPr="006F51B0" w14:paraId="112A49E2"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509E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E3CD6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 xml:space="preserve">Details)» վավերապայմանի յուրաքանչյուր օրինակի համար </w:t>
            </w:r>
          </w:p>
          <w:p w14:paraId="514AD21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«4.6.1.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w:t>
            </w:r>
          </w:p>
          <w:p w14:paraId="3E6B7C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«4.6.2. Վայրի անվանում (անուն) (casdo:</w:t>
            </w:r>
            <w:r w:rsidRPr="006F51B0">
              <w:rPr>
                <w:rFonts w:cs="Times New Roman"/>
                <w:sz w:val="20"/>
              </w:rPr>
              <w:t>‌</w:t>
            </w:r>
            <w:r w:rsidRPr="006F51B0">
              <w:rPr>
                <w:rFonts w:ascii="Sylfaen" w:hAnsi="Sylfaen"/>
                <w:sz w:val="20"/>
              </w:rPr>
              <w:t>Place</w:t>
            </w:r>
            <w:r w:rsidRPr="006F51B0">
              <w:rPr>
                <w:rFonts w:cs="Times New Roman"/>
                <w:sz w:val="20"/>
              </w:rPr>
              <w:t>‌</w:t>
            </w:r>
            <w:r w:rsidRPr="006F51B0">
              <w:rPr>
                <w:rFonts w:ascii="Sylfaen" w:hAnsi="Sylfaen"/>
                <w:sz w:val="20"/>
              </w:rPr>
              <w:t xml:space="preserve">Name)», </w:t>
            </w:r>
          </w:p>
          <w:p w14:paraId="3C95004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«4.6.5. Մաքսային մարմնի անվանում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 xml:space="preserve">Name)», </w:t>
            </w:r>
          </w:p>
          <w:p w14:paraId="3B38E80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«4.6.6. Ամսաթիվ (csdo:</w:t>
            </w:r>
            <w:r w:rsidRPr="006F51B0">
              <w:rPr>
                <w:rFonts w:cs="Times New Roman"/>
                <w:sz w:val="20"/>
              </w:rPr>
              <w:t>‌</w:t>
            </w:r>
            <w:r w:rsidRPr="006F51B0">
              <w:rPr>
                <w:rFonts w:ascii="Sylfaen" w:hAnsi="Sylfaen"/>
                <w:sz w:val="20"/>
              </w:rPr>
              <w:t>Event</w:t>
            </w:r>
            <w:r w:rsidRPr="006F51B0">
              <w:rPr>
                <w:rFonts w:cs="Times New Roman"/>
                <w:sz w:val="20"/>
              </w:rPr>
              <w:t>‌</w:t>
            </w:r>
            <w:r w:rsidRPr="006F51B0">
              <w:rPr>
                <w:rFonts w:ascii="Sylfaen" w:hAnsi="Sylfaen"/>
                <w:sz w:val="20"/>
              </w:rPr>
              <w:t>Date)» վավերապայմանները չպետք է լրացվեն</w:t>
            </w:r>
          </w:p>
        </w:tc>
      </w:tr>
      <w:tr w:rsidR="00B30113" w:rsidRPr="006F51B0" w14:paraId="4A425B20"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6127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411FB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 xml:space="preserve">Details)» վավերապայմանի օրինակների համար </w:t>
            </w:r>
          </w:p>
          <w:p w14:paraId="2D69AD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«4.6.3.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 xml:space="preserve">Ordinal) վավերապայմանի օրինակների արժեքները պետք է ներկայացնեն թվային հաջորդականություն՝ սկսած «1» արժեքից </w:t>
            </w:r>
          </w:p>
        </w:tc>
      </w:tr>
      <w:tr w:rsidR="00B30113" w:rsidRPr="006F51B0" w14:paraId="452F2039"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AEC86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4AA88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«4.6.3.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վավերապայմանի, «4.6.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 վավերապայմանի օրինակների արժեքը չպետք է կրկնվի էլեկտրոնային փաստաթղթի (տեղեկությունների) շրջանակներում</w:t>
            </w:r>
          </w:p>
        </w:tc>
      </w:tr>
      <w:tr w:rsidR="00B30113" w:rsidRPr="006F51B0" w14:paraId="3BC3F049"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F40FD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114D0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«4.6.4.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6914717C"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E600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BF61B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«5. Փաստաթղթի (տեղեկությունների) ուղղում</w:t>
            </w:r>
            <w:r w:rsidRPr="006F51B0">
              <w:rPr>
                <w:rFonts w:ascii="Sylfaen" w:hAnsi="Sylfaen"/>
                <w:sz w:val="20"/>
              </w:rPr>
              <w:br/>
              <w:t>(cacdo: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 xml:space="preserve">Details)» վավերապայմանը պետք է լրացվի </w:t>
            </w:r>
          </w:p>
        </w:tc>
      </w:tr>
      <w:tr w:rsidR="00B30113" w:rsidRPr="006F51B0" w14:paraId="6DCF4BF1"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5291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9AC04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5.1.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44A148D2" w14:textId="77777777" w:rsidR="00B30113" w:rsidRPr="006F51B0" w:rsidRDefault="00B30113" w:rsidP="00B30113">
      <w:pPr>
        <w:widowControl w:val="0"/>
        <w:spacing w:after="160"/>
        <w:rPr>
          <w:rFonts w:ascii="Sylfaen" w:hAnsi="Sylfaen"/>
          <w:sz w:val="24"/>
          <w:szCs w:val="24"/>
        </w:rPr>
      </w:pPr>
    </w:p>
    <w:p w14:paraId="7A738C42" w14:textId="77777777" w:rsidR="00B30113" w:rsidRPr="006F51B0" w:rsidRDefault="00035FC6"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91</w:t>
      </w:r>
      <w:r w:rsidR="00B30113" w:rsidRPr="006F51B0">
        <w:rPr>
          <w:rStyle w:val="a2"/>
          <w:rFonts w:ascii="Sylfaen" w:eastAsiaTheme="majorEastAsia" w:hAnsi="Sylfaen"/>
          <w:sz w:val="24"/>
        </w:rPr>
        <w:t>.</w:t>
      </w:r>
      <w:r w:rsidRPr="006F51B0">
        <w:rPr>
          <w:rStyle w:val="a2"/>
          <w:rFonts w:ascii="Sylfaen" w:eastAsiaTheme="majorEastAsia" w:hAnsi="Sylfaen"/>
          <w:sz w:val="24"/>
        </w:rPr>
        <w:tab/>
      </w:r>
      <w:r w:rsidR="00B30113" w:rsidRPr="006F51B0">
        <w:rPr>
          <w:rFonts w:ascii="Sylfaen" w:hAnsi="Sylfaen"/>
          <w:sz w:val="24"/>
        </w:rPr>
        <w:t>«Ապրանքների փոխադրման երթուղու փոփոխության մասին տեղեկությունների չեղարկման մասին տեղեկատվություն» (P.CP.01.MSG.082)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լրացմանը ներկայացվող պահանջները բերված</w:t>
      </w:r>
      <w:r w:rsidRPr="006F51B0">
        <w:rPr>
          <w:rFonts w:ascii="Sylfaen" w:hAnsi="Sylfaen"/>
          <w:sz w:val="24"/>
        </w:rPr>
        <w:t> </w:t>
      </w:r>
      <w:r w:rsidR="00B30113" w:rsidRPr="006F51B0">
        <w:rPr>
          <w:rFonts w:ascii="Sylfaen" w:hAnsi="Sylfaen"/>
          <w:sz w:val="24"/>
        </w:rPr>
        <w:t xml:space="preserve">են </w:t>
      </w:r>
      <w:r w:rsidRPr="006F51B0">
        <w:rPr>
          <w:rFonts w:ascii="Sylfaen" w:hAnsi="Sylfaen"/>
          <w:sz w:val="24"/>
        </w:rPr>
        <w:t>80</w:t>
      </w:r>
      <w:r w:rsidR="00B30113" w:rsidRPr="006F51B0">
        <w:rPr>
          <w:rFonts w:ascii="Sylfaen" w:hAnsi="Sylfaen"/>
          <w:sz w:val="24"/>
        </w:rPr>
        <w:t>-րդ աղյուսակում:</w:t>
      </w:r>
    </w:p>
    <w:p w14:paraId="3DD8B65D"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 xml:space="preserve">Աղյուսակ </w:t>
      </w:r>
      <w:r w:rsidR="00035FC6" w:rsidRPr="006F51B0">
        <w:rPr>
          <w:rFonts w:ascii="Sylfaen" w:hAnsi="Sylfaen"/>
          <w:sz w:val="24"/>
          <w:szCs w:val="24"/>
        </w:rPr>
        <w:t>80</w:t>
      </w:r>
    </w:p>
    <w:p w14:paraId="3DD8E753"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փոխադրման երթուղու փոփոխության մասին տեղեկությունների չեղարկման մասին ծանուցում» (P.CP.01.MSG.082) հաղորդագրության մեջ փոխանցվող՝ «Ավելի վաղ ուղարկված տեղեկությունների չեղարկման մասին տեղեկատվություն» (R.CA.CP.01.003)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5C0D80EA"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F375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69E1F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5C00A64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176AD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6AD88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այն տարանցման հայտարարագրի համար, որի համարը նշված է «2. </w:t>
            </w:r>
            <w:r w:rsidRPr="006F51B0">
              <w:rPr>
                <w:rFonts w:ascii="Sylfaen" w:hAnsi="Sylfaen"/>
                <w:sz w:val="20"/>
                <w:szCs w:val="24"/>
              </w:rPr>
              <w:br/>
              <w:t>Մաքսային փաստաթղթի գրանցման համարը (cacdo:CustomsDeclarationIdDetails)» վավերապայմանում, ռեսպոնդենտի տեղեկատվական ռեսուրսում պետք է առկա լինեն փոխադրման երթուղու փոփոխության մասին տեղեկությունները, որի մասին որոշումն ընդունվել է մաքսային մարմնի կողմից, որի ծածկագիրը նշված է «4.2 Մաքսային մարմնի ծածկագիր (csdo: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 xml:space="preserve">Code)» վավերապայմանում </w:t>
            </w:r>
          </w:p>
        </w:tc>
      </w:tr>
      <w:tr w:rsidR="00B30113" w:rsidRPr="006F51B0" w14:paraId="66FF3BE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F6D9D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0FD8D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585D0EE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A9C76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54E83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6AFFCFB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1158A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8218D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0B5E3CE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D070A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7D9F8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44C7545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529C7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487BE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61128D8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FB899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DB171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 xml:space="preserve">Details)» վավերապայմանը պետք է լրացվի, այլապես «3. </w:t>
            </w:r>
            <w:r w:rsidRPr="006F51B0">
              <w:rPr>
                <w:rFonts w:ascii="Sylfaen" w:hAnsi="Sylfaen"/>
                <w:sz w:val="20"/>
                <w:szCs w:val="24"/>
              </w:rPr>
              <w:br/>
              <w:t>ՄՃՓ գրքույկի մասին տեղեկություններ(cacdo: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 xml:space="preserve">Details)» վավերապայմանը չպետք է լրացվի </w:t>
            </w:r>
          </w:p>
        </w:tc>
      </w:tr>
      <w:tr w:rsidR="00B30113" w:rsidRPr="006F51B0" w14:paraId="46B59EE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CC2D4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F2410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 xml:space="preserve">Details)» վավերապայմանը լրացված է, ապա «3.3. </w:t>
            </w:r>
            <w:r w:rsidRPr="006F51B0">
              <w:rPr>
                <w:rFonts w:ascii="Sylfaen" w:hAnsi="Sylfaen"/>
                <w:sz w:val="20"/>
                <w:szCs w:val="24"/>
              </w:rPr>
              <w:br/>
              <w:t>ՄՃՓ գրքույկի թերթի հերթական համարը (casdo:</w:t>
            </w:r>
            <w:r w:rsidRPr="006F51B0">
              <w:rPr>
                <w:rFonts w:cs="Times New Roman"/>
                <w:sz w:val="20"/>
                <w:szCs w:val="24"/>
              </w:rPr>
              <w:t>‌</w:t>
            </w:r>
            <w:r w:rsidRPr="006F51B0">
              <w:rPr>
                <w:rFonts w:ascii="Sylfaen" w:hAnsi="Sylfaen"/>
                <w:sz w:val="20"/>
                <w:szCs w:val="24"/>
              </w:rPr>
              <w:t>TIRPage</w:t>
            </w:r>
            <w:r w:rsidRPr="006F51B0">
              <w:rPr>
                <w:rFonts w:cs="Times New Roman"/>
                <w:sz w:val="20"/>
                <w:szCs w:val="24"/>
              </w:rPr>
              <w:t>‌</w:t>
            </w:r>
            <w:r w:rsidRPr="006F51B0">
              <w:rPr>
                <w:rFonts w:ascii="Sylfaen" w:hAnsi="Sylfaen"/>
                <w:sz w:val="20"/>
                <w:szCs w:val="24"/>
              </w:rPr>
              <w:t>Ordinal)» վավերապայմանը պետք է լրացվի</w:t>
            </w:r>
          </w:p>
        </w:tc>
      </w:tr>
      <w:tr w:rsidR="00B30113" w:rsidRPr="006F51B0" w14:paraId="7F172AB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9D08F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6D9C6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 Մաքսային մարմնի ծածկագիր (csdo: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 xml:space="preserv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6F51B0" w14:paraId="6BC27B5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CE608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5A2823"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«5. Չեղարկման մասին տեղեկատվության տեսակի ծածկագիր </w:t>
            </w:r>
            <w:r w:rsidRPr="006F51B0">
              <w:rPr>
                <w:rFonts w:ascii="Sylfaen" w:hAnsi="Sylfaen"/>
                <w:sz w:val="20"/>
                <w:szCs w:val="24"/>
              </w:rPr>
              <w:br/>
              <w:t>(casdo:</w:t>
            </w:r>
            <w:r w:rsidRPr="006F51B0">
              <w:rPr>
                <w:rFonts w:cs="Times New Roman"/>
                <w:sz w:val="20"/>
                <w:szCs w:val="24"/>
              </w:rPr>
              <w:t>‌</w:t>
            </w:r>
            <w:r w:rsidRPr="006F51B0">
              <w:rPr>
                <w:rFonts w:ascii="Sylfaen" w:hAnsi="Sylfaen"/>
                <w:sz w:val="20"/>
                <w:szCs w:val="24"/>
              </w:rPr>
              <w:t>TDCancel</w:t>
            </w:r>
            <w:r w:rsidRPr="006F51B0">
              <w:rPr>
                <w:rFonts w:cs="Times New Roman"/>
                <w:sz w:val="20"/>
                <w:szCs w:val="24"/>
              </w:rPr>
              <w:t>‌</w:t>
            </w:r>
            <w:r w:rsidRPr="006F51B0">
              <w:rPr>
                <w:rFonts w:ascii="Sylfaen" w:hAnsi="Sylfaen"/>
                <w:sz w:val="20"/>
                <w:szCs w:val="24"/>
              </w:rPr>
              <w:t>Kind</w:t>
            </w:r>
            <w:r w:rsidRPr="006F51B0">
              <w:rPr>
                <w:rFonts w:cs="Times New Roman"/>
                <w:sz w:val="20"/>
                <w:szCs w:val="24"/>
              </w:rPr>
              <w:t>‌</w:t>
            </w:r>
            <w:r w:rsidRPr="006F51B0">
              <w:rPr>
                <w:rFonts w:ascii="Sylfaen" w:hAnsi="Sylfaen"/>
                <w:sz w:val="20"/>
                <w:szCs w:val="24"/>
              </w:rPr>
              <w:t>Code)» վավերապայմանը չպետք է լրացվի</w:t>
            </w:r>
          </w:p>
        </w:tc>
      </w:tr>
    </w:tbl>
    <w:p w14:paraId="1F019989" w14:textId="77777777" w:rsidR="00B30113" w:rsidRPr="006F51B0" w:rsidRDefault="00B30113" w:rsidP="00B30113">
      <w:pPr>
        <w:widowControl w:val="0"/>
        <w:spacing w:after="160"/>
        <w:rPr>
          <w:rFonts w:ascii="Sylfaen" w:hAnsi="Sylfaen"/>
          <w:sz w:val="24"/>
          <w:szCs w:val="24"/>
        </w:rPr>
      </w:pPr>
    </w:p>
    <w:p w14:paraId="1B6BDEC9" w14:textId="77777777" w:rsidR="00B30113" w:rsidRPr="006F51B0" w:rsidRDefault="00035FC6"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92</w:t>
      </w:r>
      <w:r w:rsidR="00B30113" w:rsidRPr="006F51B0">
        <w:rPr>
          <w:rStyle w:val="a2"/>
          <w:rFonts w:ascii="Sylfaen" w:eastAsiaTheme="majorEastAsia" w:hAnsi="Sylfaen"/>
          <w:sz w:val="24"/>
        </w:rPr>
        <w:t>.</w:t>
      </w:r>
      <w:r w:rsidR="00E06695" w:rsidRPr="006F51B0">
        <w:rPr>
          <w:rStyle w:val="a2"/>
          <w:rFonts w:ascii="Sylfaen" w:eastAsiaTheme="majorEastAsia" w:hAnsi="Sylfaen"/>
          <w:sz w:val="24"/>
        </w:rPr>
        <w:tab/>
      </w:r>
      <w:r w:rsidR="00B30113" w:rsidRPr="006F51B0">
        <w:rPr>
          <w:rStyle w:val="a2"/>
          <w:rFonts w:ascii="Sylfaen" w:eastAsiaTheme="majorEastAsia" w:hAnsi="Sylfaen"/>
          <w:sz w:val="24"/>
        </w:rPr>
        <w:t>«</w:t>
      </w:r>
      <w:r w:rsidR="00B30113" w:rsidRPr="006F51B0">
        <w:rPr>
          <w:rFonts w:ascii="Sylfaen" w:hAnsi="Sylfaen"/>
          <w:sz w:val="24"/>
        </w:rPr>
        <w:t>Ապրանքների փոխադրման երթուղու պահպանման մասին ծանուցում</w:t>
      </w:r>
      <w:r w:rsidR="00B30113" w:rsidRPr="006F51B0">
        <w:rPr>
          <w:rStyle w:val="a2"/>
          <w:rFonts w:ascii="Sylfaen" w:eastAsiaTheme="majorEastAsia" w:hAnsi="Sylfaen"/>
          <w:sz w:val="24"/>
        </w:rPr>
        <w:t xml:space="preserve">» </w:t>
      </w:r>
      <w:r w:rsidR="00B30113" w:rsidRPr="006F51B0">
        <w:rPr>
          <w:rFonts w:ascii="Sylfaen" w:hAnsi="Sylfaen"/>
          <w:sz w:val="24"/>
        </w:rPr>
        <w:t xml:space="preserve">(P.CP.01.MSG.090)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w:t>
      </w:r>
      <w:r w:rsidRPr="006F51B0">
        <w:rPr>
          <w:rFonts w:ascii="Sylfaen" w:hAnsi="Sylfaen"/>
          <w:sz w:val="24"/>
        </w:rPr>
        <w:t>81</w:t>
      </w:r>
      <w:r w:rsidR="00B30113" w:rsidRPr="006F51B0">
        <w:rPr>
          <w:rFonts w:ascii="Sylfaen" w:hAnsi="Sylfaen"/>
          <w:sz w:val="24"/>
        </w:rPr>
        <w:t>-րդ աղյուսակում:</w:t>
      </w:r>
    </w:p>
    <w:p w14:paraId="144E7979"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2196D021"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035FC6" w:rsidRPr="006F51B0">
        <w:rPr>
          <w:rFonts w:ascii="Sylfaen" w:hAnsi="Sylfaen"/>
          <w:sz w:val="24"/>
          <w:szCs w:val="24"/>
        </w:rPr>
        <w:t>81</w:t>
      </w:r>
    </w:p>
    <w:p w14:paraId="31BB4C2B"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փոխադրման երթուղու պահպանման մասին ծանուցում» (P.CP.01.MSG.090)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1D022C5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65E0B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lastRenderedPageBreak/>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6AB72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6AEE5F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6CBEA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DB08D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77166C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DBD4B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7D32E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62B706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3B5E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92F46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308FA2A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8742C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1AC8A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483A48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5EC1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38AC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4FB523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EAFEC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3BF86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w:t>
            </w:r>
            <w:r w:rsidRPr="006F51B0">
              <w:rPr>
                <w:rFonts w:cs="Times New Roman"/>
                <w:sz w:val="20"/>
              </w:rPr>
              <w:t>‌</w:t>
            </w:r>
            <w:r w:rsidRPr="006F51B0">
              <w:rPr>
                <w:rFonts w:ascii="Sylfaen" w:hAnsi="Sylfaen"/>
                <w:sz w:val="20"/>
              </w:rPr>
              <w:t>First</w:t>
            </w:r>
            <w:r w:rsidRPr="006F51B0">
              <w:rPr>
                <w:rFonts w:cs="Times New Roman"/>
                <w:sz w:val="20"/>
              </w:rPr>
              <w:t>‌</w:t>
            </w:r>
            <w:r w:rsidRPr="006F51B0">
              <w:rPr>
                <w:rFonts w:ascii="Sylfaen" w:hAnsi="Sylfaen"/>
                <w:sz w:val="20"/>
              </w:rPr>
              <w:t>Name)», «Ազգանուն (csdo:</w:t>
            </w:r>
            <w:r w:rsidRPr="006F51B0">
              <w:rPr>
                <w:rFonts w:cs="Times New Roman"/>
                <w:sz w:val="20"/>
              </w:rPr>
              <w:t>‌</w:t>
            </w:r>
            <w:r w:rsidRPr="006F51B0">
              <w:rPr>
                <w:rFonts w:ascii="Sylfaen" w:hAnsi="Sylfaen"/>
                <w:sz w:val="20"/>
              </w:rPr>
              <w:t>Last</w:t>
            </w:r>
            <w:r w:rsidRPr="006F51B0">
              <w:rPr>
                <w:rFonts w:cs="Times New Roman"/>
                <w:sz w:val="20"/>
              </w:rPr>
              <w:t>‌</w:t>
            </w:r>
            <w:r w:rsidRPr="006F51B0">
              <w:rPr>
                <w:rFonts w:ascii="Sylfaen" w:hAnsi="Sylfaen"/>
                <w:sz w:val="20"/>
              </w:rPr>
              <w:t>Name)»</w:t>
            </w:r>
          </w:p>
        </w:tc>
      </w:tr>
      <w:tr w:rsidR="00B30113" w:rsidRPr="006F51B0" w14:paraId="2F464A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14DDB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8B263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6F51B0">
              <w:rPr>
                <w:rFonts w:ascii="Sylfaen" w:hAnsi="Sylfaen"/>
                <w:sz w:val="20"/>
              </w:rPr>
              <w:br/>
              <w:t>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վավերապայմանը պետք է լրացվի, այլապես «3. </w:t>
            </w:r>
            <w:r w:rsidRPr="006F51B0">
              <w:rPr>
                <w:rFonts w:ascii="Sylfaen" w:hAnsi="Sylfaen"/>
                <w:sz w:val="20"/>
              </w:rPr>
              <w:br/>
              <w:t>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627A70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948D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15917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վավերապայմանը լրացված է, ապա «3.3. </w:t>
            </w:r>
            <w:r w:rsidRPr="006F51B0">
              <w:rPr>
                <w:rFonts w:ascii="Sylfaen" w:hAnsi="Sylfaen"/>
                <w:sz w:val="20"/>
              </w:rPr>
              <w:br/>
            </w:r>
            <w:r w:rsidRPr="006F51B0">
              <w:rPr>
                <w:rFonts w:ascii="Sylfaen" w:hAnsi="Sylfaen"/>
                <w:sz w:val="20"/>
              </w:rPr>
              <w:lastRenderedPageBreak/>
              <w:t>ՄՃՓ գրքույկի թերթի հերթական համարը (casdo:</w:t>
            </w:r>
            <w:r w:rsidRPr="006F51B0">
              <w:rPr>
                <w:rFonts w:cs="Times New Roman"/>
                <w:sz w:val="20"/>
              </w:rPr>
              <w:t>‌</w:t>
            </w:r>
            <w:r w:rsidRPr="006F51B0">
              <w:rPr>
                <w:rFonts w:ascii="Sylfaen" w:hAnsi="Sylfaen"/>
                <w:sz w:val="20"/>
              </w:rPr>
              <w:t>TIRPage</w:t>
            </w:r>
            <w:r w:rsidRPr="006F51B0">
              <w:rPr>
                <w:rFonts w:cs="Times New Roman"/>
                <w:sz w:val="20"/>
              </w:rPr>
              <w:t>‌</w:t>
            </w:r>
            <w:r w:rsidRPr="006F51B0">
              <w:rPr>
                <w:rFonts w:ascii="Sylfaen" w:hAnsi="Sylfaen"/>
                <w:sz w:val="20"/>
              </w:rPr>
              <w:t>Ordinal)» վավերապայմանը պետք է լրացվի</w:t>
            </w:r>
          </w:p>
        </w:tc>
      </w:tr>
      <w:tr w:rsidR="00B30113" w:rsidRPr="006F51B0" w14:paraId="7E1818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330D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94AF5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էլեկտրոնային փաստաթղթի (տեղեկությունների) կազմում պետք է ձեւավորվի «4. Մաքսային գործառնություն (cacdo:TDMovementOperationDetails)» վավերապայմանի մեկ օրինակ </w:t>
            </w:r>
          </w:p>
        </w:tc>
      </w:tr>
      <w:tr w:rsidR="00B30113" w:rsidRPr="006F51B0" w14:paraId="7A3D52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742D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F7D1E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պետք է պարունակի 08003՝ ապրանքների փոխադրման երթուղու պահպանման հաստատում արժեքը</w:t>
            </w:r>
          </w:p>
        </w:tc>
      </w:tr>
      <w:tr w:rsidR="00B30113" w:rsidRPr="006F51B0" w14:paraId="57D3D0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901E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DBD05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7A8483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EBE7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21DF6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 Գործառնության ամսաթիվ եւ ժամ (casdo:</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 վավերապայմանը պետք է լրացվի</w:t>
            </w:r>
          </w:p>
        </w:tc>
      </w:tr>
      <w:tr w:rsidR="00B30113" w:rsidRPr="006F51B0" w14:paraId="762950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B1F2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AF965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 (casdo: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04289DD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«4.5. Մաքսային տարանցման ավարտի ձեւակերպման ժամկետ </w:t>
            </w:r>
          </w:p>
          <w:p w14:paraId="253D221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3551C16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1C750EE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rFonts w:cs="Times New Roman"/>
                <w:sz w:val="20"/>
              </w:rPr>
              <w:t>‌</w:t>
            </w:r>
            <w:r w:rsidRPr="006F51B0">
              <w:rPr>
                <w:rFonts w:ascii="Sylfaen" w:hAnsi="Sylfaen"/>
                <w:sz w:val="20"/>
              </w:rPr>
              <w:t>TDTranshipment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51C91A7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կատարումը խոչընդոտող հանգամանքներ (cacdo:TDEmergencyOperationDetails)»,</w:t>
            </w:r>
          </w:p>
          <w:p w14:paraId="2B08442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w:t>
            </w:r>
          </w:p>
          <w:p w14:paraId="772C7E7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w:t>
            </w:r>
          </w:p>
          <w:p w14:paraId="00FC685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6E3B5B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1A608A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00C7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02180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 xml:space="preserve">Details)» վավերապայմանի մեկ օրինակ </w:t>
            </w:r>
          </w:p>
        </w:tc>
      </w:tr>
      <w:tr w:rsidR="00B30113" w:rsidRPr="006F51B0" w14:paraId="017526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C068C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80202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 «4.6.3.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w:t>
            </w:r>
          </w:p>
          <w:p w14:paraId="225DBF0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«4.6.4. Մաքսային մարմնի ծածկագիր (csdo:CustomsOfficeCode)» վավերապայմանները պետք է լրացվեն</w:t>
            </w:r>
          </w:p>
        </w:tc>
      </w:tr>
      <w:tr w:rsidR="00B30113" w:rsidRPr="006F51B0" w14:paraId="1136E8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44DC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DDB7D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 «4.6.1.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w:t>
            </w:r>
          </w:p>
          <w:p w14:paraId="46E181D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«4.6.2. Վայրի անվանում (անուն) (casdo:PlaceName)», </w:t>
            </w:r>
          </w:p>
          <w:p w14:paraId="543FA09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«4.6.5. Մաքսային մարմնի անվանում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 xml:space="preserve">Name)», </w:t>
            </w:r>
          </w:p>
          <w:p w14:paraId="27FF88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«4.6.6. Ամսաթիվ (csdo:EventDate)» վավերապայմանները չպետք է լրացվեն</w:t>
            </w:r>
          </w:p>
        </w:tc>
      </w:tr>
      <w:tr w:rsidR="00B30113" w:rsidRPr="006F51B0" w14:paraId="512F01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8C6A0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CCDC5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«4.6.4.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547C40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4941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6547B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«5. Փաստաթղթի (տեղեկությունների) ուղղում</w:t>
            </w:r>
            <w:r w:rsidRPr="006F51B0">
              <w:rPr>
                <w:rFonts w:ascii="Sylfaen" w:hAnsi="Sylfaen"/>
                <w:sz w:val="20"/>
              </w:rPr>
              <w:br/>
              <w:t>(cacdo: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չպետք է լրացվի</w:t>
            </w:r>
          </w:p>
        </w:tc>
      </w:tr>
    </w:tbl>
    <w:p w14:paraId="3DBD514D" w14:textId="77777777" w:rsidR="00B30113" w:rsidRPr="006F51B0" w:rsidRDefault="00B30113" w:rsidP="00B30113">
      <w:pPr>
        <w:widowControl w:val="0"/>
        <w:spacing w:after="160"/>
        <w:rPr>
          <w:rFonts w:ascii="Sylfaen" w:hAnsi="Sylfaen"/>
          <w:sz w:val="24"/>
          <w:szCs w:val="24"/>
        </w:rPr>
      </w:pPr>
    </w:p>
    <w:p w14:paraId="22E4CEF1"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9</w:t>
      </w:r>
      <w:r w:rsidR="00035FC6" w:rsidRPr="006F51B0">
        <w:rPr>
          <w:rStyle w:val="a2"/>
          <w:rFonts w:ascii="Sylfaen" w:eastAsiaTheme="majorEastAsia" w:hAnsi="Sylfaen"/>
          <w:sz w:val="24"/>
        </w:rPr>
        <w:t>3</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«Ապրանքների փոխադրման երթուղու պահպանման մասին տեղեկություններում փոփոխություններ կատարելու մասին ծանուցում» (P.CP.01.MSG.091)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w:t>
      </w:r>
      <w:r w:rsidR="00035FC6" w:rsidRPr="006F51B0">
        <w:rPr>
          <w:rFonts w:ascii="Sylfaen" w:hAnsi="Sylfaen"/>
          <w:sz w:val="24"/>
        </w:rPr>
        <w:t>82</w:t>
      </w:r>
      <w:r w:rsidRPr="006F51B0">
        <w:rPr>
          <w:rFonts w:ascii="Sylfaen" w:hAnsi="Sylfaen"/>
          <w:sz w:val="24"/>
        </w:rPr>
        <w:t>-րդ աղյուսակում:</w:t>
      </w:r>
    </w:p>
    <w:p w14:paraId="3EE3B078" w14:textId="77777777" w:rsidR="00B30113" w:rsidRPr="006F51B0" w:rsidRDefault="00B30113" w:rsidP="00B30113">
      <w:pPr>
        <w:pStyle w:val="af8"/>
        <w:keepNext w:val="0"/>
        <w:widowControl w:val="0"/>
        <w:spacing w:before="0" w:after="160" w:line="360" w:lineRule="auto"/>
        <w:rPr>
          <w:rFonts w:ascii="Sylfaen" w:hAnsi="Sylfaen"/>
          <w:sz w:val="24"/>
          <w:szCs w:val="24"/>
        </w:rPr>
      </w:pPr>
    </w:p>
    <w:p w14:paraId="3FF5B8EC"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035FC6" w:rsidRPr="006F51B0">
        <w:rPr>
          <w:rFonts w:ascii="Sylfaen" w:hAnsi="Sylfaen"/>
          <w:sz w:val="24"/>
          <w:szCs w:val="24"/>
        </w:rPr>
        <w:t>82</w:t>
      </w:r>
    </w:p>
    <w:p w14:paraId="50C3FA98"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փոխադրման երթուղու պահպանման մասին տեղեկություններում փոփոխություններ կատարելու մասին ծանուցում» (P.CP.01.MSG.091)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34DDA8B3"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71704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ED7CE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784CD2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9D9B6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5F264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այն մաքսային հայտարարագրի համար, որի համարը նշված է «2. </w:t>
            </w:r>
            <w:r w:rsidRPr="006F51B0">
              <w:rPr>
                <w:rFonts w:ascii="Sylfaen" w:hAnsi="Sylfaen"/>
                <w:sz w:val="20"/>
              </w:rPr>
              <w:br/>
              <w:t>Մաքսային փաստաթղթի գրանցման համարը (cacdo:CustomsDeclarationIdDetails)» վավերապայմանում, ռեսպոնդենտի տեղեկատվական ռեսուրսում պետք է առկա լինեն մաքսային մարմնի կողմից ներկայացված՝ փոխադրման երթուղու պահպանման մասին տեղեկությունները, որի ծածկագիրը նշված է «4.2 Մաքսային մարմնի ծածկագիր(csdo: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վավերապայմանում</w:t>
            </w:r>
          </w:p>
        </w:tc>
      </w:tr>
      <w:tr w:rsidR="00B30113" w:rsidRPr="006F51B0" w14:paraId="634292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2EAEF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FC407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3FA1A0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F4DD6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DEDBC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1D7B91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A1E3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9EFDC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186630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8C375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33483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7CB600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5B07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3F7D4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73A0F7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4E994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5B2B8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599A9B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49FB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4A75E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«2. Մաքսային փաստաթղթի գրանցման համարը(cacdo:CustomsDeclarationIdDetails)»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6F51B0">
              <w:rPr>
                <w:rFonts w:ascii="Sylfaen" w:hAnsi="Sylfaen"/>
                <w:sz w:val="20"/>
              </w:rPr>
              <w:br/>
              <w:t>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վավերապայմանը պետք է լրացվի, այլապես «3. </w:t>
            </w:r>
            <w:r w:rsidRPr="006F51B0">
              <w:rPr>
                <w:rFonts w:ascii="Sylfaen" w:hAnsi="Sylfaen"/>
                <w:sz w:val="20"/>
              </w:rPr>
              <w:br/>
              <w:t>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17D2BD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498EE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FB540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վավերապայմանը լրացված է, ապա «3.3. </w:t>
            </w:r>
            <w:r w:rsidRPr="006F51B0">
              <w:rPr>
                <w:rFonts w:ascii="Sylfaen" w:hAnsi="Sylfaen"/>
                <w:sz w:val="20"/>
              </w:rPr>
              <w:br/>
            </w:r>
            <w:r w:rsidRPr="006F51B0">
              <w:rPr>
                <w:rFonts w:ascii="Sylfaen" w:hAnsi="Sylfaen"/>
                <w:sz w:val="20"/>
              </w:rPr>
              <w:lastRenderedPageBreak/>
              <w:t>ՄՃՓ գրքույկի թերթի հերթական համարը (casdo:</w:t>
            </w:r>
            <w:r w:rsidRPr="006F51B0">
              <w:rPr>
                <w:rFonts w:cs="Times New Roman"/>
                <w:sz w:val="20"/>
              </w:rPr>
              <w:t>‌</w:t>
            </w:r>
            <w:r w:rsidRPr="006F51B0">
              <w:rPr>
                <w:rFonts w:ascii="Sylfaen" w:hAnsi="Sylfaen"/>
                <w:sz w:val="20"/>
              </w:rPr>
              <w:t>TIRPage</w:t>
            </w:r>
            <w:r w:rsidRPr="006F51B0">
              <w:rPr>
                <w:rFonts w:cs="Times New Roman"/>
                <w:sz w:val="20"/>
              </w:rPr>
              <w:t>‌</w:t>
            </w:r>
            <w:r w:rsidRPr="006F51B0">
              <w:rPr>
                <w:rFonts w:ascii="Sylfaen" w:hAnsi="Sylfaen"/>
                <w:sz w:val="20"/>
              </w:rPr>
              <w:t>Ordinal)» վավերապայմանը պետք է լրացվի</w:t>
            </w:r>
          </w:p>
        </w:tc>
      </w:tr>
      <w:tr w:rsidR="00B30113" w:rsidRPr="006F51B0" w14:paraId="7EA576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C62D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C5499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էլեկտրոնային փաստաթղթի (տեղեկությունների) կազմում պետք է ձեւավորվի «4. Մաքսային գործառնություն (cacdo:TDMovementOperationDetails)» վավերապայմանի մեկ օրինակ </w:t>
            </w:r>
          </w:p>
        </w:tc>
      </w:tr>
      <w:tr w:rsidR="00B30113" w:rsidRPr="006F51B0" w14:paraId="1EC034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B594D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1AF89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պետք է պարունակի 08003՝ ապրանքների փոխադրման երթուղու պահպանման հաստատում արժեքը</w:t>
            </w:r>
          </w:p>
        </w:tc>
      </w:tr>
      <w:tr w:rsidR="00B30113" w:rsidRPr="006F51B0" w14:paraId="326D2F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AF50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BE025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5C5D09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BAB4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A8449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 Գործառնության ամսաթիվ եւ ժամ (casdo:</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 վավերապայմանը պետք է լրացվի</w:t>
            </w:r>
          </w:p>
        </w:tc>
      </w:tr>
      <w:tr w:rsidR="00B30113" w:rsidRPr="006F51B0" w14:paraId="33819E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3EDAD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5E077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 (casdo: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1851B4F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w:t>
            </w:r>
          </w:p>
          <w:p w14:paraId="1197C21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05FECBB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1AD93A7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rFonts w:cs="Times New Roman"/>
                <w:sz w:val="20"/>
              </w:rPr>
              <w:t>‌</w:t>
            </w:r>
            <w:r w:rsidRPr="006F51B0">
              <w:rPr>
                <w:rFonts w:ascii="Sylfaen" w:hAnsi="Sylfaen"/>
                <w:sz w:val="20"/>
              </w:rPr>
              <w:t>TDTranshipment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1AA5AA8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Փոխադրողի պարտականությունների կատարումը խոչընդոտող հանգամանքներ (cacdo:TDEmergencyOperationDetails)»,</w:t>
            </w:r>
          </w:p>
          <w:p w14:paraId="608C8E3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 Փաստաթուղթ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w:t>
            </w:r>
          </w:p>
          <w:p w14:paraId="0B39515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30F148C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6ED55E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9E4B2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5644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 xml:space="preserve">Details)» վավերապայմանի մեկ օրինակ </w:t>
            </w:r>
          </w:p>
        </w:tc>
      </w:tr>
      <w:tr w:rsidR="00B30113" w:rsidRPr="006F51B0" w14:paraId="793D23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8E72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D623E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«4.6.3.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w:t>
            </w:r>
          </w:p>
          <w:p w14:paraId="532CD03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«4.6.4. Մաքսային մարմնի ծածկագիր (csdo:CustomsOfficeCode)» վավերապայմանները պետք է լրացվեն</w:t>
            </w:r>
          </w:p>
        </w:tc>
      </w:tr>
      <w:tr w:rsidR="00B30113" w:rsidRPr="006F51B0" w14:paraId="1EF28A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5DF9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DEDA5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 «4.6.1.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w:t>
            </w:r>
          </w:p>
          <w:p w14:paraId="036B814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«4.6.2. Վայրի անվանում (անուն) (casdo:PlaceName)»,</w:t>
            </w:r>
          </w:p>
          <w:p w14:paraId="4E4AED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«4.6.5. Մաքսային մարմնի անվանում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 xml:space="preserve">Name», </w:t>
            </w:r>
          </w:p>
          <w:p w14:paraId="2B98C60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«4.6.6. Ամսաթիվ (csdo:EventDate)» վավերապայմանները չպետք է լրացվեն</w:t>
            </w:r>
          </w:p>
        </w:tc>
      </w:tr>
      <w:tr w:rsidR="00B30113" w:rsidRPr="006F51B0" w14:paraId="5892DE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BC4AC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8C9DE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«4.6.4.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620BDD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7422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4D283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Փաստաթղթի (տեղեկությունների) ուղղում</w:t>
            </w:r>
            <w:r w:rsidRPr="006F51B0">
              <w:rPr>
                <w:rFonts w:ascii="Sylfaen" w:hAnsi="Sylfaen"/>
                <w:sz w:val="20"/>
              </w:rPr>
              <w:br/>
              <w:t>(cacdo: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4419BC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3B9C6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ED1A6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5.1.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2A6CDBD7" w14:textId="77777777" w:rsidR="00B30113" w:rsidRPr="006F51B0" w:rsidRDefault="00B30113" w:rsidP="00B30113">
      <w:pPr>
        <w:widowControl w:val="0"/>
        <w:spacing w:after="160"/>
        <w:rPr>
          <w:rFonts w:ascii="Sylfaen" w:hAnsi="Sylfaen"/>
          <w:sz w:val="24"/>
          <w:szCs w:val="24"/>
        </w:rPr>
      </w:pPr>
    </w:p>
    <w:p w14:paraId="2D3A9901"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9</w:t>
      </w:r>
      <w:r w:rsidR="00035FC6" w:rsidRPr="006F51B0">
        <w:rPr>
          <w:rStyle w:val="a2"/>
          <w:rFonts w:ascii="Sylfaen" w:eastAsiaTheme="majorEastAsia" w:hAnsi="Sylfaen"/>
          <w:sz w:val="24"/>
        </w:rPr>
        <w:t>4</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«Ապրանքների փոխադրման երթուղու պահպանման մասին տեղեկությունների չեղարկման մասին տեղեկատվություն» (P.CP.01.MSG.092)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 պահանջները բերված են 8</w:t>
      </w:r>
      <w:r w:rsidR="00035FC6" w:rsidRPr="006F51B0">
        <w:rPr>
          <w:rFonts w:ascii="Sylfaen" w:hAnsi="Sylfaen"/>
          <w:sz w:val="24"/>
        </w:rPr>
        <w:t>3</w:t>
      </w:r>
      <w:r w:rsidRPr="006F51B0">
        <w:rPr>
          <w:rFonts w:ascii="Sylfaen" w:hAnsi="Sylfaen"/>
          <w:sz w:val="24"/>
        </w:rPr>
        <w:t>-րդ աղյուսակում:</w:t>
      </w:r>
    </w:p>
    <w:p w14:paraId="3C0C834C"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8</w:t>
      </w:r>
      <w:r w:rsidR="00035FC6" w:rsidRPr="006F51B0">
        <w:rPr>
          <w:rFonts w:ascii="Sylfaen" w:hAnsi="Sylfaen"/>
          <w:sz w:val="24"/>
          <w:szCs w:val="24"/>
        </w:rPr>
        <w:t>3</w:t>
      </w:r>
    </w:p>
    <w:p w14:paraId="4715BC7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«Ապրանքների փոխադրման երթուղու պահպանման մասին տեղեկությունների չեղարկման մասին տեղեկատվություն» (P.CP.01.MSG.092) հաղորդագրության մեջ փոխանցվող՝ «Ավելի վաղ ուղարկված տեղեկությունների չեղարկման մասին տեղեկատվություն» (R.CA.CP.01.003) էլեկտրոնային փաստաթղթի (տեղեկությունների) լրացման պահանջները </w:t>
      </w:r>
    </w:p>
    <w:tbl>
      <w:tblPr>
        <w:tblW w:w="9356" w:type="dxa"/>
        <w:jc w:val="center"/>
        <w:tblLook w:val="0400" w:firstRow="0" w:lastRow="0" w:firstColumn="0" w:lastColumn="0" w:noHBand="0" w:noVBand="1"/>
      </w:tblPr>
      <w:tblGrid>
        <w:gridCol w:w="1561"/>
        <w:gridCol w:w="7795"/>
      </w:tblGrid>
      <w:tr w:rsidR="00B30113" w:rsidRPr="006F51B0" w14:paraId="26F8F8F6"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EC3AD6"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99E528"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0361060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873CF8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DEC756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այն մաքսային հայտարարագրի համար, որի համարը նշված է «2. </w:t>
            </w:r>
            <w:r w:rsidRPr="006F51B0">
              <w:rPr>
                <w:rFonts w:ascii="Sylfaen" w:hAnsi="Sylfaen"/>
                <w:sz w:val="20"/>
                <w:szCs w:val="24"/>
              </w:rPr>
              <w:br/>
              <w:t>Մաքսային փաստաթղթի գրանցման համարը (cacdo:CustomsDeclarationIdDetails)» վավերապայմանում, ռեսպոնդենտի տեղեկատվական ռեսուրսի մեջ պետք է առկա լինեն մաքսային մարմնի ներկայացրած՝ փոխադրման երթուղու պահպանման մասին տեղեկությունները, որի ծածկագիրը նշված է «4. Մաքսային մարմնի ծածկագիր (csdo: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 xml:space="preserve">Code)» վավերապայմանում </w:t>
            </w:r>
          </w:p>
        </w:tc>
      </w:tr>
      <w:tr w:rsidR="00B30113" w:rsidRPr="006F51B0" w14:paraId="195CC0B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31F07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E2297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7B9563F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59550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203B7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163EF40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282B8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1ADA8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380066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25130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58B76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0608BF1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81F15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1537C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71BFCB4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97458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53D92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եթե «2. Մաքսային փաստաթղթի գրանցման համարը(cacdo:CustomsDeclarationIdDetails)»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6F51B0">
              <w:rPr>
                <w:rFonts w:ascii="Sylfaen" w:hAnsi="Sylfaen"/>
                <w:sz w:val="20"/>
                <w:szCs w:val="24"/>
              </w:rPr>
              <w:br/>
              <w:t>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 xml:space="preserve">Details)» վավերապայմանը պետք է լրացվի, այլապես «3. </w:t>
            </w:r>
            <w:r w:rsidRPr="006F51B0">
              <w:rPr>
                <w:rFonts w:ascii="Sylfaen" w:hAnsi="Sylfaen"/>
                <w:sz w:val="20"/>
                <w:szCs w:val="24"/>
              </w:rPr>
              <w:br/>
              <w:t>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չպետք է լրացվի</w:t>
            </w:r>
          </w:p>
        </w:tc>
      </w:tr>
      <w:tr w:rsidR="00B30113" w:rsidRPr="006F51B0" w14:paraId="777AA5F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E6F9C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081E2D"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 (cacdo:</w:t>
            </w:r>
            <w:r w:rsidRPr="006F51B0">
              <w:rPr>
                <w:rFonts w:cs="Times New Roman"/>
                <w:sz w:val="20"/>
                <w:szCs w:val="24"/>
              </w:rPr>
              <w:t>‌</w:t>
            </w:r>
            <w:r w:rsidRPr="006F51B0">
              <w:rPr>
                <w:rFonts w:ascii="Sylfaen" w:hAnsi="Sylfaen"/>
                <w:sz w:val="20"/>
                <w:szCs w:val="24"/>
              </w:rPr>
              <w:t>TIRCarnet</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 xml:space="preserve">Details)» վավերապայմանը լրացված է, ապա «3.3. </w:t>
            </w:r>
            <w:r w:rsidRPr="006F51B0">
              <w:rPr>
                <w:rFonts w:ascii="Sylfaen" w:hAnsi="Sylfaen"/>
                <w:sz w:val="20"/>
                <w:szCs w:val="24"/>
              </w:rPr>
              <w:br/>
              <w:t>ՄՃՓ գրքույկի թերթի հերթական համարը (casdo:</w:t>
            </w:r>
            <w:r w:rsidRPr="006F51B0">
              <w:rPr>
                <w:rFonts w:cs="Times New Roman"/>
                <w:sz w:val="20"/>
                <w:szCs w:val="24"/>
              </w:rPr>
              <w:t>‌</w:t>
            </w:r>
            <w:r w:rsidRPr="006F51B0">
              <w:rPr>
                <w:rFonts w:ascii="Sylfaen" w:hAnsi="Sylfaen"/>
                <w:sz w:val="20"/>
                <w:szCs w:val="24"/>
              </w:rPr>
              <w:t>TIRPage</w:t>
            </w:r>
            <w:r w:rsidRPr="006F51B0">
              <w:rPr>
                <w:rFonts w:cs="Times New Roman"/>
                <w:sz w:val="20"/>
                <w:szCs w:val="24"/>
              </w:rPr>
              <w:t>‌</w:t>
            </w:r>
            <w:r w:rsidRPr="006F51B0">
              <w:rPr>
                <w:rFonts w:ascii="Sylfaen" w:hAnsi="Sylfaen"/>
                <w:sz w:val="20"/>
                <w:szCs w:val="24"/>
              </w:rPr>
              <w:t>Ordinal)» վավերապայմանը պետք է լրացվի</w:t>
            </w:r>
          </w:p>
        </w:tc>
      </w:tr>
      <w:tr w:rsidR="00B30113" w:rsidRPr="006F51B0" w14:paraId="77046E1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3E247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08B49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 Մաքսային մարմնի ծածկագիր (csdo: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 xml:space="preserv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6F51B0" w14:paraId="7EEEA44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FFC6B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771F0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«5. Չեղարկման մասին տեղեկատվության տեսակի ծածկագիր </w:t>
            </w:r>
            <w:r w:rsidRPr="006F51B0">
              <w:rPr>
                <w:rFonts w:ascii="Sylfaen" w:hAnsi="Sylfaen"/>
                <w:sz w:val="20"/>
                <w:szCs w:val="24"/>
              </w:rPr>
              <w:br/>
              <w:t>(casdo:</w:t>
            </w:r>
            <w:r w:rsidRPr="006F51B0">
              <w:rPr>
                <w:rFonts w:cs="Times New Roman"/>
                <w:sz w:val="20"/>
                <w:szCs w:val="24"/>
              </w:rPr>
              <w:t>‌</w:t>
            </w:r>
            <w:r w:rsidRPr="006F51B0">
              <w:rPr>
                <w:rFonts w:ascii="Sylfaen" w:hAnsi="Sylfaen"/>
                <w:sz w:val="20"/>
                <w:szCs w:val="24"/>
              </w:rPr>
              <w:t>TDCancel</w:t>
            </w:r>
            <w:r w:rsidRPr="006F51B0">
              <w:rPr>
                <w:rFonts w:cs="Times New Roman"/>
                <w:sz w:val="20"/>
                <w:szCs w:val="24"/>
              </w:rPr>
              <w:t>‌</w:t>
            </w:r>
            <w:r w:rsidRPr="006F51B0">
              <w:rPr>
                <w:rFonts w:ascii="Sylfaen" w:hAnsi="Sylfaen"/>
                <w:sz w:val="20"/>
                <w:szCs w:val="24"/>
              </w:rPr>
              <w:t>Kind</w:t>
            </w:r>
            <w:r w:rsidRPr="006F51B0">
              <w:rPr>
                <w:rFonts w:cs="Times New Roman"/>
                <w:sz w:val="20"/>
                <w:szCs w:val="24"/>
              </w:rPr>
              <w:t>‌</w:t>
            </w:r>
            <w:r w:rsidRPr="006F51B0">
              <w:rPr>
                <w:rFonts w:ascii="Sylfaen" w:hAnsi="Sylfaen"/>
                <w:sz w:val="20"/>
                <w:szCs w:val="24"/>
              </w:rPr>
              <w:t>Code)» վավերապայմանը չպետք է լրացվի</w:t>
            </w:r>
          </w:p>
        </w:tc>
      </w:tr>
    </w:tbl>
    <w:p w14:paraId="2420922E" w14:textId="77777777" w:rsidR="00B30113" w:rsidRPr="006F51B0" w:rsidRDefault="00B30113" w:rsidP="00B30113">
      <w:pPr>
        <w:widowControl w:val="0"/>
        <w:spacing w:after="160"/>
        <w:rPr>
          <w:rFonts w:ascii="Sylfaen" w:hAnsi="Sylfaen"/>
          <w:sz w:val="24"/>
          <w:szCs w:val="24"/>
        </w:rPr>
      </w:pPr>
    </w:p>
    <w:p w14:paraId="1094C1A9"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9</w:t>
      </w:r>
      <w:r w:rsidR="00035FC6" w:rsidRPr="006F51B0">
        <w:rPr>
          <w:rStyle w:val="a2"/>
          <w:rFonts w:ascii="Sylfaen" w:eastAsiaTheme="majorEastAsia" w:hAnsi="Sylfaen"/>
          <w:sz w:val="24"/>
        </w:rPr>
        <w:t>5</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«Բեռնային գործողությունների կատարման եւ (կամ) տրանսպորտային միջոցների փոխարինման մասին ծանուցում» (P.CP.01.MSG.100)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8</w:t>
      </w:r>
      <w:r w:rsidR="00035FC6" w:rsidRPr="006F51B0">
        <w:rPr>
          <w:rFonts w:ascii="Sylfaen" w:hAnsi="Sylfaen"/>
          <w:sz w:val="24"/>
        </w:rPr>
        <w:t>4</w:t>
      </w:r>
      <w:r w:rsidRPr="006F51B0">
        <w:rPr>
          <w:rFonts w:ascii="Sylfaen" w:hAnsi="Sylfaen"/>
          <w:sz w:val="24"/>
        </w:rPr>
        <w:t>-րդ աղյուսակում:</w:t>
      </w:r>
    </w:p>
    <w:p w14:paraId="35D626CB" w14:textId="77777777" w:rsidR="00E06695" w:rsidRPr="006F51B0" w:rsidRDefault="00E06695">
      <w:pPr>
        <w:spacing w:after="200" w:line="276" w:lineRule="auto"/>
        <w:jc w:val="left"/>
        <w:rPr>
          <w:rFonts w:ascii="Sylfaen" w:eastAsia="Times New Roman" w:hAnsi="Sylfaen" w:cs="Arial"/>
          <w:bCs/>
          <w:sz w:val="24"/>
          <w:szCs w:val="24"/>
        </w:rPr>
      </w:pPr>
    </w:p>
    <w:p w14:paraId="739B0EA3"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8</w:t>
      </w:r>
      <w:r w:rsidR="00035FC6" w:rsidRPr="006F51B0">
        <w:rPr>
          <w:rFonts w:ascii="Sylfaen" w:hAnsi="Sylfaen"/>
          <w:sz w:val="24"/>
          <w:szCs w:val="24"/>
        </w:rPr>
        <w:t>4</w:t>
      </w:r>
    </w:p>
    <w:p w14:paraId="1E8D7BB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«Բեռնային գործողությունների կատարման եւ (կամ) տրանսպորտային միջոցների փոխարինման մասին ծանուցում» (P.CP.01.MSG.100)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7F191FC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CF5ED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77202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27A97D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E5FF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7647B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bdt:DateTimeType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676029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4B7E2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3495B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0189E8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1C718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3CB8C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09F89B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A4F0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BDD74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(casdo:CACountryCode)» վավերապայմանը լրացված է, ապա «Երկրի ծածկագիր (casdo:CACountryCode)»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4FFCF5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61BC5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826F8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5C8D2A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5D707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B129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հայտնի չէ արժեքը </w:t>
            </w:r>
          </w:p>
        </w:tc>
      </w:tr>
      <w:tr w:rsidR="00B30113" w:rsidRPr="006F51B0" w14:paraId="3331A2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924CC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990A6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171254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3AD81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7F920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«Նույնականացման եզակի մաքսային համարը (casdo:CAUniqueCustomsNumberId)» վավերապայմանի «երկրի ծածկագիր (countryCode ատրիբուտ)» ատրիբուտը պետք է պարունակի «KZ», «RU» արժեքներից մեկը </w:t>
            </w:r>
          </w:p>
        </w:tc>
      </w:tr>
      <w:tr w:rsidR="00B30113" w:rsidRPr="006F51B0" w14:paraId="32771B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3764E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26041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4C2FDB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726B9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95DA0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5DD9AFB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 (csdo:UnifiedCountryCode)»,</w:t>
            </w:r>
          </w:p>
          <w:p w14:paraId="03368DF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 (csdo:IdentityDocKindCode)»,</w:t>
            </w:r>
          </w:p>
          <w:p w14:paraId="5EF0329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3FD09A4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40BA753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վավերապայմանները պետք է լրացվեն</w:t>
            </w:r>
          </w:p>
        </w:tc>
      </w:tr>
      <w:tr w:rsidR="00B30113" w:rsidRPr="006F51B0" w14:paraId="50C90C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0D6E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53F41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5D1FDE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FBD4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1A0AE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2A56E7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AEB8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FAA9F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6EEDE2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05C97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0E480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6C0E4D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1EC2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1F0BA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380E2D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B36C7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552F8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1609B5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E457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0EA62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w:t>
            </w:r>
            <w:r w:rsidRPr="006F51B0">
              <w:rPr>
                <w:rFonts w:ascii="Sylfaen" w:hAnsi="Sylfaen"/>
                <w:sz w:val="20"/>
              </w:rPr>
              <w:br/>
              <w:t>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վավերապայմանը պետք է լրացվի, այլապես «3. </w:t>
            </w:r>
            <w:r w:rsidRPr="006F51B0">
              <w:rPr>
                <w:rFonts w:ascii="Sylfaen" w:hAnsi="Sylfaen"/>
                <w:sz w:val="20"/>
              </w:rPr>
              <w:br/>
              <w:t>ՄՃՓ գրքույկի մասին տեղեկություններ(cacdo: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2A7E27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92848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F2ED1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«3.3. ՄՃՓ գրքույկի թերթի հերթական համարը (casdo:</w:t>
            </w:r>
            <w:r w:rsidRPr="006F51B0">
              <w:rPr>
                <w:rFonts w:cs="Times New Roman"/>
                <w:sz w:val="20"/>
              </w:rPr>
              <w:t>‌</w:t>
            </w:r>
            <w:r w:rsidRPr="006F51B0">
              <w:rPr>
                <w:rFonts w:ascii="Sylfaen" w:hAnsi="Sylfaen"/>
                <w:sz w:val="20"/>
              </w:rPr>
              <w:t>TIRPage</w:t>
            </w:r>
            <w:r w:rsidRPr="006F51B0">
              <w:rPr>
                <w:rFonts w:cs="Times New Roman"/>
                <w:sz w:val="20"/>
              </w:rPr>
              <w:t>‌</w:t>
            </w:r>
            <w:r w:rsidRPr="006F51B0">
              <w:rPr>
                <w:rFonts w:ascii="Sylfaen" w:hAnsi="Sylfaen"/>
                <w:sz w:val="20"/>
              </w:rPr>
              <w:t>Ordinal)» վավերապայմանը պետք է լրացվի</w:t>
            </w:r>
          </w:p>
        </w:tc>
      </w:tr>
      <w:tr w:rsidR="00B30113" w:rsidRPr="006F51B0" w14:paraId="19795F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C7EAE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8ABC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էլեկտրոնային փաստաթղթի (տեղեկությունների) կազմում պետք է ձեւավորվի «4. Մաքսային գործառնություն (cacdo:TDMovementOperationDetails)» վավերապայմանի մեկ օրինակ </w:t>
            </w:r>
          </w:p>
        </w:tc>
      </w:tr>
      <w:tr w:rsidR="00B30113" w:rsidRPr="006F51B0" w14:paraId="30E60B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4A2FF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1E0D0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 xml:space="preserve">Code)» վավերապայմանը պարունակում է 08004՝ բեռնային գործողության կատարում եւ (կամ) տրանսպորտային միջոցների փոխարինում արժեքը </w:t>
            </w:r>
          </w:p>
        </w:tc>
      </w:tr>
      <w:tr w:rsidR="00B30113" w:rsidRPr="006F51B0" w14:paraId="7E8678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53039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BC86A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0A5133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C0297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03513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 (casdo: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04503B9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«4.5. Մաքսային տարանցման ավարտի ձեւակերպման ժամկետ </w:t>
            </w:r>
          </w:p>
          <w:p w14:paraId="150A22B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40E17AD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w:t>
            </w:r>
          </w:p>
          <w:p w14:paraId="2531D60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w:t>
            </w:r>
          </w:p>
          <w:p w14:paraId="03ECC18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կատարումը խոչընդոտող հանգամանքներ (cacdo:TDEmergencyOperationDetails)»,</w:t>
            </w:r>
          </w:p>
          <w:p w14:paraId="2CC942F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 Փաստաթուղթ (ccdo:DocV4Details)»,</w:t>
            </w:r>
          </w:p>
          <w:p w14:paraId="401ADF4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61F4E0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24E5AA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27C65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F0B1E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«4.7. Մաքսային գործառնության կատարման արդյունք </w:t>
            </w:r>
            <w:r w:rsidRPr="006F51B0">
              <w:rPr>
                <w:rFonts w:ascii="Sylfaen" w:hAnsi="Sylfaen"/>
                <w:sz w:val="20"/>
              </w:rPr>
              <w:br/>
              <w:t>(cacdo:</w:t>
            </w:r>
            <w:r w:rsidRPr="006F51B0">
              <w:rPr>
                <w:rFonts w:cs="Times New Roman"/>
                <w:sz w:val="20"/>
              </w:rPr>
              <w:t>‌</w:t>
            </w:r>
            <w:r w:rsidRPr="006F51B0">
              <w:rPr>
                <w:rFonts w:ascii="Sylfaen" w:hAnsi="Sylfaen"/>
                <w:sz w:val="20"/>
              </w:rPr>
              <w:t>TDTranshipment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51F1FC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CC056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F87D7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«4.7.2. Մաքսային նույնականացում </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«*.1. Մաքսային նույնականացման եղանակի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Method</w:t>
            </w:r>
            <w:r w:rsidRPr="006F51B0">
              <w:rPr>
                <w:rFonts w:cs="Times New Roman"/>
                <w:sz w:val="20"/>
              </w:rPr>
              <w:t>‌</w:t>
            </w:r>
            <w:r w:rsidRPr="006F51B0">
              <w:rPr>
                <w:rFonts w:ascii="Sylfaen" w:hAnsi="Sylfaen"/>
                <w:sz w:val="20"/>
              </w:rPr>
              <w:t>Code)» վավերապայմանը պետք է պարունակի «01»՝ նույնականացման միջոցների կիրառում արժեքը</w:t>
            </w:r>
          </w:p>
        </w:tc>
      </w:tr>
      <w:tr w:rsidR="00B30113" w:rsidRPr="006F51B0" w14:paraId="1E094D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6D8BE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9E1B5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«*.2. Մաքսային նույնականացման միջոցի տեսակի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լրացված է, ապա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«*.2. Մաքսային նույնականացման միջոցի տեսակի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01՝ կապարակնիքներ.</w:t>
            </w:r>
          </w:p>
          <w:p w14:paraId="008C292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1C12C43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16FF053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մականշվածք.</w:t>
            </w:r>
          </w:p>
          <w:p w14:paraId="5077148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035AB06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492E5A9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1256911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99՝ նույնականացումն ապահովող այլ միջոցներ</w:t>
            </w:r>
          </w:p>
        </w:tc>
      </w:tr>
      <w:tr w:rsidR="00B30113" w:rsidRPr="006F51B0" w14:paraId="15D1BC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DD54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F0FAC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«*.3. Մաքսային նույնականացման միջոցների քանակ (casdo:</w:t>
            </w:r>
            <w:r w:rsidRPr="006F51B0">
              <w:rPr>
                <w:rFonts w:cs="Times New Roman"/>
                <w:sz w:val="20"/>
              </w:rPr>
              <w:t>‌</w:t>
            </w:r>
            <w:r w:rsidRPr="006F51B0">
              <w:rPr>
                <w:rFonts w:ascii="Sylfaen" w:hAnsi="Sylfaen"/>
                <w:sz w:val="20"/>
              </w:rPr>
              <w:t>Seal</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222054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38448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A8B47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«*.4. Մաքսային նույնականացման միջոց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6F44BC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6439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04FC0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«*.4. Մաքսային նույնականացման միջոց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«4.7.2.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«*.4.1. Մաքսային նույնականացման միջոցի նույնականացուցիչ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 վավերապայմանը պետք է լրացվի</w:t>
            </w:r>
          </w:p>
        </w:tc>
      </w:tr>
      <w:tr w:rsidR="00B30113" w:rsidRPr="006F51B0" w14:paraId="71FB6C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2C4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044C9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«22.6.2.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«*.4.3. Մաքսային նույնականացման միջոցների ճանաչման հատկանիշ (casdo:</w:t>
            </w:r>
            <w:r w:rsidRPr="006F51B0">
              <w:rPr>
                <w:rFonts w:cs="Times New Roman"/>
                <w:sz w:val="20"/>
              </w:rPr>
              <w:t>‌</w:t>
            </w:r>
            <w:r w:rsidRPr="006F51B0">
              <w:rPr>
                <w:rFonts w:ascii="Sylfaen" w:hAnsi="Sylfaen"/>
                <w:sz w:val="20"/>
              </w:rPr>
              <w:t>Foreign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Indicator)» վավերապայմանը չպետք է լրացվի</w:t>
            </w:r>
          </w:p>
        </w:tc>
      </w:tr>
      <w:tr w:rsidR="00B30113" w:rsidRPr="006F51B0" w14:paraId="06DB55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7DC84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78658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746D61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5D23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243FD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 xml:space="preserve">Details)» վավերապայմանի կազմում </w:t>
            </w:r>
          </w:p>
          <w:p w14:paraId="78B327D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Բեռնային գործողության տեսակի ծածկագիր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p>
          <w:p w14:paraId="0C0CA7D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Փոխադրողի հերթական համարը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w:t>
            </w:r>
          </w:p>
          <w:p w14:paraId="5C90C93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 Նկարագրություն (csdo: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 xml:space="preserve">Text)» վավերապայմանները </w:t>
            </w:r>
          </w:p>
          <w:p w14:paraId="3983129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չպետք է լրացվեն</w:t>
            </w:r>
          </w:p>
        </w:tc>
      </w:tr>
      <w:tr w:rsidR="00B30113" w:rsidRPr="006F51B0" w14:paraId="71BB3E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40923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36BB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«4.7.4. Ապրանքների հետ բեռնային գործողություն եւ (կամ) տրանսպորտային միջոցի փոխարինում (cacdo:TranshipmentDetails)» վավերապայմանի կազմում «*.6 Մաքսային մարմնի ծածկագիր(csdo:CustomsOfficeCode)» վավերապայմանը պետք է լրացվի</w:t>
            </w:r>
          </w:p>
        </w:tc>
      </w:tr>
      <w:tr w:rsidR="00B30113" w:rsidRPr="006F51B0" w14:paraId="79AC10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4A44F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4553C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«4.7.4. Ապրանքների հետ բեռնային գործողություն եւ (կամ) տրանսպորտային միջոցի փոխարինում (cacdo:TranshipmentDetails)» վավերապայմանի կազմում «*.6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 որի գործունեության տարածաշրջանում կատարվում է ապրանքների հետ բեռնային գործողությունը եւ (կամ) տրանսպորտային միջոցի փոխարինումը</w:t>
            </w:r>
          </w:p>
        </w:tc>
      </w:tr>
      <w:tr w:rsidR="00B30113" w:rsidRPr="006F51B0" w14:paraId="760BC0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01C7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40311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վավերապայմանի կազմում «*.3. Ապրանքների փոխաբեռնման հատկանիշ (casdo:</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Transhsipment</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1DA8613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այն դեպքում, երբ ապրանքները փոխաբեռնվում են մեկ բեռնարկղից մյուս բեռնարկղ,</w:t>
            </w:r>
          </w:p>
          <w:p w14:paraId="5FA5C88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այն դեպքում, երբ ապրանքները չեն փոխաբեռնվում մեկ բեռնարկղից մյուս բեռնարկղ</w:t>
            </w:r>
          </w:p>
        </w:tc>
      </w:tr>
      <w:tr w:rsidR="00B30113" w:rsidRPr="006F51B0" w14:paraId="18A43C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D3DC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BC783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վավերապայմանի կազմում «*.8. Ապրանքների հետ բեռնային գործողություններ կատարելիս եւ (կամ) տրանսպորտային միջոց փոխարինելիս տրանսպորտային միջոց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 xml:space="preserve">Details» վավերապայմանը լրացված է, ապա </w:t>
            </w:r>
          </w:p>
          <w:p w14:paraId="5E5C094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«4.7.4. Ապրանքների հետ բեռնային գործողություն եւ (կամ) տրանսպորտային </w:t>
            </w:r>
            <w:r w:rsidRPr="006F51B0">
              <w:rPr>
                <w:rFonts w:ascii="Sylfaen" w:hAnsi="Sylfaen"/>
                <w:sz w:val="20"/>
              </w:rPr>
              <w:lastRenderedPageBreak/>
              <w:t>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 xml:space="preserve">Details)» վավերապայմանի կազմում </w:t>
            </w:r>
          </w:p>
          <w:p w14:paraId="0BDBDC7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«*.8.5. Տրանսպորտային միջոցի նույնականացման համարը </w:t>
            </w:r>
            <w:r w:rsidRPr="006F51B0">
              <w:rPr>
                <w:rFonts w:ascii="Sylfaen" w:hAnsi="Sylfaen"/>
                <w:sz w:val="20"/>
              </w:rPr>
              <w:br/>
              <w:t>(csdo: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 xml:space="preserve">Id)», </w:t>
            </w:r>
          </w:p>
          <w:p w14:paraId="0CA51FD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«*.8.7. Տրանսպորտային միջոցի մակնիշի ծածկագիր (csdo: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Make</w:t>
            </w:r>
            <w:r w:rsidRPr="006F51B0">
              <w:rPr>
                <w:rFonts w:cs="Times New Roman"/>
                <w:sz w:val="20"/>
              </w:rPr>
              <w:t>‌</w:t>
            </w:r>
            <w:r w:rsidRPr="006F51B0">
              <w:rPr>
                <w:rFonts w:ascii="Sylfaen" w:hAnsi="Sylfaen"/>
                <w:sz w:val="20"/>
              </w:rPr>
              <w:t>Code)»,</w:t>
            </w:r>
          </w:p>
          <w:p w14:paraId="35C247F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«*.8.8. Տրանսպորտային միջոցի մոդելի անվանում</w:t>
            </w:r>
            <w:r w:rsidRPr="006F51B0">
              <w:rPr>
                <w:rFonts w:ascii="Sylfaen" w:hAnsi="Sylfaen"/>
                <w:sz w:val="20"/>
              </w:rPr>
              <w:br/>
              <w:t>(csdo: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Model</w:t>
            </w:r>
            <w:r w:rsidRPr="006F51B0">
              <w:rPr>
                <w:rFonts w:cs="Times New Roman"/>
                <w:sz w:val="20"/>
              </w:rPr>
              <w:t>‌</w:t>
            </w:r>
            <w:r w:rsidRPr="006F51B0">
              <w:rPr>
                <w:rFonts w:ascii="Sylfaen" w:hAnsi="Sylfaen"/>
                <w:sz w:val="20"/>
              </w:rPr>
              <w:t xml:space="preserve">Name)», </w:t>
            </w:r>
          </w:p>
          <w:p w14:paraId="794F29D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«*.8.9.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 xml:space="preserve">Id)» վավերապայմանները </w:t>
            </w:r>
          </w:p>
          <w:p w14:paraId="6D05F56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չպետք է լրացվեն</w:t>
            </w:r>
          </w:p>
        </w:tc>
      </w:tr>
      <w:tr w:rsidR="00B30113" w:rsidRPr="006F51B0" w14:paraId="073903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B0AF8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4A58A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վավերապայմանի կազմում «*.8.1.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չպետք է լրացվի</w:t>
            </w:r>
          </w:p>
        </w:tc>
      </w:tr>
      <w:tr w:rsidR="00B30113" w:rsidRPr="006F51B0" w14:paraId="1492AF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4CC0A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86C07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վավերապայմանի կազմում «*.8.1.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լրացված է, ապա «4.7.4.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վավերապայմանի կազմում «*.8.1.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 xml:space="preserve">Ordinal)» վավերապայմանը պետք է համապատասխանի տարանցիկ հայտարարագրի համար ապրանքների բացթողման մասին տեղեկություններում նշված տրանսպորտային միջոցի հերթական համարի արժեքին, որի գրանցման համարը նշված է «2. </w:t>
            </w:r>
            <w:r w:rsidRPr="006F51B0">
              <w:rPr>
                <w:rFonts w:ascii="Sylfaen" w:hAnsi="Sylfaen"/>
                <w:sz w:val="20"/>
              </w:rPr>
              <w:br/>
              <w:t>Մաքսային փաստաթղթի գրանցման համարը</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Declaration</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վավերապայմանում </w:t>
            </w:r>
          </w:p>
        </w:tc>
      </w:tr>
      <w:tr w:rsidR="00B30113" w:rsidRPr="006F51B0" w14:paraId="18F26E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6C7D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0E2FD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վավերապայմանի կազմում «*.8.1. Հերթական համարը(csdo: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լրացված է, ապա «4.7.4.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 xml:space="preserve">Details)» վավերապայմանի կազմում </w:t>
            </w:r>
          </w:p>
          <w:p w14:paraId="1F4F358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w:t>
            </w:r>
          </w:p>
          <w:p w14:paraId="3CC5931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«*.8.3. Տրանսպորտային միջոցի գրանցման երկրի ծածկագիր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Nationality</w:t>
            </w:r>
            <w:r w:rsidRPr="006F51B0">
              <w:rPr>
                <w:rFonts w:cs="Times New Roman"/>
                <w:sz w:val="20"/>
              </w:rPr>
              <w:t>‌</w:t>
            </w:r>
            <w:r w:rsidRPr="006F51B0">
              <w:rPr>
                <w:rFonts w:ascii="Sylfaen" w:hAnsi="Sylfaen"/>
                <w:sz w:val="20"/>
              </w:rPr>
              <w:t>Code)»,</w:t>
            </w:r>
          </w:p>
          <w:p w14:paraId="02A9071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«*.8.4. Տրանսպորտային միջոցի գրանցման համարը (csdo: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w:t>
            </w:r>
          </w:p>
          <w:p w14:paraId="2982C5F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«*.8.6. Միջազգային փոխադրման տրանսպորտային միջոցի տիպի ծածկագիր (casdo: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Code)» վավերապայմանները</w:t>
            </w:r>
            <w:r w:rsidRPr="006F51B0">
              <w:rPr>
                <w:rFonts w:ascii="Sylfaen" w:hAnsi="Sylfaen" w:cs="Times New Roman"/>
                <w:noProof/>
                <w:sz w:val="20"/>
              </w:rPr>
              <w:t xml:space="preserve"> </w:t>
            </w:r>
            <w:r w:rsidRPr="006F51B0">
              <w:rPr>
                <w:rFonts w:ascii="Sylfaen" w:hAnsi="Sylfaen"/>
                <w:sz w:val="20"/>
              </w:rPr>
              <w:t>չպետք է լրացվեն</w:t>
            </w:r>
          </w:p>
        </w:tc>
      </w:tr>
      <w:tr w:rsidR="00B30113" w:rsidRPr="006F51B0" w14:paraId="138A1E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CC5A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886E1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«4.7.4. Ապրանքների հետ բեռնային գործողություն եւ (կամ) տրանսպորտային </w:t>
            </w:r>
            <w:r w:rsidRPr="006F51B0">
              <w:rPr>
                <w:rFonts w:ascii="Sylfaen" w:hAnsi="Sylfaen"/>
                <w:sz w:val="20"/>
              </w:rPr>
              <w:lastRenderedPageBreak/>
              <w:t>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վավերապայմանի կազմում «*.8.1.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լրացված չէ, ապա «4.7.4. Ապրանքների հետ բեռնային գործողություն եւ (կամ) տրանսպորտային միջոցի փոխարինում (cacdo: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Details)» վավերապայմանի կազմում</w:t>
            </w:r>
          </w:p>
          <w:p w14:paraId="32F445F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 xml:space="preserve">Code)», </w:t>
            </w:r>
          </w:p>
          <w:p w14:paraId="602C035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«*.8.4. Տրանսպորտային միջոցի գրանցման համարը</w:t>
            </w:r>
            <w:r w:rsidRPr="006F51B0">
              <w:rPr>
                <w:rFonts w:ascii="Sylfaen" w:hAnsi="Sylfaen"/>
                <w:sz w:val="20"/>
              </w:rPr>
              <w:br/>
              <w:t>(csdo: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 վավերապայմանները պետք է լրացվեն</w:t>
            </w:r>
          </w:p>
        </w:tc>
      </w:tr>
      <w:tr w:rsidR="00B30113" w:rsidRPr="006F51B0" w14:paraId="3E0F06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C740B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0A87F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«4.7.4. Ապրանքների հետ բեռնային գործողություն եւ (կամ) տրանսպորտային միջոցի փոխարինում</w:t>
            </w:r>
            <w:r w:rsidRPr="006F51B0">
              <w:rPr>
                <w:rFonts w:ascii="Sylfaen" w:hAnsi="Sylfaen"/>
                <w:sz w:val="20"/>
              </w:rPr>
              <w:br/>
              <w:t>(cacdo: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 xml:space="preserve">Details)» վավերապայմանի կազմում *.8.2. </w:t>
            </w:r>
            <w:r w:rsidRPr="006F51B0">
              <w:rPr>
                <w:rFonts w:ascii="Sylfaen" w:hAnsi="Sylfaen"/>
                <w:sz w:val="20"/>
              </w:rPr>
              <w:br/>
              <w:t>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պարունակում է «30», «31», «32» արժեքներից մեկը, ապա «4.7.4. Ապրանքների հետ բեռնային գործողություն եւ (կամ) տրանսպորտային միջոցի փոխարինում (cacdo:TranshipmentDetails)» վավերապայմանի կազմում «*.8.3. Տրանսպորտային միջոցի գրանցման երկրի ծածկագիր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Nationality</w:t>
            </w:r>
            <w:r w:rsidRPr="006F51B0">
              <w:rPr>
                <w:rFonts w:cs="Times New Roman"/>
                <w:sz w:val="20"/>
              </w:rPr>
              <w:t>‌</w:t>
            </w:r>
            <w:r w:rsidRPr="006F51B0">
              <w:rPr>
                <w:rFonts w:ascii="Sylfaen" w:hAnsi="Sylfaen"/>
                <w:sz w:val="20"/>
              </w:rPr>
              <w:t>Code)» վավերապայմանը պետք է լրացվի</w:t>
            </w:r>
          </w:p>
        </w:tc>
      </w:tr>
      <w:tr w:rsidR="00B30113" w:rsidRPr="006F51B0" w14:paraId="650977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7DA6D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76CFA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«4.7.4. Ապրանքների հետ բեռնային գործողություն եւ (կամ) տրանսպորտային միջոցի փոխարինում (cacdo:TranshipmentDetails)» վավերապայմանի կազմում *.8.2. Տրանսպորտի տեսակի ծածկագիր</w:t>
            </w:r>
            <w:r w:rsidRPr="006F51B0">
              <w:rPr>
                <w:rFonts w:ascii="Sylfaen" w:hAnsi="Sylfaen"/>
                <w:sz w:val="20"/>
              </w:rPr>
              <w:br/>
              <w:t>(csdo: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 xml:space="preserve">Code) վավերապայմանը պարունակում է «20», «30», «31», «32» արժեքներից մեկը, ապա «4.7.4. Ապրանքների հետ բեռնային գործողություն եւ (կամ) տրանսպորտային միջոցի փոխարինում (cacdo:TranshipmentDetails)» վավերապայմանի կազմում «*.8.6. Միջազգային փոխադրման տրանսպորտային միջոցի տիպի ծածկագիր (casdo:TransportTypeCode)» վավերապայմանը պետք է լրացվի </w:t>
            </w:r>
          </w:p>
        </w:tc>
      </w:tr>
      <w:tr w:rsidR="00B30113" w:rsidRPr="006F51B0" w14:paraId="4F995C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4446D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5F49A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«4.7.4. Ապրանքների հետ բեռնային գործողություն եւ (կամ) տրանսպորտային միջոցի փոխարինում</w:t>
            </w:r>
            <w:r w:rsidRPr="006F51B0">
              <w:rPr>
                <w:rFonts w:ascii="Sylfaen" w:hAnsi="Sylfaen"/>
                <w:sz w:val="20"/>
              </w:rPr>
              <w:br/>
              <w:t>(cacdo:</w:t>
            </w:r>
            <w:r w:rsidRPr="006F51B0">
              <w:rPr>
                <w:rFonts w:cs="Times New Roman"/>
                <w:sz w:val="20"/>
              </w:rPr>
              <w:t>‌</w:t>
            </w:r>
            <w:r w:rsidRPr="006F51B0">
              <w:rPr>
                <w:rFonts w:ascii="Sylfaen" w:hAnsi="Sylfaen"/>
                <w:sz w:val="20"/>
              </w:rPr>
              <w:t>Transhipment</w:t>
            </w:r>
            <w:r w:rsidRPr="006F51B0">
              <w:rPr>
                <w:rFonts w:cs="Times New Roman"/>
                <w:sz w:val="20"/>
              </w:rPr>
              <w:t>‌</w:t>
            </w:r>
            <w:r w:rsidRPr="006F51B0">
              <w:rPr>
                <w:rFonts w:ascii="Sylfaen" w:hAnsi="Sylfaen"/>
                <w:sz w:val="20"/>
              </w:rPr>
              <w:t xml:space="preserve">Details)» վավերապայմանի կազմում «*.8.10. </w:t>
            </w:r>
            <w:r w:rsidRPr="006F51B0">
              <w:rPr>
                <w:rFonts w:ascii="Sylfaen" w:hAnsi="Sylfaen"/>
                <w:sz w:val="20"/>
              </w:rPr>
              <w:br/>
              <w:t>Հղումային հերթական համարը (casdo:</w:t>
            </w:r>
            <w:r w:rsidRPr="006F51B0">
              <w:rPr>
                <w:rFonts w:cs="Times New Roman"/>
                <w:sz w:val="20"/>
              </w:rPr>
              <w:t>‌</w:t>
            </w:r>
            <w:r w:rsidRPr="006F51B0">
              <w:rPr>
                <w:rFonts w:ascii="Sylfaen" w:hAnsi="Sylfaen"/>
                <w:sz w:val="20"/>
              </w:rPr>
              <w:t>Reference</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չպետք է լրացվի</w:t>
            </w:r>
          </w:p>
        </w:tc>
      </w:tr>
      <w:tr w:rsidR="00B30113" w:rsidRPr="006F51B0" w14:paraId="7CF0C6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7C2D8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EC2D2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«4.7 բեռնային գործողության կատարման արդյունք (cacdo:</w:t>
            </w:r>
            <w:r w:rsidRPr="006F51B0">
              <w:rPr>
                <w:rFonts w:cs="Times New Roman"/>
                <w:sz w:val="20"/>
              </w:rPr>
              <w:t>‌</w:t>
            </w:r>
            <w:r w:rsidRPr="006F51B0">
              <w:rPr>
                <w:rFonts w:ascii="Sylfaen" w:hAnsi="Sylfaen"/>
                <w:sz w:val="20"/>
              </w:rPr>
              <w:t>TDTranshipment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վավերապայմանը լրացված է, ապա «4.7.5. Փոխադրողի փոխարինման հատկանիշ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Replacement</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6E8DDE9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բեռնային գործողություն կատարելիս տեղի է ունեցել փոխադրողի փոխարինում.</w:t>
            </w:r>
          </w:p>
          <w:p w14:paraId="53A1B02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գործողություն կատարելիս չի կատարվել փոխադրողի փոխարինում</w:t>
            </w:r>
          </w:p>
        </w:tc>
      </w:tr>
      <w:tr w:rsidR="00B30113" w:rsidRPr="006F51B0" w14:paraId="76110D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087EF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FCB74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«4.7.5. Փոխադրողի փոխարինման հատկանիշ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Replacement</w:t>
            </w:r>
            <w:r w:rsidRPr="006F51B0">
              <w:rPr>
                <w:rFonts w:cs="Times New Roman"/>
                <w:sz w:val="20"/>
              </w:rPr>
              <w:t>‌</w:t>
            </w:r>
            <w:r w:rsidRPr="006F51B0">
              <w:rPr>
                <w:rFonts w:ascii="Sylfaen" w:hAnsi="Sylfaen"/>
                <w:sz w:val="20"/>
              </w:rPr>
              <w:t>Indicator)» վավերապայմանը պարունակում է «1» արժեքը,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վավերապայմանը պետք է լրացվի, այլապես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25AE2D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4AF2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3867B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Details)» վավերապայմանի կազմում </w:t>
            </w:r>
          </w:p>
          <w:p w14:paraId="4BEF64A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«*.1.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w:t>
            </w:r>
          </w:p>
          <w:p w14:paraId="39F5CCC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«*.4. Կազմակերպաիրավական ձեւի ծածկագիր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 xml:space="preserve">Code)», </w:t>
            </w:r>
          </w:p>
          <w:p w14:paraId="25BD2A1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«*.5. Կազմակերպաիրավական ձեւի անվանում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 xml:space="preserve">Name)», </w:t>
            </w:r>
          </w:p>
          <w:p w14:paraId="650542C5"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«*.6. Տնտեսավարող սուբյեկտի նույնականացուցիչ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 xml:space="preserve">Id)», </w:t>
            </w:r>
          </w:p>
          <w:p w14:paraId="15DF6E2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«*.13. Կոնտակտային վավերապայման (ccdo:</w:t>
            </w:r>
            <w:r w:rsidRPr="006F51B0">
              <w:rPr>
                <w:rFonts w:cs="Times New Roman"/>
                <w:sz w:val="20"/>
              </w:rPr>
              <w:t>‌</w:t>
            </w:r>
            <w:r w:rsidRPr="006F51B0">
              <w:rPr>
                <w:rFonts w:ascii="Sylfaen" w:hAnsi="Sylfaen"/>
                <w:sz w:val="20"/>
              </w:rPr>
              <w:t>Communication</w:t>
            </w:r>
            <w:r w:rsidRPr="006F51B0">
              <w:rPr>
                <w:rFonts w:cs="Times New Roman"/>
                <w:sz w:val="20"/>
              </w:rPr>
              <w:t>‌</w:t>
            </w:r>
            <w:r w:rsidRPr="006F51B0">
              <w:rPr>
                <w:rFonts w:ascii="Sylfaen" w:hAnsi="Sylfaen"/>
                <w:sz w:val="20"/>
              </w:rPr>
              <w:t>Details)»,</w:t>
            </w:r>
          </w:p>
          <w:p w14:paraId="3791F8A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«*.15. Փոխադրողի ներկայացուցիչ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Representative</w:t>
            </w:r>
            <w:r w:rsidRPr="006F51B0">
              <w:rPr>
                <w:rFonts w:cs="Times New Roman"/>
                <w:sz w:val="20"/>
              </w:rPr>
              <w:t>‌</w:t>
            </w:r>
            <w:r w:rsidRPr="006F51B0">
              <w:rPr>
                <w:rFonts w:ascii="Sylfaen" w:hAnsi="Sylfaen"/>
                <w:sz w:val="20"/>
              </w:rPr>
              <w:t>Details)»,</w:t>
            </w:r>
          </w:p>
          <w:p w14:paraId="75FC1B3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«*.16. Փոխադրողի հերթական համարը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Ordinal)», </w:t>
            </w:r>
          </w:p>
          <w:p w14:paraId="63AE02C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«*.17. Փոխադրողի հղումային համարը (casdo:</w:t>
            </w:r>
            <w:r w:rsidRPr="006F51B0">
              <w:rPr>
                <w:rFonts w:cs="Times New Roman"/>
                <w:sz w:val="20"/>
              </w:rPr>
              <w:t>‌</w:t>
            </w:r>
            <w:r w:rsidRPr="006F51B0">
              <w:rPr>
                <w:rFonts w:ascii="Sylfaen" w:hAnsi="Sylfaen"/>
                <w:sz w:val="20"/>
              </w:rPr>
              <w:t>Reference</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վավերապայմանները չպետք է լրացվեն</w:t>
            </w:r>
          </w:p>
        </w:tc>
      </w:tr>
      <w:tr w:rsidR="00B30113" w:rsidRPr="006F51B0" w14:paraId="4DC349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235F3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09981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«*.16. Փոխադրողի հերթական համարը</w:t>
            </w:r>
            <w:r w:rsidRPr="006F51B0">
              <w:rPr>
                <w:rFonts w:ascii="Sylfaen" w:hAnsi="Sylfaen"/>
                <w:sz w:val="20"/>
              </w:rPr>
              <w:br/>
              <w:t>(casdo: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Ordinal)» վավերապայմանը լրացված է, ապա «4.7.6. </w:t>
            </w:r>
            <w:r w:rsidRPr="006F51B0">
              <w:rPr>
                <w:rFonts w:ascii="Sylfaen" w:hAnsi="Sylfaen"/>
                <w:sz w:val="20"/>
              </w:rPr>
              <w:br/>
              <w:t>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Details)» վավերապայմանի կազմում </w:t>
            </w:r>
          </w:p>
          <w:p w14:paraId="291C06D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Սուբյեկտի անվանում (csdo: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 xml:space="preserve">Name)», </w:t>
            </w:r>
          </w:p>
          <w:p w14:paraId="333F3C3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Սուբյեկտի կրճատ անվանում (csdo: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Brief</w:t>
            </w:r>
            <w:r w:rsidRPr="006F51B0">
              <w:rPr>
                <w:rFonts w:cs="Times New Roman"/>
                <w:sz w:val="20"/>
              </w:rPr>
              <w:t>‌</w:t>
            </w:r>
            <w:r w:rsidRPr="006F51B0">
              <w:rPr>
                <w:rFonts w:ascii="Sylfaen" w:hAnsi="Sylfaen"/>
                <w:sz w:val="20"/>
              </w:rPr>
              <w:t>Name)»,</w:t>
            </w:r>
          </w:p>
          <w:p w14:paraId="1BF53F0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 Նույնականացման եզակի մաքսային համարը (casdo:</w:t>
            </w:r>
            <w:r w:rsidRPr="006F51B0">
              <w:rPr>
                <w:rFonts w:cs="Times New Roman"/>
                <w:sz w:val="20"/>
              </w:rPr>
              <w:t>‌</w:t>
            </w:r>
            <w:r w:rsidRPr="006F51B0">
              <w:rPr>
                <w:rFonts w:ascii="Sylfaen" w:hAnsi="Sylfaen"/>
                <w:sz w:val="20"/>
              </w:rPr>
              <w:t>CAUnique</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Number</w:t>
            </w:r>
            <w:r w:rsidRPr="006F51B0">
              <w:rPr>
                <w:rFonts w:cs="Times New Roman"/>
                <w:sz w:val="20"/>
              </w:rPr>
              <w:t>‌</w:t>
            </w:r>
            <w:r w:rsidRPr="006F51B0">
              <w:rPr>
                <w:rFonts w:ascii="Sylfaen" w:hAnsi="Sylfaen"/>
                <w:sz w:val="20"/>
              </w:rPr>
              <w:t>Id)»,</w:t>
            </w:r>
          </w:p>
          <w:p w14:paraId="2A80BD5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 Հարկ վճարողի նույնականացուցիչ (csdo:</w:t>
            </w:r>
            <w:r w:rsidRPr="006F51B0">
              <w:rPr>
                <w:rFonts w:cs="Times New Roman"/>
                <w:sz w:val="20"/>
              </w:rPr>
              <w:t>‌</w:t>
            </w:r>
            <w:r w:rsidRPr="006F51B0">
              <w:rPr>
                <w:rFonts w:ascii="Sylfaen" w:hAnsi="Sylfaen"/>
                <w:sz w:val="20"/>
              </w:rPr>
              <w:t>Taxpayer</w:t>
            </w:r>
            <w:r w:rsidRPr="006F51B0">
              <w:rPr>
                <w:rFonts w:cs="Times New Roman"/>
                <w:sz w:val="20"/>
              </w:rPr>
              <w:t>‌</w:t>
            </w:r>
            <w:r w:rsidRPr="006F51B0">
              <w:rPr>
                <w:rFonts w:ascii="Sylfaen" w:hAnsi="Sylfaen"/>
                <w:sz w:val="20"/>
              </w:rPr>
              <w:t>Id)»,</w:t>
            </w:r>
          </w:p>
          <w:p w14:paraId="27ECE13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 Հաշվառման վերցնելու պատճառի ծածկագիր (csdo:</w:t>
            </w:r>
            <w:r w:rsidRPr="006F51B0">
              <w:rPr>
                <w:rFonts w:cs="Times New Roman"/>
                <w:sz w:val="20"/>
              </w:rPr>
              <w:t>‌</w:t>
            </w:r>
            <w:r w:rsidRPr="006F51B0">
              <w:rPr>
                <w:rFonts w:ascii="Sylfaen" w:hAnsi="Sylfaen"/>
                <w:sz w:val="20"/>
              </w:rPr>
              <w:t>Tax</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Reason</w:t>
            </w:r>
            <w:r w:rsidRPr="006F51B0">
              <w:rPr>
                <w:rFonts w:cs="Times New Roman"/>
                <w:sz w:val="20"/>
              </w:rPr>
              <w:t>‌</w:t>
            </w:r>
            <w:r w:rsidRPr="006F51B0">
              <w:rPr>
                <w:rFonts w:ascii="Sylfaen" w:hAnsi="Sylfaen"/>
                <w:sz w:val="20"/>
              </w:rPr>
              <w:t>Code»,</w:t>
            </w:r>
          </w:p>
          <w:p w14:paraId="4587D0D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 Ֆիզիկական անձի նույնականացուցիչ (casdo:</w:t>
            </w:r>
            <w:r w:rsidRPr="006F51B0">
              <w:rPr>
                <w:rFonts w:cs="Times New Roman"/>
                <w:sz w:val="20"/>
              </w:rPr>
              <w:t>‌</w:t>
            </w:r>
            <w:r w:rsidRPr="006F51B0">
              <w:rPr>
                <w:rFonts w:ascii="Sylfaen" w:hAnsi="Sylfaen"/>
                <w:sz w:val="20"/>
              </w:rPr>
              <w:t>Person</w:t>
            </w:r>
            <w:r w:rsidRPr="006F51B0">
              <w:rPr>
                <w:rFonts w:cs="Times New Roman"/>
                <w:sz w:val="20"/>
              </w:rPr>
              <w:t>‌</w:t>
            </w:r>
            <w:r w:rsidRPr="006F51B0">
              <w:rPr>
                <w:rFonts w:ascii="Sylfaen" w:hAnsi="Sylfaen"/>
                <w:sz w:val="20"/>
              </w:rPr>
              <w:t>Id)»,</w:t>
            </w:r>
          </w:p>
          <w:p w14:paraId="0662CEB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 Անձը հաստատող փաստաթուղթ (ccdo:</w:t>
            </w:r>
            <w:r w:rsidRPr="006F51B0">
              <w:rPr>
                <w:rFonts w:cs="Times New Roman"/>
                <w:sz w:val="20"/>
              </w:rPr>
              <w:t>‌</w:t>
            </w:r>
            <w:r w:rsidRPr="006F51B0">
              <w:rPr>
                <w:rFonts w:ascii="Sylfaen" w:hAnsi="Sylfaen"/>
                <w:sz w:val="20"/>
              </w:rPr>
              <w:t>Identity</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V3</w:t>
            </w:r>
            <w:r w:rsidRPr="006F51B0">
              <w:rPr>
                <w:rFonts w:cs="Times New Roman"/>
                <w:sz w:val="20"/>
              </w:rPr>
              <w:t>‌</w:t>
            </w:r>
            <w:r w:rsidRPr="006F51B0">
              <w:rPr>
                <w:rFonts w:ascii="Sylfaen" w:hAnsi="Sylfaen"/>
                <w:sz w:val="20"/>
              </w:rPr>
              <w:t>Details)»,</w:t>
            </w:r>
          </w:p>
          <w:p w14:paraId="17A15F2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w:t>
            </w:r>
          </w:p>
          <w:p w14:paraId="24CC541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w:t>
            </w:r>
            <w:r w:rsidRPr="006F51B0">
              <w:rPr>
                <w:rFonts w:ascii="Sylfaen" w:hAnsi="Sylfaen"/>
                <w:noProof/>
                <w:sz w:val="20"/>
              </w:rPr>
              <w:t xml:space="preserve"> </w:t>
            </w:r>
            <w:r w:rsidRPr="006F51B0">
              <w:rPr>
                <w:rFonts w:ascii="Sylfaen" w:hAnsi="Sylfaen"/>
                <w:sz w:val="20"/>
              </w:rPr>
              <w:t>վավերապայմանները չպետք է լրացվեն</w:t>
            </w:r>
          </w:p>
        </w:tc>
      </w:tr>
      <w:tr w:rsidR="00B30113" w:rsidRPr="006F51B0" w14:paraId="578355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F04E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EFD8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«*.16. Փոխադրողի հերթական համարը</w:t>
            </w:r>
            <w:r w:rsidR="00E06695" w:rsidRPr="006F51B0">
              <w:rPr>
                <w:rFonts w:ascii="Sylfaen" w:hAnsi="Sylfaen"/>
                <w:sz w:val="20"/>
              </w:rPr>
              <w:t xml:space="preserve"> </w:t>
            </w:r>
            <w:r w:rsidRPr="006F51B0">
              <w:rPr>
                <w:rFonts w:ascii="Sylfaen" w:hAnsi="Sylfaen"/>
                <w:sz w:val="20"/>
              </w:rPr>
              <w:t>(casdo: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վավերապայմանը լրացված չէ,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Details)» վավերապայմանի կազմում փոխադրողի անվանման մասին տեղեկություններ նշելիս պետք է նշվի վավերապայմաններից բացառապես մեկը. </w:t>
            </w:r>
          </w:p>
          <w:p w14:paraId="645C857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Սուբյեկտի անվանում (csdo: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 xml:space="preserve">Name)», </w:t>
            </w:r>
          </w:p>
          <w:p w14:paraId="4C78F60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Սուբյեկտի կրճատ անվանում (csdo: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Brief</w:t>
            </w:r>
            <w:r w:rsidRPr="006F51B0">
              <w:rPr>
                <w:rFonts w:cs="Times New Roman"/>
                <w:sz w:val="20"/>
              </w:rPr>
              <w:t>‌</w:t>
            </w:r>
            <w:r w:rsidRPr="006F51B0">
              <w:rPr>
                <w:rFonts w:ascii="Sylfaen" w:hAnsi="Sylfaen"/>
                <w:sz w:val="20"/>
              </w:rPr>
              <w:t>Name)»</w:t>
            </w:r>
          </w:p>
        </w:tc>
      </w:tr>
      <w:tr w:rsidR="00B30113" w:rsidRPr="006F51B0" w14:paraId="0133DF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577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7C50C9"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«*.16. Փոխադրողի հերթական համարը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Ordinal)» վավերապայմանը լրացված չէ, ապա «4.7.6. </w:t>
            </w:r>
            <w:r w:rsidRPr="006F51B0">
              <w:rPr>
                <w:rFonts w:ascii="Sylfaen" w:hAnsi="Sylfaen"/>
                <w:sz w:val="20"/>
              </w:rPr>
              <w:br/>
              <w:t>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Details)» վավերապայմանի կազմում «*.12. </w:t>
            </w:r>
            <w:r w:rsidRPr="006F51B0">
              <w:rPr>
                <w:rFonts w:ascii="Sylfaen" w:hAnsi="Sylfaen"/>
                <w:sz w:val="20"/>
              </w:rPr>
              <w:br/>
            </w:r>
            <w:r w:rsidRPr="006F51B0">
              <w:rPr>
                <w:rFonts w:ascii="Sylfaen" w:hAnsi="Sylfaen"/>
                <w:sz w:val="20"/>
              </w:rPr>
              <w:lastRenderedPageBreak/>
              <w:t>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17AE44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2338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30154E" w14:textId="77777777" w:rsidR="00B30113" w:rsidRPr="006F51B0" w:rsidRDefault="00B30113" w:rsidP="00E06695">
            <w:pPr>
              <w:pStyle w:val="afb"/>
              <w:widowControl w:val="0"/>
              <w:spacing w:after="120"/>
              <w:jc w:val="left"/>
              <w:rPr>
                <w:rFonts w:ascii="Sylfaen" w:hAnsi="Sylfaen"/>
                <w:sz w:val="20"/>
              </w:rPr>
            </w:pPr>
            <w:r w:rsidRPr="006F51B0">
              <w:rPr>
                <w:rFonts w:ascii="Sylfaen" w:hAnsi="Sylfaen"/>
                <w:sz w:val="20"/>
              </w:rPr>
              <w:t>եթե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համար պետք է լրացվի «*.12. Հասցե</w:t>
            </w:r>
            <w:r w:rsidR="00E06695" w:rsidRPr="006F51B0">
              <w:rPr>
                <w:rFonts w:ascii="Sylfaen" w:hAnsi="Sylfaen"/>
                <w:sz w:val="20"/>
                <w:lang w:val="en-US"/>
              </w:rPr>
              <w:t xml:space="preserve"> </w:t>
            </w:r>
            <w:r w:rsidRPr="006F51B0">
              <w:rPr>
                <w:rFonts w:ascii="Sylfaen" w:hAnsi="Sylfaen"/>
                <w:sz w:val="20"/>
              </w:rPr>
              <w:t>(ccdo: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 xml:space="preserve">Details)» վավերապայմանի բացառապես մեկ օրինակ </w:t>
            </w:r>
          </w:p>
        </w:tc>
      </w:tr>
      <w:tr w:rsidR="00B30113" w:rsidRPr="006F51B0" w14:paraId="71C0C0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8C83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8C4F0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«*.12.1. Հասցեի տեսակի ծածկագիր (csdo:</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պետք է լրացվի եւ պարունակի «1»՝ գրանցման հասցե արժեքը</w:t>
            </w:r>
          </w:p>
        </w:tc>
      </w:tr>
      <w:tr w:rsidR="00B30113" w:rsidRPr="006F51B0" w14:paraId="40DCE4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A2B2E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B5D5E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«*.12.2.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 վավերապայմանը պետք է լրացվի</w:t>
            </w:r>
          </w:p>
        </w:tc>
      </w:tr>
      <w:tr w:rsidR="00B30113" w:rsidRPr="006F51B0" w14:paraId="4C543A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24AE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54673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«4.6.6.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Details)» վավերապայմանի կազմում </w:t>
            </w:r>
          </w:p>
          <w:p w14:paraId="10078AA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«*.14.1. 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p>
          <w:p w14:paraId="0C5F304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w:t>
            </w:r>
            <w:r w:rsidRPr="006F51B0">
              <w:rPr>
                <w:rFonts w:ascii="Sylfaen" w:hAnsi="Sylfaen" w:cs="Times New Roman"/>
                <w:sz w:val="20"/>
              </w:rPr>
              <w:t>,</w:t>
            </w:r>
            <w:r w:rsidRPr="006F51B0">
              <w:rPr>
                <w:rFonts w:ascii="Sylfaen" w:hAnsi="Sylfaen"/>
                <w:sz w:val="20"/>
              </w:rPr>
              <w:t xml:space="preserve"> </w:t>
            </w:r>
          </w:p>
          <w:p w14:paraId="3ACC57E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«*.14.3. Ռեեստրում ընդգրկելիս իրավաբանական անձի գրանցման համարը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Number</w:t>
            </w:r>
            <w:r w:rsidRPr="006F51B0">
              <w:rPr>
                <w:rFonts w:cs="Times New Roman"/>
                <w:sz w:val="20"/>
              </w:rPr>
              <w:t>‌</w:t>
            </w:r>
            <w:r w:rsidRPr="006F51B0">
              <w:rPr>
                <w:rFonts w:ascii="Sylfaen" w:hAnsi="Sylfaen"/>
                <w:sz w:val="20"/>
              </w:rPr>
              <w:t xml:space="preserve">Id)» վավերապայմանները պետք է լրացվեն </w:t>
            </w:r>
          </w:p>
        </w:tc>
      </w:tr>
      <w:tr w:rsidR="00B30113" w:rsidRPr="006F51B0" w14:paraId="19966F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474407"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53</w:t>
            </w:r>
            <w:r w:rsidR="00035FC6"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09AF4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եւ ռեեստրում ընդգրկելու մասին վկայագրի համարը պարունակում է վերագրանցման հատկանիշը (լրացման տառը),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«*.14.4. Փաստաթղթի վերագրանցման հատկանիշի ծածկագիր (casdo: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պետք է լրացվի, այլապես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«*.14.4. Փաստաթղթի վերագրանցման հատկանիշի ծածկագիր (casdo: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22D37E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3485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EB381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«*.14.5. Վկայագրի տիպի ծածկագիր (casdo:</w:t>
            </w:r>
            <w:r w:rsidRPr="006F51B0">
              <w:rPr>
                <w:rFonts w:cs="Times New Roman"/>
                <w:sz w:val="20"/>
              </w:rPr>
              <w:t>‌</w:t>
            </w:r>
            <w:r w:rsidRPr="006F51B0">
              <w:rPr>
                <w:rFonts w:ascii="Sylfaen" w:hAnsi="Sylfaen"/>
                <w:sz w:val="20"/>
              </w:rPr>
              <w:t>AEORegistry</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15738A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AEC4A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BA26E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w:t>
            </w:r>
            <w:r w:rsidRPr="006F51B0">
              <w:rPr>
                <w:rFonts w:ascii="Sylfaen" w:hAnsi="Sylfaen"/>
                <w:sz w:val="20"/>
              </w:rPr>
              <w:lastRenderedPageBreak/>
              <w:t>հայտարարագրի օգտագործմամբ ապրանքների բացթողման մասին տեղեկատվություն,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«*.16. Փոխադրողի հերթական համարը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վավերապայմանը չպետք է լրացվի</w:t>
            </w:r>
          </w:p>
        </w:tc>
      </w:tr>
      <w:tr w:rsidR="00B30113" w:rsidRPr="006F51B0" w14:paraId="4E44A3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A7FD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BABF2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«*.16. «Փոխադրողի հերթական համարը (casdo:CarrierOrdinal)» վավերապայմանը լրացված է, ապա «4.7.6.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«*.16. Փոխադրողի հերթական համարը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 xml:space="preserve">Ordinal)» վավերապայմանի արժեքը պետք է համապատասխանի տարանցման հայտարարագրի համար ապրանքների բացթողման մասին տեղեկություններում նշված փոխադրողի հերթական համարի արժեքին, որի գրանցման համարը նշված է «2. </w:t>
            </w:r>
            <w:r w:rsidRPr="006F51B0">
              <w:rPr>
                <w:rFonts w:ascii="Sylfaen" w:hAnsi="Sylfaen"/>
                <w:sz w:val="20"/>
              </w:rPr>
              <w:br/>
              <w:t>Մաքսային փաստաթղթի գրանցման համարը</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Declaration</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վավերապայմանում </w:t>
            </w:r>
          </w:p>
        </w:tc>
      </w:tr>
      <w:tr w:rsidR="00B30113" w:rsidRPr="006F51B0" w14:paraId="0E7FE9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4AA90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437F2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«4.3. Գործառնության ամսաթիվ եւ ժամ (casdo:</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 վավերապայմանը լրացված է, ապա «4.11. Մաքսային մարմնի պաշտոնատար անձ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Person</w:t>
            </w:r>
            <w:r w:rsidRPr="006F51B0">
              <w:rPr>
                <w:rFonts w:cs="Times New Roman"/>
                <w:sz w:val="20"/>
              </w:rPr>
              <w:t>‌</w:t>
            </w:r>
            <w:r w:rsidRPr="006F51B0">
              <w:rPr>
                <w:rFonts w:ascii="Sylfaen" w:hAnsi="Sylfaen"/>
                <w:sz w:val="20"/>
              </w:rPr>
              <w:t>Details)» վավերապայմանը չպետք է լրացվի, այլապես «4.11. Մաքսային մարմնի պաշտոնատար անձ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Person</w:t>
            </w:r>
            <w:r w:rsidRPr="006F51B0">
              <w:rPr>
                <w:rFonts w:cs="Times New Roman"/>
                <w:sz w:val="20"/>
              </w:rPr>
              <w:t>‌</w:t>
            </w:r>
            <w:r w:rsidRPr="006F51B0">
              <w:rPr>
                <w:rFonts w:ascii="Sylfaen" w:hAnsi="Sylfaen"/>
                <w:sz w:val="20"/>
              </w:rPr>
              <w:t xml:space="preserve">Details)» վավերապայմանը </w:t>
            </w:r>
          </w:p>
          <w:p w14:paraId="017206E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չպետք է լրացվի</w:t>
            </w:r>
          </w:p>
        </w:tc>
      </w:tr>
      <w:tr w:rsidR="00B30113" w:rsidRPr="006F51B0" w14:paraId="2C608B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24C0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FEA73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Փաստաթղթի (տեղեկությունների) ուղղում</w:t>
            </w:r>
            <w:r w:rsidRPr="006F51B0">
              <w:rPr>
                <w:rFonts w:ascii="Sylfaen" w:hAnsi="Sylfaen"/>
                <w:sz w:val="20"/>
              </w:rPr>
              <w:br/>
              <w:t>(cacdo: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չպետք է լրացվի</w:t>
            </w:r>
          </w:p>
        </w:tc>
      </w:tr>
    </w:tbl>
    <w:p w14:paraId="0EC8BDD5" w14:textId="77777777" w:rsidR="00B30113" w:rsidRPr="006F51B0" w:rsidRDefault="00B30113" w:rsidP="00B30113">
      <w:pPr>
        <w:widowControl w:val="0"/>
        <w:spacing w:after="160"/>
        <w:rPr>
          <w:rFonts w:ascii="Sylfaen" w:hAnsi="Sylfaen"/>
          <w:sz w:val="24"/>
          <w:szCs w:val="24"/>
        </w:rPr>
      </w:pPr>
    </w:p>
    <w:p w14:paraId="46273E7D"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9</w:t>
      </w:r>
      <w:r w:rsidR="00035FC6" w:rsidRPr="006F51B0">
        <w:rPr>
          <w:rStyle w:val="a2"/>
          <w:rFonts w:ascii="Sylfaen" w:eastAsiaTheme="majorEastAsia" w:hAnsi="Sylfaen"/>
          <w:sz w:val="24"/>
        </w:rPr>
        <w:t>6</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«Բեռնային գործողությունների կատարման եւ (կամ) տրանսպորտային միջոցների փոխարինման մասին տեղեկություններում փոփոխություններ կատարելու մասին ծանուցում» (P.CP.01.MSG.101)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 բերված են </w:t>
      </w:r>
      <w:r w:rsidR="00035FC6" w:rsidRPr="006F51B0">
        <w:rPr>
          <w:rFonts w:ascii="Sylfaen" w:hAnsi="Sylfaen"/>
          <w:sz w:val="24"/>
        </w:rPr>
        <w:t xml:space="preserve">    </w:t>
      </w:r>
      <w:r w:rsidRPr="006F51B0">
        <w:rPr>
          <w:rFonts w:ascii="Sylfaen" w:hAnsi="Sylfaen"/>
          <w:sz w:val="24"/>
        </w:rPr>
        <w:t>8</w:t>
      </w:r>
      <w:r w:rsidR="00035FC6" w:rsidRPr="006F51B0">
        <w:rPr>
          <w:rFonts w:ascii="Sylfaen" w:hAnsi="Sylfaen"/>
          <w:sz w:val="24"/>
        </w:rPr>
        <w:t>5</w:t>
      </w:r>
      <w:r w:rsidRPr="006F51B0">
        <w:rPr>
          <w:rFonts w:ascii="Sylfaen" w:hAnsi="Sylfaen"/>
          <w:sz w:val="24"/>
        </w:rPr>
        <w:t>-րդ աղյուսակում:</w:t>
      </w:r>
    </w:p>
    <w:p w14:paraId="6A951E65"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8</w:t>
      </w:r>
      <w:r w:rsidR="00035FC6" w:rsidRPr="006F51B0">
        <w:rPr>
          <w:rFonts w:ascii="Sylfaen" w:hAnsi="Sylfaen"/>
          <w:sz w:val="24"/>
          <w:szCs w:val="24"/>
        </w:rPr>
        <w:t>5</w:t>
      </w:r>
    </w:p>
    <w:p w14:paraId="75BBF27D" w14:textId="77777777" w:rsidR="00B30113" w:rsidRPr="006F51B0" w:rsidRDefault="00B30113" w:rsidP="00B30113">
      <w:pPr>
        <w:pStyle w:val="a"/>
        <w:keepNext w:val="0"/>
        <w:keepLines w:val="0"/>
        <w:widowControl w:val="0"/>
        <w:spacing w:after="160" w:line="360" w:lineRule="auto"/>
        <w:rPr>
          <w:rStyle w:val="a2"/>
          <w:rFonts w:ascii="Sylfaen" w:eastAsiaTheme="majorEastAsia" w:hAnsi="Sylfaen"/>
          <w:sz w:val="24"/>
        </w:rPr>
      </w:pPr>
      <w:r w:rsidRPr="006F51B0">
        <w:rPr>
          <w:rFonts w:ascii="Sylfaen" w:hAnsi="Sylfaen"/>
          <w:sz w:val="24"/>
          <w:szCs w:val="24"/>
        </w:rPr>
        <w:t xml:space="preserve">«Բեռնային գործողությունների կատարման եւ (կամ) տրանսպորտային միջոցների փոխարինման մասին տեղեկություններում փոփոխություններ կատարելու մասին ծանուցում» (P.CP.01.MSG.101) հաղորդագրության մեջ փոխանցվող՝ «Կատարված </w:t>
      </w:r>
      <w:r w:rsidRPr="006F51B0">
        <w:rPr>
          <w:rFonts w:ascii="Sylfaen" w:hAnsi="Sylfaen"/>
          <w:sz w:val="24"/>
          <w:szCs w:val="24"/>
        </w:rPr>
        <w:lastRenderedPageBreak/>
        <w:t>մաքսային գործողությունների մասին տեղեկություններ» (R.CA.CP.01.005)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406C8351"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52918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A5EC7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52C75F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F6933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7A883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այն մաքսային մարմնում կատարված բեռնային գործողության մասին տեղեկությունները, որի ծածկագիրը նշված է «4.2. Մաքսային մարմնի ծածկագիր (csdo:CustomsOfficeCode)» վավերապայմանի մեջ</w:t>
            </w:r>
          </w:p>
        </w:tc>
      </w:tr>
      <w:tr w:rsidR="00B30113" w:rsidRPr="006F51B0" w14:paraId="44257F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B2DE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FEEF0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45C6D2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9040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0FDE0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599DBB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79AAF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A09C6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7CD34D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2420F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11AAD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(casdo:CACountryCode)» վավերապայմանը լրացված է, ապա «Երկրի ծածկագիր (casdo:CACountryCode)»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0F6D67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54C4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07B9B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7888E3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2552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EC47B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6F51B0" w14:paraId="1DEA23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7DDE6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CABE1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58C624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68C3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31278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6F51B0" w14:paraId="68567F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6042E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F2AFF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2C0E8A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696E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D1D80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5959ABD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 (csdo:UnifiedCountryCode)»,</w:t>
            </w:r>
          </w:p>
          <w:p w14:paraId="6022E18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 (csdo:IdentityDocKindCode)»,</w:t>
            </w:r>
          </w:p>
          <w:p w14:paraId="3533B4C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1BAA952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7A29AE3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վավերապայմանները պետք է լրացվեն</w:t>
            </w:r>
          </w:p>
        </w:tc>
      </w:tr>
      <w:tr w:rsidR="00B30113" w:rsidRPr="006F51B0" w14:paraId="1C2BFB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F6FF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B59BE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38918F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497E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77876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7BC00C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3DAD2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27A3B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«Միջազգային փոխադրման տրանսպորտային միջոցի տիպի ծածկագիր </w:t>
            </w:r>
            <w:r w:rsidRPr="006F51B0">
              <w:rPr>
                <w:rFonts w:ascii="Sylfaen" w:hAnsi="Sylfaen"/>
                <w:sz w:val="20"/>
              </w:rPr>
              <w:lastRenderedPageBreak/>
              <w:t>(casdo:TransportTypeCode)»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651C4C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B146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FC60D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0E64AB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C225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3BF0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609EAE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1B5C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BF153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482D4A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96BA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6E793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6A9971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86BBE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E3D61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123567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B61E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C55AB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 Մաքսային գործառնություն (cacdo:TDMovementOperationDetails)» վավերապայմանի մեկ օրինակ</w:t>
            </w:r>
          </w:p>
        </w:tc>
      </w:tr>
      <w:tr w:rsidR="00B30113" w:rsidRPr="006F51B0" w14:paraId="744B3D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CCED9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C316B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 Գործառնության ծածկագիր (casdo:CustomsOperationCode)» վավերապայմանը պետք է պարունակի 08004 արժեքը՝ բեռնային գործողության կատարում եւ (կամ) տրանսպորտային միջոցների փոխարինում</w:t>
            </w:r>
          </w:p>
        </w:tc>
      </w:tr>
      <w:tr w:rsidR="00B30113" w:rsidRPr="006F51B0" w14:paraId="50B41D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71FC0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DD9BF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6C2668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D8E2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7F6EA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«4.4. Մաքսային տարանցման ժամկետ </w:t>
            </w:r>
          </w:p>
          <w:p w14:paraId="6AC528D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(casdo:TransitLimitDate)»,</w:t>
            </w:r>
          </w:p>
          <w:p w14:paraId="28BD1CC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w:t>
            </w:r>
          </w:p>
          <w:p w14:paraId="7A0588D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(casdo:TransitTerminationLimitDate)»,</w:t>
            </w:r>
          </w:p>
          <w:p w14:paraId="41602AD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w:t>
            </w:r>
          </w:p>
          <w:p w14:paraId="2158B94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(cacdo:ItineraryPointDetails)»,</w:t>
            </w:r>
          </w:p>
          <w:p w14:paraId="63C78DB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կատարմանը խոչընդոտող հանգամանքներ (cacdo:TDEmergencyOperationDetails)»,</w:t>
            </w:r>
          </w:p>
          <w:p w14:paraId="79955C0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Փաստաթուղթ</w:t>
            </w:r>
          </w:p>
          <w:p w14:paraId="71F9817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(ccdo:DocV4Details)»,</w:t>
            </w:r>
          </w:p>
          <w:p w14:paraId="0BE8A02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w:t>
            </w:r>
          </w:p>
          <w:p w14:paraId="7654BDA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(cacdo:TDTerminationOperationDetails)»</w:t>
            </w:r>
          </w:p>
          <w:p w14:paraId="2BFB8B9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0D6F22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7D6E3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FA8FE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 (cacdo:TDTranshipmentOperationDetails)» վավերապայմանը պետք է լրացվի</w:t>
            </w:r>
          </w:p>
        </w:tc>
      </w:tr>
      <w:tr w:rsidR="00B30113" w:rsidRPr="006F51B0" w14:paraId="4BFD8D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8982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7170B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«4.7.2. Մաքսային նույնականացում (cacdo:CustomsIdentificationDetails)» վավերապայմանը լրացված է, ապա «4.7.2.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6F51B0" w14:paraId="334EAB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32AE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4A0DE5"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«4.7.2.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լրացված է, ապա «4.7.2.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w:t>
            </w:r>
            <w:r w:rsidRPr="006F51B0">
              <w:rPr>
                <w:rFonts w:ascii="Sylfaen" w:hAnsi="Sylfaen"/>
                <w:sz w:val="20"/>
              </w:rPr>
              <w:br/>
              <w:t>01՝ կապարակնիքներ.</w:t>
            </w:r>
          </w:p>
          <w:p w14:paraId="1C03C02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կնիքներ.</w:t>
            </w:r>
          </w:p>
          <w:p w14:paraId="56EEF68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28745D8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1334DEA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6E4DB77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3684C03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lastRenderedPageBreak/>
              <w:t>07՝ սեյֆ–փաթեթներ.</w:t>
            </w:r>
          </w:p>
          <w:p w14:paraId="1DCF431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99՝ նույնականացումն ապահովող այլ միջոցներ</w:t>
            </w:r>
          </w:p>
        </w:tc>
      </w:tr>
      <w:tr w:rsidR="00B30113" w:rsidRPr="006F51B0" w14:paraId="55FCB7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205E2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CA251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«4.7.2. Մաքսային նույնականացում (cacdo:CustomsIdentificationDetails)» վավերապայմանը լրացված է, ապա «4.7.2.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6F51B0" w14:paraId="0B30F9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1A3C7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8D98F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«4.7.2. Մաքսային նույնականացում (cacdo:CustomsIdentificationDetails)» վավերապայմանը լրացված է, ապա «4.7.2.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774006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E11DF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482F0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«4.7.2. Մաքսային նույնականացում (cacdo:CustomsIdentificationDetails)» վավերապայմանի կազմում «*.4 Մաքսային նույնականացման միջոց (cacdo:CustomsIdentificationMeansIdDetails)» վավերապայմանը լրացված է, ապա «4.7.2.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606C9A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5618C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012EC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«22.6.2.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6F51B0" w14:paraId="703C77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63A35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7EF9A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«4.7.4. Ապրանքների հետ բեռնային գործողություն եւ (կամ) տրանսպորտային միջոցի փոխարինում (cacdo:TranshipmentDetails)» վավերապայմանը պետք է լրացվի</w:t>
            </w:r>
          </w:p>
        </w:tc>
      </w:tr>
      <w:tr w:rsidR="00B30113" w:rsidRPr="006F51B0" w14:paraId="0A51AD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CDB2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4C1BD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«4.7.4. Ապրանքների հետ բեռնային գործողություն եւ (կամ) տրանսպորտային միջոցի փոխարինում (cacdo:TranshipmentDetails)» վավերապայմանի կազմում </w:t>
            </w:r>
          </w:p>
          <w:p w14:paraId="22D5F40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 Բեռնային գործողության տեսակի ծածկագիր (casdo:CargoOperationKindCode)», </w:t>
            </w:r>
          </w:p>
          <w:p w14:paraId="04FEBAD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Փոխադրողի հերթական համարը (casdo:CarrierOrdinal)»,</w:t>
            </w:r>
          </w:p>
          <w:p w14:paraId="3B52498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«*.9. Նկարագրություն (csdo:DescriptionText)» </w:t>
            </w:r>
          </w:p>
          <w:p w14:paraId="5EDAC8A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7F99FF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875A9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AB16E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«4.7.4. Ապրանքների հետ բեռնային գործողություն եւ (կամ) տրանսպորտային միջոցի փոխարինում (cacdo:TranshipmentDetails)» վավերապայմանի կազմում «*.6 Մաքսային մարմնի ծածկագիր (csdo:CustomsOfficeCode)» վավերապայմանը պետք է լրացվի</w:t>
            </w:r>
          </w:p>
        </w:tc>
      </w:tr>
      <w:tr w:rsidR="00B30113" w:rsidRPr="006F51B0" w14:paraId="668059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FDB07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67003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«4.7.4. Ապրանքների հետ բեռնային գործողություն եւ (կամ) տրանսպորտային </w:t>
            </w:r>
            <w:r w:rsidRPr="006F51B0">
              <w:rPr>
                <w:rFonts w:ascii="Sylfaen" w:hAnsi="Sylfaen"/>
                <w:sz w:val="20"/>
              </w:rPr>
              <w:lastRenderedPageBreak/>
              <w:t>միջոցի փոխարինում (cacdo:TranshipmentDetails)» վավերապայմանի կազմում «*.6 Մաքսային մարմնի ծածկագիր (csdo:CustomsOfficeCode)» վավերապայմանը պետք է պարունակի այն մաքսային մարմնի ութանիշ ծածկագրի արժեքը՝ Եվրասիական տնտեսական միության անդամ պետությունների մաքսային մարմինների դասակարգչին համապատասխան, որի գործունեության տարածաշրջանում կատարվում է ապրանքների հետ բեռնային գործողությունը եւ (կամ) տրանսպորտային միջոցի փոխարինումը</w:t>
            </w:r>
          </w:p>
        </w:tc>
      </w:tr>
      <w:tr w:rsidR="00B30113" w:rsidRPr="006F51B0" w14:paraId="4BB2E9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F1D3C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57391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«4.7.4. Ապրանքների հետ բեռնային գործողություն եւ (կամ) տրանսպորտային միջոցի փոխարինում (cacdo:TranshipmentDetails)» վավերապայմանի կազմում «*.3. Ապրանքների փոխաբեռնման հատկանիշ (casdo:GoodsTranshsipmentIndicator)» վավերապայմանը պետք է պարունակի հետեւյալ արժեքներից մեկը.</w:t>
            </w:r>
          </w:p>
          <w:p w14:paraId="2935E42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այն դեպքում, երբ ապրանքները փոխաբեռնվում են մեկ բեռնարկղից մյուս բեռնարկղ,</w:t>
            </w:r>
          </w:p>
          <w:p w14:paraId="137D5F0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այն դեպքում, երբ ապրանքները չեն փոխաբեռնվում մեկ բեռնարկղից մյուս բեռնարկղ</w:t>
            </w:r>
          </w:p>
        </w:tc>
      </w:tr>
      <w:tr w:rsidR="00B30113" w:rsidRPr="006F51B0" w14:paraId="025C12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B6C2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5FFB5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«4.7.4. Ապրանքների հետ բեռնային գործողություն եւ (կամ) տրանսպորտային միջոցի փոխարինում (cacdo:TranshipmentDetails)» վավերապայմանի կազմում «*.8. Տրանսպորտային միջոցը՝ ապրանքների հետ բեռնային գործողությունների կատարման եւ (կամ) տրանսպորտային միջոցի փոխարինման ժամանակ (cacdo:TranshipmentTransportMeansDetails)» վավերապայմանը լրացված է, ապա </w:t>
            </w:r>
          </w:p>
          <w:p w14:paraId="743A609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«4.7.4. Ապրանքների հետ բեռնային գործողություն եւ (կամ) տրանսպորտային միջոցի փոխարինում (cacdo:TranshipmentDetails)» վավերապայմանի կազմում «*.8.5. Տրանսպորտային միջոցի նույնականացման համարը (csdo:VehicleId)», </w:t>
            </w:r>
          </w:p>
          <w:p w14:paraId="7E988A3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«*.8.7. Տրանսպորտային միջոցի մակնիշի ծածկագիր (csdo:VehicleMakeCode)», </w:t>
            </w:r>
          </w:p>
          <w:p w14:paraId="3CFA9E6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«*.8.8. Տրանսպորտային միջոցի մոդելի անվանում (csdo:VehicleModelName)», </w:t>
            </w:r>
          </w:p>
          <w:p w14:paraId="759C4B4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«*.8.9. Փաստաթղթի համարը (csdo:DocId)» </w:t>
            </w:r>
          </w:p>
          <w:p w14:paraId="07FFFB6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43B9E7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D7E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497FD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«4.7.4. Ապրանքների հետ բեռնային գործողություն եւ (կամ) տրանսպորտային միջոցի փոխարինում (cacdo:TranshipmentDetails)» վավերապայմանի կազմում «*.8.1. Հերթական համարը (csdo:ObjectOrdinal)» վավերապայմանը չպետք է լրացվի</w:t>
            </w:r>
          </w:p>
        </w:tc>
      </w:tr>
      <w:tr w:rsidR="00B30113" w:rsidRPr="006F51B0" w14:paraId="44CEC2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EBFF9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B8422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«4.7.4. Ապրանքների հետ բեռնային գործողություն եւ (կամ) տրանսպորտային միջոցի փոխարինում (cacdo:TranshipmentDetails)» վավերապայմանի կազմում «*.8.1. Հերթական համարը (csdo:ObjectOrdinal)» վավերապայմանը լրացված է, ապա «4.7.4. Ապրանքների հետ բեռնային գործողություն եւ (կամ) տրանսպորտային միջոցի փոխարինում (cacdo:TranshipmentDetails)» վավերապայմանի կազմում «*.8.1. </w:t>
            </w:r>
            <w:r w:rsidRPr="006F51B0">
              <w:rPr>
                <w:rFonts w:ascii="Sylfaen" w:hAnsi="Sylfaen"/>
                <w:sz w:val="20"/>
              </w:rPr>
              <w:lastRenderedPageBreak/>
              <w:t>Հերթական համարը (csdo:ObjectOrdinal)» վավերապայմանի արժեքը պետք է համապատասխանի տարանցման հայտարարագրի համար ապրանքների բացթողման մասին տեղեկություններում նշված այն տրանսպորտային միջոցի հերթական համարի արժեքին, որի գրանցման համարը նշված է «2. Մաքսային փաստաթղթի գրանցման համարը (cacdo:CustomsDeclarationIdDetails)» վավերապայմանի մեջ</w:t>
            </w:r>
          </w:p>
        </w:tc>
      </w:tr>
      <w:tr w:rsidR="00B30113" w:rsidRPr="006F51B0" w14:paraId="639F3B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FF53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45EDF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եթե «4.7.4. Ապրանքների հետ բեռնային գործողություն եւ (կամ) տրանսպորտային միջոցի փոխարինում (cacdo:TranshipmentDetails)» վավերապայմանի կազմում «*.8.1. Հերթական համարը (csdo:ObjectOrdinal)» վավերապայմանը լրացված է, ապա </w:t>
            </w:r>
          </w:p>
          <w:p w14:paraId="55C733D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«4.7.4. Ապրանքների հետ բեռնային գործողություն եւ (կամ) տրանսպորտային միջոցի փոխարինում (cacdo:TranshipmentDetails)» վավերապայմանի կազմում</w:t>
            </w:r>
          </w:p>
          <w:p w14:paraId="561D66E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«*.8.2. Տրանսպորտի տեսակի ծածկագիր (csdo:UnifiedTransportМodeCode)»,</w:t>
            </w:r>
          </w:p>
          <w:p w14:paraId="41024A1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«*.8.3. Տրանսպորտային միջոցի գրանցման երկրի ծածկագիր (casdo:RegistrationNationalityCode)»,</w:t>
            </w:r>
          </w:p>
          <w:p w14:paraId="0FE0625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«*.8.4. Տրանսպորտային միջոցի գրանցման համարը (csdo:TransportMeansRegId),</w:t>
            </w:r>
          </w:p>
          <w:p w14:paraId="2E2885B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«*.8.6. Միջազգային փոխադրման տրանսպորտային միջոցի տիպի ծածկագիր (casdo:TransportTypeCode)» վավերապայմանները չպետք է լրացվեն</w:t>
            </w:r>
          </w:p>
        </w:tc>
      </w:tr>
      <w:tr w:rsidR="00B30113" w:rsidRPr="006F51B0" w14:paraId="1A3CE2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BFBAD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70007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«4.7.4. Ապրանքների հետ բեռնային գործողություն եւ (կամ) տրանսպորտային միջոցի փոխարինում (cacdo:TranshipmentDetails)» վավերապայմանի կազմում «*.8.1. Հերթական համարը (csdo:ObjectOrdinal)» վավերապայմանը լրացված է, ապա</w:t>
            </w:r>
          </w:p>
          <w:p w14:paraId="7FCF4D0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«4.7.4. Ապրանքների հետ բեռնային գործողություն եւ (կամ) տրանսպորտային միջոցի փոխարինում (cacdo:TranshipmentDetails)» վավերապայմանի կազմում </w:t>
            </w:r>
          </w:p>
          <w:p w14:paraId="4ECA869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«*.8.2. Տրանսպորտի տեսակի ծածկագիր (csdo:UnifiedTransportМodeCode)»,</w:t>
            </w:r>
          </w:p>
          <w:p w14:paraId="4A9A3DA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«*.8.4. Տրանսպորտային միջոցի գրանցման համարը (csdo:TransportMeansRegId) վավերապայմանները պետք է լրացվեն</w:t>
            </w:r>
          </w:p>
        </w:tc>
      </w:tr>
      <w:tr w:rsidR="00B30113" w:rsidRPr="006F51B0" w14:paraId="2ECB87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BBBC0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28CFD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«4.7.4. Ապրանքների հետ բեռնային գործողություն եւ (կամ) տրանսպորտային միջոցի փոխարինում (cacdo:TranshipmentDetails)» վավերապայմանի կազմում</w:t>
            </w:r>
          </w:p>
          <w:p w14:paraId="6DBAB55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«*.8.2. Տրանսպորտի տեսակի ծածկագիր (csdo:UnifiedTransportМodeCode)» վավերապայմանը պարունակում է «30», «31», «32» արժեքներից մեկը, ապա «4.7.4. Ապրանքների հետ բեռնային գործողություն եւ (կամ) տրանսպորտային միջոցի փոխարինում (cacdo:TranshipmentDetails)» վավերապայմանի կազմում «*.8.3. Տրանսպորտային միջոցի գրանցման երկրի ծածկագիր (casdo:RegistrationNationalityCode)» վավերապայմանը պետք է լրացվի</w:t>
            </w:r>
          </w:p>
        </w:tc>
      </w:tr>
      <w:tr w:rsidR="00B30113" w:rsidRPr="006F51B0" w14:paraId="49B429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1DCD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4F543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«4.7.4. Ապրանքների հետ բեռնային գործողություն եւ (կամ) տրանսպորտային միջոցի փոխարինում (cacdo:TranshipmentDetails)» վավերապայմանի կազմում</w:t>
            </w:r>
          </w:p>
          <w:p w14:paraId="215EB78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«*.8.2. Տրանսպորտի տեսակի ծածկագիր (csdo:UnifiedTransportМodeCode)» վավերապայմանը պարունակում է «20», «30», «31», «32» արժեքներից մեկը, ապա «4.7.4. Ապրանքների հետ բեռնային գործողություն եւ (կամ) տրանսպորտային միջոցի փոխարինում (cacdo:TranshipmentDetails)» վավերապայմանի կազմում «*.8.6. Միջազգային փոխադրման տրանսպորտային միջոցի տիպի ծածկագիր </w:t>
            </w:r>
            <w:r w:rsidRPr="006F51B0">
              <w:rPr>
                <w:rFonts w:ascii="Sylfaen" w:hAnsi="Sylfaen"/>
                <w:sz w:val="20"/>
              </w:rPr>
              <w:lastRenderedPageBreak/>
              <w:t>(casdo:TransportTypeCode)» վավերապայմանը պետք է լրացվի</w:t>
            </w:r>
          </w:p>
        </w:tc>
      </w:tr>
      <w:tr w:rsidR="00B30113" w:rsidRPr="006F51B0" w14:paraId="1A4699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9CDA2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6AAB9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«4.7.4. Ապրանքների հետ բեռնային գործողություն եւ (կամ) տրանսպորտային միջոցի փոխարինում (cacdo:TranshipmentDetails)» վավերապայմանի կազմում «*.8.10. Հղումային հերթական համարը (casdo:ReferenceObjectOrdinal)» վավերապայմանը չպետք է լրացվի</w:t>
            </w:r>
          </w:p>
        </w:tc>
      </w:tr>
      <w:tr w:rsidR="00B30113" w:rsidRPr="006F51B0" w14:paraId="636587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89F92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28DBC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«4.7. Բեռնային գործողության կատարման արդյունք (cacdo:TDTranshipmentOperationDetails) վավերապայմանը լրացված է, ապա «4.7.5. Փոխադրողի փոխարինման հատկանիշ (casdo:CarrierReplacementIndicator)» վավերապայմանը պետք է պարունակի հետեւյալ արժեքներից մեկը.</w:t>
            </w:r>
          </w:p>
          <w:p w14:paraId="4B85715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բեռնային գործողություն կատարելիս տեղի է ունեցել փոխադրողի փոխարինում.</w:t>
            </w:r>
          </w:p>
          <w:p w14:paraId="5959C19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գործողություն կատարելիս չի կատարվել փոխադրողի փոխարինում</w:t>
            </w:r>
          </w:p>
        </w:tc>
      </w:tr>
      <w:tr w:rsidR="00B30113" w:rsidRPr="006F51B0" w14:paraId="0B11AC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1BFA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6E2F1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«4.7.5. Փոխադրողի փոխարինման հատկանիշ (casdo:CarrierReplacementIndicator)» վավերապայմանը պարունակում է «1» արժեքը, ապա «4.7.6. Փոխադրող (cacdo:CarrierDetails)» վավերապայմանը պետք է լրացվի, այլապես «4.7.6. Փոխադրող (cacdo:CarrierDetails)» վավերապայմանը չպետք է լրացվի</w:t>
            </w:r>
          </w:p>
        </w:tc>
      </w:tr>
      <w:tr w:rsidR="00B30113" w:rsidRPr="006F51B0" w14:paraId="3F2367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05EE0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8902D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«4.7.6. Փոխադրող (cacdo:CarrierDetails)» վավերապայմանի կազմում </w:t>
            </w:r>
          </w:p>
          <w:p w14:paraId="293EE7D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«*.1. Երկրի ծածկագիր (csdo:UnifiedCountryCode)», </w:t>
            </w:r>
          </w:p>
          <w:p w14:paraId="6D50247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«*.4. Կազմակերպաիրավական ձեւի ծածկագիր (csdo:BusinessEntityTypeCode)», </w:t>
            </w:r>
          </w:p>
          <w:p w14:paraId="36943736"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«*.5. Կազմակերպաիրավական ձեւի անվանում (csdo:BusinessEntityTypeName)», </w:t>
            </w:r>
          </w:p>
          <w:p w14:paraId="6F16D2D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«*.6. Տնտեսավարող սուբյեկտի նույնականացուցիչ (csdo:BusinessEntityId)», </w:t>
            </w:r>
          </w:p>
          <w:p w14:paraId="59A3026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«*.13. Կոնտակտային վավերապայման (ccdo:CommunicationDetails)»,</w:t>
            </w:r>
          </w:p>
          <w:p w14:paraId="5DA01F2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«*.15. Փոխադրողի ներկայացուցիչ (cacdo:CarrierRepresentativeDetails)»,</w:t>
            </w:r>
          </w:p>
          <w:p w14:paraId="62D71C8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«*.16. Փոխադրողի հերթական համարը (casdo:CarrierOrdinal)», «*.17. Փոխադրողի հղումային համարը (casdo:ReferenceCarrierOrdinal)»</w:t>
            </w:r>
          </w:p>
          <w:p w14:paraId="716EB50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5EF1F4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3F7AD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58AA4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«4.7.6. Փոխադրող (cacdo:CarrierDetails)» վավերապայմանի կազմում «*.16. Փոխադրողի հերթական համարը (casdo:CarrierOrdinal)» վավերապայմանը լրացվել է, ապա «4.7.6. Փոխադրող (cacdo:CarrierDetails)» վավերապայմանի կազմում </w:t>
            </w:r>
          </w:p>
          <w:p w14:paraId="768A332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 (csdo:SubjectName)», </w:t>
            </w:r>
          </w:p>
          <w:p w14:paraId="2ED9173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Սուբյեկտի կրճատ անվանում (csdo:SubjectBriefName)»,</w:t>
            </w:r>
          </w:p>
          <w:p w14:paraId="595C6DB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 Նույնականացման եզակի մաքսային համարը (casdo:CAUniqueCustomsNumberId)»,</w:t>
            </w:r>
          </w:p>
          <w:p w14:paraId="49EA3CC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 Հարկ վճարողի նույնականացուցիչ (csdo:TaxpayerId)»,</w:t>
            </w:r>
          </w:p>
          <w:p w14:paraId="3A299D3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 Հաշվառման կանգնեցնելու պատճառի ծածկագիր (csdo:TaxRegistrationReasonCode)»,</w:t>
            </w:r>
          </w:p>
          <w:p w14:paraId="69803BE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«*.10. Ֆիզիկական անձի նույնականացուցիչ (casdo:PersonId)»,</w:t>
            </w:r>
          </w:p>
          <w:p w14:paraId="7787550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 Անձը հաստատող փաստաթուղթ (ccdo:IdentityDocV3Details)»,</w:t>
            </w:r>
          </w:p>
          <w:p w14:paraId="1DD6B3C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«*.12. Հասցե (ccdo:SubjectAddressDetails)»,</w:t>
            </w:r>
          </w:p>
          <w:p w14:paraId="50BBD46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«*.14. Ռեեստրում անձի ընդգրկումը հաստատող փաստաթուղթ (cacdo:RegisterDocumentIdDetails)»</w:t>
            </w:r>
          </w:p>
          <w:p w14:paraId="50D0379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վավերապայմանները չպետք է լրացվեն</w:t>
            </w:r>
          </w:p>
        </w:tc>
      </w:tr>
      <w:tr w:rsidR="00B30113" w:rsidRPr="006F51B0" w14:paraId="1B3FBF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2B65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D9C34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«4.7.6. Փոխադրող (cacdo:CarrierDetails)» վավերապայմանի կազմում «*.16. Փոխադրողի հերթական համարը (casdo:CarrierOrdinal)» վավերապայմանը չի լրացվել, ապա փոխադրողի անվանման մասին տեղեկություններ նշելիս «4.7.6. Փոխադրող (cacdo:CarrierDetails)» վավերապայմանի կազմում պետք է նշվի հետեւյալ վավերապայմաններից բացառապես մեկը. </w:t>
            </w:r>
          </w:p>
          <w:p w14:paraId="6725CDF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 (csdo:SubjectName)», </w:t>
            </w:r>
          </w:p>
          <w:p w14:paraId="305A822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«*.3. Սուբյեկտի կրճատ անվանում (csdo:SubjectBriefName)»</w:t>
            </w:r>
          </w:p>
        </w:tc>
      </w:tr>
      <w:tr w:rsidR="00B30113" w:rsidRPr="006F51B0" w14:paraId="3EC9AE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9CA7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D1CD9C"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«4.7.6. Փոխադրող (cacdo:CarrierDetails)» վավերապայմանի կազմում «*.16. Փոխադրողի հերթական համարը (casdo:CarrierOrdinal)» վավերապայմանը չի լրացվել, ապա «4.7.6. Փոխադրող (cacdo:CarrierDetails)» վավերապայմանի կազմում «*.12. Հասցե (ccdo:SubjectAddressDetails)» վավերապայմանը պետք է լրացվի</w:t>
            </w:r>
          </w:p>
        </w:tc>
      </w:tr>
      <w:tr w:rsidR="00B30113" w:rsidRPr="006F51B0" w14:paraId="70D9A8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46424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69908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«4.7.6. Փոխադրող (cacdo:CarrierDetails)» վավերապայմանի կազմում «*.12. Հասցե (ccdo:SubjectAddressDetails)» վավերապայմանը լրացված է, ապա «4.7.6. Փոխադրող (cacdo:CarrierDetails)» վավերապայմանի համար պետք է լրացվի «*.12. Հասցե (ccdo:SubjectAddressDetails)» վավերապայմանի բացառապես մեկ օրինակ</w:t>
            </w:r>
          </w:p>
        </w:tc>
      </w:tr>
      <w:tr w:rsidR="00B30113" w:rsidRPr="006F51B0" w14:paraId="076B56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2568C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31252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«4.7.6. Փոխադրող (cacdo:CarrierDetails)» վավերապայմանի կազմում «*.12. Հասցե (ccdo:SubjectAddressDetails)» վավերապայմանը լրացված է, ապա «4.7.6. Փոխադրող (cacdo:CarrierDetails)» վավերապայմանի կազմում «*.12.1. Հասցեի տեսակի ծածկագիր (csdo:AddressKindCode)» վավերապայմանը պետք է լրացվի եւ պարունակի «1» արժեքը՝ գրանցման հասցե</w:t>
            </w:r>
          </w:p>
        </w:tc>
      </w:tr>
      <w:tr w:rsidR="00B30113" w:rsidRPr="006F51B0" w14:paraId="747715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DBDC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B2DA8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«4.7.6. Փոխադրող (cacdo:CarrierDetails)» վավերապայմանի կազմում «*.12. Հասցե (ccdo:SubjectAddressDetails)» վավերապայմանը լրացված է, ապա «4.7.6. Փոխադրող (cacdo:CarrierDetails)» վավերապայմանի կազմում «*.12.2. Երկրի ծածկագիր (csdo:UnifiedCountryCode)» վավերապայմանը պետք է լրացվի</w:t>
            </w:r>
          </w:p>
        </w:tc>
      </w:tr>
      <w:tr w:rsidR="00B30113" w:rsidRPr="006F51B0" w14:paraId="672622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81F92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40BCB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«4.7.6. Փոխադրող (cacdo:CarrierDetails)» վավերապայմանի կազմում «*.14. Ռեեստրում անձի ընդգրկումը հաստատող փաստաթուղթ (cacdo:RegisterDocumentIdDetails)» վավերապայմանը լրացված է, ապա «4.7.6. Փոխադրող (cacdo:CarrierDetails)» վավերապայմանի կազմում </w:t>
            </w:r>
          </w:p>
          <w:p w14:paraId="7E94870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«*.14.1. Փաստաթղթի տեսակի ծածկագիր (csdo:DocKindCode)», </w:t>
            </w:r>
          </w:p>
          <w:p w14:paraId="230C18F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«*.14.2. Երկրի ծածկագիր (csdo:UnifiedCountryCode)», </w:t>
            </w:r>
          </w:p>
          <w:p w14:paraId="222783D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«*.14.3. Ռեեստրում ընդգրկելիս իրավաբանական անձի գրանցման համարը </w:t>
            </w:r>
            <w:r w:rsidRPr="006F51B0">
              <w:rPr>
                <w:rFonts w:ascii="Sylfaen" w:hAnsi="Sylfaen"/>
                <w:sz w:val="20"/>
              </w:rPr>
              <w:lastRenderedPageBreak/>
              <w:t xml:space="preserve">(casdo:RegistrationNumberId)» </w:t>
            </w:r>
          </w:p>
          <w:p w14:paraId="60F9B87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626EBF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127C40"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54</w:t>
            </w:r>
            <w:r w:rsidR="00035FC6"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35724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«4.7.6. Փոխադրող (cacdo:CarrierDetails)» վավերապայմանի կազմում «*.14.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«4.7.6. Փոխադրող (cacdo:CarrierDetails)» վավերապայմանի կազմում «*.14.4. Փաստաթղթի վերագրանցման հատկանիշի ծածկագիր (casdo:ReregistrationCode)» վավերապայմանը պետք է լրացվի, այլապես «4.7.6. Փոխադրող (cacdo:CarrierDetails)» վավերապայմանի կազմում «*.14.4. Փաստաթղթի վերագրանցման հատկանիշի ծածկագիր (casdo:ReregistrationCode)» վավերապայմանը չպետք է լրացվի</w:t>
            </w:r>
          </w:p>
        </w:tc>
      </w:tr>
      <w:tr w:rsidR="00B30113" w:rsidRPr="006F51B0" w14:paraId="463A8A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BB2E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FA87D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«4.7.6. Փոխադրող (cacdo:CarrierDetails)» վավերապայմանի կազմում «*.14.5. Վկայականի տիպի ծածկագիր (casdo:AEORegistryKindCode)» վավերապայմանը չպետք է լրացվի</w:t>
            </w:r>
          </w:p>
        </w:tc>
      </w:tr>
      <w:tr w:rsidR="00B30113" w:rsidRPr="006F51B0" w14:paraId="1E9C44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DA04C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F5D94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«4.7.6. Փոխադրող (cacdo:CarrierDetails)» վավերապայմանի կազմում «*.16. Փոխադրողի հերթական համարը (casdo:CarrierOrdinal)» վավերապայմանը չպետք է լրացվի</w:t>
            </w:r>
          </w:p>
        </w:tc>
      </w:tr>
      <w:tr w:rsidR="00B30113" w:rsidRPr="006F51B0" w14:paraId="13165D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F795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1C0C7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«4.7.6. Փոխադրող (cacdo:CarrierDetails)» վավերապայմանի կազմում «*.16. Փոխադրողի հերթական համարը (casdo:CarrierOrdinal)» վավերապայմանը լրացված է, ապա «4.7.6. Փոխադրող (cacdo:CarrierDetails)» վավերապայմանի կազմում «*.16. Փոխադրողի հերթական համարը (casdo:CarrierOrdinal)» վավերապայմանի արժեքը պետք է համապատասխանի տարանցման հայտարարագրի համար ապրանքների բացթողման մասին տեղեկություններում նշված այն փոխադրողի հերթական համարի արժեքին, որի գրանցման համարը նշված է «2. Մաքսային փաստաթղթի գրանցման համարը (cacdo:CustomsDeclarationIdDetails)» վավերապայմանի մեջ</w:t>
            </w:r>
          </w:p>
        </w:tc>
      </w:tr>
      <w:tr w:rsidR="00B30113" w:rsidRPr="006F51B0" w14:paraId="10E921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0F2EB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808D3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«4.3. Գործառնության ամսաթիվ եւ ժամ (casdo:OperationDateTime)» վավերապայմանը լրացված է, ապա «4.11. Մաքսային մարմնի պաշտոնատար անձ (cacdo:CustomsPersonDetails)» վավերապայմանը պետք է լրացվի,</w:t>
            </w:r>
          </w:p>
          <w:p w14:paraId="57B6ED5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այլապես «4.11. Մաքսային մարմնի պաշտոնատար անձ (cacdo:CustomsPersonDetails)» վավերապայմանը</w:t>
            </w:r>
          </w:p>
          <w:p w14:paraId="1FBC2BC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չպետք է լրացվի</w:t>
            </w:r>
          </w:p>
        </w:tc>
      </w:tr>
      <w:tr w:rsidR="00B30113" w:rsidRPr="006F51B0" w14:paraId="7FB2F6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157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6E39F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Փաստաթղթի (տեղեկությունների) ճշգրտում (cacdo:EDocCorrectionDetails)» վավերապայմանը պետք է լրացվի</w:t>
            </w:r>
          </w:p>
        </w:tc>
      </w:tr>
      <w:tr w:rsidR="00B30113" w:rsidRPr="006F51B0" w14:paraId="40FBB7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B98F6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BFB12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13CADC22" w14:textId="77777777" w:rsidR="00B30113" w:rsidRPr="006F51B0" w:rsidRDefault="00B30113" w:rsidP="00B30113">
      <w:pPr>
        <w:widowControl w:val="0"/>
        <w:spacing w:after="160"/>
        <w:rPr>
          <w:rFonts w:ascii="Sylfaen" w:hAnsi="Sylfaen"/>
          <w:sz w:val="24"/>
          <w:szCs w:val="24"/>
        </w:rPr>
      </w:pPr>
    </w:p>
    <w:p w14:paraId="686BB534" w14:textId="77777777" w:rsidR="00B30113" w:rsidRPr="006F51B0" w:rsidRDefault="00B30113" w:rsidP="00035FC6">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9</w:t>
      </w:r>
      <w:r w:rsidR="00035FC6" w:rsidRPr="006F51B0">
        <w:rPr>
          <w:rStyle w:val="a2"/>
          <w:rFonts w:ascii="Sylfaen" w:eastAsiaTheme="majorEastAsia" w:hAnsi="Sylfaen"/>
          <w:sz w:val="24"/>
        </w:rPr>
        <w:t>7</w:t>
      </w:r>
      <w:r w:rsidRPr="006F51B0">
        <w:rPr>
          <w:rStyle w:val="a2"/>
          <w:rFonts w:ascii="Sylfaen" w:eastAsiaTheme="majorEastAsia" w:hAnsi="Sylfaen"/>
          <w:sz w:val="24"/>
        </w:rPr>
        <w:t>.</w:t>
      </w:r>
      <w:r w:rsidR="00035FC6" w:rsidRPr="006F51B0">
        <w:rPr>
          <w:rStyle w:val="a2"/>
          <w:rFonts w:ascii="Sylfaen" w:eastAsiaTheme="majorEastAsia" w:hAnsi="Sylfaen"/>
          <w:sz w:val="24"/>
        </w:rPr>
        <w:tab/>
      </w:r>
      <w:r w:rsidRPr="006F51B0">
        <w:rPr>
          <w:rFonts w:ascii="Sylfaen" w:hAnsi="Sylfaen"/>
          <w:sz w:val="24"/>
        </w:rPr>
        <w:t>«Բեռնային գործողությունների կատարման եւ (կամ) տրանսպորտային միջոցների փոխարինման մասին տեղեկությունների չեղարկման մասին տեղեկատվություն» (P.CP.01.MSG.102) հաղորդագրության մեջ փոխանցվող՝ «Ավելի վաղ ուղարկված տեղեկությունների չեղարկման մասին» (R.CA.CP.01.003) էլեկտրոնային փաստաթղթի (տեղեկությունների) լրացման պահանջները բերված</w:t>
      </w:r>
      <w:r w:rsidR="00035FC6" w:rsidRPr="006F51B0">
        <w:rPr>
          <w:rFonts w:ascii="Sylfaen" w:hAnsi="Sylfaen"/>
          <w:sz w:val="24"/>
        </w:rPr>
        <w:t> </w:t>
      </w:r>
      <w:r w:rsidRPr="006F51B0">
        <w:rPr>
          <w:rFonts w:ascii="Sylfaen" w:hAnsi="Sylfaen"/>
          <w:sz w:val="24"/>
        </w:rPr>
        <w:t>են 8</w:t>
      </w:r>
      <w:r w:rsidR="00035FC6" w:rsidRPr="006F51B0">
        <w:rPr>
          <w:rFonts w:ascii="Sylfaen" w:hAnsi="Sylfaen"/>
          <w:sz w:val="24"/>
        </w:rPr>
        <w:t>6</w:t>
      </w:r>
      <w:r w:rsidRPr="006F51B0">
        <w:rPr>
          <w:rFonts w:ascii="Sylfaen" w:hAnsi="Sylfaen"/>
          <w:sz w:val="24"/>
        </w:rPr>
        <w:t>-րդ աղյուսակում։</w:t>
      </w:r>
    </w:p>
    <w:p w14:paraId="07137638" w14:textId="77777777" w:rsidR="00E06695" w:rsidRPr="006F51B0" w:rsidRDefault="00E06695">
      <w:pPr>
        <w:spacing w:after="200" w:line="276" w:lineRule="auto"/>
        <w:jc w:val="left"/>
        <w:rPr>
          <w:rFonts w:ascii="Sylfaen" w:eastAsia="Times New Roman" w:hAnsi="Sylfaen" w:cs="Arial"/>
          <w:bCs/>
          <w:sz w:val="24"/>
          <w:szCs w:val="24"/>
        </w:rPr>
      </w:pPr>
    </w:p>
    <w:p w14:paraId="10AAEC28"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8</w:t>
      </w:r>
      <w:r w:rsidR="00035FC6" w:rsidRPr="006F51B0">
        <w:rPr>
          <w:rFonts w:ascii="Sylfaen" w:hAnsi="Sylfaen"/>
          <w:sz w:val="24"/>
          <w:szCs w:val="24"/>
        </w:rPr>
        <w:t>6</w:t>
      </w:r>
    </w:p>
    <w:p w14:paraId="08327BA6"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«Բեռնային գործողությունների կատարման եւ (կամ) տրանսպորտային միջոցների փոխարինման մասին տեղեկությունների չեղարկման մասին տեղեկատվություն» (P.CP.01.MSG.102) հաղորդագրության մեջ փոխանցվող՝ «Ավելի վաղ ուղարկված տեղեկությունների չեղարկման մասին» (R.CA.CP.01.003) էլեկտրոնային փաստաթղթի (տեղեկությունների)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0101F68C"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BE3CDD"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31AE8C"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31EC0E0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5C097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E4D5D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այն մաքսային մարմնում կատարված բեռնային գործողության մասին տեղեկությունները, որի ծածկագիրը նշված է «4. Մաքսային մարմնի ծածկագիր (csdo:CustomsOfficeCode)» վավերապայմանի մեջ</w:t>
            </w:r>
          </w:p>
        </w:tc>
      </w:tr>
      <w:tr w:rsidR="00B30113" w:rsidRPr="006F51B0" w14:paraId="4484893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E28DC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664C2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1AD9D1D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904E3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160C1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4D33407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5369D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101CF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26E89B3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3CD2D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70A7F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60F9F8F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97DA8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A6904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6A87E50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D006C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A0AFD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5EE2509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6A812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EAA5AA"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3BFD3B0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3A5E9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4A8C8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«4. Մաքսային մարմնի ծածկագիր (csdo:CustomsOfficeCode)»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6F51B0" w14:paraId="441D240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E79A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1DA3A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«5. Չեղարկման մասին տեղեկատվության տեսակի ծածկագիր (casdo:TDCancelKindCode)» վավերապայմանը չպետք է լրացվի</w:t>
            </w:r>
          </w:p>
        </w:tc>
      </w:tr>
    </w:tbl>
    <w:p w14:paraId="2CFCD865" w14:textId="77777777" w:rsidR="00B30113" w:rsidRDefault="00B30113" w:rsidP="00B30113">
      <w:pPr>
        <w:pStyle w:val="a1"/>
        <w:widowControl w:val="0"/>
        <w:spacing w:after="160"/>
        <w:rPr>
          <w:rStyle w:val="a2"/>
          <w:rFonts w:ascii="Sylfaen" w:eastAsiaTheme="majorEastAsia" w:hAnsi="Sylfaen"/>
          <w:sz w:val="24"/>
        </w:rPr>
      </w:pPr>
    </w:p>
    <w:p w14:paraId="7B067414" w14:textId="77777777" w:rsidR="00F73B96" w:rsidRPr="006F51B0" w:rsidRDefault="00F73B96" w:rsidP="00B30113">
      <w:pPr>
        <w:pStyle w:val="a1"/>
        <w:widowControl w:val="0"/>
        <w:spacing w:after="160"/>
        <w:rPr>
          <w:rStyle w:val="a2"/>
          <w:rFonts w:ascii="Sylfaen" w:eastAsiaTheme="majorEastAsia" w:hAnsi="Sylfaen"/>
          <w:sz w:val="24"/>
        </w:rPr>
      </w:pPr>
    </w:p>
    <w:p w14:paraId="41A017DB" w14:textId="77777777" w:rsidR="00B30113" w:rsidRPr="006F51B0" w:rsidRDefault="00B30113" w:rsidP="00035FC6">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9</w:t>
      </w:r>
      <w:r w:rsidR="00035FC6" w:rsidRPr="006F51B0">
        <w:rPr>
          <w:rStyle w:val="a2"/>
          <w:rFonts w:ascii="Sylfaen" w:eastAsiaTheme="majorEastAsia" w:hAnsi="Sylfaen"/>
          <w:sz w:val="24"/>
        </w:rPr>
        <w:t>8</w:t>
      </w:r>
      <w:r w:rsidRPr="006F51B0">
        <w:rPr>
          <w:rStyle w:val="a2"/>
          <w:rFonts w:ascii="Sylfaen" w:eastAsiaTheme="majorEastAsia" w:hAnsi="Sylfaen"/>
          <w:sz w:val="24"/>
        </w:rPr>
        <w:t>.</w:t>
      </w:r>
      <w:r w:rsidR="00035FC6" w:rsidRPr="006F51B0">
        <w:rPr>
          <w:rStyle w:val="a2"/>
          <w:rFonts w:ascii="Sylfaen" w:eastAsiaTheme="majorEastAsia" w:hAnsi="Sylfaen"/>
          <w:sz w:val="24"/>
        </w:rPr>
        <w:tab/>
      </w:r>
      <w:r w:rsidRPr="006F51B0">
        <w:rPr>
          <w:rFonts w:ascii="Sylfaen" w:hAnsi="Sylfaen"/>
          <w:sz w:val="24"/>
        </w:rPr>
        <w:t>«Ապրանքների փոխադրման ժամանակ առաջացած վթարի, անհաղթահարելի ուժի ազդեցությունների կամ այլ հանգամանքների մասին ծանուցում» (P.CP.01.MSG.110)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 բերված են 8</w:t>
      </w:r>
      <w:r w:rsidR="00035FC6" w:rsidRPr="006F51B0">
        <w:rPr>
          <w:rFonts w:ascii="Sylfaen" w:hAnsi="Sylfaen"/>
          <w:sz w:val="24"/>
        </w:rPr>
        <w:t>7</w:t>
      </w:r>
      <w:r w:rsidRPr="006F51B0">
        <w:rPr>
          <w:rFonts w:ascii="Sylfaen" w:hAnsi="Sylfaen"/>
          <w:sz w:val="24"/>
        </w:rPr>
        <w:t>-րդ աղյուսակում։</w:t>
      </w:r>
    </w:p>
    <w:p w14:paraId="35BFF850" w14:textId="77777777" w:rsidR="00E06695" w:rsidRPr="006F51B0" w:rsidRDefault="00E06695">
      <w:pPr>
        <w:spacing w:after="200" w:line="276" w:lineRule="auto"/>
        <w:jc w:val="left"/>
        <w:rPr>
          <w:rFonts w:ascii="Sylfaen" w:eastAsia="Times New Roman" w:hAnsi="Sylfaen" w:cs="Arial"/>
          <w:bCs/>
          <w:sz w:val="24"/>
          <w:szCs w:val="24"/>
        </w:rPr>
      </w:pPr>
    </w:p>
    <w:p w14:paraId="20A5E10B"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8</w:t>
      </w:r>
      <w:r w:rsidR="00035FC6" w:rsidRPr="006F51B0">
        <w:rPr>
          <w:rFonts w:ascii="Sylfaen" w:hAnsi="Sylfaen"/>
          <w:sz w:val="24"/>
          <w:szCs w:val="24"/>
        </w:rPr>
        <w:t>7</w:t>
      </w:r>
    </w:p>
    <w:p w14:paraId="16B71D85"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փոխադրման ժամանակ առաջացած վթարի, անհաղթահարելի ուժի ազդեցությունների կամ այլ հանգամանքների մասին ծանուցում» (P.CP.01.MSG.110)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390FA706"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F4257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4E6899"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4CFEEC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876B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2CEFF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67972A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BE7B9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97EE2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271824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38DC8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720AE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3D4F8C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43802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98FFD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«Տրանսպորտային (փոխադրման) փաստաթուղթ (cacdo:TransportDocumentDetails)» վավերապայմանի օրինակի </w:t>
            </w:r>
            <w:r w:rsidRPr="006F51B0">
              <w:rPr>
                <w:rFonts w:ascii="Sylfaen" w:hAnsi="Sylfaen"/>
                <w:sz w:val="20"/>
              </w:rPr>
              <w:br/>
              <w:t xml:space="preserve">«Փաստաթղթի տեսակի ծածկագիրը (csdo:DocKindCode)», «Փաստաթղթի համարը (csdo:DocId)», </w:t>
            </w:r>
          </w:p>
          <w:p w14:paraId="649B852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 xml:space="preserve">«Փաստաթղթի ամսաթիվը (csdo:DocCreationDate)» վավերապայմանները պետք է լրացվեն </w:t>
            </w:r>
          </w:p>
        </w:tc>
      </w:tr>
      <w:tr w:rsidR="00B30113" w:rsidRPr="006F51B0" w14:paraId="2BA7A8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BE62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DAF2F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517BBE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0572B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0F715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28FA66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410D9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B3C78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7249FC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2EA7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EC6E2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6569F2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572F3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BAA57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5AD019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7BF08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C73885"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604FA9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603C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F8729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w:t>
            </w:r>
            <w:r w:rsidRPr="006F51B0">
              <w:rPr>
                <w:rFonts w:ascii="Sylfaen" w:hAnsi="Sylfaen"/>
                <w:sz w:val="20"/>
              </w:rPr>
              <w:lastRenderedPageBreak/>
              <w:t>արժեքը</w:t>
            </w:r>
          </w:p>
        </w:tc>
      </w:tr>
      <w:tr w:rsidR="00B30113" w:rsidRPr="006F51B0" w14:paraId="0ABC6DE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22728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90F2B9"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471F28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D161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89096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w:t>
            </w:r>
          </w:p>
          <w:p w14:paraId="5439C3F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278BD8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7107C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44195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59652A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FD501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F62E9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552D59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1FF2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AF4D1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25DBA1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DADD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6D4AC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58885A7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C0E56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2D4A4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 Մաքսային գործառնություն (cacdo:TDMovementOperationDetails)» վավերապայմանի մեկ օրինակ</w:t>
            </w:r>
          </w:p>
        </w:tc>
      </w:tr>
      <w:tr w:rsidR="00B30113" w:rsidRPr="006F51B0" w14:paraId="601790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046A8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78170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«4.1. Գործառնության ծածկագիր (casdo:CustomsOperationCode)» վավերապայմանը պետք է պարունակի 08008 արժեքը՝ ապրանքների փոխադրման (տրանսպորտային </w:t>
            </w:r>
            <w:r w:rsidRPr="006F51B0">
              <w:rPr>
                <w:rFonts w:ascii="Sylfaen" w:hAnsi="Sylfaen"/>
                <w:sz w:val="20"/>
              </w:rPr>
              <w:lastRenderedPageBreak/>
              <w:t>փոխադրման) ժամանակ առաջացած վթարի, անհաղթահարելի ուժի ազդեցությունների կամ այլ հանգամանքների դեպքում մաքսային գործառնությունների կատարում</w:t>
            </w:r>
          </w:p>
        </w:tc>
      </w:tr>
      <w:tr w:rsidR="00B30113" w:rsidRPr="006F51B0" w14:paraId="6E016A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1446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DED0E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03B867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601BB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13827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«4.4. Մաքսային տարանցման ժամկետ </w:t>
            </w:r>
          </w:p>
          <w:p w14:paraId="0080B9F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(casdo:TransitLimitDate)»,</w:t>
            </w:r>
          </w:p>
          <w:p w14:paraId="656A1A8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w:t>
            </w:r>
          </w:p>
          <w:p w14:paraId="3289A8C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(casdo:TransitTerminationLimitDate)»,</w:t>
            </w:r>
          </w:p>
          <w:p w14:paraId="661CD4E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w:t>
            </w:r>
          </w:p>
          <w:p w14:paraId="7B1F758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(cacdo:ItineraryPointDetails»,</w:t>
            </w:r>
          </w:p>
          <w:p w14:paraId="00EBD7C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72C2390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(cacdo:TDTranshipmentOperationDetails)»</w:t>
            </w:r>
          </w:p>
          <w:p w14:paraId="2012707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Փաստաթուղթ</w:t>
            </w:r>
          </w:p>
          <w:p w14:paraId="7E70C5E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(ccdo:DocV4Details)»,</w:t>
            </w:r>
          </w:p>
          <w:p w14:paraId="47658F8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w:t>
            </w:r>
          </w:p>
          <w:p w14:paraId="1E4103A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(cacdo:TDTerminationOperationDetails)»</w:t>
            </w:r>
          </w:p>
          <w:p w14:paraId="3F35883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60375E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789C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11640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Փոխադրողի պարտականությունների կատարմանը խոչընդոտող հանգամանքներ (cacdo:TDEmergencyOperationDetails)» վավերապայմանը պետք է լրացվի</w:t>
            </w:r>
          </w:p>
        </w:tc>
      </w:tr>
      <w:tr w:rsidR="00B30113" w:rsidRPr="006F51B0" w14:paraId="020AE7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3F744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5D2E9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 Փոխադրողի պարտականությունների կատարմանը խոչընդոտող հանգամանքներ (cacdo:TDEmergencyOperationDetails)» վավերապայմանը լրացված է, ապա «4.8.3. Փաստաթուղթ (ccdo:DocV4Details)» վավերապայմանի կազմում</w:t>
            </w:r>
          </w:p>
          <w:p w14:paraId="59D0824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Փաստաթղթի համարը (csdo:DocId)»,</w:t>
            </w:r>
          </w:p>
          <w:p w14:paraId="2F221B6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 Փաստաթղթի ամսաթիվը (csdo:DocCreationDate)» </w:t>
            </w:r>
          </w:p>
          <w:p w14:paraId="4A82412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B30113" w:rsidRPr="006F51B0" w14:paraId="5E57D7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4E2AF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D4539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«4.8.3. Փաստաթուղթ (ccdo:DocV4Details)» վավերապայմանի կազմում</w:t>
            </w:r>
          </w:p>
          <w:p w14:paraId="4898192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Փաստաթղթի տեսակի ծածկագիր (csdo:DocKindCode)»,</w:t>
            </w:r>
          </w:p>
          <w:p w14:paraId="0E08ED3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«*.2. Փաստաթղթի անվանում (csdo:DocName)» </w:t>
            </w:r>
          </w:p>
          <w:p w14:paraId="0780415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2EB0E8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EAF13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33F7A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«4.8.6. Բեռի մասին տեղեկություններ (cacdo:TDEmergencyCargoDetails)» վավերապայմանը լրացված է եւ «2. Մաքսային փաստաթղթի գրանցման համարը </w:t>
            </w:r>
            <w:r w:rsidRPr="006F51B0">
              <w:rPr>
                <w:rFonts w:ascii="Sylfaen" w:hAnsi="Sylfaen"/>
                <w:sz w:val="20"/>
              </w:rPr>
              <w:lastRenderedPageBreak/>
              <w:t>(cacdo:CustomsDeclarationIdDetails)»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«*.1. Տրանսպորտային (փոխադրման) փաստաթուղթ (cacdo:TransportDocumentDetails)» վավերապայմանը պետք է լրացվի</w:t>
            </w:r>
          </w:p>
        </w:tc>
      </w:tr>
      <w:tr w:rsidR="00B30113" w:rsidRPr="006F51B0" w14:paraId="59A91B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E116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267F1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«4.8.6. Բեռի մասին տեղեկություններ (cacdo:TDEmergencyCargoDetails)» վավերապայմանը լրացված է, ապա «4.8.6. Բեռի մասին տեղեկություններ (cacdo:TDEmergencyCargoDetails)» վավերապայմանի կազմում «*.2. Բեռնային մասի վնասվածության հատկանիշ (casdo:DamagedCargoAreaIndicator)» վավերապայմանը պետք է պարունակի հետեւյալ արժեքներից մեկը.</w:t>
            </w:r>
          </w:p>
          <w:p w14:paraId="48E7266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մասը վնասված է, </w:t>
            </w:r>
          </w:p>
          <w:p w14:paraId="66B8C6A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բեռնային մասը վնասված չէ</w:t>
            </w:r>
          </w:p>
        </w:tc>
      </w:tr>
      <w:tr w:rsidR="00B30113" w:rsidRPr="006F51B0" w14:paraId="5302A0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C775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9B25B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1A69A2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D5BDC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DE477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«4.8.6. Բեռի մասին տեղեկություններ (cacdo:TDEmergencyCargoDetails)» վավերապայմանի կազմում «*.3.1.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եւ տրանսպորտային միջոցների մասին տեղեկություններ նշելիս չպետք է լրացվի</w:t>
            </w:r>
          </w:p>
        </w:tc>
      </w:tr>
      <w:tr w:rsidR="00B30113" w:rsidRPr="006F51B0" w14:paraId="68FF60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8E36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CC705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եւ «2. </w:t>
            </w:r>
            <w:r w:rsidRPr="006F51B0">
              <w:rPr>
                <w:rFonts w:ascii="Sylfaen" w:hAnsi="Sylfaen"/>
                <w:sz w:val="20"/>
              </w:rPr>
              <w:lastRenderedPageBreak/>
              <w:t>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«*.3.4. Համաքաշ (csdo:UnifiedGrossMassMeasure)» վավերապայմանը պետք է լրացվի, այլապես «4.8.6. Բեռի մասին տեղեկություններ (cacdo:TDEmergencyCargoDetails)» վավերապայմանի կազմում «*.3.4. Համաքաշ (csdo:UnifiedGrossMassMeasure)» վավերապայմանը չպետք է լրացվի</w:t>
            </w:r>
          </w:p>
        </w:tc>
      </w:tr>
      <w:tr w:rsidR="00B30113" w:rsidRPr="006F51B0" w14:paraId="5E4DB7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1E2C8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9E5C7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«4.8.6. Բեռի մասին տեղեկություններ (cacdo:TDEmergencyCargoDetails)» վավերապայմանի կազմում «*.3.5. Զտաքաշ (csdo:UnifiedNetMassMeasure)» վավերապայմանը պետք է լրացվի, այլապես «4.8.6. Բեռի մասին տեղեկություններ (cacdo:TDEmergencyCargoDetails)» վավերապայմանի կազմում «*.3.5. Զտաքաշ (csdo:UnifiedNetMassMeasure)» վավերապայմանը չպետք է լրացվի</w:t>
            </w:r>
          </w:p>
        </w:tc>
      </w:tr>
      <w:tr w:rsidR="00B30113" w:rsidRPr="006F51B0" w14:paraId="2E5234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799F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ECB7C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«4.8.6. Բեռի մասին տեղեկություններ (cacdo:TDEmergencyCargoDetails)» վավերապայմանի կազմում «*.3.7. Մասնակի առաքման հատկանիշ (casdo:PartialDeliveryIndicator)» վավերապայմանը չպետք է լրացվի</w:t>
            </w:r>
          </w:p>
        </w:tc>
      </w:tr>
      <w:tr w:rsidR="00B30113" w:rsidRPr="006F51B0" w14:paraId="5CBFBF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BB37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4DDA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«4.8.6. Բեռի մասին տեղեկություններ (cacdo:TDEmergencyCargoDetails)» վավերապայմանի կազմում «*.3.8. Բեռնաթափման հատկանիշ (casdo:DischargeIndicator)» վավերապայմանը չպետք է լրացվի </w:t>
            </w:r>
          </w:p>
        </w:tc>
      </w:tr>
      <w:tr w:rsidR="00B30113" w:rsidRPr="006F51B0" w14:paraId="706875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13896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8A813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«4.8.6. Բեռի մասին տեղեկություններ (cacdo:TDEmergencyCargoDetails)» վավերապայմանի կազմում «*.3.9.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sz w:val="20"/>
              </w:rPr>
              <w:br/>
              <w:t>1՝ ապրանքը կորել է,</w:t>
            </w:r>
          </w:p>
          <w:p w14:paraId="5F8CFF0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3F21027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ապրանքը վնասվել է</w:t>
            </w:r>
          </w:p>
        </w:tc>
      </w:tr>
      <w:tr w:rsidR="00B30113" w:rsidRPr="006F51B0" w14:paraId="25BD49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683421"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34</w:t>
            </w:r>
            <w:r w:rsidR="00035FC6"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A4C24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եւ «2. </w:t>
            </w:r>
            <w:r w:rsidRPr="006F51B0">
              <w:rPr>
                <w:rFonts w:ascii="Sylfaen" w:hAnsi="Sylfaen"/>
                <w:sz w:val="20"/>
              </w:rPr>
              <w:lastRenderedPageBreak/>
              <w:t xml:space="preserve">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«*.3.10. Բեռ, բեռնատեղեր, տակդիրներ եւ ապրանքների փաթեթվածք (cacdo:CargoPackagePalletDetails)» վավերապայմանը պետք է լրացվի </w:t>
            </w:r>
          </w:p>
        </w:tc>
      </w:tr>
      <w:tr w:rsidR="00B30113" w:rsidRPr="006F51B0" w14:paraId="343F5C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CABF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19C68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«4.8.6. Բեռի մասին տեղեկություններ (cacdo:TDEmergencyCargoDetails)» վավերապայմանի կազմում «*.3.10. Բեռ, բեռնատեղեր, տակդիրներ եւ ապրանքների փաթեթվածք (cacdo:CargoPackagePalletDetails)» վավերապայմանը լրացված է, ապա «*.3.10.1.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51E16BC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4FEF8E9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0F9D72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D9F10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00B7F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«4.8.6. Բեռի մասին տեղեկություններ (cacdo:TDEmergencyCargoDetails)» վավերապայմանի կազմում «*.3.10.3. Ապրանքով մասամբ զբաղեցված բեռնատեղերի քանակը (casdo:CargoPartQuantity)» վավերապայմանը չպետք է լրացվի</w:t>
            </w:r>
          </w:p>
        </w:tc>
      </w:tr>
      <w:tr w:rsidR="00B30113" w:rsidRPr="006F51B0" w14:paraId="10D956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2EB8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6989D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«*.3.10. Բեռ, բեռնատեղեր, տակդիրներ եւ ապրանքների փաթեթվածք (cacdo:CargoPackagePalletDetails)» վավերապայմանը լրացված է, ապա «4.8.6. Բեռի մասին տեղեկություններ (cacdo:TDEmergencyCargoDetails)» վավերապայմանի կազմում «*.3.10.5. Բեռի, տարայի, փաթեթվածքի, տակդիրի մասին տեղեկություններ (cacdo:PackagePalletDetails)» վավերապայմանը պետք է լրացվի</w:t>
            </w:r>
          </w:p>
        </w:tc>
      </w:tr>
      <w:tr w:rsidR="00B30113" w:rsidRPr="006F51B0" w14:paraId="41EE77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E190D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7F3FF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«4.8.6. Բեռի մասին տեղեկություններ (cacdo:TDEmergencyCargoDetails)» վավերապայմանի կազմում </w:t>
            </w:r>
          </w:p>
          <w:p w14:paraId="50C5738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«*.3.10.5.1. Տեղեկատվության տեսակի ծածկագիր (casdo:InformationKindCode)», «*.3.10.5.4. Բեռնատեղի նկարագրություն (casdo:CargoDescriptionText)» վավերապայմանները չպետք է լրացվեն</w:t>
            </w:r>
          </w:p>
        </w:tc>
      </w:tr>
      <w:tr w:rsidR="00B30113" w:rsidRPr="006F51B0" w14:paraId="12ECBC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431C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A667E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«*.3.10.1. Ապրանքի փաթեթվածքի մասին տեղեկատվության տեսակի ծածկագիր (casdo:PackageAvailabilityCode)» վավերապայմանը պարունակում է «1» արժեքը, ապա «4.8.6. Բեռի մասին տեղեկություններ (cacdo:TDEmergencyCargoDetails)» վավերապայմանի կազմում «*.3.10.5.3. Փաթեթվածքների քանակ (csdo:PackageQuantity)» վավերապայմանը պետք է լրացվի</w:t>
            </w:r>
          </w:p>
        </w:tc>
      </w:tr>
      <w:tr w:rsidR="00B30113" w:rsidRPr="006F51B0" w14:paraId="3F04B2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157F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CC848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«4.8.6. Բեռի մասին տեղեկություններ (cacdo:TDEmergencyCargoDetails)» վավերապայմանի կազմում «*.3.11. Բեռնարկղերի ցանկ (cacdo:ContainerListDetails)» վավերապայմանը չպետք է լրացվի</w:t>
            </w:r>
          </w:p>
        </w:tc>
      </w:tr>
      <w:tr w:rsidR="00B30113" w:rsidRPr="006F51B0" w14:paraId="50BC85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4BCC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EC1BF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«4.8.7. Մաքսային նույնականացում (cacdo:CustomsIdentificationDetails)» վավերապայմանը լրացված է, ապա </w:t>
            </w:r>
          </w:p>
          <w:p w14:paraId="1CF8FF0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«4.8.7. Մաքսային նույնականացում (cacdo:CustomsIdentificationDetails)» վավերապայմանի կազմում</w:t>
            </w:r>
          </w:p>
          <w:p w14:paraId="175CDA3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«*.3. Մաքսային նույնականացման միջոցների քանակ(casdo:SealQuantity)», </w:t>
            </w:r>
          </w:p>
          <w:p w14:paraId="602CDAB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Նկարագրություն (csdo:DescriptionText)»</w:t>
            </w:r>
          </w:p>
          <w:p w14:paraId="33D014D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5FDBF9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52A4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8B1CC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6F51B0" w14:paraId="082C0A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01685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0CD4C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w:t>
            </w:r>
            <w:r w:rsidRPr="006F51B0">
              <w:rPr>
                <w:rFonts w:ascii="Sylfaen" w:hAnsi="Sylfaen"/>
                <w:sz w:val="20"/>
              </w:rPr>
              <w:br/>
              <w:t>01՝ կապարակնիքներ.</w:t>
            </w:r>
          </w:p>
          <w:p w14:paraId="714CBEB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կնիքներ.</w:t>
            </w:r>
          </w:p>
          <w:p w14:paraId="283CA72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39E6549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54473C1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4BD9B43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79E2BA9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0A1CA67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63B816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79B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0AA06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40FF39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53C8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4A55D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«4.8.7. Մաքսային նույնականացում (cacdo:CustomsIdentificationDetails)» վավերապայմանի կազմում </w:t>
            </w:r>
          </w:p>
          <w:p w14:paraId="0BCC8B0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«*.4.2. նկարագրություն (csdo:DescriptionText)», «*.4.3. Մաքսային նույնականացման </w:t>
            </w:r>
            <w:r w:rsidRPr="006F51B0">
              <w:rPr>
                <w:rFonts w:ascii="Sylfaen" w:hAnsi="Sylfaen"/>
                <w:sz w:val="20"/>
              </w:rPr>
              <w:lastRenderedPageBreak/>
              <w:t>միջոցների ճանաչման հատկանիշ (casdo:ForeignCustomsIdentificationMeansIndicator)» վավերապայմանները չպետք է լրացվեն</w:t>
            </w:r>
          </w:p>
        </w:tc>
      </w:tr>
      <w:tr w:rsidR="00B30113" w:rsidRPr="006F51B0" w14:paraId="6740D3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3CA4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9005F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32F103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F823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681B6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Փաստաթղթի (տեղեկությունների) ճշգրտում (cacdo:EDocCorrectionDetails)» վավերապայմանը պետք է լրացվի</w:t>
            </w:r>
          </w:p>
        </w:tc>
      </w:tr>
    </w:tbl>
    <w:p w14:paraId="6312F836" w14:textId="77777777" w:rsidR="00B30113" w:rsidRPr="006F51B0" w:rsidRDefault="00B30113" w:rsidP="00B30113">
      <w:pPr>
        <w:pStyle w:val="a1"/>
        <w:widowControl w:val="0"/>
        <w:spacing w:after="160"/>
        <w:rPr>
          <w:rStyle w:val="a2"/>
          <w:rFonts w:ascii="Sylfaen" w:eastAsiaTheme="majorEastAsia" w:hAnsi="Sylfaen"/>
          <w:sz w:val="24"/>
        </w:rPr>
      </w:pPr>
    </w:p>
    <w:p w14:paraId="69C911EC" w14:textId="77777777" w:rsidR="00B30113" w:rsidRPr="006F51B0" w:rsidRDefault="00B30113" w:rsidP="00035FC6">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9</w:t>
      </w:r>
      <w:r w:rsidR="00035FC6" w:rsidRPr="006F51B0">
        <w:rPr>
          <w:rStyle w:val="a2"/>
          <w:rFonts w:ascii="Sylfaen" w:eastAsiaTheme="majorEastAsia" w:hAnsi="Sylfaen"/>
          <w:sz w:val="24"/>
        </w:rPr>
        <w:t>9</w:t>
      </w:r>
      <w:r w:rsidRPr="006F51B0">
        <w:rPr>
          <w:rStyle w:val="a2"/>
          <w:rFonts w:ascii="Sylfaen" w:eastAsiaTheme="majorEastAsia" w:hAnsi="Sylfaen"/>
          <w:sz w:val="24"/>
        </w:rPr>
        <w:t>.</w:t>
      </w:r>
      <w:r w:rsidR="00035FC6" w:rsidRPr="006F51B0">
        <w:rPr>
          <w:rStyle w:val="a2"/>
          <w:rFonts w:ascii="Sylfaen" w:eastAsiaTheme="majorEastAsia" w:hAnsi="Sylfaen"/>
          <w:sz w:val="24"/>
        </w:rPr>
        <w:tab/>
      </w:r>
      <w:r w:rsidRPr="006F51B0">
        <w:rPr>
          <w:rFonts w:ascii="Sylfaen" w:hAnsi="Sylfaen"/>
          <w:sz w:val="24"/>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մասին ծանուցում» (P.CP.01.MSG.111)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 բերված են 8</w:t>
      </w:r>
      <w:r w:rsidR="00035FC6" w:rsidRPr="006F51B0">
        <w:rPr>
          <w:rFonts w:ascii="Sylfaen" w:hAnsi="Sylfaen"/>
          <w:sz w:val="24"/>
        </w:rPr>
        <w:t>8</w:t>
      </w:r>
      <w:r w:rsidRPr="006F51B0">
        <w:rPr>
          <w:rFonts w:ascii="Sylfaen" w:hAnsi="Sylfaen"/>
          <w:sz w:val="24"/>
        </w:rPr>
        <w:t>-րդ աղյուսակում։</w:t>
      </w:r>
    </w:p>
    <w:p w14:paraId="61C1708F"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8</w:t>
      </w:r>
      <w:r w:rsidR="00035FC6" w:rsidRPr="006F51B0">
        <w:rPr>
          <w:rFonts w:ascii="Sylfaen" w:hAnsi="Sylfaen"/>
          <w:sz w:val="24"/>
          <w:szCs w:val="24"/>
        </w:rPr>
        <w:t>8</w:t>
      </w:r>
    </w:p>
    <w:p w14:paraId="55081862" w14:textId="77777777" w:rsidR="00B30113" w:rsidRPr="006F51B0" w:rsidRDefault="00B30113" w:rsidP="00B30113">
      <w:pPr>
        <w:pStyle w:val="a"/>
        <w:keepNext w:val="0"/>
        <w:keepLines w:val="0"/>
        <w:widowControl w:val="0"/>
        <w:spacing w:after="160" w:line="360" w:lineRule="auto"/>
        <w:rPr>
          <w:rStyle w:val="a2"/>
          <w:rFonts w:ascii="Sylfaen" w:eastAsiaTheme="majorEastAsia" w:hAnsi="Sylfaen"/>
          <w:sz w:val="24"/>
        </w:rPr>
      </w:pPr>
      <w:r w:rsidRPr="006F51B0">
        <w:rPr>
          <w:rFonts w:ascii="Sylfaen" w:hAnsi="Sylfaen"/>
          <w:sz w:val="24"/>
          <w:szCs w:val="24"/>
        </w:rPr>
        <w:t>«Ապրանքների փոխադրման ժամանակ առաջացած վթարի, անհաղթահարելի ուժի ազդեցությունների կամ այլ հանգամանքների մասին տեղեկություններում փոփոխություններ կատարելու մասին ծանուցում» (P.CP.01.MSG.111)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07152AC1"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9C39C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622AE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4B22DE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15D62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C4635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w:t>
            </w:r>
            <w:r w:rsidRPr="006F51B0">
              <w:rPr>
                <w:rFonts w:ascii="Sylfaen" w:hAnsi="Sylfaen"/>
                <w:sz w:val="20"/>
              </w:rPr>
              <w:lastRenderedPageBreak/>
              <w:t>առկա լինեն մաքսային մարմնի ներկայացրած՝ ապրանքների փոխադրման ժամանակ առաջացած վթարի, անհաղթահարելի ուժի ազդեցությունների կամ այլ հանգամանքների մասին տեղեկությունները, որի ծածկագիրը նշված է «4.2. Մաքսային մարմնի ծածկագիր (csdo:CustomsOfficeCode)» վավերապայմանի մեջ</w:t>
            </w:r>
          </w:p>
        </w:tc>
      </w:tr>
      <w:tr w:rsidR="00B30113" w:rsidRPr="006F51B0" w14:paraId="53CCB5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B1AC8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34848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2B1EB5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4CE8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7AEE8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146E13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21CE9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003E9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43402D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F79D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192D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w:t>
            </w:r>
            <w:r w:rsidRPr="006F51B0">
              <w:rPr>
                <w:rFonts w:ascii="Sylfaen" w:hAnsi="Sylfaen"/>
                <w:sz w:val="20"/>
              </w:rPr>
              <w:br/>
              <w:t xml:space="preserve">«Տրանսպորտային (փոխադրման) փաստաթուղթ (cacdo:TransportDocumentDetails)» վավերապայմանի օրինակի </w:t>
            </w:r>
          </w:p>
          <w:p w14:paraId="5D4BE29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տեսակի ծածկագիր (csdo:DocKindCode)», «Փաստաթղթի համարը (csdo:DocId)», «Փաստաթղթի ամսաթիվ (csdo:DocCreationDate)» վավերապայմանները պետք է լրացվեն </w:t>
            </w:r>
          </w:p>
        </w:tc>
      </w:tr>
      <w:tr w:rsidR="00B30113" w:rsidRPr="006F51B0" w14:paraId="54535C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2D73C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BF34A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2B3659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1F13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45C22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3A1AC3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1C8B8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20E5B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245AD2A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C4396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DB97C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3B063B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5072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4BB25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34D476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2B536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2B792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20923F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CF63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2618CE"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7897A2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AA22B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0276E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3DC8F4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5439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372D1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2856D1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5EF1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67849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w:t>
            </w:r>
            <w:r w:rsidRPr="006F51B0">
              <w:rPr>
                <w:rFonts w:ascii="Sylfaen" w:hAnsi="Sylfaen"/>
                <w:sz w:val="20"/>
              </w:rPr>
              <w:lastRenderedPageBreak/>
              <w:t>«Պաշտոնի անվանում (csdo:PositionName)» վավերապայմանը չպետք է լրացվի</w:t>
            </w:r>
          </w:p>
        </w:tc>
      </w:tr>
      <w:tr w:rsidR="00B30113" w:rsidRPr="006F51B0" w14:paraId="4324A1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B9895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D7B41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49D6C3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4679D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BCAA1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368667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232C6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6C22F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3A1EC4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4F9A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DA2DE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 Մաքսային գործառնություն (cacdo:TDMovementOperationDetails)» վավերապայմանի մեկ օրինակ</w:t>
            </w:r>
          </w:p>
        </w:tc>
      </w:tr>
      <w:tr w:rsidR="00B30113" w:rsidRPr="006F51B0" w14:paraId="594BF9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62E34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B574B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 Գործառնության ծածկագիր (casdo:CustomsOperationCode)» վավերապայմանը պետք է պարունակի 08008 արժեքը՝ 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գործառնությունների կատարում</w:t>
            </w:r>
          </w:p>
        </w:tc>
      </w:tr>
      <w:tr w:rsidR="00B30113" w:rsidRPr="006F51B0" w14:paraId="7C588B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A726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87A88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662ADB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FE95F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CBFBB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«4.4. Մաքսային տարանցման ժամկետ </w:t>
            </w:r>
          </w:p>
          <w:p w14:paraId="4C84BDB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(casdo:TransitLimitDate)»,</w:t>
            </w:r>
          </w:p>
          <w:p w14:paraId="1B6E5F8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w:t>
            </w:r>
          </w:p>
          <w:p w14:paraId="7453C6A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(casdo:TransitTerminationLimitDate)»,</w:t>
            </w:r>
          </w:p>
          <w:p w14:paraId="4CF83A1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w:t>
            </w:r>
          </w:p>
          <w:p w14:paraId="69D8C33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(cacdo:ItineraryPointDetails)»,</w:t>
            </w:r>
          </w:p>
          <w:p w14:paraId="3BC7014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5C89063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(cacdo:TDTranshipmentOperationDetails),</w:t>
            </w:r>
          </w:p>
          <w:p w14:paraId="0FC13F4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Փաստաթուղթ</w:t>
            </w:r>
          </w:p>
          <w:p w14:paraId="03A48C7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(ccdo:DocV4Details)»,</w:t>
            </w:r>
          </w:p>
          <w:p w14:paraId="5AAC66C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w:t>
            </w:r>
          </w:p>
          <w:p w14:paraId="22EF9BB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(cacdo:TDTerminationOperationDetails)»</w:t>
            </w:r>
          </w:p>
          <w:p w14:paraId="5D35708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14EA22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453B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1962A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Փոխադրողի պարտականությունների կատարմանը խոչընդոտող հանգամանքներ (cacdo:TDEmergencyOperationDetails)» վավերապայմանը պետք է լրացվի</w:t>
            </w:r>
          </w:p>
        </w:tc>
      </w:tr>
      <w:tr w:rsidR="00B30113" w:rsidRPr="006F51B0" w14:paraId="122749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3916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2EB16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 Փոխադրողի պարտականությունների կատարմանը խոչընդոտող հանգամանքներ (cacdo:TDEmergencyOperationDetails)» վավերապայմանը լրացված է, ապա «4.8.3. Փաստաթուղթ (ccdo:DocV4Details)» վավերապայմանի կազմում</w:t>
            </w:r>
          </w:p>
          <w:p w14:paraId="5C59120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Փաստաթղթի համարը (csdo:DocId)»,</w:t>
            </w:r>
          </w:p>
          <w:p w14:paraId="6015DE0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«Փաստաթղթի ամսաթիվ (csdo:DocCreationDate)» </w:t>
            </w:r>
          </w:p>
          <w:p w14:paraId="41F2941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B30113" w:rsidRPr="006F51B0" w14:paraId="1F09A0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4956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7B498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«4.8.3. Փաստաթուղթ (ccdo:DocV4Details)» վավերապայմանի կազմում</w:t>
            </w:r>
          </w:p>
          <w:p w14:paraId="14C153D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Փաստաթղթի տեսակի ծածկագիր (csdo:DocKindCode)»,</w:t>
            </w:r>
          </w:p>
          <w:p w14:paraId="57BAC3C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«*.2. Փաստաթղթի անվանում (csdo:DocName)» </w:t>
            </w:r>
          </w:p>
          <w:p w14:paraId="32F5E97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4459F9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5DDE34"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26</w:t>
            </w:r>
            <w:r w:rsidR="00035FC6"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225D1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«*.1. Տրանսպորտային (փոխադրման) փաստաթուղթ (cacdo:TransportDocumentDetails)» վավերապայմանը պետք է լրացվի</w:t>
            </w:r>
          </w:p>
        </w:tc>
      </w:tr>
      <w:tr w:rsidR="00B30113" w:rsidRPr="006F51B0" w14:paraId="74E738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D59F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648AE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«4.8.6. Բեռի մասին տեղեկություններ (cacdo:TDEmergencyCargoDetails)» վավերապայմանը լրացված է, ապա «4.8.6. Բեռի մասին տեղեկություններ (cacdo:TDEmergencyCargoDetails)» վավերապայմանի կազմում «*.2. Բեռնային մասի վնասվածության հատկանիշ (casdo:DamagedCargoAreaIndicator)» վավերապայմանը պետք է պարունակի հետեւյալ արժեքներից մեկը.</w:t>
            </w:r>
          </w:p>
          <w:p w14:paraId="2C32ABC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մասը վնասված է, </w:t>
            </w:r>
          </w:p>
          <w:p w14:paraId="2EF4803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բեռնային մասը վնասված չէ</w:t>
            </w:r>
          </w:p>
        </w:tc>
      </w:tr>
      <w:tr w:rsidR="00B30113" w:rsidRPr="006F51B0" w14:paraId="2E1E91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78691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63E39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եւ «2. </w:t>
            </w:r>
            <w:r w:rsidRPr="006F51B0">
              <w:rPr>
                <w:rFonts w:ascii="Sylfaen" w:hAnsi="Sylfaen"/>
                <w:sz w:val="20"/>
              </w:rPr>
              <w:lastRenderedPageBreak/>
              <w:t>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62A9CF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B791C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60625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«4.8.6. Բեռի մասին տեղեկություններ (cacdo:TDEmergencyCargoDetails)» վավերապայմանի կազմում «*.3.1.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եւ տրանսպորտային միջոցների մասին տեղեկություններ նշելիս չպետք է լրացվի</w:t>
            </w:r>
          </w:p>
        </w:tc>
      </w:tr>
      <w:tr w:rsidR="00B30113" w:rsidRPr="006F51B0" w14:paraId="75613B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7B831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62123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«*.3.4. Համաքաշ (csdo:UnifiedGrossMassMeasure)» վավերապայմանը պետք է լրացվի, այլապես «4.8.6. Բեռի մասին տեղեկություններ (cacdo:TDEmergencyCargoDetails)» վավերապայմանի կազմում «*.3.4. Համաքաշ (csdo:UnifiedGrossMassMeasure)» վավերապայմանը չպետք է լրացվի</w:t>
            </w:r>
          </w:p>
        </w:tc>
      </w:tr>
      <w:tr w:rsidR="00B30113" w:rsidRPr="006F51B0" w14:paraId="16E3F0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4196F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49AFA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«4.8.6. Բեռի մասին տեղեկություններ (cacdo:TDEmergencyCargoDetails)» վավերապայմանի կազմում «*.3.5. Զտաքաշ (csdo:UnifiedNetMassMeasure)» վավերապայմանը պետք է լրացվի, </w:t>
            </w:r>
            <w:r w:rsidRPr="006F51B0">
              <w:rPr>
                <w:rFonts w:ascii="Sylfaen" w:hAnsi="Sylfaen"/>
                <w:sz w:val="20"/>
              </w:rPr>
              <w:lastRenderedPageBreak/>
              <w:t>այլապես «4.8.6. Բեռի մասին տեղեկություններ (cacdo:TDEmergencyCargoDetails)» վավերապայմանի կազմում «*.3.5. Զտաքաշ (csdo:UnifiedNetMassMeasure)» վավերապայմանը չպետք է լրացվի</w:t>
            </w:r>
          </w:p>
        </w:tc>
      </w:tr>
      <w:tr w:rsidR="00B30113" w:rsidRPr="006F51B0" w14:paraId="0D3FBA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9255D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F398F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«4.8.6. Բեռի մասին տեղեկություններ (cacdo:TDEmergencyCargoDetails)» վավերապայմանի կազմում «*.3.7. Մասնակի առաքման հատկանիշ (casdo:PartialDeliveryIndicator)» վավերապայմանը չպետք է լրացվի </w:t>
            </w:r>
          </w:p>
        </w:tc>
      </w:tr>
      <w:tr w:rsidR="00B30113" w:rsidRPr="006F51B0" w14:paraId="31EAA2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F2303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2FC6C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«4.8.6. Բեռի մասին տեղեկություններ (cacdo:TDEmergencyCargoDetails)» վավերապայմանի կազմում «*.3.8. Բեռնաթափման հատկանիշ (casdo:DischargeIndicator)» վավերապայմանը չպետք է լրացվի </w:t>
            </w:r>
          </w:p>
        </w:tc>
      </w:tr>
      <w:tr w:rsidR="00B30113" w:rsidRPr="006F51B0" w14:paraId="5C375D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59B4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6AE86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ապա «4.8.6. Բեռի մասին տեղեկություններ (cacdo:TDEmergencyCargoDetails)» վավերապայմանի կազմում «*.3.9.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sz w:val="20"/>
              </w:rPr>
              <w:br/>
              <w:t>1՝ ապրանքը կորել է,</w:t>
            </w:r>
          </w:p>
          <w:p w14:paraId="5561889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19C2AB6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ապրանքը վնասվել է</w:t>
            </w:r>
          </w:p>
        </w:tc>
      </w:tr>
      <w:tr w:rsidR="00B30113" w:rsidRPr="006F51B0" w14:paraId="6641CD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1915B8"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35</w:t>
            </w:r>
            <w:r w:rsidR="00035FC6"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63084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«4.8.6. Բեռի մասին տեղեկություններ (cacdo:TDEmergencyCargoDetails)» վավերապայմանի կազմում «*.3.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«4.8.6. Բեռի մասին տեղեկություններ (cacdo:TDEmergencyCargoDetails)» վավերապայմանի կազմում «*.3.10. Բեռ, բեռնատեղեր, տակդիրներ եւ ապրանքների փաթեթվածք (cacdo:CargoPackagePalletDetails)» վավերապայմանը պետք է լրացվի </w:t>
            </w:r>
          </w:p>
        </w:tc>
      </w:tr>
      <w:tr w:rsidR="00B30113" w:rsidRPr="006F51B0" w14:paraId="06B283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77B6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93A96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«4.8.6. Բեռի մասին տեղեկություններ (cacdo:TDEmergencyCargoDetails)» վավերապայմանի կազմում «*.3.10. Բեռ, բեռնատեղեր, տակդիրներ եւ ապրանքների փաթեթվածք (cacdo:CargoPackagePalletDetails)» վավերապայմանը լրացված է, ապա «*.3.10.1.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27D7510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0A4B52C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5D8F68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60AB4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98660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«4.8.6. Բեռի մասին տեղեկություններ (cacdo:TDEmergencyCargoDetails)» վավերապայմանի կազմում «*.3.10.3. Ապրանքով մասամբ զբաղեցված բեռնատեղերի քանակը (casdo:CargoPartQuantity)» վավերապայմանը չպետք է լրացվի</w:t>
            </w:r>
          </w:p>
        </w:tc>
      </w:tr>
      <w:tr w:rsidR="00B30113" w:rsidRPr="006F51B0" w14:paraId="6635BC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B7FC2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51FBC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«*.3.10. Բեռ, բեռնատեղեր, տակդիրներ եւ ապրանքների փաթեթվածք (cacdo:CargoPackagePalletDetails)» վավերապայմանը լրացված է, ապա «4.8.6. Բեռի մասին տեղեկություններ (cacdo:TDEmergencyCargoDetails)» վավերապայմանի կազմում «*.3.10.5. Բեռի, տարայի, փաթեթվածքի, տակդիրի մասին տեղեկություններ (cacdo:PackagePalletDetails)» վավերապայմանը պետք է լրացվի</w:t>
            </w:r>
          </w:p>
        </w:tc>
      </w:tr>
      <w:tr w:rsidR="00B30113" w:rsidRPr="006F51B0" w14:paraId="774BD6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99737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F0933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«4.8.6. Բեռի մասին տեղեկություններ (cacdo:TDEmergencyCargoDetails)» վավերապայմանի կազմում </w:t>
            </w:r>
          </w:p>
          <w:p w14:paraId="234DB60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«*.3.10.5.1. Տեղեկատվության տեսակի ծածկագիր (casdo:InformationKindCode)», «*.3.10.5.4. Բեռնատեղի նկարագրություն (casdo:CargoDescriptionText)» վավերապայմանները չպետք է լրացվեն</w:t>
            </w:r>
          </w:p>
        </w:tc>
      </w:tr>
      <w:tr w:rsidR="00B30113" w:rsidRPr="006F51B0" w14:paraId="3359F1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7EFDA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D6DFF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«4.8.6. Բեռի մասին տեղեկություններ (cacdo:TDEmergencyCargoDetails)» վավերապայմանի կազմում «*.3.10.1. Ապրանքի փաթեթվածքի մասին տեղեկատվության տեսակի ծածկագիր (casdo:PackageAvailabilityCode)» վավերապայմանը պարունակում է «1» արժեքը, ապա «4.8.6. Բեռի մասին տեղեկություններ (cacdo:TDEmergencyCargoDetails)» վավերապայմանի կազմում «*.3.10.5.3. Փաթեթվածքների քանակ (csdo:PackageQuantity)» վավերապայմանը պետք է լրացվի</w:t>
            </w:r>
          </w:p>
        </w:tc>
      </w:tr>
      <w:tr w:rsidR="00B30113" w:rsidRPr="006F51B0" w14:paraId="23E757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8BCFA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A9EC9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«4.8.6. Բեռի մասին տեղեկություններ (cacdo:TDEmergencyCargoDetails)» վավերապայմանի կազմում «*.3.11. Բեռնարկղերի ցանկ (cacdo:ContainerListDetails)» վավերապայմանը չպետք է լրացվի</w:t>
            </w:r>
          </w:p>
        </w:tc>
      </w:tr>
      <w:tr w:rsidR="00B30113" w:rsidRPr="006F51B0" w14:paraId="7BF3AF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022AB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2C93E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«4.8.7. Մաքսային նույնականացում (cacdo:CustomsIdentificationDetails)» վավերապայմանը լրացված է, ապա 4.8.7. Մաքսային նույնականացում (cacdo:CustomsIdentificationDetails)» վավերապայմանի կազմում </w:t>
            </w:r>
          </w:p>
          <w:p w14:paraId="6432E96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«*.3. Մաքսային նույնականացման միջոցների քանակ</w:t>
            </w:r>
          </w:p>
          <w:p w14:paraId="1030B7C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(casdo:SealQuantity), </w:t>
            </w:r>
          </w:p>
          <w:p w14:paraId="380769A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Նկարագրություն (csdo:DescriptionText)»</w:t>
            </w:r>
          </w:p>
          <w:p w14:paraId="0F6DA22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5A8C3C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9FC3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14FF1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6F51B0" w14:paraId="2A1F84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F603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F9B4E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w:t>
            </w:r>
            <w:r w:rsidRPr="006F51B0">
              <w:rPr>
                <w:rFonts w:ascii="Sylfaen" w:hAnsi="Sylfaen"/>
                <w:sz w:val="20"/>
              </w:rPr>
              <w:br/>
              <w:t>01՝ կապարակնիքներ.</w:t>
            </w:r>
          </w:p>
          <w:p w14:paraId="6E9E2D4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կնիքներ.</w:t>
            </w:r>
          </w:p>
          <w:p w14:paraId="453BE67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26045B6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1032B2B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03FFEB5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0BF3DA3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250774F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071FA5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29CD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C8317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46F06D0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240E8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4E36B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«4.8.7. Մաքսային նույնականացում (cacdo:CustomsIdentificationDetails)» վավերապայմանի կազմում </w:t>
            </w:r>
          </w:p>
          <w:p w14:paraId="11961D5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Նկարագրություն (csdo:DescriptionText)», «*.4.3. Մաքսային նույնականացման միջոցների ճանաչման հատկանիշ (casdo:ForeignCustomsIdentificationMeansIndicator)» վավերապայմանները չպետք է լրացվեն</w:t>
            </w:r>
          </w:p>
        </w:tc>
      </w:tr>
      <w:tr w:rsidR="00B30113" w:rsidRPr="006F51B0" w14:paraId="61F0EB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9422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EB2B8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«4.8.7. Մաքսային նույնականացում (cacdo:CustomsIdentificationDetails)» վավերապայմանը լրացված է, ապա «4.8.7.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794A40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8570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4229C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Փաստաթղթի (տեղեկությունների) ճշգրտում (cacdo:EDocCorrectionDetails)» վավերապայմանը պետք է լրացվի</w:t>
            </w:r>
          </w:p>
        </w:tc>
      </w:tr>
      <w:tr w:rsidR="00B30113" w:rsidRPr="006F51B0" w14:paraId="17C9BC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A367E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D52A7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3149462A" w14:textId="77777777" w:rsidR="00B30113" w:rsidRPr="006F51B0" w:rsidRDefault="00B30113" w:rsidP="00B30113">
      <w:pPr>
        <w:widowControl w:val="0"/>
        <w:spacing w:after="160"/>
        <w:rPr>
          <w:rFonts w:ascii="Sylfaen" w:hAnsi="Sylfaen"/>
          <w:sz w:val="24"/>
          <w:szCs w:val="24"/>
        </w:rPr>
      </w:pPr>
    </w:p>
    <w:p w14:paraId="63158695" w14:textId="77777777" w:rsidR="00B30113" w:rsidRPr="006F51B0" w:rsidRDefault="00035FC6"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100</w:t>
      </w:r>
      <w:r w:rsidR="00B30113" w:rsidRPr="006F51B0">
        <w:rPr>
          <w:rStyle w:val="a2"/>
          <w:rFonts w:ascii="Sylfaen" w:eastAsiaTheme="majorEastAsia" w:hAnsi="Sylfaen"/>
          <w:sz w:val="24"/>
        </w:rPr>
        <w:t>.</w:t>
      </w:r>
      <w:r w:rsidR="00E06695" w:rsidRPr="006F51B0">
        <w:rPr>
          <w:rStyle w:val="a2"/>
          <w:rFonts w:ascii="Sylfaen" w:eastAsiaTheme="majorEastAsia" w:hAnsi="Sylfaen"/>
          <w:sz w:val="24"/>
        </w:rPr>
        <w:tab/>
      </w:r>
      <w:r w:rsidR="00B30113" w:rsidRPr="006F51B0">
        <w:rPr>
          <w:rFonts w:ascii="Sylfaen" w:hAnsi="Sylfaen"/>
          <w:sz w:val="24"/>
        </w:rPr>
        <w:t>«Ապրանքների փոխադրման ժամանակ առաջացած վթարի, անհաղթահարելի ուժի ազդեցությունների կամ այլ հանգամանքների մասին տեղեկությունների չեղարկման մասին տեղեկատվություն» (P.CP.01.MSG.112) հաղորդագրության մեջ փոխանցվող՝ «Նախկինում ուղարկված տեղեկությունների չեղարկման մասին տեղեկություններ» (R.CA.CP.01.003) էլեկտրոնային փաստաթղթի (տեղեկությունների) վավերապայմանների լրացման պահանջները բերված են 8</w:t>
      </w:r>
      <w:r w:rsidR="00B00B3F" w:rsidRPr="006F51B0">
        <w:rPr>
          <w:rFonts w:ascii="Sylfaen" w:hAnsi="Sylfaen"/>
          <w:sz w:val="24"/>
        </w:rPr>
        <w:t>9</w:t>
      </w:r>
      <w:r w:rsidR="00B30113" w:rsidRPr="006F51B0">
        <w:rPr>
          <w:rFonts w:ascii="Sylfaen" w:hAnsi="Sylfaen"/>
          <w:sz w:val="24"/>
        </w:rPr>
        <w:t>-րդ աղյուսակում։</w:t>
      </w:r>
    </w:p>
    <w:p w14:paraId="4BD8ED5A"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5C166CC3"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8</w:t>
      </w:r>
      <w:r w:rsidR="00B00B3F" w:rsidRPr="006F51B0">
        <w:rPr>
          <w:rFonts w:ascii="Sylfaen" w:hAnsi="Sylfaen"/>
          <w:sz w:val="24"/>
          <w:szCs w:val="24"/>
        </w:rPr>
        <w:t>9</w:t>
      </w:r>
    </w:p>
    <w:p w14:paraId="6357513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«Ապրանքների փոխադրման ժամանակ առաջացած վթարի, անհաղթահարելի ուժի ազդեցությունների կամ այլ հանգամանքների մասին տեղեկությունների չեղարկման մասին տեղեկատվություն» (P.CP.01.MSG.112) հաղորդագրության մեջ փոխանցվող՝ «Նախկինում ուղարկված տեղեկությունների չեղարկման մասին տեղեկություններ» (R.CA.CP.01.003)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6DE65BE4"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D3F67D"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A3D9C7"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30717C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60274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D076F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մաքսային մարմնի ներկայացրած՝ ապրանքների փոխադրման ժամանակ առաջացած վթարի, անհաղթահարելի ուժի ազդեցությունների կամ այլ հանգամանքների մասին տեղեկությունները, որի ծածկագիրը նշված է «4. Մաքսային մարմնի ծածկագիր (csdo:CustomsOfficeCode)» վավերապայմանի մեջ</w:t>
            </w:r>
          </w:p>
        </w:tc>
      </w:tr>
      <w:tr w:rsidR="00B30113" w:rsidRPr="006F51B0" w14:paraId="72430F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BCB4F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76E52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59A546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A9CF5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83497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6B74BE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9EA18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A7910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2D30D4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B1648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6A32E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2B9573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66CEE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1CAFE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2306ED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85B0F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E2BA0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49784D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D0C90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BD8A87"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488C9F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4546B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B792E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«4. Մաքսային մարմնի ծածկագիր (csdo:CustomsOfficeCode)»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6F51B0" w14:paraId="5EEDF8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C5946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DB9BA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«5. Չեղարկման մասին տեղեկատվության տեսակի ծածկագիր (casdo:TDCancelKindCode)» վավերապայմանը չպետք է լրացվի</w:t>
            </w:r>
          </w:p>
        </w:tc>
      </w:tr>
    </w:tbl>
    <w:p w14:paraId="6A7397F4" w14:textId="77777777" w:rsidR="00B30113" w:rsidRPr="006F51B0" w:rsidRDefault="00B30113" w:rsidP="00B30113">
      <w:pPr>
        <w:pStyle w:val="a1"/>
        <w:widowControl w:val="0"/>
        <w:spacing w:after="160"/>
        <w:rPr>
          <w:rStyle w:val="a2"/>
          <w:rFonts w:ascii="Sylfaen" w:eastAsiaTheme="majorEastAsia" w:hAnsi="Sylfaen"/>
          <w:sz w:val="24"/>
        </w:rPr>
      </w:pPr>
    </w:p>
    <w:p w14:paraId="6F994F25" w14:textId="77777777" w:rsidR="00B30113" w:rsidRPr="006F51B0" w:rsidRDefault="00B00B3F"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101</w:t>
      </w:r>
      <w:r w:rsidR="00B30113" w:rsidRPr="006F51B0">
        <w:rPr>
          <w:rStyle w:val="a2"/>
          <w:rFonts w:ascii="Sylfaen" w:eastAsiaTheme="majorEastAsia" w:hAnsi="Sylfaen"/>
          <w:sz w:val="24"/>
        </w:rPr>
        <w:t>.</w:t>
      </w:r>
      <w:r w:rsidR="00E06695" w:rsidRPr="006F51B0">
        <w:rPr>
          <w:rStyle w:val="a2"/>
          <w:rFonts w:ascii="Sylfaen" w:eastAsiaTheme="majorEastAsia" w:hAnsi="Sylfaen"/>
          <w:sz w:val="24"/>
        </w:rPr>
        <w:tab/>
      </w:r>
      <w:r w:rsidR="00B30113" w:rsidRPr="006F51B0">
        <w:rPr>
          <w:rFonts w:ascii="Sylfaen" w:hAnsi="Sylfaen"/>
          <w:sz w:val="24"/>
        </w:rPr>
        <w:t xml:space="preserve">«Առաքման վայրի փոփոխման կապակցությամբ «մաքսային տարանցում» մաքսային ընթացակարգի գործողության ավարտի մասին ծանուցում» (P.CP.01.MSG.120) հաղորդագրության մեջ փոխանցվող՝ ««Մաքսային տարանցում» մաքսային ընթացակարգի գործողության ավարտի մասին </w:t>
      </w:r>
      <w:r w:rsidR="00B30113" w:rsidRPr="006F51B0">
        <w:rPr>
          <w:rFonts w:ascii="Sylfaen" w:hAnsi="Sylfaen"/>
          <w:sz w:val="24"/>
        </w:rPr>
        <w:lastRenderedPageBreak/>
        <w:t xml:space="preserve">տեղեկություններ» (R.CA.CP.01.006) էլեկտրոնային փաստաթղթի (տեղեկությունների) վավերապայմանների լրացման պահանջները բերված են </w:t>
      </w:r>
      <w:r w:rsidRPr="006F51B0">
        <w:rPr>
          <w:rFonts w:ascii="Sylfaen" w:hAnsi="Sylfaen"/>
          <w:sz w:val="24"/>
        </w:rPr>
        <w:t xml:space="preserve">     90</w:t>
      </w:r>
      <w:r w:rsidR="00B30113" w:rsidRPr="006F51B0">
        <w:rPr>
          <w:rFonts w:ascii="Sylfaen" w:hAnsi="Sylfaen"/>
          <w:sz w:val="24"/>
        </w:rPr>
        <w:t>-րդ աղյուսակում։</w:t>
      </w:r>
    </w:p>
    <w:p w14:paraId="677E20AC"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6CB8456B"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B00B3F" w:rsidRPr="006F51B0">
        <w:rPr>
          <w:rFonts w:ascii="Sylfaen" w:hAnsi="Sylfaen"/>
          <w:sz w:val="24"/>
          <w:szCs w:val="24"/>
        </w:rPr>
        <w:t>90</w:t>
      </w:r>
    </w:p>
    <w:p w14:paraId="744BF907"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«Առաքման վայրի փոփոխման կապակցությամբ «մաքսային տարանցում» մաքսային ընթացակարգի գործողության ավարտի մասին ծանուցում» (P.CP.01.MSG.120)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1FCB2035"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9D75C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BB62D4"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1CFE5D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9F45C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44C9C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44F992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490E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AE6F8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214A57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8230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91FAA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1A71E5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001A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0ADA9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654145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8A7E0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11E37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«Տրանսպորտային (փոխադրման) փաստաթուղթ (cacdo:TransportDocumentDetails)» վավերապայմանի կազմում </w:t>
            </w:r>
            <w:r w:rsidRPr="006F51B0">
              <w:rPr>
                <w:rFonts w:ascii="Sylfaen" w:hAnsi="Sylfaen"/>
                <w:sz w:val="20"/>
              </w:rPr>
              <w:br/>
            </w:r>
            <w:r w:rsidRPr="006F51B0">
              <w:rPr>
                <w:rFonts w:ascii="Sylfaen" w:hAnsi="Sylfaen"/>
                <w:sz w:val="20"/>
              </w:rPr>
              <w:lastRenderedPageBreak/>
              <w:t xml:space="preserve">«Փաստաթղթի տեսակի ծածկագիր (csdo:DocKindCode)», «Փաստաթղթի համարը (csdo:DocId)», «Փաստաթղթի ամսաթիվ» (csdo:DocCreationDate) </w:t>
            </w:r>
          </w:p>
          <w:p w14:paraId="434FBE3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վավերապայմանները պետք է լրացվեն </w:t>
            </w:r>
          </w:p>
        </w:tc>
      </w:tr>
      <w:tr w:rsidR="00B30113" w:rsidRPr="006F51B0" w14:paraId="6C869B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126E8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27D0EB"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2364A3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1A2F5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9709E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07C718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DFD8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9308D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7BED6F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F5F6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FD27D2"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0DC04E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C9C4F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96657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106575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9E683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0464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170CBC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6AC8C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A5BB3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էլեկտրոնային փաստաթղթի (տեղեկությունների) կազմում «Փաթեթվածքի տեսակի ծածկագիր (csdo:PackageKindCode)» վավերապայմանը լրացված է, ապա </w:t>
            </w:r>
            <w:r w:rsidRPr="006F51B0">
              <w:rPr>
                <w:rFonts w:ascii="Sylfaen" w:hAnsi="Sylfaen"/>
                <w:sz w:val="20"/>
              </w:rPr>
              <w:lastRenderedPageBreak/>
              <w:t>«Փաթեթվածքի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4FED48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97DF1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578746"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6F51B0" w14:paraId="19B808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F76F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86B41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69B94B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26879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2DA77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137D7B3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 (csdo:UnifiedCountryCode)»,</w:t>
            </w:r>
          </w:p>
          <w:p w14:paraId="4FED76D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 (csdo:IdentityDocKindCode)»,</w:t>
            </w:r>
          </w:p>
          <w:p w14:paraId="63F4682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324D52E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5B731A0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վավերապայմանները պետք է լրացվեն</w:t>
            </w:r>
          </w:p>
        </w:tc>
      </w:tr>
      <w:tr w:rsidR="00B30113" w:rsidRPr="006F51B0" w14:paraId="438CFF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A228A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FE3D9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4251E0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1F919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2151F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78F8D1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1A6B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ACC47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w:t>
            </w:r>
            <w:r w:rsidRPr="006F51B0">
              <w:rPr>
                <w:rFonts w:ascii="Sylfaen" w:hAnsi="Sylfaen"/>
                <w:sz w:val="20"/>
              </w:rPr>
              <w:lastRenderedPageBreak/>
              <w:t>դասակարգչին համապատասխան, կամ «00» արժեքը՝ հայտնի չէ</w:t>
            </w:r>
          </w:p>
        </w:tc>
      </w:tr>
      <w:tr w:rsidR="00B30113" w:rsidRPr="006F51B0" w14:paraId="527715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7BD40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81DFE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25489F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7EE4F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23ED0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266ED4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122A3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E9B91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2F733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DB9D0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3DD8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4EB2F1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6E68D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B8E84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662F4A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F657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74640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7E0DC0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535D2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2A4E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«3. ՄՃՓ գրքույկի մասին տեղեկություններ (cacdo:TIRCarnetIdDetails)» վավերապայմանը լրացված է, ապա «3.3. ՄՃՓ գրքույկի թերթի հերթական համարը </w:t>
            </w:r>
            <w:r w:rsidRPr="006F51B0">
              <w:rPr>
                <w:rFonts w:ascii="Sylfaen" w:hAnsi="Sylfaen"/>
                <w:sz w:val="20"/>
              </w:rPr>
              <w:lastRenderedPageBreak/>
              <w:t>(casdo:TIRPageOrdinal)» վավերապայմանը պետք է լրացվի</w:t>
            </w:r>
          </w:p>
        </w:tc>
      </w:tr>
      <w:tr w:rsidR="00B30113" w:rsidRPr="006F51B0" w14:paraId="389E17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A1791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AEDE9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0DA33F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92E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BB907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Գործառնության ծածկագիր (casdo:CustomsOperationCode)» վավերապայմանը պետք է պարունակի 08007 արժեքը՝ «մաքսային տարանցում» մաքսային ընթացակարգի գործողության ավարտը</w:t>
            </w:r>
          </w:p>
        </w:tc>
      </w:tr>
      <w:tr w:rsidR="00B30113" w:rsidRPr="006F51B0" w14:paraId="405508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B53E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3E552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w:t>
            </w:r>
            <w:r w:rsidRPr="006F51B0">
              <w:rPr>
                <w:sz w:val="20"/>
              </w:rPr>
              <w:t>․</w:t>
            </w:r>
            <w:r w:rsidRPr="006F51B0">
              <w:rPr>
                <w:rFonts w:ascii="Sylfaen" w:hAnsi="Sylfaen"/>
                <w:sz w:val="20"/>
              </w:rPr>
              <w:t xml:space="preserve"> Գործառնության ամսաթիվ եւ ժամ (casdo:OperationDateTime)» վավերապայմանը պետք է լրացվի</w:t>
            </w:r>
          </w:p>
        </w:tc>
      </w:tr>
      <w:tr w:rsidR="00B30113" w:rsidRPr="006F51B0" w14:paraId="705AA4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3E140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924B2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«7.1. Նկարագրություն (csdo:DescriptionText)» վավերապայմանը պետք է լրացվի</w:t>
            </w:r>
          </w:p>
        </w:tc>
      </w:tr>
      <w:tr w:rsidR="00B30113" w:rsidRPr="006F51B0" w14:paraId="4BB4BD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66F5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E9336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«7.2.1. Մաքսային մարմին եւ նշանակման կետ (cacdo:TransitTerminationDetails)» վավերապայմանի կազմում </w:t>
            </w:r>
          </w:p>
          <w:p w14:paraId="5566703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Մաքսային մարմնի անվանում (csdo:CustomsOfficeName)»,</w:t>
            </w:r>
          </w:p>
          <w:p w14:paraId="55EC518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Երկրի ծածկագիր (csdo:UnifiedCountryCode)»</w:t>
            </w:r>
          </w:p>
          <w:p w14:paraId="6600E74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վավերապայմանները չպետք է լրացվեն</w:t>
            </w:r>
          </w:p>
        </w:tc>
      </w:tr>
      <w:tr w:rsidR="00B30113" w:rsidRPr="006F51B0" w14:paraId="005288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E2076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42375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«7.2.1. Մաքսային մարմին եւ նշանակման կետ (cacdo:TransitTerminationDetails)» վավերապայմանի կազմում «*.1.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338E50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4CA78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C3523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«7.2.3. Ռեեստրում անձի ընդգրկումը հաստատող փաստաթուղթ (cacdo:RegisterDocumentIdDetails)» վավերապայմանը լրացված է, ապա «7.2.3. Ռեեստրում անձի ընդգրկումը հաստատող փաստաթուղթ (cacdo:RegisterDocumentIdDetails)» վավերապայմանի կազմում </w:t>
            </w:r>
          </w:p>
          <w:p w14:paraId="3C34DE9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 Փաստաթղթի տեսակի ծածկագիր (csdo:DocKindCode)», </w:t>
            </w:r>
          </w:p>
          <w:p w14:paraId="534B466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Երկրի ծածկագիր (csdo:UnifiedCountryCode)» </w:t>
            </w:r>
          </w:p>
          <w:p w14:paraId="09D9B71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«*.3. Ռեեստրում ընդգրկելիս իրավաբանական անձի գրանցման համարը (casdo:RegistrationNumberId)»,</w:t>
            </w:r>
          </w:p>
          <w:p w14:paraId="0050B72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«Վկայականի տիպի ծածկագիր (casdo:AEORegistryKindCode)» վավերապայմանները պետք է լրացվեն</w:t>
            </w:r>
          </w:p>
        </w:tc>
      </w:tr>
      <w:tr w:rsidR="00B30113" w:rsidRPr="006F51B0" w14:paraId="78563E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AFF422"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33</w:t>
            </w:r>
            <w:r w:rsidR="00B00B3F"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35ADB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«7.2.3.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«7.2.3. Ռեեստրում անձի ընդգրկումը հաստատող փաստաթուղթ (cacdo:RegisterDocumentIdDetails)» վավերապայմանի կազմում «*.4. Փաստաթղթի վերագրանցման հատկանիշի ծածկագիր </w:t>
            </w:r>
            <w:r w:rsidRPr="006F51B0">
              <w:rPr>
                <w:rFonts w:ascii="Sylfaen" w:hAnsi="Sylfaen"/>
                <w:sz w:val="20"/>
              </w:rPr>
              <w:lastRenderedPageBreak/>
              <w:t>(casdo:ReregistrationCode)» վավերապայմանը պետք է լրացվի, այլապես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7EFF67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B967F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D61C1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«7.2.3. Ռեեստրում անձի ընդգրկումը հաստատող փաստաթուղթը (cacdo:RegisterDocumentIdDetails)» վավերապայմանը լրացված է, ապա «7.2.5. Հասցե (ccdo:SubjectAddressDetails)» վավերապայմանը պետք է լրացվի, այլապես «7.2.5. Հասցե (ccdo:SubjectAddressDetails)» վավերապայմանը չպետք է լրացվի</w:t>
            </w:r>
          </w:p>
        </w:tc>
      </w:tr>
      <w:tr w:rsidR="00B30113" w:rsidRPr="006F51B0" w14:paraId="368772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339E7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529E1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(ccdo:SubjectAddressDetails)» վավերապայմանը լրացված է, ապա «7.2.5. Հասցե (ccdo:SubjectAddressDetails)» վավերապայմանի կազմում «*.1. Հասցեի տեսակի ծածկագիր (csdo:AddressKindCode)» վավերապայմանը պետք է լրացվի եւ պարունակի «3» արժեքը՝ փոստային հասցե</w:t>
            </w:r>
          </w:p>
        </w:tc>
      </w:tr>
      <w:tr w:rsidR="00B30113" w:rsidRPr="006F51B0" w14:paraId="349D42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4387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B749F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(ccdo:SubjectAddressDetails)» վավերապայմանը լրացված է, ապա «7.2.5. Հասցե (ccdo:SubjectAddressDetails)» վավերապայմանի կազմում «*.2. Երկրի ծածկագիր (csdo:UnifiedCountryCode)» վավերապայմանը պետք է լրացվի</w:t>
            </w:r>
          </w:p>
        </w:tc>
      </w:tr>
      <w:tr w:rsidR="00B30113" w:rsidRPr="006F51B0" w14:paraId="06EA5B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15A3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34EFF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«7.3.1. Մաքսային նույնականացման միջոցների վնասվածության հատկանիշ (casdo:DefectCustomsIdentificationMeansIndicator)» վավերապայմանը պետք է պարունակի հետեւյալ արժեքներից մեկը.</w:t>
            </w:r>
          </w:p>
          <w:p w14:paraId="6EE7124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մաքսային նույնականացման միջոցները վնասված են,</w:t>
            </w:r>
          </w:p>
          <w:p w14:paraId="31B4FA1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մաքսային նույնականացման միջոցները վնասված չեն</w:t>
            </w:r>
          </w:p>
        </w:tc>
      </w:tr>
      <w:tr w:rsidR="00B30113" w:rsidRPr="006F51B0" w14:paraId="723908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B5069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CB10D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«7.3.2. Բեռնային մասի վնասվածության հատկանիշ (casdo:DamagedCargoAreaIndicator)» վավերապայմանը</w:t>
            </w:r>
          </w:p>
          <w:p w14:paraId="5752129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պետք է պարունակի հետեւյալ արժեքներից մեկը.</w:t>
            </w:r>
          </w:p>
          <w:p w14:paraId="029F5EA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մասը վնասված է, </w:t>
            </w:r>
          </w:p>
          <w:p w14:paraId="36FF10E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մասը վնասված չէ</w:t>
            </w:r>
          </w:p>
        </w:tc>
      </w:tr>
      <w:tr w:rsidR="00B30113" w:rsidRPr="006F51B0" w14:paraId="040136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1838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45F0B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«7.3.3. Իրավախախտման հայտնաբերման հատկանիշ (casdo:OffenceIndicator)» վավերապայմանը պետք է պարունակի հետեւյալ արժեքներից մեկը.</w:t>
            </w:r>
          </w:p>
          <w:p w14:paraId="3B2FB96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հայտնաբերվել են իրավախախտման հատկանիշները, </w:t>
            </w:r>
          </w:p>
          <w:p w14:paraId="30E95F7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իրավախախտման հատկանիշներ հայտնաբերված չեն</w:t>
            </w:r>
          </w:p>
        </w:tc>
      </w:tr>
      <w:tr w:rsidR="00B30113" w:rsidRPr="006F51B0" w14:paraId="06D0D7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A3CC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D7046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«7.3.3. Իրավախախտման հայտնաբերման հատկանիշ (casdo:OffenceIndicator)» վավերապայմանը պարունակում է «1» արժեքը, ապա «7.3.4. Իրավախախտման նկարագրություն (casdo:OffenceDesctiptionText)» վավերապայմանը պետք է լրացվի, այլապես«7.3.4. Իրավախախտման նկարագրություն (casdo:OffenceDesctiptionText)» վավերապայմանը չպետք է լրացվի</w:t>
            </w:r>
          </w:p>
        </w:tc>
      </w:tr>
      <w:tr w:rsidR="00B30113" w:rsidRPr="006F51B0" w14:paraId="1163F5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F2F0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0F4CF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«7.3.5. Վերապահումները տարանցումն ավարտելիս (cacdo:TransitReservationDetails)» վավերապայմանը լրացված է, ապա «7.3.5. </w:t>
            </w:r>
            <w:r w:rsidRPr="006F51B0">
              <w:rPr>
                <w:rFonts w:ascii="Sylfaen" w:hAnsi="Sylfaen"/>
                <w:sz w:val="20"/>
              </w:rPr>
              <w:lastRenderedPageBreak/>
              <w:t>Վերապահումները տարանցումն ավարտելիս (cacdo:TransitReservationDetails)» վավերապայմանի կազմում «*.1. Տարանցումն ավարտելիս վերապահման ծածկագիրը (casdo:ReservationCode)» վավերապայմանը պետք է պարունակի հետեւյալ արժեքներից մեկը.</w:t>
            </w:r>
          </w:p>
          <w:p w14:paraId="310965A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508E303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GOODS_UNDELIVERED_PARTIALLY՝ ապրանքները մասամբ չառաքելը, </w:t>
            </w:r>
          </w:p>
          <w:p w14:paraId="79DC27F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0DF6DA5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FAILURE_TO_TAKE_MEASURES՝ մաքսային հայտարարագրում նշված քանակությունից փաստացի առաքված ապրանքի քանակության տարբերություն,</w:t>
            </w:r>
          </w:p>
          <w:p w14:paraId="522430A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516C1F3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UNSPECIFIED_DESTINATION՝ առաքում տարանցման հայտարարագրում նշված նշանակման վայրի հետ չհամընկնող վայր,</w:t>
            </w:r>
          </w:p>
          <w:p w14:paraId="3BF7181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OTHER՝ այլ վերապահումներ</w:t>
            </w:r>
          </w:p>
        </w:tc>
      </w:tr>
      <w:tr w:rsidR="00B30113" w:rsidRPr="006F51B0" w14:paraId="0D4C08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C5BD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0671E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6F51B0" w14:paraId="009B9C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E46F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868CE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«7.3.6. Մաքսային նույնականացում (cacdo:CustomsIdentificationDetails)»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 </w:t>
            </w:r>
          </w:p>
          <w:p w14:paraId="7AD8B26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01՝ կապարակնիքներ.</w:t>
            </w:r>
          </w:p>
          <w:p w14:paraId="664087C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կնիքներ.</w:t>
            </w:r>
          </w:p>
          <w:p w14:paraId="54A6F62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243EFE5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1FB0B30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58D05EA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4CCBB0A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3D444F1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1F99FC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C5E3C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BFCFF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6F51B0" w14:paraId="3EA8D1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6CA5F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27B71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5A6869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73CF8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EDF8A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7FF124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B15B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02152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«7.3.6.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6F51B0" w14:paraId="167E17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049022"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48</w:t>
            </w:r>
            <w:r w:rsidR="00B00B3F"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1A49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Տրանսպորտային (փոխադրման) փաստաթուղթ (cacdo:TransportDocumentDetails)» վավերապայմանը պետք է լրացվի</w:t>
            </w:r>
          </w:p>
        </w:tc>
      </w:tr>
      <w:tr w:rsidR="00B30113" w:rsidRPr="006F51B0" w14:paraId="7056D3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4767D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67E20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20EB52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EE4F6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685E0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w:t>
            </w:r>
            <w:r w:rsidRPr="006F51B0">
              <w:rPr>
                <w:rFonts w:ascii="Sylfaen" w:hAnsi="Sylfaen"/>
                <w:sz w:val="20"/>
              </w:rPr>
              <w:lastRenderedPageBreak/>
              <w:t>հայտարարագրի օգտագործմամբ ապրանքների բացթողման մասին տեղեկատվություն, ապա «7.4.2. Ապրանք (cacdo:TDDeliveryGoodsItemDetails)» վավերապայմանի կազմում «*.1.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եւ տրանսպորտային միջոցների մասին տեղեկություններ նշելիս չպետք է լրացվի</w:t>
            </w:r>
          </w:p>
        </w:tc>
      </w:tr>
      <w:tr w:rsidR="00B30113" w:rsidRPr="006F51B0" w14:paraId="47D803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D3BD9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1E0CA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«*.3. Ապրանքի անվանում (casdo:GoodsDescriptionText)» վավերապայմանը պետք է լրացվի</w:t>
            </w:r>
          </w:p>
        </w:tc>
      </w:tr>
      <w:tr w:rsidR="00B30113" w:rsidRPr="006F51B0" w14:paraId="4C129F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01FBB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2047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6F51B0" w14:paraId="16B71A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7344E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27C4D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 (cacdo:TDDeliveryGoodsItemDetails)» վավերապայմանի կազմում «*.5. Զտաքաշ (csdo:UnifiedNetMassMeasure)» վավերապայմանը չպետք է լրացվի</w:t>
            </w:r>
          </w:p>
        </w:tc>
      </w:tr>
      <w:tr w:rsidR="00B30113" w:rsidRPr="006F51B0" w14:paraId="6C51D0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913C4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C280D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եւ պարունակի հետեւյալ արժեքներից մեկը.</w:t>
            </w:r>
            <w:r w:rsidRPr="006F51B0">
              <w:rPr>
                <w:rFonts w:ascii="Sylfaen" w:hAnsi="Sylfaen"/>
                <w:sz w:val="20"/>
              </w:rPr>
              <w:br/>
              <w:t>1՝ առաքվել է ապրանքի մի մասը,</w:t>
            </w:r>
          </w:p>
          <w:p w14:paraId="77D61E3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ապրանքն առաքվել է ամբողջությամբ</w:t>
            </w:r>
          </w:p>
        </w:tc>
      </w:tr>
      <w:tr w:rsidR="00B30113" w:rsidRPr="006F51B0" w14:paraId="294808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B821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E460B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«7.4.2. Ապրանք (cacdo:TDDeliveryGoodsItemDetails)» վավերապայմանը լրացված է, ապա «7.4.2. Ապրանք (cacdo:TDDeliveryGoodsItemDetails)» </w:t>
            </w:r>
            <w:r w:rsidRPr="006F51B0">
              <w:rPr>
                <w:rFonts w:ascii="Sylfaen" w:hAnsi="Sylfaen"/>
                <w:sz w:val="20"/>
              </w:rPr>
              <w:lastRenderedPageBreak/>
              <w:t>վավերապայմանի կազմում «*.8. Բեռնաթափման հատկանիշ (casdo:DischargeIndicator)» վավերապայմանը պետք է լրացվի եւ պարունակի հետեւյալ արժեքներից մեկը.</w:t>
            </w:r>
          </w:p>
          <w:p w14:paraId="1F5F69A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ապրանքը բեռնաթափվում է ապրանքների առաքման վայրում,</w:t>
            </w:r>
          </w:p>
          <w:p w14:paraId="2A66153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ապրանքը չի բեռնաթափվում ապրանքների առաքման վայրում</w:t>
            </w:r>
          </w:p>
        </w:tc>
      </w:tr>
      <w:tr w:rsidR="00B30113" w:rsidRPr="006F51B0" w14:paraId="656F9B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8CB17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81E65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«*.9. Ապրանքի կամ դրա մի մասի կորստի տեսակի ծածկագիր (casdo:LossKindCode)» վավերապայմանը չպետք է լրացվի</w:t>
            </w:r>
          </w:p>
        </w:tc>
      </w:tr>
      <w:tr w:rsidR="00B30113" w:rsidRPr="006F51B0" w14:paraId="1AAC40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B9313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A0C1E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2E3A742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13861A5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66E868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2DE65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EA2DB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«*.10.2. Բեռնատեղերի քանակ (casdo:CargoQuantity)» վավերապայմանը պետք է լրացվի</w:t>
            </w:r>
          </w:p>
        </w:tc>
      </w:tr>
      <w:tr w:rsidR="00B30113" w:rsidRPr="006F51B0" w14:paraId="66A745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10DC3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DD4B8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6F51B0" w14:paraId="45D307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16701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D830C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«*.10.3. Ապրանքով մասամբ զբաղեցված բեռնատեղերի քանակը (casdo:CargoPartQuantity)» վավերապայմանը չպետք է լրացվի</w:t>
            </w:r>
          </w:p>
        </w:tc>
      </w:tr>
      <w:tr w:rsidR="00B30113" w:rsidRPr="006F51B0" w14:paraId="16D8BB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CAD3E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2F5B9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«*.10.5. Բեռի, տարայի, փաթեթվածքի, տակդիրի մասին տեղեկություններ (cacdo:PackagePalletDetails)» վավերապայմանը պետք է լրացվի</w:t>
            </w:r>
          </w:p>
        </w:tc>
      </w:tr>
      <w:tr w:rsidR="00B30113" w:rsidRPr="006F51B0" w14:paraId="098DEC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8C680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7F453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«*.10.5.1. Տեղեկատվության տեսակի ծածկագիր (casdo:InformationKindCode)» վավերապայմանը չպետք է լրացվի</w:t>
            </w:r>
          </w:p>
        </w:tc>
      </w:tr>
      <w:tr w:rsidR="00B30113" w:rsidRPr="006F51B0" w14:paraId="06DDF0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C4135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2656D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«*.10.5.3.Փաթեթվածքների քանակ (csdo:PackageQuantity)» վավերապայմանը պետք է լրացվի</w:t>
            </w:r>
          </w:p>
        </w:tc>
      </w:tr>
      <w:tr w:rsidR="00B30113" w:rsidRPr="006F51B0" w14:paraId="004159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656D1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16D6F5"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 (cacdo:TDDeliveryGoodsItemDetails)» վավերապայմանի կազմում «*.10.5.4. Բեռնատեղի նկարագրություն (casdo:CargoDescriptionText)» վավերապայմանը չպետք է լրացվի</w:t>
            </w:r>
          </w:p>
        </w:tc>
      </w:tr>
      <w:tr w:rsidR="00B30113" w:rsidRPr="006F51B0" w14:paraId="13AAD7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0FD3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413F0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«7.4.2. Ապրանք (cacdo:TDDeliveryGoodsItemDetails)» վավերապայմանի կազմում «*.11. Բեռնարկղների ցանկ (cacdo:ContainerListDetails)» վավերապայմանը լրացված է, ապա </w:t>
            </w:r>
          </w:p>
          <w:p w14:paraId="4A1CC0C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«7.4.2. Ապրանք (cacdo:TDDeliveryGoodsItemDetails)» վավերապայմանի կազմում </w:t>
            </w:r>
          </w:p>
          <w:p w14:paraId="4C1D1B3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«*.11.1. Փաթեթվածքի տեսակի ծածկագիր (csdo:PackageKindCode)», «*.11.3. Բեռնարկղների քանակ (casdo:ContainerQuantity)» վավերապայմանները չպետք է լրացվեն</w:t>
            </w:r>
          </w:p>
        </w:tc>
      </w:tr>
      <w:tr w:rsidR="00B30113" w:rsidRPr="006F51B0" w14:paraId="7A9859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2538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E4122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«*.11.2.2. Օբյեկտի բեռնման ծածկագիր (casdo:FullItemCode)» վավերապայմանը չպետք է լրացվի</w:t>
            </w:r>
          </w:p>
        </w:tc>
      </w:tr>
      <w:tr w:rsidR="00B30113" w:rsidRPr="006F51B0" w14:paraId="1AC003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B9D0D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8D609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համարը (casdo:ConsignmentItemOrdinal)» վավերապայմանի արժեքը պետք է լրացվի եւ համապատասխանի տրանսպորտային (փոխադրման) փաստաթղթում ապրանքի համարին</w:t>
            </w:r>
          </w:p>
        </w:tc>
      </w:tr>
      <w:tr w:rsidR="00B30113" w:rsidRPr="006F51B0" w14:paraId="738049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4DAD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FB448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եւ «2. Մաքսային </w:t>
            </w:r>
            <w:r w:rsidRPr="006F51B0">
              <w:rPr>
                <w:rFonts w:ascii="Sylfaen" w:hAnsi="Sylfaen"/>
                <w:sz w:val="20"/>
              </w:rPr>
              <w:lastRenderedPageBreak/>
              <w:t xml:space="preserve">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համարը (casdo:ConsignmentItemOrdinal)» վավերապայմանը չպետք է լրացվի </w:t>
            </w:r>
          </w:p>
        </w:tc>
      </w:tr>
      <w:tr w:rsidR="00B30113" w:rsidRPr="006F51B0" w14:paraId="7828DF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90B3A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47F25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w:t>
            </w:r>
            <w:r w:rsidRPr="006F51B0">
              <w:rPr>
                <w:rFonts w:ascii="Sylfaen" w:hAnsi="Sylfaen" w:cs="Times New Roman"/>
                <w:sz w:val="20"/>
              </w:rPr>
              <w:t>,</w:t>
            </w:r>
            <w:r w:rsidRPr="006F51B0">
              <w:rPr>
                <w:rFonts w:ascii="Sylfaen" w:hAnsi="Sylfaen"/>
                <w:sz w:val="20"/>
              </w:rPr>
              <w:t xml:space="preserve">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w:t>
            </w:r>
          </w:p>
        </w:tc>
      </w:tr>
      <w:tr w:rsidR="00B30113" w:rsidRPr="006F51B0" w14:paraId="4380CE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01E1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3C39C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w:t>
            </w:r>
          </w:p>
        </w:tc>
      </w:tr>
      <w:tr w:rsidR="00B30113" w:rsidRPr="006F51B0" w14:paraId="25A2F4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7904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A99AC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6F51B0" w14:paraId="1540B6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7935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09DBC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«*.8. Բեռնաթափման հատկանիշ (casdo:DischargeIndicator)» վավերապայմանը չպետք է լրացվի </w:t>
            </w:r>
          </w:p>
        </w:tc>
      </w:tr>
      <w:tr w:rsidR="00B30113" w:rsidRPr="006F51B0" w14:paraId="39EAB3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953EB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93846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ապա «7.4.3. Կորած (բացակայող, վնասված, ոչնչացված) ապրանք (cacdo:TDLostGoodsItemDetails)» վավերապայմանի կազմում «*.9. Ապրանքի կամ դրա մի մասի կորստի տեսակի </w:t>
            </w:r>
            <w:r w:rsidRPr="006F51B0">
              <w:rPr>
                <w:rFonts w:ascii="Sylfaen" w:hAnsi="Sylfaen"/>
                <w:sz w:val="20"/>
              </w:rPr>
              <w:lastRenderedPageBreak/>
              <w:t>ծածկագիր (casdo:LossKindCode)» վավերապայմանը պետք է լրացվի եւ պարունակի հետեւյալ արժեքներից մեկը.</w:t>
            </w:r>
            <w:r w:rsidRPr="006F51B0">
              <w:rPr>
                <w:rFonts w:ascii="Sylfaen" w:hAnsi="Sylfaen"/>
                <w:sz w:val="20"/>
              </w:rPr>
              <w:br/>
              <w:t>1՝ ապրանքը կորել է,</w:t>
            </w:r>
          </w:p>
          <w:p w14:paraId="2C4B6BB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64700E8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ապրանքը վնասվել է</w:t>
            </w:r>
          </w:p>
        </w:tc>
      </w:tr>
      <w:tr w:rsidR="00B30113" w:rsidRPr="006F51B0" w14:paraId="632704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FFA57E"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74</w:t>
            </w:r>
            <w:r w:rsidR="00B00B3F"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7CC89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պետք է լրացվի </w:t>
            </w:r>
          </w:p>
        </w:tc>
      </w:tr>
      <w:tr w:rsidR="00B30113" w:rsidRPr="006F51B0" w14:paraId="3F120D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E3465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0F1E4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w:t>
            </w:r>
          </w:p>
          <w:p w14:paraId="5B0A329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«*.10.3. Ապրանքով մասամբ զբաղեցված բեռնատեղերի քանակը (casdo:CargoPartQuantity)»,</w:t>
            </w:r>
          </w:p>
          <w:p w14:paraId="31436A5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«*.10.4. Բեռնատեղերի տեսակը (casdo:CargoKindName)»</w:t>
            </w:r>
          </w:p>
          <w:p w14:paraId="0252D71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վավերապայմանները չպետք է լրացվեն</w:t>
            </w:r>
          </w:p>
        </w:tc>
      </w:tr>
      <w:tr w:rsidR="00B30113" w:rsidRPr="006F51B0" w14:paraId="2B2099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A8752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A21C9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լրացված է, ապա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7D2F05F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100501B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2255B5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36A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26DF6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լրացված է, ապա «7.4.3. Կորած (բացակայող, վնասված, ոչնչացված) ապրանք (cacdo:TDLostGoodsItemDetails) վավերապայմանի կազմում «*.10.5. Բեռի, տարայի, փաթեթվածքի, տակդիրի մասին տեղեկությունները (cacdo:PackagePalletDetails)» վավերապայմանը պետք է լրացվի</w:t>
            </w:r>
          </w:p>
        </w:tc>
      </w:tr>
      <w:tr w:rsidR="00B30113" w:rsidRPr="006F51B0" w14:paraId="383E16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7BBB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5822D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(cacdo:TDLostGoodsItemDetails) վավերապայմանի կազմում «*.10.5.1. Տեղեկատվության տեսակի ծածկագիր (casdo:InformationKindCode)», «*.10.5.4. Բեռնատեղի նկարագրություն (casdo:CargoDescriptionText)» վավերապայմանները չպետք է լրացվեն</w:t>
            </w:r>
          </w:p>
        </w:tc>
      </w:tr>
      <w:tr w:rsidR="00B30113" w:rsidRPr="006F51B0" w14:paraId="017334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E5CE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39BF7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վավերապայմանի կազմում «*.10.5.1.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«*.10.5.3.Փաթեթվածքների քանակ (csdo:PackageQuantity)» վավերապայմանը պետք է լրացվի</w:t>
            </w:r>
          </w:p>
        </w:tc>
      </w:tr>
      <w:tr w:rsidR="00B30113" w:rsidRPr="006F51B0" w14:paraId="566A9D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9F33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8C677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6F51B0" w14:paraId="4E6C60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2033C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6E959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w:t>
            </w:r>
          </w:p>
        </w:tc>
      </w:tr>
      <w:tr w:rsidR="00B30113" w:rsidRPr="006F51B0" w14:paraId="084067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D1EC8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6AF0D9"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«7.5.1. Երկրի ծածկագիր </w:t>
            </w:r>
          </w:p>
          <w:p w14:paraId="0FA6827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(csdo:UnifiedCountryCode)», </w:t>
            </w:r>
          </w:p>
          <w:p w14:paraId="01E7A33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«7.5.4. Կազմակերպաիրավական ձեւի ծածկագիր (csdo:BusinessEntityTypeCode)», </w:t>
            </w:r>
          </w:p>
          <w:p w14:paraId="2E6E21B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«7.5.5. Կազմակերպաիրավական ձեւի անվանում (csdo:BusinessEntityTypeName)», </w:t>
            </w:r>
          </w:p>
          <w:p w14:paraId="521153E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«7.5.6. Տնտեսավարող սուբյեկտի նույնականացուցիչ (csdo:BusinessEntityId)», </w:t>
            </w:r>
          </w:p>
          <w:p w14:paraId="7DCCF2F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«7.5.13. Կոնտակտային վավերապայման (ccdo:CommunicationDetails)», </w:t>
            </w:r>
          </w:p>
          <w:p w14:paraId="3A9238C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«7.5.15. Փոխադրողի ներկայացուցիչ (cacdo:CarrierRepresentativeDetails)»,</w:t>
            </w:r>
          </w:p>
          <w:p w14:paraId="16995A7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«7.5.17. Փոխադրողի հղումային համարը (casdo:ReferenceCarrierOrdinal)» </w:t>
            </w:r>
          </w:p>
          <w:p w14:paraId="142FC90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066C58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D3C9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F3858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«7.5.16. Փոխադրողի հերթական համարը (casdo:CarrierOrdinal)» վավերապայմանը լրացված է, ապա «7.5. Փոխադրող (cacdo:CarrierDetails)» վավերապայմանի կազմում </w:t>
            </w:r>
          </w:p>
          <w:p w14:paraId="6556D4B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«7.5.2. Սուբյեկտի անվանում (csdo:SubjectName)», </w:t>
            </w:r>
          </w:p>
          <w:p w14:paraId="4F2AC18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«7.5.3. Սուբյեկտի կրճատ անվանում (csdo:SubjectBriefName)»,</w:t>
            </w:r>
          </w:p>
          <w:p w14:paraId="364E299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«7.5.7. Նույնականացման եզակի մաքսային համարը </w:t>
            </w:r>
            <w:r w:rsidRPr="006F51B0">
              <w:rPr>
                <w:rFonts w:ascii="Sylfaen" w:hAnsi="Sylfaen"/>
                <w:sz w:val="20"/>
              </w:rPr>
              <w:lastRenderedPageBreak/>
              <w:t>(casdo:CAUniqueCustomsNumberId)»,</w:t>
            </w:r>
          </w:p>
          <w:p w14:paraId="6F9F24E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«7.5.8. Հարկ վճարողի նույնականացուցիչ (csdo:TaxpayerId)»,</w:t>
            </w:r>
          </w:p>
          <w:p w14:paraId="4757ACF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«7.5.9. Հաշվառման կանգնեցնելու պատճառի ծածկագիր (csdo:TaxRegistrationReasonCode)»,</w:t>
            </w:r>
          </w:p>
          <w:p w14:paraId="0992CA0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«7.5.10. Ֆիզիկական անձի նույնականացուցիչ (casdo:PersonId)»,</w:t>
            </w:r>
          </w:p>
          <w:p w14:paraId="5F5C7F7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«7.5.11. Անձը հաստատող փաստաթուղթ (ccdo:IdentityDocV3Details)»,</w:t>
            </w:r>
          </w:p>
          <w:p w14:paraId="7A9423F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«7.5.12. Հասցե (ccdo:SubjectAddressDetails)»,</w:t>
            </w:r>
          </w:p>
          <w:p w14:paraId="2035C6F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«7.5.14. Ռեեստրում անձի ընդգրկումը հաստատող փաստաթուղթ (cacdo:RegisterDocumentIdDetails)»</w:t>
            </w:r>
          </w:p>
          <w:p w14:paraId="4A1E45E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 վավերապայմանները չպետք է լրացվեն</w:t>
            </w:r>
          </w:p>
        </w:tc>
      </w:tr>
      <w:tr w:rsidR="00B30113" w:rsidRPr="006F51B0" w14:paraId="7FF762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893F9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585BB7"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«7.5.16. Փոխադրողի հերթական համարը (casdo:CarrierOrdinal)» վավերապայմանը լրացված չէ, ապա փոխադրողի անվանման մասին տեղեկություններ նշելիս պետք է բացառապես լրացվի հետեւյալ վավերապայմաններից մեկը</w:t>
            </w:r>
            <w:r w:rsidRPr="006F51B0">
              <w:rPr>
                <w:rFonts w:cs="Times New Roman"/>
                <w:sz w:val="20"/>
              </w:rPr>
              <w:t>․</w:t>
            </w:r>
            <w:r w:rsidRPr="006F51B0">
              <w:rPr>
                <w:rFonts w:ascii="Sylfaen" w:hAnsi="Sylfaen"/>
                <w:sz w:val="20"/>
              </w:rPr>
              <w:t xml:space="preserve"> </w:t>
            </w:r>
          </w:p>
          <w:p w14:paraId="41C3649B"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«7.5.2. Սուբյեկտի անվանում (csdo:SubjectName)», «7.5.3. Սուբյեկտի կրճատ անվանում (csdo:SubjectBriefName)»</w:t>
            </w:r>
          </w:p>
        </w:tc>
      </w:tr>
      <w:tr w:rsidR="00B30113" w:rsidRPr="006F51B0" w14:paraId="36DEA3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7D55D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52499B"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«7.5.16. Փոխադրողի հերթական համարը (casdo:CarrierOrdinal)» վավերապայմանը լրացված չէ, ապա վավերապայմանի կազմում «7.5.12. Հասցե (ccdo:SubjectAddressDetails)» վավերապայմանը պետք է լրացվի</w:t>
            </w:r>
          </w:p>
        </w:tc>
      </w:tr>
      <w:tr w:rsidR="00B30113" w:rsidRPr="006F51B0" w14:paraId="06AB8A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41262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60BFD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«7.5.12. Հասցե (ccdo:SubjectAddressDetails)» վավերապայմանը լրացված է, ապա պետք է լրացվի «*.12. Հասցե (ccdo:SubjectAddressDetails)» վավերապայմանի բացառապես մեկ օրինակ</w:t>
            </w:r>
          </w:p>
        </w:tc>
      </w:tr>
      <w:tr w:rsidR="00B30113" w:rsidRPr="006F51B0" w14:paraId="0E20B8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DE8EE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1CB38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«7.5.12. Հասցե (ccdo:SubjectAddressDetails)» վավերապայմանը լրացված է, ապա «7.5.12. Հասցե (ccdo:SubjectAddressDetails)» վավերապայմանի կազմում «*.1. Հասցեի տեսակի ծածկագիր (csdo:AddressKindCode)» վավերապայմանը պետք է լրացվի եւ պարունակի «1» արժեքը՝ գրանցման հասցե </w:t>
            </w:r>
          </w:p>
        </w:tc>
      </w:tr>
      <w:tr w:rsidR="00B30113" w:rsidRPr="006F51B0" w14:paraId="75E6559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636FB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C1462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«7.5.12. Հասցե (ccdo:SubjectAddressDetails)» վավերապայմանը լրացված է, ապա</w:t>
            </w:r>
          </w:p>
          <w:p w14:paraId="46AD000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«7.5.12. Հասցե (ccdo:SubjectAddressDetails)» վավերապայմանի կազմում «*.2. Երկրի ծածկագիր (csdo:UnifiedCountryCode)» վավերապայմանը պետք է լրացվի</w:t>
            </w:r>
          </w:p>
        </w:tc>
      </w:tr>
      <w:tr w:rsidR="00B30113" w:rsidRPr="006F51B0" w14:paraId="471170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6F89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ECA534"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«7.2.3. Ռեեստրում անձի ընդգրկումը հաստատող փաստաթուղթ (cacdo:RegisterDocumentIdDetails)» վավերապայմանը լրացված է, ապա «7.5.14. Ռեեստրում անձի ընդգրկումը հաստատող փաստաթուղթ (cacdo:RegisterDocumentIdDetails)» վավերապայմանի կազմում </w:t>
            </w:r>
          </w:p>
          <w:p w14:paraId="1E8AC38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 Փաստաթղթի տեսակի ծածկագիր (csdo:DocKindCode)», </w:t>
            </w:r>
          </w:p>
          <w:p w14:paraId="4C7B49B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Երկրի ծածկագիր (csdo:UnifiedCountryCode)», </w:t>
            </w:r>
          </w:p>
          <w:p w14:paraId="30C8A6A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«*.3. Ռեեստրում ընդգրկելիս իրավաբանական անձի գրանցման համարը </w:t>
            </w:r>
            <w:r w:rsidRPr="006F51B0">
              <w:rPr>
                <w:rFonts w:ascii="Sylfaen" w:hAnsi="Sylfaen"/>
                <w:sz w:val="20"/>
              </w:rPr>
              <w:lastRenderedPageBreak/>
              <w:t xml:space="preserve">(casdo:RegistrationNumberId)» </w:t>
            </w:r>
          </w:p>
          <w:p w14:paraId="1CAD7FE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B30113" w:rsidRPr="006F51B0" w14:paraId="0C96631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0B45B4"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90</w:t>
            </w:r>
            <w:r w:rsidR="00B00B3F"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7DBBB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«7.5.14.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195939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639E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BEC35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«7.5.14. Ռեեստրում անձի ընդգրկումը հաստատող փաստաթուղթ (cacdo:RegisterDocumentIdDetails)» վավերապայմանի կազմում «*.5. Վկայականի տիպի ծածկագիր (casdo:AEORegistryKindCode)» վավերապայմանը չպետք է լրացվի</w:t>
            </w:r>
          </w:p>
        </w:tc>
      </w:tr>
      <w:tr w:rsidR="00B30113" w:rsidRPr="006F51B0" w14:paraId="31BAE1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066B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64FFE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(casdo:CarrierOrdinal)» վավերապայմանը չպետք է լրացվի</w:t>
            </w:r>
          </w:p>
        </w:tc>
      </w:tr>
      <w:tr w:rsidR="00B30113" w:rsidRPr="006F51B0" w14:paraId="564FE4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784E7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6705A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«7.5.16. Փոխադրողի հերթական համարը (casdo:CarrierOrdinal)» վավերապայմանը լրացված է, ապա «7.5.16. Փոխադրողի հերթական համարը (casdo:CarrierOrdinal)» վավերապայմանի արժեքը պետք է համապատասխանի ապրանքների բացթողման մասին տեղեկությունների կազմից փոխադրողի հերթական համարի արժեքին</w:t>
            </w:r>
          </w:p>
        </w:tc>
      </w:tr>
      <w:tr w:rsidR="00B30113" w:rsidRPr="006F51B0" w14:paraId="2D1627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F55C1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DBF36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6F51B0" w14:paraId="0D0339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0040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A9E99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w:t>
            </w:r>
            <w:r w:rsidRPr="006F51B0">
              <w:rPr>
                <w:sz w:val="20"/>
              </w:rPr>
              <w:t>․</w:t>
            </w:r>
            <w:r w:rsidRPr="006F51B0">
              <w:rPr>
                <w:rFonts w:ascii="Sylfaen" w:hAnsi="Sylfaen"/>
                <w:sz w:val="20"/>
              </w:rPr>
              <w:t>7</w:t>
            </w:r>
            <w:r w:rsidRPr="006F51B0">
              <w:rPr>
                <w:sz w:val="20"/>
              </w:rPr>
              <w:t>․</w:t>
            </w:r>
            <w:r w:rsidRPr="006F51B0">
              <w:rPr>
                <w:rFonts w:ascii="Sylfaen" w:hAnsi="Sylfaen"/>
                <w:sz w:val="20"/>
              </w:rPr>
              <w:t xml:space="preserve"> Տրանսպորտային միջոց (cacdo:TransportMeansItemDetails)» վավերապայմանը լրացված է, ապա</w:t>
            </w:r>
          </w:p>
          <w:p w14:paraId="1B7416E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«7.7.5 Տրանսպորտային միջոցի նույնականացման համարը (csdo:VehicleId)»,</w:t>
            </w:r>
          </w:p>
          <w:p w14:paraId="4F9EB6B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«7.7.7 Տրանսպորտային միջոցի մակնիշի ծածկագիր (csdo:VehicleMakeCode)»,</w:t>
            </w:r>
          </w:p>
          <w:p w14:paraId="16D36EE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lastRenderedPageBreak/>
              <w:t>«7.7.8. Տրանսպորտային միջոցի մոդելի անվանում (csdo:VehicleModelName)»,</w:t>
            </w:r>
          </w:p>
          <w:p w14:paraId="4853770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«7.7.9. Փաստաթղթի համարը (csdo:DocId)»</w:t>
            </w:r>
          </w:p>
          <w:p w14:paraId="4509335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5C373A6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B3FE2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2B1E5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համարը (csdo:ObjectOrdinal)» վավերապայմանը չպետք է լրացվի</w:t>
            </w:r>
          </w:p>
        </w:tc>
      </w:tr>
      <w:tr w:rsidR="00B30113" w:rsidRPr="006F51B0" w14:paraId="018927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C882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55401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«7.7.1. Հերթական համարը (csdo:ObjectOrdinal)» վավերապայմանը լրացված է, ապա «7.7.1. Հերթական համարը (csdo:ObjectOrdinal)» վավերապայմանի արժեքը պետք է համապատասխանի ապրանքների բացթողման մասին տեղեկությունների կազմից տրանսպորտային միջոցի հերթական համարի արժեքին</w:t>
            </w:r>
          </w:p>
        </w:tc>
      </w:tr>
      <w:tr w:rsidR="00B30113" w:rsidRPr="006F51B0" w14:paraId="7BECBE9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C69F5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DC3F2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«7.7.1. Հերթական համարը (csdo:ObjectOrdinal)» վավերապայմանը լրացված է, ապա </w:t>
            </w:r>
          </w:p>
          <w:p w14:paraId="2F6F7905"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«7.7.2 Տրանսպորտի տեսակի ծածկագիր (csdo:UnifiedTransportModeCode),</w:t>
            </w:r>
          </w:p>
          <w:p w14:paraId="628271B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«7.7.3 Տրանսպորտային միջոցի գրանցման երկրի ծածկագիր (casdo:RegistrationNationalityCode),</w:t>
            </w:r>
          </w:p>
          <w:p w14:paraId="415096B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«7.7.4 Տրանսպորտային միջոցի գրանցման համարը (csdo:TransportMeansRegId),</w:t>
            </w:r>
          </w:p>
          <w:p w14:paraId="4BB1B80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«7.7.6 Միջազգային փոխադրման տրանսպորտային միջոցի տիպի ծածկագիր (casdo:TransportTypeCode)» վավերապայմանները չպետք է լրացվեն</w:t>
            </w:r>
          </w:p>
        </w:tc>
      </w:tr>
      <w:tr w:rsidR="00B30113" w:rsidRPr="006F51B0" w14:paraId="3D4E05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5800C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233B1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«7.7.1. Հերթական համար (csdo:ObjectOrdinal)» վավերապայմանը լրացված չէ, ապա «7.7.2 Տրանսպորտի տեսակի ծածկագիր (csdo:UnifiedTransportModeCode), </w:t>
            </w:r>
          </w:p>
          <w:p w14:paraId="059EEF46"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«7.7.4 Տրանսպորտային միջոցի գրանցման համարը (csdo:TransportMeansRegId)» վավերապայմանները պետք է լրացվեն</w:t>
            </w:r>
          </w:p>
        </w:tc>
      </w:tr>
      <w:tr w:rsidR="00B30113" w:rsidRPr="006F51B0" w14:paraId="2BA82CE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26AAE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76844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«7.7.2 Տրանսպորտի տեսակի ծածկագիր (csdo:UnifiedTransportModeCode) վավերապայմանը պարունակում է «30», «31», «32» արժեքներից մեկը, ապա</w:t>
            </w:r>
          </w:p>
          <w:p w14:paraId="48BD927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«7.7.3 Տրանսպորտային միջոցի գրանցման երկրի ծածկագիր (casdo:RegistrationNationalityCode)» վավերապայմանը պետք է լրացվի</w:t>
            </w:r>
          </w:p>
        </w:tc>
      </w:tr>
      <w:tr w:rsidR="00B30113" w:rsidRPr="006F51B0" w14:paraId="4826BD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CE8B2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BE3C9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«7.7.2 Տրանսպորտի տեսակի ծածկագիր (csdo:UnifiedTransportModeCode) վավերապայմանը պարունակում է «20», «30», «31», «32» արժեքներից մեկը, ապա «7.7.6 Միջազգային փոխադրման տրանսպորտային միջոցի տիպի ծածկագիր (casdo:TransportTypeCode)» վավերապայմանը պետք է լրացվի</w:t>
            </w:r>
          </w:p>
        </w:tc>
      </w:tr>
      <w:tr w:rsidR="00B30113" w:rsidRPr="006F51B0" w14:paraId="7DF5FA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4958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DE588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 Փաստաթուղթ (ccdo:DocV4Details)» վավերապայմանը պետք է լրացվի</w:t>
            </w:r>
          </w:p>
        </w:tc>
      </w:tr>
      <w:tr w:rsidR="00B30113" w:rsidRPr="006F51B0" w14:paraId="2039D4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94C57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695EE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«7.8.3 Փաստաթղթի համարը (csdo:DocId)», </w:t>
            </w:r>
          </w:p>
          <w:p w14:paraId="536A552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«7.8.4 Փաստաթղթի ամսաթիվ (csdo:DocCreationDate)»</w:t>
            </w:r>
          </w:p>
          <w:p w14:paraId="31518A7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վավերապայմանները պետք է լրացվեն </w:t>
            </w:r>
          </w:p>
        </w:tc>
      </w:tr>
      <w:tr w:rsidR="00B30113" w:rsidRPr="006F51B0" w14:paraId="6D0871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8C4B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48F38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«7.8.1 Փաստաթղթի տեսակի ծածկագիր (csdo:DocKindCode)», </w:t>
            </w:r>
          </w:p>
          <w:p w14:paraId="53B3394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«7.8.2 «Փաստաթղթի անվանում (csdo:DocName)»</w:t>
            </w:r>
          </w:p>
          <w:p w14:paraId="1DA8BA8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վավերապայմանները չպետք է լրացվեն </w:t>
            </w:r>
          </w:p>
        </w:tc>
      </w:tr>
      <w:tr w:rsidR="00B30113" w:rsidRPr="006F51B0" w14:paraId="3EF6FE4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03D95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593E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«9. Փաստաթղթի (տեղեկությունների) ճշգրտում (cacdo:EDocCorrectionDetails)» վավերապայմանը չպետք է լրացվի</w:t>
            </w:r>
          </w:p>
        </w:tc>
      </w:tr>
    </w:tbl>
    <w:p w14:paraId="24858D9C" w14:textId="77777777" w:rsidR="00B30113" w:rsidRPr="006F51B0" w:rsidRDefault="00B30113" w:rsidP="00B30113">
      <w:pPr>
        <w:widowControl w:val="0"/>
        <w:spacing w:after="160"/>
        <w:rPr>
          <w:rFonts w:ascii="Sylfaen" w:hAnsi="Sylfaen"/>
          <w:sz w:val="24"/>
          <w:szCs w:val="24"/>
        </w:rPr>
      </w:pPr>
    </w:p>
    <w:p w14:paraId="32966CC5" w14:textId="77777777" w:rsidR="00B30113" w:rsidRPr="006F51B0" w:rsidRDefault="00B00B3F"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102</w:t>
      </w:r>
      <w:r w:rsidR="00B30113" w:rsidRPr="006F51B0">
        <w:rPr>
          <w:rStyle w:val="a2"/>
          <w:rFonts w:ascii="Sylfaen" w:eastAsiaTheme="majorEastAsia" w:hAnsi="Sylfaen"/>
          <w:sz w:val="24"/>
        </w:rPr>
        <w:t>.</w:t>
      </w:r>
      <w:r w:rsidR="00E06695" w:rsidRPr="006F51B0">
        <w:rPr>
          <w:rStyle w:val="a2"/>
          <w:rFonts w:ascii="Sylfaen" w:eastAsiaTheme="majorEastAsia" w:hAnsi="Sylfaen"/>
          <w:sz w:val="24"/>
        </w:rPr>
        <w:tab/>
      </w:r>
      <w:r w:rsidR="00B30113" w:rsidRPr="006F51B0">
        <w:rPr>
          <w:rFonts w:ascii="Sylfaen" w:hAnsi="Sylfaen"/>
          <w:sz w:val="24"/>
        </w:rPr>
        <w:t xml:space="preserve">«Առաքման վայրի փոփոխման կապակցությամբ «մաքսային տարանցում» մաքսային ընթացակարգի գործողության ավարտի մասին տեղեկություններում փոփոխություններ կատարելու մասին ծանուցում» (P.CP.01.MSG.121)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 պահանջները բերված են </w:t>
      </w:r>
      <w:r w:rsidRPr="006F51B0">
        <w:rPr>
          <w:rFonts w:ascii="Sylfaen" w:hAnsi="Sylfaen"/>
          <w:sz w:val="24"/>
        </w:rPr>
        <w:t>91</w:t>
      </w:r>
      <w:r w:rsidR="00B30113" w:rsidRPr="006F51B0">
        <w:rPr>
          <w:rFonts w:ascii="Sylfaen" w:hAnsi="Sylfaen"/>
          <w:sz w:val="24"/>
        </w:rPr>
        <w:t>-րդ աղյուսակում։</w:t>
      </w:r>
    </w:p>
    <w:p w14:paraId="4FD785E6"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1A38BB92"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B00B3F" w:rsidRPr="006F51B0">
        <w:rPr>
          <w:rFonts w:ascii="Sylfaen" w:hAnsi="Sylfaen"/>
          <w:sz w:val="24"/>
          <w:szCs w:val="24"/>
        </w:rPr>
        <w:t>91</w:t>
      </w:r>
    </w:p>
    <w:p w14:paraId="0D80A2EA" w14:textId="77777777" w:rsidR="00B30113"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«Առաքման վայրի փոփոխման կապակցությամբ «մաքսային տարանցում» մաքսային ընթացակարգի գործողության ավարտի մասին տեղեկություններում փոփոխություններ կատարելու մասին ծանուցում» (P.CP.01.MSG.121)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 պահանջները</w:t>
      </w:r>
    </w:p>
    <w:p w14:paraId="1AF69A71" w14:textId="77777777" w:rsidR="00F73B96" w:rsidRPr="006F51B0" w:rsidRDefault="00F73B96" w:rsidP="00B30113">
      <w:pPr>
        <w:pStyle w:val="a"/>
        <w:keepNext w:val="0"/>
        <w:keepLines w:val="0"/>
        <w:widowControl w:val="0"/>
        <w:spacing w:after="160" w:line="360" w:lineRule="auto"/>
        <w:rPr>
          <w:rStyle w:val="a2"/>
          <w:rFonts w:ascii="Sylfaen" w:eastAsiaTheme="majorEastAsia" w:hAnsi="Sylfaen"/>
          <w:sz w:val="24"/>
        </w:rPr>
      </w:pPr>
    </w:p>
    <w:tbl>
      <w:tblPr>
        <w:tblW w:w="9356" w:type="dxa"/>
        <w:jc w:val="center"/>
        <w:tblLook w:val="0400" w:firstRow="0" w:lastRow="0" w:firstColumn="0" w:lastColumn="0" w:noHBand="0" w:noVBand="1"/>
      </w:tblPr>
      <w:tblGrid>
        <w:gridCol w:w="1561"/>
        <w:gridCol w:w="7795"/>
      </w:tblGrid>
      <w:tr w:rsidR="00B30113" w:rsidRPr="006F51B0" w14:paraId="46EA4913"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8F93B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lastRenderedPageBreak/>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22322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35146D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02338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804CF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ռեսուրսում պետք է առկա լինեն «մաքսային տարանցում» մաքսային ընթացակարգի ավարտի մասին տեղեկություններ, եւ «մաքսային տարանցում» մաքսային ընթացակարգն ավարտելուց հետո մաքսային գործառնությունը կատարել է այն մաքսային մարմինը, որի ծածկագիրը նշված է «4. Մաքսային մարմնի ծածկագիր (csdo:CustomsOfficeCode)» վավերապայմանի մեջ</w:t>
            </w:r>
          </w:p>
        </w:tc>
      </w:tr>
      <w:tr w:rsidR="00B30113" w:rsidRPr="006F51B0" w14:paraId="0C1E75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AD36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22262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13C698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83B1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2DD80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489355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CEC96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1123B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1553E6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34C6C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BB5FB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03C8CE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D16D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58F4F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«Տրանսպորտային (փոխադրման) փաստաթուղթ (cacdo:TransportDocumentDetails)» վավերապայմանի օրինակի «Փաստաթղթի տեսակի ծածկագիր (csdo:DocKindCode)», «Փաստաթղթի համարը (csdo:DocId)», </w:t>
            </w:r>
          </w:p>
          <w:p w14:paraId="16BA4A8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ամսաթիվ (csdo:DocCreationDate)» վավերապայմանները պետք է լրացվեն </w:t>
            </w:r>
          </w:p>
        </w:tc>
      </w:tr>
      <w:tr w:rsidR="00B30113" w:rsidRPr="006F51B0" w14:paraId="5C2F7C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B10CD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478E6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6E3761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CF08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969DF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w:t>
            </w:r>
            <w:r w:rsidRPr="006F51B0">
              <w:rPr>
                <w:rFonts w:ascii="Sylfaen" w:hAnsi="Sylfaen"/>
                <w:sz w:val="20"/>
              </w:rPr>
              <w:lastRenderedPageBreak/>
              <w:t>(դասակարգչի) նույնականացուցիչ (measurementUnitCodeListId ատրիբուտ)» ատրիբուտը պետք է պարունակի «2064» արժեքը</w:t>
            </w:r>
          </w:p>
        </w:tc>
      </w:tr>
      <w:tr w:rsidR="00B30113" w:rsidRPr="006F51B0" w14:paraId="78637A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B3AB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D4378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0BCE8A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540B4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40D24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08E944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A866B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78E4A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22FF0F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E988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36664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29A009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F174B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164D4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5778D9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96192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509BE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«Նույնականացման եզակի մաքսային համարը (casdo:CAUniqueCustomsNumberId)» օրինակի «երկրի ծածկագիր (countryCode ատրիբուտ)» ատրիբուտը պետք է պարունակի «KZ», «RU» արժեքներից մեկը</w:t>
            </w:r>
          </w:p>
        </w:tc>
      </w:tr>
      <w:tr w:rsidR="00B30113" w:rsidRPr="006F51B0" w14:paraId="62BDAC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4F6AD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C1BEB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47F3E8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952B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18E4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3ADB291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 (csdo:UnifiedCountryCode)»,</w:t>
            </w:r>
          </w:p>
          <w:p w14:paraId="04C4D46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 (csdo:IdentityDocKindCode)»,</w:t>
            </w:r>
          </w:p>
          <w:p w14:paraId="0E14C32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4D8FFCF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27E99B3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վավերապայմանները պետք է լրացվեն</w:t>
            </w:r>
          </w:p>
        </w:tc>
      </w:tr>
      <w:tr w:rsidR="00B30113" w:rsidRPr="006F51B0" w14:paraId="7F93D7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1F72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79468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05AB3D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AFD8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0E179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0759CC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6985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3C7B7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6F51B0" w14:paraId="313E8D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0D6B5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DB399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5AF9BB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BD160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03059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եթե էլեկտրոնային փաստաթղթի (տեղեկությունների) կազմում «Միջազգային փոխադրման տրանսպորտային միջոցի տիպի ծածկագիր </w:t>
            </w:r>
            <w:r w:rsidRPr="006F51B0">
              <w:rPr>
                <w:rFonts w:ascii="Sylfaen" w:hAnsi="Sylfaen"/>
                <w:sz w:val="20"/>
              </w:rPr>
              <w:lastRenderedPageBreak/>
              <w:t>(casdo:TransportTypeCode)»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2E28E1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AD756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7D0B5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71C764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5323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7D7A3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36ACC27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62BE8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32DF4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1C97B1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E46D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E0BBF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3398FF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6DFE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1BDB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3D5366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9B8F1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CDDAE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462635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809D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378CE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Գործառնության ծածկագիր (casdo:CustomsOperationCode)» վավերապայմանը պետք է պարունակի 08007 արժեքը՝ «մաքսային տարանցում» մաքսային ընթացակարգի գործողության ավարտը</w:t>
            </w:r>
          </w:p>
        </w:tc>
      </w:tr>
      <w:tr w:rsidR="00B30113" w:rsidRPr="006F51B0" w14:paraId="468470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D745E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A0951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w:t>
            </w:r>
            <w:r w:rsidRPr="006F51B0">
              <w:rPr>
                <w:sz w:val="20"/>
              </w:rPr>
              <w:t>․</w:t>
            </w:r>
            <w:r w:rsidRPr="006F51B0">
              <w:rPr>
                <w:rFonts w:ascii="Sylfaen" w:hAnsi="Sylfaen"/>
                <w:sz w:val="20"/>
              </w:rPr>
              <w:t xml:space="preserve"> Գործառնության ամսաթիվ եւ ժամ (casdo:OperationDateTime)» վավերապայմանը պետք է լրացվի</w:t>
            </w:r>
          </w:p>
        </w:tc>
      </w:tr>
      <w:tr w:rsidR="00B30113" w:rsidRPr="006F51B0" w14:paraId="1F4B271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E502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A7A3F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«7.1. Նկարագրություն (csdo:DescriptionText)» վավերապայմանը պետք է լրացվի</w:t>
            </w:r>
          </w:p>
        </w:tc>
      </w:tr>
      <w:tr w:rsidR="00B30113" w:rsidRPr="006F51B0" w14:paraId="0B9DE0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81C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E80CE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«7.2.1. Մաքսային մարմին եւ նշանակման կետ (cacdo:TransitDestinationDetails)» վավերապայմանի կազմում </w:t>
            </w:r>
          </w:p>
          <w:p w14:paraId="534399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Մաքսային մարմնի անվանում (csdo:CustomsOfficeName)»,</w:t>
            </w:r>
          </w:p>
          <w:p w14:paraId="63604FE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Երկրի ծածկագիր (csdo:UnifiedCountryCode)»</w:t>
            </w:r>
          </w:p>
          <w:p w14:paraId="00E5D15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վավերապայմանները չպետք է լրացվեն</w:t>
            </w:r>
          </w:p>
        </w:tc>
      </w:tr>
      <w:tr w:rsidR="00B30113" w:rsidRPr="006F51B0" w14:paraId="7EDEDA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B7E1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57EAF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«7.2.1. Մաքսային մարմին եւ նշանակման կետ (cacdo:TransitTerminationDetails)» վավերապայմանի կազմում «*.1.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5F3AF7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6025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86A91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«7.2.3. Ռեեստրում անձի ընդգրկումը հաստատող փաստաթուղթ (cacdo:RegisterDocumentIdDetails)» վավերապայմանը լրացված է, ապա «7.2.3. Ռեեստրում անձի ընդգրկումը հաստատող փաստաթուղթ (cacdo:RegisterDocumentIdDetails)» վավերապայմանի կազմում </w:t>
            </w:r>
          </w:p>
          <w:p w14:paraId="5610DF2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 Փաստաթղթի տեսակի ծածկագիր (csdo:DocKindCode)», </w:t>
            </w:r>
          </w:p>
          <w:p w14:paraId="604E675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Երկրի ծածկագիր (csdo:UnifiedCountryCode)», </w:t>
            </w:r>
          </w:p>
          <w:p w14:paraId="3ADF2B9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«*.3. Ռեեստրում ընդգրկելիս իրավաբանական անձի գրանցման համարը (casdo:RegistrationNumberId)»,</w:t>
            </w:r>
          </w:p>
          <w:p w14:paraId="1E98993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Վկայականի տիպի ծածկագիր (casdo:AEORegistryKindCode)» վավերապայմանները չպետք է լրացվեն</w:t>
            </w:r>
          </w:p>
        </w:tc>
      </w:tr>
      <w:tr w:rsidR="00B30113" w:rsidRPr="006F51B0" w14:paraId="1D6FC5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2B258A"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34</w:t>
            </w:r>
            <w:r w:rsidR="00B00B3F"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4C053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«7.2.3.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382882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ED09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8A854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«7.2.3. Ռեեստրում անձի ընդգրկումը հաստատող փաստաթուղթը (cacdo:RegisterDocumentIdDetails)» վավերապայմանը լրացված է, ապա «7.2.5. Հասցե (ccdo:SubjectAddressDetails)» վավերապայմանը պետք է լրացվի, այլապես </w:t>
            </w:r>
            <w:r w:rsidRPr="006F51B0">
              <w:rPr>
                <w:rFonts w:ascii="Sylfaen" w:hAnsi="Sylfaen"/>
                <w:sz w:val="20"/>
              </w:rPr>
              <w:lastRenderedPageBreak/>
              <w:t>«7.2.5. Հասցե (ccdo:SubjectAddressDetails)» վավերապայմանը չպետք է լրացվի</w:t>
            </w:r>
          </w:p>
        </w:tc>
      </w:tr>
      <w:tr w:rsidR="00B30113" w:rsidRPr="006F51B0" w14:paraId="5EA50B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2498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E8878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(ccdo:SubjectAddressDetails)» վավերապայմանը լրացված է, ապա «7.2.5. Հասցե (ccdo:SubjectAddressDetails)» վավերապայմանի կազմում «*.1. Հասցեի տեսակի ծածկագիր (csdo:AddressKindCode)» վավերապայմանը պետք է լրացվի եւ պարունակի «3» արժեքը՝ փոստային հասցե</w:t>
            </w:r>
          </w:p>
        </w:tc>
      </w:tr>
      <w:tr w:rsidR="00B30113" w:rsidRPr="006F51B0" w14:paraId="4F6208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BB1B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2ABB5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(ccdo:SubjectAddressDetails)» վավերապայմանը լրացված է, ապա «7.2.5. Հասցե (ccdo:SubjectAddressDetails)» վավերապայմանի կազմում «*.2. Երկրի ծածկագիր (csdo:UnifiedCountryCode)» վավերապայմանը պետք է լրացվի</w:t>
            </w:r>
          </w:p>
        </w:tc>
      </w:tr>
      <w:tr w:rsidR="00B30113" w:rsidRPr="006F51B0" w14:paraId="7E082E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FFD2E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4C12C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«7.3.1. Մաքսային նույնականացման միջոցների վնասվածության հատկանիշ (casdo:DefectCustomsIdentificationMeansIndicator)» վավերապայմանը պետք է պարունակի հետեւյալ արժեքներից մեկը.</w:t>
            </w:r>
          </w:p>
          <w:p w14:paraId="7C797B8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մաքսային նույնականացման միջոցները վնասված են,</w:t>
            </w:r>
          </w:p>
          <w:p w14:paraId="5B84504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մաքսային նույնականացման միջոցները վնասված չեն</w:t>
            </w:r>
          </w:p>
        </w:tc>
      </w:tr>
      <w:tr w:rsidR="00B30113" w:rsidRPr="006F51B0" w14:paraId="1C7FDF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E5F6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1C364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«7.3.2. Բեռնային մասի վնասվածության հատկանիշ (casdo:DamagedCargoAreaIndicator)» վավերապայմանը</w:t>
            </w:r>
          </w:p>
          <w:p w14:paraId="6C5BCD9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պետք է պարունակի հետեւյալ արժեքներից մեկը.</w:t>
            </w:r>
          </w:p>
          <w:p w14:paraId="18EAD46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մասը վնասված է, </w:t>
            </w:r>
          </w:p>
          <w:p w14:paraId="03E2526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մասը վնասված չէ</w:t>
            </w:r>
          </w:p>
        </w:tc>
      </w:tr>
      <w:tr w:rsidR="00B30113" w:rsidRPr="006F51B0" w14:paraId="4BB42E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B315C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56670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«7.3.3. Իրավախախտման հայտնաբերման հատկանիշ (casdo:OffenceIndicator)» վավերապայմանը պետք է պարունակի հետեւյալ արժեքներից մեկը.</w:t>
            </w:r>
          </w:p>
          <w:p w14:paraId="0ABB503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հայտնաբերվել են իրավախախտման հատկանիշները, </w:t>
            </w:r>
          </w:p>
          <w:p w14:paraId="4EFFF05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իրավախախտման հատկանիշներ հայտնաբերված չեն</w:t>
            </w:r>
          </w:p>
        </w:tc>
      </w:tr>
      <w:tr w:rsidR="00B30113" w:rsidRPr="006F51B0" w14:paraId="18DB98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B5F4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32B7C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«7.3.3. Իրավախախտման հայտնաբերման հատկանիշ (casdo:OffenceIndicator)» վավերապայմանը պարունակում է «1» հատկանիշը, ապա «7.3.4. Իրավախախտման նկարագրություն (casdo:OffenceDesctiptionText)» վավերապայմանը պետք է լրացվի, այլապես</w:t>
            </w:r>
          </w:p>
          <w:p w14:paraId="08C2163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«7.3.4. Իրավախախտման նկարագրություն (casdo:OffenceDesctiptionText)» վավերապայմանը չպետք է լրացվի</w:t>
            </w:r>
          </w:p>
        </w:tc>
      </w:tr>
      <w:tr w:rsidR="00B30113" w:rsidRPr="006F51B0" w14:paraId="564D3C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7049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C7464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«7.3.5. Վերապահումները տարանցումն ավարտելիս (cacdo:TransitReservationDetails)» վավերապայմանը լրացված է, ապա «7.3.5. Վերապահումները տարանցումն ավարտելիս (cacdo:TransitReservationDetails)» վավերապայմանի կազմում «*.1. Տարանցումն ավարտելիս վերապահման ծածկագիր (casdo:ReservationCode)» վավերապայմանը պետք է պարունակի հետեւյալ արժեքներից մեկը.</w:t>
            </w:r>
          </w:p>
          <w:p w14:paraId="40E079E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«SEAL_DESTROYED»՝ նույնականացման միջոցների խախտում, GOODS_DIFFER_FROM_DESCRIPTION՝ փաստացի առաքված ապրանքից </w:t>
            </w:r>
            <w:r w:rsidRPr="006F51B0">
              <w:rPr>
                <w:rFonts w:ascii="Sylfaen" w:hAnsi="Sylfaen"/>
                <w:sz w:val="20"/>
              </w:rPr>
              <w:lastRenderedPageBreak/>
              <w:t>ապրանքի նկարագրության տարբերություն,</w:t>
            </w:r>
          </w:p>
          <w:p w14:paraId="7EB221E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GOODS_UNDELIVERED_PARTIALLY՝ ապրանքները մասամբ չառաքելը, </w:t>
            </w:r>
          </w:p>
          <w:p w14:paraId="12CCA77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504056D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FAILURE_TO_TAKE_MEASURES՝ մաքսային հայտարարագրում նշված քանակությունից փաստացի առաքված ապրանքի քանակության տարբերություն,</w:t>
            </w:r>
          </w:p>
          <w:p w14:paraId="4F4F75A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3662615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UNSPECIFIED_DESTINATION՝ առաքում տարանցման հայտարարագրում նշված նշանակման վայրի հետ չհամընկնող վայր,</w:t>
            </w:r>
          </w:p>
          <w:p w14:paraId="773C10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OTHER՝ այլ վերապահումներ</w:t>
            </w:r>
          </w:p>
        </w:tc>
      </w:tr>
      <w:tr w:rsidR="00B30113" w:rsidRPr="006F51B0" w14:paraId="73815E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1D47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4B3D7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6F51B0" w14:paraId="305D8C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5CD3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3E0DD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«7.3.6. Մաքսային նույնականացում (cacdo:CustomsIdentificationDetails)»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 </w:t>
            </w:r>
          </w:p>
          <w:p w14:paraId="25A5FC0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01՝ կապարակնիքներ.</w:t>
            </w:r>
          </w:p>
          <w:p w14:paraId="6BC242E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կնիքներ.</w:t>
            </w:r>
          </w:p>
          <w:p w14:paraId="168C7D4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26AE772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0E1D66F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1903BEC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3FBA1F0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6245F1E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04FCCD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D848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57F91D" w14:textId="77777777" w:rsidR="00B30113" w:rsidRPr="006F51B0" w:rsidRDefault="00B30113" w:rsidP="00F73B96">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 (casdo:SealQuantity)» վավերապայմանը պետք</w:t>
            </w:r>
            <w:r w:rsidR="00F73B96">
              <w:rPr>
                <w:rFonts w:ascii="Sylfaen" w:hAnsi="Sylfaen"/>
                <w:sz w:val="20"/>
              </w:rPr>
              <w:t> </w:t>
            </w:r>
            <w:r w:rsidRPr="006F51B0">
              <w:rPr>
                <w:rFonts w:ascii="Sylfaen" w:hAnsi="Sylfaen"/>
                <w:sz w:val="20"/>
              </w:rPr>
              <w:t>է լրացվի</w:t>
            </w:r>
          </w:p>
        </w:tc>
      </w:tr>
      <w:tr w:rsidR="00B30113" w:rsidRPr="006F51B0" w14:paraId="3283D0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569E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09300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053691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EAA5F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EECCE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613E044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8368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49A4A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«7.3.6.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6F51B0" w14:paraId="5A03C2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3672A1"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49</w:t>
            </w:r>
            <w:r w:rsidR="00B00B3F"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D860B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Տրանսպորտային (փոխադրման) փաստաթուղթ (cacdo:TransportDocumentDetails)» վավերապայմանը պետք է լրացվի</w:t>
            </w:r>
          </w:p>
        </w:tc>
      </w:tr>
      <w:tr w:rsidR="00B30113" w:rsidRPr="006F51B0" w14:paraId="2E4075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457C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BB874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50826D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E29B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7ABBC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w:t>
            </w:r>
            <w:r w:rsidRPr="006F51B0">
              <w:rPr>
                <w:rFonts w:ascii="Sylfaen" w:hAnsi="Sylfaen"/>
                <w:sz w:val="20"/>
              </w:rPr>
              <w:lastRenderedPageBreak/>
              <w:t>հերթական համարի արժեքը եւ տրանսպորտային միջոցների մասին տեղեկություններ նշելիս չպետք է լրացվի</w:t>
            </w:r>
          </w:p>
        </w:tc>
      </w:tr>
      <w:tr w:rsidR="00B30113" w:rsidRPr="006F51B0" w14:paraId="1EE598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BE072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249E9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«*.3. Ապրանքի անվանում (casdo:GoodsDescriptionText)» վավերապայմանը պետք է լրացվի</w:t>
            </w:r>
          </w:p>
        </w:tc>
      </w:tr>
      <w:tr w:rsidR="00B30113" w:rsidRPr="006F51B0" w14:paraId="725471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23809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08AFF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6F51B0" w14:paraId="055FD5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8A67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B6D6E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 (cacdo:TDDeliveryGoodsItemDetails)» վավերապայմանի կազմում «*.5. Զտաքաշ (csdo:UnifiedNetMassMeasure)» վավերապայմանը չպետք է լրացվի</w:t>
            </w:r>
          </w:p>
        </w:tc>
      </w:tr>
      <w:tr w:rsidR="00B30113" w:rsidRPr="006F51B0" w14:paraId="2D4DAA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80321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0DC9A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եւ պարունակի հետեւյալ արժեքներից մեկը.</w:t>
            </w:r>
            <w:r w:rsidRPr="006F51B0">
              <w:rPr>
                <w:rFonts w:ascii="Sylfaen" w:hAnsi="Sylfaen"/>
                <w:sz w:val="20"/>
              </w:rPr>
              <w:br/>
              <w:t>1՝ առաքվել է ապրանքի մի մասը,</w:t>
            </w:r>
          </w:p>
          <w:p w14:paraId="20FD37A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ապրանքն առաքվել է ամբողջությամբ</w:t>
            </w:r>
          </w:p>
        </w:tc>
      </w:tr>
      <w:tr w:rsidR="00B30113" w:rsidRPr="006F51B0" w14:paraId="5FFAEE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7FF77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45DA9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«*.8. Բեռնաթափման հատկանիշ (casdo:DischargeIndicator)» վավերապայմանը պետք է լրացվի եւ պարունակի հետեւյալ արժեքներից մեկը.</w:t>
            </w:r>
          </w:p>
          <w:p w14:paraId="49E083F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ապրանքը բեռնաթափվում է ապրանքների առաքման վայրում,</w:t>
            </w:r>
          </w:p>
          <w:p w14:paraId="453366C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0՝ ապրանքը չի բեռնաթափվում ապրանքների առաքման վայրում</w:t>
            </w:r>
          </w:p>
        </w:tc>
      </w:tr>
      <w:tr w:rsidR="00B30113" w:rsidRPr="006F51B0" w14:paraId="1AE26C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9CC1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BCED2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«*.9. Ապրանքի կամ դրա մի մասի կորստի տեսակի ծածկագիր (casdo:LossKindCode)» վավերապայմանը չպետք է լրացվի</w:t>
            </w:r>
          </w:p>
        </w:tc>
      </w:tr>
      <w:tr w:rsidR="00B30113" w:rsidRPr="006F51B0" w14:paraId="146DA3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5601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82CDF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0E23EB9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1311296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33621B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B9A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E25EF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«*.10.2. Բեռնատեղերի քանակ (casdo:CargoQuantity)» վավերապայմանը պետք է լրացվի</w:t>
            </w:r>
          </w:p>
        </w:tc>
      </w:tr>
      <w:tr w:rsidR="00B30113" w:rsidRPr="006F51B0" w14:paraId="5C808E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D03F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31BF3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6F51B0" w14:paraId="515473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F8B31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FAE5F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«*.10.3. Ապրանքով մասամբ զբաղեցված բեռնատեղերի քանակը (casdo:CargoPartQuantity)» վավերապայմանը չպետք է լրացվի</w:t>
            </w:r>
          </w:p>
        </w:tc>
      </w:tr>
      <w:tr w:rsidR="00B30113" w:rsidRPr="006F51B0" w14:paraId="0C31C0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DBB48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AA23F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«*.10.5. Բեռի, տարայի, փաթեթվածքի, տակդիրի մասին տեղեկություններ (cacdo:PackagePalletDetails)» վավերապայմանը պետք է լրացվի</w:t>
            </w:r>
          </w:p>
        </w:tc>
      </w:tr>
      <w:tr w:rsidR="00B30113" w:rsidRPr="006F51B0" w14:paraId="6DF394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B3A4B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C266E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«*.10.5.1. Տեղեկատվության տեսակի ծածկագիր (casdo:InformationKindCode)» վավերապայմանը չպետք է լրացվի</w:t>
            </w:r>
          </w:p>
        </w:tc>
      </w:tr>
      <w:tr w:rsidR="00B30113" w:rsidRPr="006F51B0" w14:paraId="614205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9C618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5580F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«*.10.5.3.Փաթեթվածքների քանակ (csdo:PackageQuantity)» վավերապայմանը պետք է լրացվի</w:t>
            </w:r>
          </w:p>
        </w:tc>
      </w:tr>
      <w:tr w:rsidR="00B30113" w:rsidRPr="006F51B0" w14:paraId="79E269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D37A4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07AF7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 (cacdo:TDDeliveryGoodsItemDetails)» վավերապայմանի կազմում «*.10.5.4. Բեռնատեղի նկարագրություն (casdo:CargoDescriptionText)» վավերապայմանը չպետք է լրացվի</w:t>
            </w:r>
          </w:p>
        </w:tc>
      </w:tr>
      <w:tr w:rsidR="00B30113" w:rsidRPr="006F51B0" w14:paraId="0DBF66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EBB47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77A76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«7.4.2. Ապրանք (cacdo:TDDeliveryGoodsItemDetails)» վավերապայմանի կազմում «*.11. Բեռնարկղերի ցանկ (cacdo:ContainerListDetails)» վավերապայմանը լրացված է, ապա «7.4.2. Ապրանք (cacdo:TDDeliveryGoodsItemDetails)» վավերապայմանի կազմում </w:t>
            </w:r>
          </w:p>
          <w:p w14:paraId="475EEB3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«*.11.1. Փաթեթվածքի տեսակի ծածկագիր (csdo:PackageKindCode)», </w:t>
            </w:r>
          </w:p>
          <w:p w14:paraId="1F72AF6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«*.11.3. Բեռնարկղերի քանակ (casdo:ContainerQuantity)» վավերապայմանները չպետք է լրացվեն</w:t>
            </w:r>
          </w:p>
        </w:tc>
      </w:tr>
      <w:tr w:rsidR="00B30113" w:rsidRPr="006F51B0" w14:paraId="5A30F9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C52D3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6426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«*.11.2.2. Օբյեկտի բեռնման ծածկագիր (casdo:FullItemCode)» վավերապայմանը չպետք է լրացվի</w:t>
            </w:r>
          </w:p>
        </w:tc>
      </w:tr>
      <w:tr w:rsidR="00B30113" w:rsidRPr="006F51B0" w14:paraId="69AAB4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996C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4A6FA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վավերապայմանի արժեքը պետք է համապատասխանի տրանսպորտային (փոխադրման) փաստաթղթում ապրանքի համարին</w:t>
            </w:r>
          </w:p>
        </w:tc>
      </w:tr>
      <w:tr w:rsidR="00B30113" w:rsidRPr="006F51B0" w14:paraId="032118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C896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335A6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w:t>
            </w:r>
            <w:r w:rsidRPr="006F51B0">
              <w:rPr>
                <w:rFonts w:ascii="Sylfaen" w:hAnsi="Sylfaen"/>
                <w:sz w:val="20"/>
              </w:rPr>
              <w:lastRenderedPageBreak/>
              <w:t xml:space="preserve">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համարը (casdo:ConsignmentItemOrdinal)» վավերապայմանը չպետք է լրացվի </w:t>
            </w:r>
          </w:p>
        </w:tc>
      </w:tr>
      <w:tr w:rsidR="00B30113" w:rsidRPr="006F51B0" w14:paraId="2DD90F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C477A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2F54E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w:t>
            </w:r>
          </w:p>
        </w:tc>
      </w:tr>
      <w:tr w:rsidR="00B30113" w:rsidRPr="006F51B0" w14:paraId="4CE3AC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4170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854CE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w:t>
            </w:r>
          </w:p>
        </w:tc>
      </w:tr>
      <w:tr w:rsidR="00B30113" w:rsidRPr="006F51B0" w14:paraId="3360B7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693C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4FF46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6F51B0" w14:paraId="409141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77911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059E2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«*.8. Բեռնաթափման հատկանիշ (casdo:DischargeIndicator)» վավերապայմանը չպետք է լրացվի </w:t>
            </w:r>
          </w:p>
        </w:tc>
      </w:tr>
      <w:tr w:rsidR="00B30113" w:rsidRPr="006F51B0" w14:paraId="645F02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9C8DF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FF833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ապա «7.4.3. Կորած (բացակայող, վնասված, ոչնչացված) ապրանք (cacdo:TDLostGoodsItemDetails)» վավերապայմանի կազմում «*.9.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cs="Times New Roman"/>
                <w:sz w:val="20"/>
              </w:rPr>
              <w:t>.</w:t>
            </w:r>
            <w:r w:rsidRPr="006F51B0">
              <w:rPr>
                <w:rFonts w:ascii="Sylfaen" w:hAnsi="Sylfaen"/>
                <w:sz w:val="20"/>
              </w:rPr>
              <w:br/>
              <w:t>1՝ ապրանքը կորել է,</w:t>
            </w:r>
          </w:p>
          <w:p w14:paraId="0C59B53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lastRenderedPageBreak/>
              <w:t>2՝ ապրանքը ոչնչացվել է,</w:t>
            </w:r>
          </w:p>
          <w:p w14:paraId="6888D4F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ապրանքը վնասվել է</w:t>
            </w:r>
          </w:p>
        </w:tc>
      </w:tr>
      <w:tr w:rsidR="00B30113" w:rsidRPr="006F51B0" w14:paraId="57753C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EE56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8A088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պետք է լրացվի </w:t>
            </w:r>
          </w:p>
        </w:tc>
      </w:tr>
      <w:tr w:rsidR="00B30113" w:rsidRPr="006F51B0" w14:paraId="2F324C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D87F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759CF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w:t>
            </w:r>
          </w:p>
          <w:p w14:paraId="18139D3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«*.10.3. Ապրանքով մասամբ զբաղեցված բեռնատեղերի քանակը (casdo:CargoPartQuantity)»,</w:t>
            </w:r>
          </w:p>
          <w:p w14:paraId="438295D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«*.10.4. Բեռնատեղերի տեսակ (casdo:CargoKindName)»</w:t>
            </w:r>
          </w:p>
          <w:p w14:paraId="03BAC55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վավերապայմանները չպետք է լրացվեն</w:t>
            </w:r>
          </w:p>
        </w:tc>
      </w:tr>
      <w:tr w:rsidR="00B30113" w:rsidRPr="006F51B0" w14:paraId="706101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B7B5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C34EB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լրացված է, ապա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68B00B3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44AB080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5FAAB2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8105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B505C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լրացված է, ապա «7.4.3. Կորած (բացակայող, վնասված, ոչնչացված) ապրանք (cacdo:TDLostGoodsItemDetails) վավերապայմանի կազմում «*.10.5. Բեռի, տարայի, փաթեթվածքի, տակդիրի մասին տեղեկությունները (cacdo:PackagePalletDetails)» վավերապայմանը պետք է լրացվի</w:t>
            </w:r>
          </w:p>
        </w:tc>
      </w:tr>
      <w:tr w:rsidR="00B30113" w:rsidRPr="006F51B0" w14:paraId="6C809C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8CD1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3AC41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«*.10.5.1. Տեղեկատվության տեսակի ծածկագիր (casdo:InformationKindCode)», «*.10.5.4. </w:t>
            </w:r>
            <w:r w:rsidRPr="006F51B0">
              <w:rPr>
                <w:rFonts w:ascii="Sylfaen" w:hAnsi="Sylfaen"/>
                <w:sz w:val="20"/>
              </w:rPr>
              <w:lastRenderedPageBreak/>
              <w:t>Բեռնատեղի նկարագրություն (casdo:CargoDescriptionText)» վավերապայմանները չպետք է լրացվեն</w:t>
            </w:r>
          </w:p>
        </w:tc>
      </w:tr>
      <w:tr w:rsidR="00B30113" w:rsidRPr="006F51B0" w14:paraId="7E7204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0318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D87E4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«*.10.5.3.Փաթեթվածքների քանակ (csdo:PackageQuantity)» վավերապայմանը պետք է լրացվի</w:t>
            </w:r>
          </w:p>
        </w:tc>
      </w:tr>
      <w:tr w:rsidR="00B30113" w:rsidRPr="006F51B0" w14:paraId="4E5DB7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26428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D25D9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6F51B0" w14:paraId="56A638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624CE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2C402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w:t>
            </w:r>
          </w:p>
        </w:tc>
      </w:tr>
      <w:tr w:rsidR="00B30113" w:rsidRPr="006F51B0" w14:paraId="064269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D00ED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D5DBAA"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«7.5.1. Երկրի ծածկագիր (csdo:UnifiedCountryCode)», </w:t>
            </w:r>
          </w:p>
          <w:p w14:paraId="5859043D"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«7.5.4. Կազմակերպաիրավական ձեւի ծածկագիր (csdo:BusinessEntityTypeCode)», </w:t>
            </w:r>
          </w:p>
          <w:p w14:paraId="6A047F2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«7.5.5. Կազմակերպաիրավական ձեւի անվանում (csdo:BusinessEntityTypeName)», </w:t>
            </w:r>
          </w:p>
          <w:p w14:paraId="499024E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«7.5.6. Տնտեսավարող սուբյեկտի նույնականացուցիչ (csdo:BusinessEntityId)», </w:t>
            </w:r>
          </w:p>
          <w:p w14:paraId="39E4DBA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«7.5.13. Կոնտակտային վավերապայման (ccdo:CommunicationDetails)», </w:t>
            </w:r>
          </w:p>
          <w:p w14:paraId="1BCA994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«7.5.15. Փոխադրողի ներկայացուցիչ (cacdo:CarrierRepresentativeDetails)», </w:t>
            </w:r>
          </w:p>
          <w:p w14:paraId="466771A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«7.5.17. Փոխադրողի հղումային համարը</w:t>
            </w:r>
          </w:p>
          <w:p w14:paraId="097F7E8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(casdo:ReferenceCarrierOrdinal)» </w:t>
            </w:r>
          </w:p>
          <w:p w14:paraId="7B26456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2FD232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E472D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16925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«7.5.16. Փոխադրողի հերթական համարը (casdo:CarrierOrdinal)» վավերապայմանը լրացված է, ապա «7.5. Փոխադրող (cacdo:CarrierDetails)» վավերապայմանի կազմում </w:t>
            </w:r>
          </w:p>
          <w:p w14:paraId="33F93DE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«7.5.2. Սուբյեկտի անվանումը (csdo:SubjectName)», </w:t>
            </w:r>
          </w:p>
          <w:p w14:paraId="7BC9353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«7.5.3</w:t>
            </w:r>
            <w:r w:rsidRPr="006F51B0">
              <w:rPr>
                <w:sz w:val="20"/>
              </w:rPr>
              <w:t>․</w:t>
            </w:r>
            <w:r w:rsidRPr="006F51B0">
              <w:rPr>
                <w:rFonts w:ascii="Sylfaen" w:hAnsi="Sylfaen"/>
                <w:sz w:val="20"/>
              </w:rPr>
              <w:t xml:space="preserve"> Սուբյեկտի կրճատ անվանումը (csdo:SubjectBriefName)»,</w:t>
            </w:r>
          </w:p>
          <w:p w14:paraId="710A63F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«7.5.7. Նույնականացման եզակի մաքսային համարը (casdo:CAUniqueCustomsNumberId)»,</w:t>
            </w:r>
          </w:p>
          <w:p w14:paraId="36A968A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«7.5.8. Հարկ վճարողի նույնականացուցիչ (csdo:TaxpayerId)»,</w:t>
            </w:r>
          </w:p>
          <w:p w14:paraId="1C21710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«7.5.9. Հաշվառման կանգնեցնելու պատճառի ծածկագիր (csdo:TaxRegistrationReasonCode)»,</w:t>
            </w:r>
          </w:p>
          <w:p w14:paraId="49F97AD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«7.5.10. Ֆիզիկական անձի նույնականացուցիչ (casdo:PersonId)»,</w:t>
            </w:r>
          </w:p>
          <w:p w14:paraId="02E9B85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«7.5.11. Անձը հաստատող փաստաթուղթ (ccdo:IdentityDocV3Details)»,</w:t>
            </w:r>
          </w:p>
          <w:p w14:paraId="5B5274B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«7.5.12. Հասցե (ccdo:SubjectAddressDetails)»,</w:t>
            </w:r>
          </w:p>
          <w:p w14:paraId="055576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«7.5.14. Ռեեստրում անձի ընդգրկումը հաստատող փաստաթուղթ (cacdo:RegisterDocumentIdDetails)»</w:t>
            </w:r>
          </w:p>
          <w:p w14:paraId="3AA6E5FF"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վավերապայմանները չպետք է լրացվեն</w:t>
            </w:r>
          </w:p>
        </w:tc>
      </w:tr>
      <w:tr w:rsidR="00B30113" w:rsidRPr="006F51B0" w14:paraId="788C6E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EAB0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8AB76C"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«7.5.16. Փոխադրողի հերթական համարը (casdo:CarrierOrdinal)» վավերապայմանը լրացված չէ, ապա փոխադրողի անվանման մասին տեղեկություններ նշելիս պետք է բացառապես լրացվի հետեւյալ վավերապայմաններից մեկը՝ «7.5.2. Սուբյեկտի անվանումը (csdo:SubjectName)», </w:t>
            </w:r>
          </w:p>
          <w:p w14:paraId="27AB7AA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«7.5.3</w:t>
            </w:r>
            <w:r w:rsidRPr="006F51B0">
              <w:rPr>
                <w:sz w:val="20"/>
              </w:rPr>
              <w:t>․</w:t>
            </w:r>
            <w:r w:rsidRPr="006F51B0">
              <w:rPr>
                <w:rFonts w:ascii="Sylfaen" w:hAnsi="Sylfaen"/>
                <w:sz w:val="20"/>
              </w:rPr>
              <w:t xml:space="preserve"> Սուբյեկտի կրճատ անվանումը (csdo:SubjectBriefName)»,</w:t>
            </w:r>
          </w:p>
        </w:tc>
      </w:tr>
      <w:tr w:rsidR="00B30113" w:rsidRPr="006F51B0" w14:paraId="1637A6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8628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CF2E80"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«7.5.16. Փոխադրողի հերթական համարը (casdo:CarrierOrdinal)» վավերապայմանը լրացված չէ, ապա վավերապայմանի կազմում «7.5.12. Հասցե (ccdo:SubjectAddressDetails)» վավերապայմանը պետք է լրացվի</w:t>
            </w:r>
          </w:p>
        </w:tc>
      </w:tr>
      <w:tr w:rsidR="00B30113" w:rsidRPr="006F51B0" w14:paraId="322D9B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FEAA4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D71AD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«7.5.12. Հասցե (ccdo:SubjectAddressDetails)» վավերապայմանը լրացված է, ապա պետք է լրացվի «*.12. Հասցե (ccdo:SubjectAddressDetails)» վավերապայմանի բացառապես մեկ օրինակ</w:t>
            </w:r>
          </w:p>
        </w:tc>
      </w:tr>
      <w:tr w:rsidR="00B30113" w:rsidRPr="006F51B0" w14:paraId="706C5D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A104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40363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«7.5.12. Հասցե (ccdo:SubjectAddressDetails)» վավերապայմանը լրացված է, ապա «7.5.12. Հասցե (ccdo:SubjectAddressDetails)» վավերապայմանի կազմում «*.1. Հասցեի տեսակի ծածկագիր (csdo:AddressKindCode)» վավերապայմանը պետք է լրացվի եւ պարունակի «1» արժեքը՝ գրանցման հասցե </w:t>
            </w:r>
          </w:p>
        </w:tc>
      </w:tr>
      <w:tr w:rsidR="00B30113" w:rsidRPr="006F51B0" w14:paraId="7B8624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5682E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E9534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«7.5.12. Հասցե (ccdo:SubjectAddressDetails)» վավերապայմանը լրացված է, ապա</w:t>
            </w:r>
          </w:p>
          <w:p w14:paraId="072D9A5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«7.5.12. Հասցե (ccdo:SubjectAddressDetails)» վավերապայմանի կազմում «*.2. Երկրի ծածկագիր (csdo:UnifiedCountryCode)» վավերապայմանը պետք է լրացվի</w:t>
            </w:r>
          </w:p>
        </w:tc>
      </w:tr>
      <w:tr w:rsidR="00B30113" w:rsidRPr="006F51B0" w14:paraId="196EAA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37794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351F9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«7.5.14. Ռեեստրում անձի ընդգրկումը հաստատող փաստաթուղթ (cacdo:RegisterDocumentIdDetails)» վավերապայմանը լրացված է, ապա «7.5.14. Ռեեստրում անձի ընդգրկումը հաստատող փաստաթուղթ (cacdo:RegisterDocumentIdDetails)» վավերապայմանի կազմում </w:t>
            </w:r>
          </w:p>
          <w:p w14:paraId="7408D80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 Փաստաթղթի տեսակի ծածկագիր (csdo:DocKindCode)», </w:t>
            </w:r>
          </w:p>
          <w:p w14:paraId="1254D3B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Երկրի ծածկագիր (csdo:UnifiedCountryCode)», </w:t>
            </w:r>
          </w:p>
          <w:p w14:paraId="5B4B1CD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«*.3. Ռեեստրում ընդգրկելիս իրավաբանական անձի գրանցման համարը (casdo:RegistrationNumberId)» </w:t>
            </w:r>
          </w:p>
          <w:p w14:paraId="6B9DA27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B30113" w:rsidRPr="006F51B0" w14:paraId="4345FE7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A08ED5"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91</w:t>
            </w:r>
            <w:r w:rsidR="00B00B3F"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944C7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«7.5.14.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1E6093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41076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C50BC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«7.5.14. Ռեեստրում անձի ընդգրկումը հաստատող փաստաթուղթ (cacdo:RegisterDocumentIdDetails)» վավերապայմանի կազմում «*.5. Վկայականի տիպի ծածկագիր (casdo:AEORegistryKindCode)» վավերապայմանը չպետք է լրացվի</w:t>
            </w:r>
          </w:p>
        </w:tc>
      </w:tr>
      <w:tr w:rsidR="00B30113" w:rsidRPr="006F51B0" w14:paraId="597E2F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12EB2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D3FC2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(casdo:CarrierOrdinal)» վավերապայմանը չպետք է լրացվի</w:t>
            </w:r>
          </w:p>
        </w:tc>
      </w:tr>
      <w:tr w:rsidR="00B30113" w:rsidRPr="006F51B0" w14:paraId="24306E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EE43B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A8722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«7.5.16. Փոխադրողի հերթական համարը (casdo:CarrierOrdinal)» վավերապայմանը լրացված է, ապա «7.5.16. Փոխադրողի հերթական համարը (casdo:CarrierOrdinal)» վավերապայմանի արժեքը պետք է համապատասխանի ապրանքների բացթողման մասին տեղեկությունների կազմից փոխադրողի հերթական համարի արժեքին</w:t>
            </w:r>
          </w:p>
        </w:tc>
      </w:tr>
      <w:tr w:rsidR="00B30113" w:rsidRPr="006F51B0" w14:paraId="11A428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1D5B3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41E96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6F51B0" w14:paraId="224247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A347C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06AC4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«7.7. Տրանսպորտային միջոց (cacdo:TransportMeansItemDetails)» վավերապայմանը լրացված է, ապա</w:t>
            </w:r>
          </w:p>
          <w:p w14:paraId="2B0C4F6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«7.7.5 Տրանսպորտային միջոցի նույնականացման համարը (csdo:VehicleId)»,</w:t>
            </w:r>
          </w:p>
          <w:p w14:paraId="124FD97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«7.7.7 Տրանսպորտային միջոցի մակնիշի ծածկագիր (csdo:VehicleMakeCode)»,</w:t>
            </w:r>
          </w:p>
          <w:p w14:paraId="1C55C3E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«7.7.8. Տրանսպորտային միջոցի մոդելի անվանում (csdo:VehicleModelName)»,</w:t>
            </w:r>
          </w:p>
          <w:p w14:paraId="214863E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«7.7.9. Փաստաթղթի համարը (csdo:DocId)»</w:t>
            </w:r>
          </w:p>
          <w:p w14:paraId="712E8F7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վավերապայմանները չպետք է լրացվեն</w:t>
            </w:r>
          </w:p>
        </w:tc>
      </w:tr>
      <w:tr w:rsidR="00B30113" w:rsidRPr="006F51B0" w14:paraId="684BAB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CB79F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13F28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 (csdo:ObjectOrdinal)» վավերապայմանը չպետք է լրացվի</w:t>
            </w:r>
          </w:p>
        </w:tc>
      </w:tr>
      <w:tr w:rsidR="00B30113" w:rsidRPr="006F51B0" w14:paraId="1E2C04F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07455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FB63A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«7.7.1. Հերթական համար (csdo:ObjectOrdinal)» վավերապայմանը լրացված է, ապա «7.7.1. Հերթական համար (csdo:ObjectOrdinal)» վավերապայմանի արժեքը պետք է համապատասխանի ապրանքների բացթողման մասին տեղեկությունների կազմից տրանսպորտային միջոցի հերթական համարի արժեքին</w:t>
            </w:r>
          </w:p>
        </w:tc>
      </w:tr>
      <w:tr w:rsidR="00B30113" w:rsidRPr="006F51B0" w14:paraId="23DE28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C67F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1ACA1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«7.7.1. Հերթական համար (csdo:ObjectOrdinal)» վավերապայմանը լրացված է, ապա </w:t>
            </w:r>
          </w:p>
          <w:p w14:paraId="71C760D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«7.7.2. Տրանսպորտի տեսակի ծածկագիր (csdo:UnifiedTransportModeCode)»,</w:t>
            </w:r>
          </w:p>
          <w:p w14:paraId="08DC0B6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«7.7.3. Տրանսպորտային միջոցի գրանցման երկրի ծածկագիր (casdo:RegistrationNationalityCode)»,</w:t>
            </w:r>
          </w:p>
          <w:p w14:paraId="7CAD3CE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«7.7.4. Տրանսպորտային միջոցի գրանցման համարը (csdo:TransportMeansRegId)»,</w:t>
            </w:r>
          </w:p>
          <w:p w14:paraId="1D06AB1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«7.7.6. Միջազգային փոխադրման տրանսպորտային միջոցի տիպի ծածկագիր (casdo:TransportTypeCode)» վավերապայմանները չպետք է լրացվեն</w:t>
            </w:r>
          </w:p>
        </w:tc>
      </w:tr>
      <w:tr w:rsidR="00B30113" w:rsidRPr="006F51B0" w14:paraId="1BF570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D621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C2F9C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«7.7.1. Հերթական համար (csdo:ObjectOrdinal)» վավերապայմանը լրացված չէ, ապա «7.7.2. Տրանսպորտի տեսակի ծածկագիր (csdo:UnifiedTransportModeCode)», «7.7.4. Տրանսպորտային միջոցի գրանցման համարը (csdo:TransportMeansRegId)», վավերապայմանները պետք է լրացվեն</w:t>
            </w:r>
          </w:p>
        </w:tc>
      </w:tr>
      <w:tr w:rsidR="00B30113" w:rsidRPr="006F51B0" w14:paraId="68F697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E33E5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DAE0F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«7.7.2 Տրանսպորտի տեսակի ծածկագիր (csdo:UnifiedTransportModeCode) վավերապայմանը պարունակում է «30», «31», «32» արժեքներից մեկը, ապա «7.7.3. Տրանսպորտային միջոցի գրանցման երկրի ծածկագիր (casdo:RegistrationNationalityCode)» վավերապայմանը պետք է լրացվի</w:t>
            </w:r>
          </w:p>
        </w:tc>
      </w:tr>
      <w:tr w:rsidR="00B30113" w:rsidRPr="006F51B0" w14:paraId="7F4CB1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22468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F9B97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«7.7.2 Տրանսպորտի տեսակի ծածկագիր (csdo:UnifiedTransportModeCode) վավերապայմանը պարունակում է «20», «30», «31», «32» արժեքներից մեկը, ապա «7.7.6 Միջազգային փոխադրման տրանսպորտային միջոցի տիպի ծածկագիր (casdo:TransportTypeCode)» վավերապայմանը պետք է լրացվի</w:t>
            </w:r>
          </w:p>
        </w:tc>
      </w:tr>
      <w:tr w:rsidR="00B30113" w:rsidRPr="006F51B0" w14:paraId="0F64F7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4AAF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2CF2A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 Փաստաթուղթ (ccdo:DocV4Details)» վավերապայմանը պետք է լրացվի</w:t>
            </w:r>
          </w:p>
        </w:tc>
      </w:tr>
      <w:tr w:rsidR="00B30113" w:rsidRPr="006F51B0" w14:paraId="5865AB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753B3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6D50F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«7.8.3. Փաստաթղթի համարը </w:t>
            </w:r>
          </w:p>
          <w:p w14:paraId="5FC734F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(csdo:DocId)»,</w:t>
            </w:r>
          </w:p>
          <w:p w14:paraId="78470A5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«7.8.4. «Փաստաթղթի ամսաթիվը (csdo:DocCreationDate)» վավերապայմանները պետք է լրացվեն </w:t>
            </w:r>
          </w:p>
        </w:tc>
      </w:tr>
      <w:tr w:rsidR="00B30113" w:rsidRPr="006F51B0" w14:paraId="22672D6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80FB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4CF39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«7.8.1. Փաստաթղթի տեսակի ծածկագիր </w:t>
            </w:r>
          </w:p>
          <w:p w14:paraId="7D288D9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(csdo:DocKindCode)»,</w:t>
            </w:r>
          </w:p>
          <w:p w14:paraId="17CCAF2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«7.8.2. «Փաստաթղթի անվանումը (csdo:DocName)» վավերապայմանները չպետք է լրացվեն </w:t>
            </w:r>
          </w:p>
        </w:tc>
      </w:tr>
      <w:tr w:rsidR="00B30113" w:rsidRPr="006F51B0" w14:paraId="5C44EF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4492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A3857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«9. Փաստաթղթի (տեղեկությունների) ճշգրտում (cacdo:EDocCorrectionDetails)» վավերապայմանը պետք է լրացվի</w:t>
            </w:r>
          </w:p>
        </w:tc>
      </w:tr>
      <w:tr w:rsidR="00B30113" w:rsidRPr="006F51B0" w14:paraId="6AE875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B7A61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6C5AE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«9. Փաստաթղթի (տեղեկությունների) ճշգրտում (cacdo:EDocCorrectionDetails)» վավերապայմանը լրացված է, ապա «9.1.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72E566EA" w14:textId="77777777" w:rsidR="00B30113" w:rsidRPr="006F51B0" w:rsidRDefault="00B30113" w:rsidP="00B30113">
      <w:pPr>
        <w:widowControl w:val="0"/>
        <w:spacing w:after="160"/>
        <w:rPr>
          <w:rFonts w:ascii="Sylfaen" w:hAnsi="Sylfaen"/>
          <w:sz w:val="24"/>
          <w:szCs w:val="24"/>
        </w:rPr>
      </w:pPr>
    </w:p>
    <w:p w14:paraId="65AA182A"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10</w:t>
      </w:r>
      <w:r w:rsidR="00B00B3F" w:rsidRPr="006F51B0">
        <w:rPr>
          <w:rStyle w:val="a2"/>
          <w:rFonts w:ascii="Sylfaen" w:eastAsiaTheme="majorEastAsia" w:hAnsi="Sylfaen"/>
          <w:sz w:val="24"/>
        </w:rPr>
        <w:t>3</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««Մաքսային տարանցում» մաքսային ընթացակարգի գործողության ավարտի մասին ծանուցում» (P.CP.01.MSG.160) հաղորման մեջ փոխանցվող՝ ««Մաքսային տարանցում» մաքսային ընթացակարգի գործողության ավարտի մասին տեղեկությունները» (R.CA.CP.01.006) էլեկտրոնային փաստաթղթի (տեղեկությունների) վավերապայմանների լրացմանը ներկայացվող պահանջները բերված են </w:t>
      </w:r>
      <w:r w:rsidR="00EC44C2" w:rsidRPr="006F51B0">
        <w:rPr>
          <w:rFonts w:ascii="Sylfaen" w:hAnsi="Sylfaen"/>
          <w:sz w:val="24"/>
        </w:rPr>
        <w:t>92</w:t>
      </w:r>
      <w:r w:rsidRPr="006F51B0">
        <w:rPr>
          <w:rFonts w:ascii="Sylfaen" w:hAnsi="Sylfaen"/>
          <w:sz w:val="24"/>
        </w:rPr>
        <w:t>-րդ աղյուսակում։</w:t>
      </w:r>
    </w:p>
    <w:p w14:paraId="496DF885"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EC44C2" w:rsidRPr="006F51B0">
        <w:rPr>
          <w:rFonts w:ascii="Sylfaen" w:hAnsi="Sylfaen"/>
          <w:sz w:val="24"/>
          <w:szCs w:val="24"/>
        </w:rPr>
        <w:t>92</w:t>
      </w:r>
    </w:p>
    <w:p w14:paraId="1AE3EA6C" w14:textId="77777777" w:rsidR="00B30113" w:rsidRPr="006F51B0" w:rsidRDefault="00B30113" w:rsidP="00B30113">
      <w:pPr>
        <w:pStyle w:val="a"/>
        <w:keepNext w:val="0"/>
        <w:keepLines w:val="0"/>
        <w:widowControl w:val="0"/>
        <w:spacing w:after="160" w:line="360" w:lineRule="auto"/>
        <w:rPr>
          <w:rStyle w:val="a2"/>
          <w:rFonts w:ascii="Sylfaen" w:eastAsiaTheme="majorEastAsia" w:hAnsi="Sylfaen"/>
          <w:sz w:val="24"/>
        </w:rPr>
      </w:pPr>
      <w:r w:rsidRPr="006F51B0">
        <w:rPr>
          <w:rStyle w:val="a2"/>
          <w:rFonts w:ascii="Sylfaen" w:eastAsiaTheme="majorEastAsia" w:hAnsi="Sylfaen"/>
          <w:sz w:val="24"/>
        </w:rPr>
        <w:t>«</w:t>
      </w:r>
      <w:r w:rsidRPr="006F51B0">
        <w:rPr>
          <w:rFonts w:ascii="Sylfaen" w:hAnsi="Sylfaen"/>
          <w:sz w:val="24"/>
          <w:szCs w:val="24"/>
        </w:rPr>
        <w:t>«Մաքսային տարանցում» մաքսային ընթացակարգի գործողության ավարտի մասին ծանուցումը</w:t>
      </w:r>
      <w:r w:rsidRPr="006F51B0">
        <w:rPr>
          <w:rStyle w:val="a2"/>
          <w:rFonts w:ascii="Sylfaen" w:eastAsiaTheme="majorEastAsia" w:hAnsi="Sylfaen"/>
          <w:sz w:val="24"/>
        </w:rPr>
        <w:t>» (</w:t>
      </w:r>
      <w:r w:rsidRPr="006F51B0">
        <w:rPr>
          <w:rFonts w:ascii="Sylfaen" w:hAnsi="Sylfaen"/>
          <w:sz w:val="24"/>
          <w:szCs w:val="24"/>
        </w:rPr>
        <w:t>P.CP.01.MSG.160</w:t>
      </w:r>
      <w:r w:rsidRPr="006F51B0">
        <w:rPr>
          <w:rStyle w:val="a2"/>
          <w:rFonts w:ascii="Sylfaen" w:eastAsiaTheme="majorEastAsia" w:hAnsi="Sylfaen"/>
          <w:sz w:val="24"/>
        </w:rPr>
        <w:t xml:space="preserve">) </w:t>
      </w:r>
      <w:r w:rsidRPr="006F51B0">
        <w:rPr>
          <w:rFonts w:ascii="Sylfaen" w:hAnsi="Sylfaen"/>
          <w:sz w:val="24"/>
          <w:szCs w:val="24"/>
        </w:rPr>
        <w:t>հաղորդագրության</w:t>
      </w:r>
      <w:r w:rsidRPr="006F51B0">
        <w:rPr>
          <w:rStyle w:val="a2"/>
          <w:rFonts w:ascii="Sylfaen" w:eastAsiaTheme="majorEastAsia" w:hAnsi="Sylfaen"/>
          <w:sz w:val="24"/>
        </w:rPr>
        <w:t xml:space="preserve"> մեջ փոխանցվող՝</w:t>
      </w:r>
      <w:r w:rsidRPr="006F51B0">
        <w:rPr>
          <w:rFonts w:ascii="Sylfaen" w:hAnsi="Sylfaen"/>
          <w:sz w:val="24"/>
          <w:szCs w:val="24"/>
        </w:rPr>
        <w:t xml:space="preserve"> ««Մաքսային տարանցում» մաքսային ընթացակարգի գործողության ավարտի մասին տեղեկությունները» (R.CA.CP.01.006)</w:t>
      </w:r>
      <w:r w:rsidRPr="006F51B0">
        <w:rPr>
          <w:rStyle w:val="a2"/>
          <w:rFonts w:ascii="Sylfaen" w:hAnsi="Sylfaen"/>
          <w:sz w:val="24"/>
        </w:rPr>
        <w:t xml:space="preserve"> էլեկտրոնային </w:t>
      </w:r>
      <w:r w:rsidRPr="006F51B0">
        <w:rPr>
          <w:rFonts w:ascii="Sylfaen" w:hAnsi="Sylfaen"/>
          <w:sz w:val="24"/>
          <w:szCs w:val="24"/>
        </w:rPr>
        <w:t>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488EC829"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A4FE7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C3BF4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251741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A1A8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D9A83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w:t>
            </w:r>
            <w:r w:rsidRPr="006F51B0">
              <w:rPr>
                <w:rFonts w:ascii="Sylfaen" w:hAnsi="Sylfaen"/>
                <w:sz w:val="20"/>
              </w:rPr>
              <w:lastRenderedPageBreak/>
              <w:t>DDThh:mm:ss.ccc±hh:mm, որտեղ ссс-ն պայմանանշաններ են, որոնցով նշվում է միլիվայրկյանների արժեքը (կարող են բացակայել)</w:t>
            </w:r>
          </w:p>
        </w:tc>
      </w:tr>
      <w:tr w:rsidR="00B30113" w:rsidRPr="006F51B0" w14:paraId="74D2F5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31732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1B77E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4C8E92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1AD52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70558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6EA4B0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9942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935EB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090C58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271AC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3B0CB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w:t>
            </w:r>
            <w:r w:rsidRPr="006F51B0">
              <w:rPr>
                <w:rFonts w:ascii="Sylfaen" w:hAnsi="Sylfaen"/>
                <w:sz w:val="20"/>
              </w:rPr>
              <w:br/>
              <w:t>«Փաստաթղթի տեսակի ծածկագիրը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r w:rsidRPr="006F51B0">
              <w:rPr>
                <w:rFonts w:ascii="Sylfaen" w:hAnsi="Sylfaen"/>
                <w:sz w:val="20"/>
              </w:rPr>
              <w:br/>
              <w:t>«Փաստաթղթի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վավերապայմանները, </w:t>
            </w:r>
          </w:p>
          <w:p w14:paraId="2664EE0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«Տրանսպորտային (փոխադրման) փաստաթուղթը» (cacdo:TransportDocumentDetails)» վավերապայմանի «Փաստաթղթի ամսաթիվը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օրինակը պետք է լրացվեն </w:t>
            </w:r>
          </w:p>
        </w:tc>
      </w:tr>
      <w:tr w:rsidR="00B30113" w:rsidRPr="006F51B0" w14:paraId="50A730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BCB3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3468D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124726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F075B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E16E0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007F4C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A4ED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27233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578715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A886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4E0E4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w:t>
            </w:r>
            <w:r w:rsidRPr="006F51B0">
              <w:rPr>
                <w:rFonts w:ascii="Sylfaen" w:hAnsi="Sylfaen"/>
                <w:sz w:val="20"/>
              </w:rPr>
              <w:lastRenderedPageBreak/>
              <w:t>(դասակարգչի) նույնականացուցիչ (measurementUnitCodeListId ատրիբուտ)» ատրիբուտը պետք է պարունակի «2064» արժեքը</w:t>
            </w:r>
          </w:p>
        </w:tc>
      </w:tr>
      <w:tr w:rsidR="00B30113" w:rsidRPr="006F51B0" w14:paraId="07A0E5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4E8F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E2B0A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5AEC8A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37F6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BC614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3EA53F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93DD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985FF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39F33F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7646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6EB3C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«Նույնականացման եզակի մաքսային համարը (casdo:CAUniqueCustomsNumberId)» օրինակի «երկրի ծածկագիր (countryCode ատրիբուտ)» ատրիբուտը պետք է պարունակի «KZ», «RU» արժեքներից մեկը</w:t>
            </w:r>
          </w:p>
        </w:tc>
      </w:tr>
      <w:tr w:rsidR="00B30113" w:rsidRPr="006F51B0" w14:paraId="315841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D2D8D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D53B8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5F3F1A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E8725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77F90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2E9977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«Երկրի ծածկագիր (csdo:UnifiedCountryCode)»,</w:t>
            </w:r>
          </w:p>
          <w:p w14:paraId="509ABF0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 (csdo:IdentityDocKindCode)»,</w:t>
            </w:r>
          </w:p>
          <w:p w14:paraId="5B9E3F2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 (csdo:DocId)», </w:t>
            </w:r>
          </w:p>
          <w:p w14:paraId="60E9F1C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09ECDF4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վավերապայմանները պետք է լրացվեն</w:t>
            </w:r>
          </w:p>
        </w:tc>
      </w:tr>
      <w:tr w:rsidR="00B30113" w:rsidRPr="006F51B0" w14:paraId="06EBEE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D88FA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0C462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539C74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1774A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E3435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3CDD21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2A1B3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62BC4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6F51B0" w14:paraId="285364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57DF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33DA8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4D803E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456A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15DB0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150FD1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E3415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4E0B2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w:t>
            </w:r>
            <w:r w:rsidRPr="006F51B0">
              <w:rPr>
                <w:rFonts w:ascii="Sylfaen" w:hAnsi="Sylfaen"/>
                <w:sz w:val="20"/>
              </w:rPr>
              <w:lastRenderedPageBreak/>
              <w:t>պաշտոնատար անձի ԱՀԿ-ի համարը (casdo:LNPId)» վավերապայմաններից առնվազն մեկը</w:t>
            </w:r>
          </w:p>
        </w:tc>
      </w:tr>
      <w:tr w:rsidR="00B30113" w:rsidRPr="006F51B0" w14:paraId="50146D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E4397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7E807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3E2FC4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B191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3981A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458B10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82EA8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6BB85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642237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175C4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3CDE2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2E0853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B95F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8A19B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4862AA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7531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09F75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Գործառնության ծածկագիրը (casdo:CustomsOperationCode)» վավերապայմանը պետք է պարունակի 08007 արժեքը՝ մաքսային տարանցման մաքսային ընթացակարգի գործողության ավարտը</w:t>
            </w:r>
          </w:p>
        </w:tc>
      </w:tr>
      <w:tr w:rsidR="00B30113" w:rsidRPr="006F51B0" w14:paraId="179AC7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22D93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F2FB2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 Գործառնության ամսաթիվը եւ ժամը (casdo:</w:t>
            </w:r>
            <w:r w:rsidRPr="006F51B0">
              <w:rPr>
                <w:sz w:val="20"/>
              </w:rPr>
              <w:t>‌</w:t>
            </w:r>
            <w:r w:rsidRPr="006F51B0">
              <w:rPr>
                <w:rFonts w:ascii="Sylfaen" w:hAnsi="Sylfaen"/>
                <w:sz w:val="20"/>
              </w:rPr>
              <w:t>Operation</w:t>
            </w:r>
            <w:r w:rsidRPr="006F51B0">
              <w:rPr>
                <w:sz w:val="20"/>
              </w:rPr>
              <w:t>‌</w:t>
            </w:r>
            <w:r w:rsidRPr="006F51B0">
              <w:rPr>
                <w:rFonts w:ascii="Sylfaen" w:hAnsi="Sylfaen"/>
                <w:sz w:val="20"/>
              </w:rPr>
              <w:t>Date</w:t>
            </w:r>
            <w:r w:rsidRPr="006F51B0">
              <w:rPr>
                <w:sz w:val="20"/>
              </w:rPr>
              <w:t>‌</w:t>
            </w:r>
            <w:r w:rsidRPr="006F51B0">
              <w:rPr>
                <w:rFonts w:ascii="Sylfaen" w:hAnsi="Sylfaen"/>
                <w:sz w:val="20"/>
              </w:rPr>
              <w:t>Time)» վավերապայմանը պետք է լրացվի</w:t>
            </w:r>
          </w:p>
        </w:tc>
      </w:tr>
      <w:tr w:rsidR="00B30113" w:rsidRPr="006F51B0" w14:paraId="1DC7FF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D28E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AC8DC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«7.1. Նկարագրությունը (csdo:DescriptionText)» վավերապայմանը չպետք է լրացվի</w:t>
            </w:r>
          </w:p>
        </w:tc>
      </w:tr>
      <w:tr w:rsidR="00B30113" w:rsidRPr="006F51B0" w14:paraId="764E89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938E2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C116A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«7.2.1. Մաքսային մարմինը եւ նշանակման կետը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 xml:space="preserve">Details)» վավերապայմանի կազմում </w:t>
            </w:r>
          </w:p>
          <w:p w14:paraId="018DFBA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Մաքսային մարմնի անվանումը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Name)»,</w:t>
            </w:r>
          </w:p>
          <w:p w14:paraId="3EFAFA7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Երկրի ծածկագիր (csdo:UnifiedCountryCode)» վավերապայմանները</w:t>
            </w:r>
          </w:p>
          <w:p w14:paraId="3D68BE0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չպետք է լրացվեն</w:t>
            </w:r>
          </w:p>
        </w:tc>
      </w:tr>
      <w:tr w:rsidR="00B30113" w:rsidRPr="006F51B0" w14:paraId="40457E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02A7B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E953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«7.2.1. Մաքսային մարմինը եւ նշանակման կետը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«*.1. Մաքսային մարմնի ծածկագիրը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633706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09E8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244D0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«7.2.3. Ռեեստրում անձի ընդգրկումը հաստատող փաստաթուղթ (cacdo:RegisterDocumentIdDetails)» վավերապայմանը լրացված է, ապա </w:t>
            </w:r>
          </w:p>
          <w:p w14:paraId="13AC723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«7.2.3. Ռեեստրում անձի ընդգրկումը հաստատող փաստաթուղթ (cacdo:RegisterDocumentIdDetails)» վավերապայմանի կազմում «*.1. Փաստաթղթի տեսակի ծածկագիր (csdo:DocKindCode)», </w:t>
            </w:r>
          </w:p>
          <w:p w14:paraId="59A786C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Երկրի ծածկագիր (csdo:UnifiedCountryCode)», </w:t>
            </w:r>
          </w:p>
          <w:p w14:paraId="0AEB0486"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«*.3. Ռեեստրում ընդգրկելիս իրավաբանական անձի գրանցման համարը (casdo:RegistrationNumberId)»,</w:t>
            </w:r>
          </w:p>
          <w:p w14:paraId="751935E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Վկայականի տիպի ծածկագիրը (casdo:AEORegistryKindCode)» վավերապայմանները պետք է լրացվեն</w:t>
            </w:r>
          </w:p>
        </w:tc>
      </w:tr>
      <w:tr w:rsidR="00B30113" w:rsidRPr="006F51B0" w14:paraId="024319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11FB6E"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33</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E7876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«7.2.3.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2CE3BD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3AA5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D8F2B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«7.2.3. Ռեեստրում անձի ընդգրկումը հաստատող փաստաթուղթը (cacdo:RegisterDocumentIdDetails)» վավերապայմանը լրացված է, ապա «7.2.5. Հասցե (ccdo:SubjectAddressDetails)» վավերապայմանը պետք է լրացվի, այլապես «7.2.5. Հասցե (ccdo:SubjectAddressDetails)» վավերապայմանը չպետք է լրացվի</w:t>
            </w:r>
          </w:p>
        </w:tc>
      </w:tr>
      <w:tr w:rsidR="00B30113" w:rsidRPr="006F51B0" w14:paraId="7F1227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FC10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1DD21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(ccdo:SubjectAddressDetails)» վավերապայմանը լրացված է, ապա «7.2.5. Հասցե (ccdo:SubjectAddressDetails)» վավերապայմանի կազմում «*.1. Հասցեի տեսակի ծածկագիր (csdo:AddressKindCode)» վավերապայմանը պետք է լրացվի եւ պարունակի «3» արժեքը՝ փոստային հասցե</w:t>
            </w:r>
          </w:p>
        </w:tc>
      </w:tr>
      <w:tr w:rsidR="00B30113" w:rsidRPr="006F51B0" w14:paraId="3A49D4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8CF28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4215C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(ccdo:SubjectAddressDetails)» վավերապայմանը լրացված է, ապա «7.2.5. Հասցե (ccdo:SubjectAddressDetails)» վավերապայմանի կազմում «*.2. Երկրի ծածկագիր (csdo:UnifiedCountryCode)» վավերապայմանը պետք է լրացվի</w:t>
            </w:r>
          </w:p>
        </w:tc>
      </w:tr>
      <w:tr w:rsidR="00B30113" w:rsidRPr="006F51B0" w14:paraId="20C58E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69F3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A5429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«7.3.1. Մաքսային նույնականացման միջոցների վնասվածության հատկանիշ (casdo:DefectCustomsIdentificationMeansIndicator)» վավերապայմանը պետք է պարունակի հետեւյալ արժեքներից մեկը՝</w:t>
            </w:r>
          </w:p>
          <w:p w14:paraId="72F8E6C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lastRenderedPageBreak/>
              <w:t>1՝ մաքսային նույնականացման միջոցները վնասված են,</w:t>
            </w:r>
          </w:p>
          <w:p w14:paraId="51BB7D5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մաքսային նույնականացման միջոցները վնասված չեն</w:t>
            </w:r>
          </w:p>
        </w:tc>
      </w:tr>
      <w:tr w:rsidR="00B30113" w:rsidRPr="006F51B0" w14:paraId="260272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EC97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86E2E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«7.3.2. Բեռնային մասի վնասվածության հատկանիշ (casdo:DamagedCargoAreaIndicator)» վավերապայմանը </w:t>
            </w:r>
            <w:r w:rsidRPr="006F51B0">
              <w:rPr>
                <w:rFonts w:ascii="Sylfaen" w:hAnsi="Sylfaen" w:cs="Sylfaen"/>
                <w:sz w:val="20"/>
              </w:rPr>
              <w:t>պետք</w:t>
            </w:r>
            <w:r w:rsidRPr="006F51B0">
              <w:rPr>
                <w:rFonts w:ascii="Sylfaen" w:hAnsi="Sylfaen" w:cs="Times New Roman"/>
                <w:sz w:val="20"/>
              </w:rPr>
              <w:t xml:space="preserve"> </w:t>
            </w:r>
            <w:r w:rsidRPr="006F51B0">
              <w:rPr>
                <w:rFonts w:ascii="Sylfaen" w:hAnsi="Sylfaen" w:cs="Sylfaen"/>
                <w:sz w:val="20"/>
              </w:rPr>
              <w:t>է</w:t>
            </w:r>
            <w:r w:rsidRPr="006F51B0">
              <w:rPr>
                <w:rFonts w:ascii="Sylfaen" w:hAnsi="Sylfaen" w:cs="Times New Roman"/>
                <w:sz w:val="20"/>
              </w:rPr>
              <w:t xml:space="preserve"> </w:t>
            </w:r>
            <w:r w:rsidRPr="006F51B0">
              <w:rPr>
                <w:rFonts w:ascii="Sylfaen" w:hAnsi="Sylfaen" w:cs="Sylfaen"/>
                <w:sz w:val="20"/>
              </w:rPr>
              <w:t>պարունակի</w:t>
            </w:r>
            <w:r w:rsidRPr="006F51B0">
              <w:rPr>
                <w:rFonts w:ascii="Sylfaen" w:hAnsi="Sylfaen" w:cs="Times New Roman"/>
                <w:sz w:val="20"/>
              </w:rPr>
              <w:t xml:space="preserve"> </w:t>
            </w:r>
            <w:r w:rsidRPr="006F51B0">
              <w:rPr>
                <w:rFonts w:ascii="Sylfaen" w:hAnsi="Sylfaen" w:cs="Sylfaen"/>
                <w:sz w:val="20"/>
              </w:rPr>
              <w:t>հետեւյալ</w:t>
            </w:r>
            <w:r w:rsidRPr="006F51B0">
              <w:rPr>
                <w:rFonts w:ascii="Sylfaen" w:hAnsi="Sylfaen" w:cs="Times New Roman"/>
                <w:sz w:val="20"/>
              </w:rPr>
              <w:t xml:space="preserve"> </w:t>
            </w:r>
            <w:r w:rsidRPr="006F51B0">
              <w:rPr>
                <w:rFonts w:ascii="Sylfaen" w:hAnsi="Sylfaen" w:cs="Sylfaen"/>
                <w:sz w:val="20"/>
              </w:rPr>
              <w:t>արժեքներից</w:t>
            </w:r>
            <w:r w:rsidRPr="006F51B0">
              <w:rPr>
                <w:rFonts w:ascii="Sylfaen" w:hAnsi="Sylfaen" w:cs="Times New Roman"/>
                <w:sz w:val="20"/>
              </w:rPr>
              <w:t xml:space="preserve"> </w:t>
            </w:r>
            <w:r w:rsidRPr="006F51B0">
              <w:rPr>
                <w:rFonts w:ascii="Sylfaen" w:hAnsi="Sylfaen" w:cs="Sylfaen"/>
                <w:sz w:val="20"/>
              </w:rPr>
              <w:t>մեկը՝</w:t>
            </w:r>
          </w:p>
          <w:p w14:paraId="01BB108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մասը վնասված է, </w:t>
            </w:r>
          </w:p>
          <w:p w14:paraId="0075106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մասը վնասված չէ</w:t>
            </w:r>
          </w:p>
        </w:tc>
      </w:tr>
      <w:tr w:rsidR="00B30113" w:rsidRPr="006F51B0" w14:paraId="194BEA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F1216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9B03C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«7.3.3. Իրավախախտման հայտնաբերման հատկանիշ (casdo:OffenceIndicator)» վավերապայմանը պետք է պարունակի հետեւյալ արժեքներից մեկը՝</w:t>
            </w:r>
          </w:p>
          <w:p w14:paraId="74EC0662"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հայտնաբերվել են իրավախախտման հատկանիշներ, </w:t>
            </w:r>
          </w:p>
          <w:p w14:paraId="1DBDE6C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իրավախախտման հատկանիշներ հայտնաբերված չեն</w:t>
            </w:r>
          </w:p>
        </w:tc>
      </w:tr>
      <w:tr w:rsidR="00B30113" w:rsidRPr="006F51B0" w14:paraId="5C058A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5F4C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0182D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«7.3.3. Իրավախախտման հայտնաբերման հատկանիշ (casdo:OffenceIndicator)» վավերապայմանը պարունակում է «1» արժեք, ապա «7.3.4. Իրավախախտման նկարագրություն (casdo:OffenceDesctiptionText)» վավերապայմանը պետք է լրացվի, այլապես «7.3.4. Իրավախախտման նկարագրություն (casdo:OffenceDesctiptionText)» վավերապայմանը չպետք է լրացվի</w:t>
            </w:r>
          </w:p>
        </w:tc>
      </w:tr>
      <w:tr w:rsidR="00B30113" w:rsidRPr="006F51B0" w14:paraId="45AADC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99C8D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BB66C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«7.3.5. Վերապահումները տարանցումն ավարտելիս (cacdo:TransitReservationDetails)» վավերապայմանը լրացված է, ապա «7.3.5. Վերապահումները տարանցումն ավարտելիս (cacdo:TransitReservationDetails)» վավերապայմանի կազմում «*.1. Տարանցումն ավարտելիս վերապահման ծածկագիրը (casdo:ReservationCode)» վավերապայմանը պետք է պարունակի հետեւյալ արժեքներից մեկը՝</w:t>
            </w:r>
          </w:p>
          <w:p w14:paraId="7163C03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1AD277A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GOODS_UNDELIVERED_PARTIALLY՝ ապրանքները մասամբ չառաքելը, </w:t>
            </w:r>
          </w:p>
          <w:p w14:paraId="1744B11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414B538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FAILURE_TO_TAKE_MEASURES՝ մաքսային հայտարարագրում նշված քանակությունից փաստացի առաքված ապրանքի քանակության տարբերություն,</w:t>
            </w:r>
          </w:p>
          <w:p w14:paraId="01D0C33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40DD753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UNSPECIFIED_DESTINATION՝ առաքում տարանցման հայտարարագրում նշված նշանակման վայրի հետ չհամընկնող վայր,</w:t>
            </w:r>
          </w:p>
          <w:p w14:paraId="0AE671D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OTHER՝ այլ վերապահումներ</w:t>
            </w:r>
          </w:p>
        </w:tc>
      </w:tr>
      <w:tr w:rsidR="00B30113" w:rsidRPr="006F51B0" w14:paraId="7F2246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CEF4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965AB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«7.3.6. Մաքսային նույնականացում (cacdo:CustomsIdentificationDetails)» վավերապայմանը լրացված է, ապա «7.3.6. Մաքսային նույնականացում </w:t>
            </w:r>
            <w:r w:rsidRPr="006F51B0">
              <w:rPr>
                <w:rFonts w:ascii="Sylfaen" w:hAnsi="Sylfaen"/>
                <w:sz w:val="20"/>
              </w:rPr>
              <w:lastRenderedPageBreak/>
              <w:t>(cacdo:CustomsIdentificationDetails)»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6F51B0" w14:paraId="6F7D73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F8065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1880C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«7.3.6. Մաքսային նույնականացում (cacdo:CustomsIdentificationDetails)»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 </w:t>
            </w:r>
          </w:p>
          <w:p w14:paraId="151193E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01՝ կապարակնիքներ.</w:t>
            </w:r>
          </w:p>
          <w:p w14:paraId="5E6412E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կնիքներ.</w:t>
            </w:r>
          </w:p>
          <w:p w14:paraId="4036302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79E1911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5D88328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4D06C1E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17498D7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7BC5D4B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64D8AA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D04F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8F345C" w14:textId="77777777" w:rsidR="00B30113" w:rsidRPr="006F51B0" w:rsidRDefault="00B30113" w:rsidP="00F73B96">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 (casdo:SealQuantity)» վավերապայմանը պետք</w:t>
            </w:r>
            <w:r w:rsidR="00F73B96">
              <w:rPr>
                <w:rFonts w:ascii="Sylfaen" w:hAnsi="Sylfaen"/>
                <w:sz w:val="20"/>
              </w:rPr>
              <w:t> </w:t>
            </w:r>
            <w:r w:rsidRPr="006F51B0">
              <w:rPr>
                <w:rFonts w:ascii="Sylfaen" w:hAnsi="Sylfaen"/>
                <w:sz w:val="20"/>
              </w:rPr>
              <w:t>է լրացվի</w:t>
            </w:r>
          </w:p>
        </w:tc>
      </w:tr>
      <w:tr w:rsidR="00B30113" w:rsidRPr="006F51B0" w14:paraId="29B4C7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13CA1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D09F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7E21A0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52F04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D85AD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6B149F4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469E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2EFFB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«7.3.6.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6F51B0" w14:paraId="2FF411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2FC03D"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48</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EE9C6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 Մաքսային փաստաթղթի գրանցման համարը </w:t>
            </w:r>
            <w:r w:rsidRPr="006F51B0">
              <w:rPr>
                <w:rFonts w:ascii="Sylfaen" w:hAnsi="Sylfaen"/>
                <w:sz w:val="20"/>
              </w:rPr>
              <w:lastRenderedPageBreak/>
              <w:t>(cacdo:CustomsDeclarationIdDetails)»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Տրանսպորտային (փոխադրման) փաստաթուղթ (cacdo:TransportDocumentDetails)» վավերապայմանը պետք է լրացվի</w:t>
            </w:r>
          </w:p>
        </w:tc>
      </w:tr>
      <w:tr w:rsidR="00B30113" w:rsidRPr="006F51B0" w14:paraId="13C35B2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546C0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C0568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6A85AB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8D655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74FFC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եւ տրանսպորտային միջոցների մասին տեղեկություններ նշելիս չպետք է լրացվի</w:t>
            </w:r>
          </w:p>
        </w:tc>
      </w:tr>
      <w:tr w:rsidR="00B30113" w:rsidRPr="006F51B0" w14:paraId="275415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179D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005F4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«*.3. Ապրանքի անվանում (casdo:GoodsDescriptionText)» վավերապայմանը պետք է լրացվի</w:t>
            </w:r>
          </w:p>
        </w:tc>
      </w:tr>
      <w:tr w:rsidR="00B30113" w:rsidRPr="006F51B0" w14:paraId="6DB4E7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C834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95A3A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w:t>
            </w:r>
            <w:r w:rsidRPr="006F51B0">
              <w:rPr>
                <w:rFonts w:ascii="Sylfaen" w:hAnsi="Sylfaen"/>
                <w:sz w:val="20"/>
              </w:rPr>
              <w:lastRenderedPageBreak/>
              <w:t>(csdo:UnifiedGrossMassMeasure)» վավերապայմանը չպետք է լրացվի</w:t>
            </w:r>
          </w:p>
        </w:tc>
      </w:tr>
      <w:tr w:rsidR="00B30113" w:rsidRPr="006F51B0" w14:paraId="584042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13E18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C02B0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 (cacdo:TDDeliveryGoodsItemDetails)» վավերապայմանի կազմում «*.5. Զտաքաշ (csdo:UnifiedNetMassMeasure)» վավերապայմանը չպետք է լրացվի</w:t>
            </w:r>
          </w:p>
        </w:tc>
      </w:tr>
      <w:tr w:rsidR="00B30113" w:rsidRPr="006F51B0" w14:paraId="430A3D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526B3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E7B64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եւ պարունակի հետեւյալ արժեքներից մեկը՝</w:t>
            </w:r>
            <w:r w:rsidRPr="006F51B0">
              <w:rPr>
                <w:rFonts w:ascii="Sylfaen" w:hAnsi="Sylfaen"/>
                <w:sz w:val="20"/>
              </w:rPr>
              <w:br/>
              <w:t>1՝ առաքվել է ապրանքի մի մասը,</w:t>
            </w:r>
          </w:p>
          <w:p w14:paraId="4C49B74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ապրանքն առաքվել է ամբողջությամբ</w:t>
            </w:r>
          </w:p>
        </w:tc>
      </w:tr>
      <w:tr w:rsidR="00B30113" w:rsidRPr="006F51B0" w14:paraId="2DF677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F55F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4EF57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«*.8. Բեռնաթափման հատկանիշ (casdo:DischargeIndicator)» վավերապայմանը պետք է լրացվի եւ պարունակի հետեւյալ արժեքներից մեկը՝</w:t>
            </w:r>
          </w:p>
          <w:p w14:paraId="1A2AA72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ապրանքը բեռնաթափվում է ապրանքների առաքման վայրում,</w:t>
            </w:r>
          </w:p>
          <w:p w14:paraId="715A3D8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ապրանքը չի բեռնաթափվում ապրանքների առաքման վայրում</w:t>
            </w:r>
          </w:p>
        </w:tc>
      </w:tr>
      <w:tr w:rsidR="00B30113" w:rsidRPr="006F51B0" w14:paraId="5521726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57EF0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7A627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Ապրանքը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«*.9. Ապրանքի կամ դրա մի մասի կորստի տեսակի ծածկագիրը (casdo:</w:t>
            </w:r>
            <w:r w:rsidRPr="006F51B0">
              <w:rPr>
                <w:sz w:val="20"/>
              </w:rPr>
              <w:t>‌</w:t>
            </w:r>
            <w:r w:rsidRPr="006F51B0">
              <w:rPr>
                <w:rFonts w:ascii="Sylfaen" w:hAnsi="Sylfaen"/>
                <w:sz w:val="20"/>
              </w:rPr>
              <w:t>Loss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չպետք է լրացվի</w:t>
            </w:r>
          </w:p>
        </w:tc>
      </w:tr>
      <w:tr w:rsidR="00B30113" w:rsidRPr="006F51B0" w14:paraId="3D7849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2E080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F7842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«7.4.2. Ապրանքը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 Բեռ, բեռնատեղեր, տակդիրներ եւ ապրանքների փաթեթվածք (cacdo:CargoPackagePalletDetails)» վավերապայմանը լրացված է, ապա «7.4.2. Ապրանքը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0՝ առանց փաթեթվածքի,</w:t>
            </w:r>
          </w:p>
          <w:p w14:paraId="6995DD9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35634C7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329209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A180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BBE02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Ապրանքը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 Բեռ, բեռնատեղեր, տակդիրներ եւ ապրանքների փաթեթվածք (cacdo:CargoPackagePalletDetails)» վավերապայմանը լրացված է, ապա «7.4.2. Ապրանքը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«*.10.2. Բեռնատեղերի քանակը (casdo:</w:t>
            </w:r>
            <w:r w:rsidRPr="006F51B0">
              <w:rPr>
                <w:sz w:val="20"/>
              </w:rPr>
              <w:t>‌</w:t>
            </w:r>
            <w:r w:rsidRPr="006F51B0">
              <w:rPr>
                <w:rFonts w:ascii="Sylfaen" w:hAnsi="Sylfaen"/>
                <w:sz w:val="20"/>
              </w:rPr>
              <w:t>Cargo</w:t>
            </w:r>
            <w:r w:rsidRPr="006F51B0">
              <w:rPr>
                <w:sz w:val="20"/>
              </w:rPr>
              <w:t>‌</w:t>
            </w:r>
            <w:r w:rsidRPr="006F51B0">
              <w:rPr>
                <w:rFonts w:ascii="Sylfaen" w:hAnsi="Sylfaen"/>
                <w:sz w:val="20"/>
              </w:rPr>
              <w:t>Quantity)» վավերապայմանը պետք է լրացվի</w:t>
            </w:r>
          </w:p>
        </w:tc>
      </w:tr>
      <w:tr w:rsidR="00B30113" w:rsidRPr="006F51B0" w14:paraId="2B2DE9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0D1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E09E8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6F51B0" w14:paraId="66A509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6A3C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9C423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«*.10.3. Ապրանքով մասամբ զբաղեցված բեռնատեղերի քանակը (casdo:CargoPartQuantity)» վավերապայմանը չպետք է լրացվի</w:t>
            </w:r>
          </w:p>
        </w:tc>
      </w:tr>
      <w:tr w:rsidR="00B30113" w:rsidRPr="006F51B0" w14:paraId="5387FC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5926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172F8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«*.10.5. Բեռի, տարայի, փաթեթվածքի, տակդիրի մասին տեղեկություններ (cacdo:PackagePalletDetails)» վավերապայմանը պետք է լրացվի</w:t>
            </w:r>
          </w:p>
        </w:tc>
      </w:tr>
      <w:tr w:rsidR="00B30113" w:rsidRPr="006F51B0" w14:paraId="2A0A93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00EAF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43185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«*.10.5.1. Տեղեկատվության տեսակի ծածկագիր (casdo:InformationKindCode)» վավերապայմանը չպետք է լրացվի</w:t>
            </w:r>
          </w:p>
        </w:tc>
      </w:tr>
      <w:tr w:rsidR="00B30113" w:rsidRPr="006F51B0" w14:paraId="4F5E44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D069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71232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«*.10.5.3.Փաթեթվածքների քանակ (csdo:PackageQuantity)» վավերապայմանը պետք է լրացվի</w:t>
            </w:r>
          </w:p>
        </w:tc>
      </w:tr>
      <w:tr w:rsidR="00B30113" w:rsidRPr="006F51B0" w14:paraId="0D6D36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8001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D9465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 (cacdo:TDDeliveryGoodsItemDetails)» վավերապայմանի կազմում «*.10.5.4. Բեռնատեղի նկարագրություն (casdo:CargoDescriptionText)» վավերապայմանը չպետք է լրացվի</w:t>
            </w:r>
          </w:p>
        </w:tc>
      </w:tr>
      <w:tr w:rsidR="00B30113" w:rsidRPr="006F51B0" w14:paraId="797A4B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D3889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2C8F0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«7.4.2. Ապրանք (cacdo:TDDeliveryGoodsItemDetails)» վավերապայմանի կազմում «*.11. Բեռնարկղերի ցանկ (cacdo:ContainerListDetails)» վավերապայմանը </w:t>
            </w:r>
            <w:r w:rsidRPr="006F51B0">
              <w:rPr>
                <w:rFonts w:ascii="Sylfaen" w:hAnsi="Sylfaen"/>
                <w:sz w:val="20"/>
              </w:rPr>
              <w:lastRenderedPageBreak/>
              <w:t xml:space="preserve">լրացված է, ապա </w:t>
            </w:r>
          </w:p>
          <w:p w14:paraId="1777EEE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«7.4.2. Ապրանք (cacdo:TDDeliveryGoodsItemDetails)» վավերապայմանի կազմում </w:t>
            </w:r>
          </w:p>
          <w:p w14:paraId="6F14512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«*.11.1. Փաթեթվածքի տեսակի ծածկագիր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Kind</w:t>
            </w:r>
            <w:r w:rsidRPr="006F51B0">
              <w:rPr>
                <w:sz w:val="20"/>
              </w:rPr>
              <w:t>‌</w:t>
            </w:r>
            <w:r w:rsidRPr="006F51B0">
              <w:rPr>
                <w:rFonts w:ascii="Sylfaen" w:hAnsi="Sylfaen"/>
                <w:sz w:val="20"/>
              </w:rPr>
              <w:t>Code)», «*.11.3. Բեռնարկղերի քանակը (casdo:</w:t>
            </w:r>
            <w:r w:rsidRPr="006F51B0">
              <w:rPr>
                <w:sz w:val="20"/>
              </w:rPr>
              <w:t>‌</w:t>
            </w:r>
            <w:r w:rsidRPr="006F51B0">
              <w:rPr>
                <w:rFonts w:ascii="Sylfaen" w:hAnsi="Sylfaen"/>
                <w:sz w:val="20"/>
              </w:rPr>
              <w:t>Container</w:t>
            </w:r>
            <w:r w:rsidRPr="006F51B0">
              <w:rPr>
                <w:sz w:val="20"/>
              </w:rPr>
              <w:t>‌</w:t>
            </w:r>
            <w:r w:rsidRPr="006F51B0">
              <w:rPr>
                <w:rFonts w:ascii="Sylfaen" w:hAnsi="Sylfaen"/>
                <w:sz w:val="20"/>
              </w:rPr>
              <w:t>Quantity)» վավերապայմանները չպետք է լրացվեն</w:t>
            </w:r>
          </w:p>
        </w:tc>
      </w:tr>
      <w:tr w:rsidR="00B30113" w:rsidRPr="006F51B0" w14:paraId="68380E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ACF4B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4A8A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«*.11.2.2. Օբյեկտի բեռնման ծածկագիր (casdo:FullItemCode)» վավերապայմանը չպետք է լրացվի</w:t>
            </w:r>
          </w:p>
        </w:tc>
      </w:tr>
      <w:tr w:rsidR="00B30113" w:rsidRPr="006F51B0" w14:paraId="743A76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9AB92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BF2D5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վավերապայմանի արժեքը պետք է լրացվի եւ համապատասխանի տրանսպորտային (փոխադրման) փաստաթղթում ապրանքի համարին</w:t>
            </w:r>
          </w:p>
        </w:tc>
      </w:tr>
      <w:tr w:rsidR="00B30113" w:rsidRPr="006F51B0" w14:paraId="75BF81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D4C94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3AB1B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վավերապայմանը չպետք է լրացվի </w:t>
            </w:r>
          </w:p>
        </w:tc>
      </w:tr>
      <w:tr w:rsidR="00B30113" w:rsidRPr="006F51B0" w14:paraId="7BE973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D0926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8D906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w:t>
            </w:r>
          </w:p>
        </w:tc>
      </w:tr>
      <w:tr w:rsidR="00B30113" w:rsidRPr="006F51B0" w14:paraId="1C2632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F22C7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A1116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w:t>
            </w:r>
            <w:r w:rsidRPr="006F51B0">
              <w:rPr>
                <w:rFonts w:ascii="Sylfaen" w:hAnsi="Sylfaen"/>
                <w:sz w:val="20"/>
              </w:rPr>
              <w:lastRenderedPageBreak/>
              <w:t>(cacdo:TDLostGoodsItemDetails)»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w:t>
            </w:r>
          </w:p>
        </w:tc>
      </w:tr>
      <w:tr w:rsidR="00B30113" w:rsidRPr="006F51B0" w14:paraId="17D168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6E2E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0097E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6F51B0" w14:paraId="39C5F7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A09A5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4EEC2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«*.8. Բեռնաթափման հատկանիշ (casdo:DischargeIndicator)» վավերապայմանը չպետք է լրացվի </w:t>
            </w:r>
          </w:p>
        </w:tc>
      </w:tr>
      <w:tr w:rsidR="00B30113" w:rsidRPr="006F51B0" w14:paraId="64D154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A541A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D3F5F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 լրացված է, ապա «7.4.3. Կորած (բացակայող, վնասված, ոչնչացված) ապրանք (cacdo:TDLostGoodsItemDetails)» վավերապայմանի կազմում «*.9.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sz w:val="20"/>
              </w:rPr>
              <w:br/>
              <w:t>1՝ ապրանքը կորել է,</w:t>
            </w:r>
          </w:p>
          <w:p w14:paraId="4E8FC00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7BC58D7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ապրանքը վնասվել է</w:t>
            </w:r>
          </w:p>
        </w:tc>
      </w:tr>
      <w:tr w:rsidR="00B30113" w:rsidRPr="006F51B0" w14:paraId="248802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94D1CC"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74</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41633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պետք է լրացվի </w:t>
            </w:r>
          </w:p>
        </w:tc>
      </w:tr>
      <w:tr w:rsidR="00B30113" w:rsidRPr="006F51B0" w14:paraId="0EA300C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CA75B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11BC2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«7.4.3. Կորած </w:t>
            </w:r>
          </w:p>
          <w:p w14:paraId="3D6AF3A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(բացակայող, վնասված, ոչնչացված) ապրանք (cacdo:TDLostGoodsItemDetails)» վավերապայմանի կազմում «*.10.3. Ապրանքով մասամբ զբաղեցված բեռնատեղերի քանակը (casdo:CargoPartQuantity)»,</w:t>
            </w:r>
          </w:p>
          <w:p w14:paraId="4B11902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«*.10.4. Բեռնատեղերի տեսակ (casdo:</w:t>
            </w:r>
            <w:r w:rsidRPr="006F51B0">
              <w:rPr>
                <w:sz w:val="20"/>
              </w:rPr>
              <w:t>‌</w:t>
            </w:r>
            <w:r w:rsidRPr="006F51B0">
              <w:rPr>
                <w:rFonts w:ascii="Sylfaen" w:hAnsi="Sylfaen"/>
                <w:sz w:val="20"/>
              </w:rPr>
              <w:t>Cargo</w:t>
            </w:r>
            <w:r w:rsidRPr="006F51B0">
              <w:rPr>
                <w:sz w:val="20"/>
              </w:rPr>
              <w:t>‌</w:t>
            </w:r>
            <w:r w:rsidRPr="006F51B0">
              <w:rPr>
                <w:rFonts w:ascii="Sylfaen" w:hAnsi="Sylfaen"/>
                <w:sz w:val="20"/>
              </w:rPr>
              <w:t>Kind</w:t>
            </w:r>
            <w:r w:rsidRPr="006F51B0">
              <w:rPr>
                <w:sz w:val="20"/>
              </w:rPr>
              <w:t>‌</w:t>
            </w:r>
            <w:r w:rsidRPr="006F51B0">
              <w:rPr>
                <w:rFonts w:ascii="Sylfaen" w:hAnsi="Sylfaen"/>
                <w:sz w:val="20"/>
              </w:rPr>
              <w:t>Name)»</w:t>
            </w:r>
          </w:p>
          <w:p w14:paraId="7BD3FD2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6E8EE7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62B7A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2B585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լրացված է, ապա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35E87B3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32CC9C2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3FAB41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5E50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421EF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լրացված է, ապա «7.4.3. Կորած (բացակայող, վնասված, ոչնչացված) ապրանք (cacdo:TDLostGoodsItemDetails)» վավերապայմանի կազմում «*.10.5. Բեռի, տարայի, փաթեթվածքի, տակդիրի մասին տեղեկությունները (cacdo:PackagePalletDetails)» վավերապայմանը պետք է լրացվի</w:t>
            </w:r>
          </w:p>
        </w:tc>
      </w:tr>
      <w:tr w:rsidR="00B30113" w:rsidRPr="006F51B0" w14:paraId="7C9F30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0630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6C544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(cacdo:TDLostGoodsItemDetails)» վավերապայմանի կազմում «*.10.5.1. Տեղեկատվության տեսակի ծածկագիր (casdo:</w:t>
            </w:r>
            <w:r w:rsidRPr="006F51B0">
              <w:rPr>
                <w:sz w:val="20"/>
              </w:rPr>
              <w:t>‌</w:t>
            </w:r>
            <w:r w:rsidRPr="006F51B0">
              <w:rPr>
                <w:rFonts w:ascii="Sylfaen" w:hAnsi="Sylfaen"/>
                <w:sz w:val="20"/>
              </w:rPr>
              <w:t>Information</w:t>
            </w:r>
            <w:r w:rsidRPr="006F51B0">
              <w:rPr>
                <w:sz w:val="20"/>
              </w:rPr>
              <w:t>‌</w:t>
            </w:r>
            <w:r w:rsidRPr="006F51B0">
              <w:rPr>
                <w:rFonts w:ascii="Sylfaen" w:hAnsi="Sylfaen"/>
                <w:sz w:val="20"/>
              </w:rPr>
              <w:t xml:space="preserve">KindCode)», </w:t>
            </w:r>
          </w:p>
          <w:p w14:paraId="26E91CC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«*.10.5.4. Բեռնատեղի նկարագրություն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w:t>
            </w:r>
          </w:p>
          <w:p w14:paraId="5802C07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476203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2708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7E8932" w14:textId="77777777" w:rsidR="00B30113" w:rsidRPr="006F51B0" w:rsidRDefault="00B30113" w:rsidP="00F73B96">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«*.10.5.3.Փաթեթվածքների քանակ (csdo:PackageQuantity)» վավերապայմանը պետք</w:t>
            </w:r>
            <w:r w:rsidR="00F73B96">
              <w:rPr>
                <w:rFonts w:ascii="Sylfaen" w:hAnsi="Sylfaen"/>
                <w:sz w:val="20"/>
              </w:rPr>
              <w:t> </w:t>
            </w:r>
            <w:r w:rsidRPr="006F51B0">
              <w:rPr>
                <w:rFonts w:ascii="Sylfaen" w:hAnsi="Sylfaen"/>
                <w:sz w:val="20"/>
              </w:rPr>
              <w:t>է լրացվի</w:t>
            </w:r>
          </w:p>
        </w:tc>
      </w:tr>
      <w:tr w:rsidR="00B30113" w:rsidRPr="006F51B0" w14:paraId="2F5DBBE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2B642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AD7B3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6F51B0" w14:paraId="197BF4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FEB0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D6B21D" w14:textId="77777777" w:rsidR="00B30113" w:rsidRPr="006F51B0" w:rsidRDefault="00B30113" w:rsidP="00F73B96">
            <w:pPr>
              <w:pStyle w:val="afb"/>
              <w:widowControl w:val="0"/>
              <w:spacing w:after="120"/>
              <w:jc w:val="left"/>
              <w:rPr>
                <w:rFonts w:ascii="Sylfaen" w:hAnsi="Sylfaen"/>
                <w:noProof/>
                <w:sz w:val="20"/>
              </w:rPr>
            </w:pPr>
            <w:r w:rsidRPr="006F51B0">
              <w:rPr>
                <w:rFonts w:ascii="Sylfaen" w:hAnsi="Sylfaen"/>
                <w:sz w:val="20"/>
              </w:rPr>
              <w:t xml:space="preserve">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w:t>
            </w:r>
            <w:r w:rsidRPr="006F51B0">
              <w:rPr>
                <w:rFonts w:ascii="Sylfaen" w:hAnsi="Sylfaen"/>
                <w:sz w:val="20"/>
              </w:rPr>
              <w:lastRenderedPageBreak/>
              <w:t>«7.4.3. Կորած (բացակայող, վնասված, ոչնչացված) ապրանք (cacdo:TDLostGoodsItemDetails)» վավերապայմանը լրացված է, ապա «7.5.</w:t>
            </w:r>
            <w:r w:rsidR="00F73B96">
              <w:rPr>
                <w:rFonts w:ascii="Sylfaen" w:hAnsi="Sylfaen"/>
                <w:sz w:val="20"/>
              </w:rPr>
              <w:t> </w:t>
            </w:r>
            <w:r w:rsidRPr="006F51B0">
              <w:rPr>
                <w:rFonts w:ascii="Sylfaen" w:hAnsi="Sylfaen"/>
                <w:sz w:val="20"/>
              </w:rPr>
              <w:t>Փոխադրող (cacdo:CarrierDetails)» վավերապայմանը պետք է լրացվի, այլապես «7.5. Փոխադրող (cacdo:CarrierDetails)» վավերապայմանը չպետք է լրացվի</w:t>
            </w:r>
          </w:p>
        </w:tc>
      </w:tr>
      <w:tr w:rsidR="00B30113" w:rsidRPr="006F51B0" w14:paraId="31E193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70F63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A2004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«7.5.1.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64F0B5D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«7.5.4. Կազմակերպաիրավական ձեւի ծածկագիր (csdo:BusinessEntityTypeCode)», </w:t>
            </w:r>
          </w:p>
          <w:p w14:paraId="017E1A4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«7.5.5. Կազմակերպաիրավական ձեւի անվանում (csdo:BusinessEntityTypeName)», </w:t>
            </w:r>
          </w:p>
          <w:p w14:paraId="5DC40A8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«7.5.6. Տնտեսավարող սուբյեկտի նույնականացուցիչ (csdo:BusinessEntityId)», </w:t>
            </w:r>
          </w:p>
          <w:p w14:paraId="44D6033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«7.5.13. Կոնտակտային վավերապայման (ccdo:CommunicationDetails)», </w:t>
            </w:r>
          </w:p>
          <w:p w14:paraId="61453BA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«7.5.15. Փոխադրողի ներկայացուցիչ (cacdo:CarrierRepresentativeDetails)»,</w:t>
            </w:r>
          </w:p>
          <w:p w14:paraId="380F43A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«7.5.17. Փոխադրողի հղումային համարը (casdo:ReferenceCarrierOrdinal)» </w:t>
            </w:r>
          </w:p>
          <w:p w14:paraId="3CA21A8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5A596A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ED0D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356E0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«7.5.16. Փոխադրողի հերթական համարը (casdo:CarrierOrdinal)» վավերապայմանը լրացված է, ապա «7.5. Փոխադրող (cacdo:CarrierDetails)» վավերապայմանի կազմում </w:t>
            </w:r>
          </w:p>
          <w:p w14:paraId="36CA858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«7.5.2. Սուբյեկտի անվանումը (csdo:SubjectName)», </w:t>
            </w:r>
          </w:p>
          <w:p w14:paraId="1271E32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«7.5.3. Սուբյեկտի կրճատ անվանումը (csdo:SubjectBriefName)»,</w:t>
            </w:r>
          </w:p>
          <w:p w14:paraId="3624888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«7.5.7. Նույնականացման եզակի մաքսային համարը (casdo:CAUniqueCustomsNumberId)»,</w:t>
            </w:r>
          </w:p>
          <w:p w14:paraId="3296FE8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«7.5.8. Հարկ վճարողի նույնականացուցիչը (csdo:</w:t>
            </w:r>
            <w:r w:rsidRPr="006F51B0">
              <w:rPr>
                <w:sz w:val="20"/>
              </w:rPr>
              <w:t>‌</w:t>
            </w:r>
            <w:r w:rsidRPr="006F51B0">
              <w:rPr>
                <w:rFonts w:ascii="Sylfaen" w:hAnsi="Sylfaen"/>
                <w:sz w:val="20"/>
              </w:rPr>
              <w:t>Taxpayer</w:t>
            </w:r>
            <w:r w:rsidRPr="006F51B0">
              <w:rPr>
                <w:sz w:val="20"/>
              </w:rPr>
              <w:t>‌</w:t>
            </w:r>
            <w:r w:rsidRPr="006F51B0">
              <w:rPr>
                <w:rFonts w:ascii="Sylfaen" w:hAnsi="Sylfaen"/>
                <w:sz w:val="20"/>
              </w:rPr>
              <w:t>Id)»,</w:t>
            </w:r>
          </w:p>
          <w:p w14:paraId="65AE9C0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«7.5.9. Հաշվառման կանգնեցնելու պատճառի ծածկագիրը (csdo:TaxRegistrationReasonCode)»,</w:t>
            </w:r>
          </w:p>
          <w:p w14:paraId="76A50B2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«7.5.10. Ֆիզիկական անձի նույնականացուցիչը (casdo:PersonId)»,</w:t>
            </w:r>
          </w:p>
          <w:p w14:paraId="34AA3AC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«7.5.11. Անձը հաստատող փաստաթուղթը (ccdo:IdentityDocV3Details)»,</w:t>
            </w:r>
          </w:p>
          <w:p w14:paraId="019E9DB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«7.5.12. Հասցե (ccdo:SubjectAddressDetails)»,</w:t>
            </w:r>
          </w:p>
          <w:p w14:paraId="3D156E1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«7.5.14. Ռեեստրում անձի ընդգրկումը հաստատող փաստաթուղթ (cacdo:RegisterDocumentIdDetails)»</w:t>
            </w:r>
          </w:p>
          <w:p w14:paraId="7A2E394E"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 վավերապայմանները չպետք է լրացվեն</w:t>
            </w:r>
          </w:p>
        </w:tc>
      </w:tr>
      <w:tr w:rsidR="00B30113" w:rsidRPr="006F51B0" w14:paraId="14B1EE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6267D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35FC7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«7.5.16. Փոխադրողի հերթական համարը (casdo:CarrierOrdinal)» վավերապայմանը լրացված չէ, ապա փոխադրողի անվանման մասին տեղեկություններ նշելիս պետք է բացառապես լրացվի հետեւյալ վավերապայմաններից մեկը՝ </w:t>
            </w:r>
          </w:p>
          <w:p w14:paraId="6F225F6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«7.5.3. Սուբյեկտի կրճատ անվանումը (csdo:SubjectBriefName)»</w:t>
            </w:r>
          </w:p>
        </w:tc>
      </w:tr>
      <w:tr w:rsidR="00B30113" w:rsidRPr="006F51B0" w14:paraId="1685F44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1370B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D8A02E"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«7.5.16. Փոխադրողի հերթական համարը (casdo:CarrierOrdinal)» վավերապայմանը լրացված չէ, ապա վավերապայմանի կազմում «7.5.12. Հասցե (ccdo:SubjectAddressDetails)» վավերապայմանը պետք է լրացվի</w:t>
            </w:r>
          </w:p>
        </w:tc>
      </w:tr>
      <w:tr w:rsidR="00B30113" w:rsidRPr="006F51B0" w14:paraId="235297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F9336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3556E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«7.5.12. Հասցե (ccdo:SubjectAddressDetails)» վավերապայմանը լրացված է, ապա պետք է լրացվի «*.12. Հասցե (ccdo:SubjectAddressDetails)» վավերապայմանի բացառապես մեկ օրինակ</w:t>
            </w:r>
          </w:p>
        </w:tc>
      </w:tr>
      <w:tr w:rsidR="00B30113" w:rsidRPr="006F51B0" w14:paraId="0C7B00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7DB3D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68546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«7.5.12. Հասցե (ccdo:SubjectAddressDetails)» վավերապայմանը լրացված է, ապա «7.5.12. Հասցե (ccdo:SubjectAddressDetails)» վավերապայմանի կազմում «*.1. Հասցեի տեսակի ծածկագիր (csdo:AddressKindCode)» վավերապայմանը պետք է լրացվի եւ պարունակի «1» արժեքը՝ գրանցման հասցե </w:t>
            </w:r>
          </w:p>
        </w:tc>
      </w:tr>
      <w:tr w:rsidR="00B30113" w:rsidRPr="006F51B0" w14:paraId="02AE3D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DAD5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44047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«7.5.12. Հասցե (ccdo:SubjectAddressDetails)» վավերապայմանը լրացված է, ապա</w:t>
            </w:r>
          </w:p>
          <w:p w14:paraId="276C596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«7.5.12. Հասցե (ccdo:SubjectAddressDetails)» վավերապայմանի կազմում «*.2. Երկրի ծածկագիր (csdo:UnifiedCountryCode)» վավերապայմանը պետք է լրացվի</w:t>
            </w:r>
          </w:p>
        </w:tc>
      </w:tr>
      <w:tr w:rsidR="00B30113" w:rsidRPr="006F51B0" w14:paraId="47DF14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7842B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A51DF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«7.5.14. Ռեեստրում անձի ընդգրկումը հաստատող փաստաթուղթ (cacdo:RegisterDocumentIdDetails)» վավերապայմանը լրացված է, ապա </w:t>
            </w:r>
          </w:p>
          <w:p w14:paraId="327B33E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«7.5.14. Ռեեստրում անձի ընդգրկումը հաստատող փաստաթուղթ (cacdo:RegisterDocumentIdDetails)» վավերապայմանի կազմում «*.1. Փաստաթղթի տեսակի ծածկագիր (csdo:DocKindCode)», </w:t>
            </w:r>
          </w:p>
          <w:p w14:paraId="3B83982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Երկրի ծածկագիր (csdo:UnifiedCountryCode)», </w:t>
            </w:r>
          </w:p>
          <w:p w14:paraId="4270416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«*.3. Ռեեստրում ընդգրկելիս իրավաբանական անձի գրանցման համարը (casdo:RegistrationNumberId)» </w:t>
            </w:r>
          </w:p>
          <w:p w14:paraId="678A836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B30113" w:rsidRPr="006F51B0" w14:paraId="085205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20756A"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90</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45441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«7.5.14.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74B5EA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A4A6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A4289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«7.5.14. Ռեեստրում անձի ընդգրկումը հաստատող փաստաթուղթ (cacdo:RegisterDocumentIdDetails)» վավերապայմանի կազմում «*.5. Վկայականի տիպի ծածկագիր (casdo:AEORegistryKindCode)» վավերապայմանը չպետք է լրացվի</w:t>
            </w:r>
          </w:p>
        </w:tc>
      </w:tr>
      <w:tr w:rsidR="00B30113" w:rsidRPr="006F51B0" w14:paraId="3A8F77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F4A1F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F6E3D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w:t>
            </w:r>
            <w:r w:rsidRPr="006F51B0">
              <w:rPr>
                <w:rFonts w:ascii="Sylfaen" w:hAnsi="Sylfaen"/>
                <w:sz w:val="20"/>
              </w:rPr>
              <w:lastRenderedPageBreak/>
              <w:t>(casdo:CarrierOrdinal)» վավերապայմանը չպետք է լրացվի</w:t>
            </w:r>
          </w:p>
        </w:tc>
      </w:tr>
      <w:tr w:rsidR="00B30113" w:rsidRPr="006F51B0" w14:paraId="209B36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F352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A57C3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«7.5.16. Փոխադրողի հերթական համարը (casdo:CarrierOrdinal)» վավերապայմանը լրացված է, ապա «7.5.16. Փոխադրողի հերթական համարը (casdo:CarrierOrdinal)» վավերապայմանի արժեքը պետք է համապատասխանի ապրանքների բացթողման մասին տեղեկությունների կազմից փոխադրողի հերթական համարի արժեքին</w:t>
            </w:r>
          </w:p>
        </w:tc>
      </w:tr>
      <w:tr w:rsidR="00B30113" w:rsidRPr="006F51B0" w14:paraId="39E860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8001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B3E1C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6F51B0" w14:paraId="383C8E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D5D74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B0E45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եթե «7.7. Տրանսպորտային միջոց </w:t>
            </w:r>
            <w:r w:rsidRPr="006F51B0">
              <w:rPr>
                <w:rFonts w:ascii="Sylfaen" w:hAnsi="Sylfaen"/>
                <w:sz w:val="20"/>
              </w:rPr>
              <w:br/>
              <w:t>(cacdo: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w:t>
            </w:r>
          </w:p>
          <w:p w14:paraId="1D338DE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«7.7.5 Տրանսպորտային միջոցի նույնականացման համարը (csdo:VehicleId)»,</w:t>
            </w:r>
          </w:p>
          <w:p w14:paraId="5DD7C3A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«7.7.7 Տրանսպորտային միջոցի մակնիշի ծածկագիր (csdo:VehicleMakeCode)»,</w:t>
            </w:r>
          </w:p>
          <w:p w14:paraId="39793F0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«7.7.8. Տրանսպորտային միջոցի մոդելի անվանում (csdo:VehicleModelName)»,</w:t>
            </w:r>
          </w:p>
          <w:p w14:paraId="7B7507C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«7.7.9. Փաստաթղթի համարը (csdo:DocId)»</w:t>
            </w:r>
          </w:p>
          <w:p w14:paraId="53B740C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1EA62A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2CC7F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FF2E7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 (csdo:ObjectOrdinal)» վավերապայմանը չպետք է լրացվի</w:t>
            </w:r>
          </w:p>
        </w:tc>
      </w:tr>
      <w:tr w:rsidR="00B30113" w:rsidRPr="006F51B0" w14:paraId="7DCFF62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B57A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28519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«7.7.1. Հերթական համար (csdo:ObjectOrdinal)» վավերապայմանը լրացված է, ապա «7.7.1. Հերթական համար (csdo:ObjectOrdinal)» վավերապայմանի արժեքը պետք է համապատասխանի ապրանքների բացթողման մասին տեղեկությունների կազմից տրանսպորտային միջոցի հերթական համարի արժեքին</w:t>
            </w:r>
          </w:p>
        </w:tc>
      </w:tr>
      <w:tr w:rsidR="00B30113" w:rsidRPr="006F51B0" w14:paraId="5B7599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2456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161AE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«7.7.1. Հերթական համար (csdo:ObjectOrdinal)» վավերապայմանը լրացված է, ապա </w:t>
            </w:r>
          </w:p>
          <w:p w14:paraId="4213CE1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«7.7.2. Տրանսպորտի տեսակի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w:t>
            </w:r>
          </w:p>
          <w:p w14:paraId="0CD51F1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«7.7.3. Տրանսպորտային միջոցի գրանցման երկրի ծածկագիրը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w:t>
            </w:r>
          </w:p>
          <w:p w14:paraId="6716A90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w:t>
            </w:r>
          </w:p>
          <w:p w14:paraId="6B5FF63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«7.7.6. Միջազգային փոխադրման տրանսպորտային միջոցի տիպի ծածկագիրը (casdo:TransportTypeCode)» վավերապայմանները չպետք է լրացվեն</w:t>
            </w:r>
          </w:p>
        </w:tc>
      </w:tr>
      <w:tr w:rsidR="00B30113" w:rsidRPr="006F51B0" w14:paraId="33E939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8B2DA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64528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«7.7.1. Հերթական համար (csdo:ObjectOrdinal)» վավերապայմանը լրացված չէ, ապա «7.7.2. Տրանսպորտի տեսակի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 xml:space="preserve">Code)», </w:t>
            </w:r>
          </w:p>
          <w:p w14:paraId="52C03CC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 վավերապայմանները պետք է լրացվեն</w:t>
            </w:r>
          </w:p>
        </w:tc>
      </w:tr>
      <w:tr w:rsidR="00B30113" w:rsidRPr="006F51B0" w14:paraId="4373A0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5EF3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B3A2D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«7.7.2. Տրանսպորտի տեսակի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w:t>
            </w:r>
          </w:p>
          <w:p w14:paraId="647A509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վավերապայմանը պարունակում է «30», «31», «32» արժեքներից մեկը, ապա «7.7.3. Տրանսպորտային միջոցի գրանցման երկրի ծածկագիրը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 վավերապայմանը պետք է լրացվի</w:t>
            </w:r>
          </w:p>
        </w:tc>
      </w:tr>
      <w:tr w:rsidR="00B30113" w:rsidRPr="006F51B0" w14:paraId="1F05F1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EDC04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F646C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«7.7.2 Տրանսպորտի տեսակի ծածկագիր (csdo:UnifiedTransportModeCode) վավերապայմանը պարունակում է «20», «30», «31», «32» արժեքներից մեկը, ապա «7.7.6 Միջազգային փոխադրման տրանսպորտային միջոցի տիպի ծածկագիր (casdo:TransportTypeCode)» վավերապայմանը պետք է լրացվի</w:t>
            </w:r>
          </w:p>
        </w:tc>
      </w:tr>
      <w:tr w:rsidR="00B30113" w:rsidRPr="006F51B0" w14:paraId="660F70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1801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07388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 Փաստաթուղթ (ccdo:DocV4Details)» վավերապայմանը պետք է լրացվի</w:t>
            </w:r>
          </w:p>
        </w:tc>
      </w:tr>
      <w:tr w:rsidR="00B30113" w:rsidRPr="006F51B0" w14:paraId="6D6E78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6DDE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003FE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«7.8.3. </w:t>
            </w:r>
          </w:p>
          <w:p w14:paraId="2FA0A26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p w14:paraId="40829A8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«7.8.4. «Փաստաթղթի ամսաթիվը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վավերապայմանները պետք է լրացվեն </w:t>
            </w:r>
          </w:p>
        </w:tc>
      </w:tr>
      <w:tr w:rsidR="00B30113" w:rsidRPr="006F51B0" w14:paraId="7FA33F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18133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A6B9D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«7.8.1. </w:t>
            </w:r>
          </w:p>
          <w:p w14:paraId="07344D2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Փաստաթղթի տեսակի ծածկագիրը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7C8118D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«7.8.2. «Փաստաթղթի անվանումը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Name)» վավերապայմանները չպետք է լրացվեն </w:t>
            </w:r>
          </w:p>
        </w:tc>
      </w:tr>
      <w:tr w:rsidR="00B30113" w:rsidRPr="006F51B0" w14:paraId="1081EC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D3AF2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F36BF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«9. Փաստաթղթի (տեղեկությունների) ճշգրտում (cacdo:EDocCorrectionDetails)» վավերապայմանը չպետք է լրացվի</w:t>
            </w:r>
          </w:p>
        </w:tc>
      </w:tr>
    </w:tbl>
    <w:p w14:paraId="634D4C96" w14:textId="77777777" w:rsidR="00B30113" w:rsidRPr="00F73B96" w:rsidRDefault="00B30113" w:rsidP="00F73B96">
      <w:pPr>
        <w:widowControl w:val="0"/>
        <w:spacing w:after="120" w:line="240" w:lineRule="auto"/>
        <w:rPr>
          <w:rFonts w:ascii="Sylfaen" w:hAnsi="Sylfaen"/>
          <w:sz w:val="20"/>
          <w:szCs w:val="24"/>
        </w:rPr>
      </w:pPr>
    </w:p>
    <w:p w14:paraId="27800E14" w14:textId="77777777" w:rsidR="00E06695" w:rsidRPr="006F51B0" w:rsidRDefault="00B30113" w:rsidP="00F73B96">
      <w:pPr>
        <w:pStyle w:val="a0"/>
        <w:widowControl w:val="0"/>
        <w:spacing w:after="160" w:line="348" w:lineRule="auto"/>
        <w:rPr>
          <w:rFonts w:ascii="Sylfaen" w:hAnsi="Sylfaen" w:cs="Arial"/>
          <w:bCs/>
          <w:sz w:val="24"/>
        </w:rPr>
      </w:pPr>
      <w:r w:rsidRPr="006F51B0">
        <w:rPr>
          <w:rStyle w:val="a2"/>
          <w:rFonts w:ascii="Sylfaen" w:eastAsiaTheme="majorEastAsia" w:hAnsi="Sylfaen"/>
          <w:sz w:val="24"/>
        </w:rPr>
        <w:t>10</w:t>
      </w:r>
      <w:r w:rsidR="00F06B8E" w:rsidRPr="006F51B0">
        <w:rPr>
          <w:rStyle w:val="a2"/>
          <w:rFonts w:ascii="Sylfaen" w:eastAsiaTheme="majorEastAsia" w:hAnsi="Sylfaen"/>
          <w:sz w:val="24"/>
        </w:rPr>
        <w:t>4</w:t>
      </w:r>
      <w:r w:rsidRPr="006F51B0">
        <w:rPr>
          <w:rStyle w:val="a2"/>
          <w:rFonts w:ascii="Sylfaen" w:eastAsiaTheme="majorEastAsia" w:hAnsi="Sylfaen"/>
          <w:sz w:val="24"/>
        </w:rPr>
        <w:t xml:space="preserve">. </w:t>
      </w:r>
      <w:r w:rsidRPr="006F51B0">
        <w:rPr>
          <w:rFonts w:ascii="Sylfaen" w:hAnsi="Sylfaen"/>
          <w:sz w:val="24"/>
        </w:rPr>
        <w:t>««Մաքսային տարանցում» մաքսային ընթացակարգի գործողության ավարտի մասին տեղեկություններում փոփոխություններ կատարելու մասին ծանուցումը» (P.CP.01.MSG.161) հաղորդագրության մեջ փոխանցվող՝ ««Մաքսային տարանցում» մաքսային ընթացակարգի գործողության ավարտի մասին տեղեկությունները» (R.CA.CP.01.006) էլեկտրոնային փաստաթղթի (տեղեկությունների) վավերապայմանների լրացմանը ներկայացվող պահանջները բերված են 9</w:t>
      </w:r>
      <w:r w:rsidR="00F06B8E" w:rsidRPr="006F51B0">
        <w:rPr>
          <w:rFonts w:ascii="Sylfaen" w:hAnsi="Sylfaen"/>
          <w:sz w:val="24"/>
        </w:rPr>
        <w:t>3</w:t>
      </w:r>
      <w:r w:rsidRPr="006F51B0">
        <w:rPr>
          <w:rFonts w:ascii="Sylfaen" w:hAnsi="Sylfaen"/>
          <w:sz w:val="24"/>
        </w:rPr>
        <w:t>-րդ աղյուսակում։</w:t>
      </w:r>
    </w:p>
    <w:p w14:paraId="76A8EB35"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9</w:t>
      </w:r>
      <w:r w:rsidR="00F06B8E" w:rsidRPr="006F51B0">
        <w:rPr>
          <w:rFonts w:ascii="Sylfaen" w:hAnsi="Sylfaen"/>
          <w:sz w:val="24"/>
          <w:szCs w:val="24"/>
        </w:rPr>
        <w:t>3</w:t>
      </w:r>
    </w:p>
    <w:p w14:paraId="49543735" w14:textId="77777777" w:rsidR="00B30113" w:rsidRPr="006F51B0" w:rsidRDefault="00B30113" w:rsidP="00B30113">
      <w:pPr>
        <w:pStyle w:val="a"/>
        <w:keepNext w:val="0"/>
        <w:keepLines w:val="0"/>
        <w:widowControl w:val="0"/>
        <w:spacing w:after="160" w:line="360" w:lineRule="auto"/>
        <w:rPr>
          <w:rStyle w:val="a2"/>
          <w:rFonts w:ascii="Sylfaen" w:eastAsiaTheme="majorEastAsia" w:hAnsi="Sylfaen"/>
          <w:sz w:val="24"/>
        </w:rPr>
      </w:pPr>
      <w:r w:rsidRPr="006F51B0">
        <w:rPr>
          <w:rFonts w:ascii="Sylfaen" w:hAnsi="Sylfaen"/>
          <w:sz w:val="24"/>
          <w:szCs w:val="24"/>
        </w:rPr>
        <w:t>««Մաքսային տարանցում» մաքսային ընթացակարգի գործողության ավարտի մասին տեղեկություններում փոփոխություններ կատարելու մասին ծանուցումը» (P.CP.01.MSG.161) հաղորդագրության մեջ փոխանցվող՝ ««Մաքսային տարանցում» մաքսային ընթացակարգի գործողության ավարտի մասին տեղեկությունները» (R.CA.CP.01.006) էլեկտրոնային փաստաթղթի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B30113" w:rsidRPr="006F51B0" w14:paraId="75347555"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D6B5E9"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0D7453"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69B285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862E4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A9F89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տեղեկություններ այն մասին, որ մաքսային տարանցման մաքսային ընթացակարգն ավարտվել է, եւ մաքսային տարանցման մաքսային ընթացակարգի ավարտի մաքսային գործողությունն իրականացվել է այն մաքսային մարմնի կողմից, որի ծածկագիրը նշված է «4.2. Մաքսային մարմնի ծածկագիր (csdo:CustomsOfficeCode)» վավերապայմանի մեջ</w:t>
            </w:r>
          </w:p>
        </w:tc>
      </w:tr>
      <w:tr w:rsidR="00B30113" w:rsidRPr="006F51B0" w14:paraId="658405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B89F1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BC57E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bdt:DateTimeType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6DBF29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CFAA8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CE487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4120C2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B030B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49B13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6C63F0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C91C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5E8D6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399D67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1031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3F6BE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 (cacdo:TransportDocumentDetails)» վավերապայմանը լրացված է, ապա </w:t>
            </w:r>
            <w:r w:rsidRPr="006F51B0">
              <w:rPr>
                <w:rFonts w:ascii="Sylfaen" w:hAnsi="Sylfaen"/>
                <w:sz w:val="20"/>
              </w:rPr>
              <w:br/>
            </w:r>
            <w:r w:rsidRPr="006F51B0">
              <w:rPr>
                <w:rFonts w:ascii="Sylfaen" w:hAnsi="Sylfaen"/>
                <w:sz w:val="20"/>
              </w:rPr>
              <w:lastRenderedPageBreak/>
              <w:t>«Փաստաթղթի տեսակի ծածկագիրը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r w:rsidRPr="006F51B0">
              <w:rPr>
                <w:rFonts w:ascii="Sylfaen" w:hAnsi="Sylfaen"/>
                <w:sz w:val="20"/>
              </w:rPr>
              <w:br/>
              <w:t>«Փաստաթղթի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w:t>
            </w:r>
          </w:p>
          <w:p w14:paraId="1D1B411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«Տրանսպորտային (փոխադրման) փաստաթուղթը» (cacdo:TransportDocumentDetails)» վավերապայմանի «Փաստաթղթի ամսաթիվը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օրինակը պետք է լրացվեն </w:t>
            </w:r>
          </w:p>
        </w:tc>
      </w:tr>
      <w:tr w:rsidR="00B30113" w:rsidRPr="006F51B0" w14:paraId="57D3AF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9F1A8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C9C69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5B233F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0DE56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25C5D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7503A4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A1BD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4B478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115CCA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CC193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EF9610"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6C94B9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C48B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31D3B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1E4B57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A5D3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B5D22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3D1329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58E70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A47B1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2DA230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262F2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EC7DC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«Նույնականացման եզակի մաքսային համարը (casdo:CAUniqueCustomsNumberId)» օրինակի «երկրի ծածկագիր (countryCode ատրիբուտ)» ատրիբուտը պետք է պարունակի «KZ», «RU» արժեքներից մեկը</w:t>
            </w:r>
          </w:p>
        </w:tc>
      </w:tr>
      <w:tr w:rsidR="00B30113" w:rsidRPr="006F51B0" w14:paraId="11AE8F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2ABBD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7438A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6EC325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BB4F3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DAC23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4F591AD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 (csdo:UnifiedCountryCode)»,</w:t>
            </w:r>
          </w:p>
          <w:p w14:paraId="2867445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 (csdo:IdentityDocKindCode)»,</w:t>
            </w:r>
          </w:p>
          <w:p w14:paraId="1CB53A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 (csdo:DocId)», </w:t>
            </w:r>
          </w:p>
          <w:p w14:paraId="6F8DA2B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27A7E32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վավերապայմանները պետք է լրացվեն</w:t>
            </w:r>
          </w:p>
        </w:tc>
      </w:tr>
      <w:tr w:rsidR="00B30113" w:rsidRPr="006F51B0" w14:paraId="6B7B42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71D05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52B1C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0E163F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B280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F5359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5632FB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97497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EA28F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w:t>
            </w:r>
            <w:r w:rsidRPr="006F51B0">
              <w:rPr>
                <w:rFonts w:ascii="Sylfaen" w:hAnsi="Sylfaen"/>
                <w:sz w:val="20"/>
              </w:rPr>
              <w:lastRenderedPageBreak/>
              <w:t>վավերապայմանը լրացվել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6F51B0" w14:paraId="114C60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E1815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2BB1A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42D3985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2713B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2D098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2E69D61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8958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24F22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2F8270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483F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CA1B3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36F58C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14A4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039EF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լրացվի առնվազն հետեւյալ 2 վավերապայմանները՝ «Անուն (csdo:FirstName)», «Ազգանուն (csdo:LastName)»</w:t>
            </w:r>
          </w:p>
        </w:tc>
      </w:tr>
      <w:tr w:rsidR="00B30113" w:rsidRPr="006F51B0" w14:paraId="5DDB3E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1CA5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0BE19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049A88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E9F4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533EB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20B9B5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66933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2B7F2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55F0C9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7635C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FA6B3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Գործառնության ծածկագիրը (casdo:CustomsOperationCode)» վավերապայմանը պետք է պարունակի 08007 արժեքը՝ մաքսային տարանցման մաքսային ընթացակարգի գործողության ավարտը</w:t>
            </w:r>
          </w:p>
        </w:tc>
      </w:tr>
      <w:tr w:rsidR="00B30113" w:rsidRPr="006F51B0" w14:paraId="776F77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69FC8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0AB2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 Գործառնության ամսաթիվ եւ ժամ (casdo:OperationDateTime)» վավերապայմանը պետք է լրացվի</w:t>
            </w:r>
          </w:p>
        </w:tc>
      </w:tr>
      <w:tr w:rsidR="00B30113" w:rsidRPr="006F51B0" w14:paraId="1DAED4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47510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FC149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«7.1. Նկարագրությունը (csdo:DescriptionText)» վավերապայմանը չպետք է լրացվի</w:t>
            </w:r>
          </w:p>
        </w:tc>
      </w:tr>
      <w:tr w:rsidR="00B30113" w:rsidRPr="006F51B0" w14:paraId="560E34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20BE7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36E29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«7.2.1. Մաքսային մարմինը եւ նշանակման կետը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 xml:space="preserve">Details)» վավերապայմանի կազմում </w:t>
            </w:r>
          </w:p>
          <w:p w14:paraId="3A9FD07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Մաքսային մարմնի անվանումը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Name)»,</w:t>
            </w:r>
          </w:p>
          <w:p w14:paraId="200E1B2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Երկրի ծածկագիրը (csdo:UnifiedCountryCode)»</w:t>
            </w:r>
          </w:p>
          <w:p w14:paraId="5833CB6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վավերապայմանները չպետք է լրացվեն</w:t>
            </w:r>
          </w:p>
        </w:tc>
      </w:tr>
      <w:tr w:rsidR="00B30113" w:rsidRPr="006F51B0" w14:paraId="516228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0FAA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0BE52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«7.2.1. Մաքսային մարմին եւ նշանակման կետ (cacdo:TransitTerminationDetails)» վավերապայմանի կազմում «*.1.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0A0085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C756A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53CB0A"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«7.2.3. Ռեեստրում անձի ընդգրկումը հաստատող փաստաթուղթ (cacdo:RegisterDocumentIdDetails)» վավերապայմանը լրացված է, ապա </w:t>
            </w:r>
          </w:p>
          <w:p w14:paraId="60A102F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«7.2.3. Ռեեստրում անձի ընդգրկումը հաստատող փաստաթուղթ (cacdo:RegisterDocumentIdDetails)» վավերապայմանի կազմում «*.1. Փաստաթղթի տեսակի ծածկագիր (csdo:DocKindCode)», </w:t>
            </w:r>
          </w:p>
          <w:p w14:paraId="1BFBB0B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Երկրի ծածկագիր (csdo:UnifiedCountryCode)», </w:t>
            </w:r>
          </w:p>
          <w:p w14:paraId="21B8624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«*.3. Ռեեստրում ընդգրկելիս իրավաբանական անձի գրանցման համարը (casdo:RegistrationNumberId)»,</w:t>
            </w:r>
          </w:p>
          <w:p w14:paraId="399E53C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Վկայականի տիպի ծածկագիր (casdo:</w:t>
            </w:r>
            <w:r w:rsidRPr="006F51B0">
              <w:rPr>
                <w:sz w:val="20"/>
              </w:rPr>
              <w:t>‌</w:t>
            </w:r>
            <w:r w:rsidRPr="006F51B0">
              <w:rPr>
                <w:rFonts w:ascii="Sylfaen" w:hAnsi="Sylfaen"/>
                <w:sz w:val="20"/>
              </w:rPr>
              <w:t>AEORegistry</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վավերապայմանները պետք է լրացվեն</w:t>
            </w:r>
          </w:p>
        </w:tc>
      </w:tr>
      <w:tr w:rsidR="00B30113" w:rsidRPr="006F51B0" w14:paraId="74A1A9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1176E0"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34</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0A4FB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«7.2.3.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«7.2.3. Ռեեստրում անձի ընդգրկումը </w:t>
            </w:r>
            <w:r w:rsidRPr="006F51B0">
              <w:rPr>
                <w:rFonts w:ascii="Sylfaen" w:hAnsi="Sylfaen"/>
                <w:sz w:val="20"/>
              </w:rPr>
              <w:lastRenderedPageBreak/>
              <w:t>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«7.2.3.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7D3866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ECA08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D7E35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«7.2.3. Ռեեստրում անձի ընդգրկումը հաստատող փաստաթուղթը (cacdo:RegisterDocumentIdDetails)» վավերապայմանը լրացված է, ապա «7.2.5. Հասցե (ccdo:SubjectAddressDetails)» վավերապայմանը պետք է լրացվի, այլապես «7.2.5. Հասցե (ccdo:SubjectAddressDetails)» վավերապայմանը չպետք է լրացվի</w:t>
            </w:r>
          </w:p>
        </w:tc>
      </w:tr>
      <w:tr w:rsidR="00B30113" w:rsidRPr="006F51B0" w14:paraId="1585FC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CBBDA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37961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(ccdo:SubjectAddressDetails)» վավերապայմանը լրացված է, ապա «7.2.5. Հասցե (ccdo:SubjectAddressDetails)» վավերապայմանի կազմում «*.1. Հասցեի տեսակի ծածկագիր (csdo:AddressKindCode)» վավերապայմանը պետք է լրացվի եւ պարունակի «3» արժեքը՝ փոստային հասցե</w:t>
            </w:r>
          </w:p>
        </w:tc>
      </w:tr>
      <w:tr w:rsidR="00B30113" w:rsidRPr="006F51B0" w14:paraId="621886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2ADB7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31871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(ccdo:SubjectAddressDetails)» վավերապայմանը լրացված է, ապա «7.2.5. Հասցե (ccdo:SubjectAddressDetails)» վավերապայմանի կազմում «*.2. Երկրի ծածկագիր (csdo:UnifiedCountryCode)» վավերապայմանը պետք է լրացվի</w:t>
            </w:r>
          </w:p>
        </w:tc>
      </w:tr>
      <w:tr w:rsidR="00B30113" w:rsidRPr="006F51B0" w14:paraId="4592BE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DA7A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8772C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«7.3.1. Մաքսային նույնականացման միջոցների վնասվածության հատկանիշ (casdo:DefectCustomsIdentificationMeansIndicator)» վավերապայմանը պետք է պարունակի հետեւյալ արժեքներից մեկը՝</w:t>
            </w:r>
          </w:p>
          <w:p w14:paraId="084BCE4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մաքսային նույնականացման միջոցները վնասված են,</w:t>
            </w:r>
          </w:p>
          <w:p w14:paraId="5F366A2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մաքսային նույնականացման միջոցները վնասված չեն</w:t>
            </w:r>
          </w:p>
        </w:tc>
      </w:tr>
      <w:tr w:rsidR="00B30113" w:rsidRPr="006F51B0" w14:paraId="3BB8E1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AF4C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1CEF7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«7.3.2. Բեռնային մասի վնասվածության հատկանիշ</w:t>
            </w:r>
          </w:p>
          <w:p w14:paraId="021AD28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(casdo:</w:t>
            </w:r>
            <w:r w:rsidRPr="006F51B0">
              <w:rPr>
                <w:sz w:val="20"/>
              </w:rPr>
              <w:t>‌</w:t>
            </w:r>
            <w:r w:rsidRPr="006F51B0">
              <w:rPr>
                <w:rFonts w:ascii="Sylfaen" w:hAnsi="Sylfaen"/>
                <w:sz w:val="20"/>
              </w:rPr>
              <w:t>Damaged</w:t>
            </w:r>
            <w:r w:rsidRPr="006F51B0">
              <w:rPr>
                <w:sz w:val="20"/>
              </w:rPr>
              <w:t>‌</w:t>
            </w:r>
            <w:r w:rsidRPr="006F51B0">
              <w:rPr>
                <w:rFonts w:ascii="Sylfaen" w:hAnsi="Sylfaen"/>
                <w:sz w:val="20"/>
              </w:rPr>
              <w:t>Cargo</w:t>
            </w:r>
            <w:r w:rsidRPr="006F51B0">
              <w:rPr>
                <w:sz w:val="20"/>
              </w:rPr>
              <w:t>‌</w:t>
            </w:r>
            <w:r w:rsidRPr="006F51B0">
              <w:rPr>
                <w:rFonts w:ascii="Sylfaen" w:hAnsi="Sylfaen"/>
                <w:sz w:val="20"/>
              </w:rPr>
              <w:t>Area</w:t>
            </w:r>
            <w:r w:rsidRPr="006F51B0">
              <w:rPr>
                <w:sz w:val="20"/>
              </w:rPr>
              <w:t>‌</w:t>
            </w:r>
            <w:r w:rsidRPr="006F51B0">
              <w:rPr>
                <w:rFonts w:ascii="Sylfaen" w:hAnsi="Sylfaen"/>
                <w:sz w:val="20"/>
              </w:rPr>
              <w:t>Indicator)» վավերապայմանը պետք է պարունակի հետեւյալ արժեքներից մեկը՝</w:t>
            </w:r>
          </w:p>
          <w:p w14:paraId="5A0ACD3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բեռնային մասը վնասված է, </w:t>
            </w:r>
          </w:p>
          <w:p w14:paraId="6B6FD12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մասը վնասված չէ</w:t>
            </w:r>
          </w:p>
        </w:tc>
      </w:tr>
      <w:tr w:rsidR="00B30113" w:rsidRPr="006F51B0" w14:paraId="35BFCD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BE14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173A5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«7.3.3. Իրավախախտման հայտնաբերման հատկանիշ (casdo:OffenceIndicator)» վավերապայմանը պետք է պարունակի հետեւյալ արժեքներից մեկը՝</w:t>
            </w:r>
          </w:p>
          <w:p w14:paraId="1F24E05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հայտնաբերվել են իրավախախտման հատկանիշներ, </w:t>
            </w:r>
          </w:p>
          <w:p w14:paraId="64C0065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իրավախախտման հատկանիշներ հայտնաբերված չեն</w:t>
            </w:r>
          </w:p>
        </w:tc>
      </w:tr>
      <w:tr w:rsidR="00B30113" w:rsidRPr="006F51B0" w14:paraId="786EE5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4389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EB7C3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«7.3.3. Իրավախախտման հայտնաբերման հատկանիշ (casdo:OffenceIndicator)» վավերապայմանը պարունակում է «1» հատկանիշը, ապա</w:t>
            </w:r>
          </w:p>
          <w:p w14:paraId="04096B8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ապա «7.3.4. Իրավախախտման նկարագրություն (casdo:</w:t>
            </w:r>
            <w:r w:rsidRPr="006F51B0">
              <w:rPr>
                <w:sz w:val="20"/>
              </w:rPr>
              <w:t>‌</w:t>
            </w:r>
            <w:r w:rsidRPr="006F51B0">
              <w:rPr>
                <w:rFonts w:ascii="Sylfaen" w:hAnsi="Sylfaen"/>
                <w:sz w:val="20"/>
              </w:rPr>
              <w:t>Offence</w:t>
            </w:r>
            <w:r w:rsidRPr="006F51B0">
              <w:rPr>
                <w:sz w:val="20"/>
              </w:rPr>
              <w:t>‌</w:t>
            </w:r>
            <w:r w:rsidRPr="006F51B0">
              <w:rPr>
                <w:rFonts w:ascii="Sylfaen" w:hAnsi="Sylfaen"/>
                <w:sz w:val="20"/>
              </w:rPr>
              <w:t>Desctiption</w:t>
            </w:r>
            <w:r w:rsidRPr="006F51B0">
              <w:rPr>
                <w:sz w:val="20"/>
              </w:rPr>
              <w:t>‌</w:t>
            </w:r>
            <w:r w:rsidRPr="006F51B0">
              <w:rPr>
                <w:rFonts w:ascii="Sylfaen" w:hAnsi="Sylfaen"/>
                <w:sz w:val="20"/>
              </w:rPr>
              <w:t>Text)» վավերապայմանը պետք է լրացվի, այլապես «7.3.4. Իրավախախտման նկարագրություն (casdo:OffenceDesctiptionText)» վավերապայմանը չպետք է լրացվի</w:t>
            </w:r>
          </w:p>
        </w:tc>
      </w:tr>
      <w:tr w:rsidR="00B30113" w:rsidRPr="006F51B0" w14:paraId="6C4599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5B901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B4D0E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«7.3.5. Վերապահումները տարանցումն ավարտելիս (cacdo:TransitReservationDetails)» վավերապայմանը լրացված է, ապա «7.3.5. Վերապահումները տարանցումն ավարտելիս (cacdo:TransitReservationDetails)» վավերապայմանի կազմում «*.1. Տարանցումն ավարտելիս վերապահման ծածկագիրը (casdo:ReservationCode)» վավերապայմանը պետք է պարունակի հետեւյալ արժեքներից մեկը՝</w:t>
            </w:r>
          </w:p>
          <w:p w14:paraId="73BEE70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7DB147A9"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GOODS_UNDELIVERED_PARTIALLY՝ ապրանքները մասամբ չառաքելը, </w:t>
            </w:r>
          </w:p>
          <w:p w14:paraId="15171C0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329BE9B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FAILURE_TO_TAKE_MEASURES՝ մաքսային հայտարարագրում նշված քանակությունից փաստացի առաքված ապրանքի քանակության տարբերություն,</w:t>
            </w:r>
          </w:p>
          <w:p w14:paraId="2262579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OPERATION_WITHOUT_PERMISSION՝ երթուղում կատարվել են ապրանքի հետ գործառնություններ՝ առանց մաքսային մարմիններից թույլտվություն կամ ծանուցում ստանալու,</w:t>
            </w:r>
          </w:p>
          <w:p w14:paraId="31C71F9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UNSPECIFIED_DESTINATION՝ առաքում տարանցման հայտարարագրում նշված նշանակման վայրի հետ չհամընկնող վայր,</w:t>
            </w:r>
          </w:p>
          <w:p w14:paraId="3F138E4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OTHER՝ այլ վերապահումներ</w:t>
            </w:r>
          </w:p>
        </w:tc>
      </w:tr>
      <w:tr w:rsidR="00B30113" w:rsidRPr="006F51B0" w14:paraId="6C5042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1312D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C6AFB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«*.1. Մաքսային նույնականացման եղանակի ծածկագիր (casdo:CustomsIdentificationMethodCode)» վավերապայմանը պետք է պարունակի «01» արժեքը՝ նույնականացման միջոցների կիրառում</w:t>
            </w:r>
          </w:p>
        </w:tc>
      </w:tr>
      <w:tr w:rsidR="00B30113" w:rsidRPr="006F51B0" w14:paraId="0B218D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11DB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0C0C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«7.3.6. Մաքսային նույնականացում (cacdo:CustomsIdentificationDetails)»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 (casdo:CustomsIdentificationMeansKindCode)» վավերապայմանը պետք է լրացվի եւ պարունակի հետեւյալ արժեքներից մեկը՝ </w:t>
            </w:r>
          </w:p>
          <w:p w14:paraId="5F58F68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01՝ կապարակնիքներ.</w:t>
            </w:r>
          </w:p>
          <w:p w14:paraId="72F7753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կնիքներ.</w:t>
            </w:r>
          </w:p>
          <w:p w14:paraId="1A595BD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7125D17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52E204E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43E29B6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6771CDC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13F0776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99՝ նույնականացումն ապահովող այլ միջոցներ</w:t>
            </w:r>
          </w:p>
        </w:tc>
      </w:tr>
      <w:tr w:rsidR="00B30113" w:rsidRPr="006F51B0" w14:paraId="596F08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2BFA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3683E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 (casdo:SealQuantity)» վավերապայմանը պետք է լրացվի</w:t>
            </w:r>
          </w:p>
        </w:tc>
      </w:tr>
      <w:tr w:rsidR="00B30113" w:rsidRPr="006F51B0" w14:paraId="0C5464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AA44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1C722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 Մաքսային նույնականացման միջոց (cacdo:CustomsIdentificationMeansIdDetails)» վավերապայմանը պետք է լրացվի</w:t>
            </w:r>
          </w:p>
        </w:tc>
      </w:tr>
      <w:tr w:rsidR="00B30113" w:rsidRPr="006F51B0" w14:paraId="79CD8C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A6C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1DA84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«7.3.6. Մաքսային նույնականացում (cacdo:CustomsIdentificationDetails)» վավերապայմանը լրացված է, ապա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338FFA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94DD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07212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«7.3.6. Մաքսային նույնականացում (cacdo:CustomsIdentificationDetails)» վավերապայմանի կազմում «*.4.3. Մաքսային նույնականացման միջոցների ճանաչման հատկանիշ (casdo:ForeignCustomsIdentificationMeansIndicator)» վավերապայմանը չպետք է լրացվի</w:t>
            </w:r>
          </w:p>
        </w:tc>
      </w:tr>
      <w:tr w:rsidR="00B30113" w:rsidRPr="006F51B0" w14:paraId="5B5972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7CCFAF"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49</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384FC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Տրանսպորտային (փոխադրման) փաստաթուղթ (cacdo:TransportDocumentDetails)» վավերապայմանը պետք է լրացվի</w:t>
            </w:r>
          </w:p>
        </w:tc>
      </w:tr>
      <w:tr w:rsidR="00B30113" w:rsidRPr="006F51B0" w14:paraId="31639A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77CC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EA950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61F0197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25A87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BBDBE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«7.4.2. Ապրանք (cacdo:TDDeliveryGoodsItemDetails)» վավերապայմանը լրացված է, եւ «2. Մաքսային փաստաթղթի գրանցման համար (cacdo:CustomsDeclarationIdDetails)» վավերապայմանի մեջ նշված՝ մաքսային </w:t>
            </w:r>
            <w:r w:rsidRPr="006F51B0">
              <w:rPr>
                <w:rFonts w:ascii="Sylfaen" w:hAnsi="Sylfaen"/>
                <w:sz w:val="20"/>
              </w:rPr>
              <w:lastRenderedPageBreak/>
              <w:t>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եւ տրանսպորտային միջոցների մասին տեղեկություններ նշելիս չպետք է լրացվի</w:t>
            </w:r>
          </w:p>
        </w:tc>
      </w:tr>
      <w:tr w:rsidR="00B30113" w:rsidRPr="006F51B0" w14:paraId="279140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0EB1D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C87DD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«*.3. Ապրանքի անվանում (casdo:GoodsDescriptionText)» վավերապայմանը պետք է լրացվի</w:t>
            </w:r>
          </w:p>
        </w:tc>
      </w:tr>
      <w:tr w:rsidR="00B30113" w:rsidRPr="006F51B0" w14:paraId="6B5BCB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5433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47C4F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6F51B0" w14:paraId="279D06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9E188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1ECCA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 (cacdo:TDDeliveryGoodsItemDetails)» վավերապայմանի կազմում «*.5. Զտաքաշ (csdo:UnifiedNetMassMeasure)» վավերապայմանը չպետք է լրացվի</w:t>
            </w:r>
          </w:p>
        </w:tc>
      </w:tr>
      <w:tr w:rsidR="00B30113" w:rsidRPr="006F51B0" w14:paraId="61B8C6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FEA2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A3568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եւ պարունակի հետեւյալ արժեքներից մեկը՝</w:t>
            </w:r>
            <w:r w:rsidRPr="006F51B0">
              <w:rPr>
                <w:rFonts w:ascii="Sylfaen" w:hAnsi="Sylfaen"/>
                <w:sz w:val="20"/>
              </w:rPr>
              <w:br/>
              <w:t>1՝ առաքվել է ապրանքի մի մասը,</w:t>
            </w:r>
          </w:p>
          <w:p w14:paraId="613C4F3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ապրանքն առաքվել է ամբողջությամբ</w:t>
            </w:r>
          </w:p>
        </w:tc>
      </w:tr>
      <w:tr w:rsidR="00B30113" w:rsidRPr="006F51B0" w14:paraId="4E5FC8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989A1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5B94E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«*.8. Բեռնաթափման հատկանիշ (casdo:DischargeIndicator)» վավերապայմանը պետք է լրացվի եւ պարունակի հետեւյալ արժեքներից մեկը՝</w:t>
            </w:r>
          </w:p>
          <w:p w14:paraId="116D59FC"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ապրանքը բեռնաթափվում է ապրանքների առաքման վայրում,</w:t>
            </w:r>
          </w:p>
          <w:p w14:paraId="2B21E52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ապրանքը չի բեռնաթափվում ապրանքների առաքման վայրում</w:t>
            </w:r>
          </w:p>
        </w:tc>
      </w:tr>
      <w:tr w:rsidR="00B30113" w:rsidRPr="006F51B0" w14:paraId="303C1E3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9CBCF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09DBA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«*.9. Ապրանքի կամ դրա մի մասի կորստի տեսակի ծածկագիր (casdo:LossKindCode)» վավերապայմանը չպետք է լրացվի</w:t>
            </w:r>
          </w:p>
        </w:tc>
      </w:tr>
      <w:tr w:rsidR="00B30113" w:rsidRPr="006F51B0" w14:paraId="5A2516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5FCC3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2A489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042F0D2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1C17DA7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029AA2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EB24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DE8B8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«*.10.2. Բեռնատեղերի քանակ (casdo:CargoQuantity)» վավերապայմանը պետք է լրացվի</w:t>
            </w:r>
          </w:p>
        </w:tc>
      </w:tr>
      <w:tr w:rsidR="00B30113" w:rsidRPr="006F51B0" w14:paraId="6AD8A8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5A575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D5318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6F51B0" w14:paraId="1CEEE9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D46F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C5A24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«*.10.3. Ապրանքով մասամբ զբաղեցված բեռնատեղերի քանակը (casdo:CargoPartQuantity)» վավերապայմանը չպետք է լրացվի</w:t>
            </w:r>
          </w:p>
        </w:tc>
      </w:tr>
      <w:tr w:rsidR="00B30113" w:rsidRPr="006F51B0" w14:paraId="4F86E8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88D1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D0277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«*.10.5. Բեռի, տարայի, փաթեթվածքի, տակդիրի մասին տեղեկություններ </w:t>
            </w:r>
            <w:r w:rsidRPr="006F51B0">
              <w:rPr>
                <w:rFonts w:ascii="Sylfaen" w:hAnsi="Sylfaen"/>
                <w:sz w:val="20"/>
              </w:rPr>
              <w:lastRenderedPageBreak/>
              <w:t>(cacdo:PackagePalletDetails)» վավերապայմանը պետք է լրացվի</w:t>
            </w:r>
          </w:p>
        </w:tc>
      </w:tr>
      <w:tr w:rsidR="00B30113" w:rsidRPr="006F51B0" w14:paraId="45A714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8ADDA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65A63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«*.10.5.1. Տեղեկատվության տեսակի ծածկագիր (casdo:InformationKindCode)» վավերապայմանը չպետք է լրացվի</w:t>
            </w:r>
          </w:p>
        </w:tc>
      </w:tr>
      <w:tr w:rsidR="00B30113" w:rsidRPr="006F51B0" w14:paraId="7DED91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C96D8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7AB7E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«*.10.5.3.Փաթեթվածքների քանակ (csdo:PackageQuantity)» վավերապայմանը պետք է լրացվի</w:t>
            </w:r>
          </w:p>
        </w:tc>
      </w:tr>
      <w:tr w:rsidR="00B30113" w:rsidRPr="006F51B0" w14:paraId="1FDF01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EDF64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0DA77B" w14:textId="77777777" w:rsidR="00B30113" w:rsidRPr="006F51B0" w:rsidRDefault="00B30113" w:rsidP="006602AC">
            <w:pPr>
              <w:pStyle w:val="afb"/>
              <w:widowControl w:val="0"/>
              <w:spacing w:after="120"/>
              <w:rPr>
                <w:rFonts w:ascii="Sylfaen" w:hAnsi="Sylfaen" w:cs="Times New Roman"/>
                <w:noProof/>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 (cacdo:TDDeliveryGoodsItemDetails)» վավերապայմանի կազմում «*.10.5.4. Բեռնատեղի նկարագրություն (casdo:CargoDescriptionText)» վավերապայմանը չպետք է լրացվի</w:t>
            </w:r>
          </w:p>
        </w:tc>
      </w:tr>
      <w:tr w:rsidR="00B30113" w:rsidRPr="006F51B0" w14:paraId="0760AF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4AB52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1508A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«7.4.2. Ապրանք (cacdo:TDDeliveryGoodsItemDetails)» վավերապայմանի կազմում «*.11. Բեռնարկղերի ցանկ (cacdo:ContainerListDetails)» վավերապայմանը լրացված է, ապա </w:t>
            </w:r>
          </w:p>
          <w:p w14:paraId="0BF9432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«7.4.2. Ապրանք (cacdo:TDDeliveryGoodsItemDetails)» վավերապայմանի կազմում </w:t>
            </w:r>
          </w:p>
          <w:p w14:paraId="74915B1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«*.11.1. Փաթեթվածքի տեսակի ծածկագիր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Kind</w:t>
            </w:r>
            <w:r w:rsidRPr="006F51B0">
              <w:rPr>
                <w:sz w:val="20"/>
              </w:rPr>
              <w:t>‌</w:t>
            </w:r>
            <w:r w:rsidRPr="006F51B0">
              <w:rPr>
                <w:rFonts w:ascii="Sylfaen" w:hAnsi="Sylfaen"/>
                <w:sz w:val="20"/>
              </w:rPr>
              <w:t>Code)», «*.11.3. Բեռնարկղերի քանակը (casdo:</w:t>
            </w:r>
            <w:r w:rsidRPr="006F51B0">
              <w:rPr>
                <w:sz w:val="20"/>
              </w:rPr>
              <w:t>‌</w:t>
            </w:r>
            <w:r w:rsidRPr="006F51B0">
              <w:rPr>
                <w:rFonts w:ascii="Sylfaen" w:hAnsi="Sylfaen"/>
                <w:sz w:val="20"/>
              </w:rPr>
              <w:t>Container</w:t>
            </w:r>
            <w:r w:rsidRPr="006F51B0">
              <w:rPr>
                <w:sz w:val="20"/>
              </w:rPr>
              <w:t>‌</w:t>
            </w:r>
            <w:r w:rsidRPr="006F51B0">
              <w:rPr>
                <w:rFonts w:ascii="Sylfaen" w:hAnsi="Sylfaen"/>
                <w:sz w:val="20"/>
              </w:rPr>
              <w:t>Quantity)» վավերապայմանները չպետք է լրացվեն</w:t>
            </w:r>
          </w:p>
        </w:tc>
      </w:tr>
      <w:tr w:rsidR="00B30113" w:rsidRPr="006F51B0" w14:paraId="347341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3C0D4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D6B1E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(cacdo:TDDeliveryGoodsItemDetails)» վավերապայմանի կազմում «*.11.2.2. Օբյեկտի բեռնման ծածկագիր (casdo:FullItemCode)» վավերապայմանը չպետք է լրացվի</w:t>
            </w:r>
          </w:p>
        </w:tc>
      </w:tr>
      <w:tr w:rsidR="00B30113" w:rsidRPr="006F51B0" w14:paraId="0CFA00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AF7A3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F03A5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վավերապայմանի արժեքը պետք է համապատասխանի տրանսպորտային (փոխադրման) փաստաթղթում ապրանքի համարին</w:t>
            </w:r>
          </w:p>
        </w:tc>
      </w:tr>
      <w:tr w:rsidR="00B30113" w:rsidRPr="006F51B0" w14:paraId="4218D15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036E1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A2BC2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 (casdo:ConsignmentItemOrdinal)» վավերապայմանը չպետք է լրացվի </w:t>
            </w:r>
          </w:p>
        </w:tc>
      </w:tr>
      <w:tr w:rsidR="00B30113" w:rsidRPr="006F51B0" w14:paraId="6D1708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4317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8AEF9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w:t>
            </w:r>
          </w:p>
        </w:tc>
      </w:tr>
      <w:tr w:rsidR="00B30113" w:rsidRPr="006F51B0" w14:paraId="731DA65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B9146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50DC3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w:t>
            </w:r>
          </w:p>
        </w:tc>
      </w:tr>
      <w:tr w:rsidR="00B30113" w:rsidRPr="006F51B0" w14:paraId="33D65E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83287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3DA9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6F51B0" w14:paraId="168F5D0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FFA6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B3C4B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«*.8. Բեռնաթափման հատկանիշ (casdo:DischargeIndicator)» վավերապայմանը չպետք է լրացվի </w:t>
            </w:r>
          </w:p>
        </w:tc>
      </w:tr>
      <w:tr w:rsidR="00B30113" w:rsidRPr="006F51B0" w14:paraId="1F9645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F1A62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7ECA6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 լրացված է, ապա «7.4.3. Կորած </w:t>
            </w:r>
            <w:r w:rsidRPr="006F51B0">
              <w:rPr>
                <w:rFonts w:ascii="Sylfaen" w:hAnsi="Sylfaen"/>
                <w:sz w:val="20"/>
              </w:rPr>
              <w:lastRenderedPageBreak/>
              <w:t>(բացակայող, վնասված, ոչնչացված) ապրանք (cacdo:TDLostGoodsItemDetails)» վավերապայմանի կազմում «*.9.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sz w:val="20"/>
              </w:rPr>
              <w:br/>
              <w:t>1՝ ապրանքը կորել է,</w:t>
            </w:r>
          </w:p>
          <w:p w14:paraId="3C27B4C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5A4EE43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ապրանքը վնասվել է</w:t>
            </w:r>
          </w:p>
        </w:tc>
      </w:tr>
      <w:tr w:rsidR="00B30113" w:rsidRPr="006F51B0" w14:paraId="43712A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00EDA4"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75</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A9857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վավերապայմանը լրացված է, եւ «2. Մաքսային փաստաթղթի գրանցման համար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պետք է լրացվի </w:t>
            </w:r>
          </w:p>
        </w:tc>
      </w:tr>
      <w:tr w:rsidR="00B30113" w:rsidRPr="006F51B0" w14:paraId="769444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6DB54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D1610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«7.4.3. Կորած (բացակայող, վնասված, ոչնչացված) ապրանք (cacdo:TDLostGoodsItemDetails)» վավերապայմանի կազմում </w:t>
            </w:r>
          </w:p>
          <w:p w14:paraId="5985294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«*.10.3. Ապրանքով մասամբ զբաղեցված բեռնատեղերի քանակը (casdo:CargoPartQuantity)»,</w:t>
            </w:r>
          </w:p>
          <w:p w14:paraId="648C946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«*.10.4. Բեռնատեղերի տեսակ (casdo:</w:t>
            </w:r>
            <w:r w:rsidRPr="006F51B0">
              <w:rPr>
                <w:sz w:val="20"/>
              </w:rPr>
              <w:t>‌</w:t>
            </w:r>
            <w:r w:rsidRPr="006F51B0">
              <w:rPr>
                <w:rFonts w:ascii="Sylfaen" w:hAnsi="Sylfaen"/>
                <w:sz w:val="20"/>
              </w:rPr>
              <w:t>Cargo</w:t>
            </w:r>
            <w:r w:rsidRPr="006F51B0">
              <w:rPr>
                <w:sz w:val="20"/>
              </w:rPr>
              <w:t>‌</w:t>
            </w:r>
            <w:r w:rsidRPr="006F51B0">
              <w:rPr>
                <w:rFonts w:ascii="Sylfaen" w:hAnsi="Sylfaen"/>
                <w:sz w:val="20"/>
              </w:rPr>
              <w:t>Kind</w:t>
            </w:r>
            <w:r w:rsidRPr="006F51B0">
              <w:rPr>
                <w:sz w:val="20"/>
              </w:rPr>
              <w:t>‌</w:t>
            </w:r>
            <w:r w:rsidRPr="006F51B0">
              <w:rPr>
                <w:rFonts w:ascii="Sylfaen" w:hAnsi="Sylfaen"/>
                <w:sz w:val="20"/>
              </w:rPr>
              <w:t>Name)»</w:t>
            </w:r>
          </w:p>
          <w:p w14:paraId="0027166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վավերապայմանները չպետք է լրացվեն</w:t>
            </w:r>
          </w:p>
        </w:tc>
      </w:tr>
      <w:tr w:rsidR="00B30113" w:rsidRPr="006F51B0" w14:paraId="0EB27D4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268A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A5D9D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լրացված է, ապա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2BA3E5A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49AD0C0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1503D2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7BAF8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09BF7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լրացված է, ապա «7.4.3. Կորած (բացակայող, վնասված, ոչնչացված) ապրանք (cacdo:TDLostGoodsItemDetails)» վավերապայմանի կազմում «*.10.5. Բեռի, տարայի, փաթեթվածքի, տակդիրի մասին </w:t>
            </w:r>
            <w:r w:rsidRPr="006F51B0">
              <w:rPr>
                <w:rFonts w:ascii="Sylfaen" w:hAnsi="Sylfaen"/>
                <w:sz w:val="20"/>
              </w:rPr>
              <w:lastRenderedPageBreak/>
              <w:t>տեղեկությունները (cacdo:PackagePalletDetails)» վավերապայմանը պետք է լրացվի</w:t>
            </w:r>
          </w:p>
        </w:tc>
      </w:tr>
      <w:tr w:rsidR="00B30113" w:rsidRPr="006F51B0" w14:paraId="0CEB03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A342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3F96A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(cacdo:TDLostGoodsItemDetails)» վավերապայմանի կազմում «*.10.5.1. Տեղեկատվության տեսակի ծածկագիր (casdo:</w:t>
            </w:r>
            <w:r w:rsidRPr="006F51B0">
              <w:rPr>
                <w:sz w:val="20"/>
              </w:rPr>
              <w:t>‌</w:t>
            </w:r>
            <w:r w:rsidRPr="006F51B0">
              <w:rPr>
                <w:rFonts w:ascii="Sylfaen" w:hAnsi="Sylfaen"/>
                <w:sz w:val="20"/>
              </w:rPr>
              <w:t>Information</w:t>
            </w:r>
            <w:r w:rsidRPr="006F51B0">
              <w:rPr>
                <w:sz w:val="20"/>
              </w:rPr>
              <w:t>‌</w:t>
            </w:r>
            <w:r w:rsidRPr="006F51B0">
              <w:rPr>
                <w:rFonts w:ascii="Sylfaen" w:hAnsi="Sylfaen"/>
                <w:sz w:val="20"/>
              </w:rPr>
              <w:t xml:space="preserve">KindCode)», </w:t>
            </w:r>
          </w:p>
          <w:p w14:paraId="6A83EDD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«*.10.5.4. Բեռնատեղի նկարագրություն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w:t>
            </w:r>
          </w:p>
          <w:p w14:paraId="62485B7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34E7E3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FCF80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C425B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«*.10.5.3.Փաթեթվածքների քանակ (csdo:PackageQuantity)» վավերապայմանը պետք է լրացվի</w:t>
            </w:r>
          </w:p>
        </w:tc>
      </w:tr>
      <w:tr w:rsidR="00B30113" w:rsidRPr="006F51B0" w14:paraId="69CA17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0ACA6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043DF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6F51B0" w14:paraId="64A9EA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F1A3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1E90E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w:t>
            </w:r>
          </w:p>
        </w:tc>
      </w:tr>
      <w:tr w:rsidR="00B30113" w:rsidRPr="006F51B0" w14:paraId="518839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85B3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54101E"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«7.5.1. Երկրի ծածկագիր </w:t>
            </w:r>
          </w:p>
          <w:p w14:paraId="14FB2F4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0350C11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«7.5.4. Կազմակերպաիրավական ձեւի ծածկագիր (csdo:BusinessEntityTypeCode)», </w:t>
            </w:r>
          </w:p>
          <w:p w14:paraId="4C0C0EC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«7.5.5. Կազմակերպաիրավական ձեւի անվանում (csdo:BusinessEntityTypeName)», </w:t>
            </w:r>
          </w:p>
          <w:p w14:paraId="059EF0F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«7.5.6. Տնտեսավարող սուբյեկտի նույնականացուցիչ (csdo:BusinessEntityId)», </w:t>
            </w:r>
          </w:p>
          <w:p w14:paraId="3D8DE41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«7.5.13. Կոնտակտային վավերապայման (ccdo:CommunicationDetails)», </w:t>
            </w:r>
          </w:p>
          <w:p w14:paraId="0774AD2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«7.5.15. Փոխադրողի ներկայացուցիչ (cacdo:CarrierRepresentativeDetails)»,</w:t>
            </w:r>
          </w:p>
          <w:p w14:paraId="2222DC9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«7.5.17. Փոխադրողի հղումային համարը (casdo:ReferenceCarrierOrdinal)» </w:t>
            </w:r>
          </w:p>
          <w:p w14:paraId="2E74CA7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5A311C7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252A9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E0165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«7.5.16. Փոխադրողի հերթական համարը (casdo:CarrierOrdinal)» վավերապայմանը լրացված է, ապա «7.5. Փոխադրող (cacdo:CarrierDetails)» վավերապայմանի կազմում </w:t>
            </w:r>
          </w:p>
          <w:p w14:paraId="2DC4AFB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«7.5.2. Սուբյեկտի անվանումը (csdo:SubjectName)», </w:t>
            </w:r>
          </w:p>
          <w:p w14:paraId="6D96B3B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«7.5.3. Սուբյեկտի կրճատ անվանումը (csdo:SubjectBriefName)»,</w:t>
            </w:r>
          </w:p>
          <w:p w14:paraId="497A177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«7.5.7. Նույնականացման եզակի մաքսային համարը (casdo:CAUniqueCustomsNumberId)»,</w:t>
            </w:r>
          </w:p>
          <w:p w14:paraId="6BE3779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«7.5.8. Հարկ վճարողի նույնականացուցիչը (csdo:</w:t>
            </w:r>
            <w:r w:rsidRPr="006F51B0">
              <w:rPr>
                <w:sz w:val="20"/>
              </w:rPr>
              <w:t>‌</w:t>
            </w:r>
            <w:r w:rsidRPr="006F51B0">
              <w:rPr>
                <w:rFonts w:ascii="Sylfaen" w:hAnsi="Sylfaen"/>
                <w:sz w:val="20"/>
              </w:rPr>
              <w:t>Taxpayer</w:t>
            </w:r>
            <w:r w:rsidRPr="006F51B0">
              <w:rPr>
                <w:sz w:val="20"/>
              </w:rPr>
              <w:t>‌</w:t>
            </w:r>
            <w:r w:rsidRPr="006F51B0">
              <w:rPr>
                <w:rFonts w:ascii="Sylfaen" w:hAnsi="Sylfaen"/>
                <w:sz w:val="20"/>
              </w:rPr>
              <w:t>Id)»,</w:t>
            </w:r>
          </w:p>
          <w:p w14:paraId="1070A92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«7.5.9. Հաշվառման կանգնեցնելու պատճառի ծածկագիրը (csdo:TaxRegistrationReasonCode)»,</w:t>
            </w:r>
          </w:p>
          <w:p w14:paraId="4D157B2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«7.5.10. Ֆիզիկական անձի նույնականացուցիչը (casdo:PersonId)»,</w:t>
            </w:r>
          </w:p>
          <w:p w14:paraId="4C22866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«7.5.11. Անձը հաստատող փաստաթուղթը (ccdo:IdentityDocV3Details)»,</w:t>
            </w:r>
          </w:p>
          <w:p w14:paraId="638ABAD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«7.5.12. Հասցե (ccdo:SubjectAddressDetails)»,</w:t>
            </w:r>
          </w:p>
          <w:p w14:paraId="5C2F98E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«7.5.14. Ռեեստրում անձի ընդգրկումը հաստատող փաստաթուղթ (cacdo:RegisterDocumentIdDetails)»</w:t>
            </w:r>
          </w:p>
          <w:p w14:paraId="290905D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 վավերապայմանները չպետք է լրացվեն</w:t>
            </w:r>
          </w:p>
        </w:tc>
      </w:tr>
      <w:tr w:rsidR="00B30113" w:rsidRPr="006F51B0" w14:paraId="464963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1DA62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7CAE83"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«7.5.16. Փոխադրողի հերթական համարը (casdo:CarrierOrdinal)» վավերապայմանը լրացված չէ, ապա փոխադրողի անվանման մասին տեղեկություններ նշելիս պետք է բացառապես լրացվի հետեւյալ վավերապայմաններից մեկը՝</w:t>
            </w:r>
            <w:r w:rsidRPr="006F51B0">
              <w:rPr>
                <w:rFonts w:ascii="Sylfaen" w:hAnsi="Sylfaen"/>
                <w:sz w:val="20"/>
              </w:rPr>
              <w:br/>
              <w:t xml:space="preserve">«7.5.2. Սուբյեկտի անվանումը (csdo:SubjectName)», </w:t>
            </w:r>
          </w:p>
          <w:p w14:paraId="573FD133"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«7.5.3. Սուբյեկտի կրճատ անվանումը (csdo:SubjectBriefName)»</w:t>
            </w:r>
          </w:p>
        </w:tc>
      </w:tr>
      <w:tr w:rsidR="00B30113" w:rsidRPr="006F51B0" w14:paraId="2E2870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8953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5EE29D"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«7.5.16. Փոխադրողի հերթական համարը (casdo:CarrierOrdinal)» վավերապայմանը լրացված չէ, ապա վավերապայմանի կազմում «7.5.12. Հասցե (ccdo:SubjectAddressDetails)» վավերապայմանը պետք է լրացվի</w:t>
            </w:r>
          </w:p>
        </w:tc>
      </w:tr>
      <w:tr w:rsidR="00B30113" w:rsidRPr="006F51B0" w14:paraId="4BF5D4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63A78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1F406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«7.5.12. Հասցե (ccdo:SubjectAddressDetails)» վավերապայմանը լրացված է, ապա պետք է լրացվի «*.12. Հասցե (ccdo:SubjectAddressDetails)» վավերապայմանի բացառապես մեկ օրինակ</w:t>
            </w:r>
          </w:p>
        </w:tc>
      </w:tr>
      <w:tr w:rsidR="00B30113" w:rsidRPr="006F51B0" w14:paraId="2765B2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F871C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32D6C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«7.5.12. Հասցե (ccdo:SubjectAddressDetails)» վավերապայմանը լրացված է, ապա «7.5.12. Հասցե (ccdo:SubjectAddressDetails)» վավերապայմանի կազմում «*.1. Հասցեի տեսակի ծածկագիր (csdo:AddressKindCode)» վավերապայմանը պետք է լրացվի եւ պարունակի «1» արժեքը՝ գրանցման հասցե </w:t>
            </w:r>
          </w:p>
        </w:tc>
      </w:tr>
      <w:tr w:rsidR="00B30113" w:rsidRPr="006F51B0" w14:paraId="673198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6BC9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28AE3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«7.5.12. Հասցե (ccdo:SubjectAddressDetails)» վավերապայմանը լրացված է, ապա</w:t>
            </w:r>
          </w:p>
          <w:p w14:paraId="08B01C1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«7.5.12. Հասցե (ccdo:SubjectAddressDetails)» վավերապայմանի կազմում «*.2. Երկրի ծածկագիր (csdo:UnifiedCountryCode)» վավերապայմանը պետք է լրացվի</w:t>
            </w:r>
          </w:p>
        </w:tc>
      </w:tr>
      <w:tr w:rsidR="00B30113" w:rsidRPr="006F51B0" w14:paraId="71A2DB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C109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90CA1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«7.5.14. Ռեեստրում անձի ընդգրկումը հաստատող փաստաթուղթ (cacdo:RegisterDocumentIdDetails)» վավերապայմանը լրացված է, ապա </w:t>
            </w:r>
          </w:p>
          <w:p w14:paraId="49A4B82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«7.5.14. Ռեեստրում անձի ընդգրկումը հաստատող փաստաթուղթ (cacdo:RegisterDocumentIdDetails)» վավերապայմանի կազմում «*.1. Փաստաթղթի տեսակի ծածկագիր (csdo:DocKindCode)», </w:t>
            </w:r>
          </w:p>
          <w:p w14:paraId="4F38AE8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 xml:space="preserve">«*.2. Երկրի ծածկագիր (csdo:UnifiedCountryCode)», </w:t>
            </w:r>
          </w:p>
          <w:p w14:paraId="4C8CDB3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«*.3. Ռեեստրում ընդգրկելիս իրավաբանական անձի գրանցման համարը (casdo:RegistrationNumberId)» </w:t>
            </w:r>
          </w:p>
          <w:p w14:paraId="52C1D8B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B30113" w:rsidRPr="006F51B0" w14:paraId="3B385D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D4A88C"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91</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52B00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«7.5.14. Ռեեստրում անձի ընդգրկումը հաստատող փաստաթուղթ (cacdo:RegisterDocumentIdDetails)» վավերապայմանը լրացված է, եւ ռեեստրում ընդգրկելու մասին վկայականի համարը պարունակում է վերագրանցման հատկանիշ (լրացման տառ), ապա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պետք է լրացվի, այլապես «7.5.14. Ռեեստրում անձի ընդգրկումը հաստատող 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0CBDED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7275B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1B69F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«7.5.14. Ռեեստրում անձի ընդգրկումը հաստատող փաստաթուղթ (cacdo:RegisterDocumentIdDetails)» վավերապայմանի կազմում «*.5. Վկայականի տիպի ծածկագիր (casdo:AEORegistryKindCode)» վավերապայմանը չպետք է լրացվի</w:t>
            </w:r>
          </w:p>
        </w:tc>
      </w:tr>
      <w:tr w:rsidR="00B30113" w:rsidRPr="006F51B0" w14:paraId="2A3E15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5A56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BA2C3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(casdo:CarrierOrdinal)» վավերապայմանը չպետք է լրացվի</w:t>
            </w:r>
          </w:p>
        </w:tc>
      </w:tr>
      <w:tr w:rsidR="00B30113" w:rsidRPr="006F51B0" w14:paraId="580A1D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C0A8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099E4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«7.5.16. Փոխադրողի հերթական համարը (casdo:CarrierOrdinal)» վավերապայմանը լրացված է, ապա «7.5.16. Փոխադրողի հերթական համարը (casdo:CarrierOrdinal)» վավերապայմանի արժեքը պետք է համապատասխանի ապրանքների բացթողման մասին տեղեկությունների կազմից փոխադրողի հերթական համարի արժեքին</w:t>
            </w:r>
          </w:p>
        </w:tc>
      </w:tr>
      <w:tr w:rsidR="00B30113" w:rsidRPr="006F51B0" w14:paraId="7AC20A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224B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AF725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6F51B0" w14:paraId="7D3B58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2952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5F36A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եթե «7.7. Տրանսպորտային միջոց </w:t>
            </w:r>
            <w:r w:rsidRPr="006F51B0">
              <w:rPr>
                <w:rFonts w:ascii="Sylfaen" w:hAnsi="Sylfaen"/>
                <w:sz w:val="20"/>
              </w:rPr>
              <w:br/>
              <w:t>(cacdo: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w:t>
            </w:r>
          </w:p>
          <w:p w14:paraId="44BF5A8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lastRenderedPageBreak/>
              <w:t>«7.7.5. Տրանսպորտային միջոցի նույնականացման համարը (csdo:VehicleId)»,</w:t>
            </w:r>
          </w:p>
          <w:p w14:paraId="7C003661"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«7.7.7. Տրանսպորտային միջոցի մակնիշի ծածկագիր (csdo:VehicleMakeCode)»,</w:t>
            </w:r>
          </w:p>
          <w:p w14:paraId="2F33273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«7.7.8. Տրանսպորտային միջոցի մոդելի անվանում (csdo:VehicleModelName)»,</w:t>
            </w:r>
          </w:p>
          <w:p w14:paraId="58744C1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«7.7.9. Փաստաթղթի համարը (csdo:DocId)»</w:t>
            </w:r>
          </w:p>
          <w:p w14:paraId="0098B3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720F1D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B372D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49B77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 (csdo:ObjectOrdinal)» վավերապայմանը չպետք է լրացվի</w:t>
            </w:r>
          </w:p>
        </w:tc>
      </w:tr>
      <w:tr w:rsidR="00B30113" w:rsidRPr="006F51B0" w14:paraId="1A4FB8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FAF511"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98</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98786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«7.7.1. Հերթական համար (csdo:ObjectOrdinal)» վավերապայմանը լրացված է, ապա «7.7.1. Հերթական համար (csdo:ObjectOrdinal)» վավերապայմանի արժեքը պետք է համապատասխանի ապրանքների բացթողման մասին տեղեկությունների կազմից տրանսպորտային միջոցի հերթական համարի արժեքին</w:t>
            </w:r>
          </w:p>
        </w:tc>
      </w:tr>
      <w:tr w:rsidR="00B30113" w:rsidRPr="006F51B0" w14:paraId="3FF00E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5759A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170DB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«7.7.1. Հերթական համար (csdo:ObjectOrdinal)» վավերապայմանը լրացված է, ապա </w:t>
            </w:r>
          </w:p>
          <w:p w14:paraId="7076329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«7.7.2. Տրանսպորտի տեսակի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w:t>
            </w:r>
          </w:p>
          <w:p w14:paraId="017EE60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«7.7.3. Տրանսպորտային միջոցի գրանցման երկրի ծածկագիրը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w:t>
            </w:r>
          </w:p>
          <w:p w14:paraId="7C4A7B9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w:t>
            </w:r>
          </w:p>
          <w:p w14:paraId="507552A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«7.7.6. Միջազգային փոխադրման տրանսպորտային միջոցի տիպի ծածկագիրը (casdo:TransportTypeCode)» վավերապայմանները չպետք է լրացվեն</w:t>
            </w:r>
          </w:p>
        </w:tc>
      </w:tr>
      <w:tr w:rsidR="00B30113" w:rsidRPr="006F51B0" w14:paraId="408B08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639C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7462CD"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«7.7.1. Հերթական համար (csdo:ObjectOrdinal)» վավերապայմանը լրացված չէ, ապա </w:t>
            </w:r>
          </w:p>
          <w:p w14:paraId="62FF39A6"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«7.7.2. Տրանսպորտի տեսակի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 xml:space="preserve">Code)», </w:t>
            </w:r>
          </w:p>
          <w:p w14:paraId="745373B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 վավերապայմանները պետք է լրացվեն</w:t>
            </w:r>
          </w:p>
        </w:tc>
      </w:tr>
      <w:tr w:rsidR="00B30113" w:rsidRPr="006F51B0" w14:paraId="080947D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C75D5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544B8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«7.7.2. Տրանսպորտի տեսակի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w:t>
            </w:r>
          </w:p>
          <w:p w14:paraId="1BE3AA4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վավերապայմանը պարունակում է «30», «31», «32» արժեքներից մեկը, ապա «7.7.3. Տրանսպորտային միջոցի գրանցման երկրի ծածկագիրը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 վավերապայմանը պետք է լրացվի</w:t>
            </w:r>
          </w:p>
        </w:tc>
      </w:tr>
      <w:tr w:rsidR="00B30113" w:rsidRPr="006F51B0" w14:paraId="67ABB4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1573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FD978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«7.7.2. Տրանսպորտի տեսակի ծածկագիր (csdo:UnifiedTransportModeCode) վավերապայմանը պարունակում է «20», «30», «31», «32» արժեքներից մեկը, ապա «7.7.6 Միջազգային փոխադրման տրանսպորտային միջոցի տիպի ծածկագիր (casdo:TransportTypeCode)» վավերապայմանը պետք է լրացվի</w:t>
            </w:r>
          </w:p>
        </w:tc>
      </w:tr>
      <w:tr w:rsidR="00B30113" w:rsidRPr="006F51B0" w14:paraId="0F4D7F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40CF0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535E1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 Փաստաթուղթ (ccdo:DocV4Details)» վավերապայմանը պետք է լրացվի</w:t>
            </w:r>
          </w:p>
        </w:tc>
      </w:tr>
      <w:tr w:rsidR="00B30113" w:rsidRPr="006F51B0" w14:paraId="032466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2822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C5745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«7.8.3.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p w14:paraId="5B0C54F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«7.8.4. «Փաստաթղթի ամսաթիվը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վավերապայմանները պետք է լրացվեն </w:t>
            </w:r>
          </w:p>
        </w:tc>
      </w:tr>
      <w:tr w:rsidR="00B30113" w:rsidRPr="006F51B0" w14:paraId="174F7E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6F47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232DD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«7.8.1. Փաստաթղթի տեսակի ծածկագիրը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5EA266D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«7.8.2. «Փաստաթղթի անվանումը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Name)» վավերապայմանները չպետք է լրացվեն </w:t>
            </w:r>
          </w:p>
        </w:tc>
      </w:tr>
      <w:tr w:rsidR="00B30113" w:rsidRPr="006F51B0" w14:paraId="56A6B6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BC6EE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F7272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«9. Փաստաթղթի (տեղեկությունների) ճշգրտում (cacdo:</w:t>
            </w:r>
            <w:r w:rsidRPr="006F51B0">
              <w:rPr>
                <w:sz w:val="20"/>
              </w:rPr>
              <w:t>‌</w:t>
            </w:r>
            <w:r w:rsidRPr="006F51B0">
              <w:rPr>
                <w:rFonts w:ascii="Sylfaen" w:hAnsi="Sylfaen"/>
                <w:sz w:val="20"/>
              </w:rPr>
              <w:t>EDoc</w:t>
            </w:r>
            <w:r w:rsidRPr="006F51B0">
              <w:rPr>
                <w:sz w:val="20"/>
              </w:rPr>
              <w:t>‌</w:t>
            </w:r>
            <w:r w:rsidRPr="006F51B0">
              <w:rPr>
                <w:rFonts w:ascii="Sylfaen" w:hAnsi="Sylfaen"/>
                <w:sz w:val="20"/>
              </w:rPr>
              <w:t>Correction</w:t>
            </w:r>
            <w:r w:rsidRPr="006F51B0">
              <w:rPr>
                <w:sz w:val="20"/>
              </w:rPr>
              <w:t>‌</w:t>
            </w:r>
            <w:r w:rsidRPr="006F51B0">
              <w:rPr>
                <w:rFonts w:ascii="Sylfaen" w:hAnsi="Sylfaen"/>
                <w:sz w:val="20"/>
              </w:rPr>
              <w:t>Details)» վավերապայմանը պետք է լրացվի</w:t>
            </w:r>
          </w:p>
        </w:tc>
      </w:tr>
      <w:tr w:rsidR="00B30113" w:rsidRPr="006F51B0" w14:paraId="56E57A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C64F3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D8D16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«9. Փաստաթղթի (տեղեկությունների) ճշգրտում (cacdo:</w:t>
            </w:r>
            <w:r w:rsidRPr="006F51B0">
              <w:rPr>
                <w:sz w:val="20"/>
              </w:rPr>
              <w:t>‌</w:t>
            </w:r>
            <w:r w:rsidRPr="006F51B0">
              <w:rPr>
                <w:rFonts w:ascii="Sylfaen" w:hAnsi="Sylfaen"/>
                <w:sz w:val="20"/>
              </w:rPr>
              <w:t>EDoc</w:t>
            </w:r>
            <w:r w:rsidRPr="006F51B0">
              <w:rPr>
                <w:sz w:val="20"/>
              </w:rPr>
              <w:t>‌</w:t>
            </w:r>
            <w:r w:rsidRPr="006F51B0">
              <w:rPr>
                <w:rFonts w:ascii="Sylfaen" w:hAnsi="Sylfaen"/>
                <w:sz w:val="20"/>
              </w:rPr>
              <w:t>Correction</w:t>
            </w:r>
            <w:r w:rsidRPr="006F51B0">
              <w:rPr>
                <w:sz w:val="20"/>
              </w:rPr>
              <w:t>‌</w:t>
            </w:r>
            <w:r w:rsidRPr="006F51B0">
              <w:rPr>
                <w:rFonts w:ascii="Sylfaen" w:hAnsi="Sylfaen"/>
                <w:sz w:val="20"/>
              </w:rPr>
              <w:t>Details)» վավերապայմանը լրացված է, ապա «9.1.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3C98D7BD" w14:textId="77777777" w:rsidR="00B30113" w:rsidRPr="006F51B0" w:rsidRDefault="00B30113" w:rsidP="00B30113">
      <w:pPr>
        <w:widowControl w:val="0"/>
        <w:spacing w:after="160"/>
        <w:rPr>
          <w:rFonts w:ascii="Sylfaen" w:hAnsi="Sylfaen"/>
          <w:sz w:val="24"/>
          <w:szCs w:val="24"/>
        </w:rPr>
      </w:pPr>
    </w:p>
    <w:p w14:paraId="4E994EB1" w14:textId="77777777" w:rsidR="00B30113" w:rsidRPr="006F51B0" w:rsidRDefault="00B30113" w:rsidP="00B30113">
      <w:pPr>
        <w:pStyle w:val="a0"/>
        <w:widowControl w:val="0"/>
        <w:spacing w:after="160"/>
        <w:rPr>
          <w:rStyle w:val="a2"/>
          <w:rFonts w:ascii="Sylfaen" w:eastAsiaTheme="majorEastAsia" w:hAnsi="Sylfaen"/>
          <w:sz w:val="24"/>
        </w:rPr>
      </w:pPr>
      <w:r w:rsidRPr="006F51B0">
        <w:rPr>
          <w:rStyle w:val="a2"/>
          <w:rFonts w:ascii="Sylfaen" w:eastAsiaTheme="majorEastAsia" w:hAnsi="Sylfaen"/>
          <w:sz w:val="24"/>
        </w:rPr>
        <w:t>10</w:t>
      </w:r>
      <w:r w:rsidR="00F06B8E" w:rsidRPr="006F51B0">
        <w:rPr>
          <w:rStyle w:val="a2"/>
          <w:rFonts w:ascii="Sylfaen" w:eastAsiaTheme="majorEastAsia" w:hAnsi="Sylfaen"/>
          <w:sz w:val="24"/>
        </w:rPr>
        <w:t>5</w:t>
      </w:r>
      <w:r w:rsidRPr="006F51B0">
        <w:rPr>
          <w:rStyle w:val="a2"/>
          <w:rFonts w:ascii="Sylfaen" w:eastAsiaTheme="majorEastAsia" w:hAnsi="Sylfaen"/>
          <w:sz w:val="24"/>
        </w:rPr>
        <w:t xml:space="preserve">. </w:t>
      </w:r>
      <w:r w:rsidRPr="006F51B0">
        <w:rPr>
          <w:rFonts w:ascii="Sylfaen" w:hAnsi="Sylfaen"/>
          <w:sz w:val="24"/>
        </w:rPr>
        <w:t>««Մաքսային տարանցում» մաքսային ընթացակարգի գործողության ավարտի ձեւակերպման ժամկետը երկարացնելու մասին ծանուցում» (P.CP.01.MSG.170)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9</w:t>
      </w:r>
      <w:r w:rsidR="00F06B8E" w:rsidRPr="006F51B0">
        <w:rPr>
          <w:rFonts w:ascii="Sylfaen" w:hAnsi="Sylfaen"/>
          <w:sz w:val="24"/>
        </w:rPr>
        <w:t>4</w:t>
      </w:r>
      <w:r w:rsidRPr="006F51B0">
        <w:rPr>
          <w:rFonts w:ascii="Sylfaen" w:hAnsi="Sylfaen"/>
          <w:sz w:val="24"/>
        </w:rPr>
        <w:t>-րդ աղյուսակում։</w:t>
      </w:r>
    </w:p>
    <w:p w14:paraId="6A6CBEC1"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9</w:t>
      </w:r>
      <w:r w:rsidR="00F06B8E" w:rsidRPr="006F51B0">
        <w:rPr>
          <w:rFonts w:ascii="Sylfaen" w:hAnsi="Sylfaen"/>
          <w:sz w:val="24"/>
          <w:szCs w:val="24"/>
        </w:rPr>
        <w:t>4</w:t>
      </w:r>
    </w:p>
    <w:p w14:paraId="68DEE5E0"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Style w:val="a2"/>
          <w:rFonts w:ascii="Sylfaen" w:hAnsi="Sylfaen"/>
          <w:sz w:val="24"/>
        </w:rPr>
        <w:t xml:space="preserve"> </w:t>
      </w:r>
      <w:r w:rsidRPr="006F51B0">
        <w:rPr>
          <w:rFonts w:ascii="Sylfaen" w:hAnsi="Sylfaen"/>
          <w:sz w:val="24"/>
          <w:szCs w:val="24"/>
        </w:rPr>
        <w:t>««Մաքսային տարանցում» մաքսային ընթացակարգի գործողության ավարտի ձեւակերպման ժամկետը երկարացնելու մասին ծանուցում» (P.CP.01.MSG.170)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711E3D85"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25B49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lastRenderedPageBreak/>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8CF1A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2F1DC8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2B129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74639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382FFE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9D55B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EDCF2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605635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4A1C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45518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0589AA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48F70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3A097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B40093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6426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371C2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4684E6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AF59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14015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50B16C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90DF3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D13A2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1157A6A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8EB03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0A1F1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«3. ՄՃՓ գրքույկի մասին տեղեկություններ (cacdo:TIRCarnetIdDetails)» վավերապայմանը լրացված է, ապա «3.3. ՄՃՓ գրքույկի թերթի հերթական համարը </w:t>
            </w:r>
            <w:r w:rsidRPr="006F51B0">
              <w:rPr>
                <w:rFonts w:ascii="Sylfaen" w:hAnsi="Sylfaen"/>
                <w:sz w:val="20"/>
              </w:rPr>
              <w:lastRenderedPageBreak/>
              <w:t>(casdo:TIRPageOrdinal)» վավերապայմանը պետք է լրացվի</w:t>
            </w:r>
          </w:p>
        </w:tc>
      </w:tr>
      <w:tr w:rsidR="00B30113" w:rsidRPr="006F51B0" w14:paraId="7B4627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A0FA5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B15CE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 Մաքսային գործառնություն (cacdo:TDMovementOperationDetails)» վավերապայմանի մեկ օրինակ</w:t>
            </w:r>
          </w:p>
        </w:tc>
      </w:tr>
      <w:tr w:rsidR="00B30113" w:rsidRPr="006F51B0" w14:paraId="3B1194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54A70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980C0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 Գործառնության ծածկագիր (casdo:CustomsOperationCode)» վավերապայմանը պետք է պարունակի 08005 արժեքը՝ «մաքսային տարանցում» մաքսային ընթացակարգի ավարտի ձեւակերպման ժամկետի երկարացում</w:t>
            </w:r>
          </w:p>
        </w:tc>
      </w:tr>
      <w:tr w:rsidR="00B30113" w:rsidRPr="006F51B0" w14:paraId="2947F0E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79C77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E4F99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7452FD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F14F4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7AC7E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 Գործառնության ամսաթիվ եւ ժամ (casdo:OperationDateTime)» վավերապայմանը պետք է լրացվի</w:t>
            </w:r>
          </w:p>
        </w:tc>
      </w:tr>
      <w:tr w:rsidR="00B30113" w:rsidRPr="006F51B0" w14:paraId="58EE1E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CD12E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5BC36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 (casdo:TransitLimitDate)»,</w:t>
            </w:r>
          </w:p>
          <w:p w14:paraId="3762F2F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w:t>
            </w:r>
          </w:p>
          <w:p w14:paraId="6A0FFDA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(cacdo:ItineraryPointDetails)»,</w:t>
            </w:r>
          </w:p>
          <w:p w14:paraId="0283605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0513AD9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5EF663D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Փոխադրողի պարտականությունների կատարմանը խոչընդոտող հանգամանքներ (cacdo:TDEmergencyOperationDetails)»,</w:t>
            </w:r>
          </w:p>
          <w:p w14:paraId="2D617A4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 Փաստաթուղթը (ccdo:</w:t>
            </w:r>
            <w:r w:rsidRPr="006F51B0">
              <w:rPr>
                <w:sz w:val="20"/>
              </w:rPr>
              <w:t>‌</w:t>
            </w:r>
            <w:r w:rsidRPr="006F51B0">
              <w:rPr>
                <w:rFonts w:ascii="Sylfaen" w:hAnsi="Sylfaen"/>
                <w:sz w:val="20"/>
              </w:rPr>
              <w:t>Doc</w:t>
            </w:r>
            <w:r w:rsidRPr="006F51B0">
              <w:rPr>
                <w:sz w:val="20"/>
              </w:rPr>
              <w:t>‌</w:t>
            </w:r>
            <w:r w:rsidRPr="006F51B0">
              <w:rPr>
                <w:rFonts w:ascii="Sylfaen" w:hAnsi="Sylfaen"/>
                <w:sz w:val="20"/>
              </w:rPr>
              <w:t>V4</w:t>
            </w:r>
            <w:r w:rsidRPr="006F51B0">
              <w:rPr>
                <w:sz w:val="20"/>
              </w:rPr>
              <w:t>‌</w:t>
            </w:r>
            <w:r w:rsidRPr="006F51B0">
              <w:rPr>
                <w:rFonts w:ascii="Sylfaen" w:hAnsi="Sylfaen"/>
                <w:sz w:val="20"/>
              </w:rPr>
              <w:t>Details)»,</w:t>
            </w:r>
          </w:p>
          <w:p w14:paraId="0F9DBDE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w:t>
            </w:r>
          </w:p>
          <w:p w14:paraId="318B30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43C7896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77C3DA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17495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66407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«4.5. Մաքսային տարանցման ավարտի ձեւակերպման ժամկետը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պետք է լրացվի</w:t>
            </w:r>
          </w:p>
        </w:tc>
      </w:tr>
      <w:tr w:rsidR="00B30113" w:rsidRPr="006F51B0" w14:paraId="0EBDDE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983B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228E6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Փաստաթղթի (տեղեկությունների) ճշգրտում (cacdo:EDocCorrectionDetails)» վավերապայմանը չպետք է լրացվի</w:t>
            </w:r>
          </w:p>
        </w:tc>
      </w:tr>
    </w:tbl>
    <w:p w14:paraId="2510D9F7" w14:textId="77777777" w:rsidR="00B30113" w:rsidRPr="006F51B0" w:rsidRDefault="00B30113" w:rsidP="00B30113">
      <w:pPr>
        <w:widowControl w:val="0"/>
        <w:spacing w:after="160"/>
        <w:rPr>
          <w:rFonts w:ascii="Sylfaen" w:hAnsi="Sylfaen"/>
          <w:sz w:val="24"/>
          <w:szCs w:val="24"/>
        </w:rPr>
      </w:pPr>
    </w:p>
    <w:p w14:paraId="1286986C" w14:textId="77777777" w:rsidR="00B30113" w:rsidRPr="006F51B0" w:rsidRDefault="00B30113" w:rsidP="00E06695">
      <w:pPr>
        <w:pStyle w:val="a0"/>
        <w:widowControl w:val="0"/>
        <w:spacing w:after="160"/>
        <w:ind w:firstLine="567"/>
        <w:rPr>
          <w:rStyle w:val="a2"/>
          <w:rFonts w:ascii="Sylfaen" w:eastAsiaTheme="majorEastAsia" w:hAnsi="Sylfaen"/>
          <w:sz w:val="24"/>
        </w:rPr>
      </w:pPr>
      <w:r w:rsidRPr="006F51B0">
        <w:rPr>
          <w:rStyle w:val="a2"/>
          <w:rFonts w:ascii="Sylfaen" w:eastAsiaTheme="majorEastAsia" w:hAnsi="Sylfaen"/>
          <w:sz w:val="24"/>
        </w:rPr>
        <w:t>10</w:t>
      </w:r>
      <w:r w:rsidR="00F06B8E" w:rsidRPr="006F51B0">
        <w:rPr>
          <w:rStyle w:val="a2"/>
          <w:rFonts w:ascii="Sylfaen" w:eastAsiaTheme="majorEastAsia" w:hAnsi="Sylfaen"/>
          <w:sz w:val="24"/>
        </w:rPr>
        <w:t>6</w:t>
      </w:r>
      <w:r w:rsidRPr="006F51B0">
        <w:rPr>
          <w:rStyle w:val="a2"/>
          <w:rFonts w:ascii="Sylfaen" w:eastAsiaTheme="majorEastAsia" w:hAnsi="Sylfaen"/>
          <w:sz w:val="24"/>
        </w:rPr>
        <w:t xml:space="preserve">. </w:t>
      </w:r>
      <w:r w:rsidRPr="006F51B0">
        <w:rPr>
          <w:rFonts w:ascii="Sylfaen" w:hAnsi="Sylfaen"/>
          <w:sz w:val="24"/>
        </w:rPr>
        <w:t xml:space="preserve">««Մաքսային տարանցում» մաքսային ընթացակարգի գործողության ավարտի ձեւակերպման ժամկետը երկարացնելու մասին տեղեկություններում փոփոխությունների կատարման մասին ծանուցում» (P.CP.01.MSG.171) հաղորդագրության մեջ փոխանցվող՝ «Կատարված մաքսային </w:t>
      </w:r>
      <w:r w:rsidRPr="006F51B0">
        <w:rPr>
          <w:rFonts w:ascii="Sylfaen" w:hAnsi="Sylfaen"/>
          <w:sz w:val="24"/>
        </w:rPr>
        <w:lastRenderedPageBreak/>
        <w:t>գործառնությունների մասին տեղեկություններ» (R.CA.CP.01.005) էլեկտրոնային փաստաթղթի (տեղեկությունների) վավերապայմանների լրացմանը ներկայացվող պահանջները բերված են 9</w:t>
      </w:r>
      <w:r w:rsidR="00F06B8E" w:rsidRPr="006F51B0">
        <w:rPr>
          <w:rFonts w:ascii="Sylfaen" w:hAnsi="Sylfaen"/>
          <w:sz w:val="24"/>
        </w:rPr>
        <w:t>5</w:t>
      </w:r>
      <w:r w:rsidRPr="006F51B0">
        <w:rPr>
          <w:rFonts w:ascii="Sylfaen" w:hAnsi="Sylfaen"/>
          <w:sz w:val="24"/>
        </w:rPr>
        <w:t>-րդ աղյուսակում։</w:t>
      </w:r>
    </w:p>
    <w:p w14:paraId="509229D8"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9</w:t>
      </w:r>
      <w:r w:rsidR="00F06B8E" w:rsidRPr="006F51B0">
        <w:rPr>
          <w:rFonts w:ascii="Sylfaen" w:hAnsi="Sylfaen"/>
          <w:sz w:val="24"/>
          <w:szCs w:val="24"/>
        </w:rPr>
        <w:t>5</w:t>
      </w:r>
    </w:p>
    <w:p w14:paraId="125C2FAB" w14:textId="77777777" w:rsidR="00B30113" w:rsidRPr="006F51B0" w:rsidRDefault="00B30113" w:rsidP="00B30113">
      <w:pPr>
        <w:pStyle w:val="a"/>
        <w:keepNext w:val="0"/>
        <w:keepLines w:val="0"/>
        <w:widowControl w:val="0"/>
        <w:spacing w:after="160" w:line="360" w:lineRule="auto"/>
        <w:rPr>
          <w:rStyle w:val="a2"/>
          <w:rFonts w:ascii="Sylfaen" w:eastAsiaTheme="majorEastAsia" w:hAnsi="Sylfaen"/>
          <w:sz w:val="24"/>
        </w:rPr>
      </w:pPr>
      <w:r w:rsidRPr="006F51B0">
        <w:rPr>
          <w:rStyle w:val="a2"/>
          <w:rFonts w:ascii="Sylfaen" w:hAnsi="Sylfaen"/>
          <w:sz w:val="24"/>
        </w:rPr>
        <w:t xml:space="preserve"> </w:t>
      </w:r>
      <w:r w:rsidRPr="006F51B0">
        <w:rPr>
          <w:rFonts w:ascii="Sylfaen" w:hAnsi="Sylfaen"/>
          <w:sz w:val="24"/>
          <w:szCs w:val="24"/>
        </w:rPr>
        <w:t>««Մաքսային տարանցում» մաքսային ընթացակարգի գործողության ավարտի ձեւակերպման ժամկետը երկարացնելու մասին տեղեկություններում փոփոխությունների կատարման մասին ծանուցում» (P.CP.01.MSG.171)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2D0547F9"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9D71A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1F3A1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4E219B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A6E25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45F70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տեղեկություններ այն մասին, որ մաքսային տարանցման մաքսային ընթացակարգի ավարտի ձեւակերպման ժամկետները երկարացվել են, եւ մաքսային տարանցման մաքսային ընթացակարգի ավարտի ձեւակերպման ժամկետների երկարացման վերաբերյալ որոշումն ընդունվել է այն մաքսային մարմնի կողմից, որի ծածկագիրը նշված է «4.2. Մաքսային մարմնի ծածկագիր (csdo:CustomsOfficeCode)» վավերապայմանի մեջ</w:t>
            </w:r>
          </w:p>
        </w:tc>
      </w:tr>
      <w:tr w:rsidR="00B30113" w:rsidRPr="006F51B0" w14:paraId="72A8BD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4C22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DF4D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223E6E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6E955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63AF0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15C6BD1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22A90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BB3AA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37B5AC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51D9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06674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41E8F8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A46E9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33A25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46BF1D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95B03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9615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20EE74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DD98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42276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4DBDE2D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08B87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9A47B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7A2F64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B518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7F3C0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 Մաքսային գործառնություն (cacdo:TDMovementOperationDetails)» վավերապայմանի մեկ օրինակ</w:t>
            </w:r>
          </w:p>
        </w:tc>
      </w:tr>
      <w:tr w:rsidR="00B30113" w:rsidRPr="006F51B0" w14:paraId="72D0D9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2ED7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1C2C0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 Գործառնության ծածկագիր (casdo:CustomsOperationCode)» վավերապայմանը պետք է պարունակի 08005 արժեքը՝ «մաքսային տարանցում» մաքսային ընթացակարգի ավարտի ձեւակերպման ժամկետի երկարացում</w:t>
            </w:r>
          </w:p>
        </w:tc>
      </w:tr>
      <w:tr w:rsidR="00B30113" w:rsidRPr="006F51B0" w14:paraId="2A8BFA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2F84B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029E9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1C19B8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0A58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F069D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 Գործառնության ամսաթիվ եւ ժամ (casdo:OperationDateTime)» վավերապայմանը պետք է լրացվի</w:t>
            </w:r>
          </w:p>
        </w:tc>
      </w:tr>
      <w:tr w:rsidR="00B30113" w:rsidRPr="006F51B0" w14:paraId="4CAE244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D6135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B0994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 (casdo:TransitLimitDate)»,</w:t>
            </w:r>
          </w:p>
          <w:p w14:paraId="0DF59DE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«4.6. Երթուղու կետ</w:t>
            </w:r>
          </w:p>
          <w:p w14:paraId="22B8521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(cacdo:ItineraryPointDetails)»,</w:t>
            </w:r>
          </w:p>
          <w:p w14:paraId="1432BAD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793591B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1723A5E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Փոխադրողի պարտականությունների կատարմանը խոչընդոտող հանգամանքներ (cacdo:TDEmergencyOperationDetails)»,</w:t>
            </w:r>
          </w:p>
          <w:p w14:paraId="4DA1083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 Փաստաթուղթը (ccdo:</w:t>
            </w:r>
            <w:r w:rsidRPr="006F51B0">
              <w:rPr>
                <w:sz w:val="20"/>
              </w:rPr>
              <w:t>‌</w:t>
            </w:r>
            <w:r w:rsidRPr="006F51B0">
              <w:rPr>
                <w:rFonts w:ascii="Sylfaen" w:hAnsi="Sylfaen"/>
                <w:sz w:val="20"/>
              </w:rPr>
              <w:t>Doc</w:t>
            </w:r>
            <w:r w:rsidRPr="006F51B0">
              <w:rPr>
                <w:sz w:val="20"/>
              </w:rPr>
              <w:t>‌</w:t>
            </w:r>
            <w:r w:rsidRPr="006F51B0">
              <w:rPr>
                <w:rFonts w:ascii="Sylfaen" w:hAnsi="Sylfaen"/>
                <w:sz w:val="20"/>
              </w:rPr>
              <w:t>V4</w:t>
            </w:r>
            <w:r w:rsidRPr="006F51B0">
              <w:rPr>
                <w:sz w:val="20"/>
              </w:rPr>
              <w:t>‌</w:t>
            </w:r>
            <w:r w:rsidRPr="006F51B0">
              <w:rPr>
                <w:rFonts w:ascii="Sylfaen" w:hAnsi="Sylfaen"/>
                <w:sz w:val="20"/>
              </w:rPr>
              <w:t>Details)»,</w:t>
            </w:r>
          </w:p>
          <w:p w14:paraId="35C498F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w:t>
            </w:r>
          </w:p>
          <w:p w14:paraId="522C3E8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066786E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1DBA0F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B3918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E22BE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«4.5. Մաքսային տարանցման ավարտի ձեւակերպման ժամկետը (casdo: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 վավերապայմանը պետք է լրացվի</w:t>
            </w:r>
          </w:p>
        </w:tc>
      </w:tr>
      <w:tr w:rsidR="00B30113" w:rsidRPr="006F51B0" w14:paraId="32E2457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F8883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8E5F1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Փաստաթղթի (տեղեկությունների) ճշգրտում (cacdo:</w:t>
            </w:r>
            <w:r w:rsidRPr="006F51B0">
              <w:rPr>
                <w:sz w:val="20"/>
              </w:rPr>
              <w:t>‌</w:t>
            </w:r>
            <w:r w:rsidRPr="006F51B0">
              <w:rPr>
                <w:rFonts w:ascii="Sylfaen" w:hAnsi="Sylfaen"/>
                <w:sz w:val="20"/>
              </w:rPr>
              <w:t>EDoc</w:t>
            </w:r>
            <w:r w:rsidRPr="006F51B0">
              <w:rPr>
                <w:sz w:val="20"/>
              </w:rPr>
              <w:t>‌</w:t>
            </w:r>
            <w:r w:rsidRPr="006F51B0">
              <w:rPr>
                <w:rFonts w:ascii="Sylfaen" w:hAnsi="Sylfaen"/>
                <w:sz w:val="20"/>
              </w:rPr>
              <w:t>Correction</w:t>
            </w:r>
            <w:r w:rsidRPr="006F51B0">
              <w:rPr>
                <w:sz w:val="20"/>
              </w:rPr>
              <w:t>‌</w:t>
            </w:r>
            <w:r w:rsidRPr="006F51B0">
              <w:rPr>
                <w:rFonts w:ascii="Sylfaen" w:hAnsi="Sylfaen"/>
                <w:sz w:val="20"/>
              </w:rPr>
              <w:t>Details)» վավերապայմանը պետք է լրացվի</w:t>
            </w:r>
          </w:p>
        </w:tc>
      </w:tr>
      <w:tr w:rsidR="00B30113" w:rsidRPr="006F51B0" w14:paraId="76C882E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90308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A2E21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05524C4F" w14:textId="77777777" w:rsidR="00B30113" w:rsidRPr="006F51B0" w:rsidRDefault="00B30113" w:rsidP="00B30113">
      <w:pPr>
        <w:widowControl w:val="0"/>
        <w:spacing w:after="160"/>
        <w:rPr>
          <w:rFonts w:ascii="Sylfaen" w:hAnsi="Sylfaen"/>
          <w:sz w:val="24"/>
          <w:szCs w:val="24"/>
        </w:rPr>
      </w:pPr>
    </w:p>
    <w:p w14:paraId="41462055" w14:textId="77777777" w:rsidR="00B30113" w:rsidRPr="006F51B0" w:rsidRDefault="00B30113" w:rsidP="00B30113">
      <w:pPr>
        <w:pStyle w:val="a0"/>
        <w:widowControl w:val="0"/>
        <w:spacing w:after="160"/>
        <w:rPr>
          <w:rStyle w:val="a2"/>
          <w:rFonts w:ascii="Sylfaen" w:eastAsiaTheme="majorEastAsia" w:hAnsi="Sylfaen"/>
          <w:sz w:val="24"/>
        </w:rPr>
      </w:pPr>
      <w:r w:rsidRPr="006F51B0">
        <w:rPr>
          <w:rStyle w:val="a2"/>
          <w:rFonts w:ascii="Sylfaen" w:eastAsiaTheme="majorEastAsia" w:hAnsi="Sylfaen"/>
          <w:sz w:val="24"/>
        </w:rPr>
        <w:t>10</w:t>
      </w:r>
      <w:r w:rsidR="00F06B8E" w:rsidRPr="006F51B0">
        <w:rPr>
          <w:rStyle w:val="a2"/>
          <w:rFonts w:ascii="Sylfaen" w:eastAsiaTheme="majorEastAsia" w:hAnsi="Sylfaen"/>
          <w:sz w:val="24"/>
        </w:rPr>
        <w:t>7</w:t>
      </w:r>
      <w:r w:rsidRPr="006F51B0">
        <w:rPr>
          <w:rStyle w:val="a2"/>
          <w:rFonts w:ascii="Sylfaen" w:eastAsiaTheme="majorEastAsia" w:hAnsi="Sylfaen"/>
          <w:sz w:val="24"/>
        </w:rPr>
        <w:t xml:space="preserve">. </w:t>
      </w:r>
      <w:r w:rsidRPr="006F51B0">
        <w:rPr>
          <w:rFonts w:ascii="Sylfaen" w:hAnsi="Sylfaen"/>
          <w:sz w:val="24"/>
        </w:rPr>
        <w:t>««Մաքսային տարանցում» մաքսային ընթացակարգի գործողության ավարտի ձեւակերպման ժամկետը երկարացնելու մասին տեղեկությունների չեղարկման մասին տեղեկատվությունը» (P.CP.01.MSG.172) հաղորդագրության մեջ փոխանցվող՝ «Ավելի վաղ ուղարկված տեղեկությունների չեղարկման մասին տեղեկատվությունը» (R.CA.CP.01.003) էլեկտրոնային փաստաթղթի (տեղեկությունների) վավերապայմանների լրացմանը ներկայացվող պահանջները բերված են 9</w:t>
      </w:r>
      <w:r w:rsidR="00F06B8E" w:rsidRPr="006F51B0">
        <w:rPr>
          <w:rFonts w:ascii="Sylfaen" w:hAnsi="Sylfaen"/>
          <w:sz w:val="24"/>
        </w:rPr>
        <w:t>6</w:t>
      </w:r>
      <w:r w:rsidRPr="006F51B0">
        <w:rPr>
          <w:rFonts w:ascii="Sylfaen" w:hAnsi="Sylfaen"/>
          <w:sz w:val="24"/>
        </w:rPr>
        <w:t>-րդ աղյուսակում։</w:t>
      </w:r>
    </w:p>
    <w:p w14:paraId="3A53281C"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9</w:t>
      </w:r>
      <w:r w:rsidR="00F06B8E" w:rsidRPr="006F51B0">
        <w:rPr>
          <w:rFonts w:ascii="Sylfaen" w:hAnsi="Sylfaen"/>
          <w:sz w:val="24"/>
          <w:szCs w:val="24"/>
        </w:rPr>
        <w:t>6</w:t>
      </w:r>
    </w:p>
    <w:p w14:paraId="23367BBC"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Style w:val="a2"/>
          <w:rFonts w:ascii="Sylfaen" w:hAnsi="Sylfaen"/>
          <w:sz w:val="24"/>
        </w:rPr>
        <w:t xml:space="preserve"> </w:t>
      </w:r>
      <w:r w:rsidRPr="006F51B0">
        <w:rPr>
          <w:rFonts w:ascii="Sylfaen" w:hAnsi="Sylfaen"/>
          <w:sz w:val="24"/>
          <w:szCs w:val="24"/>
        </w:rPr>
        <w:t xml:space="preserve">««Մաքսային տարանցում» մաքսային ընթացակարգի գործողության ավարտի ձեւակերպման ժամկետը երկարացնելու մասին տեղեկությունների չեղարկման </w:t>
      </w:r>
      <w:r w:rsidRPr="006F51B0">
        <w:rPr>
          <w:rFonts w:ascii="Sylfaen" w:hAnsi="Sylfaen"/>
          <w:sz w:val="24"/>
          <w:szCs w:val="24"/>
        </w:rPr>
        <w:lastRenderedPageBreak/>
        <w:t>մասին տեղեկատվությունը» (P.CP.01.MSG.172) հաղորդագրության մեջ փոխանցվող՝ «Ավելի վաղ ուղարկված տեղեկությունների չեղարկման մասին տեղեկատվությունը» (R.CA.CP.01.003)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1FC3F60A"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35B2A9"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13F5A8"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7B020AB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C2A67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78EBF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տարանցման հայտարարագրի համար, որի համարը նշված է «2. Մաքսային փաստաթղթի գրանցման համարը (cacdo:CustomsDeclarationIdDetails)» վավերապայմանի մեջ, ռեսպոնդենտի տեղեկատվական ռեսուրսի մեջ պետք է առկա լինեն տեղեկություններ այն մասին, որ մաքսային տարանցման մաքսային ընթացակարգի ավարտի ձեւակերպման ժամկետները երկարացվել են, եւ մաքսային տարանցման մաքսային ընթացակարգի ավարտի ձեւակերպման ժամկետների երկարացման վերաբերյալ որոշումն ընդունվել է այն մաքսային մարմնի կողմից, որի ծածկագիրը նշված է «4. Մաքսային մարմնի ծածկագիր (csdo:CustomsOfficeCode)» վավերապայմանի մեջ</w:t>
            </w:r>
          </w:p>
        </w:tc>
      </w:tr>
      <w:tr w:rsidR="00B30113" w:rsidRPr="006F51B0" w14:paraId="69F0382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613AF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1ECEC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sz w:val="20"/>
                <w:szCs w:val="24"/>
              </w:rPr>
              <w:t>‌</w:t>
            </w:r>
            <w:r w:rsidRPr="006F51B0">
              <w:rPr>
                <w:rFonts w:ascii="Sylfaen" w:hAnsi="Sylfaen"/>
                <w:sz w:val="20"/>
                <w:szCs w:val="24"/>
              </w:rPr>
              <w:t>Date</w:t>
            </w:r>
            <w:r w:rsidRPr="006F51B0">
              <w:rPr>
                <w:sz w:val="20"/>
                <w:szCs w:val="24"/>
              </w:rPr>
              <w:t>‌</w:t>
            </w:r>
            <w:r w:rsidRPr="006F51B0">
              <w:rPr>
                <w:rFonts w:ascii="Sylfaen" w:hAnsi="Sylfaen"/>
                <w:sz w:val="20"/>
                <w:szCs w:val="24"/>
              </w:rPr>
              <w:t>Time</w:t>
            </w:r>
            <w:r w:rsidRPr="006F51B0">
              <w:rPr>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2AA052C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A649E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6D8BF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257F94B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94B5B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0D3A3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CCE2E0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7A166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BAAEB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4DFDDA2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C974B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8ED7E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4BC53AA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A752E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24330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57DD506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66EBB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6E5C7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61245E7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61D10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9D35C4"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«4. Մաքսային մարմնի ծածկագիր (csdo:CustomsOfficeCode)» վավերապայմանը պետք է պարունակի ավելի վաղ ուղարկված տեղեկությունների չեղարկման մասին որոշում կայացրած մաքսային մարմնի ութանիշ ծածկագրի արժեքը </w:t>
            </w:r>
          </w:p>
        </w:tc>
      </w:tr>
      <w:tr w:rsidR="00B30113" w:rsidRPr="006F51B0" w14:paraId="1899EB3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48F94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8F46BF"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«5. Չեղարկման մասին տեղեկատվության տեսակի ծածկագիր (casdo:TDCancelKindCode)» վավերապայմանը չպետք է լրացվի</w:t>
            </w:r>
          </w:p>
        </w:tc>
      </w:tr>
    </w:tbl>
    <w:p w14:paraId="63E0C6E3" w14:textId="77777777" w:rsidR="00B30113" w:rsidRPr="006F51B0" w:rsidRDefault="00B30113" w:rsidP="00B30113">
      <w:pPr>
        <w:pStyle w:val="a1"/>
        <w:widowControl w:val="0"/>
        <w:spacing w:after="160"/>
        <w:rPr>
          <w:rStyle w:val="a2"/>
          <w:rFonts w:ascii="Sylfaen" w:eastAsiaTheme="majorEastAsia" w:hAnsi="Sylfaen"/>
          <w:sz w:val="24"/>
        </w:rPr>
      </w:pPr>
    </w:p>
    <w:p w14:paraId="413AD79E" w14:textId="77777777" w:rsidR="00B30113" w:rsidRPr="006F51B0" w:rsidRDefault="00B30113" w:rsidP="00E06695">
      <w:pPr>
        <w:pStyle w:val="a0"/>
        <w:widowControl w:val="0"/>
        <w:spacing w:after="160"/>
        <w:ind w:firstLine="567"/>
        <w:rPr>
          <w:rStyle w:val="a2"/>
          <w:rFonts w:ascii="Sylfaen" w:eastAsiaTheme="majorEastAsia" w:hAnsi="Sylfaen"/>
          <w:sz w:val="24"/>
        </w:rPr>
      </w:pPr>
      <w:r w:rsidRPr="006F51B0">
        <w:rPr>
          <w:rStyle w:val="a2"/>
          <w:rFonts w:ascii="Sylfaen" w:eastAsiaTheme="majorEastAsia" w:hAnsi="Sylfaen"/>
          <w:sz w:val="24"/>
        </w:rPr>
        <w:t>10</w:t>
      </w:r>
      <w:r w:rsidR="00F06B8E" w:rsidRPr="006F51B0">
        <w:rPr>
          <w:rStyle w:val="a2"/>
          <w:rFonts w:ascii="Sylfaen" w:eastAsiaTheme="majorEastAsia" w:hAnsi="Sylfaen"/>
          <w:sz w:val="24"/>
        </w:rPr>
        <w:t>8</w:t>
      </w:r>
      <w:r w:rsidRPr="006F51B0">
        <w:rPr>
          <w:rStyle w:val="a2"/>
          <w:rFonts w:ascii="Sylfaen" w:eastAsiaTheme="majorEastAsia" w:hAnsi="Sylfaen"/>
          <w:sz w:val="24"/>
        </w:rPr>
        <w:t xml:space="preserve">. </w:t>
      </w:r>
      <w:r w:rsidRPr="006F51B0">
        <w:rPr>
          <w:rFonts w:ascii="Sylfaen" w:hAnsi="Sylfaen"/>
          <w:sz w:val="24"/>
        </w:rPr>
        <w:t>«Միության ապրանքները Միության մաքսային տարածք վերադարձնելու դեպքում «մաքսային տարանցում» մաքսային ընթացակարգի գործողության ավարտի մասին ծանուցում» (P.CP.01.MSG.180)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լրացմանը ներկայացվող պահանջները բերված են 9</w:t>
      </w:r>
      <w:r w:rsidR="00F06B8E" w:rsidRPr="006F51B0">
        <w:rPr>
          <w:rFonts w:ascii="Sylfaen" w:hAnsi="Sylfaen"/>
          <w:sz w:val="24"/>
        </w:rPr>
        <w:t>7</w:t>
      </w:r>
      <w:r w:rsidRPr="006F51B0">
        <w:rPr>
          <w:rFonts w:ascii="Sylfaen" w:hAnsi="Sylfaen"/>
          <w:sz w:val="24"/>
        </w:rPr>
        <w:t>-րդ աղյուսակում։</w:t>
      </w:r>
    </w:p>
    <w:p w14:paraId="096EAA7C"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9</w:t>
      </w:r>
      <w:r w:rsidR="00F06B8E" w:rsidRPr="006F51B0">
        <w:rPr>
          <w:rFonts w:ascii="Sylfaen" w:hAnsi="Sylfaen"/>
          <w:sz w:val="24"/>
          <w:szCs w:val="24"/>
        </w:rPr>
        <w:t>7</w:t>
      </w:r>
    </w:p>
    <w:p w14:paraId="758F019A" w14:textId="77777777" w:rsidR="00B30113" w:rsidRPr="006F51B0" w:rsidRDefault="00B30113" w:rsidP="00B30113">
      <w:pPr>
        <w:pStyle w:val="a"/>
        <w:keepNext w:val="0"/>
        <w:keepLines w:val="0"/>
        <w:widowControl w:val="0"/>
        <w:spacing w:after="160" w:line="360" w:lineRule="auto"/>
        <w:rPr>
          <w:rStyle w:val="a2"/>
          <w:rFonts w:ascii="Sylfaen" w:eastAsiaTheme="majorEastAsia" w:hAnsi="Sylfaen"/>
          <w:sz w:val="24"/>
        </w:rPr>
      </w:pPr>
      <w:r w:rsidRPr="006F51B0">
        <w:rPr>
          <w:rStyle w:val="a2"/>
          <w:rFonts w:ascii="Sylfaen" w:hAnsi="Sylfaen"/>
          <w:sz w:val="24"/>
        </w:rPr>
        <w:t xml:space="preserve"> </w:t>
      </w:r>
      <w:r w:rsidRPr="006F51B0">
        <w:rPr>
          <w:rFonts w:ascii="Sylfaen" w:hAnsi="Sylfaen"/>
          <w:sz w:val="24"/>
          <w:szCs w:val="24"/>
        </w:rPr>
        <w:t xml:space="preserve">«Միության ապրանքները Միության մաքսային տարածք վերադարձնելու դեպքում «Մաքսային տարանցում» մաքսային ընթացակարգի գործողության ավարտի մասին ծանուցում» (P.CP.01.MSG.180) հաղորդագրության մեջ փոխանցվող՝ ««Մաքսային տարանցում» մաքսային ընթացակարգի գործողության ավարտի մասին տեղեկություններ» (R.CA.CP.01.006)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6F51B0" w14:paraId="4E2CB7F5"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3D77BF"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lastRenderedPageBreak/>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27852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4B7E48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9A1D3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60112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62282E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A0E5D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9F0FA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4732B8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83D42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6F844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7B242D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D7AB8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DBB7B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33D567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E77E3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E282F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էլեկտրոնային փաստաթղթի (տեղեկությունների) կազմում «Փոխադրման փաստաթուղթ (cacdo:TransportDocumentDetails)» վավերապայմանը լրացված է, ապա «Փոխադրման փաստաթուղթ» (cacdo:TransportDocumentDetails) վավերապայմանի օրինակի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r w:rsidRPr="006F51B0">
              <w:rPr>
                <w:rFonts w:ascii="Sylfaen" w:hAnsi="Sylfaen"/>
                <w:sz w:val="20"/>
              </w:rPr>
              <w:br/>
              <w:t>«Փաստաթղթի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w:t>
            </w:r>
          </w:p>
          <w:p w14:paraId="68C6F5E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վավերապայմանները պետք է լրացվեն </w:t>
            </w:r>
          </w:p>
        </w:tc>
      </w:tr>
      <w:tr w:rsidR="00B30113" w:rsidRPr="006F51B0" w14:paraId="10808E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FB1F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F8166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670CDF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DCA62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DFF02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6D4C70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F6BC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97E58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43C806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72F1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B5C15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5E3A427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A7431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C5B841"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«Չափման միավորի նշմամբ ապրանքի քանակ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66240F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15D46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82848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2A4A87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6B12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C2CD4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3E69D0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4FFBB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781FD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6F51B0" w14:paraId="0F8696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5E3F1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A6FEB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47FF91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48E5E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A784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w:t>
            </w:r>
            <w:r w:rsidRPr="006F51B0">
              <w:rPr>
                <w:rFonts w:ascii="Sylfaen" w:hAnsi="Sylfaen"/>
                <w:sz w:val="20"/>
              </w:rPr>
              <w:lastRenderedPageBreak/>
              <w:t>յուրաքանչյուր օրինակի համար</w:t>
            </w:r>
          </w:p>
          <w:p w14:paraId="018EA4C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 (csdo:UnifiedCountryCode)»,</w:t>
            </w:r>
          </w:p>
          <w:p w14:paraId="585445D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 (csdo:IdentityDocKindCode)»,</w:t>
            </w:r>
          </w:p>
          <w:p w14:paraId="3407A03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23997CB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5252A7E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վավերապայմանները պետք է լրացվեն</w:t>
            </w:r>
          </w:p>
        </w:tc>
      </w:tr>
      <w:tr w:rsidR="00B30113" w:rsidRPr="006F51B0" w14:paraId="296941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88186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1CAEC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2505A2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F0DA1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EAE2A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2249F1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30D71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B95DA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հայտնի չէ արժեքը</w:t>
            </w:r>
          </w:p>
        </w:tc>
      </w:tr>
      <w:tr w:rsidR="00B30113" w:rsidRPr="006F51B0" w14:paraId="0014A9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C1EF8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0EBA7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084DC83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A9CD9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40782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70DD9E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07606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09B7D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w:t>
            </w:r>
            <w:r w:rsidRPr="006F51B0">
              <w:rPr>
                <w:rFonts w:ascii="Sylfaen" w:hAnsi="Sylfaen"/>
                <w:sz w:val="20"/>
              </w:rPr>
              <w:lastRenderedPageBreak/>
              <w:t>պետք է լրացվի «Ա.Ա.Հ. (ccdo:FullNameDetails)», «Մաքսային մարմնի պաշտոնատար անձի ԱՀԿ-ի համարը (casdo:LNPId)» վավերապայմաններից առնվազն մեկը</w:t>
            </w:r>
          </w:p>
        </w:tc>
      </w:tr>
      <w:tr w:rsidR="00B30113" w:rsidRPr="006F51B0" w14:paraId="6A42B6C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146D3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AF46F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64A705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6B642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EDD23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722CB0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94EBF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r w:rsidRPr="006F51B0">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2E6D8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524DD7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79446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40FD9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(cacdo:TIRCarnetIdDetails)» վավերապայմանը լրացված է, ապա «ՄՃՓ գրքույկի թերթի հերթական համարը (casdo:</w:t>
            </w:r>
            <w:r w:rsidRPr="006F51B0">
              <w:rPr>
                <w:sz w:val="20"/>
              </w:rPr>
              <w:t>‌</w:t>
            </w:r>
            <w:r w:rsidRPr="006F51B0">
              <w:rPr>
                <w:rFonts w:ascii="Sylfaen" w:hAnsi="Sylfaen"/>
                <w:sz w:val="20"/>
              </w:rPr>
              <w:t>TIRPage</w:t>
            </w:r>
            <w:r w:rsidRPr="006F51B0">
              <w:rPr>
                <w:sz w:val="20"/>
              </w:rPr>
              <w:t>‌</w:t>
            </w:r>
            <w:r w:rsidRPr="006F51B0">
              <w:rPr>
                <w:rFonts w:ascii="Sylfaen" w:hAnsi="Sylfaen"/>
                <w:sz w:val="20"/>
              </w:rPr>
              <w:t>Ordinal)» վավերապայմանը պետք է լրացվի</w:t>
            </w:r>
          </w:p>
        </w:tc>
      </w:tr>
      <w:tr w:rsidR="00B30113" w:rsidRPr="006F51B0" w14:paraId="66A328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60CC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9BCA0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6C9494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58265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C354A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Գործառնության ծածկագիր (casdo:CustomsOperationCode)» վավերապայմանը պետք է պարունակի 08007՝ «Մաքսային տարանցում» մաքսային ընթացակարգի գործողության ավարտ արժեքը</w:t>
            </w:r>
          </w:p>
        </w:tc>
      </w:tr>
      <w:tr w:rsidR="00B30113" w:rsidRPr="006F51B0" w14:paraId="41EE67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05F4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8AE7E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«6. Գործառնության ամսաթիվ եւ ժամ (casdo:</w:t>
            </w:r>
            <w:r w:rsidRPr="006F51B0">
              <w:rPr>
                <w:sz w:val="20"/>
              </w:rPr>
              <w:t>‌</w:t>
            </w:r>
            <w:r w:rsidRPr="006F51B0">
              <w:rPr>
                <w:rFonts w:ascii="Sylfaen" w:hAnsi="Sylfaen"/>
                <w:sz w:val="20"/>
              </w:rPr>
              <w:t>Operation</w:t>
            </w:r>
            <w:r w:rsidRPr="006F51B0">
              <w:rPr>
                <w:sz w:val="20"/>
              </w:rPr>
              <w:t>‌</w:t>
            </w:r>
            <w:r w:rsidRPr="006F51B0">
              <w:rPr>
                <w:rFonts w:ascii="Sylfaen" w:hAnsi="Sylfaen"/>
                <w:sz w:val="20"/>
              </w:rPr>
              <w:t>Date</w:t>
            </w:r>
            <w:r w:rsidRPr="006F51B0">
              <w:rPr>
                <w:sz w:val="20"/>
              </w:rPr>
              <w:t>‌</w:t>
            </w:r>
            <w:r w:rsidRPr="006F51B0">
              <w:rPr>
                <w:rFonts w:ascii="Sylfaen" w:hAnsi="Sylfaen"/>
                <w:sz w:val="20"/>
              </w:rPr>
              <w:t>Time)» վավերապայմանը պետք է լրացվի</w:t>
            </w:r>
          </w:p>
        </w:tc>
      </w:tr>
      <w:tr w:rsidR="00B30113" w:rsidRPr="006F51B0" w14:paraId="7D9282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11CF4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490D5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«7.1. «Նկարագրություն (csdo:DescriptionText)» վավերապայմանը չպետք է լրացվի</w:t>
            </w:r>
          </w:p>
        </w:tc>
      </w:tr>
      <w:tr w:rsidR="00B30113" w:rsidRPr="006F51B0" w14:paraId="68E532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9E865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93951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«7.2.1.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 xml:space="preserve">Details)» վավերապայմանի կազմում </w:t>
            </w:r>
          </w:p>
          <w:p w14:paraId="5CCB47B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Մաքսային մարմնի անվանում (csdo:CustomsOfficeName)»,</w:t>
            </w:r>
          </w:p>
          <w:p w14:paraId="7D8BA99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w:t>
            </w:r>
            <w:r w:rsidRPr="006F51B0">
              <w:rPr>
                <w:rFonts w:ascii="Sylfaen" w:eastAsiaTheme="minorHAnsi" w:hAnsi="Sylfaen" w:cs="TimesNewRoman"/>
                <w:sz w:val="20"/>
                <w:lang w:bidi="ar-SA"/>
              </w:rPr>
              <w:t>*.3.</w:t>
            </w:r>
            <w:r w:rsidRPr="006F51B0">
              <w:rPr>
                <w:rFonts w:ascii="Sylfaen" w:hAnsi="Sylfaen"/>
                <w:sz w:val="20"/>
              </w:rPr>
              <w:t xml:space="preserve">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w:t>
            </w:r>
          </w:p>
          <w:p w14:paraId="71F541A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վավերապայմանները չպետք է լրացվեն</w:t>
            </w:r>
          </w:p>
        </w:tc>
      </w:tr>
      <w:tr w:rsidR="00B30113" w:rsidRPr="006F51B0" w14:paraId="702152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C4FE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52A21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«7.2.1.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 xml:space="preserve">Details)» վավերապայմանի կազմում «*.1. </w:t>
            </w:r>
            <w:r w:rsidRPr="006F51B0">
              <w:rPr>
                <w:rFonts w:ascii="Sylfaen" w:hAnsi="Sylfaen"/>
                <w:sz w:val="20"/>
              </w:rPr>
              <w:br/>
              <w:t>Մաքսային մարմնի ծածկագիր(csdo: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345392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5792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8AD81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«7.2.3. Ռեեստրում անձի ընդգրկումը հաստատող փաստաթուղթ (cacdo:RegisterDocumentIdDetails)» վավերապայմանը լրացված է, ապա «7.2.3.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 xml:space="preserve">Details)» վավերապայմանի կազմում </w:t>
            </w:r>
          </w:p>
          <w:p w14:paraId="4C8FA166"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w:t>
            </w:r>
            <w:r w:rsidRPr="006F51B0">
              <w:rPr>
                <w:rFonts w:ascii="Sylfaen" w:eastAsiaTheme="minorHAnsi" w:hAnsi="Sylfaen" w:cs="TimesNewRoman"/>
                <w:sz w:val="20"/>
                <w:lang w:bidi="ar-SA"/>
              </w:rPr>
              <w:t>*.1.</w:t>
            </w:r>
            <w:r w:rsidRPr="006F51B0">
              <w:rPr>
                <w:rFonts w:ascii="Sylfaen" w:hAnsi="Sylfaen"/>
                <w:sz w:val="20"/>
              </w:rPr>
              <w:t xml:space="preserve">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3D2F99C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w:t>
            </w:r>
            <w:r w:rsidRPr="006F51B0">
              <w:rPr>
                <w:rFonts w:ascii="Sylfaen" w:eastAsiaTheme="minorHAnsi" w:hAnsi="Sylfaen" w:cs="TimesNewRoman"/>
                <w:sz w:val="20"/>
                <w:lang w:bidi="ar-SA"/>
              </w:rPr>
              <w:t>*.2.</w:t>
            </w:r>
            <w:r w:rsidRPr="006F51B0">
              <w:rPr>
                <w:rFonts w:ascii="Sylfaen" w:hAnsi="Sylfaen"/>
                <w:sz w:val="20"/>
              </w:rPr>
              <w:t xml:space="preserve">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662A307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w:t>
            </w:r>
            <w:r w:rsidRPr="006F51B0">
              <w:rPr>
                <w:rFonts w:ascii="Sylfaen" w:eastAsiaTheme="minorHAnsi" w:hAnsi="Sylfaen" w:cs="TimesNewRoman"/>
                <w:sz w:val="20"/>
                <w:lang w:bidi="ar-SA"/>
              </w:rPr>
              <w:t>*.3.</w:t>
            </w:r>
            <w:r w:rsidRPr="006F51B0">
              <w:rPr>
                <w:rFonts w:ascii="Sylfaen" w:hAnsi="Sylfaen"/>
                <w:sz w:val="20"/>
              </w:rPr>
              <w:t xml:space="preserve"> Իրավաբանական անձին ռեեստրում ընդգրկելիս գրանցման համարը (casdo:RegistrationNumberId) »,</w:t>
            </w:r>
          </w:p>
          <w:p w14:paraId="7B923DA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w:t>
            </w:r>
            <w:r w:rsidRPr="006F51B0">
              <w:rPr>
                <w:rFonts w:ascii="Sylfaen" w:eastAsiaTheme="minorHAnsi" w:hAnsi="Sylfaen" w:cs="TimesNewRoman"/>
                <w:sz w:val="20"/>
                <w:lang w:bidi="ar-SA"/>
              </w:rPr>
              <w:t>*.5.</w:t>
            </w:r>
            <w:r w:rsidRPr="006F51B0">
              <w:rPr>
                <w:rFonts w:ascii="Sylfaen" w:hAnsi="Sylfaen"/>
                <w:sz w:val="20"/>
              </w:rPr>
              <w:t xml:space="preserve"> Վկայագրի տիպի ծածկագիր (casdo:</w:t>
            </w:r>
            <w:r w:rsidRPr="006F51B0">
              <w:rPr>
                <w:sz w:val="20"/>
              </w:rPr>
              <w:t>‌</w:t>
            </w:r>
            <w:r w:rsidRPr="006F51B0">
              <w:rPr>
                <w:rFonts w:ascii="Sylfaen" w:hAnsi="Sylfaen"/>
                <w:sz w:val="20"/>
              </w:rPr>
              <w:t>AEORegistry</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վավերապայմանները պետք է լրացվեն</w:t>
            </w:r>
          </w:p>
        </w:tc>
      </w:tr>
      <w:tr w:rsidR="00B30113" w:rsidRPr="006F51B0" w14:paraId="5543FC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25FF8D"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33</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C9796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«7.2.3. Ռեեստրում անձի ընդգրկումը հաստատող փաստաթուղթ </w:t>
            </w:r>
            <w:r w:rsidRPr="006F51B0">
              <w:rPr>
                <w:rFonts w:ascii="Sylfaen" w:eastAsiaTheme="minorHAnsi" w:hAnsi="Sylfaen" w:cs="TimesNewRoman"/>
                <w:sz w:val="20"/>
                <w:lang w:bidi="ar-SA"/>
              </w:rPr>
              <w:t>(cacdo:RegisterDocumentIdDetails)» վավերապայմանը լրացված է, եւ</w:t>
            </w:r>
            <w:r w:rsidRPr="006F51B0">
              <w:rPr>
                <w:rFonts w:ascii="Sylfaen" w:hAnsi="Sylfaen"/>
                <w:sz w:val="20"/>
              </w:rPr>
              <w:t xml:space="preserve"> ռեեստրում ընդգրկելու մասին վկայագրի համարը պարունակում է վերագրանցման հատկանիշը (լրացման տառը), ապա «7.2.3.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կազմում «*.4. Փաստաթղթի վերագրանցման հատկանիշի ծածկագիր (casdo:</w:t>
            </w:r>
            <w:r w:rsidRPr="006F51B0">
              <w:rPr>
                <w:sz w:val="20"/>
              </w:rPr>
              <w:t>‌</w:t>
            </w:r>
            <w:r w:rsidRPr="006F51B0">
              <w:rPr>
                <w:rFonts w:ascii="Sylfaen" w:hAnsi="Sylfaen"/>
                <w:sz w:val="20"/>
              </w:rPr>
              <w:t>Reregistration</w:t>
            </w:r>
            <w:r w:rsidRPr="006F51B0">
              <w:rPr>
                <w:sz w:val="20"/>
              </w:rPr>
              <w:t>‌</w:t>
            </w:r>
            <w:r w:rsidRPr="006F51B0">
              <w:rPr>
                <w:rFonts w:ascii="Sylfaen" w:hAnsi="Sylfaen"/>
                <w:sz w:val="20"/>
              </w:rPr>
              <w:t>Code)» վավերապայմանը պետք է լրացվի, այլապես «7.2.3.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կազմում «*.4. Փաստաթղթի վերագրանցման հատկանիշի ծածկագիր (casdo:</w:t>
            </w:r>
            <w:r w:rsidRPr="006F51B0">
              <w:rPr>
                <w:sz w:val="20"/>
              </w:rPr>
              <w:t>‌</w:t>
            </w:r>
            <w:r w:rsidRPr="006F51B0">
              <w:rPr>
                <w:rFonts w:ascii="Sylfaen" w:hAnsi="Sylfaen"/>
                <w:sz w:val="20"/>
              </w:rPr>
              <w:t>Reregistration</w:t>
            </w:r>
            <w:r w:rsidRPr="006F51B0">
              <w:rPr>
                <w:sz w:val="20"/>
              </w:rPr>
              <w:t>‌</w:t>
            </w:r>
            <w:r w:rsidRPr="006F51B0">
              <w:rPr>
                <w:rFonts w:ascii="Sylfaen" w:hAnsi="Sylfaen"/>
                <w:sz w:val="20"/>
              </w:rPr>
              <w:t>Code)» վավերապայմանը չպետք է լրացվի</w:t>
            </w:r>
          </w:p>
        </w:tc>
      </w:tr>
      <w:tr w:rsidR="00B30113" w:rsidRPr="006F51B0" w14:paraId="314B66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4332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049EC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«7.2.3. Ռեեստրում անձի ընդգրկումը հաստատող փաստաթուղթ (cacdo:RegisterDocumentIdDetails)» վավերապայմանը լրացված է, ապա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պետք է լրացվի, այլապես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չպետք է լրացվի</w:t>
            </w:r>
          </w:p>
        </w:tc>
      </w:tr>
      <w:tr w:rsidR="00B30113" w:rsidRPr="006F51B0" w14:paraId="3A4FC5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A13C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9D6C4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կազմում «*.1. Հասցեի տեսակի ծածկագիր (csdo:</w:t>
            </w:r>
            <w:r w:rsidRPr="006F51B0">
              <w:rPr>
                <w:sz w:val="20"/>
              </w:rPr>
              <w:t>‌</w:t>
            </w:r>
            <w:r w:rsidRPr="006F51B0">
              <w:rPr>
                <w:rFonts w:ascii="Sylfaen" w:hAnsi="Sylfaen"/>
                <w:sz w:val="20"/>
              </w:rPr>
              <w:t>Address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պետք է լրացվի եւ պարունակի «3»՝ փոստային հասցե արժեքը</w:t>
            </w:r>
          </w:p>
        </w:tc>
      </w:tr>
      <w:tr w:rsidR="00B30113" w:rsidRPr="006F51B0" w14:paraId="5DC94B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51B9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406E0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կազմում «*.2.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վավերապայմանը վավերապայմանը պետք է լրացվի</w:t>
            </w:r>
          </w:p>
        </w:tc>
      </w:tr>
      <w:tr w:rsidR="00B30113" w:rsidRPr="006F51B0" w14:paraId="5EBD3B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5E47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EA8D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«7.3.1. Մաքսային նույնականացման միջոցների վնասման հատկանիշ (casdo:DefectCustomsIdentificationMeansIndicator)» վավերապայմանը պետք է պարունակի հետեւյալ արժեքներից մեկը՝</w:t>
            </w:r>
          </w:p>
          <w:p w14:paraId="2E3EE12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մաքսային նույնականացման միջոցները վնասված են.</w:t>
            </w:r>
          </w:p>
          <w:p w14:paraId="3D50C5B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մաքսային նույնականացման միջոցները վնասված չեն</w:t>
            </w:r>
          </w:p>
        </w:tc>
      </w:tr>
      <w:tr w:rsidR="00B30113" w:rsidRPr="006F51B0" w14:paraId="44A36E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AC2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05713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«7.3.2. Բեռնային բաժանմունքի վնասման հատկանիշ</w:t>
            </w:r>
          </w:p>
          <w:p w14:paraId="11D61B43"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(casdo:</w:t>
            </w:r>
            <w:r w:rsidRPr="006F51B0">
              <w:rPr>
                <w:sz w:val="20"/>
              </w:rPr>
              <w:t>‌</w:t>
            </w:r>
            <w:r w:rsidRPr="006F51B0">
              <w:rPr>
                <w:rFonts w:ascii="Sylfaen" w:hAnsi="Sylfaen"/>
                <w:sz w:val="20"/>
              </w:rPr>
              <w:t>Damaged</w:t>
            </w:r>
            <w:r w:rsidRPr="006F51B0">
              <w:rPr>
                <w:sz w:val="20"/>
              </w:rPr>
              <w:t>‌</w:t>
            </w:r>
            <w:r w:rsidRPr="006F51B0">
              <w:rPr>
                <w:rFonts w:ascii="Sylfaen" w:hAnsi="Sylfaen"/>
                <w:sz w:val="20"/>
              </w:rPr>
              <w:t>Cargo</w:t>
            </w:r>
            <w:r w:rsidRPr="006F51B0">
              <w:rPr>
                <w:sz w:val="20"/>
              </w:rPr>
              <w:t>‌</w:t>
            </w:r>
            <w:r w:rsidRPr="006F51B0">
              <w:rPr>
                <w:rFonts w:ascii="Sylfaen" w:hAnsi="Sylfaen"/>
                <w:sz w:val="20"/>
              </w:rPr>
              <w:t>Area</w:t>
            </w:r>
            <w:r w:rsidRPr="006F51B0">
              <w:rPr>
                <w:sz w:val="20"/>
              </w:rPr>
              <w:t>‌</w:t>
            </w:r>
            <w:r w:rsidRPr="006F51B0">
              <w:rPr>
                <w:rFonts w:ascii="Sylfaen" w:hAnsi="Sylfaen"/>
                <w:sz w:val="20"/>
              </w:rPr>
              <w:t>Indicator)» վավերապայմանը պետք է պարունակի հետեւյալ արժեքներից մեկը՝</w:t>
            </w:r>
          </w:p>
          <w:p w14:paraId="5DE0949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բեռնային բաժանմունքը վնասված է.</w:t>
            </w:r>
          </w:p>
          <w:p w14:paraId="0BB1F22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բաժանմունքը վնասված չէ</w:t>
            </w:r>
          </w:p>
        </w:tc>
      </w:tr>
      <w:tr w:rsidR="00B30113" w:rsidRPr="006F51B0" w14:paraId="38AE79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D6D8C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46DAB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«7.3.3. Իրավախախտման հայտնաբերման հատկանիշ (casdo:OffenceIndicator)» վավերապայմանը պետք է պարունակի հետեւյալ արժեքներից մեկը՝</w:t>
            </w:r>
          </w:p>
          <w:p w14:paraId="5E40FCC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հայտնաբերվել են իրավախախտման հատկանիշներ.</w:t>
            </w:r>
          </w:p>
          <w:p w14:paraId="7E2DA8B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իրավախախտման հատկանիշներ չեն հայտնաբերվել</w:t>
            </w:r>
          </w:p>
        </w:tc>
      </w:tr>
      <w:tr w:rsidR="00B30113" w:rsidRPr="006F51B0" w14:paraId="14777BF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7A06D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65402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«7.3.3. Իրավախախտման հայտնաբերման հատկանիշ (casdo:OffenceIndicator)» վավերապայմանը պարունակում է «1» արժեքը, ապա «7.3.4. Իրավախախտման նկարագրություն</w:t>
            </w:r>
          </w:p>
          <w:p w14:paraId="735B983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(casdo:OffenceDesctiptionText)» վավերապայմանը պետք է լրացվի, այլապես «7.3.4. Իրավախախտման նկարագրություն</w:t>
            </w:r>
          </w:p>
          <w:p w14:paraId="1BEAA98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(casdo:OffenceDesctiptionText)» վավերապայմանը չպետք է լրացվի</w:t>
            </w:r>
          </w:p>
        </w:tc>
      </w:tr>
      <w:tr w:rsidR="00B30113" w:rsidRPr="006F51B0" w14:paraId="42ADA7F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DA67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BCA8C3"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Sylfaen"/>
                <w:sz w:val="20"/>
                <w:szCs w:val="20"/>
                <w:lang w:bidi="ar-SA"/>
              </w:rPr>
            </w:pPr>
            <w:r w:rsidRPr="006F51B0">
              <w:rPr>
                <w:rFonts w:ascii="Sylfaen" w:eastAsiaTheme="minorHAnsi" w:hAnsi="Sylfaen" w:cs="Sylfaen"/>
                <w:sz w:val="20"/>
                <w:szCs w:val="20"/>
                <w:lang w:bidi="ar-SA"/>
              </w:rPr>
              <w:t xml:space="preserve">եթե «7.3.5. Տարանցումն ավարտելիս վերապահումներ </w:t>
            </w:r>
          </w:p>
          <w:p w14:paraId="37A32758"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Sylfaen"/>
                <w:sz w:val="20"/>
                <w:szCs w:val="20"/>
                <w:lang w:bidi="ar-SA"/>
              </w:rPr>
            </w:pPr>
            <w:r w:rsidRPr="006F51B0">
              <w:rPr>
                <w:rFonts w:ascii="Sylfaen" w:eastAsiaTheme="minorHAnsi" w:hAnsi="Sylfaen" w:cs="Sylfaen"/>
                <w:sz w:val="20"/>
                <w:szCs w:val="20"/>
                <w:lang w:bidi="ar-SA"/>
              </w:rPr>
              <w:t xml:space="preserve">(cacdo:TransitReservationDetails)» վավերապայմանը լրացված է, ապա «7.3.5. Տարանցումն ավարտելիս վերապահումներ (cacdo:TransitReservationDetails)» վավերապայմանի կազմում «*.1. Տարանցումն ավարտելիս վերապահման ծածկագիր (casdo:ReservationCode)» վավերապայմանը պետք է պարունակի հետեւյալ արժեքներից մեկը. </w:t>
            </w:r>
          </w:p>
          <w:p w14:paraId="0929210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09E4DD0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GOODS_UNDELIVERED_PARTIALLY՝ ապրանքները մասամբ չառաքելը.</w:t>
            </w:r>
          </w:p>
          <w:p w14:paraId="2BFFA34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0927461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FAILURE_TO_TAKE_MEASURES՝ մաքսային հայտարարագրում նշված քանակից փաստացի առաքված ապրանքի քանակի տարբերություն.</w:t>
            </w:r>
          </w:p>
          <w:p w14:paraId="42B99B4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DOCUMENTS_UNDELIVERED՝ ուղեկցող եւ այլ փաստաթղթեր չառաքելը.</w:t>
            </w:r>
          </w:p>
          <w:p w14:paraId="6586DD5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OPERATION_WITHOUT_PERMISSION՝ երթուղում կատարվել են ապրանքի հետ գործողություններ՝ առանց մաքսային մարմիններից թույլտվություն կամ </w:t>
            </w:r>
            <w:r w:rsidRPr="006F51B0">
              <w:rPr>
                <w:rFonts w:ascii="Sylfaen" w:hAnsi="Sylfaen"/>
                <w:sz w:val="20"/>
              </w:rPr>
              <w:lastRenderedPageBreak/>
              <w:t>ծանուցում ստանալու.</w:t>
            </w:r>
          </w:p>
          <w:p w14:paraId="01E637B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UNSPECIFIED_DESTINATION՝ առաքում տարանցման հայտարարագրում նշված նշանակման վայրի հետ չհամընկնող վայր.</w:t>
            </w:r>
          </w:p>
          <w:p w14:paraId="77F30FA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OTHER՝ այլ վերապահումներ</w:t>
            </w:r>
          </w:p>
        </w:tc>
      </w:tr>
      <w:tr w:rsidR="00B30113" w:rsidRPr="006F51B0" w14:paraId="729A99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123F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111F6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«7.3.6. Մաքսային նույնականացում</w:t>
            </w:r>
          </w:p>
          <w:p w14:paraId="79EF02F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(cacdo:CustomsIdentificationDetails)» վավերապայմանը լրացված է, ապա «7.3.6. Մաքսային նույնականացում (cacdo:CustomsIdentificationDetails)» վավերապայմանի կազմում «*.2. Մաքսային նույնականացման միջոցի տեսակի ծածկագիր</w:t>
            </w:r>
          </w:p>
          <w:p w14:paraId="6150C4C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(casdo:CustomsIdentificationMeansKindCode)» վավերապայմանը պետք է լրացվի եւ պարունակի հետեւյալ արժեքներից մեկը.</w:t>
            </w:r>
          </w:p>
        </w:tc>
      </w:tr>
      <w:tr w:rsidR="00B30113" w:rsidRPr="006F51B0" w14:paraId="37ADB4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0589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84CB0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վավերապայմանը լրացված է, ապա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վավերապայմանի կազմում «*.2. Մաքսային նույնականացման միջոցի տեսակի ծածկագիր </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վավերապայմանը պետք է լրացվի եւ պարունակի հետեւյալ արժեքներից մեկը. </w:t>
            </w:r>
          </w:p>
          <w:p w14:paraId="046CA20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01՝ կապարակնիքներ.</w:t>
            </w:r>
          </w:p>
          <w:p w14:paraId="5691D1D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332D293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6693B8B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4C23119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78677D8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3547F83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250B259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13DDAF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FCDC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95D3C7"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եթե «7.3.6. Մաքսային նույնականացում (cacdo:CustomsIdentificationDetails)» վավերապայմանը լրացված է, ապա «7.3.6. Մաքսային նույնականացում (cacdo:CustomsIdentificationDetails)» վավերապայմանի կազմում «*.3. Մաքսային նույնականացման միջոցների քանակ</w:t>
            </w:r>
          </w:p>
          <w:p w14:paraId="76EA417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(casdo:SealQuantity)» վավերապայմանը պետք է լրացվի</w:t>
            </w:r>
          </w:p>
        </w:tc>
      </w:tr>
      <w:tr w:rsidR="00B30113" w:rsidRPr="006F51B0" w14:paraId="0B0B50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A44E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653B27"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եթե «7.3.6. Մաքսային նույնականացում</w:t>
            </w:r>
          </w:p>
          <w:p w14:paraId="629B2427"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(cacdo:CustomsIdentificationDetails)» վավերապայմանը լրացված է, ապա «7.3.6. Մաքսային նույնականացում (cacdo:CustomsIdentificationDetails)» վավերապայմանի կազմում «*.4. Մաքսային նույնականացման միջոց</w:t>
            </w:r>
          </w:p>
          <w:p w14:paraId="74C6D5F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(cacdo:CustomsIdentificationMeansIdDetails)» վավերապայմանը պետք է լրացվի</w:t>
            </w:r>
          </w:p>
        </w:tc>
      </w:tr>
      <w:tr w:rsidR="00B30113" w:rsidRPr="006F51B0" w14:paraId="53A05F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29993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E844B2"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hAnsi="Sylfaen"/>
                <w:sz w:val="20"/>
                <w:szCs w:val="20"/>
              </w:rPr>
              <w:t xml:space="preserve">եթե </w:t>
            </w:r>
            <w:r w:rsidRPr="006F51B0">
              <w:rPr>
                <w:rFonts w:ascii="Sylfaen" w:eastAsiaTheme="minorHAnsi" w:hAnsi="Sylfaen" w:cs="TimesNewRoman"/>
                <w:sz w:val="20"/>
                <w:szCs w:val="20"/>
                <w:lang w:bidi="ar-SA"/>
              </w:rPr>
              <w:t>«7.3.6. Մաքսային նույնականացում (cacdo:CustomsIdentificationDetails)»</w:t>
            </w:r>
            <w:r w:rsidRPr="006F51B0">
              <w:rPr>
                <w:rFonts w:ascii="Sylfaen" w:hAnsi="Sylfaen"/>
                <w:sz w:val="20"/>
                <w:szCs w:val="20"/>
              </w:rPr>
              <w:t xml:space="preserve"> </w:t>
            </w:r>
            <w:r w:rsidRPr="006F51B0">
              <w:rPr>
                <w:rFonts w:ascii="Sylfaen" w:hAnsi="Sylfaen"/>
                <w:sz w:val="20"/>
                <w:szCs w:val="20"/>
              </w:rPr>
              <w:lastRenderedPageBreak/>
              <w:t>վավերապայմանը լրացված է, ապա</w:t>
            </w:r>
            <w:r w:rsidRPr="006F51B0">
              <w:rPr>
                <w:rFonts w:ascii="Sylfaen" w:eastAsiaTheme="minorHAnsi" w:hAnsi="Sylfaen" w:cs="TimesNewRoman"/>
                <w:sz w:val="20"/>
                <w:szCs w:val="20"/>
                <w:lang w:bidi="ar-SA"/>
              </w:rPr>
              <w:t xml:space="preserve"> «7.3.6. Մաքսային նույնականացում (cacdo:CustomsIdentificationDetails)» վավերապայմանի կազմում «*.4.1. Մաքսային նույնականացման միջոցի նույնականացուցիչ (casdo:CustomsIdentificationMeansId)» վավերապայմանը պետք է լրացվի</w:t>
            </w:r>
          </w:p>
        </w:tc>
      </w:tr>
      <w:tr w:rsidR="00B30113" w:rsidRPr="006F51B0" w14:paraId="6E7D3F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88B8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0F969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«7.3.6. Մաքսային նույնականացում (cacdo:CustomsIdentificationDetails)» վավերապայմանի կազմում «*.4.3. Մաքսային նույնականացման ճանաչման հատկանիշ </w:t>
            </w:r>
          </w:p>
          <w:p w14:paraId="431096F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(casdo:ForeignCustomsIdentificationMeansIndicator)» վավերապայմանը չպետք է լրացվի</w:t>
            </w:r>
          </w:p>
        </w:tc>
      </w:tr>
      <w:tr w:rsidR="00B30113" w:rsidRPr="006F51B0" w14:paraId="1487FCC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E8B914"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48</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1108B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տարանցման հայտարարագրի օգտագործմամբ ապրանքների բացթողման մասին տեղեկատվություն, ապա </w:t>
            </w:r>
            <w:r w:rsidRPr="006F51B0">
              <w:rPr>
                <w:rFonts w:ascii="Sylfaen" w:hAnsi="Sylfaen"/>
                <w:sz w:val="20"/>
              </w:rPr>
              <w:br/>
              <w:t xml:space="preserve">«7.4.1. Փոխադրման փաստաթուղթ </w:t>
            </w:r>
            <w:r w:rsidRPr="006F51B0">
              <w:rPr>
                <w:rFonts w:ascii="Sylfaen" w:hAnsi="Sylfaen"/>
                <w:sz w:val="20"/>
              </w:rPr>
              <w:br/>
              <w:t>(cacdo: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Document</w:t>
            </w:r>
            <w:r w:rsidRPr="006F51B0">
              <w:rPr>
                <w:sz w:val="20"/>
              </w:rPr>
              <w:t>‌</w:t>
            </w:r>
            <w:r w:rsidRPr="006F51B0">
              <w:rPr>
                <w:rFonts w:ascii="Sylfaen" w:hAnsi="Sylfaen"/>
                <w:sz w:val="20"/>
              </w:rPr>
              <w:t>Details)» վավերապայմանը պետք է լրացվի</w:t>
            </w:r>
          </w:p>
        </w:tc>
      </w:tr>
      <w:tr w:rsidR="00B30113" w:rsidRPr="006F51B0" w14:paraId="22911D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F9C6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49</w:t>
            </w:r>
            <w:r w:rsidRPr="006F51B0">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520B87" w14:textId="77777777" w:rsidR="00B30113" w:rsidRPr="006F51B0" w:rsidRDefault="00B30113" w:rsidP="006602AC">
            <w:pPr>
              <w:widowControl w:val="0"/>
              <w:autoSpaceDE w:val="0"/>
              <w:autoSpaceDN w:val="0"/>
              <w:adjustRightInd w:val="0"/>
              <w:spacing w:after="120" w:line="240" w:lineRule="auto"/>
              <w:jc w:val="left"/>
              <w:rPr>
                <w:rFonts w:ascii="Sylfaen" w:hAnsi="Sylfaen"/>
                <w:sz w:val="20"/>
                <w:szCs w:val="20"/>
              </w:rPr>
            </w:pPr>
            <w:r w:rsidRPr="006F51B0">
              <w:rPr>
                <w:rFonts w:ascii="Sylfaen" w:eastAsia="Times New Roman" w:hAnsi="Sylfaen" w:cs="Arial"/>
                <w:bCs/>
                <w:sz w:val="20"/>
                <w:szCs w:val="20"/>
              </w:rPr>
              <w:t xml:space="preserve">եթե «7.4.2. Ապրանք (cacdo:TDDeliveryGoodsItemDetails)»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w:t>
            </w:r>
            <w:r w:rsidRPr="006F51B0">
              <w:rPr>
                <w:rFonts w:ascii="Sylfaen" w:eastAsiaTheme="minorHAnsi" w:hAnsi="Sylfaen" w:cs="TimesNewRoman"/>
                <w:sz w:val="20"/>
                <w:szCs w:val="20"/>
                <w:lang w:bidi="ar-SA"/>
              </w:rPr>
              <w:t>«7.4.2. Ապրանք (cacdo:TDDeliveryGoodsItemDetails)» վավերապայմանի կազմում «*.1.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5D0E72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1906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272DA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«7.4.2. Ապրանք (cacdo:TDDeliveryGoodsItemDetails)»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 ուղեկցվող ուղեբեռով տեղափոխվող ապրանքների մասին տեղեկություններ նշելիս, եւ չպետք է լրացվի տրանսպորտային միջոցների մասին տեղեկություններ նշելիս </w:t>
            </w:r>
          </w:p>
        </w:tc>
      </w:tr>
      <w:tr w:rsidR="00B30113" w:rsidRPr="006F51B0" w14:paraId="6EA60F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3A1A2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0A94F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«7.4.2. Ապրանք (cacdo:TDDeliveryGoodsItemDetails)» վավերապայմանը լրացված է, ապա «7.4.2. Ապրանք</w:t>
            </w:r>
          </w:p>
          <w:p w14:paraId="3F02EF6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(cacdo:TDDeliveryGoodsItemDetails)» վավերապայմանի կազմում «*.3. Ապրանքի անվանում (casdo:GoodsDescriptionText)» վավերապայմանը պետք է լրացվի</w:t>
            </w:r>
          </w:p>
        </w:tc>
      </w:tr>
      <w:tr w:rsidR="00B30113" w:rsidRPr="006F51B0" w14:paraId="3CEEE1D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AFF16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52</w:t>
            </w:r>
            <w:r w:rsidRPr="006F51B0">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CD2AC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(cacdo:TDDeliveryGoodsItemDetails)» վավերապայմանի կազմում «*.4. Համաքաշ (csdo:UnifiedGrossMassMeasure)» վավերապայմանը պետք է լրացվի, այլապես «7.4.2. Ապրանք (cacdo:TDDeliveryGoodsItemDetails)» վավերապայմանի կազմում «*.4. Համաքաշ (csdo:UnifiedGrossMassMeasure)» վավերապայմանը չպետք է լրացվի</w:t>
            </w:r>
          </w:p>
        </w:tc>
      </w:tr>
      <w:tr w:rsidR="00B30113" w:rsidRPr="006F51B0" w14:paraId="590885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5AF53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7EC980"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եթե «7.4.2. Ապրանք (cacdo:‌TDDelivery‌Goods‌Item‌Details)»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(cacdo:TDDeliveryGoodsItemDetails)» վավերապայմանի կազմում «*.5. Զտաքաշ (csdo:UnifiedNetMassMeasure)» վավերապայմանը պետք է լրացվի, այլապես «7.4.2. Ապրանք</w:t>
            </w:r>
          </w:p>
          <w:p w14:paraId="72051102"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(cacdo:TDDeliveryGoodsItemDetails)» վավերապայմանի կազմում «*.5. Զտաքաշ</w:t>
            </w:r>
          </w:p>
          <w:p w14:paraId="476A6DF1"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 xml:space="preserve">(csdo:UnifiedNetMassMeasure)» վավերապայմանը չպետք է լրացվի </w:t>
            </w:r>
          </w:p>
        </w:tc>
      </w:tr>
      <w:tr w:rsidR="00B30113" w:rsidRPr="006F51B0" w14:paraId="40F4A4A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05B0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41D6B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«7.4.2. Ապրանք (cacdo:‌TDDelivery‌Goods‌Item‌Details)» վավերապայմանը լրացված է, ապա «7.4.2. Ապրանք (cacdo:‌TDDelivery‌Goods‌Item‌Details)» վավերապայմանի կազմում «*.7. Մասնակի առաքման հատկանիշ (casdo:PartialDeliveryIndicator)» վավերապայմանը պետք է լրացվի եւ պարունակի հետեւյալ արժեքներից մեկը.</w:t>
            </w:r>
            <w:r w:rsidRPr="006F51B0">
              <w:rPr>
                <w:rFonts w:ascii="Sylfaen" w:hAnsi="Sylfaen"/>
                <w:sz w:val="20"/>
              </w:rPr>
              <w:br/>
              <w:t>1՝ առաքվել է ապրանքի մի մասը.</w:t>
            </w:r>
          </w:p>
          <w:p w14:paraId="28D6512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ապրանքն առաքվել է ամբողջությամբ</w:t>
            </w:r>
          </w:p>
        </w:tc>
      </w:tr>
      <w:tr w:rsidR="00B30113" w:rsidRPr="006F51B0" w14:paraId="642063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5E7AA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954C6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«*.8. Բեռնաթափման հատկանիշ (casdo:</w:t>
            </w:r>
            <w:r w:rsidRPr="006F51B0">
              <w:rPr>
                <w:sz w:val="20"/>
              </w:rPr>
              <w:t>‌</w:t>
            </w:r>
            <w:r w:rsidRPr="006F51B0">
              <w:rPr>
                <w:rFonts w:ascii="Sylfaen" w:hAnsi="Sylfaen"/>
                <w:sz w:val="20"/>
              </w:rPr>
              <w:t>Discharge</w:t>
            </w:r>
            <w:r w:rsidRPr="006F51B0">
              <w:rPr>
                <w:sz w:val="20"/>
              </w:rPr>
              <w:t>‌</w:t>
            </w:r>
            <w:r w:rsidRPr="006F51B0">
              <w:rPr>
                <w:rFonts w:ascii="Sylfaen" w:hAnsi="Sylfaen"/>
                <w:sz w:val="20"/>
              </w:rPr>
              <w:t>Indicator)» վավերապայմանը պետք է լրացվի եւ պարունակի հետեւյալ արժեքներից մեկը.</w:t>
            </w:r>
          </w:p>
          <w:p w14:paraId="75A0505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ապրանքը բեռնաթափվում է ապրանքների առաքման վայրում,</w:t>
            </w:r>
          </w:p>
          <w:p w14:paraId="2238479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ապրանքը չի բեռնաթափվում ապրանքների առաքման վայրում</w:t>
            </w:r>
          </w:p>
        </w:tc>
      </w:tr>
      <w:tr w:rsidR="00B30113" w:rsidRPr="006F51B0" w14:paraId="121BAC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83A2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56</w:t>
            </w:r>
            <w:r w:rsidRPr="006F51B0">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0BCF47"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«7.4.2.Ապրանք (cacdo:TDDeliveryGoodsItemDetails)» վավերապայմանի կազմում «*.9. Ապրանքի կամ դրա մի մասի կորստի տեսակի ծածկագիր (casdo:LossKindCode)» վավերապայմանը չպետք է լրացվի</w:t>
            </w:r>
          </w:p>
        </w:tc>
      </w:tr>
      <w:tr w:rsidR="00B30113" w:rsidRPr="006F51B0" w14:paraId="6E6C9E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AA70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9D6E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w:t>
            </w:r>
          </w:p>
          <w:p w14:paraId="3DA5C2C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(cacdo:TDDeliveryGoodsItemDetails)»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 </w:t>
            </w:r>
            <w:r w:rsidRPr="006F51B0">
              <w:rPr>
                <w:rFonts w:ascii="Sylfaen" w:hAnsi="Sylfaen"/>
                <w:sz w:val="20"/>
              </w:rPr>
              <w:br/>
              <w:t>0՝ առանց փաթեթվածքի,</w:t>
            </w:r>
          </w:p>
          <w:p w14:paraId="1B2F0E3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7740078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31E1576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1ACE6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r w:rsidRPr="006F51B0">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6C540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 (cacdo:TDDeliveryGoodsItemDetails)» վավերապայմանի կազմում «*.10.2. Բեռնատեղերի քանակ (casdo:CargoQuantity)» վավերապայմանը պետք է լրացվի</w:t>
            </w:r>
            <w:r w:rsidRPr="006F51B0">
              <w:rPr>
                <w:rFonts w:ascii="Sylfaen" w:eastAsiaTheme="minorHAnsi" w:hAnsi="Sylfaen" w:cs="TimesNewRoman"/>
                <w:sz w:val="20"/>
                <w:lang w:bidi="ar-SA"/>
              </w:rPr>
              <w:t xml:space="preserve"> </w:t>
            </w:r>
          </w:p>
        </w:tc>
      </w:tr>
      <w:tr w:rsidR="00B30113" w:rsidRPr="006F51B0" w14:paraId="2954D0D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E20A3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AEC1F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«2» արժեքը, ապա «7.4.2. Ապրանք (cacdo:TDDeliveryGoodsItemDetails)» վավերապայմանի կազմում «*.10.2. Բեռնատեղերի քանակ (casdo:CargoQuantity)» վավերապայմանը պետք է պարունակի «0» արժեքը</w:t>
            </w:r>
          </w:p>
        </w:tc>
      </w:tr>
      <w:tr w:rsidR="00B30113" w:rsidRPr="006F51B0" w14:paraId="65BF9E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DD92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r w:rsidRPr="006F51B0">
              <w:rPr>
                <w:rFonts w:ascii="Sylfaen" w:eastAsiaTheme="minorHAnsi" w:hAnsi="Sylfaen" w:cs="TimesNewRoman"/>
                <w:sz w:val="20"/>
                <w:lang w:val="ru-RU" w:bidi="ar-SA"/>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59F2AD"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 xml:space="preserve">«7.4.2. Ապրանք (cacdo:TDDeliveryGoodsItemDetails)» վավերապայմանի կազմում «*.10.3. Ապրանքով մասնակի զբաղված բեռնատեղերի քանակ (casdo:CargoPartQuantity)» վավերապայմանը չպետք է լրացվի </w:t>
            </w:r>
          </w:p>
        </w:tc>
      </w:tr>
      <w:tr w:rsidR="00B30113" w:rsidRPr="006F51B0" w14:paraId="615B80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27016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6E75F6"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եթե «7.4.2. Ապրանք (cacdo:TDDeliveryGoodsItemDetails)» վավերապայմանի կազմում «*.10. Բեռ, բեռնատեղեր, տակդիրներ եւ ապրանքների փաթեթվածք (cacdo:CargoPackagePalletDetails)» վավերապայմանը լրացված է, ապա «7.4.2. Ապրանք</w:t>
            </w:r>
          </w:p>
          <w:p w14:paraId="4AB01D29"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 xml:space="preserve">(cacdo:TDDeliveryGoodsItemDetails)» վավերապայմանի կազմում «*.10.5. </w:t>
            </w:r>
            <w:r w:rsidRPr="006F51B0">
              <w:rPr>
                <w:rFonts w:ascii="Sylfaen" w:hAnsi="Sylfaen" w:cs="Sylfaen"/>
                <w:sz w:val="20"/>
              </w:rPr>
              <w:t>Բեռի</w:t>
            </w:r>
            <w:r w:rsidRPr="006F51B0">
              <w:rPr>
                <w:rFonts w:ascii="Sylfaen" w:hAnsi="Sylfaen" w:cs="Times New Roman"/>
                <w:sz w:val="20"/>
              </w:rPr>
              <w:t xml:space="preserve">, </w:t>
            </w:r>
            <w:r w:rsidRPr="006F51B0">
              <w:rPr>
                <w:rFonts w:ascii="Sylfaen" w:hAnsi="Sylfaen" w:cs="Sylfaen"/>
                <w:sz w:val="20"/>
              </w:rPr>
              <w:t>տարայի</w:t>
            </w:r>
            <w:r w:rsidRPr="006F51B0">
              <w:rPr>
                <w:rFonts w:ascii="Sylfaen" w:hAnsi="Sylfaen" w:cs="Times New Roman"/>
                <w:sz w:val="20"/>
              </w:rPr>
              <w:t xml:space="preserve">, </w:t>
            </w:r>
            <w:r w:rsidRPr="006F51B0">
              <w:rPr>
                <w:rFonts w:ascii="Sylfaen" w:hAnsi="Sylfaen" w:cs="Sylfaen"/>
                <w:sz w:val="20"/>
              </w:rPr>
              <w:t>փաթեթվածքի</w:t>
            </w:r>
            <w:r w:rsidRPr="006F51B0">
              <w:rPr>
                <w:rFonts w:ascii="Sylfaen" w:hAnsi="Sylfaen" w:cs="Times New Roman"/>
                <w:sz w:val="20"/>
              </w:rPr>
              <w:t xml:space="preserve">, </w:t>
            </w:r>
            <w:r w:rsidRPr="006F51B0">
              <w:rPr>
                <w:rFonts w:ascii="Sylfaen" w:hAnsi="Sylfaen" w:cs="Sylfaen"/>
                <w:sz w:val="20"/>
              </w:rPr>
              <w:t>տակդիրի</w:t>
            </w:r>
            <w:r w:rsidRPr="006F51B0">
              <w:rPr>
                <w:rFonts w:ascii="Sylfaen" w:hAnsi="Sylfaen" w:cs="Times New Roman"/>
                <w:sz w:val="20"/>
              </w:rPr>
              <w:t xml:space="preserve"> </w:t>
            </w:r>
            <w:r w:rsidRPr="006F51B0">
              <w:rPr>
                <w:rFonts w:ascii="Sylfaen" w:hAnsi="Sylfaen" w:cs="Sylfaen"/>
                <w:sz w:val="20"/>
              </w:rPr>
              <w:t>մասին</w:t>
            </w:r>
            <w:r w:rsidRPr="006F51B0">
              <w:rPr>
                <w:rFonts w:ascii="Sylfaen" w:hAnsi="Sylfaen" w:cs="Times New Roman"/>
                <w:sz w:val="20"/>
              </w:rPr>
              <w:t xml:space="preserve"> </w:t>
            </w:r>
            <w:r w:rsidRPr="006F51B0">
              <w:rPr>
                <w:rFonts w:ascii="Sylfaen" w:hAnsi="Sylfaen" w:cs="Sylfaen"/>
                <w:sz w:val="20"/>
              </w:rPr>
              <w:t>տեղեկություններ</w:t>
            </w:r>
            <w:r w:rsidRPr="006F51B0">
              <w:rPr>
                <w:rFonts w:ascii="Sylfaen" w:eastAsiaTheme="minorHAnsi" w:hAnsi="Sylfaen" w:cs="TimesNewRoman"/>
                <w:sz w:val="20"/>
                <w:lang w:bidi="ar-SA"/>
              </w:rPr>
              <w:t xml:space="preserve"> (cacdo:PackagePalletDetails)» վավերապայմանը պետք է լրացվի </w:t>
            </w:r>
          </w:p>
        </w:tc>
      </w:tr>
      <w:tr w:rsidR="00B30113" w:rsidRPr="006F51B0" w14:paraId="3BE00D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61993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40BEA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w:t>
            </w:r>
            <w:r w:rsidRPr="006F51B0">
              <w:rPr>
                <w:rFonts w:ascii="Sylfaen" w:eastAsiaTheme="minorHAnsi" w:hAnsi="Sylfaen" w:cs="TimesNewRoman"/>
                <w:sz w:val="20"/>
                <w:lang w:bidi="ar-SA"/>
              </w:rPr>
              <w:t>«7.4.2. Ապրանք (cacdo:TDDeliveryGoodsItemDetails)»</w:t>
            </w:r>
            <w:r w:rsidRPr="006F51B0">
              <w:rPr>
                <w:rFonts w:ascii="Sylfaen" w:hAnsi="Sylfaen"/>
                <w:sz w:val="20"/>
              </w:rPr>
              <w:t xml:space="preserve"> վավերապայմանի կազմում </w:t>
            </w:r>
            <w:r w:rsidRPr="006F51B0">
              <w:rPr>
                <w:rFonts w:ascii="Sylfaen" w:eastAsiaTheme="minorHAnsi" w:hAnsi="Sylfaen" w:cs="TimesNewRoman"/>
                <w:sz w:val="20"/>
                <w:lang w:bidi="ar-SA"/>
              </w:rPr>
              <w:t>«*.10.5.1. Տեղեկատվության տեսակի ծածկագիր (casdo:InformationKindCode»</w:t>
            </w:r>
            <w:r w:rsidRPr="006F51B0">
              <w:rPr>
                <w:rFonts w:ascii="Sylfaen" w:hAnsi="Sylfaen"/>
                <w:sz w:val="20"/>
              </w:rPr>
              <w:t xml:space="preserve"> վավերապայմանը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չպետք է լրացվի</w:t>
            </w:r>
          </w:p>
        </w:tc>
      </w:tr>
      <w:tr w:rsidR="00B30113" w:rsidRPr="006F51B0" w14:paraId="697BC9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6A1E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12C0D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«*.10.5.3. Փաթեթվածքի քանակ (csdo:PackageQuantity)» վավերապայմանը պետք է լրացվի </w:t>
            </w:r>
          </w:p>
        </w:tc>
      </w:tr>
      <w:tr w:rsidR="00B30113" w:rsidRPr="006F51B0" w14:paraId="1A3E8B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FA6A7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D2FD4B"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եթե «7.4.2. Ապրանք (cacdo:TDDeliveryGoodsItemDetails)» վավերապայմանի կազմում «*.10.1. Ապրանքի փաթեթվածքի մասին տեղեկատվության տեսակի ծածկագիր (casdo:PackageAvailabilityCode)» վավերապայմանը պարունակում է «1» արժեքը, ապա «7.4.2. Ապրանք (cacdo:TDDeliveryGoodsItemDetails)» վավերապայմանի կազմում «*.10.5.4. Բեռնատեղի նկարագրություն (casdo:CargoDescriptionText)» վավերապայմանը կարող է լրացվել, այլապես «7.4.2. Ապրանք</w:t>
            </w:r>
          </w:p>
          <w:p w14:paraId="624C0A93"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 xml:space="preserve">(cacdo:TDDeliveryGoodsItemDetails)» վավերապայմանի կազմում «*.10.5.4. Բեռնատեղի նկարագրություն (casdo:CargoDescriptionText)» վավերապայմանը չպետք է լրացվի </w:t>
            </w:r>
          </w:p>
        </w:tc>
      </w:tr>
      <w:tr w:rsidR="00B30113" w:rsidRPr="006F51B0" w14:paraId="321F02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7CC4D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98486C"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 xml:space="preserve">եթե «7.4.2. Ապրանք (cacdo:TDDeliveryGoodsItemDetails)» վավերապայմանի կազմում «*.11. Բեռնարկղերի ցանկ (cacdo:ContainerListDetails)» վավերապայմանը լրացված է, ապա «7.4.2. Ապրանք (cacdo:TDDeliveryGoodsItemDetails)» վավերապայմանի կազմում «*.11.1. Փաթեթվածքի տեսակի ծածկագիր (csdo:PackageKindCode)», «*.11.3. Բեռնարկղերի քանակ (casdo:ContainerQuantity)» վավերապայմանները չպետք է լրացվեն </w:t>
            </w:r>
          </w:p>
        </w:tc>
      </w:tr>
      <w:tr w:rsidR="00B30113" w:rsidRPr="006F51B0" w14:paraId="7BC58A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A8C84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180004"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 xml:space="preserve">«7.4.2. Ապրանք (cacdo:TDDeliveryGoodsItemDetails)» վավերապայմանի կազմում «*.11.2.2. Օբյեկտի բեռնման ծածկագիր (casdo:FullItemCode)» վավերապայմանը չպետք է լրացվի </w:t>
            </w:r>
          </w:p>
        </w:tc>
      </w:tr>
      <w:tr w:rsidR="00B30113" w:rsidRPr="006F51B0" w14:paraId="090BC29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5D0D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ED420C"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եթե «7.4.3.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 Ապրանքի հերթական համարը (casdo:ConsignmentItemOrdinal)» վավերապայմանի արժեքը պետք է լրացվի եւ համապատասխանի փոխադրման փաստաթղթում ապրանքի համարին</w:t>
            </w:r>
          </w:p>
        </w:tc>
      </w:tr>
      <w:tr w:rsidR="00B30113" w:rsidRPr="006F51B0" w14:paraId="7A88C3B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34FA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87D7BB"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 xml:space="preserve">եթե «7.4.3.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w:t>
            </w:r>
            <w:r w:rsidRPr="006F51B0">
              <w:rPr>
                <w:rFonts w:ascii="Sylfaen" w:eastAsiaTheme="minorHAnsi" w:hAnsi="Sylfaen" w:cs="TimesNewRoman"/>
                <w:sz w:val="20"/>
                <w:szCs w:val="20"/>
                <w:lang w:bidi="ar-SA"/>
              </w:rPr>
              <w:lastRenderedPageBreak/>
              <w:t>(բացակայող, վնասված, ոչնչացված) ապրանք (cacdo:TDLostGoodsItemDetails)» վավերապայմանի կազմում «*.1. Ապրանքի հերթական համարը</w:t>
            </w:r>
          </w:p>
          <w:p w14:paraId="706C01AA"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 xml:space="preserve">(casdo:ConsignmentItemOrdinal)» վավերապայմանը չպետք է լրացվի </w:t>
            </w:r>
          </w:p>
        </w:tc>
      </w:tr>
      <w:tr w:rsidR="00B30113" w:rsidRPr="006F51B0" w14:paraId="647ECE0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C8AE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D863F1" w14:textId="77777777" w:rsidR="00B30113" w:rsidRPr="006F51B0" w:rsidRDefault="00B30113" w:rsidP="00F73B96">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եթե «7.4.3. Կորած (բացակայող, վնասված, ոչնչացված) ապրանք (cacdo:</w:t>
            </w:r>
            <w:r w:rsidRPr="006F51B0">
              <w:rPr>
                <w:rFonts w:eastAsiaTheme="minorHAnsi" w:cs="Times New Roman"/>
                <w:sz w:val="20"/>
                <w:szCs w:val="20"/>
                <w:lang w:bidi="ar-SA"/>
              </w:rPr>
              <w:t>‌</w:t>
            </w:r>
            <w:r w:rsidRPr="006F51B0">
              <w:rPr>
                <w:rFonts w:ascii="Sylfaen" w:eastAsiaTheme="minorHAnsi" w:hAnsi="Sylfaen" w:cs="TimesNewRoman"/>
                <w:sz w:val="20"/>
                <w:szCs w:val="20"/>
                <w:lang w:bidi="ar-SA"/>
              </w:rPr>
              <w:t>TDLost</w:t>
            </w:r>
            <w:r w:rsidRPr="006F51B0">
              <w:rPr>
                <w:rFonts w:eastAsiaTheme="minorHAnsi" w:cs="Times New Roman"/>
                <w:sz w:val="20"/>
                <w:szCs w:val="20"/>
                <w:lang w:bidi="ar-SA"/>
              </w:rPr>
              <w:t>‌</w:t>
            </w:r>
            <w:r w:rsidRPr="006F51B0">
              <w:rPr>
                <w:rFonts w:ascii="Sylfaen" w:eastAsiaTheme="minorHAnsi" w:hAnsi="Sylfaen" w:cs="TimesNewRoman"/>
                <w:sz w:val="20"/>
                <w:szCs w:val="20"/>
                <w:lang w:bidi="ar-SA"/>
              </w:rPr>
              <w:t>Goods</w:t>
            </w:r>
            <w:r w:rsidRPr="006F51B0">
              <w:rPr>
                <w:rFonts w:eastAsiaTheme="minorHAnsi" w:cs="Times New Roman"/>
                <w:sz w:val="20"/>
                <w:szCs w:val="20"/>
                <w:lang w:bidi="ar-SA"/>
              </w:rPr>
              <w:t>‌</w:t>
            </w:r>
            <w:r w:rsidRPr="006F51B0">
              <w:rPr>
                <w:rFonts w:ascii="Sylfaen" w:eastAsiaTheme="minorHAnsi" w:hAnsi="Sylfaen" w:cs="TimesNewRoman"/>
                <w:sz w:val="20"/>
                <w:szCs w:val="20"/>
                <w:lang w:bidi="ar-SA"/>
              </w:rPr>
              <w:t>Item</w:t>
            </w:r>
            <w:r w:rsidRPr="006F51B0">
              <w:rPr>
                <w:rFonts w:eastAsiaTheme="minorHAnsi" w:cs="Times New Roman"/>
                <w:sz w:val="20"/>
                <w:szCs w:val="20"/>
                <w:lang w:bidi="ar-SA"/>
              </w:rPr>
              <w:t>‌</w:t>
            </w:r>
            <w:r w:rsidRPr="006F51B0">
              <w:rPr>
                <w:rFonts w:ascii="Sylfaen" w:eastAsiaTheme="minorHAnsi" w:hAnsi="Sylfaen" w:cs="TimesNewRoman"/>
                <w:sz w:val="20"/>
                <w:szCs w:val="20"/>
                <w:lang w:bidi="ar-SA"/>
              </w:rPr>
              <w:t xml:space="preserve">Details)» վավերապայմանը լրացված է, եւ «2. Մաքսային մարմնի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«*.4. Համաքաշ (csdo:UnifiedGrossMassMeasure)» վավերապայմանը պետք է լրացվի, այլապես «7.4.3. Կորած (բացակայող, վնասված, ոչնչացված) ապրանք (cacdo:TDLostGoodsItemDetails)» վավերապայմանի կազմում «*.4. Համաքաշ (csdo:UnifiedGrossMassMeasure)» վավերապայմանը չպետք է լրացվի </w:t>
            </w:r>
          </w:p>
        </w:tc>
      </w:tr>
      <w:tr w:rsidR="00B30113" w:rsidRPr="006F51B0" w14:paraId="128AAC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B27BD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46DCA0"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եթե «7.3.4. Կորած (բացակայող, վնասված, ոչնչացված) ապրանք (cacdo:</w:t>
            </w:r>
            <w:r w:rsidRPr="006F51B0">
              <w:rPr>
                <w:rFonts w:eastAsiaTheme="minorHAnsi" w:cs="Times New Roman"/>
                <w:sz w:val="20"/>
                <w:szCs w:val="20"/>
                <w:lang w:bidi="ar-SA"/>
              </w:rPr>
              <w:t>‌</w:t>
            </w:r>
            <w:r w:rsidRPr="006F51B0">
              <w:rPr>
                <w:rFonts w:ascii="Sylfaen" w:eastAsiaTheme="minorHAnsi" w:hAnsi="Sylfaen" w:cs="TimesNewRoman"/>
                <w:sz w:val="20"/>
                <w:szCs w:val="20"/>
                <w:lang w:bidi="ar-SA"/>
              </w:rPr>
              <w:t>TDLost</w:t>
            </w:r>
            <w:r w:rsidRPr="006F51B0">
              <w:rPr>
                <w:rFonts w:eastAsiaTheme="minorHAnsi" w:cs="Times New Roman"/>
                <w:sz w:val="20"/>
                <w:szCs w:val="20"/>
                <w:lang w:bidi="ar-SA"/>
              </w:rPr>
              <w:t>‌</w:t>
            </w:r>
            <w:r w:rsidRPr="006F51B0">
              <w:rPr>
                <w:rFonts w:ascii="Sylfaen" w:eastAsiaTheme="minorHAnsi" w:hAnsi="Sylfaen" w:cs="TimesNewRoman"/>
                <w:sz w:val="20"/>
                <w:szCs w:val="20"/>
                <w:lang w:bidi="ar-SA"/>
              </w:rPr>
              <w:t>Goods</w:t>
            </w:r>
            <w:r w:rsidRPr="006F51B0">
              <w:rPr>
                <w:rFonts w:eastAsiaTheme="minorHAnsi" w:cs="Times New Roman"/>
                <w:sz w:val="20"/>
                <w:szCs w:val="20"/>
                <w:lang w:bidi="ar-SA"/>
              </w:rPr>
              <w:t>‌</w:t>
            </w:r>
            <w:r w:rsidRPr="006F51B0">
              <w:rPr>
                <w:rFonts w:ascii="Sylfaen" w:eastAsiaTheme="minorHAnsi" w:hAnsi="Sylfaen" w:cs="TimesNewRoman"/>
                <w:sz w:val="20"/>
                <w:szCs w:val="20"/>
                <w:lang w:bidi="ar-SA"/>
              </w:rPr>
              <w:t>Item</w:t>
            </w:r>
            <w:r w:rsidRPr="006F51B0">
              <w:rPr>
                <w:rFonts w:eastAsiaTheme="minorHAnsi" w:cs="Times New Roman"/>
                <w:sz w:val="20"/>
                <w:szCs w:val="20"/>
                <w:lang w:bidi="ar-SA"/>
              </w:rPr>
              <w:t>‌</w:t>
            </w:r>
            <w:r w:rsidRPr="006F51B0">
              <w:rPr>
                <w:rFonts w:ascii="Sylfaen" w:eastAsiaTheme="minorHAnsi" w:hAnsi="Sylfaen" w:cs="TimesNewRoman"/>
                <w:sz w:val="20"/>
                <w:szCs w:val="20"/>
                <w:lang w:bidi="ar-SA"/>
              </w:rPr>
              <w:t xml:space="preserve">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«*.5. Զտաքաշ (csdo:UnifiedNetMassMeasure)» վավերապայմանը պետք է լրացվի, այլապես «7.4.3. Կորած (բացակայող, վնասված, ոչնչացված) ապրանք (cacdo:TDLostGoodsItemDetails)» վավերապայմանի կազմում «*.5. Զտաքաշ (csdo:UnifiedNetMassMeasure)» վավերապայմանը չպետք է լրացվի </w:t>
            </w:r>
          </w:p>
        </w:tc>
      </w:tr>
      <w:tr w:rsidR="00B30113" w:rsidRPr="006F51B0" w14:paraId="78259D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F69AC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9D99E4"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 xml:space="preserve">«7.4.3. Կորած (բացակայող, վնասված, ոչնչացված) ապրանք (cacdo:TDLostGoodsItemDetails)» վավերապայմանի կազմում «*.3. Մասնակի առաքման հատկանիշ (casdo:PartialDeliveryIndicator)» վավերապայմանը չպետք է լրացվի </w:t>
            </w:r>
          </w:p>
        </w:tc>
      </w:tr>
      <w:tr w:rsidR="00B30113" w:rsidRPr="006F51B0" w14:paraId="666DDE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1A80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AFF59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«7.4.3. Կորած (բացակայող, վնասված, ոչնչացված) ապրանք (cacdo:TDLostGoodsItemDetails)» վավերապայմանի կազմում «*.8. Բեռնաթափման հատկանիշ (casdo:DischargeIndicator)» վավերապայմանը չպետք է լրացվի</w:t>
            </w:r>
          </w:p>
        </w:tc>
      </w:tr>
      <w:tr w:rsidR="00B30113" w:rsidRPr="006F51B0" w14:paraId="41D3DEC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F3234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9D03DA"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hAnsi="Sylfaen"/>
                <w:sz w:val="20"/>
                <w:szCs w:val="20"/>
              </w:rPr>
              <w:t xml:space="preserve">եթե «7.3.4. </w:t>
            </w:r>
            <w:r w:rsidRPr="006F51B0">
              <w:rPr>
                <w:rFonts w:ascii="Sylfaen" w:eastAsiaTheme="minorHAnsi" w:hAnsi="Sylfaen" w:cs="TimesNewRoman"/>
                <w:sz w:val="20"/>
                <w:szCs w:val="20"/>
                <w:lang w:bidi="ar-SA"/>
              </w:rPr>
              <w:t xml:space="preserve">Կորած (բացակայող, վնասված, ոչնչացված) ապրանք </w:t>
            </w:r>
            <w:r w:rsidRPr="006F51B0">
              <w:rPr>
                <w:rFonts w:ascii="Sylfaen" w:hAnsi="Sylfaen"/>
                <w:sz w:val="20"/>
                <w:szCs w:val="20"/>
              </w:rPr>
              <w:t>(cacdo:</w:t>
            </w:r>
            <w:r w:rsidRPr="006F51B0">
              <w:rPr>
                <w:sz w:val="20"/>
                <w:szCs w:val="20"/>
              </w:rPr>
              <w:t>‌</w:t>
            </w:r>
            <w:r w:rsidRPr="006F51B0">
              <w:rPr>
                <w:rFonts w:ascii="Sylfaen" w:hAnsi="Sylfaen"/>
                <w:sz w:val="20"/>
                <w:szCs w:val="20"/>
              </w:rPr>
              <w:t>TDLost</w:t>
            </w:r>
            <w:r w:rsidRPr="006F51B0">
              <w:rPr>
                <w:sz w:val="20"/>
                <w:szCs w:val="20"/>
              </w:rPr>
              <w:t>‌</w:t>
            </w:r>
            <w:r w:rsidRPr="006F51B0">
              <w:rPr>
                <w:rFonts w:ascii="Sylfaen" w:hAnsi="Sylfaen"/>
                <w:sz w:val="20"/>
                <w:szCs w:val="20"/>
              </w:rPr>
              <w:t>Goods</w:t>
            </w:r>
            <w:r w:rsidRPr="006F51B0">
              <w:rPr>
                <w:sz w:val="20"/>
                <w:szCs w:val="20"/>
              </w:rPr>
              <w:t>‌</w:t>
            </w:r>
            <w:r w:rsidRPr="006F51B0">
              <w:rPr>
                <w:rFonts w:ascii="Sylfaen" w:hAnsi="Sylfaen"/>
                <w:sz w:val="20"/>
                <w:szCs w:val="20"/>
              </w:rPr>
              <w:t>Item</w:t>
            </w:r>
            <w:r w:rsidRPr="006F51B0">
              <w:rPr>
                <w:sz w:val="20"/>
                <w:szCs w:val="20"/>
              </w:rPr>
              <w:t>‌</w:t>
            </w:r>
            <w:r w:rsidRPr="006F51B0">
              <w:rPr>
                <w:rFonts w:ascii="Sylfaen" w:hAnsi="Sylfaen"/>
                <w:sz w:val="20"/>
                <w:szCs w:val="20"/>
              </w:rPr>
              <w:t xml:space="preserve">Details)» վավերապայմանը լրացված է, ապա «7.3.4. </w:t>
            </w:r>
            <w:r w:rsidRPr="006F51B0">
              <w:rPr>
                <w:rFonts w:ascii="Sylfaen" w:eastAsiaTheme="minorHAnsi" w:hAnsi="Sylfaen" w:cs="TimesNewRoman"/>
                <w:sz w:val="20"/>
                <w:szCs w:val="20"/>
                <w:lang w:bidi="ar-SA"/>
              </w:rPr>
              <w:t xml:space="preserve">Կորած (բացակայող, վնասված, ոչնչացված) ապրանք </w:t>
            </w:r>
            <w:r w:rsidRPr="006F51B0">
              <w:rPr>
                <w:rFonts w:ascii="Sylfaen" w:hAnsi="Sylfaen"/>
                <w:sz w:val="20"/>
                <w:szCs w:val="20"/>
              </w:rPr>
              <w:t>(cacdo:</w:t>
            </w:r>
            <w:r w:rsidRPr="006F51B0">
              <w:rPr>
                <w:sz w:val="20"/>
                <w:szCs w:val="20"/>
              </w:rPr>
              <w:t>‌</w:t>
            </w:r>
            <w:r w:rsidRPr="006F51B0">
              <w:rPr>
                <w:rFonts w:ascii="Sylfaen" w:hAnsi="Sylfaen"/>
                <w:sz w:val="20"/>
                <w:szCs w:val="20"/>
              </w:rPr>
              <w:t>TDLost</w:t>
            </w:r>
            <w:r w:rsidRPr="006F51B0">
              <w:rPr>
                <w:sz w:val="20"/>
                <w:szCs w:val="20"/>
              </w:rPr>
              <w:t>‌</w:t>
            </w:r>
            <w:r w:rsidRPr="006F51B0">
              <w:rPr>
                <w:rFonts w:ascii="Sylfaen" w:hAnsi="Sylfaen"/>
                <w:sz w:val="20"/>
                <w:szCs w:val="20"/>
              </w:rPr>
              <w:t>Goods</w:t>
            </w:r>
            <w:r w:rsidRPr="006F51B0">
              <w:rPr>
                <w:sz w:val="20"/>
                <w:szCs w:val="20"/>
              </w:rPr>
              <w:t>‌</w:t>
            </w:r>
            <w:r w:rsidRPr="006F51B0">
              <w:rPr>
                <w:rFonts w:ascii="Sylfaen" w:hAnsi="Sylfaen"/>
                <w:sz w:val="20"/>
                <w:szCs w:val="20"/>
              </w:rPr>
              <w:t>Item</w:t>
            </w:r>
            <w:r w:rsidRPr="006F51B0">
              <w:rPr>
                <w:sz w:val="20"/>
                <w:szCs w:val="20"/>
              </w:rPr>
              <w:t>‌</w:t>
            </w:r>
            <w:r w:rsidRPr="006F51B0">
              <w:rPr>
                <w:rFonts w:ascii="Sylfaen" w:hAnsi="Sylfaen"/>
                <w:sz w:val="20"/>
                <w:szCs w:val="20"/>
              </w:rPr>
              <w:t xml:space="preserve">Details)» վավերապայմանի կազմում </w:t>
            </w:r>
            <w:r w:rsidRPr="006F51B0">
              <w:rPr>
                <w:rFonts w:ascii="Sylfaen" w:eastAsiaTheme="minorHAnsi" w:hAnsi="Sylfaen" w:cs="TimesNewRoman"/>
                <w:sz w:val="20"/>
                <w:szCs w:val="20"/>
                <w:lang w:bidi="ar-SA"/>
              </w:rPr>
              <w:t>«*.9. Ապրանքի կամ դրա մի մասի կորստի տեսակի ծածկագիր (casdo:LossKindCode)» վավերապայմանը պետք է լրացվի եւ պարունակի հետեւյալ արժեքներից մեկը.</w:t>
            </w:r>
            <w:r w:rsidRPr="006F51B0">
              <w:rPr>
                <w:rFonts w:ascii="Sylfaen" w:hAnsi="Sylfaen"/>
                <w:sz w:val="20"/>
                <w:szCs w:val="20"/>
              </w:rPr>
              <w:br/>
              <w:t>1՝ ապրանքը կորել է.</w:t>
            </w:r>
          </w:p>
          <w:p w14:paraId="1BA9B0B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57ED333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3՝ ապրանքը վնասվել է</w:t>
            </w:r>
          </w:p>
        </w:tc>
      </w:tr>
      <w:tr w:rsidR="00B30113" w:rsidRPr="006F51B0" w14:paraId="6D5627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15C7BD"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74</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9C82E3"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 xml:space="preserve">եթե «7.3.4. Կորած (բացակայող, վնասված, ոչնչացված) ապրանք (cacdo:‌TDLost‌Goods‌Item‌Details)»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(cacdo:TDLostGoodsItemDetails)» վավերապայմանի կազմում «*.10. Բեռ, բեռնատեղեր, տակդիրներ եւ ապրանքների փաթեթվածք (cacdo:CargoPackagePalletDetails)» վավերապայմանը պետք է լրացվի </w:t>
            </w:r>
          </w:p>
        </w:tc>
      </w:tr>
      <w:tr w:rsidR="00B30113" w:rsidRPr="006F51B0" w14:paraId="5E5835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399FB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079C2"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 xml:space="preserve">«7.4.3. Կորած (բացակայող, վնասված, ոչնչացված) ապրանք (cacdo:TDLostGoodsItemDetails)» վավերապայմանի կազմում </w:t>
            </w:r>
          </w:p>
          <w:p w14:paraId="7B3BD83F"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*.10.3. Ապրանքով մասնակի զբաղված բեռնատեղերի քանակ (casdo:CargoPartQuantity)»,</w:t>
            </w:r>
          </w:p>
          <w:p w14:paraId="41E3E1B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 xml:space="preserve">«*.10.4. Բեռնատեղերի տեսակ (casdo:CargoKindName)» վավերապայմանները չպետք է լրացվեն </w:t>
            </w:r>
          </w:p>
        </w:tc>
      </w:tr>
      <w:tr w:rsidR="00B30113" w:rsidRPr="006F51B0" w14:paraId="4E2599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13E18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BF7713"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hAnsi="Sylfaen"/>
                <w:sz w:val="20"/>
                <w:szCs w:val="20"/>
              </w:rPr>
              <w:t xml:space="preserve">եթե </w:t>
            </w:r>
            <w:r w:rsidRPr="006F51B0">
              <w:rPr>
                <w:rFonts w:ascii="Sylfaen" w:eastAsiaTheme="minorHAnsi" w:hAnsi="Sylfaen" w:cs="TimesNewRoman"/>
                <w:sz w:val="20"/>
                <w:szCs w:val="20"/>
                <w:lang w:bidi="ar-SA"/>
              </w:rPr>
              <w:t>«7.4.3. Կորած (բացակայող, վնասված, ոչնչացված) ապրանք (cacdo:TDLostGoodsItemDetails)»</w:t>
            </w:r>
            <w:r w:rsidRPr="006F51B0">
              <w:rPr>
                <w:rFonts w:ascii="Sylfaen" w:hAnsi="Sylfaen"/>
                <w:sz w:val="20"/>
                <w:szCs w:val="20"/>
              </w:rPr>
              <w:t xml:space="preserve"> վավերապայմանի կազմում </w:t>
            </w:r>
            <w:r w:rsidRPr="006F51B0">
              <w:rPr>
                <w:rFonts w:ascii="Sylfaen" w:eastAsiaTheme="minorHAnsi" w:hAnsi="Sylfaen" w:cs="TimesNewRoman"/>
                <w:sz w:val="20"/>
                <w:szCs w:val="20"/>
                <w:lang w:bidi="ar-SA"/>
              </w:rPr>
              <w:t xml:space="preserve">«*.10. </w:t>
            </w:r>
            <w:r w:rsidRPr="006F51B0">
              <w:rPr>
                <w:rFonts w:ascii="Sylfaen" w:hAnsi="Sylfaen"/>
                <w:sz w:val="20"/>
                <w:szCs w:val="20"/>
              </w:rPr>
              <w:t>Բեռ, բեռնատեղեր, տակդիրներ եւ ապրանքների փաթեթվածք</w:t>
            </w:r>
            <w:r w:rsidRPr="006F51B0">
              <w:rPr>
                <w:rFonts w:ascii="Sylfaen" w:eastAsiaTheme="minorHAnsi" w:hAnsi="Sylfaen" w:cs="TimesNewRoman"/>
                <w:sz w:val="20"/>
                <w:szCs w:val="20"/>
                <w:lang w:bidi="ar-SA"/>
              </w:rPr>
              <w:t xml:space="preserve"> (cacdo:CargoPackagePalletDetails)»</w:t>
            </w:r>
            <w:r w:rsidRPr="006F51B0">
              <w:rPr>
                <w:rFonts w:ascii="Sylfaen" w:hAnsi="Sylfaen"/>
                <w:sz w:val="20"/>
                <w:szCs w:val="20"/>
              </w:rPr>
              <w:t xml:space="preserve"> վավերապայմանը լրացված է, ապա </w:t>
            </w:r>
            <w:r w:rsidRPr="006F51B0">
              <w:rPr>
                <w:rFonts w:ascii="Sylfaen" w:eastAsiaTheme="minorHAnsi" w:hAnsi="Sylfaen" w:cs="TimesNewRoman"/>
                <w:sz w:val="20"/>
                <w:szCs w:val="20"/>
                <w:lang w:bidi="ar-SA"/>
              </w:rPr>
              <w:t>«7.4.3. Կորած (բացակայող, վնասված, ոչնչացված) ապրանք (cacdo:TDLostGoodsItemDetails)» վավերապայմանի կազմում «*.10.1. Ապրանքի փաթեթվածքի մասին տեղեկատվության տեսակի ծածկագիր (casdo:PackageAvailabilityCode)» վավերապայմանը պետք է լրացվի եւ պարունակի հետեւյալ արժեքներից մեկը.</w:t>
            </w:r>
            <w:r w:rsidRPr="006F51B0">
              <w:rPr>
                <w:rFonts w:ascii="Sylfaen" w:hAnsi="Sylfaen"/>
                <w:sz w:val="20"/>
                <w:szCs w:val="20"/>
              </w:rPr>
              <w:br/>
              <w:t>0՝ առանց փաթեթվածքի,</w:t>
            </w:r>
          </w:p>
          <w:p w14:paraId="6E47B99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 փաթեթվածքով.</w:t>
            </w:r>
          </w:p>
          <w:p w14:paraId="50A7BDB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4E414F6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7702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B823C6"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 xml:space="preserve">եթե «7.4.3. Կորած (բացակայող, վնասված, ոչնչացված) ապրանք (cacdo:TDLostGoodsItemDetails)» վավերապայմանի կազմում «*.10. </w:t>
            </w:r>
            <w:r w:rsidRPr="006F51B0">
              <w:rPr>
                <w:rFonts w:ascii="Sylfaen" w:hAnsi="Sylfaen"/>
                <w:sz w:val="20"/>
                <w:szCs w:val="20"/>
              </w:rPr>
              <w:t>Բեռ, բեռնատեղեր, տակդիրներ եւ ապրանքների փաթեթվածք</w:t>
            </w:r>
            <w:r w:rsidRPr="006F51B0">
              <w:rPr>
                <w:rFonts w:ascii="Sylfaen" w:eastAsiaTheme="minorHAnsi" w:hAnsi="Sylfaen" w:cs="TimesNewRoman"/>
                <w:sz w:val="20"/>
                <w:szCs w:val="20"/>
                <w:lang w:bidi="ar-SA"/>
              </w:rPr>
              <w:t xml:space="preserve"> (cacdo:CargoPackagePalletDetails)» վավերապայմանը լրացված է, ապա «7.4.3. Կորած (բացակայող, վնասված, ոչնչացված) ապրանք (cacdo:TDLostGoodsItemDetails)» վավերապայմանի կազմում «*.10.5. </w:t>
            </w:r>
            <w:r w:rsidRPr="006F51B0">
              <w:rPr>
                <w:rFonts w:ascii="Sylfaen" w:hAnsi="Sylfaen" w:cs="Sylfaen"/>
                <w:sz w:val="20"/>
                <w:szCs w:val="20"/>
              </w:rPr>
              <w:t>Բեռի</w:t>
            </w:r>
            <w:r w:rsidRPr="006F51B0">
              <w:rPr>
                <w:rFonts w:ascii="Sylfaen" w:hAnsi="Sylfaen" w:cs="Times New Roman"/>
                <w:sz w:val="20"/>
                <w:szCs w:val="20"/>
              </w:rPr>
              <w:t xml:space="preserve">, </w:t>
            </w:r>
            <w:r w:rsidRPr="006F51B0">
              <w:rPr>
                <w:rFonts w:ascii="Sylfaen" w:hAnsi="Sylfaen" w:cs="Sylfaen"/>
                <w:sz w:val="20"/>
                <w:szCs w:val="20"/>
              </w:rPr>
              <w:t>տարայի</w:t>
            </w:r>
            <w:r w:rsidRPr="006F51B0">
              <w:rPr>
                <w:rFonts w:ascii="Sylfaen" w:hAnsi="Sylfaen" w:cs="Times New Roman"/>
                <w:sz w:val="20"/>
                <w:szCs w:val="20"/>
              </w:rPr>
              <w:t xml:space="preserve">, </w:t>
            </w:r>
            <w:r w:rsidRPr="006F51B0">
              <w:rPr>
                <w:rFonts w:ascii="Sylfaen" w:hAnsi="Sylfaen" w:cs="Sylfaen"/>
                <w:sz w:val="20"/>
                <w:szCs w:val="20"/>
              </w:rPr>
              <w:t>փաթեթվածքի</w:t>
            </w:r>
            <w:r w:rsidRPr="006F51B0">
              <w:rPr>
                <w:rFonts w:ascii="Sylfaen" w:hAnsi="Sylfaen" w:cs="Times New Roman"/>
                <w:sz w:val="20"/>
                <w:szCs w:val="20"/>
              </w:rPr>
              <w:t xml:space="preserve">, </w:t>
            </w:r>
            <w:r w:rsidRPr="006F51B0">
              <w:rPr>
                <w:rFonts w:ascii="Sylfaen" w:hAnsi="Sylfaen" w:cs="Sylfaen"/>
                <w:sz w:val="20"/>
                <w:szCs w:val="20"/>
              </w:rPr>
              <w:t>տակդիրի</w:t>
            </w:r>
            <w:r w:rsidRPr="006F51B0">
              <w:rPr>
                <w:rFonts w:ascii="Sylfaen" w:hAnsi="Sylfaen" w:cs="Times New Roman"/>
                <w:sz w:val="20"/>
                <w:szCs w:val="20"/>
              </w:rPr>
              <w:t xml:space="preserve"> </w:t>
            </w:r>
            <w:r w:rsidRPr="006F51B0">
              <w:rPr>
                <w:rFonts w:ascii="Sylfaen" w:hAnsi="Sylfaen" w:cs="Sylfaen"/>
                <w:sz w:val="20"/>
                <w:szCs w:val="20"/>
              </w:rPr>
              <w:t>մասին</w:t>
            </w:r>
            <w:r w:rsidRPr="006F51B0">
              <w:rPr>
                <w:rFonts w:ascii="Sylfaen" w:hAnsi="Sylfaen" w:cs="Times New Roman"/>
                <w:sz w:val="20"/>
                <w:szCs w:val="20"/>
              </w:rPr>
              <w:t xml:space="preserve"> </w:t>
            </w:r>
            <w:r w:rsidRPr="006F51B0">
              <w:rPr>
                <w:rFonts w:ascii="Sylfaen" w:hAnsi="Sylfaen" w:cs="Sylfaen"/>
                <w:sz w:val="20"/>
                <w:szCs w:val="20"/>
              </w:rPr>
              <w:t>տեղեկություններ</w:t>
            </w:r>
            <w:r w:rsidRPr="006F51B0">
              <w:rPr>
                <w:rFonts w:ascii="Sylfaen" w:eastAsiaTheme="minorHAnsi" w:hAnsi="Sylfaen" w:cs="TimesNewRoman"/>
                <w:sz w:val="20"/>
                <w:szCs w:val="20"/>
                <w:lang w:bidi="ar-SA"/>
              </w:rPr>
              <w:t xml:space="preserve"> (cacdo:PackagePalletDetails)» վավերապայմանը պետք է լրացվի </w:t>
            </w:r>
          </w:p>
        </w:tc>
      </w:tr>
      <w:tr w:rsidR="00B30113" w:rsidRPr="006F51B0" w14:paraId="5C8655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90E30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62B353"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 xml:space="preserve">«7.4.3. Կորած (բացակայող, վնասված, ոչնչացված) ապրանք (cacdo:TDLostGoodsItemDetails)» վավերապայմանի կազմում «*.10.5.1. Տեղեկատվության տեսակի ծածկագիր (casdo:InformationKindCode», «*.10.5.4. Բեռնատեղի նկարագրություն (casdo:CargoDescriptionText)» վավերապայմանները չպետք է լրացվեն </w:t>
            </w:r>
          </w:p>
        </w:tc>
      </w:tr>
      <w:tr w:rsidR="00B30113" w:rsidRPr="006F51B0" w14:paraId="58CA26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9BA9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BEF716"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եթե «7.4.3. Կորած (բացակայող, վնասված, ոչնչացված) ապրանք</w:t>
            </w:r>
          </w:p>
          <w:p w14:paraId="1719EDF2"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(cacdo:TDLostGoodsItemDetails)» վավերապայմանի կազմում «*.10.1. Ապրանքի փաթեթվածքի մասին տեղեկատվության տեսակի ծածկագիր (casdo:PackageAvailabilityCode)» վավերապայմանը պարունակում է «1» արժեքը, ապա «7.4.3. Կորած (բացակայող, վնասված, ոչնչացված) ապրանք (cacdo:TDLostGoodsItemDetails)» վավերապայմանի կազմում «*.10.5.3. Փաթեթվածքների քանակ (csdo:PackageQuantity)» վավերապայմանը պետք է լրացվի</w:t>
            </w:r>
          </w:p>
        </w:tc>
      </w:tr>
      <w:tr w:rsidR="00B30113" w:rsidRPr="006F51B0" w14:paraId="719669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3677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9BAF0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«7.4.3. Կորած (բացակայող, վնասված, ոչնչացված) ապրանք (cacdo:TDLostGoodsItemDetails)» վավերապայմանի կազմում «*.11. Բեռնարկղերի ցանկ (cacdo:ContainerListDetails)» վավերապայմանը չպետք է լրացվի</w:t>
            </w:r>
          </w:p>
        </w:tc>
      </w:tr>
      <w:tr w:rsidR="00B30113" w:rsidRPr="006F51B0" w14:paraId="08D4EF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5CF190" w14:textId="77777777" w:rsidR="00B30113" w:rsidRPr="006F51B0" w:rsidRDefault="00B30113" w:rsidP="006602AC">
            <w:pPr>
              <w:pStyle w:val="af2"/>
              <w:widowControl w:val="0"/>
              <w:spacing w:after="120" w:line="240" w:lineRule="auto"/>
              <w:rPr>
                <w:rFonts w:ascii="Sylfaen" w:hAnsi="Sylfaen"/>
                <w:sz w:val="20"/>
                <w:highlight w:val="yellow"/>
              </w:rPr>
            </w:pPr>
            <w:r w:rsidRPr="006F51B0">
              <w:rPr>
                <w:rFonts w:ascii="Sylfaen" w:hAnsi="Sylfaen"/>
                <w:sz w:val="20"/>
              </w:rPr>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ABEDF7"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 xml:space="preserve">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Կորած (բացակայող, վնասված, ոչնչացված) ապրանք (cacdo:TDLostGoodsItemDetails) վավերապայմանը լրացված է, ապա «7.5. Փոխադրող (cacdo:CarrierDetails)» վավերապայմանը պետք է լրացվի, այլապես «7.5. Փոխադրող (cacdo:CarrierDetails)» վավերապայմանը չպետք է լրացվի </w:t>
            </w:r>
          </w:p>
        </w:tc>
      </w:tr>
      <w:tr w:rsidR="00B30113" w:rsidRPr="006F51B0" w14:paraId="716E21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F8BCB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6D77A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«7.5.1. Երկրի ծածկագիր (csdo:‌Unified‌Country‌Code)», </w:t>
            </w:r>
          </w:p>
          <w:p w14:paraId="4294F99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«7.5.4. Կազմակերպաիրավական ձեւի ծածկագիր (csdo:‌Business‌Entity‌Type‌Code)»,</w:t>
            </w:r>
          </w:p>
          <w:p w14:paraId="68381C9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«7.5.5. Կազմակերպության կազմակերպաիրավական ձեւի անվանում</w:t>
            </w:r>
            <w:r w:rsidRPr="006F51B0">
              <w:rPr>
                <w:rFonts w:ascii="Sylfaen" w:hAnsi="Sylfaen"/>
                <w:sz w:val="20"/>
              </w:rPr>
              <w:br/>
              <w:t xml:space="preserve">(csdo:‌Business‌Entity‌Type‌Name)», </w:t>
            </w:r>
          </w:p>
          <w:p w14:paraId="4BAD23D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«7.5.6. Տնտեսավարող սուբյեկտի նույնականացուցիչ </w:t>
            </w:r>
            <w:r w:rsidRPr="006F51B0">
              <w:rPr>
                <w:rFonts w:ascii="Sylfaen" w:hAnsi="Sylfaen"/>
                <w:sz w:val="20"/>
              </w:rPr>
              <w:br/>
              <w:t xml:space="preserve">(csdo:‌Business‌Entity‌Id)», </w:t>
            </w:r>
          </w:p>
          <w:p w14:paraId="4C45EE2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«7.5.13. Կոնտակտային վավերապայման (ccdo:‌Communication‌Details)»,</w:t>
            </w:r>
          </w:p>
          <w:p w14:paraId="31CDA38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«7.5.15. Փոխադրողի ներկայացուցիչ (cacdo:‌Carrier‌Representative‌Details)»,</w:t>
            </w:r>
          </w:p>
          <w:p w14:paraId="39078B0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«7.5.17. Փոխադրողի հղումային համարը (casdo:‌Reference‌Carrier‌Ordinal)» վավերապայմանները չպետք է լրացվեն</w:t>
            </w:r>
          </w:p>
        </w:tc>
      </w:tr>
      <w:tr w:rsidR="00B30113" w:rsidRPr="006F51B0" w14:paraId="11AC3B2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11AD2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2C61F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«7.5.16. Փոխադրողի հերթական համարը </w:t>
            </w:r>
            <w:r w:rsidRPr="006F51B0">
              <w:rPr>
                <w:rFonts w:ascii="Sylfaen" w:hAnsi="Sylfaen"/>
                <w:sz w:val="20"/>
              </w:rPr>
              <w:br/>
              <w:t>(casdo:‌Carrier‌Ordinal)» վավերապայմանը լրացված է, ապա «7.5. Փոխադրող (cacdo:CarrierDetails)» վավերապայմանի կազմում</w:t>
            </w:r>
          </w:p>
          <w:p w14:paraId="0FB6644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«7.5.2. Սուբյեկտի անվանում (csdo:SubjectName)»,</w:t>
            </w:r>
          </w:p>
          <w:p w14:paraId="63317F5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«7.5.3. Սուբյեկտի կրճատ անվանում (csdo:‌Subject‌Brief‌Name)»,</w:t>
            </w:r>
          </w:p>
          <w:p w14:paraId="7CEFD38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«7.5.7. Նույնականացման եզակի մաքսային համարը</w:t>
            </w:r>
            <w:r w:rsidRPr="006F51B0">
              <w:rPr>
                <w:rFonts w:ascii="Sylfaen" w:hAnsi="Sylfaen"/>
                <w:sz w:val="20"/>
              </w:rPr>
              <w:br/>
              <w:t>(casdo:‌CAUnique‌Customs‌Number‌Id)»,</w:t>
            </w:r>
          </w:p>
          <w:p w14:paraId="1792932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«7.5.8. Հարկ վճարողի նույնականացուցիչ (csdo:‌Taxpayer‌Id)»,</w:t>
            </w:r>
          </w:p>
          <w:p w14:paraId="6D22E53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«7.5.9. Հաշվառման վերցնելու պատճառի ծածկագիր </w:t>
            </w:r>
            <w:r w:rsidRPr="006F51B0">
              <w:rPr>
                <w:rFonts w:ascii="Sylfaen" w:hAnsi="Sylfaen"/>
                <w:sz w:val="20"/>
              </w:rPr>
              <w:br/>
              <w:t>(csdo:‌Tax‌Registration‌Reason‌Code»,</w:t>
            </w:r>
          </w:p>
          <w:p w14:paraId="6EBFC6A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«7.5.10. Ֆիզիկական անձի նույնականացուցիչ (casdo:‌Person‌Id)»,</w:t>
            </w:r>
          </w:p>
          <w:p w14:paraId="4E3572C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«7.5.11. Անձը հաստատող փաստաթուղթ (ccdo:‌Identity‌Doc‌V3‌Details)»,</w:t>
            </w:r>
          </w:p>
          <w:p w14:paraId="7380077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«7.5.14. Ռեեստրում անձի ընդգրկումը հաստատող փաստաթուղթ </w:t>
            </w:r>
            <w:r w:rsidRPr="006F51B0">
              <w:rPr>
                <w:rFonts w:ascii="Sylfaen" w:hAnsi="Sylfaen"/>
                <w:sz w:val="20"/>
              </w:rPr>
              <w:br/>
              <w:t>(cacdo:‌Register‌Document‌Id‌Details)» վավերապայմանները չպետք է լրացվեն</w:t>
            </w:r>
          </w:p>
        </w:tc>
      </w:tr>
      <w:tr w:rsidR="00B30113" w:rsidRPr="006F51B0" w14:paraId="48FB08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65FA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4D5D9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«7.5.16. Փոխադրողի հերթական համարը </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վավերապայմանը լրացված չէ, ապա փոխադրողի անվանման մասին տեղեկություններ նշելիս պետք է լրացվի հետեւյալ վավերապայմաններից բացառապես մեկը.</w:t>
            </w:r>
          </w:p>
          <w:p w14:paraId="390D296D"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w:t>
            </w:r>
            <w:r w:rsidRPr="006F51B0">
              <w:rPr>
                <w:rFonts w:ascii="Sylfaen" w:eastAsiaTheme="minorHAnsi" w:hAnsi="Sylfaen" w:cs="TimesNewRoman"/>
                <w:sz w:val="20"/>
                <w:lang w:bidi="ar-SA"/>
              </w:rPr>
              <w:t>7.5.2.</w:t>
            </w:r>
            <w:r w:rsidRPr="006F51B0">
              <w:rPr>
                <w:rFonts w:ascii="Sylfaen" w:hAnsi="Sylfaen"/>
                <w:sz w:val="20"/>
              </w:rPr>
              <w:t>Սուբյեկտի անվանում (csdo:</w:t>
            </w:r>
            <w:r w:rsidRPr="006F51B0">
              <w:rPr>
                <w:sz w:val="20"/>
              </w:rPr>
              <w:t>‌</w:t>
            </w:r>
            <w:r w:rsidRPr="006F51B0">
              <w:rPr>
                <w:rFonts w:ascii="Sylfaen" w:hAnsi="Sylfaen"/>
                <w:sz w:val="20"/>
              </w:rPr>
              <w:t>Subject</w:t>
            </w:r>
            <w:r w:rsidRPr="006F51B0">
              <w:rPr>
                <w:sz w:val="20"/>
              </w:rPr>
              <w:t>‌</w:t>
            </w:r>
            <w:r w:rsidRPr="006F51B0">
              <w:rPr>
                <w:rFonts w:ascii="Sylfaen" w:hAnsi="Sylfaen"/>
                <w:sz w:val="20"/>
              </w:rPr>
              <w:t xml:space="preserve">Name)», </w:t>
            </w:r>
            <w:r w:rsidRPr="006F51B0">
              <w:rPr>
                <w:rFonts w:ascii="Sylfaen" w:hAnsi="Sylfaen"/>
                <w:sz w:val="20"/>
              </w:rPr>
              <w:br/>
              <w:t>«</w:t>
            </w:r>
            <w:r w:rsidRPr="006F51B0">
              <w:rPr>
                <w:rFonts w:ascii="Sylfaen" w:eastAsiaTheme="minorHAnsi" w:hAnsi="Sylfaen" w:cs="TimesNewRoman"/>
                <w:sz w:val="20"/>
                <w:lang w:bidi="ar-SA"/>
              </w:rPr>
              <w:t>7.5.3.</w:t>
            </w:r>
            <w:r w:rsidRPr="006F51B0">
              <w:rPr>
                <w:rFonts w:ascii="Sylfaen" w:hAnsi="Sylfaen"/>
                <w:sz w:val="20"/>
              </w:rPr>
              <w:t>Սուբյեկտի կրճատ անվանում (csdo:</w:t>
            </w:r>
            <w:r w:rsidRPr="006F51B0">
              <w:rPr>
                <w:sz w:val="20"/>
              </w:rPr>
              <w:t>‌</w:t>
            </w:r>
            <w:r w:rsidRPr="006F51B0">
              <w:rPr>
                <w:rFonts w:ascii="Sylfaen" w:hAnsi="Sylfaen"/>
                <w:sz w:val="20"/>
              </w:rPr>
              <w:t>Subject</w:t>
            </w:r>
            <w:r w:rsidRPr="006F51B0">
              <w:rPr>
                <w:sz w:val="20"/>
              </w:rPr>
              <w:t>‌</w:t>
            </w:r>
            <w:r w:rsidRPr="006F51B0">
              <w:rPr>
                <w:rFonts w:ascii="Sylfaen" w:hAnsi="Sylfaen"/>
                <w:sz w:val="20"/>
              </w:rPr>
              <w:t>Brief</w:t>
            </w:r>
            <w:r w:rsidRPr="006F51B0">
              <w:rPr>
                <w:sz w:val="20"/>
              </w:rPr>
              <w:t>‌</w:t>
            </w:r>
            <w:r w:rsidRPr="006F51B0">
              <w:rPr>
                <w:rFonts w:ascii="Sylfaen" w:hAnsi="Sylfaen"/>
                <w:sz w:val="20"/>
              </w:rPr>
              <w:t xml:space="preserve">Name)»  </w:t>
            </w:r>
          </w:p>
        </w:tc>
      </w:tr>
      <w:tr w:rsidR="00B30113" w:rsidRPr="006F51B0" w14:paraId="042792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8E526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FC2BC3"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«7.5.16. Փոխադրողի հերթական համարը</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լրացված չէ, ապա վավերապայմանի կազմում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պետք է լրացվի</w:t>
            </w:r>
          </w:p>
        </w:tc>
      </w:tr>
      <w:tr w:rsidR="00B30113" w:rsidRPr="006F51B0" w14:paraId="2592AF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26A7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059E3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պետք է լրացվի «*.12.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բացառապես 1 օրինակ</w:t>
            </w:r>
          </w:p>
        </w:tc>
      </w:tr>
      <w:tr w:rsidR="00B30113" w:rsidRPr="006F51B0" w14:paraId="56E151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5C976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28661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 xml:space="preserve">Details)» վավերապայմանի կազմում </w:t>
            </w:r>
            <w:r w:rsidRPr="006F51B0">
              <w:rPr>
                <w:rFonts w:ascii="Sylfaen" w:eastAsiaTheme="minorHAnsi" w:hAnsi="Sylfaen" w:cs="TimesNewRoman"/>
                <w:sz w:val="20"/>
                <w:lang w:bidi="ar-SA"/>
              </w:rPr>
              <w:t>«*.1. Հասցեի տեսակի ծածկագիր (csdo:AddressKindCode)»</w:t>
            </w:r>
            <w:r w:rsidRPr="006F51B0">
              <w:rPr>
                <w:rFonts w:ascii="Sylfaen" w:hAnsi="Sylfaen"/>
                <w:sz w:val="20"/>
              </w:rPr>
              <w:t xml:space="preserve"> վավերապայմանը պետք է լրացվի եւ պարունակի </w:t>
            </w:r>
            <w:r w:rsidRPr="006F51B0">
              <w:rPr>
                <w:rFonts w:ascii="Sylfaen" w:eastAsiaTheme="minorHAnsi" w:hAnsi="Sylfaen" w:cs="TimesNewRoman"/>
                <w:sz w:val="20"/>
                <w:lang w:bidi="ar-SA"/>
              </w:rPr>
              <w:t>«1»՝ գրանցման հասցե արժեքը</w:t>
            </w:r>
          </w:p>
        </w:tc>
      </w:tr>
      <w:tr w:rsidR="00B30113" w:rsidRPr="006F51B0" w14:paraId="582A481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0EF03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215E4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 xml:space="preserve">Details)» վավերապայմանը լրացված է, ապա «7.5.12. Հասցե </w:t>
            </w:r>
            <w:r w:rsidRPr="006F51B0">
              <w:rPr>
                <w:rFonts w:ascii="Sylfaen" w:hAnsi="Sylfaen"/>
                <w:sz w:val="20"/>
              </w:rPr>
              <w:br/>
              <w:t>(ccdo: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կազմում «*.2.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վավերապայմանը պետք է լրացվի</w:t>
            </w:r>
          </w:p>
        </w:tc>
      </w:tr>
      <w:tr w:rsidR="00B30113" w:rsidRPr="006F51B0" w14:paraId="341B27A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1BAD8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DE2AA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«7.5.14. Ռեեստրում անձի ընդգրկումը հաստատող փաստաթուղթ (cacdo:‌Register‌Document‌Id‌Details)» վավերապայմանը լրացված է, ապա «7.5.14. Ռեեստրում անձի ընդգրկումը հաստատող փաստաթուղթ (cacdo:RegisterDocumentIdDetails)» վավերապայմանի կազմում </w:t>
            </w:r>
          </w:p>
          <w:p w14:paraId="171825F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 Փաստաթղթի տեսակի ծածկագիր (csdo:‌Doc‌Kind‌Code)».</w:t>
            </w:r>
          </w:p>
          <w:p w14:paraId="1476070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Երկրի ծածկագիր (csdo:‌Unified‌Country‌Code)». </w:t>
            </w:r>
          </w:p>
          <w:p w14:paraId="0EF90A5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«*.3. Ռեեստրում ներառելիս իրավաբանական անձի գրանցման համարը (casdo:‌Registration‌Number‌Id)» </w:t>
            </w:r>
          </w:p>
          <w:p w14:paraId="030D665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B30113" w:rsidRPr="006F51B0" w14:paraId="59FAC9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CD705E"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90</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5C74D4"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 xml:space="preserve">եթե «7.5.14. Ռեեստրում անձի ընդգրկումը հաստատող փաստաթուղթ (cacdo:‌Register‌Document‌Id‌Details)» վավերապայմանը լրացված է, եւ ռեեստրում ներառելու մասին վկայագրի համարը պարունակում է վերագրանցման հատկանիշը (լրացման տառը), ապա «7.5.14. Ռեեստրում անձի ընդգրկումը հաստատող փաստաթուղթ (cacdo:‌Register‌Document‌Id‌Details)» վավերապայմանը պետք է լրացվի, այլապես «7.5.14. Ռեեստրում անձի ընդգրկումը հաստատող </w:t>
            </w:r>
            <w:r w:rsidRPr="006F51B0">
              <w:rPr>
                <w:rFonts w:ascii="Sylfaen" w:eastAsiaTheme="minorHAnsi" w:hAnsi="Sylfaen" w:cs="TimesNewRoman"/>
                <w:sz w:val="20"/>
                <w:lang w:bidi="ar-SA"/>
              </w:rPr>
              <w:lastRenderedPageBreak/>
              <w:t>փաստաթուղթ (cacdo:‌Register‌Document‌Id‌Details)» վավերապայմանի կազմում «*.4. Փաստաթղթի վերագրանցման հատկանիշի ծածկագիր (casdo:ReregistrationCode)» վավերապայմանը չպետք է լրացվի</w:t>
            </w:r>
          </w:p>
        </w:tc>
      </w:tr>
      <w:tr w:rsidR="00B30113" w:rsidRPr="006F51B0" w14:paraId="708D22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00B28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CC8EC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«7.5.14. Ռեեստրում անձի ընդգրկումը հաստատող փաստաթուղթ (cacdo:</w:t>
            </w:r>
            <w:r w:rsidRPr="006F51B0">
              <w:rPr>
                <w:rFonts w:eastAsiaTheme="minorHAnsi" w:cs="Times New Roman"/>
                <w:sz w:val="20"/>
                <w:lang w:bidi="ar-SA"/>
              </w:rPr>
              <w:t>‌</w:t>
            </w:r>
            <w:r w:rsidRPr="006F51B0">
              <w:rPr>
                <w:rFonts w:ascii="Sylfaen" w:eastAsiaTheme="minorHAnsi" w:hAnsi="Sylfaen" w:cs="TimesNewRoman"/>
                <w:sz w:val="20"/>
                <w:lang w:bidi="ar-SA"/>
              </w:rPr>
              <w:t>Register</w:t>
            </w:r>
            <w:r w:rsidRPr="006F51B0">
              <w:rPr>
                <w:rFonts w:eastAsiaTheme="minorHAnsi" w:cs="Times New Roman"/>
                <w:sz w:val="20"/>
                <w:lang w:bidi="ar-SA"/>
              </w:rPr>
              <w:t>‌</w:t>
            </w:r>
            <w:r w:rsidRPr="006F51B0">
              <w:rPr>
                <w:rFonts w:ascii="Sylfaen" w:eastAsiaTheme="minorHAnsi" w:hAnsi="Sylfaen" w:cs="TimesNewRoman"/>
                <w:sz w:val="20"/>
                <w:lang w:bidi="ar-SA"/>
              </w:rPr>
              <w:t>Document</w:t>
            </w:r>
            <w:r w:rsidRPr="006F51B0">
              <w:rPr>
                <w:rFonts w:eastAsiaTheme="minorHAnsi" w:cs="Times New Roman"/>
                <w:sz w:val="20"/>
                <w:lang w:bidi="ar-SA"/>
              </w:rPr>
              <w:t>‌</w:t>
            </w:r>
            <w:r w:rsidRPr="006F51B0">
              <w:rPr>
                <w:rFonts w:ascii="Sylfaen" w:eastAsiaTheme="minorHAnsi" w:hAnsi="Sylfaen" w:cs="TimesNewRoman"/>
                <w:sz w:val="20"/>
                <w:lang w:bidi="ar-SA"/>
              </w:rPr>
              <w:t>Id</w:t>
            </w:r>
            <w:r w:rsidRPr="006F51B0">
              <w:rPr>
                <w:rFonts w:eastAsiaTheme="minorHAnsi" w:cs="Times New Roman"/>
                <w:sz w:val="20"/>
                <w:lang w:bidi="ar-SA"/>
              </w:rPr>
              <w:t>‌</w:t>
            </w:r>
            <w:r w:rsidRPr="006F51B0">
              <w:rPr>
                <w:rFonts w:ascii="Sylfaen" w:eastAsiaTheme="minorHAnsi" w:hAnsi="Sylfaen" w:cs="TimesNewRoman"/>
                <w:sz w:val="20"/>
                <w:lang w:bidi="ar-SA"/>
              </w:rPr>
              <w:t>Details)» վավերապայմանի կազմում «*.5. Վկայագրի տիպի ծածկագիր</w:t>
            </w:r>
            <w:r w:rsidRPr="006F51B0">
              <w:rPr>
                <w:rFonts w:ascii="Sylfaen" w:eastAsiaTheme="minorHAnsi" w:hAnsi="Sylfaen" w:cs="TimesNewRoman"/>
                <w:sz w:val="20"/>
                <w:lang w:val="ru-RU" w:bidi="ar-SA"/>
              </w:rPr>
              <w:t xml:space="preserve"> (casdo:AEORegistryKindCode)»</w:t>
            </w:r>
            <w:r w:rsidRPr="006F51B0">
              <w:rPr>
                <w:rFonts w:ascii="Sylfaen" w:eastAsiaTheme="minorHAnsi" w:hAnsi="Sylfaen" w:cs="TimesNewRoman"/>
                <w:sz w:val="20"/>
                <w:lang w:bidi="ar-SA"/>
              </w:rPr>
              <w:t xml:space="preserve"> վավերապայմանը չպետք է լրացվի</w:t>
            </w:r>
          </w:p>
        </w:tc>
      </w:tr>
      <w:tr w:rsidR="00B30113" w:rsidRPr="006F51B0" w14:paraId="5B290C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79541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9CDF2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չպետք է լրացվի</w:t>
            </w:r>
          </w:p>
        </w:tc>
      </w:tr>
      <w:tr w:rsidR="00B30113" w:rsidRPr="006F51B0" w14:paraId="78BBCC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C882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48A3A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«7.5.16. Փոխադրողի հերթական համարը</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վավերապայմանը լրացվել է, ապա «7.5.16. Փոխադրողի հերթական համարը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Ordinal)» վավերապայմանի արժեքը պետք է համապատասխանի ապրանքների բացթողման մասին տեղեկությունների կազմից փոխադրողի հերթական համարի արժեքին </w:t>
            </w:r>
          </w:p>
        </w:tc>
      </w:tr>
      <w:tr w:rsidR="00B30113" w:rsidRPr="006F51B0" w14:paraId="5D79D97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8E50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AD6EA1"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 xml:space="preserve">եթե 7.4.2. Ապրանք (cacdo:TDDeliveryGoodsItemDetails) վավերապայմանի օրինակներից մեկի կազմում «*.7. Մասնակի առաքման հատկանիշ (casdo:PartialDeliveryIndicator)» վավերապայմանը պարունակում է «1» արժեքը, կամ «7.4.3. </w:t>
            </w:r>
            <w:r w:rsidRPr="006F51B0">
              <w:rPr>
                <w:rFonts w:ascii="Sylfaen" w:hAnsi="Sylfaen"/>
                <w:sz w:val="20"/>
              </w:rPr>
              <w:t xml:space="preserve">Կորած (բացակայող, վնասված, ոչնչացված) ապրանք </w:t>
            </w:r>
            <w:r w:rsidRPr="006F51B0">
              <w:rPr>
                <w:rFonts w:ascii="Sylfaen" w:eastAsiaTheme="minorHAnsi" w:hAnsi="Sylfaen" w:cs="TimesNewRoman"/>
                <w:sz w:val="20"/>
                <w:lang w:bidi="ar-SA"/>
              </w:rPr>
              <w:t>(cacdo:TDLostGoodsItemDetails)» վավերապայմանը լրացված է, ապա «7.7. Տրանսպորտային միջոց (cacdo:TransportMeansItemDetails)» վավերապայմանը պետք է լրացվի, այլապես «7.7. Տրանսպորտային միջոց (cacdo:TransportMeansItemDetails)» վավերապայմանը չպետք է լրացվի</w:t>
            </w:r>
          </w:p>
        </w:tc>
      </w:tr>
      <w:tr w:rsidR="00B30113" w:rsidRPr="006F51B0" w14:paraId="4717F0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98DF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C81A2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«7.7. Տրանսպորտային միջոց</w:t>
            </w:r>
          </w:p>
          <w:p w14:paraId="04A0FF67"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(cacdo:TransportMeansItemDetails)» վավերապայմանը լրացված է, ապա</w:t>
            </w:r>
          </w:p>
          <w:p w14:paraId="2F72B7B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«7.7.5. Տրանսպորտային միջոցի նույնականացման համարը </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Id)»,</w:t>
            </w:r>
          </w:p>
          <w:p w14:paraId="5EFF6C4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«7.7.7. Տրանսպորտային միջոցի մակնիշի ծածկագիր (csdo: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Make</w:t>
            </w:r>
            <w:r w:rsidRPr="006F51B0">
              <w:rPr>
                <w:sz w:val="20"/>
              </w:rPr>
              <w:t>‌</w:t>
            </w:r>
            <w:r w:rsidRPr="006F51B0">
              <w:rPr>
                <w:rFonts w:ascii="Sylfaen" w:hAnsi="Sylfaen"/>
                <w:sz w:val="20"/>
              </w:rPr>
              <w:t>Code)»,</w:t>
            </w:r>
          </w:p>
          <w:p w14:paraId="07EAD15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«7.7.8. Տրանսպորտային միջոցի մոդելի անվանում</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Model</w:t>
            </w:r>
            <w:r w:rsidRPr="006F51B0">
              <w:rPr>
                <w:sz w:val="20"/>
              </w:rPr>
              <w:t>‌</w:t>
            </w:r>
            <w:r w:rsidRPr="006F51B0">
              <w:rPr>
                <w:rFonts w:ascii="Sylfaen" w:hAnsi="Sylfaen"/>
                <w:sz w:val="20"/>
              </w:rPr>
              <w:t>Name)»,</w:t>
            </w:r>
          </w:p>
          <w:p w14:paraId="566DCAC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«7.7.9.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p w14:paraId="4D0800E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2739C9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798E6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5969B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w:t>
            </w:r>
            <w:r w:rsidRPr="006F51B0">
              <w:rPr>
                <w:rFonts w:ascii="Sylfaen" w:hAnsi="Sylfaen"/>
                <w:sz w:val="20"/>
              </w:rPr>
              <w:lastRenderedPageBreak/>
              <w:t xml:space="preserve">հայտարարագրի օգտագործմամբ ապրանքների բացթողման մասին տեղեկատվություն, ապա </w:t>
            </w:r>
            <w:r w:rsidRPr="006F51B0">
              <w:rPr>
                <w:rFonts w:ascii="Sylfaen" w:eastAsiaTheme="minorHAnsi" w:hAnsi="Sylfaen" w:cs="TimesNewRoman"/>
                <w:sz w:val="20"/>
                <w:lang w:bidi="ar-SA"/>
              </w:rPr>
              <w:t>«7.7.1. Հերթական համարը</w:t>
            </w:r>
            <w:r w:rsidRPr="006F51B0">
              <w:rPr>
                <w:rFonts w:ascii="Sylfaen" w:eastAsiaTheme="minorHAnsi" w:hAnsi="Sylfaen" w:cs="TimesNewRoman"/>
                <w:sz w:val="20"/>
                <w:lang w:val="ru-RU" w:bidi="ar-SA"/>
              </w:rPr>
              <w:t xml:space="preserve"> (csdo:ObjectOrdinal)»</w:t>
            </w:r>
            <w:r w:rsidRPr="006F51B0">
              <w:rPr>
                <w:rFonts w:ascii="Sylfaen" w:eastAsiaTheme="minorHAnsi" w:hAnsi="Sylfaen" w:cs="TimesNewRoman"/>
                <w:sz w:val="20"/>
                <w:lang w:bidi="ar-SA"/>
              </w:rPr>
              <w:t xml:space="preserve"> վավերապայմանը չպետք է լրացվի</w:t>
            </w:r>
          </w:p>
        </w:tc>
      </w:tr>
      <w:tr w:rsidR="00B30113" w:rsidRPr="006F51B0" w14:paraId="7E5523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FCD78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E4887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եթե «7.7.1. Հերթական համարը (csdo:</w:t>
            </w:r>
            <w:r w:rsidRPr="006F51B0">
              <w:rPr>
                <w:rFonts w:eastAsiaTheme="minorHAnsi" w:cs="Times New Roman"/>
                <w:sz w:val="20"/>
                <w:lang w:bidi="ar-SA"/>
              </w:rPr>
              <w:t>‌</w:t>
            </w:r>
            <w:r w:rsidRPr="006F51B0">
              <w:rPr>
                <w:rFonts w:ascii="Sylfaen" w:eastAsiaTheme="minorHAnsi" w:hAnsi="Sylfaen" w:cs="TimesNewRoman"/>
                <w:sz w:val="20"/>
                <w:lang w:bidi="ar-SA"/>
              </w:rPr>
              <w:t>Object</w:t>
            </w:r>
            <w:r w:rsidRPr="006F51B0">
              <w:rPr>
                <w:rFonts w:eastAsiaTheme="minorHAnsi" w:cs="Times New Roman"/>
                <w:sz w:val="20"/>
                <w:lang w:bidi="ar-SA"/>
              </w:rPr>
              <w:t>‌</w:t>
            </w:r>
            <w:r w:rsidRPr="006F51B0">
              <w:rPr>
                <w:rFonts w:ascii="Sylfaen" w:eastAsiaTheme="minorHAnsi" w:hAnsi="Sylfaen" w:cs="TimesNewRoman"/>
                <w:sz w:val="20"/>
                <w:lang w:bidi="ar-SA"/>
              </w:rPr>
              <w:t xml:space="preserve">Ordinal)» վավերապայմանը լրացված է, ապա «7.7.1. Հերթական համարը (csdo:ObjectOrdinal)» վավերապայմանի արժեքը պետք է համապատասխանի ապրանքների բացթողման մասին տեղեկությունների կազմից տրանսպորտային միջոցի հերթական համարի արժեքին </w:t>
            </w:r>
          </w:p>
        </w:tc>
      </w:tr>
      <w:tr w:rsidR="00B30113" w:rsidRPr="006F51B0" w14:paraId="384D32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49CF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AB1FD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 եթե «7.7.1. Հերթական համարը (csdo:</w:t>
            </w:r>
            <w:r w:rsidRPr="006F51B0">
              <w:rPr>
                <w:sz w:val="20"/>
              </w:rPr>
              <w:t>‌</w:t>
            </w:r>
            <w:r w:rsidRPr="006F51B0">
              <w:rPr>
                <w:rFonts w:ascii="Sylfaen" w:hAnsi="Sylfaen"/>
                <w:sz w:val="20"/>
              </w:rPr>
              <w:t>Object</w:t>
            </w:r>
            <w:r w:rsidRPr="006F51B0">
              <w:rPr>
                <w:sz w:val="20"/>
              </w:rPr>
              <w:t>‌</w:t>
            </w:r>
            <w:r w:rsidRPr="006F51B0">
              <w:rPr>
                <w:rFonts w:ascii="Sylfaen" w:hAnsi="Sylfaen"/>
                <w:sz w:val="20"/>
              </w:rPr>
              <w:t xml:space="preserve">Ordinal)» վավերապայմանը լրացված է, ապա </w:t>
            </w:r>
          </w:p>
          <w:p w14:paraId="7CF27FD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«7.7.2. Տրանսպորտի տեսակի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w:t>
            </w:r>
          </w:p>
          <w:p w14:paraId="7E1EF5B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«7.7.3. Տրանսպորտային միջոցի գրանցման երկրի ծածկագիր </w:t>
            </w:r>
            <w:r w:rsidRPr="006F51B0">
              <w:rPr>
                <w:rFonts w:ascii="Sylfaen" w:hAnsi="Sylfaen"/>
                <w:sz w:val="20"/>
              </w:rPr>
              <w:br/>
              <w:t>(casdo: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w:t>
            </w:r>
          </w:p>
          <w:p w14:paraId="04C4E6D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w:t>
            </w:r>
          </w:p>
          <w:p w14:paraId="10D78D1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«7.7.6. Միջազգային փոխադրման տրանսպորտային միջոցի տիպի ծածկագիր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Code)» վավերապայմանները չպետք է լրացվեն </w:t>
            </w:r>
          </w:p>
        </w:tc>
      </w:tr>
      <w:tr w:rsidR="00B30113" w:rsidRPr="006F51B0" w14:paraId="5AA31B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A894E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6439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«7.7.1. Հերթական համարը (csdo:</w:t>
            </w:r>
            <w:r w:rsidRPr="006F51B0">
              <w:rPr>
                <w:sz w:val="20"/>
              </w:rPr>
              <w:t>‌</w:t>
            </w:r>
            <w:r w:rsidRPr="006F51B0">
              <w:rPr>
                <w:rFonts w:ascii="Sylfaen" w:hAnsi="Sylfaen"/>
                <w:sz w:val="20"/>
              </w:rPr>
              <w:t>Object</w:t>
            </w:r>
            <w:r w:rsidRPr="006F51B0">
              <w:rPr>
                <w:sz w:val="20"/>
              </w:rPr>
              <w:t>‌</w:t>
            </w:r>
            <w:r w:rsidRPr="006F51B0">
              <w:rPr>
                <w:rFonts w:ascii="Sylfaen" w:hAnsi="Sylfaen"/>
                <w:sz w:val="20"/>
              </w:rPr>
              <w:t>Ordinal)» վավերապայմանը լրացված չէ, ապա «7.7.2. Տրանսպորտի տեսակի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 xml:space="preserve">Code)», </w:t>
            </w:r>
          </w:p>
          <w:p w14:paraId="383B6BC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«7.7.4. Տրանսպորտային միջոցի գրանցման համարը </w:t>
            </w:r>
            <w:r w:rsidRPr="006F51B0">
              <w:rPr>
                <w:rFonts w:ascii="Sylfaen" w:hAnsi="Sylfaen"/>
                <w:sz w:val="20"/>
              </w:rPr>
              <w:br/>
              <w:t>(csdo: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 xml:space="preserve">Id)» վավերապայմանները պետք է լրացվեն </w:t>
            </w:r>
          </w:p>
        </w:tc>
      </w:tr>
      <w:tr w:rsidR="00B30113" w:rsidRPr="006F51B0" w14:paraId="74745E0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58105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77505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7.7.2. Տրանսպորտի տեսակի ծածկագիր</w:t>
            </w:r>
          </w:p>
          <w:p w14:paraId="2350F93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վավերապայմանը պարունակում է «30», «31», «32» արժեքներից մեկը, ապա «7.7.3. Տրանսպորտային միջոցի գրանցման երկրի ծածկագիր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 xml:space="preserve">Code)» վավերապայմանը պետք է լրացվի </w:t>
            </w:r>
          </w:p>
        </w:tc>
      </w:tr>
      <w:tr w:rsidR="00B30113" w:rsidRPr="006F51B0" w14:paraId="4BF7E83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48509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47A7A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7.7.2. Տրանսպորտի տեսակի ծածկագիր</w:t>
            </w:r>
            <w:r w:rsidRPr="006F51B0">
              <w:rPr>
                <w:rFonts w:ascii="Sylfaen" w:hAnsi="Sylfaen"/>
                <w:sz w:val="20"/>
              </w:rPr>
              <w:br/>
              <w:t>(csdo:</w:t>
            </w:r>
            <w:r w:rsidRPr="006F51B0">
              <w:rPr>
                <w:sz w:val="20"/>
              </w:rPr>
              <w:t>‌</w:t>
            </w:r>
            <w:r w:rsidRPr="006F51B0">
              <w:rPr>
                <w:rFonts w:ascii="Sylfaen" w:hAnsi="Sylfaen"/>
                <w:sz w:val="20"/>
              </w:rPr>
              <w:t>Unified</w:t>
            </w:r>
            <w:r w:rsidRPr="006F51B0">
              <w:rPr>
                <w:sz w:val="20"/>
              </w:rPr>
              <w:t>‌</w:t>
            </w:r>
            <w:r w:rsidRPr="006F51B0">
              <w:rPr>
                <w:rFonts w:ascii="Sylfaen" w:hAnsi="Sylfaen"/>
                <w:sz w:val="20"/>
              </w:rPr>
              <w:t>Transport</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վավերապայմանը պարունակում է «20», «30», «31», «32» արժեքներից մեկը, ապա «7.7.6. Միջազգային փոխադրման տրանսպորտային միջոցի տիպի ծածկագիր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Code)» վավերապայմանը պետք է լրացվի</w:t>
            </w:r>
          </w:p>
        </w:tc>
      </w:tr>
      <w:tr w:rsidR="00B30113" w:rsidRPr="006F51B0" w14:paraId="3AE60F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938B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6BBAB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eastAsiaTheme="minorHAnsi" w:hAnsi="Sylfaen" w:cs="TimesNewRoman"/>
                <w:sz w:val="20"/>
                <w:lang w:bidi="ar-SA"/>
              </w:rPr>
              <w:t>«7.8. Փաստաթուղթ (ccdo:DocV4Details)» վավերապայմանը պետք է լրացվի</w:t>
            </w:r>
          </w:p>
        </w:tc>
      </w:tr>
      <w:tr w:rsidR="00B30113" w:rsidRPr="006F51B0" w14:paraId="37A63D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FF38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30ABD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«7.8.3.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p>
          <w:p w14:paraId="6E3D104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«7.8.4. Փաստաթղթի ամսաթիվ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Date)» վավերապայմանները պետք է լրացվեն</w:t>
            </w:r>
          </w:p>
        </w:tc>
      </w:tr>
      <w:tr w:rsidR="00B30113" w:rsidRPr="006F51B0" w14:paraId="4AE469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A44CB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1F67A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«7.8.1.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18D8A95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«7.8.2.Փաստաթղթի անվանում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Name)» վավերապայմանները չպետք է լրացվեն </w:t>
            </w:r>
          </w:p>
        </w:tc>
      </w:tr>
      <w:tr w:rsidR="00B30113" w:rsidRPr="006F51B0" w14:paraId="3B288B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C2AF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C2830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 «9. Փաստաթղթի (տեղեկությունների) ուղղում</w:t>
            </w:r>
            <w:r w:rsidRPr="006F51B0">
              <w:rPr>
                <w:rFonts w:ascii="Sylfaen" w:hAnsi="Sylfaen"/>
                <w:sz w:val="20"/>
              </w:rPr>
              <w:br/>
              <w:t>(cacdo:</w:t>
            </w:r>
            <w:r w:rsidRPr="006F51B0">
              <w:rPr>
                <w:sz w:val="20"/>
              </w:rPr>
              <w:t>‌</w:t>
            </w:r>
            <w:r w:rsidRPr="006F51B0">
              <w:rPr>
                <w:rFonts w:ascii="Sylfaen" w:hAnsi="Sylfaen"/>
                <w:sz w:val="20"/>
              </w:rPr>
              <w:t>EDoc</w:t>
            </w:r>
            <w:r w:rsidRPr="006F51B0">
              <w:rPr>
                <w:sz w:val="20"/>
              </w:rPr>
              <w:t>‌</w:t>
            </w:r>
            <w:r w:rsidRPr="006F51B0">
              <w:rPr>
                <w:rFonts w:ascii="Sylfaen" w:hAnsi="Sylfaen"/>
                <w:sz w:val="20"/>
              </w:rPr>
              <w:t>Correction</w:t>
            </w:r>
            <w:r w:rsidRPr="006F51B0">
              <w:rPr>
                <w:sz w:val="20"/>
              </w:rPr>
              <w:t>‌</w:t>
            </w:r>
            <w:r w:rsidRPr="006F51B0">
              <w:rPr>
                <w:rFonts w:ascii="Sylfaen" w:hAnsi="Sylfaen"/>
                <w:sz w:val="20"/>
              </w:rPr>
              <w:t>Details)» վավերապայմանը չպետք է լրացվի</w:t>
            </w:r>
          </w:p>
        </w:tc>
      </w:tr>
    </w:tbl>
    <w:p w14:paraId="1D888B39" w14:textId="77777777" w:rsidR="00B30113" w:rsidRPr="006F51B0" w:rsidRDefault="00B30113" w:rsidP="00B30113">
      <w:pPr>
        <w:widowControl w:val="0"/>
        <w:spacing w:after="160"/>
        <w:rPr>
          <w:rFonts w:ascii="Sylfaen" w:hAnsi="Sylfaen"/>
          <w:sz w:val="24"/>
          <w:szCs w:val="24"/>
        </w:rPr>
      </w:pPr>
    </w:p>
    <w:p w14:paraId="1A51C953" w14:textId="77777777" w:rsidR="00B30113" w:rsidRPr="006F51B0" w:rsidRDefault="00B30113" w:rsidP="00E06695">
      <w:pPr>
        <w:widowControl w:val="0"/>
        <w:tabs>
          <w:tab w:val="left" w:pos="1134"/>
        </w:tabs>
        <w:autoSpaceDE w:val="0"/>
        <w:autoSpaceDN w:val="0"/>
        <w:adjustRightInd w:val="0"/>
        <w:spacing w:after="160"/>
        <w:ind w:firstLine="567"/>
        <w:rPr>
          <w:rStyle w:val="a2"/>
          <w:rFonts w:ascii="Sylfaen" w:eastAsiaTheme="minorHAnsi" w:hAnsi="Sylfaen" w:cs="TimesNewRoman"/>
          <w:noProof w:val="0"/>
          <w:sz w:val="24"/>
          <w:lang w:bidi="ar-SA"/>
        </w:rPr>
      </w:pPr>
      <w:r w:rsidRPr="006F51B0">
        <w:rPr>
          <w:rStyle w:val="a2"/>
          <w:rFonts w:ascii="Sylfaen" w:eastAsiaTheme="majorEastAsia" w:hAnsi="Sylfaen"/>
          <w:sz w:val="24"/>
        </w:rPr>
        <w:t>10</w:t>
      </w:r>
      <w:r w:rsidR="00F06B8E" w:rsidRPr="006F51B0">
        <w:rPr>
          <w:rStyle w:val="a2"/>
          <w:rFonts w:ascii="Sylfaen" w:eastAsiaTheme="majorEastAsia" w:hAnsi="Sylfaen"/>
          <w:sz w:val="24"/>
        </w:rPr>
        <w:t>9</w:t>
      </w:r>
      <w:r w:rsidRPr="006F51B0">
        <w:rPr>
          <w:rStyle w:val="a2"/>
          <w:rFonts w:ascii="Sylfaen" w:eastAsiaTheme="majorEastAsia" w:hAnsi="Sylfaen"/>
          <w:sz w:val="24"/>
        </w:rPr>
        <w:t>.</w:t>
      </w:r>
      <w:r w:rsidR="00F06B8E" w:rsidRPr="006F51B0">
        <w:rPr>
          <w:rStyle w:val="a2"/>
          <w:rFonts w:ascii="Sylfaen" w:eastAsiaTheme="majorEastAsia" w:hAnsi="Sylfaen"/>
          <w:sz w:val="24"/>
        </w:rPr>
        <w:tab/>
      </w:r>
      <w:r w:rsidRPr="006F51B0">
        <w:rPr>
          <w:rFonts w:ascii="Sylfaen" w:eastAsiaTheme="minorHAnsi" w:hAnsi="Sylfaen" w:cs="TimesNewRoman"/>
          <w:sz w:val="24"/>
          <w:szCs w:val="24"/>
          <w:lang w:bidi="ar-SA"/>
        </w:rPr>
        <w:t>«</w:t>
      </w:r>
      <w:r w:rsidRPr="006F51B0">
        <w:rPr>
          <w:rFonts w:ascii="Sylfaen" w:eastAsiaTheme="minorHAnsi" w:hAnsi="Sylfaen" w:cs="Sylfaen"/>
          <w:sz w:val="24"/>
          <w:szCs w:val="24"/>
          <w:lang w:bidi="ar-SA"/>
        </w:rPr>
        <w:t>Միության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ապրանքները</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Միության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մաքսային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տարածք</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վերադարձնելու</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դեպքում</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Մաքսային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տարանցում</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մաքսային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ընթացակարգի</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գործողությունն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ավարտելու</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մասին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տեղեկություններում</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փոփոխություններ</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կատարելու</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մասին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ծանուցում</w:t>
      </w:r>
      <w:r w:rsidRPr="006F51B0">
        <w:rPr>
          <w:rFonts w:ascii="Sylfaen" w:eastAsiaTheme="minorHAnsi" w:hAnsi="Sylfaen" w:cs="TimesNewRoman"/>
          <w:sz w:val="24"/>
          <w:szCs w:val="24"/>
          <w:lang w:bidi="ar-SA"/>
        </w:rPr>
        <w:t xml:space="preserve">» (P.CP.01.MSG.181) </w:t>
      </w:r>
      <w:r w:rsidRPr="006F51B0">
        <w:rPr>
          <w:rFonts w:ascii="Sylfaen" w:hAnsi="Sylfaen"/>
          <w:sz w:val="24"/>
          <w:szCs w:val="24"/>
        </w:rPr>
        <w:t xml:space="preserve">հաղորդագրության </w:t>
      </w:r>
      <w:r w:rsidRPr="006F51B0">
        <w:rPr>
          <w:rFonts w:ascii="Sylfaen" w:eastAsiaTheme="minorHAnsi" w:hAnsi="Sylfaen" w:cs="TimesNewRoman"/>
          <w:sz w:val="24"/>
          <w:szCs w:val="24"/>
          <w:lang w:bidi="ar-SA"/>
        </w:rPr>
        <w:t xml:space="preserve">մեջ </w:t>
      </w:r>
      <w:r w:rsidRPr="006F51B0">
        <w:rPr>
          <w:rFonts w:ascii="Sylfaen" w:hAnsi="Sylfaen"/>
          <w:sz w:val="24"/>
          <w:szCs w:val="24"/>
        </w:rPr>
        <w:t>փոխանցվող՝ ««Մաքսային տարանցում» մաքսային ընթացակարգի գործողությունն ավարտելու մասին տեղեկություններ»</w:t>
      </w:r>
      <w:r w:rsidRPr="006F51B0">
        <w:rPr>
          <w:rFonts w:ascii="Sylfaen" w:eastAsiaTheme="minorHAnsi" w:hAnsi="Sylfaen" w:cs="TimesNewRoman"/>
          <w:sz w:val="24"/>
          <w:szCs w:val="24"/>
          <w:lang w:bidi="ar-SA"/>
        </w:rPr>
        <w:t xml:space="preserve"> (R.CA.CP.01.006)</w:t>
      </w:r>
      <w:r w:rsidRPr="006F51B0">
        <w:rPr>
          <w:rFonts w:ascii="Sylfaen" w:hAnsi="Sylfaen"/>
          <w:sz w:val="24"/>
          <w:szCs w:val="24"/>
        </w:rPr>
        <w:t xml:space="preserve"> էլեկտրոնային փաստաթղթի (տեղեկությունների) վավերապայմանների լրացմանը ներկայացվող պահանջները բերված են 9</w:t>
      </w:r>
      <w:r w:rsidR="00F06B8E" w:rsidRPr="006F51B0">
        <w:rPr>
          <w:rFonts w:ascii="Sylfaen" w:hAnsi="Sylfaen"/>
          <w:sz w:val="24"/>
          <w:szCs w:val="24"/>
        </w:rPr>
        <w:t>8</w:t>
      </w:r>
      <w:r w:rsidRPr="006F51B0">
        <w:rPr>
          <w:rFonts w:ascii="Sylfaen" w:hAnsi="Sylfaen"/>
          <w:sz w:val="24"/>
          <w:szCs w:val="24"/>
        </w:rPr>
        <w:t>-րդ աղյուսակում:</w:t>
      </w:r>
    </w:p>
    <w:p w14:paraId="4EA530CB"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9</w:t>
      </w:r>
      <w:r w:rsidR="00F06B8E" w:rsidRPr="006F51B0">
        <w:rPr>
          <w:rFonts w:ascii="Sylfaen" w:hAnsi="Sylfaen"/>
          <w:sz w:val="24"/>
          <w:szCs w:val="24"/>
        </w:rPr>
        <w:t>8</w:t>
      </w:r>
    </w:p>
    <w:p w14:paraId="324DCC11" w14:textId="77777777" w:rsidR="00B30113" w:rsidRPr="006F51B0" w:rsidRDefault="00B30113" w:rsidP="00E06695">
      <w:pPr>
        <w:widowControl w:val="0"/>
        <w:autoSpaceDE w:val="0"/>
        <w:autoSpaceDN w:val="0"/>
        <w:adjustRightInd w:val="0"/>
        <w:spacing w:after="160"/>
        <w:jc w:val="center"/>
        <w:rPr>
          <w:rStyle w:val="a2"/>
          <w:rFonts w:ascii="Sylfaen" w:eastAsiaTheme="minorHAnsi" w:hAnsi="Sylfaen" w:cs="TimesNewRoman"/>
          <w:noProof w:val="0"/>
          <w:sz w:val="24"/>
          <w:lang w:bidi="ar-SA"/>
        </w:rPr>
      </w:pPr>
      <w:r w:rsidRPr="006F51B0">
        <w:rPr>
          <w:rFonts w:ascii="Sylfaen" w:eastAsiaTheme="minorHAnsi" w:hAnsi="Sylfaen" w:cs="TimesNewRoman"/>
          <w:sz w:val="24"/>
          <w:szCs w:val="24"/>
          <w:lang w:bidi="ar-SA"/>
        </w:rPr>
        <w:t>«</w:t>
      </w:r>
      <w:r w:rsidRPr="006F51B0">
        <w:rPr>
          <w:rFonts w:ascii="Sylfaen" w:eastAsiaTheme="minorHAnsi" w:hAnsi="Sylfaen" w:cs="Sylfaen"/>
          <w:sz w:val="24"/>
          <w:szCs w:val="24"/>
          <w:lang w:bidi="ar-SA"/>
        </w:rPr>
        <w:t>Միության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ապրանքները</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Միության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մաքսային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տարածք</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վերադարձնելու</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դեպքում</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Մաքսային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տարանցում</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մաքսային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ընթացակարգի</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գործողությունն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ավարտելու</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մասին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տեղեկություններում</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փոփոխություններ</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կատարելու</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մասին</w:t>
      </w:r>
      <w:r w:rsidRPr="006F51B0">
        <w:rPr>
          <w:rFonts w:ascii="Sylfaen" w:eastAsiaTheme="minorHAnsi" w:hAnsi="Sylfaen" w:cs="TimesNewRoman"/>
          <w:sz w:val="24"/>
          <w:szCs w:val="24"/>
          <w:lang w:bidi="ar-SA"/>
        </w:rPr>
        <w:t xml:space="preserve"> </w:t>
      </w:r>
      <w:r w:rsidRPr="006F51B0">
        <w:rPr>
          <w:rFonts w:ascii="Sylfaen" w:eastAsiaTheme="minorHAnsi" w:hAnsi="Sylfaen" w:cs="Sylfaen"/>
          <w:sz w:val="24"/>
          <w:szCs w:val="24"/>
          <w:lang w:bidi="ar-SA"/>
        </w:rPr>
        <w:t>ծանուցում</w:t>
      </w:r>
      <w:r w:rsidRPr="006F51B0">
        <w:rPr>
          <w:rFonts w:ascii="Sylfaen" w:eastAsiaTheme="minorHAnsi" w:hAnsi="Sylfaen" w:cs="TimesNewRoman"/>
          <w:sz w:val="24"/>
          <w:szCs w:val="24"/>
          <w:lang w:bidi="ar-SA"/>
        </w:rPr>
        <w:t xml:space="preserve">» (P.CP.01.MSG.181) </w:t>
      </w:r>
      <w:r w:rsidRPr="006F51B0">
        <w:rPr>
          <w:rFonts w:ascii="Sylfaen" w:hAnsi="Sylfaen"/>
          <w:sz w:val="24"/>
          <w:szCs w:val="24"/>
        </w:rPr>
        <w:t>հաղորդագրության</w:t>
      </w:r>
      <w:r w:rsidRPr="006F51B0">
        <w:rPr>
          <w:rFonts w:ascii="Sylfaen" w:eastAsiaTheme="minorHAnsi" w:hAnsi="Sylfaen" w:cs="TimesNewRoman"/>
          <w:sz w:val="24"/>
          <w:szCs w:val="24"/>
          <w:lang w:bidi="ar-SA"/>
        </w:rPr>
        <w:t xml:space="preserve"> մեջ </w:t>
      </w:r>
      <w:r w:rsidRPr="006F51B0">
        <w:rPr>
          <w:rFonts w:ascii="Sylfaen" w:hAnsi="Sylfaen"/>
          <w:sz w:val="24"/>
          <w:szCs w:val="24"/>
        </w:rPr>
        <w:t>փոխանցվող՝ ««Մաքսային տարանցում» մաքսային ընթացակարգի գործողությունն ավարտելու մասին տեղեկություններ»</w:t>
      </w:r>
      <w:r w:rsidRPr="006F51B0">
        <w:rPr>
          <w:rFonts w:ascii="Sylfaen" w:eastAsiaTheme="minorHAnsi" w:hAnsi="Sylfaen" w:cs="TimesNewRoman"/>
          <w:sz w:val="24"/>
          <w:szCs w:val="24"/>
          <w:lang w:bidi="ar-SA"/>
        </w:rPr>
        <w:t xml:space="preserve"> (R.CA.CP.01.006)</w:t>
      </w:r>
      <w:r w:rsidRPr="006F51B0">
        <w:rPr>
          <w:rFonts w:ascii="Sylfaen" w:hAnsi="Sylfaen"/>
          <w:sz w:val="24"/>
          <w:szCs w:val="24"/>
        </w:rPr>
        <w:t xml:space="preserve">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179EF470"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9A665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55F4D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577F226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142AB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B80AB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այն 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«Մաքսային տարանցում» մաքսային ընթացակարգն ավարտելու մասին տեղեկություններ, եւ «Մաքսային տարանցում» մաքսային ընթացակարգն ավարտելու մասով մաքսային գործառնությունը պետք է կատարվի մաքսային մարմնի կողմից, որի ծածկագիրը նշված է «4. Մաքսային մարմնի ծածկագիր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Code)» վավերապայմանում</w:t>
            </w:r>
          </w:p>
        </w:tc>
      </w:tr>
      <w:tr w:rsidR="00B30113" w:rsidRPr="006F51B0" w14:paraId="467B6D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58D90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8A160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6D9B00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2C222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26050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6603E1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68983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A4600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3DD8FF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DF7B0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7EF06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785B2F2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BD5D9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BBD806"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«Փոխադրման փաստաթուղթ (cacdo:TransportDocumentDetails)» վավերապայմանը լրացված է, ապա «Փոխադրման փաստաթուղթ (cacdo:TransportDocumentDetails)» վավերապայմանի օրինակի</w:t>
            </w:r>
            <w:r w:rsidRPr="006F51B0">
              <w:rPr>
                <w:rFonts w:ascii="Sylfaen" w:hAnsi="Sylfaen"/>
                <w:sz w:val="20"/>
              </w:rPr>
              <w:br/>
              <w:t>«Փաստաթղթի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r w:rsidRPr="006F51B0">
              <w:rPr>
                <w:rFonts w:ascii="Sylfaen" w:hAnsi="Sylfaen"/>
                <w:sz w:val="20"/>
              </w:rPr>
              <w:br/>
              <w:t>«Փաստաթղթի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Id)» վավերապայմանները պետք է լրացվեն</w:t>
            </w:r>
          </w:p>
        </w:tc>
      </w:tr>
      <w:tr w:rsidR="00B30113" w:rsidRPr="006F51B0" w14:paraId="56AB43C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2DB8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156AB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(measurementUnitCode ատրիբուտ)» ատրիբուտը պետք է պարունակի «166» արժեքը</w:t>
            </w:r>
          </w:p>
        </w:tc>
      </w:tr>
      <w:tr w:rsidR="00B30113" w:rsidRPr="006F51B0" w14:paraId="6547FE8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53C83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5A6A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5C0363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FBB2E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0AC3B8"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110685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0B2B7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9025CB"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w:t>
            </w:r>
            <w:r w:rsidRPr="006F51B0">
              <w:rPr>
                <w:rFonts w:ascii="Sylfaen" w:hAnsi="Sylfaen"/>
                <w:sz w:val="20"/>
              </w:rPr>
              <w:lastRenderedPageBreak/>
              <w:t>(դասակարգչի) նույնականացուցիչ (measurementUnitCodeListId ատրիբուտ)» ատրիբուտը պետք է պարունակի «2064» արժեքը</w:t>
            </w:r>
          </w:p>
        </w:tc>
      </w:tr>
      <w:tr w:rsidR="00B30113" w:rsidRPr="006F51B0" w14:paraId="0FD258B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4AFE3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07C9B7"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2B12D88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A2E3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F744AF"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0BF1C8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0861C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9B900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1BA207B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B0E2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F0D82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(countryCode ատրիբուտ)» ատրիբուտը պետք է պարունակի «KZ», «RU» արժեքներից մեկը</w:t>
            </w:r>
          </w:p>
        </w:tc>
      </w:tr>
      <w:tr w:rsidR="00B30113" w:rsidRPr="006F51B0" w14:paraId="7C6A79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0F01E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C7B4A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195D97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C0659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0657C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7161514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 (csdo:UnifiedCountryCode)»,</w:t>
            </w:r>
          </w:p>
          <w:p w14:paraId="3D787D5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«Անձը հաստատող փաստաթղթի տեսակի ծածկագիր (csdo:IdentityDocKindCode)»,</w:t>
            </w:r>
          </w:p>
          <w:p w14:paraId="526D5D6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48A425D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 (csdo:DocCreationDate)»</w:t>
            </w:r>
          </w:p>
          <w:p w14:paraId="5C4D37AC"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վավերապայմանները պետք է լրացվեն</w:t>
            </w:r>
          </w:p>
        </w:tc>
      </w:tr>
      <w:tr w:rsidR="00B30113" w:rsidRPr="006F51B0" w14:paraId="3E27C2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8FB72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72836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7B50DB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55496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ECE66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«Տրանսպորտի տեսակի ծածկագիր (csdo:UnifiedTransportModeCode)» վավերապայմանը լրացված է, ապա «Տրանսպորտի տեսակի ծածկագիր (csdo:UnifiedTransportModeCode)» վավերապայմանի օրինակի «տեղեկագրքի (դասակարգչի) նույնականացուցիչ (codeListId ատրիբուտ)» ատրիբուտը պետք է պարունակի «2004» արժեքը</w:t>
            </w:r>
          </w:p>
        </w:tc>
      </w:tr>
      <w:tr w:rsidR="00B30113" w:rsidRPr="006F51B0" w14:paraId="6DCE30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0C6EF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0A7F9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հայտնի չէ արժեքը</w:t>
            </w:r>
          </w:p>
        </w:tc>
      </w:tr>
      <w:tr w:rsidR="00B30113" w:rsidRPr="006F51B0" w14:paraId="3A483D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3229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6DBF1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ատրիբուտը պետք է պարունակի «2021» արժեքը</w:t>
            </w:r>
          </w:p>
        </w:tc>
      </w:tr>
      <w:tr w:rsidR="00B30113" w:rsidRPr="006F51B0" w14:paraId="094055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7E86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F10458"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6FFD18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1151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6F32D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w:t>
            </w:r>
            <w:r w:rsidRPr="006F51B0">
              <w:rPr>
                <w:rFonts w:ascii="Sylfaen" w:hAnsi="Sylfaen"/>
                <w:sz w:val="20"/>
              </w:rPr>
              <w:lastRenderedPageBreak/>
              <w:t>առնվազն մեկը</w:t>
            </w:r>
          </w:p>
        </w:tc>
      </w:tr>
      <w:tr w:rsidR="00B30113" w:rsidRPr="006F51B0" w14:paraId="1D491B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B36AD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15ED9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11BDCE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B81A9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E1AD2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33826C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986F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03C3F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w:t>
            </w:r>
            <w:r w:rsidRPr="006F51B0">
              <w:rPr>
                <w:sz w:val="20"/>
              </w:rPr>
              <w:t>‌</w:t>
            </w:r>
            <w:r w:rsidRPr="006F51B0">
              <w:rPr>
                <w:rFonts w:ascii="Sylfaen" w:hAnsi="Sylfaen"/>
                <w:sz w:val="20"/>
              </w:rPr>
              <w:t>TIRCarnet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պետք է լրացվի, այլապես «3. ՄՃՓ գրքույկի մասին տեղեկություններ (cacdo:</w:t>
            </w:r>
            <w:r w:rsidRPr="006F51B0">
              <w:rPr>
                <w:sz w:val="20"/>
              </w:rPr>
              <w:t>‌</w:t>
            </w:r>
            <w:r w:rsidRPr="006F51B0">
              <w:rPr>
                <w:rFonts w:ascii="Sylfaen" w:hAnsi="Sylfaen"/>
                <w:sz w:val="20"/>
              </w:rPr>
              <w:t>TIRCarnet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չպետք է լրացվի</w:t>
            </w:r>
          </w:p>
        </w:tc>
      </w:tr>
      <w:tr w:rsidR="00B30113" w:rsidRPr="006F51B0" w14:paraId="0DBCD57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9B387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D1126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w:t>
            </w:r>
            <w:r w:rsidRPr="006F51B0">
              <w:rPr>
                <w:sz w:val="20"/>
              </w:rPr>
              <w:t>‌</w:t>
            </w:r>
            <w:r w:rsidRPr="006F51B0">
              <w:rPr>
                <w:rFonts w:ascii="Sylfaen" w:hAnsi="Sylfaen"/>
                <w:sz w:val="20"/>
              </w:rPr>
              <w:t>TIRCarnet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ապա «3.3. ՄՃՓ գրքույկի թերթի հերթական համարը (casdo:</w:t>
            </w:r>
            <w:r w:rsidRPr="006F51B0">
              <w:rPr>
                <w:sz w:val="20"/>
              </w:rPr>
              <w:t>‌</w:t>
            </w:r>
            <w:r w:rsidRPr="006F51B0">
              <w:rPr>
                <w:rFonts w:ascii="Sylfaen" w:hAnsi="Sylfaen"/>
                <w:sz w:val="20"/>
              </w:rPr>
              <w:t>TIRPage</w:t>
            </w:r>
            <w:r w:rsidRPr="006F51B0">
              <w:rPr>
                <w:sz w:val="20"/>
              </w:rPr>
              <w:t>‌</w:t>
            </w:r>
            <w:r w:rsidRPr="006F51B0">
              <w:rPr>
                <w:rFonts w:ascii="Sylfaen" w:hAnsi="Sylfaen"/>
                <w:sz w:val="20"/>
              </w:rPr>
              <w:t>Ordinal)» վավերապայմանը պետք է լրացվի</w:t>
            </w:r>
          </w:p>
        </w:tc>
      </w:tr>
      <w:tr w:rsidR="00B30113" w:rsidRPr="006F51B0" w14:paraId="7489869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55DEF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5888EC"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«4.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416FBD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FE672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C7A0C6"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«5. Գործառնության ծածկագիր (casdo:CustomsOperationCode)»</w:t>
            </w:r>
            <w:r w:rsidRPr="006F51B0">
              <w:rPr>
                <w:rFonts w:ascii="Sylfaen" w:hAnsi="Sylfaen"/>
                <w:sz w:val="20"/>
              </w:rPr>
              <w:t xml:space="preserve"> վավերապայմանը պետք է պարունակի 08007՝ «Մաքսային տարանցում» մաքսային ընթացակարգի գործողությունն ավարտելը արժեքը </w:t>
            </w:r>
          </w:p>
        </w:tc>
      </w:tr>
      <w:tr w:rsidR="00B30113" w:rsidRPr="006F51B0" w14:paraId="56ECF1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D1FEB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25EC73"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«6. Գործառնության ամսաթիվ եւ ժամ (casdo:OperationDateTime)» վավերապայմանը պետք է լրացվի</w:t>
            </w:r>
          </w:p>
        </w:tc>
      </w:tr>
      <w:tr w:rsidR="00B30113" w:rsidRPr="006F51B0" w14:paraId="2BA7445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00B4C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24B10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«7.1. Նկարագրություն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չպետք է լրացվի</w:t>
            </w:r>
          </w:p>
        </w:tc>
      </w:tr>
      <w:tr w:rsidR="00B30113" w:rsidRPr="006F51B0" w14:paraId="2E5A1FF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F664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86BF9A"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eastAsiaTheme="minorHAnsi" w:hAnsi="Sylfaen" w:cs="TimesNewRoman"/>
                <w:sz w:val="20"/>
                <w:szCs w:val="20"/>
                <w:lang w:bidi="ar-SA"/>
              </w:rPr>
              <w:t>«7.2.1. Մաքսային մարմին եւ նշանակման կետ</w:t>
            </w:r>
          </w:p>
          <w:p w14:paraId="717165B0"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(cacdo:TransitDestinationDetails)»</w:t>
            </w:r>
            <w:r w:rsidRPr="006F51B0">
              <w:rPr>
                <w:rFonts w:ascii="Sylfaen" w:hAnsi="Sylfaen"/>
                <w:sz w:val="20"/>
              </w:rPr>
              <w:t xml:space="preserve"> վավերապայմանի կազմում </w:t>
            </w:r>
          </w:p>
          <w:p w14:paraId="2656FC9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Մաքսային մարմնի անվանում (csdo:CustomsOfficeName)»,</w:t>
            </w:r>
          </w:p>
          <w:p w14:paraId="7225C742"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«*.3. Երկրի ծածկագիր (csdo:UnifiedCountryCode)»</w:t>
            </w:r>
            <w:r w:rsidRPr="006F51B0">
              <w:rPr>
                <w:rFonts w:ascii="Sylfaen" w:hAnsi="Sylfaen"/>
                <w:sz w:val="20"/>
              </w:rPr>
              <w:t xml:space="preserve"> վավերապայմանները չպետք է լրացվեն</w:t>
            </w:r>
          </w:p>
        </w:tc>
      </w:tr>
      <w:tr w:rsidR="00B30113" w:rsidRPr="006F51B0" w14:paraId="20327E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8943A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F4962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«7.2.1. Մաքսային մարմին եւ նշանակման կետ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Destination</w:t>
            </w:r>
            <w:r w:rsidRPr="006F51B0">
              <w:rPr>
                <w:sz w:val="20"/>
              </w:rPr>
              <w:t>‌</w:t>
            </w:r>
            <w:r w:rsidRPr="006F51B0">
              <w:rPr>
                <w:rFonts w:ascii="Sylfaen" w:hAnsi="Sylfaen"/>
                <w:sz w:val="20"/>
              </w:rPr>
              <w:t>Details)» վավերապայմանի կազմում «*.1. Մաքսային մարմնի ծածկագիր (csdo:</w:t>
            </w:r>
            <w:r w:rsidRPr="006F51B0">
              <w:rPr>
                <w:sz w:val="20"/>
              </w:rPr>
              <w:t>‌</w:t>
            </w:r>
            <w:r w:rsidRPr="006F51B0">
              <w:rPr>
                <w:rFonts w:ascii="Sylfaen" w:hAnsi="Sylfaen"/>
                <w:sz w:val="20"/>
              </w:rPr>
              <w:t>Customs</w:t>
            </w:r>
            <w:r w:rsidRPr="006F51B0">
              <w:rPr>
                <w:sz w:val="20"/>
              </w:rPr>
              <w:t>‌</w:t>
            </w:r>
            <w:r w:rsidRPr="006F51B0">
              <w:rPr>
                <w:rFonts w:ascii="Sylfaen" w:hAnsi="Sylfaen"/>
                <w:sz w:val="20"/>
              </w:rPr>
              <w:t>Office</w:t>
            </w:r>
            <w:r w:rsidRPr="006F51B0">
              <w:rPr>
                <w:sz w:val="20"/>
              </w:rPr>
              <w:t>‌</w:t>
            </w:r>
            <w:r w:rsidRPr="006F51B0">
              <w:rPr>
                <w:rFonts w:ascii="Sylfaen" w:hAnsi="Sylfaen"/>
                <w:sz w:val="20"/>
              </w:rPr>
              <w:t xml:space="preserv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 </w:t>
            </w:r>
          </w:p>
        </w:tc>
      </w:tr>
      <w:tr w:rsidR="00B30113" w:rsidRPr="006F51B0" w14:paraId="21A62E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258D6C" w14:textId="77777777" w:rsidR="00B30113" w:rsidRPr="006F51B0" w:rsidRDefault="00B30113" w:rsidP="00F06B8E">
            <w:pPr>
              <w:pStyle w:val="af2"/>
              <w:widowControl w:val="0"/>
              <w:spacing w:after="120" w:line="240" w:lineRule="auto"/>
              <w:rPr>
                <w:rFonts w:ascii="Sylfaen" w:hAnsi="Sylfaen"/>
                <w:sz w:val="20"/>
                <w:lang w:val="en-US"/>
              </w:rPr>
            </w:pPr>
            <w:r w:rsidRPr="006F51B0">
              <w:rPr>
                <w:rFonts w:ascii="Sylfaen" w:hAnsi="Sylfaen"/>
                <w:sz w:val="20"/>
              </w:rPr>
              <w:t>3</w:t>
            </w:r>
            <w:r w:rsidR="00F06B8E" w:rsidRPr="006F51B0">
              <w:rPr>
                <w:rFonts w:ascii="Sylfaen" w:hAnsi="Sylfaen"/>
                <w:sz w:val="20"/>
                <w:lang w:val="en-US"/>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AF3C74"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եթե «7.2.3. Ռեեստրում անձի ընդգրկումը հաստատող փաստաթուղթ (cacdo:RegisterDocumentIdDetails)» վավերապայմանը լրացված է, ապա «7.2.3. Ռեեստրում անձի ընդգրկումը հաստատող փաստաթուղթ (cacdo:RegisterDocumentIdDetails)» վավերապայմանի կազմում</w:t>
            </w:r>
          </w:p>
          <w:p w14:paraId="78AF0E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Code)».</w:t>
            </w:r>
          </w:p>
          <w:p w14:paraId="6EC36EF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w:t>
            </w:r>
          </w:p>
          <w:p w14:paraId="5A85DEEA"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«*.3. Ռեեստրում ընդգրկելիս իրավաբանական անձի գրանցման համարը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Number</w:t>
            </w:r>
            <w:r w:rsidRPr="006F51B0">
              <w:rPr>
                <w:sz w:val="20"/>
              </w:rPr>
              <w:t>‌</w:t>
            </w:r>
            <w:r w:rsidRPr="006F51B0">
              <w:rPr>
                <w:rFonts w:ascii="Sylfaen" w:hAnsi="Sylfaen"/>
                <w:sz w:val="20"/>
              </w:rPr>
              <w:t>Id)»,</w:t>
            </w:r>
          </w:p>
          <w:p w14:paraId="5CC58C5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«*.5. Վկայագրի տիպի ծածկագիր (casdo:</w:t>
            </w:r>
            <w:r w:rsidRPr="006F51B0">
              <w:rPr>
                <w:sz w:val="20"/>
              </w:rPr>
              <w:t>‌</w:t>
            </w:r>
            <w:r w:rsidRPr="006F51B0">
              <w:rPr>
                <w:rFonts w:ascii="Sylfaen" w:hAnsi="Sylfaen"/>
                <w:sz w:val="20"/>
              </w:rPr>
              <w:t>AEORegistry</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վավերապայմանները պետք է լրացվեն</w:t>
            </w:r>
          </w:p>
        </w:tc>
      </w:tr>
      <w:tr w:rsidR="00B30113" w:rsidRPr="006F51B0" w14:paraId="2CD464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49AACF"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34</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2ACBA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«7.2.3.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եւ ռեեստրում ընդգրկման վկայագրի համարը պարունակում է վերագրանցման հատկանիշը (ավելացման տառը), ապա «7.2.3.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կազմում «*.4. Փաստաթղթի վերագրանցման հատկանիշի ծածկագիր (casdo:</w:t>
            </w:r>
            <w:r w:rsidRPr="006F51B0">
              <w:rPr>
                <w:sz w:val="20"/>
              </w:rPr>
              <w:t>‌</w:t>
            </w:r>
            <w:r w:rsidRPr="006F51B0">
              <w:rPr>
                <w:rFonts w:ascii="Sylfaen" w:hAnsi="Sylfaen"/>
                <w:sz w:val="20"/>
              </w:rPr>
              <w:t>Reregistration</w:t>
            </w:r>
            <w:r w:rsidRPr="006F51B0">
              <w:rPr>
                <w:sz w:val="20"/>
              </w:rPr>
              <w:t>‌</w:t>
            </w:r>
            <w:r w:rsidRPr="006F51B0">
              <w:rPr>
                <w:rFonts w:ascii="Sylfaen" w:hAnsi="Sylfaen"/>
                <w:sz w:val="20"/>
              </w:rPr>
              <w:t>Code)» վավերապայմանը պետք է լրացվի, այլապես «7.2.3.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կազմում «*.4. Փաստաթղթի վերագրանցման հատկանիշի ծածկագիր (casdo:</w:t>
            </w:r>
            <w:r w:rsidRPr="006F51B0">
              <w:rPr>
                <w:sz w:val="20"/>
              </w:rPr>
              <w:t>‌</w:t>
            </w:r>
            <w:r w:rsidRPr="006F51B0">
              <w:rPr>
                <w:rFonts w:ascii="Sylfaen" w:hAnsi="Sylfaen"/>
                <w:sz w:val="20"/>
              </w:rPr>
              <w:t>Reregistration</w:t>
            </w:r>
            <w:r w:rsidRPr="006F51B0">
              <w:rPr>
                <w:sz w:val="20"/>
              </w:rPr>
              <w:t>‌</w:t>
            </w:r>
            <w:r w:rsidRPr="006F51B0">
              <w:rPr>
                <w:rFonts w:ascii="Sylfaen" w:hAnsi="Sylfaen"/>
                <w:sz w:val="20"/>
              </w:rPr>
              <w:t>Code)» վավերապայմանը չպետք է լրացվի</w:t>
            </w:r>
          </w:p>
        </w:tc>
      </w:tr>
      <w:tr w:rsidR="00B30113" w:rsidRPr="006F51B0" w14:paraId="03AB7E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28BB8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AE742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«7.2.3.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ապա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պետք է լրացվի, այլապես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չպետք է լրացվի</w:t>
            </w:r>
          </w:p>
        </w:tc>
      </w:tr>
      <w:tr w:rsidR="00B30113" w:rsidRPr="006F51B0" w14:paraId="654522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2FF8E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6C63F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կազմում «*.1. Հասցեի տեսակի ծածկագիր (csdo:</w:t>
            </w:r>
            <w:r w:rsidRPr="006F51B0">
              <w:rPr>
                <w:sz w:val="20"/>
              </w:rPr>
              <w:t>‌</w:t>
            </w:r>
            <w:r w:rsidRPr="006F51B0">
              <w:rPr>
                <w:rFonts w:ascii="Sylfaen" w:hAnsi="Sylfaen"/>
                <w:sz w:val="20"/>
              </w:rPr>
              <w:t>Address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պետք է լրացվի եւ պարունակի «3»՝ փոստային հասցե արժեքը</w:t>
            </w:r>
          </w:p>
        </w:tc>
      </w:tr>
      <w:tr w:rsidR="00B30113" w:rsidRPr="006F51B0" w14:paraId="29AE3E5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50163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7063B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«7.2.5.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կազմում «*.2.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վավերապայմանը պետք է լրացվի</w:t>
            </w:r>
          </w:p>
        </w:tc>
      </w:tr>
      <w:tr w:rsidR="00B30113" w:rsidRPr="006F51B0" w14:paraId="224C23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9B82A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F006BB"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eastAsiaTheme="minorHAnsi" w:hAnsi="Sylfaen" w:cs="TimesNewRoman"/>
                <w:sz w:val="20"/>
                <w:lang w:bidi="ar-SA"/>
              </w:rPr>
              <w:t xml:space="preserve">«7.3.1. </w:t>
            </w:r>
            <w:r w:rsidRPr="006F51B0">
              <w:rPr>
                <w:rFonts w:ascii="Sylfaen" w:hAnsi="Sylfaen"/>
                <w:sz w:val="20"/>
              </w:rPr>
              <w:t>Մաքսային նույնականացման միջոցների վնասման հատկանիշ</w:t>
            </w:r>
            <w:r w:rsidRPr="006F51B0">
              <w:rPr>
                <w:rFonts w:ascii="Sylfaen" w:eastAsiaTheme="minorHAnsi" w:hAnsi="Sylfaen" w:cs="TimesNewRoman"/>
                <w:sz w:val="20"/>
                <w:lang w:bidi="ar-SA"/>
              </w:rPr>
              <w:t xml:space="preserve"> (casdo:DefectCustomsIdentificationMeansIndicator)» վավերապայմանը պետք է պարունակի հետեւյալ արժեքներից մեկը. </w:t>
            </w:r>
            <w:r w:rsidRPr="006F51B0">
              <w:rPr>
                <w:rFonts w:ascii="Sylfaen" w:hAnsi="Sylfaen"/>
                <w:sz w:val="20"/>
              </w:rPr>
              <w:t>1՝ մաքսային նույնականացման միջոցները վնասված են,</w:t>
            </w:r>
          </w:p>
          <w:p w14:paraId="573EE10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0՝ մաքսային նույնականացման միջոցները վնասված չեն</w:t>
            </w:r>
          </w:p>
        </w:tc>
      </w:tr>
      <w:tr w:rsidR="00B30113" w:rsidRPr="006F51B0" w14:paraId="04D1056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069A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66276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«7.3.2. Բեռնային բաժանմունքի վնասման հատկանիշ</w:t>
            </w:r>
          </w:p>
          <w:p w14:paraId="7002F80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(casdo:</w:t>
            </w:r>
            <w:r w:rsidRPr="006F51B0">
              <w:rPr>
                <w:sz w:val="20"/>
              </w:rPr>
              <w:t>‌</w:t>
            </w:r>
            <w:r w:rsidRPr="006F51B0">
              <w:rPr>
                <w:rFonts w:ascii="Sylfaen" w:hAnsi="Sylfaen"/>
                <w:sz w:val="20"/>
              </w:rPr>
              <w:t>Damaged</w:t>
            </w:r>
            <w:r w:rsidRPr="006F51B0">
              <w:rPr>
                <w:sz w:val="20"/>
              </w:rPr>
              <w:t>‌</w:t>
            </w:r>
            <w:r w:rsidRPr="006F51B0">
              <w:rPr>
                <w:rFonts w:ascii="Sylfaen" w:hAnsi="Sylfaen"/>
                <w:sz w:val="20"/>
              </w:rPr>
              <w:t>Cargo</w:t>
            </w:r>
            <w:r w:rsidRPr="006F51B0">
              <w:rPr>
                <w:sz w:val="20"/>
              </w:rPr>
              <w:t>‌</w:t>
            </w:r>
            <w:r w:rsidRPr="006F51B0">
              <w:rPr>
                <w:rFonts w:ascii="Sylfaen" w:hAnsi="Sylfaen"/>
                <w:sz w:val="20"/>
              </w:rPr>
              <w:t>Area</w:t>
            </w:r>
            <w:r w:rsidRPr="006F51B0">
              <w:rPr>
                <w:sz w:val="20"/>
              </w:rPr>
              <w:t>‌</w:t>
            </w:r>
            <w:r w:rsidRPr="006F51B0">
              <w:rPr>
                <w:rFonts w:ascii="Sylfaen" w:hAnsi="Sylfaen"/>
                <w:sz w:val="20"/>
              </w:rPr>
              <w:t>Indicator)» վավերապայմանը պետք է պարունակի հետեւյալ արժեքներից մեկը.</w:t>
            </w:r>
          </w:p>
          <w:p w14:paraId="3CF3162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բեռնային բաժանմունքը վնասված է.</w:t>
            </w:r>
          </w:p>
          <w:p w14:paraId="54A6247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բեռնային բաժանմունքը վնասված չէ</w:t>
            </w:r>
          </w:p>
        </w:tc>
      </w:tr>
      <w:tr w:rsidR="00B30113" w:rsidRPr="006F51B0" w14:paraId="3C0348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CA028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D016B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«7.3.3. Իրավախախտման բացահայտման հատկանիշ</w:t>
            </w:r>
            <w:r w:rsidRPr="006F51B0">
              <w:rPr>
                <w:rFonts w:ascii="Sylfaen" w:hAnsi="Sylfaen"/>
                <w:sz w:val="20"/>
              </w:rPr>
              <w:br/>
              <w:t>(casdo:</w:t>
            </w:r>
            <w:r w:rsidRPr="006F51B0">
              <w:rPr>
                <w:sz w:val="20"/>
              </w:rPr>
              <w:t>‌</w:t>
            </w:r>
            <w:r w:rsidRPr="006F51B0">
              <w:rPr>
                <w:rFonts w:ascii="Sylfaen" w:hAnsi="Sylfaen"/>
                <w:sz w:val="20"/>
              </w:rPr>
              <w:t>Offence</w:t>
            </w:r>
            <w:r w:rsidRPr="006F51B0">
              <w:rPr>
                <w:sz w:val="20"/>
              </w:rPr>
              <w:t>‌</w:t>
            </w:r>
            <w:r w:rsidRPr="006F51B0">
              <w:rPr>
                <w:rFonts w:ascii="Sylfaen" w:hAnsi="Sylfaen"/>
                <w:sz w:val="20"/>
              </w:rPr>
              <w:t xml:space="preserve">Indicator)» վավերապայմանը պետք է պարունակի հետեւյալ արժեքներից մեկը. </w:t>
            </w:r>
          </w:p>
          <w:p w14:paraId="530529C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1՝ բացահայտված են իրավախախտման հատկանիշներ. </w:t>
            </w:r>
          </w:p>
          <w:p w14:paraId="081F837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իրավախախտման հատկանիշներ բացահայտված չեն</w:t>
            </w:r>
          </w:p>
        </w:tc>
      </w:tr>
      <w:tr w:rsidR="00B30113" w:rsidRPr="006F51B0" w14:paraId="3F8CAD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FFEE1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5D1782"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eastAsiaTheme="minorHAnsi" w:hAnsi="Sylfaen" w:cs="TimesNewRoman"/>
                <w:sz w:val="20"/>
                <w:lang w:bidi="ar-SA"/>
              </w:rPr>
              <w:t>եթե «7.3.3. Իրավախախտման բացահայտման հատկանիշ</w:t>
            </w:r>
            <w:r w:rsidRPr="006F51B0">
              <w:rPr>
                <w:rFonts w:ascii="Sylfaen" w:eastAsiaTheme="minorHAnsi" w:hAnsi="Sylfaen" w:cs="TimesNewRoman"/>
                <w:sz w:val="20"/>
                <w:lang w:bidi="ar-SA"/>
              </w:rPr>
              <w:br/>
              <w:t>(casdo:‌Offence‌Indicator)» վավերապայմանը պարունակում է «1» արժեքը, ապա «7.3.4. Իրավախախտման նկարագրություն</w:t>
            </w:r>
          </w:p>
          <w:p w14:paraId="135BB071"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 xml:space="preserve">(casdo:OffenceDesctiptionText)» վավերապայմանը պետք է լրացվի, այլապես «7.3.4. Իրավախախտման նկարագրություն (casdo:OffenceDesctiptionText)» վավերապայմանը չպետք է լրացվի </w:t>
            </w:r>
          </w:p>
        </w:tc>
      </w:tr>
      <w:tr w:rsidR="00B30113" w:rsidRPr="006F51B0" w14:paraId="2E6CD26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DD68A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0584F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եթե «7.3.5. Տարանցումն ավարտելիս վերապահումներ </w:t>
            </w:r>
            <w:r w:rsidRPr="006F51B0">
              <w:rPr>
                <w:rFonts w:ascii="Sylfaen" w:hAnsi="Sylfaen"/>
                <w:sz w:val="20"/>
              </w:rPr>
              <w:br/>
              <w:t>(cacdo:‌Transit‌Reservation‌Details)» վավերապայմանը լրացված է, ապա «7.3.5. Տարանցումն ավարտելիս վերապահումներ (cacdo:TransitReservationDetails)» վավերապայմանը պետք է պարունակի հետեւյալ արժեքներից մեկը.</w:t>
            </w:r>
          </w:p>
          <w:p w14:paraId="15CA186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«SEAL_DESTROYED»՝ նույնականացման միջոցների խախտում. GOODS_DIFFER_FROM_DESCRIPTION՝ փաստացի առաքված ապրանքից ապրանքի նկարագրության տարբերություն.</w:t>
            </w:r>
          </w:p>
          <w:p w14:paraId="0517BF4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GOODS_UNDELIVERED_PARTIALLY՝ ապրանքների մասնակի չառաքելը. </w:t>
            </w:r>
          </w:p>
          <w:p w14:paraId="7B11CAA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74993E6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FAILURE_TO_TAKE_MEASURES՝ տարանցման հայտարարագրում նշված քանակից փաստացի առաքված ապրանքի քանակի տարբերություն. </w:t>
            </w:r>
          </w:p>
          <w:p w14:paraId="35FC542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DOCUMENTS_UNDELIVERED՝ ուղեկցող եւ այլ փաստաթղթեր չառաքելը.</w:t>
            </w:r>
          </w:p>
          <w:p w14:paraId="2C36434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OPERATION_WITHOUT_PERMISSION՝ երթուղում կատարվել են ապրանքի հետ գործողություններ առանց մաքսային մարմիններից թույլտվություն կամ ծանուցում ստանալու.</w:t>
            </w:r>
          </w:p>
          <w:p w14:paraId="38C0AB9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UNSPECIFIED_DESTINATION՝ տարանցման հայտարարագրում նշված նշանակման վայրի հետ չհամընկնող վայր առաքումը.</w:t>
            </w:r>
          </w:p>
          <w:p w14:paraId="5284097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OTHER՝ այլ վերապահումներ</w:t>
            </w:r>
          </w:p>
        </w:tc>
      </w:tr>
      <w:tr w:rsidR="00B30113" w:rsidRPr="006F51B0" w14:paraId="514299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CFC88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4BBA9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վավերապայմանը լրացված է, ապա «7.3.6.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«*.1. Մաքսային նույնականացման եղանակի ծածկագիր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Method</w:t>
            </w:r>
            <w:r w:rsidRPr="006F51B0">
              <w:rPr>
                <w:sz w:val="20"/>
              </w:rPr>
              <w:t>‌</w:t>
            </w:r>
            <w:r w:rsidRPr="006F51B0">
              <w:rPr>
                <w:rFonts w:ascii="Sylfaen" w:hAnsi="Sylfaen"/>
                <w:sz w:val="20"/>
              </w:rPr>
              <w:t>Code)» վավերապայմանը պետք է պարունակի «01»՝ նույնականացման միջոցների կիրառում արժեքը</w:t>
            </w:r>
          </w:p>
        </w:tc>
      </w:tr>
      <w:tr w:rsidR="00B30113" w:rsidRPr="006F51B0" w14:paraId="313D7F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09E7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F79C8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վավերապայմանը լրացված է, ապա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վավերապայմանի կազմում «*.2. Մաքսային նույնականացման միջոցի տեսակի ծածկագիր </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վավերապայմանը պետք է լրացվի եւ պարունակի հետեւյալ արժեքներից մեկը. </w:t>
            </w:r>
          </w:p>
          <w:p w14:paraId="0F3D547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01՝ կապարակնիքներ.</w:t>
            </w:r>
          </w:p>
          <w:p w14:paraId="3EDF480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16DA2D3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4B05BBE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կամ այլ դրոշմավորում.</w:t>
            </w:r>
          </w:p>
          <w:p w14:paraId="3606386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27ADA23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4B346AE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34F4DFE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364559E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57C7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8E119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վավերապայմանը լրացված է, ապա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w:t>
            </w:r>
            <w:r w:rsidRPr="006F51B0">
              <w:rPr>
                <w:rFonts w:ascii="Sylfaen" w:hAnsi="Sylfaen"/>
                <w:sz w:val="20"/>
              </w:rPr>
              <w:br/>
              <w:t xml:space="preserve">«*.3. Մաքսային նույնականացման միջոցների քանակ </w:t>
            </w:r>
            <w:r w:rsidRPr="006F51B0">
              <w:rPr>
                <w:rFonts w:ascii="Sylfaen" w:hAnsi="Sylfaen"/>
                <w:sz w:val="20"/>
              </w:rPr>
              <w:br/>
              <w:t>(casdo:</w:t>
            </w:r>
            <w:r w:rsidRPr="006F51B0">
              <w:rPr>
                <w:sz w:val="20"/>
              </w:rPr>
              <w:t>‌</w:t>
            </w:r>
            <w:r w:rsidRPr="006F51B0">
              <w:rPr>
                <w:rFonts w:ascii="Sylfaen" w:hAnsi="Sylfaen"/>
                <w:sz w:val="20"/>
              </w:rPr>
              <w:t>Seal</w:t>
            </w:r>
            <w:r w:rsidRPr="006F51B0">
              <w:rPr>
                <w:sz w:val="20"/>
              </w:rPr>
              <w:t>‌</w:t>
            </w:r>
            <w:r w:rsidRPr="006F51B0">
              <w:rPr>
                <w:rFonts w:ascii="Sylfaen" w:hAnsi="Sylfaen"/>
                <w:sz w:val="20"/>
              </w:rPr>
              <w:t>Quantity)» վավերապայմանը պետք է լրացվի</w:t>
            </w:r>
          </w:p>
        </w:tc>
      </w:tr>
      <w:tr w:rsidR="00B30113" w:rsidRPr="006F51B0" w14:paraId="00D55F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976F9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A0471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վավերապայմանը լրացված է, ապա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w:t>
            </w:r>
            <w:r w:rsidRPr="006F51B0">
              <w:rPr>
                <w:rFonts w:ascii="Sylfaen" w:hAnsi="Sylfaen"/>
                <w:sz w:val="20"/>
              </w:rPr>
              <w:br/>
              <w:t xml:space="preserve">«*.4. Մաքսային նույնականացման միջոց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պետք է լրացվի</w:t>
            </w:r>
          </w:p>
        </w:tc>
      </w:tr>
      <w:tr w:rsidR="00B30113" w:rsidRPr="006F51B0" w14:paraId="7A37F3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C194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57A3E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 xml:space="preserve">Details)» վավերապայմանը լրացված է, ապա «7.3.6. Մաքսային նույնականացում </w:t>
            </w:r>
            <w:r w:rsidRPr="006F51B0">
              <w:rPr>
                <w:rFonts w:ascii="Sylfaen" w:hAnsi="Sylfaen"/>
                <w:sz w:val="20"/>
              </w:rPr>
              <w:br/>
              <w:t>(cacdo: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w:t>
            </w:r>
            <w:r w:rsidRPr="006F51B0">
              <w:rPr>
                <w:rFonts w:ascii="Sylfaen" w:hAnsi="Sylfaen"/>
                <w:sz w:val="20"/>
              </w:rPr>
              <w:br/>
              <w:t xml:space="preserve">«*.4.1. Մաքսային նույնականացման միջոցի նույնականացուցիչ </w:t>
            </w:r>
            <w:r w:rsidRPr="006F51B0">
              <w:rPr>
                <w:rFonts w:ascii="Sylfaen" w:hAnsi="Sylfaen"/>
                <w:sz w:val="20"/>
              </w:rPr>
              <w:br/>
              <w:t>(casdo: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Id)» վավերապայմանը պետք է լրացվի</w:t>
            </w:r>
          </w:p>
        </w:tc>
      </w:tr>
      <w:tr w:rsidR="00B30113" w:rsidRPr="006F51B0" w14:paraId="320CDCE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90F30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C7978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«7.3.6. Մաքսային նույնականացում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Details)» վավերապայմանի կազմում «*.4.3. Մաքսային նույնականացման միջոցների ճանաչման հատկանիշ (casdo:</w:t>
            </w:r>
            <w:r w:rsidRPr="006F51B0">
              <w:rPr>
                <w:sz w:val="20"/>
              </w:rPr>
              <w:t>‌</w:t>
            </w:r>
            <w:r w:rsidRPr="006F51B0">
              <w:rPr>
                <w:rFonts w:ascii="Sylfaen" w:hAnsi="Sylfaen"/>
                <w:sz w:val="20"/>
              </w:rPr>
              <w:t>Foreign</w:t>
            </w:r>
            <w:r w:rsidRPr="006F51B0">
              <w:rPr>
                <w:sz w:val="20"/>
              </w:rPr>
              <w:t>‌</w:t>
            </w:r>
            <w:r w:rsidRPr="006F51B0">
              <w:rPr>
                <w:rFonts w:ascii="Sylfaen" w:hAnsi="Sylfaen"/>
                <w:sz w:val="20"/>
              </w:rPr>
              <w:t>Customs</w:t>
            </w:r>
            <w:r w:rsidRPr="006F51B0">
              <w:rPr>
                <w:sz w:val="20"/>
              </w:rPr>
              <w:t>‌</w:t>
            </w:r>
            <w:r w:rsidRPr="006F51B0">
              <w:rPr>
                <w:rFonts w:ascii="Sylfaen" w:hAnsi="Sylfaen"/>
                <w:sz w:val="20"/>
              </w:rPr>
              <w:t>Identification</w:t>
            </w:r>
            <w:r w:rsidRPr="006F51B0">
              <w:rPr>
                <w:sz w:val="20"/>
              </w:rPr>
              <w:t>‌</w:t>
            </w:r>
            <w:r w:rsidRPr="006F51B0">
              <w:rPr>
                <w:rFonts w:ascii="Sylfaen" w:hAnsi="Sylfaen"/>
                <w:sz w:val="20"/>
              </w:rPr>
              <w:t>Means</w:t>
            </w:r>
            <w:r w:rsidRPr="006F51B0">
              <w:rPr>
                <w:sz w:val="20"/>
              </w:rPr>
              <w:t>‌</w:t>
            </w:r>
            <w:r w:rsidRPr="006F51B0">
              <w:rPr>
                <w:rFonts w:ascii="Sylfaen" w:hAnsi="Sylfaen"/>
                <w:sz w:val="20"/>
              </w:rPr>
              <w:t>Indicator)» վավերապայմանը չպետք է լրացվի</w:t>
            </w:r>
          </w:p>
        </w:tc>
      </w:tr>
      <w:tr w:rsidR="00B30113" w:rsidRPr="006F51B0" w14:paraId="78B137B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84437E"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49</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1E18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Փոխադրման փաստաթուղթ (cacdo: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Document</w:t>
            </w:r>
            <w:r w:rsidRPr="006F51B0">
              <w:rPr>
                <w:sz w:val="20"/>
              </w:rPr>
              <w:t>‌</w:t>
            </w:r>
            <w:r w:rsidRPr="006F51B0">
              <w:rPr>
                <w:rFonts w:ascii="Sylfaen" w:hAnsi="Sylfaen"/>
                <w:sz w:val="20"/>
              </w:rPr>
              <w:t>Details)» վավերապայմանը պետք է լրացվի</w:t>
            </w:r>
          </w:p>
        </w:tc>
      </w:tr>
      <w:tr w:rsidR="00B30113" w:rsidRPr="006F51B0" w14:paraId="26EBEDF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B33B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0BE20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վավերապայմանը պետք է պարունակի ապրանքների բացթողման մասին տեղեկությունների կազմում նշված՝ ապրանքի հերթական համարի արժեքը</w:t>
            </w:r>
          </w:p>
        </w:tc>
      </w:tr>
      <w:tr w:rsidR="00B30113" w:rsidRPr="006F51B0" w14:paraId="741C40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15872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EFD71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վավերապայմանը պետք է պարունակի ապրանքների բացթողման մասին տեղեկությունների կազմից ապրանքի հերթական համարը՝ ուղեկցվող ուղեբեռով տեղափոխվող ապրանքների մասին տեղեկություններ նշելիս, եւ չպետք է լրացվի տրանսպորտային միջոցների մասին տեղեկություններ նշելիս</w:t>
            </w:r>
          </w:p>
        </w:tc>
      </w:tr>
      <w:tr w:rsidR="00B30113" w:rsidRPr="006F51B0" w14:paraId="460D9B6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E2C3C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7E083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«7.4.2. Ապրանք</w:t>
            </w:r>
            <w:r w:rsidRPr="006F51B0">
              <w:rPr>
                <w:rFonts w:ascii="Sylfaen" w:hAnsi="Sylfaen"/>
                <w:sz w:val="20"/>
              </w:rPr>
              <w:br/>
              <w:t>(cacdo: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«*.3. Ապրանքի անվանում (casdo:</w:t>
            </w:r>
            <w:r w:rsidRPr="006F51B0">
              <w:rPr>
                <w:sz w:val="20"/>
              </w:rPr>
              <w:t>‌</w:t>
            </w:r>
            <w:r w:rsidRPr="006F51B0">
              <w:rPr>
                <w:rFonts w:ascii="Sylfaen" w:hAnsi="Sylfaen"/>
                <w:sz w:val="20"/>
              </w:rPr>
              <w:t>Goods</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պետք է լրացվի</w:t>
            </w:r>
          </w:p>
        </w:tc>
      </w:tr>
      <w:tr w:rsidR="00B30113" w:rsidRPr="006F51B0" w14:paraId="12F17A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101A4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CC2D4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w:t>
            </w:r>
            <w:r w:rsidRPr="006F51B0">
              <w:rPr>
                <w:rFonts w:ascii="Sylfaen" w:hAnsi="Sylfaen"/>
                <w:sz w:val="20"/>
              </w:rPr>
              <w:lastRenderedPageBreak/>
              <w:t>տեղեկատվություն,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«*.4. Համաքաշ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Gross</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պետք է լրացվի, այլապես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«*.4. Համաքաշ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Gross</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չպետք է լրացվի</w:t>
            </w:r>
          </w:p>
        </w:tc>
      </w:tr>
      <w:tr w:rsidR="00B30113" w:rsidRPr="006F51B0" w14:paraId="6287D4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0854B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A5CB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«*.5.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պետք է լրացվի, այլապես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«*.5.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չպետք է լրացվի</w:t>
            </w:r>
          </w:p>
        </w:tc>
      </w:tr>
      <w:tr w:rsidR="00B30113" w:rsidRPr="006F51B0" w14:paraId="341FA9B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FAD2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70FE6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վավերապայմանը լրացված է, ապա «7.4.2. Ապրանք </w:t>
            </w:r>
            <w:r w:rsidRPr="006F51B0">
              <w:rPr>
                <w:rFonts w:ascii="Sylfaen" w:hAnsi="Sylfaen"/>
                <w:sz w:val="20"/>
              </w:rPr>
              <w:br/>
              <w:t>(cacdo: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«*.7. Մասնակի առաքման հատկանիշ (casdo:</w:t>
            </w:r>
            <w:r w:rsidRPr="006F51B0">
              <w:rPr>
                <w:sz w:val="20"/>
              </w:rPr>
              <w:t>‌</w:t>
            </w:r>
            <w:r w:rsidRPr="006F51B0">
              <w:rPr>
                <w:rFonts w:ascii="Sylfaen" w:hAnsi="Sylfaen"/>
                <w:sz w:val="20"/>
              </w:rPr>
              <w:t>Partial</w:t>
            </w:r>
            <w:r w:rsidRPr="006F51B0">
              <w:rPr>
                <w:sz w:val="20"/>
              </w:rPr>
              <w:t>‌</w:t>
            </w:r>
            <w:r w:rsidRPr="006F51B0">
              <w:rPr>
                <w:rFonts w:ascii="Sylfaen" w:hAnsi="Sylfaen"/>
                <w:sz w:val="20"/>
              </w:rPr>
              <w:t>Delivery</w:t>
            </w:r>
            <w:r w:rsidRPr="006F51B0">
              <w:rPr>
                <w:sz w:val="20"/>
              </w:rPr>
              <w:t>‌</w:t>
            </w:r>
            <w:r w:rsidRPr="006F51B0">
              <w:rPr>
                <w:rFonts w:ascii="Sylfaen" w:hAnsi="Sylfaen"/>
                <w:sz w:val="20"/>
              </w:rPr>
              <w:t>Indicator)» վավերապայմանը պետք է լրացվի եւ պարունակի հետեւյալ արժեքներից մեկը.</w:t>
            </w:r>
            <w:r w:rsidRPr="006F51B0">
              <w:rPr>
                <w:rFonts w:ascii="Sylfaen" w:hAnsi="Sylfaen"/>
                <w:sz w:val="20"/>
              </w:rPr>
              <w:br/>
              <w:t>1՝ առաքվել է ապրանքի մի մասը.</w:t>
            </w:r>
          </w:p>
          <w:p w14:paraId="1DDCA12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ապրանքն առաքվել է ամբողջությամբ</w:t>
            </w:r>
          </w:p>
        </w:tc>
      </w:tr>
      <w:tr w:rsidR="00B30113" w:rsidRPr="006F51B0" w14:paraId="3871CA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BF9D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0C785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«*.8. Բեռնաթափման հատկանիշ (casdo:</w:t>
            </w:r>
            <w:r w:rsidRPr="006F51B0">
              <w:rPr>
                <w:sz w:val="20"/>
              </w:rPr>
              <w:t>‌</w:t>
            </w:r>
            <w:r w:rsidRPr="006F51B0">
              <w:rPr>
                <w:rFonts w:ascii="Sylfaen" w:hAnsi="Sylfaen"/>
                <w:sz w:val="20"/>
              </w:rPr>
              <w:t>Discharge</w:t>
            </w:r>
            <w:r w:rsidRPr="006F51B0">
              <w:rPr>
                <w:sz w:val="20"/>
              </w:rPr>
              <w:t>‌</w:t>
            </w:r>
            <w:r w:rsidRPr="006F51B0">
              <w:rPr>
                <w:rFonts w:ascii="Sylfaen" w:hAnsi="Sylfaen"/>
                <w:sz w:val="20"/>
              </w:rPr>
              <w:t>Indicator)» վավերապայմանը պետք է լրացվի եւ պարունակի հետեւյալ արժեքներից մեկը.</w:t>
            </w:r>
          </w:p>
          <w:p w14:paraId="2871E2C6"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ապրանքը բեռնաթափվում է ապրանքների առաքման վայրում,</w:t>
            </w:r>
          </w:p>
          <w:p w14:paraId="341583E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ապրանքը չի բեռնաթափվում ապրանքների առաքման վայրում</w:t>
            </w:r>
          </w:p>
        </w:tc>
      </w:tr>
      <w:tr w:rsidR="00B30113" w:rsidRPr="006F51B0" w14:paraId="0AAB0C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6C903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E5B70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«*.9. Ապրանքի կամ դրա մի մասի կորստի տեսակի ծածկագիր (casdo:</w:t>
            </w:r>
            <w:r w:rsidRPr="006F51B0">
              <w:rPr>
                <w:sz w:val="20"/>
              </w:rPr>
              <w:t>‌</w:t>
            </w:r>
            <w:r w:rsidRPr="006F51B0">
              <w:rPr>
                <w:rFonts w:ascii="Sylfaen" w:hAnsi="Sylfaen"/>
                <w:sz w:val="20"/>
              </w:rPr>
              <w:t>Loss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չպետք է լրացվի</w:t>
            </w:r>
          </w:p>
        </w:tc>
      </w:tr>
      <w:tr w:rsidR="00B30113" w:rsidRPr="006F51B0" w14:paraId="5C7FC6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025C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A9453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լրացված է, ապա «7.4.2. Ապրանք</w:t>
            </w:r>
            <w:r w:rsidRPr="006F51B0">
              <w:rPr>
                <w:rFonts w:ascii="Sylfaen" w:hAnsi="Sylfaen"/>
                <w:sz w:val="20"/>
              </w:rPr>
              <w:br/>
              <w:t>(cacdo: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վավերապայմանի կազմում </w:t>
            </w:r>
            <w:r w:rsidRPr="006F51B0">
              <w:rPr>
                <w:rFonts w:ascii="Sylfaen" w:hAnsi="Sylfaen"/>
                <w:sz w:val="20"/>
              </w:rPr>
              <w:br/>
              <w:t>«*.10.1.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r>
            <w:r w:rsidRPr="006F51B0">
              <w:rPr>
                <w:rFonts w:ascii="Sylfaen" w:hAnsi="Sylfaen"/>
                <w:sz w:val="20"/>
              </w:rPr>
              <w:lastRenderedPageBreak/>
              <w:t>0՝ առանց փաթեթվածքի,</w:t>
            </w:r>
          </w:p>
          <w:p w14:paraId="10D2157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 փաթեթվածքով,</w:t>
            </w:r>
          </w:p>
          <w:p w14:paraId="668D799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3DD3295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E8E1E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037A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վավերապայմանի կազմում «*.10. </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 xml:space="preserve">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լրացված է,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w:t>
            </w:r>
            <w:r w:rsidRPr="006F51B0">
              <w:rPr>
                <w:rFonts w:ascii="Sylfaen" w:hAnsi="Sylfaen"/>
                <w:sz w:val="20"/>
              </w:rPr>
              <w:br/>
              <w:t>«*.10.2.</w:t>
            </w:r>
            <w:r w:rsidRPr="006F51B0">
              <w:rPr>
                <w:sz w:val="20"/>
              </w:rPr>
              <w:t> </w:t>
            </w:r>
            <w:r w:rsidRPr="006F51B0">
              <w:rPr>
                <w:rFonts w:ascii="Sylfaen" w:hAnsi="Sylfaen"/>
                <w:sz w:val="20"/>
              </w:rPr>
              <w:t>Բեռնատեղերի քանակ (casdo:</w:t>
            </w:r>
            <w:r w:rsidRPr="006F51B0">
              <w:rPr>
                <w:sz w:val="20"/>
              </w:rPr>
              <w:t>‌</w:t>
            </w:r>
            <w:r w:rsidRPr="006F51B0">
              <w:rPr>
                <w:rFonts w:ascii="Sylfaen" w:hAnsi="Sylfaen"/>
                <w:sz w:val="20"/>
              </w:rPr>
              <w:t>Cargo</w:t>
            </w:r>
            <w:r w:rsidRPr="006F51B0">
              <w:rPr>
                <w:sz w:val="20"/>
              </w:rPr>
              <w:t>‌</w:t>
            </w:r>
            <w:r w:rsidRPr="006F51B0">
              <w:rPr>
                <w:rFonts w:ascii="Sylfaen" w:hAnsi="Sylfaen"/>
                <w:sz w:val="20"/>
              </w:rPr>
              <w:t>Quantity)» վավերապայմանը պետք է լրացվի</w:t>
            </w:r>
          </w:p>
        </w:tc>
      </w:tr>
      <w:tr w:rsidR="00B30113" w:rsidRPr="006F51B0" w14:paraId="5E597C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E54F8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281FD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Code)» վավերապայմանը պարունակում է «2» արժեքը,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«*.10.2.</w:t>
            </w:r>
            <w:r w:rsidRPr="006F51B0">
              <w:rPr>
                <w:sz w:val="20"/>
              </w:rPr>
              <w:t> </w:t>
            </w:r>
            <w:r w:rsidRPr="006F51B0">
              <w:rPr>
                <w:rFonts w:ascii="Sylfaen" w:hAnsi="Sylfaen"/>
                <w:sz w:val="20"/>
              </w:rPr>
              <w:t>Բեռնատեղերի քանակ (casdo:</w:t>
            </w:r>
            <w:r w:rsidRPr="006F51B0">
              <w:rPr>
                <w:sz w:val="20"/>
              </w:rPr>
              <w:t>‌</w:t>
            </w:r>
            <w:r w:rsidRPr="006F51B0">
              <w:rPr>
                <w:rFonts w:ascii="Sylfaen" w:hAnsi="Sylfaen"/>
                <w:sz w:val="20"/>
              </w:rPr>
              <w:t>Cargo</w:t>
            </w:r>
            <w:r w:rsidRPr="006F51B0">
              <w:rPr>
                <w:sz w:val="20"/>
              </w:rPr>
              <w:t>‌</w:t>
            </w:r>
            <w:r w:rsidRPr="006F51B0">
              <w:rPr>
                <w:rFonts w:ascii="Sylfaen" w:hAnsi="Sylfaen"/>
                <w:sz w:val="20"/>
              </w:rPr>
              <w:t>Quantity)» վավերապայմանը պետք է պարունակի «0» արժեքը</w:t>
            </w:r>
          </w:p>
        </w:tc>
      </w:tr>
      <w:tr w:rsidR="00B30113" w:rsidRPr="006F51B0" w14:paraId="740C6B8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178E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C4FC3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«*.10.3. Ապրանքով մասնակի զբաղված բեռնատեղերի քանակ (casdo:</w:t>
            </w:r>
            <w:r w:rsidRPr="006F51B0">
              <w:rPr>
                <w:sz w:val="20"/>
              </w:rPr>
              <w:t>‌</w:t>
            </w:r>
            <w:r w:rsidRPr="006F51B0">
              <w:rPr>
                <w:rFonts w:ascii="Sylfaen" w:hAnsi="Sylfaen"/>
                <w:sz w:val="20"/>
              </w:rPr>
              <w:t>Cargo</w:t>
            </w:r>
            <w:r w:rsidRPr="006F51B0">
              <w:rPr>
                <w:sz w:val="20"/>
              </w:rPr>
              <w:t>‌</w:t>
            </w:r>
            <w:r w:rsidRPr="006F51B0">
              <w:rPr>
                <w:rFonts w:ascii="Sylfaen" w:hAnsi="Sylfaen"/>
                <w:sz w:val="20"/>
              </w:rPr>
              <w:t>Part</w:t>
            </w:r>
            <w:r w:rsidRPr="006F51B0">
              <w:rPr>
                <w:sz w:val="20"/>
              </w:rPr>
              <w:t>‌</w:t>
            </w:r>
            <w:r w:rsidRPr="006F51B0">
              <w:rPr>
                <w:rFonts w:ascii="Sylfaen" w:hAnsi="Sylfaen"/>
                <w:sz w:val="20"/>
              </w:rPr>
              <w:t>Quantity)» վավերապայմանը չպետք է լրացվի</w:t>
            </w:r>
          </w:p>
        </w:tc>
      </w:tr>
      <w:tr w:rsidR="00B30113" w:rsidRPr="006F51B0" w14:paraId="2BA216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86C21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D092F2" w14:textId="77777777" w:rsidR="00B30113" w:rsidRPr="006F51B0" w:rsidRDefault="00B30113" w:rsidP="00F73B96">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լրացված է, ապա «7.4.2.</w:t>
            </w:r>
            <w:r w:rsidR="00F73B96">
              <w:rPr>
                <w:rFonts w:ascii="Sylfaen" w:hAnsi="Sylfaen"/>
                <w:sz w:val="20"/>
              </w:rPr>
              <w:t> </w:t>
            </w:r>
            <w:r w:rsidRPr="006F51B0">
              <w:rPr>
                <w:rFonts w:ascii="Sylfaen" w:hAnsi="Sylfaen"/>
                <w:sz w:val="20"/>
              </w:rPr>
              <w:t>Ապրանք</w:t>
            </w:r>
            <w:r w:rsidR="00F73B96">
              <w:rPr>
                <w:rFonts w:ascii="Sylfaen" w:hAnsi="Sylfaen"/>
                <w:sz w:val="20"/>
              </w:rPr>
              <w:t xml:space="preserve"> </w:t>
            </w:r>
            <w:r w:rsidRPr="006F51B0">
              <w:rPr>
                <w:rFonts w:ascii="Sylfaen" w:hAnsi="Sylfaen"/>
                <w:sz w:val="20"/>
              </w:rPr>
              <w:t>(cacdo: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w:t>
            </w:r>
            <w:r w:rsidRPr="006F51B0">
              <w:rPr>
                <w:rFonts w:ascii="Sylfaen" w:hAnsi="Sylfaen"/>
                <w:sz w:val="20"/>
              </w:rPr>
              <w:br/>
              <w:t>«*.10.5. Բեռի, տարայի, փաթեթվածքի, տակդիրի մասին տեղեկություններ (cacdo: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պետք է լրացվի</w:t>
            </w:r>
          </w:p>
        </w:tc>
      </w:tr>
      <w:tr w:rsidR="00B30113" w:rsidRPr="006F51B0" w14:paraId="2F04CB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3E26E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67DFE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«*.10.5.1. Տեղեկատվության տեսակի ծածկագիր (casdo:</w:t>
            </w:r>
            <w:r w:rsidRPr="006F51B0">
              <w:rPr>
                <w:sz w:val="20"/>
              </w:rPr>
              <w:t>‌</w:t>
            </w:r>
            <w:r w:rsidRPr="006F51B0">
              <w:rPr>
                <w:rFonts w:ascii="Sylfaen" w:hAnsi="Sylfaen"/>
                <w:sz w:val="20"/>
              </w:rPr>
              <w:t>Information</w:t>
            </w:r>
            <w:r w:rsidRPr="006F51B0">
              <w:rPr>
                <w:sz w:val="20"/>
              </w:rPr>
              <w:t>‌</w:t>
            </w:r>
            <w:r w:rsidRPr="006F51B0">
              <w:rPr>
                <w:rFonts w:ascii="Sylfaen" w:hAnsi="Sylfaen"/>
                <w:sz w:val="20"/>
              </w:rPr>
              <w:t>KindCode» վավերապայմանը չպետք է լրացվի</w:t>
            </w:r>
          </w:p>
        </w:tc>
      </w:tr>
      <w:tr w:rsidR="00B30113" w:rsidRPr="006F51B0" w14:paraId="1C57D6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F1654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C7997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Code)» վավերապայմանը պարունակում է «1» արժեքը,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«*.10.5.3. Փաթեթվածքների քանակ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Quantity)» վավերապայմանը պետք է լրացվի</w:t>
            </w:r>
          </w:p>
        </w:tc>
      </w:tr>
      <w:tr w:rsidR="00B30113" w:rsidRPr="006F51B0" w14:paraId="1FE43B4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BD9C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1C75E9" w14:textId="77777777" w:rsidR="00B30113" w:rsidRPr="006F51B0" w:rsidRDefault="00B30113" w:rsidP="00F73B96">
            <w:pPr>
              <w:pStyle w:val="afb"/>
              <w:widowControl w:val="0"/>
              <w:spacing w:after="120"/>
              <w:rPr>
                <w:rFonts w:ascii="Sylfaen" w:hAnsi="Sylfaen" w:cs="Times New Roma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Code)» վավերապայմանը պարունակում է «1» արժեքը,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«*.10.5.4.</w:t>
            </w:r>
            <w:r w:rsidRPr="006F51B0">
              <w:rPr>
                <w:sz w:val="20"/>
              </w:rPr>
              <w:t> </w:t>
            </w:r>
            <w:r w:rsidRPr="006F51B0">
              <w:rPr>
                <w:rFonts w:ascii="Sylfaen" w:hAnsi="Sylfaen"/>
                <w:sz w:val="20"/>
              </w:rPr>
              <w:t>Բեռնատեղի նկարագրություն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 xml:space="preserve">Text)» վավերապայմանը կարող է լրացվել, այլապես «7.4.2. Ապրանք </w:t>
            </w:r>
            <w:r w:rsidRPr="006F51B0">
              <w:rPr>
                <w:rFonts w:ascii="Sylfaen" w:hAnsi="Sylfaen"/>
                <w:sz w:val="20"/>
              </w:rPr>
              <w:lastRenderedPageBreak/>
              <w:t>(cacdo: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«*.10.5.4.</w:t>
            </w:r>
            <w:r w:rsidRPr="006F51B0">
              <w:rPr>
                <w:sz w:val="20"/>
              </w:rPr>
              <w:t> </w:t>
            </w:r>
            <w:r w:rsidRPr="006F51B0">
              <w:rPr>
                <w:rFonts w:ascii="Sylfaen" w:hAnsi="Sylfaen"/>
                <w:sz w:val="20"/>
              </w:rPr>
              <w:t>Բեռնատեղի նկարագրություն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չպետք է լրացվի</w:t>
            </w:r>
          </w:p>
        </w:tc>
      </w:tr>
      <w:tr w:rsidR="00B30113" w:rsidRPr="006F51B0" w14:paraId="46ABCD8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C389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77661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«*.11. Բեռնարկղերի ցանկ (cacdo:</w:t>
            </w:r>
            <w:r w:rsidRPr="006F51B0">
              <w:rPr>
                <w:sz w:val="20"/>
              </w:rPr>
              <w:t>‌</w:t>
            </w:r>
            <w:r w:rsidRPr="006F51B0">
              <w:rPr>
                <w:rFonts w:ascii="Sylfaen" w:hAnsi="Sylfaen"/>
                <w:sz w:val="20"/>
              </w:rPr>
              <w:t>Container</w:t>
            </w:r>
            <w:r w:rsidRPr="006F51B0">
              <w:rPr>
                <w:sz w:val="20"/>
              </w:rPr>
              <w:t>‌</w:t>
            </w:r>
            <w:r w:rsidRPr="006F51B0">
              <w:rPr>
                <w:rFonts w:ascii="Sylfaen" w:hAnsi="Sylfaen"/>
                <w:sz w:val="20"/>
              </w:rPr>
              <w:t>List</w:t>
            </w:r>
            <w:r w:rsidRPr="006F51B0">
              <w:rPr>
                <w:sz w:val="20"/>
              </w:rPr>
              <w:t>‌</w:t>
            </w:r>
            <w:r w:rsidRPr="006F51B0">
              <w:rPr>
                <w:rFonts w:ascii="Sylfaen" w:hAnsi="Sylfaen"/>
                <w:sz w:val="20"/>
              </w:rPr>
              <w:t>Details)» վավերապայմանը լրացված է, ապա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w:t>
            </w:r>
          </w:p>
          <w:p w14:paraId="2094DB7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«*.11.1. </w:t>
            </w:r>
            <w:r w:rsidRPr="006F51B0">
              <w:rPr>
                <w:rFonts w:ascii="Sylfaen" w:eastAsiaTheme="minorHAnsi" w:hAnsi="Sylfaen" w:cs="TimesNewRoman"/>
                <w:sz w:val="20"/>
                <w:lang w:bidi="ar-SA"/>
              </w:rPr>
              <w:t>Փաթեթվածքի տեսակի ծածկագիր (csdo:PackageKindCode)»,</w:t>
            </w:r>
          </w:p>
          <w:p w14:paraId="09B382C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«*.11.3. Բեռնարկղերի քանակ (casdo:</w:t>
            </w:r>
            <w:r w:rsidRPr="006F51B0">
              <w:rPr>
                <w:sz w:val="20"/>
              </w:rPr>
              <w:t>‌</w:t>
            </w:r>
            <w:r w:rsidRPr="006F51B0">
              <w:rPr>
                <w:rFonts w:ascii="Sylfaen" w:hAnsi="Sylfaen"/>
                <w:sz w:val="20"/>
              </w:rPr>
              <w:t>Container</w:t>
            </w:r>
            <w:r w:rsidRPr="006F51B0">
              <w:rPr>
                <w:sz w:val="20"/>
              </w:rPr>
              <w:t>‌</w:t>
            </w:r>
            <w:r w:rsidRPr="006F51B0">
              <w:rPr>
                <w:rFonts w:ascii="Sylfaen" w:hAnsi="Sylfaen"/>
                <w:sz w:val="20"/>
              </w:rPr>
              <w:t xml:space="preserve">Quantity)» վավերապայմանները չպետք է լրացվեն </w:t>
            </w:r>
          </w:p>
        </w:tc>
      </w:tr>
      <w:tr w:rsidR="00B30113" w:rsidRPr="006F51B0" w14:paraId="51FD02E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F87C5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C7470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«*.11.2.2. Օբյեկտի բեռնման ծածկագիր (casdo:</w:t>
            </w:r>
            <w:r w:rsidRPr="006F51B0">
              <w:rPr>
                <w:sz w:val="20"/>
              </w:rPr>
              <w:t>‌</w:t>
            </w:r>
            <w:r w:rsidRPr="006F51B0">
              <w:rPr>
                <w:rFonts w:ascii="Sylfaen" w:hAnsi="Sylfaen"/>
                <w:sz w:val="20"/>
              </w:rPr>
              <w:t>Full</w:t>
            </w:r>
            <w:r w:rsidRPr="006F51B0">
              <w:rPr>
                <w:sz w:val="20"/>
              </w:rPr>
              <w:t>‌</w:t>
            </w:r>
            <w:r w:rsidRPr="006F51B0">
              <w:rPr>
                <w:rFonts w:ascii="Sylfaen" w:hAnsi="Sylfaen"/>
                <w:sz w:val="20"/>
              </w:rPr>
              <w:t>Item</w:t>
            </w:r>
            <w:r w:rsidRPr="006F51B0">
              <w:rPr>
                <w:sz w:val="20"/>
              </w:rPr>
              <w:t>‌</w:t>
            </w:r>
            <w:r w:rsidRPr="006F51B0">
              <w:rPr>
                <w:rFonts w:ascii="Sylfaen" w:hAnsi="Sylfaen"/>
                <w:sz w:val="20"/>
              </w:rPr>
              <w:t>Code)» վավերապայմանը չպետք է լրացվի</w:t>
            </w:r>
          </w:p>
        </w:tc>
      </w:tr>
      <w:tr w:rsidR="00B30113" w:rsidRPr="006F51B0" w14:paraId="2ACC1F3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6541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9135D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«7.3.4.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 Ապրանքի հերթական համարը (casdo: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Ordinal)» վավերապայմանի արժեքը պետք է լրացվի եւ համապատասխանի փոխադրման փաստաթղթում ապրանքի համարին </w:t>
            </w:r>
          </w:p>
        </w:tc>
      </w:tr>
      <w:tr w:rsidR="00B30113" w:rsidRPr="006F51B0" w14:paraId="5906F3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D5BF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0EE8D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«7.3.4.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 Ապրանքի հերթական համարը</w:t>
            </w:r>
            <w:r w:rsidRPr="006F51B0">
              <w:rPr>
                <w:rFonts w:ascii="Sylfaen" w:hAnsi="Sylfaen"/>
                <w:sz w:val="20"/>
              </w:rPr>
              <w:br/>
              <w:t>(casdo:</w:t>
            </w:r>
            <w:r w:rsidRPr="006F51B0">
              <w:rPr>
                <w:sz w:val="20"/>
              </w:rPr>
              <w:t>‌</w:t>
            </w:r>
            <w:r w:rsidRPr="006F51B0">
              <w:rPr>
                <w:rFonts w:ascii="Sylfaen" w:hAnsi="Sylfaen"/>
                <w:sz w:val="20"/>
              </w:rPr>
              <w:t>Consignment</w:t>
            </w:r>
            <w:r w:rsidRPr="006F51B0">
              <w:rPr>
                <w:sz w:val="20"/>
              </w:rPr>
              <w:t>‌</w:t>
            </w:r>
            <w:r w:rsidRPr="006F51B0">
              <w:rPr>
                <w:rFonts w:ascii="Sylfaen" w:hAnsi="Sylfaen"/>
                <w:sz w:val="20"/>
              </w:rPr>
              <w:t>Item</w:t>
            </w:r>
            <w:r w:rsidRPr="006F51B0">
              <w:rPr>
                <w:sz w:val="20"/>
              </w:rPr>
              <w:t>‌</w:t>
            </w:r>
            <w:r w:rsidRPr="006F51B0">
              <w:rPr>
                <w:rFonts w:ascii="Sylfaen" w:hAnsi="Sylfaen"/>
                <w:sz w:val="20"/>
              </w:rPr>
              <w:t>Ordinal)» վավերապայմանը պետք է լրացվի եւ համապատասխանի փոխադրման փաստաթղթում ապրանքի համարին</w:t>
            </w:r>
          </w:p>
        </w:tc>
      </w:tr>
      <w:tr w:rsidR="00B30113" w:rsidRPr="006F51B0" w14:paraId="1F0F373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AA9C0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3053E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w:t>
            </w:r>
            <w:r w:rsidRPr="006F51B0">
              <w:rPr>
                <w:rFonts w:ascii="Sylfaen" w:hAnsi="Sylfaen"/>
                <w:sz w:val="20"/>
              </w:rPr>
              <w:lastRenderedPageBreak/>
              <w:t>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«*.4. Համաքաշ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Gross</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պետք է լրացվի, այլապես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«*.4. Համաքաշ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Gross</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չպետք է լրացվի</w:t>
            </w:r>
          </w:p>
        </w:tc>
      </w:tr>
      <w:tr w:rsidR="00B30113" w:rsidRPr="006F51B0" w14:paraId="37B657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C5BC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EEA82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«7.3.4.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«*.5.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 xml:space="preserve">Measure)» վավերապայմանը պետք է լրացվի, այլապես «7.4.3. Կորած (բացակայող, վնասված, ոչնչացված) ապրանք </w:t>
            </w:r>
            <w:r w:rsidRPr="006F51B0">
              <w:rPr>
                <w:rFonts w:ascii="Sylfaen" w:hAnsi="Sylfaen"/>
                <w:sz w:val="20"/>
              </w:rPr>
              <w:br/>
              <w:t>(cacdo: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«*.5. Զտաքաշ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 xml:space="preserve">Measure)» վավերապայմանը չպետք է լրացվի </w:t>
            </w:r>
          </w:p>
        </w:tc>
      </w:tr>
      <w:tr w:rsidR="00B30113" w:rsidRPr="006F51B0" w14:paraId="4E8216A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36A15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D80D4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w:t>
            </w:r>
            <w:r w:rsidRPr="006F51B0">
              <w:rPr>
                <w:rFonts w:ascii="Sylfaen" w:hAnsi="Sylfaen"/>
                <w:sz w:val="20"/>
              </w:rPr>
              <w:br/>
              <w:t>(cacdo: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«*.3. Մասնակի առաքման հատկանիշ (casdo:</w:t>
            </w:r>
            <w:r w:rsidRPr="006F51B0">
              <w:rPr>
                <w:sz w:val="20"/>
              </w:rPr>
              <w:t>‌</w:t>
            </w:r>
            <w:r w:rsidRPr="006F51B0">
              <w:rPr>
                <w:rFonts w:ascii="Sylfaen" w:hAnsi="Sylfaen"/>
                <w:sz w:val="20"/>
              </w:rPr>
              <w:t>Partial</w:t>
            </w:r>
            <w:r w:rsidRPr="006F51B0">
              <w:rPr>
                <w:sz w:val="20"/>
              </w:rPr>
              <w:t>‌</w:t>
            </w:r>
            <w:r w:rsidRPr="006F51B0">
              <w:rPr>
                <w:rFonts w:ascii="Sylfaen" w:hAnsi="Sylfaen"/>
                <w:sz w:val="20"/>
              </w:rPr>
              <w:t>Delivery</w:t>
            </w:r>
            <w:r w:rsidRPr="006F51B0">
              <w:rPr>
                <w:sz w:val="20"/>
              </w:rPr>
              <w:t>‌</w:t>
            </w:r>
            <w:r w:rsidRPr="006F51B0">
              <w:rPr>
                <w:rFonts w:ascii="Sylfaen" w:hAnsi="Sylfaen"/>
                <w:sz w:val="20"/>
              </w:rPr>
              <w:t>Indicator)» վավերապայմանը չպետք է լրացվի</w:t>
            </w:r>
          </w:p>
        </w:tc>
      </w:tr>
      <w:tr w:rsidR="00B30113" w:rsidRPr="006F51B0" w14:paraId="38A316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AB4D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D26CC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«*.8. Բեռնաթափման հատկանիշ (casdo:</w:t>
            </w:r>
            <w:r w:rsidRPr="006F51B0">
              <w:rPr>
                <w:sz w:val="20"/>
              </w:rPr>
              <w:t>‌</w:t>
            </w:r>
            <w:r w:rsidRPr="006F51B0">
              <w:rPr>
                <w:rFonts w:ascii="Sylfaen" w:hAnsi="Sylfaen"/>
                <w:sz w:val="20"/>
              </w:rPr>
              <w:t>Discharge</w:t>
            </w:r>
            <w:r w:rsidRPr="006F51B0">
              <w:rPr>
                <w:sz w:val="20"/>
              </w:rPr>
              <w:t>‌</w:t>
            </w:r>
            <w:r w:rsidRPr="006F51B0">
              <w:rPr>
                <w:rFonts w:ascii="Sylfaen" w:hAnsi="Sylfaen"/>
                <w:sz w:val="20"/>
              </w:rPr>
              <w:t xml:space="preserve">Indicator)» վավերապայմանը չպետք է լրացվի </w:t>
            </w:r>
          </w:p>
        </w:tc>
      </w:tr>
      <w:tr w:rsidR="00B30113" w:rsidRPr="006F51B0" w14:paraId="36330A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9C9C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1EBBB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«7.3.4.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«7.4.3. Կորած (բացակայող, վնասված, ոչնչացված) ապրանք</w:t>
            </w:r>
            <w:r w:rsidRPr="006F51B0">
              <w:rPr>
                <w:rFonts w:ascii="Sylfaen" w:hAnsi="Sylfaen"/>
                <w:sz w:val="20"/>
              </w:rPr>
              <w:br/>
              <w:t>(cacdo: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վավերապայմանի կազմում «*.9. Ապրանքի կամ դրա մի մասի կորստի տեսակի ծածկագիր </w:t>
            </w:r>
            <w:r w:rsidRPr="006F51B0">
              <w:rPr>
                <w:rFonts w:ascii="Sylfaen" w:hAnsi="Sylfaen"/>
                <w:sz w:val="20"/>
              </w:rPr>
              <w:br/>
              <w:t>(casdo:</w:t>
            </w:r>
            <w:r w:rsidRPr="006F51B0">
              <w:rPr>
                <w:sz w:val="20"/>
              </w:rPr>
              <w:t>‌</w:t>
            </w:r>
            <w:r w:rsidRPr="006F51B0">
              <w:rPr>
                <w:rFonts w:ascii="Sylfaen" w:hAnsi="Sylfaen"/>
                <w:sz w:val="20"/>
              </w:rPr>
              <w:t>Loss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1՝ ապրանքը կորել է,</w:t>
            </w:r>
          </w:p>
          <w:p w14:paraId="58141C84"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2՝ ապրանքը ոչնչացվել է,</w:t>
            </w:r>
          </w:p>
          <w:p w14:paraId="1696E7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ապրանքը վնասվել է</w:t>
            </w:r>
          </w:p>
        </w:tc>
      </w:tr>
      <w:tr w:rsidR="00B30113" w:rsidRPr="006F51B0" w14:paraId="32BD07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24A316"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75</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915D8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«7.3.4.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վավերապայմանի կազմում «*.10. Բեռ, </w:t>
            </w:r>
            <w:r w:rsidRPr="006F51B0">
              <w:rPr>
                <w:rFonts w:ascii="Sylfaen" w:hAnsi="Sylfaen"/>
                <w:sz w:val="20"/>
              </w:rPr>
              <w:lastRenderedPageBreak/>
              <w:t>բեռնատեղեր, տակդիրներ եւ ապրանքների փաթեթվածք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պետք է լրացվի</w:t>
            </w:r>
          </w:p>
        </w:tc>
      </w:tr>
      <w:tr w:rsidR="00B30113" w:rsidRPr="006F51B0" w14:paraId="42D5EA7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E46A2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C8459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 xml:space="preserve">Details)» վավերապայմանի կազմում </w:t>
            </w:r>
          </w:p>
          <w:p w14:paraId="57225DEA"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 xml:space="preserve">*.10.3. </w:t>
            </w:r>
            <w:r w:rsidRPr="006F51B0">
              <w:rPr>
                <w:rFonts w:ascii="Sylfaen" w:hAnsi="Sylfaen"/>
                <w:sz w:val="20"/>
              </w:rPr>
              <w:t xml:space="preserve">Ապրանքով մասնակի զբաղված բեռնատեղերի քանակ </w:t>
            </w:r>
            <w:r w:rsidRPr="006F51B0">
              <w:rPr>
                <w:rFonts w:ascii="Sylfaen" w:eastAsiaTheme="minorHAnsi" w:hAnsi="Sylfaen" w:cs="TimesNewRoman"/>
                <w:sz w:val="20"/>
                <w:lang w:bidi="ar-SA"/>
              </w:rPr>
              <w:t>(casdo:CargoPartQuantity)»,</w:t>
            </w:r>
            <w:r w:rsidRPr="006F51B0">
              <w:rPr>
                <w:rFonts w:ascii="Sylfaen" w:hAnsi="Sylfaen"/>
                <w:sz w:val="20"/>
              </w:rPr>
              <w:t xml:space="preserve"> </w:t>
            </w:r>
          </w:p>
          <w:p w14:paraId="5C79AC5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«*.10.4. Բեռնատեղերի տեսակ (casdo:</w:t>
            </w:r>
            <w:r w:rsidRPr="006F51B0">
              <w:rPr>
                <w:sz w:val="20"/>
              </w:rPr>
              <w:t>‌</w:t>
            </w:r>
            <w:r w:rsidRPr="006F51B0">
              <w:rPr>
                <w:rFonts w:ascii="Sylfaen" w:hAnsi="Sylfaen"/>
                <w:sz w:val="20"/>
              </w:rPr>
              <w:t>Cargo</w:t>
            </w:r>
            <w:r w:rsidRPr="006F51B0">
              <w:rPr>
                <w:sz w:val="20"/>
              </w:rPr>
              <w:t>‌</w:t>
            </w:r>
            <w:r w:rsidRPr="006F51B0">
              <w:rPr>
                <w:rFonts w:ascii="Sylfaen" w:hAnsi="Sylfaen"/>
                <w:sz w:val="20"/>
              </w:rPr>
              <w:t>Kind</w:t>
            </w:r>
            <w:r w:rsidRPr="006F51B0">
              <w:rPr>
                <w:sz w:val="20"/>
              </w:rPr>
              <w:t>‌</w:t>
            </w:r>
            <w:r w:rsidRPr="006F51B0">
              <w:rPr>
                <w:rFonts w:ascii="Sylfaen" w:hAnsi="Sylfaen"/>
                <w:sz w:val="20"/>
              </w:rPr>
              <w:t>Name)» վավերապայմանները չպետք է լրացվեն</w:t>
            </w:r>
          </w:p>
        </w:tc>
      </w:tr>
      <w:tr w:rsidR="00B30113" w:rsidRPr="006F51B0" w14:paraId="5D77D8F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8F9A3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1AF29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լրացված է, ապա</w:t>
            </w:r>
            <w:r w:rsidRPr="006F51B0">
              <w:rPr>
                <w:rFonts w:ascii="Sylfaen" w:hAnsi="Sylfaen"/>
                <w:sz w:val="20"/>
              </w:rPr>
              <w:br/>
              <w:t xml:space="preserve">«7.4.3. Կորած (բացակայող, վնասված, ոչնչացված) ապրանք </w:t>
            </w:r>
            <w:r w:rsidRPr="006F51B0">
              <w:rPr>
                <w:rFonts w:ascii="Sylfaen" w:hAnsi="Sylfaen"/>
                <w:sz w:val="20"/>
              </w:rPr>
              <w:br/>
              <w:t>(cacdo: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 xml:space="preserve">Code)» վավերապայմանը պետք է լրացվի եւ պարունակի հետեւյալ արժեքներից մեկը. </w:t>
            </w:r>
            <w:r w:rsidRPr="006F51B0">
              <w:rPr>
                <w:rFonts w:ascii="Sylfaen" w:hAnsi="Sylfaen"/>
                <w:sz w:val="20"/>
              </w:rPr>
              <w:br/>
              <w:t>0՝ առանց փաթեթվածքի,</w:t>
            </w:r>
          </w:p>
          <w:p w14:paraId="3FD850F5"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68A6AE4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048B1E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CC58E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7B341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sz w:val="20"/>
              </w:rPr>
              <w:t>‌</w:t>
            </w:r>
            <w:r w:rsidRPr="006F51B0">
              <w:rPr>
                <w:rFonts w:ascii="Sylfaen" w:hAnsi="Sylfaen"/>
                <w:sz w:val="20"/>
              </w:rPr>
              <w:t>Cargo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լրացված է, ապա</w:t>
            </w:r>
            <w:r w:rsidRPr="006F51B0">
              <w:rPr>
                <w:rFonts w:ascii="Sylfaen" w:hAnsi="Sylfaen"/>
                <w:sz w:val="20"/>
              </w:rPr>
              <w:br/>
              <w:t>«7.4.3. Կորած (բացակայող, վնասված, ոչնչացված) ապրանք</w:t>
            </w:r>
            <w:r w:rsidRPr="006F51B0">
              <w:rPr>
                <w:rFonts w:ascii="Sylfaen" w:hAnsi="Sylfaen"/>
                <w:sz w:val="20"/>
              </w:rPr>
              <w:br/>
              <w:t>(cacdo: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«*.10.5. Բեռի, տարայի, փաթեթվածքի, տակդիրի մասին տեղեկություններ</w:t>
            </w:r>
            <w:r w:rsidRPr="006F51B0">
              <w:rPr>
                <w:rFonts w:ascii="Sylfaen" w:hAnsi="Sylfaen"/>
                <w:sz w:val="20"/>
              </w:rPr>
              <w:br/>
              <w:t>(cacdo: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պետք է լրացվի</w:t>
            </w:r>
          </w:p>
        </w:tc>
      </w:tr>
      <w:tr w:rsidR="00B30113" w:rsidRPr="006F51B0" w14:paraId="5B33F05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0E45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8298F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«7.4.3. Կորած (բացակայող, վնասված, ոչնչացված) ապրանք </w:t>
            </w:r>
            <w:r w:rsidRPr="006F51B0">
              <w:rPr>
                <w:rFonts w:ascii="Sylfaen" w:hAnsi="Sylfaen"/>
                <w:sz w:val="20"/>
              </w:rPr>
              <w:br/>
              <w:t>(cacdo: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«*.10.5.1. Տեղեկատվության տեսակի ծածկագիր (casdo:</w:t>
            </w:r>
            <w:r w:rsidRPr="006F51B0">
              <w:rPr>
                <w:sz w:val="20"/>
              </w:rPr>
              <w:t>‌</w:t>
            </w:r>
            <w:r w:rsidRPr="006F51B0">
              <w:rPr>
                <w:rFonts w:ascii="Sylfaen" w:hAnsi="Sylfaen"/>
                <w:sz w:val="20"/>
              </w:rPr>
              <w:t>Information</w:t>
            </w:r>
            <w:r w:rsidRPr="006F51B0">
              <w:rPr>
                <w:sz w:val="20"/>
              </w:rPr>
              <w:t>‌</w:t>
            </w:r>
            <w:r w:rsidRPr="006F51B0">
              <w:rPr>
                <w:rFonts w:ascii="Sylfaen" w:hAnsi="Sylfaen"/>
                <w:sz w:val="20"/>
              </w:rPr>
              <w:t>KindCode)», «*.10.5.4. Բեռնատեղի նկարագրություն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 xml:space="preserve">Text)» վավերապայմանները չպետք է լրացվեն </w:t>
            </w:r>
          </w:p>
        </w:tc>
      </w:tr>
      <w:tr w:rsidR="00B30113" w:rsidRPr="006F51B0" w14:paraId="44CF87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98DA1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F3173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«7.4.3. Կորած (բացակայող, վնասված, ոչնչացված) ապրանք</w:t>
            </w:r>
            <w:r w:rsidRPr="006F51B0">
              <w:rPr>
                <w:rFonts w:ascii="Sylfaen" w:hAnsi="Sylfaen"/>
                <w:sz w:val="20"/>
              </w:rPr>
              <w:br/>
              <w:t>(cacdo: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Code)» վավերապայմանը պարունակում է «1» արժեքը, ապա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«*.10.5.3.</w:t>
            </w:r>
            <w:r w:rsidRPr="006F51B0">
              <w:rPr>
                <w:sz w:val="20"/>
              </w:rPr>
              <w:t> </w:t>
            </w:r>
            <w:r w:rsidRPr="006F51B0">
              <w:rPr>
                <w:rFonts w:ascii="Sylfaen" w:hAnsi="Sylfaen"/>
                <w:sz w:val="20"/>
              </w:rPr>
              <w:t xml:space="preserve"> Փաթեթվածքների քանակ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Quantity)» վավերապայմանը պետք է լրացվի</w:t>
            </w:r>
          </w:p>
        </w:tc>
      </w:tr>
      <w:tr w:rsidR="00B30113" w:rsidRPr="006F51B0" w14:paraId="787340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92164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6E95B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կազմում «*.11. Բեռնարկղերի ցանկ (cacdo:</w:t>
            </w:r>
            <w:r w:rsidRPr="006F51B0">
              <w:rPr>
                <w:sz w:val="20"/>
              </w:rPr>
              <w:t>‌</w:t>
            </w:r>
            <w:r w:rsidRPr="006F51B0">
              <w:rPr>
                <w:rFonts w:ascii="Sylfaen" w:hAnsi="Sylfaen"/>
                <w:sz w:val="20"/>
              </w:rPr>
              <w:t>Container</w:t>
            </w:r>
            <w:r w:rsidRPr="006F51B0">
              <w:rPr>
                <w:sz w:val="20"/>
              </w:rPr>
              <w:t>‌</w:t>
            </w:r>
            <w:r w:rsidRPr="006F51B0">
              <w:rPr>
                <w:rFonts w:ascii="Sylfaen" w:hAnsi="Sylfaen"/>
                <w:sz w:val="20"/>
              </w:rPr>
              <w:t>List</w:t>
            </w:r>
            <w:r w:rsidRPr="006F51B0">
              <w:rPr>
                <w:sz w:val="20"/>
              </w:rPr>
              <w:t>‌</w:t>
            </w:r>
            <w:r w:rsidRPr="006F51B0">
              <w:rPr>
                <w:rFonts w:ascii="Sylfaen" w:hAnsi="Sylfaen"/>
                <w:sz w:val="20"/>
              </w:rPr>
              <w:t xml:space="preserve">Details)» վավերապայմանը չպետք է լրացվի </w:t>
            </w:r>
          </w:p>
        </w:tc>
      </w:tr>
      <w:tr w:rsidR="00B30113" w:rsidRPr="006F51B0" w14:paraId="6E399C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828F6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C4C15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օրինակներից մեկի կազմում *.7. Մասնակի առաքման հատկանիշ (casdo:</w:t>
            </w:r>
            <w:r w:rsidRPr="006F51B0">
              <w:rPr>
                <w:sz w:val="20"/>
              </w:rPr>
              <w:t>‌</w:t>
            </w:r>
            <w:r w:rsidRPr="006F51B0">
              <w:rPr>
                <w:rFonts w:ascii="Sylfaen" w:hAnsi="Sylfaen"/>
                <w:sz w:val="20"/>
              </w:rPr>
              <w:t>Partial</w:t>
            </w:r>
            <w:r w:rsidRPr="006F51B0">
              <w:rPr>
                <w:sz w:val="20"/>
              </w:rPr>
              <w:t>‌</w:t>
            </w:r>
            <w:r w:rsidRPr="006F51B0">
              <w:rPr>
                <w:rFonts w:ascii="Sylfaen" w:hAnsi="Sylfaen"/>
                <w:sz w:val="20"/>
              </w:rPr>
              <w:t>Delivery</w:t>
            </w:r>
            <w:r w:rsidRPr="006F51B0">
              <w:rPr>
                <w:sz w:val="20"/>
              </w:rPr>
              <w:t>‌</w:t>
            </w:r>
            <w:r w:rsidRPr="006F51B0">
              <w:rPr>
                <w:rFonts w:ascii="Sylfaen" w:hAnsi="Sylfaen"/>
                <w:sz w:val="20"/>
              </w:rPr>
              <w:t>Indicator) վավերապայմանը պարունակում է «1» արժեքը, կամ «7.4.3. Կորած (բացակայող, վնասված, ոչնչացված) ապրանք (cacdo:</w:t>
            </w:r>
            <w:r w:rsidRPr="006F51B0">
              <w:rPr>
                <w:sz w:val="20"/>
              </w:rPr>
              <w:t>‌</w:t>
            </w:r>
            <w:r w:rsidRPr="006F51B0">
              <w:rPr>
                <w:rFonts w:ascii="Sylfaen" w:hAnsi="Sylfaen"/>
                <w:sz w:val="20"/>
              </w:rPr>
              <w:t>TDLost</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վավերապայմանը լրացված է, ապա «7.5. Փոխադրող(cacdo: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վավերապայմանը պետք է լրացվի, այլապես «7.5. Փոխադրող(cacdo: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վավերապայմանը չպետք է լրացվի</w:t>
            </w:r>
          </w:p>
        </w:tc>
      </w:tr>
      <w:tr w:rsidR="00B30113" w:rsidRPr="006F51B0" w14:paraId="10BD08F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24146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2ECB0C"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 «7.5.1.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40303DD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«7.5.4. Կազմակերպաիրավական ձեւի ծածկագիր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Code)», </w:t>
            </w:r>
          </w:p>
          <w:p w14:paraId="15C20B1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«7.5.5. Կազմակերպաիրավական ձեւի անվանում</w:t>
            </w:r>
            <w:r w:rsidRPr="006F51B0">
              <w:rPr>
                <w:rFonts w:ascii="Sylfaen" w:hAnsi="Sylfaen"/>
                <w:sz w:val="20"/>
              </w:rPr>
              <w:br/>
              <w:t>(csdo: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Name)», </w:t>
            </w:r>
          </w:p>
          <w:p w14:paraId="5030805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«7.5.6. Տնտեսավարող սուբյեկտի նույնականացուցիչ </w:t>
            </w:r>
            <w:r w:rsidRPr="006F51B0">
              <w:rPr>
                <w:rFonts w:ascii="Sylfaen" w:hAnsi="Sylfaen"/>
                <w:sz w:val="20"/>
              </w:rPr>
              <w:br/>
              <w:t>(csdo: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 xml:space="preserve">Id)», </w:t>
            </w:r>
          </w:p>
          <w:p w14:paraId="6FB7932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w:t>
            </w:r>
            <w:r w:rsidRPr="006F51B0">
              <w:rPr>
                <w:rFonts w:ascii="Sylfaen" w:eastAsiaTheme="minorHAnsi" w:hAnsi="Sylfaen" w:cs="TimesNewRoman"/>
                <w:sz w:val="20"/>
                <w:lang w:bidi="ar-SA"/>
              </w:rPr>
              <w:t>7.5.13.</w:t>
            </w:r>
            <w:r w:rsidRPr="006F51B0">
              <w:rPr>
                <w:rFonts w:ascii="Sylfaen" w:hAnsi="Sylfaen"/>
                <w:sz w:val="20"/>
              </w:rPr>
              <w:t xml:space="preserve"> Կոնտակտային վավերապայման (ccdo:</w:t>
            </w:r>
            <w:r w:rsidRPr="006F51B0">
              <w:rPr>
                <w:sz w:val="20"/>
              </w:rPr>
              <w:t>‌</w:t>
            </w:r>
            <w:r w:rsidRPr="006F51B0">
              <w:rPr>
                <w:rFonts w:ascii="Sylfaen" w:hAnsi="Sylfaen"/>
                <w:sz w:val="20"/>
              </w:rPr>
              <w:t>Communication</w:t>
            </w:r>
            <w:r w:rsidRPr="006F51B0">
              <w:rPr>
                <w:sz w:val="20"/>
              </w:rPr>
              <w:t>‌</w:t>
            </w:r>
            <w:r w:rsidRPr="006F51B0">
              <w:rPr>
                <w:rFonts w:ascii="Sylfaen" w:hAnsi="Sylfaen"/>
                <w:sz w:val="20"/>
              </w:rPr>
              <w:t xml:space="preserve">Details)», </w:t>
            </w:r>
          </w:p>
          <w:p w14:paraId="7094C59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w:t>
            </w:r>
            <w:r w:rsidRPr="006F51B0">
              <w:rPr>
                <w:rFonts w:ascii="Sylfaen" w:eastAsiaTheme="minorHAnsi" w:hAnsi="Sylfaen" w:cs="TimesNewRoman"/>
                <w:sz w:val="20"/>
                <w:lang w:bidi="ar-SA"/>
              </w:rPr>
              <w:t>7.5.15.</w:t>
            </w:r>
            <w:r w:rsidRPr="006F51B0">
              <w:rPr>
                <w:rFonts w:ascii="Sylfaen" w:hAnsi="Sylfaen"/>
                <w:sz w:val="20"/>
              </w:rPr>
              <w:t xml:space="preserve"> Փոխադրողի ներկայացուցիչ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Representative</w:t>
            </w:r>
            <w:r w:rsidRPr="006F51B0">
              <w:rPr>
                <w:sz w:val="20"/>
              </w:rPr>
              <w:t>‌</w:t>
            </w:r>
            <w:r w:rsidRPr="006F51B0">
              <w:rPr>
                <w:rFonts w:ascii="Sylfaen" w:hAnsi="Sylfaen"/>
                <w:sz w:val="20"/>
              </w:rPr>
              <w:t>Details)»,</w:t>
            </w:r>
          </w:p>
          <w:p w14:paraId="166DE37E"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w:t>
            </w:r>
            <w:r w:rsidRPr="006F51B0">
              <w:rPr>
                <w:rFonts w:ascii="Sylfaen" w:eastAsiaTheme="minorHAnsi" w:hAnsi="Sylfaen" w:cs="TimesNewRoman"/>
                <w:sz w:val="20"/>
                <w:lang w:bidi="ar-SA"/>
              </w:rPr>
              <w:t>7.5.17.</w:t>
            </w:r>
            <w:r w:rsidRPr="006F51B0">
              <w:rPr>
                <w:rFonts w:ascii="Sylfaen" w:hAnsi="Sylfaen"/>
                <w:sz w:val="20"/>
              </w:rPr>
              <w:t xml:space="preserve"> Փոխադրողի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վավերապայմանները չպետք է լրացվեն</w:t>
            </w:r>
          </w:p>
        </w:tc>
      </w:tr>
      <w:tr w:rsidR="00B30113" w:rsidRPr="006F51B0" w14:paraId="090495D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0D4A9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F437EE" w14:textId="77777777" w:rsidR="00B30113" w:rsidRPr="006F51B0" w:rsidRDefault="00B30113" w:rsidP="006602AC">
            <w:pPr>
              <w:pStyle w:val="afb"/>
              <w:widowControl w:val="0"/>
              <w:spacing w:after="120"/>
              <w:jc w:val="left"/>
              <w:rPr>
                <w:rFonts w:ascii="Sylfaen" w:eastAsiaTheme="minorHAnsi" w:hAnsi="Sylfaen" w:cs="TimesNewRoman"/>
                <w:sz w:val="20"/>
                <w:lang w:bidi="ar-SA"/>
              </w:rPr>
            </w:pPr>
            <w:r w:rsidRPr="006F51B0">
              <w:rPr>
                <w:rFonts w:ascii="Sylfaen" w:hAnsi="Sylfaen"/>
                <w:sz w:val="20"/>
              </w:rPr>
              <w:t>եթե «7.5.16. Փոխադրողի հերթական համարը</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 xml:space="preserve">Ordinal)» վավերապայմանը լրացված է, ապա </w:t>
            </w:r>
            <w:r w:rsidRPr="006F51B0">
              <w:rPr>
                <w:rFonts w:ascii="Sylfaen" w:eastAsiaTheme="minorHAnsi" w:hAnsi="Sylfaen" w:cs="TimesNewRoman"/>
                <w:sz w:val="20"/>
                <w:lang w:bidi="ar-SA"/>
              </w:rPr>
              <w:t>«7.5. Փոխադրող (cacdo:CarrierDetails)» վավերապայմանի կազմում</w:t>
            </w:r>
          </w:p>
          <w:p w14:paraId="6312AFE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 xml:space="preserve">«7.5.2. </w:t>
            </w:r>
            <w:r w:rsidRPr="006F51B0">
              <w:rPr>
                <w:rFonts w:ascii="Sylfaen" w:eastAsiaTheme="minorHAnsi" w:hAnsi="Sylfaen" w:cs="Sylfaen"/>
                <w:sz w:val="20"/>
                <w:lang w:bidi="ar-SA"/>
              </w:rPr>
              <w:t>Սուբյեկտի</w:t>
            </w:r>
            <w:r w:rsidRPr="006F51B0">
              <w:rPr>
                <w:rFonts w:ascii="Sylfaen" w:eastAsiaTheme="minorHAnsi" w:hAnsi="Sylfaen" w:cs="TimesNewRoman"/>
                <w:sz w:val="20"/>
                <w:lang w:bidi="ar-SA"/>
              </w:rPr>
              <w:t xml:space="preserve"> </w:t>
            </w:r>
            <w:r w:rsidRPr="006F51B0">
              <w:rPr>
                <w:rFonts w:ascii="Sylfaen" w:eastAsiaTheme="minorHAnsi" w:hAnsi="Sylfaen" w:cs="Sylfaen"/>
                <w:sz w:val="20"/>
                <w:lang w:bidi="ar-SA"/>
              </w:rPr>
              <w:t xml:space="preserve">անվանում </w:t>
            </w:r>
            <w:r w:rsidRPr="006F51B0">
              <w:rPr>
                <w:rFonts w:ascii="Sylfaen" w:eastAsiaTheme="minorHAnsi" w:hAnsi="Sylfaen" w:cs="TimesNewRoman"/>
                <w:sz w:val="20"/>
                <w:lang w:bidi="ar-SA"/>
              </w:rPr>
              <w:t>(csdo:SubjectName)»,</w:t>
            </w:r>
          </w:p>
          <w:p w14:paraId="5EF40AB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«7.5.3. Սուբյեկտի կրճատ անվանում (csdo:</w:t>
            </w:r>
            <w:r w:rsidRPr="006F51B0">
              <w:rPr>
                <w:sz w:val="20"/>
              </w:rPr>
              <w:t>‌</w:t>
            </w:r>
            <w:r w:rsidRPr="006F51B0">
              <w:rPr>
                <w:rFonts w:ascii="Sylfaen" w:hAnsi="Sylfaen"/>
                <w:sz w:val="20"/>
              </w:rPr>
              <w:t>Subject</w:t>
            </w:r>
            <w:r w:rsidRPr="006F51B0">
              <w:rPr>
                <w:sz w:val="20"/>
              </w:rPr>
              <w:t>‌</w:t>
            </w:r>
            <w:r w:rsidRPr="006F51B0">
              <w:rPr>
                <w:rFonts w:ascii="Sylfaen" w:hAnsi="Sylfaen"/>
                <w:sz w:val="20"/>
              </w:rPr>
              <w:t>Brief</w:t>
            </w:r>
            <w:r w:rsidRPr="006F51B0">
              <w:rPr>
                <w:sz w:val="20"/>
              </w:rPr>
              <w:t>‌</w:t>
            </w:r>
            <w:r w:rsidRPr="006F51B0">
              <w:rPr>
                <w:rFonts w:ascii="Sylfaen" w:hAnsi="Sylfaen"/>
                <w:sz w:val="20"/>
              </w:rPr>
              <w:t>Name)»,</w:t>
            </w:r>
          </w:p>
          <w:p w14:paraId="534BCC5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«7.5.7. Նույնականացման եզակի մաքսային համարը (casdo:</w:t>
            </w:r>
            <w:r w:rsidRPr="006F51B0">
              <w:rPr>
                <w:sz w:val="20"/>
              </w:rPr>
              <w:t>‌</w:t>
            </w:r>
            <w:r w:rsidRPr="006F51B0">
              <w:rPr>
                <w:rFonts w:ascii="Sylfaen" w:hAnsi="Sylfaen"/>
                <w:sz w:val="20"/>
              </w:rPr>
              <w:t>CAUnique</w:t>
            </w:r>
            <w:r w:rsidRPr="006F51B0">
              <w:rPr>
                <w:sz w:val="20"/>
              </w:rPr>
              <w:t>‌</w:t>
            </w:r>
            <w:r w:rsidRPr="006F51B0">
              <w:rPr>
                <w:rFonts w:ascii="Sylfaen" w:hAnsi="Sylfaen"/>
                <w:sz w:val="20"/>
              </w:rPr>
              <w:t>Customs</w:t>
            </w:r>
            <w:r w:rsidRPr="006F51B0">
              <w:rPr>
                <w:sz w:val="20"/>
              </w:rPr>
              <w:t>‌</w:t>
            </w:r>
            <w:r w:rsidRPr="006F51B0">
              <w:rPr>
                <w:rFonts w:ascii="Sylfaen" w:hAnsi="Sylfaen"/>
                <w:sz w:val="20"/>
              </w:rPr>
              <w:t>Number</w:t>
            </w:r>
            <w:r w:rsidRPr="006F51B0">
              <w:rPr>
                <w:sz w:val="20"/>
              </w:rPr>
              <w:t>‌</w:t>
            </w:r>
            <w:r w:rsidRPr="006F51B0">
              <w:rPr>
                <w:rFonts w:ascii="Sylfaen" w:hAnsi="Sylfaen"/>
                <w:sz w:val="20"/>
              </w:rPr>
              <w:t>Id)»,</w:t>
            </w:r>
          </w:p>
          <w:p w14:paraId="1DEC33B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«7.5.8. Հարկ վճարողի նույնականացուցիչ (csdo:</w:t>
            </w:r>
            <w:r w:rsidRPr="006F51B0">
              <w:rPr>
                <w:sz w:val="20"/>
              </w:rPr>
              <w:t>‌</w:t>
            </w:r>
            <w:r w:rsidRPr="006F51B0">
              <w:rPr>
                <w:rFonts w:ascii="Sylfaen" w:hAnsi="Sylfaen"/>
                <w:sz w:val="20"/>
              </w:rPr>
              <w:t>Taxpayer</w:t>
            </w:r>
            <w:r w:rsidRPr="006F51B0">
              <w:rPr>
                <w:sz w:val="20"/>
              </w:rPr>
              <w:t>‌</w:t>
            </w:r>
            <w:r w:rsidRPr="006F51B0">
              <w:rPr>
                <w:rFonts w:ascii="Sylfaen" w:hAnsi="Sylfaen"/>
                <w:sz w:val="20"/>
              </w:rPr>
              <w:t>Id)»,</w:t>
            </w:r>
          </w:p>
          <w:p w14:paraId="0988360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«7.5.9. Հաշվառման վերցնելու պատճառի ծածկագիր (csdo:</w:t>
            </w:r>
            <w:r w:rsidRPr="006F51B0">
              <w:rPr>
                <w:sz w:val="20"/>
              </w:rPr>
              <w:t>‌</w:t>
            </w:r>
            <w:r w:rsidRPr="006F51B0">
              <w:rPr>
                <w:rFonts w:ascii="Sylfaen" w:hAnsi="Sylfaen"/>
                <w:sz w:val="20"/>
              </w:rPr>
              <w:t>Tax</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Reason</w:t>
            </w:r>
            <w:r w:rsidRPr="006F51B0">
              <w:rPr>
                <w:sz w:val="20"/>
              </w:rPr>
              <w:t>‌</w:t>
            </w:r>
            <w:r w:rsidRPr="006F51B0">
              <w:rPr>
                <w:rFonts w:ascii="Sylfaen" w:hAnsi="Sylfaen"/>
                <w:sz w:val="20"/>
              </w:rPr>
              <w:t>Code)»,</w:t>
            </w:r>
          </w:p>
          <w:p w14:paraId="498DF99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w:t>
            </w:r>
            <w:r w:rsidRPr="006F51B0">
              <w:rPr>
                <w:rFonts w:ascii="Sylfaen" w:eastAsiaTheme="minorHAnsi" w:hAnsi="Sylfaen" w:cs="TimesNewRoman"/>
                <w:sz w:val="20"/>
                <w:lang w:bidi="ar-SA"/>
              </w:rPr>
              <w:t>7.5.10.</w:t>
            </w:r>
            <w:r w:rsidRPr="006F51B0">
              <w:rPr>
                <w:rFonts w:ascii="Sylfaen" w:hAnsi="Sylfaen"/>
                <w:sz w:val="20"/>
              </w:rPr>
              <w:t xml:space="preserve"> Ֆիզիկական անձի նույնականացուցիչ (casdo:</w:t>
            </w:r>
            <w:r w:rsidRPr="006F51B0">
              <w:rPr>
                <w:sz w:val="20"/>
              </w:rPr>
              <w:t>‌</w:t>
            </w:r>
            <w:r w:rsidRPr="006F51B0">
              <w:rPr>
                <w:rFonts w:ascii="Sylfaen" w:hAnsi="Sylfaen"/>
                <w:sz w:val="20"/>
              </w:rPr>
              <w:t>Person</w:t>
            </w:r>
            <w:r w:rsidRPr="006F51B0">
              <w:rPr>
                <w:sz w:val="20"/>
              </w:rPr>
              <w:t>‌</w:t>
            </w:r>
            <w:r w:rsidRPr="006F51B0">
              <w:rPr>
                <w:rFonts w:ascii="Sylfaen" w:hAnsi="Sylfaen"/>
                <w:sz w:val="20"/>
              </w:rPr>
              <w:t>Id)»,</w:t>
            </w:r>
          </w:p>
          <w:p w14:paraId="66AC2B0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w:t>
            </w:r>
            <w:r w:rsidRPr="006F51B0">
              <w:rPr>
                <w:rFonts w:ascii="Sylfaen" w:eastAsiaTheme="minorHAnsi" w:hAnsi="Sylfaen" w:cs="TimesNewRoman"/>
                <w:sz w:val="20"/>
                <w:lang w:bidi="ar-SA"/>
              </w:rPr>
              <w:t>7.5.11.</w:t>
            </w:r>
            <w:r w:rsidRPr="006F51B0">
              <w:rPr>
                <w:rFonts w:ascii="Sylfaen" w:hAnsi="Sylfaen"/>
                <w:sz w:val="20"/>
              </w:rPr>
              <w:t xml:space="preserve"> Անձը հաստատող փաստաթուղթ (ccdo:</w:t>
            </w:r>
            <w:r w:rsidRPr="006F51B0">
              <w:rPr>
                <w:sz w:val="20"/>
              </w:rPr>
              <w:t>‌</w:t>
            </w:r>
            <w:r w:rsidRPr="006F51B0">
              <w:rPr>
                <w:rFonts w:ascii="Sylfaen" w:hAnsi="Sylfaen"/>
                <w:sz w:val="20"/>
              </w:rPr>
              <w:t>Identity</w:t>
            </w:r>
            <w:r w:rsidRPr="006F51B0">
              <w:rPr>
                <w:sz w:val="20"/>
              </w:rPr>
              <w:t>‌</w:t>
            </w:r>
            <w:r w:rsidRPr="006F51B0">
              <w:rPr>
                <w:rFonts w:ascii="Sylfaen" w:hAnsi="Sylfaen"/>
                <w:sz w:val="20"/>
              </w:rPr>
              <w:t>Doc</w:t>
            </w:r>
            <w:r w:rsidRPr="006F51B0">
              <w:rPr>
                <w:sz w:val="20"/>
              </w:rPr>
              <w:t>‌</w:t>
            </w:r>
            <w:r w:rsidRPr="006F51B0">
              <w:rPr>
                <w:rFonts w:ascii="Sylfaen" w:hAnsi="Sylfaen"/>
                <w:sz w:val="20"/>
              </w:rPr>
              <w:t>V3</w:t>
            </w:r>
            <w:r w:rsidRPr="006F51B0">
              <w:rPr>
                <w:sz w:val="20"/>
              </w:rPr>
              <w:t>‌</w:t>
            </w:r>
            <w:r w:rsidRPr="006F51B0">
              <w:rPr>
                <w:rFonts w:ascii="Sylfaen" w:hAnsi="Sylfaen"/>
                <w:sz w:val="20"/>
              </w:rPr>
              <w:t>Details)»,</w:t>
            </w:r>
          </w:p>
          <w:p w14:paraId="75FAC4D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w:t>
            </w:r>
            <w:r w:rsidRPr="006F51B0">
              <w:rPr>
                <w:rFonts w:ascii="Sylfaen" w:eastAsiaTheme="minorHAnsi" w:hAnsi="Sylfaen" w:cs="TimesNewRoman"/>
                <w:sz w:val="20"/>
                <w:lang w:bidi="ar-SA"/>
              </w:rPr>
              <w:t>7.5.12.</w:t>
            </w:r>
            <w:r w:rsidRPr="006F51B0">
              <w:rPr>
                <w:rFonts w:ascii="Sylfaen" w:hAnsi="Sylfaen"/>
                <w:sz w:val="20"/>
              </w:rPr>
              <w:t xml:space="preserve">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w:t>
            </w:r>
          </w:p>
          <w:p w14:paraId="305D5EA4"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w:t>
            </w:r>
            <w:r w:rsidRPr="006F51B0">
              <w:rPr>
                <w:rFonts w:ascii="Sylfaen" w:eastAsiaTheme="minorHAnsi" w:hAnsi="Sylfaen" w:cs="TimesNewRoman"/>
                <w:sz w:val="20"/>
                <w:lang w:bidi="ar-SA"/>
              </w:rPr>
              <w:t>7.5.14.</w:t>
            </w:r>
            <w:r w:rsidRPr="006F51B0">
              <w:rPr>
                <w:rFonts w:ascii="Sylfaen" w:hAnsi="Sylfaen"/>
                <w:sz w:val="20"/>
              </w:rPr>
              <w:t xml:space="preserve"> Ռեեստրում անձի ընդգրկումը հաստատող փաստաթուղթ </w:t>
            </w:r>
            <w:r w:rsidRPr="006F51B0">
              <w:rPr>
                <w:rFonts w:ascii="Sylfaen" w:hAnsi="Sylfaen"/>
                <w:sz w:val="20"/>
              </w:rPr>
              <w:br/>
              <w:t>(cacdo: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վավերապայմանները չպետք է լրացվեն</w:t>
            </w:r>
          </w:p>
        </w:tc>
      </w:tr>
      <w:tr w:rsidR="00B30113" w:rsidRPr="006F51B0" w14:paraId="535BA1D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F43D6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E48763" w14:textId="77777777" w:rsidR="00B30113" w:rsidRPr="006F51B0" w:rsidRDefault="00B30113" w:rsidP="006602AC">
            <w:pPr>
              <w:pStyle w:val="afb"/>
              <w:widowControl w:val="0"/>
              <w:spacing w:after="120"/>
              <w:jc w:val="left"/>
              <w:rPr>
                <w:rFonts w:ascii="Sylfaen" w:eastAsiaTheme="minorHAnsi" w:hAnsi="Sylfaen" w:cs="Sylfaen"/>
                <w:sz w:val="20"/>
                <w:lang w:bidi="ar-SA"/>
              </w:rPr>
            </w:pPr>
            <w:r w:rsidRPr="006F51B0">
              <w:rPr>
                <w:rFonts w:ascii="Sylfaen" w:eastAsiaTheme="minorHAnsi" w:hAnsi="Sylfaen" w:cs="Sylfaen"/>
                <w:sz w:val="20"/>
                <w:lang w:bidi="ar-SA"/>
              </w:rPr>
              <w:t>եթե «7.5.16. Փոխադրողի հերթական համարը</w:t>
            </w:r>
            <w:r w:rsidRPr="006F51B0">
              <w:rPr>
                <w:rFonts w:ascii="Sylfaen" w:eastAsiaTheme="minorHAnsi" w:hAnsi="Sylfaen" w:cs="Sylfaen"/>
                <w:sz w:val="20"/>
                <w:lang w:bidi="ar-SA"/>
              </w:rPr>
              <w:br/>
              <w:t xml:space="preserve">(casdo:‌Carrier‌Ordinal)» վավերապայմանը լրացված չէ, ապա փոխադրողի </w:t>
            </w:r>
            <w:r w:rsidRPr="006F51B0">
              <w:rPr>
                <w:rFonts w:ascii="Sylfaen" w:eastAsiaTheme="minorHAnsi" w:hAnsi="Sylfaen" w:cs="Sylfaen"/>
                <w:sz w:val="20"/>
                <w:lang w:bidi="ar-SA"/>
              </w:rPr>
              <w:lastRenderedPageBreak/>
              <w:t>անվանման մասին տեղեկություններ նշելիս պետք է լրացվի հետեւյալ վավերապայմաններից բացառապես մեկը՝ «7.5.2. Սուբյեկտի անվանում (csdo:SubjectName)»,</w:t>
            </w:r>
          </w:p>
          <w:p w14:paraId="052ABB2F" w14:textId="77777777" w:rsidR="00B30113" w:rsidRPr="006F51B0" w:rsidRDefault="00B30113" w:rsidP="006602AC">
            <w:pPr>
              <w:pStyle w:val="afb"/>
              <w:widowControl w:val="0"/>
              <w:spacing w:after="120"/>
              <w:jc w:val="left"/>
              <w:rPr>
                <w:rFonts w:ascii="Sylfaen" w:eastAsiaTheme="minorHAnsi" w:hAnsi="Sylfaen" w:cs="Sylfaen"/>
                <w:sz w:val="20"/>
                <w:lang w:bidi="ar-SA"/>
              </w:rPr>
            </w:pPr>
            <w:r w:rsidRPr="006F51B0">
              <w:rPr>
                <w:rFonts w:ascii="Sylfaen" w:eastAsiaTheme="minorHAnsi" w:hAnsi="Sylfaen" w:cs="Sylfaen"/>
                <w:sz w:val="20"/>
                <w:lang w:bidi="ar-SA"/>
              </w:rPr>
              <w:t>«7.5.3. Սուբյեկտի կրճատ անվանում (csdo:SubjectBriefName)»</w:t>
            </w:r>
          </w:p>
        </w:tc>
      </w:tr>
      <w:tr w:rsidR="00B30113" w:rsidRPr="006F51B0" w14:paraId="3B43E7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5D60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3B62A4"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«7.5.16. Փոխադրողի հերթական համարը</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վավերապայմանը լրացված չէ, ապա վավերապայմանի կազմում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պետք է լրացվի</w:t>
            </w:r>
          </w:p>
        </w:tc>
      </w:tr>
      <w:tr w:rsidR="00B30113" w:rsidRPr="006F51B0" w14:paraId="59243B6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205C1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7AE80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պետք է լրացվի «*.12.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առնվազն մեկ օրինակ</w:t>
            </w:r>
          </w:p>
        </w:tc>
      </w:tr>
      <w:tr w:rsidR="00B30113" w:rsidRPr="006F51B0" w14:paraId="5709A0A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0860D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782AA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կազմում «*.1. Հասցեի տեսակի ծածկագիր (csdo:</w:t>
            </w:r>
            <w:r w:rsidRPr="006F51B0">
              <w:rPr>
                <w:sz w:val="20"/>
              </w:rPr>
              <w:t>‌</w:t>
            </w:r>
            <w:r w:rsidRPr="006F51B0">
              <w:rPr>
                <w:rFonts w:ascii="Sylfaen" w:hAnsi="Sylfaen"/>
                <w:sz w:val="20"/>
              </w:rPr>
              <w:t>Address</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վավերապայմանը պետք է լրացվի եւ պարունակի «1»՝ գրանցման հասցե արժեքը </w:t>
            </w:r>
          </w:p>
        </w:tc>
      </w:tr>
      <w:tr w:rsidR="00B30113" w:rsidRPr="006F51B0" w14:paraId="6AE885E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664D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A945D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վավերապայմանը լրացված է, ապա «7.5.12.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կազմում «*.2. Երկրի ծածկագիր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 վավերապայմանը պետք է լրացվի</w:t>
            </w:r>
          </w:p>
        </w:tc>
      </w:tr>
      <w:tr w:rsidR="00B30113" w:rsidRPr="006F51B0" w14:paraId="5F5ECD1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657E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B8AC33"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«7.5.14.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ապա «7.5.14.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կազմում</w:t>
            </w:r>
          </w:p>
          <w:p w14:paraId="34B3112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Փաստաթղթի տեսակի ծածկագիր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54A5928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Երկրի ծածկագիր(csdo: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6EF2457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«*.3. Ռեեստրում ընդգրկելիս իրավաբանական անձի գրանցման համարը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Number</w:t>
            </w:r>
            <w:r w:rsidRPr="006F51B0">
              <w:rPr>
                <w:sz w:val="20"/>
              </w:rPr>
              <w:t>‌</w:t>
            </w:r>
            <w:r w:rsidRPr="006F51B0">
              <w:rPr>
                <w:rFonts w:ascii="Sylfaen" w:hAnsi="Sylfaen"/>
                <w:sz w:val="20"/>
              </w:rPr>
              <w:t>Id)» վավերապայմանները պետք է լրացվեն</w:t>
            </w:r>
          </w:p>
        </w:tc>
      </w:tr>
      <w:tr w:rsidR="00B30113" w:rsidRPr="006F51B0" w14:paraId="60340A6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EE479D"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91</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3E399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«7.5.14.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եւ ռեեստրում ընդգրկելու մասին վկայագրի համարը պարունակում է վերագրանցման հատկանիշը (լրացման տառը), ապա «7.5.14.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կազմում «*.4. Փաստաթղթի վերագրանցման հատկանիշի ծածկագիր (casdo:</w:t>
            </w:r>
            <w:r w:rsidRPr="006F51B0">
              <w:rPr>
                <w:sz w:val="20"/>
              </w:rPr>
              <w:t>‌</w:t>
            </w:r>
            <w:r w:rsidRPr="006F51B0">
              <w:rPr>
                <w:rFonts w:ascii="Sylfaen" w:hAnsi="Sylfaen"/>
                <w:sz w:val="20"/>
              </w:rPr>
              <w:t>Reregistration</w:t>
            </w:r>
            <w:r w:rsidRPr="006F51B0">
              <w:rPr>
                <w:sz w:val="20"/>
              </w:rPr>
              <w:t>‌</w:t>
            </w:r>
            <w:r w:rsidRPr="006F51B0">
              <w:rPr>
                <w:rFonts w:ascii="Sylfaen" w:hAnsi="Sylfaen"/>
                <w:sz w:val="20"/>
              </w:rPr>
              <w:t>Code)» վավերապայմանը պետք է լրացվի, այլապես «7.5.14.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կազմում «*.4. Փաստաթղթի վերագրանցման հատկանիշի ծածկագիր (casdo:</w:t>
            </w:r>
            <w:r w:rsidRPr="006F51B0">
              <w:rPr>
                <w:sz w:val="20"/>
              </w:rPr>
              <w:t>‌</w:t>
            </w:r>
            <w:r w:rsidRPr="006F51B0">
              <w:rPr>
                <w:rFonts w:ascii="Sylfaen" w:hAnsi="Sylfaen"/>
                <w:sz w:val="20"/>
              </w:rPr>
              <w:t>Reregistration</w:t>
            </w:r>
            <w:r w:rsidRPr="006F51B0">
              <w:rPr>
                <w:sz w:val="20"/>
              </w:rPr>
              <w:t>‌</w:t>
            </w:r>
            <w:r w:rsidRPr="006F51B0">
              <w:rPr>
                <w:rFonts w:ascii="Sylfaen" w:hAnsi="Sylfaen"/>
                <w:sz w:val="20"/>
              </w:rPr>
              <w:t>Code)» վավերապայմանը չպետք է լրացվի</w:t>
            </w:r>
          </w:p>
        </w:tc>
      </w:tr>
      <w:tr w:rsidR="00B30113" w:rsidRPr="006F51B0" w14:paraId="39B735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7F11B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D86C1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«7.5.14. Ռեեստրում անձի ընդգրկումը հաստատող փաստաթուղթ (cacdo:</w:t>
            </w:r>
            <w:r w:rsidRPr="006F51B0">
              <w:rPr>
                <w:sz w:val="20"/>
              </w:rPr>
              <w:t>‌</w:t>
            </w:r>
            <w:r w:rsidRPr="006F51B0">
              <w:rPr>
                <w:rFonts w:ascii="Sylfaen" w:hAnsi="Sylfaen"/>
                <w:sz w:val="20"/>
              </w:rPr>
              <w:t>Register</w:t>
            </w:r>
            <w:r w:rsidRPr="006F51B0">
              <w:rPr>
                <w:sz w:val="20"/>
              </w:rPr>
              <w:t>‌</w:t>
            </w:r>
            <w:r w:rsidRPr="006F51B0">
              <w:rPr>
                <w:rFonts w:ascii="Sylfaen" w:hAnsi="Sylfaen"/>
                <w:sz w:val="20"/>
              </w:rPr>
              <w:t>Document</w:t>
            </w:r>
            <w:r w:rsidRPr="006F51B0">
              <w:rPr>
                <w:sz w:val="20"/>
              </w:rPr>
              <w:t>‌</w:t>
            </w:r>
            <w:r w:rsidRPr="006F51B0">
              <w:rPr>
                <w:rFonts w:ascii="Sylfaen" w:hAnsi="Sylfaen"/>
                <w:sz w:val="20"/>
              </w:rPr>
              <w:t>Id</w:t>
            </w:r>
            <w:r w:rsidRPr="006F51B0">
              <w:rPr>
                <w:sz w:val="20"/>
              </w:rPr>
              <w:t>‌</w:t>
            </w:r>
            <w:r w:rsidRPr="006F51B0">
              <w:rPr>
                <w:rFonts w:ascii="Sylfaen" w:hAnsi="Sylfaen"/>
                <w:sz w:val="20"/>
              </w:rPr>
              <w:t xml:space="preserve">Details)» վավերապայմանի կազմում «*.5. Վկայագրի տիպի ծածկագիր </w:t>
            </w:r>
            <w:r w:rsidRPr="006F51B0">
              <w:rPr>
                <w:rFonts w:ascii="Sylfaen" w:hAnsi="Sylfaen"/>
                <w:sz w:val="20"/>
              </w:rPr>
              <w:lastRenderedPageBreak/>
              <w:t>(casdo:</w:t>
            </w:r>
            <w:r w:rsidRPr="006F51B0">
              <w:rPr>
                <w:sz w:val="20"/>
              </w:rPr>
              <w:t>‌</w:t>
            </w:r>
            <w:r w:rsidRPr="006F51B0">
              <w:rPr>
                <w:rFonts w:ascii="Sylfaen" w:hAnsi="Sylfaen"/>
                <w:sz w:val="20"/>
              </w:rPr>
              <w:t>AEORegistry</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չպետք է լրացվի</w:t>
            </w:r>
          </w:p>
        </w:tc>
      </w:tr>
      <w:tr w:rsidR="00B30113" w:rsidRPr="006F51B0" w14:paraId="0555577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7CE76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C66D2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վավերապայմանը չպետք է լրացվի</w:t>
            </w:r>
          </w:p>
        </w:tc>
      </w:tr>
      <w:tr w:rsidR="00B30113" w:rsidRPr="006F51B0" w14:paraId="674A0F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0A41B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879A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«7.5.16. Փոխադրողի հերթական համարը</w:t>
            </w:r>
            <w:r w:rsidRPr="006F51B0">
              <w:rPr>
                <w:rFonts w:ascii="Sylfaen" w:hAnsi="Sylfaen"/>
                <w:sz w:val="20"/>
              </w:rPr>
              <w:br/>
              <w:t>(casdo: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վավերապայմանը լրացված է, ապա</w:t>
            </w:r>
            <w:r w:rsidRPr="006F51B0">
              <w:rPr>
                <w:rFonts w:ascii="Sylfaen" w:hAnsi="Sylfaen"/>
                <w:sz w:val="20"/>
              </w:rPr>
              <w:br/>
              <w:t>«7.5.16. Փոխադրողի հերթական համարը(casdo: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պետք է համապատասխանի ապրանքների բացթողման մասին տեղեկությունների կազմից փոխադրողի հերթական համարի արժեքին</w:t>
            </w:r>
          </w:p>
        </w:tc>
      </w:tr>
      <w:tr w:rsidR="00B30113" w:rsidRPr="006F51B0" w14:paraId="50CC857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472C1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7377E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«7.4.2. Ապրանք (cacdo:</w:t>
            </w:r>
            <w:r w:rsidRPr="006F51B0">
              <w:rPr>
                <w:sz w:val="20"/>
              </w:rPr>
              <w:t>‌</w:t>
            </w:r>
            <w:r w:rsidRPr="006F51B0">
              <w:rPr>
                <w:rFonts w:ascii="Sylfaen" w:hAnsi="Sylfaen"/>
                <w:sz w:val="20"/>
              </w:rPr>
              <w:t>TDDelivery</w:t>
            </w:r>
            <w:r w:rsidRPr="006F51B0">
              <w:rPr>
                <w:sz w:val="20"/>
              </w:rPr>
              <w:t>‌</w:t>
            </w:r>
            <w:r w:rsidRPr="006F51B0">
              <w:rPr>
                <w:rFonts w:ascii="Sylfaen" w:hAnsi="Sylfaen"/>
                <w:sz w:val="20"/>
              </w:rPr>
              <w:t>Goods</w:t>
            </w:r>
            <w:r w:rsidRPr="006F51B0">
              <w:rPr>
                <w:sz w:val="20"/>
              </w:rPr>
              <w:t>‌</w:t>
            </w:r>
            <w:r w:rsidRPr="006F51B0">
              <w:rPr>
                <w:rFonts w:ascii="Sylfaen" w:hAnsi="Sylfaen"/>
                <w:sz w:val="20"/>
              </w:rPr>
              <w:t>Item</w:t>
            </w:r>
            <w:r w:rsidRPr="006F51B0">
              <w:rPr>
                <w:sz w:val="20"/>
              </w:rPr>
              <w:t>‌</w:t>
            </w:r>
            <w:r w:rsidRPr="006F51B0">
              <w:rPr>
                <w:rFonts w:ascii="Sylfaen" w:hAnsi="Sylfaen"/>
                <w:sz w:val="20"/>
              </w:rPr>
              <w:t>Details)» վավերապայմանի օրինակներից մեկի կազմում «*.7. Մասնակի առաքման հատկանիշ (casdo:</w:t>
            </w:r>
            <w:r w:rsidRPr="006F51B0">
              <w:rPr>
                <w:sz w:val="20"/>
              </w:rPr>
              <w:t>‌</w:t>
            </w:r>
            <w:r w:rsidRPr="006F51B0">
              <w:rPr>
                <w:rFonts w:ascii="Sylfaen" w:hAnsi="Sylfaen"/>
                <w:sz w:val="20"/>
              </w:rPr>
              <w:t>Partial</w:t>
            </w:r>
            <w:r w:rsidRPr="006F51B0">
              <w:rPr>
                <w:rFonts w:ascii="Sylfaen"/>
                <w:sz w:val="20"/>
              </w:rPr>
              <w:t>‌</w:t>
            </w:r>
            <w:r w:rsidRPr="006F51B0">
              <w:rPr>
                <w:rFonts w:ascii="Sylfaen" w:hAnsi="Sylfaen"/>
                <w:sz w:val="20"/>
              </w:rPr>
              <w:t>Delivery</w:t>
            </w:r>
            <w:r w:rsidRPr="006F51B0">
              <w:rPr>
                <w:rFonts w:ascii="Sylfaen"/>
                <w:sz w:val="20"/>
              </w:rPr>
              <w:t>‌</w:t>
            </w:r>
            <w:r w:rsidRPr="006F51B0">
              <w:rPr>
                <w:rFonts w:ascii="Sylfaen" w:hAnsi="Sylfaen"/>
                <w:sz w:val="20"/>
              </w:rPr>
              <w:t>Indicator)» վավերապայմանը պարունակում է «1» արժեքը, կամ «7.4.3. Կորած (բացակայող, վնասված, ոչնչացված) ապրանք (cacdo:</w:t>
            </w:r>
            <w:r w:rsidRPr="006F51B0">
              <w:rPr>
                <w:rFonts w:ascii="Sylfaen"/>
                <w:sz w:val="20"/>
              </w:rPr>
              <w:t>‌</w:t>
            </w:r>
            <w:r w:rsidRPr="006F51B0">
              <w:rPr>
                <w:rFonts w:ascii="Sylfaen" w:hAnsi="Sylfaen"/>
                <w:sz w:val="20"/>
              </w:rPr>
              <w:t>TDLost</w:t>
            </w:r>
            <w:r w:rsidRPr="006F51B0">
              <w:rPr>
                <w:rFonts w:ascii="Sylfaen"/>
                <w:sz w:val="20"/>
              </w:rPr>
              <w:t>‌</w:t>
            </w:r>
            <w:r w:rsidRPr="006F51B0">
              <w:rPr>
                <w:rFonts w:ascii="Sylfaen" w:hAnsi="Sylfaen"/>
                <w:sz w:val="20"/>
              </w:rPr>
              <w:t>Goods</w:t>
            </w:r>
            <w:r w:rsidRPr="006F51B0">
              <w:rPr>
                <w:rFonts w:ascii="Sylfaen"/>
                <w:sz w:val="20"/>
              </w:rPr>
              <w:t>‌</w:t>
            </w:r>
            <w:r w:rsidRPr="006F51B0">
              <w:rPr>
                <w:rFonts w:ascii="Sylfaen" w:hAnsi="Sylfaen"/>
                <w:sz w:val="20"/>
              </w:rPr>
              <w:t>Item</w:t>
            </w:r>
            <w:r w:rsidRPr="006F51B0">
              <w:rPr>
                <w:rFonts w:ascii="Sylfaen"/>
                <w:sz w:val="20"/>
              </w:rPr>
              <w:t>‌</w:t>
            </w:r>
            <w:r w:rsidRPr="006F51B0">
              <w:rPr>
                <w:rFonts w:ascii="Sylfaen" w:hAnsi="Sylfaen"/>
                <w:sz w:val="20"/>
              </w:rPr>
              <w:t>Details)» վավերապայմանը լրացված է, ապա «7.7. Տրանսպորտային միջոց (cacdo:</w:t>
            </w:r>
            <w:r w:rsidRPr="006F51B0">
              <w:rPr>
                <w:rFonts w:ascii="Sylfaen"/>
                <w:sz w:val="20"/>
              </w:rPr>
              <w:t>‌</w:t>
            </w:r>
            <w:r w:rsidRPr="006F51B0">
              <w:rPr>
                <w:rFonts w:ascii="Sylfaen" w:hAnsi="Sylfaen"/>
                <w:sz w:val="20"/>
              </w:rPr>
              <w:t>Transport</w:t>
            </w:r>
            <w:r w:rsidRPr="006F51B0">
              <w:rPr>
                <w:rFonts w:ascii="Sylfaen"/>
                <w:sz w:val="20"/>
              </w:rPr>
              <w:t>‌</w:t>
            </w:r>
            <w:r w:rsidRPr="006F51B0">
              <w:rPr>
                <w:rFonts w:ascii="Sylfaen" w:hAnsi="Sylfaen"/>
                <w:sz w:val="20"/>
              </w:rPr>
              <w:t>Means</w:t>
            </w:r>
            <w:r w:rsidRPr="006F51B0">
              <w:rPr>
                <w:rFonts w:ascii="Sylfaen"/>
                <w:sz w:val="20"/>
              </w:rPr>
              <w:t>‌</w:t>
            </w:r>
            <w:r w:rsidRPr="006F51B0">
              <w:rPr>
                <w:rFonts w:ascii="Sylfaen" w:hAnsi="Sylfaen"/>
                <w:sz w:val="20"/>
              </w:rPr>
              <w:t>Item</w:t>
            </w:r>
            <w:r w:rsidRPr="006F51B0">
              <w:rPr>
                <w:rFonts w:ascii="Sylfaen"/>
                <w:sz w:val="20"/>
              </w:rPr>
              <w:t>‌</w:t>
            </w:r>
            <w:r w:rsidRPr="006F51B0">
              <w:rPr>
                <w:rFonts w:ascii="Sylfaen" w:hAnsi="Sylfaen"/>
                <w:sz w:val="20"/>
              </w:rPr>
              <w:t>Details)» վավերապայմանը պետք է լրացվի, այլապես «7.7. Տրանսպորտային միջոց (cacdo:</w:t>
            </w:r>
            <w:r w:rsidRPr="006F51B0">
              <w:rPr>
                <w:rFonts w:ascii="Sylfaen"/>
                <w:sz w:val="20"/>
              </w:rPr>
              <w:t>‌</w:t>
            </w:r>
            <w:r w:rsidRPr="006F51B0">
              <w:rPr>
                <w:rFonts w:ascii="Sylfaen" w:hAnsi="Sylfaen"/>
                <w:sz w:val="20"/>
              </w:rPr>
              <w:t>Transport</w:t>
            </w:r>
            <w:r w:rsidRPr="006F51B0">
              <w:rPr>
                <w:rFonts w:ascii="Sylfaen"/>
                <w:sz w:val="20"/>
              </w:rPr>
              <w:t>‌</w:t>
            </w:r>
            <w:r w:rsidRPr="006F51B0">
              <w:rPr>
                <w:rFonts w:ascii="Sylfaen" w:hAnsi="Sylfaen"/>
                <w:sz w:val="20"/>
              </w:rPr>
              <w:t>Means</w:t>
            </w:r>
            <w:r w:rsidRPr="006F51B0">
              <w:rPr>
                <w:rFonts w:ascii="Sylfae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49FF29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28A2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EE45BE"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 xml:space="preserve">եթե «7.7. Տրանսպորտային միջոց (cacdo:TransportMeansItemDetails)» վավերապայմանը լրացված է, ապա </w:t>
            </w:r>
          </w:p>
          <w:p w14:paraId="35F6439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«7.7.5. Տրանսպորտային միջոցի նույնականացման համարը </w:t>
            </w:r>
            <w:r w:rsidRPr="006F51B0">
              <w:rPr>
                <w:rFonts w:ascii="Sylfaen" w:hAnsi="Sylfaen"/>
                <w:sz w:val="20"/>
              </w:rPr>
              <w:br/>
              <w:t>(csdo:</w:t>
            </w:r>
            <w:r w:rsidRPr="006F51B0">
              <w:rPr>
                <w:rFonts w:ascii="Sylfaen" w:cs="Times New Roman"/>
                <w:sz w:val="20"/>
              </w:rPr>
              <w:t>‌</w:t>
            </w:r>
            <w:r w:rsidRPr="006F51B0">
              <w:rPr>
                <w:rFonts w:ascii="Sylfaen" w:hAnsi="Sylfaen"/>
                <w:sz w:val="20"/>
              </w:rPr>
              <w:t>Vehicle</w:t>
            </w:r>
            <w:r w:rsidRPr="006F51B0">
              <w:rPr>
                <w:rFonts w:ascii="Sylfaen" w:cs="Times New Roman"/>
                <w:sz w:val="20"/>
              </w:rPr>
              <w:t>‌</w:t>
            </w:r>
            <w:r w:rsidRPr="006F51B0">
              <w:rPr>
                <w:rFonts w:ascii="Sylfaen" w:hAnsi="Sylfaen"/>
                <w:sz w:val="20"/>
              </w:rPr>
              <w:t>Id)»,</w:t>
            </w:r>
          </w:p>
          <w:p w14:paraId="438AFEB2"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«7.7.7. Տրանսպորտային միջոցի մակնիշի ծածկագիր (csdo:</w:t>
            </w:r>
            <w:r w:rsidRPr="006F51B0">
              <w:rPr>
                <w:rFonts w:ascii="Sylfaen" w:cs="Times New Roman"/>
                <w:sz w:val="20"/>
              </w:rPr>
              <w:t>‌</w:t>
            </w:r>
            <w:r w:rsidRPr="006F51B0">
              <w:rPr>
                <w:rFonts w:ascii="Sylfaen" w:hAnsi="Sylfaen"/>
                <w:sz w:val="20"/>
              </w:rPr>
              <w:t>Vehicle</w:t>
            </w:r>
            <w:r w:rsidRPr="006F51B0">
              <w:rPr>
                <w:rFonts w:ascii="Sylfaen" w:cs="Times New Roman"/>
                <w:sz w:val="20"/>
              </w:rPr>
              <w:t>‌</w:t>
            </w:r>
            <w:r w:rsidRPr="006F51B0">
              <w:rPr>
                <w:rFonts w:ascii="Sylfaen" w:hAnsi="Sylfaen"/>
                <w:sz w:val="20"/>
              </w:rPr>
              <w:t>Make</w:t>
            </w:r>
            <w:r w:rsidRPr="006F51B0">
              <w:rPr>
                <w:rFonts w:ascii="Sylfaen" w:cs="Times New Roman"/>
                <w:sz w:val="20"/>
              </w:rPr>
              <w:t>‌</w:t>
            </w:r>
            <w:r w:rsidRPr="006F51B0">
              <w:rPr>
                <w:rFonts w:ascii="Sylfaen" w:hAnsi="Sylfaen"/>
                <w:sz w:val="20"/>
              </w:rPr>
              <w:t>Code)»,</w:t>
            </w:r>
          </w:p>
          <w:p w14:paraId="4659D78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«7.7.8. Տրանսպորտային միջոցի մոդելի անվանում (csdo:</w:t>
            </w:r>
            <w:r w:rsidRPr="006F51B0">
              <w:rPr>
                <w:rFonts w:ascii="Sylfaen" w:cs="Times New Roman"/>
                <w:sz w:val="20"/>
              </w:rPr>
              <w:t>‌</w:t>
            </w:r>
            <w:r w:rsidRPr="006F51B0">
              <w:rPr>
                <w:rFonts w:ascii="Sylfaen" w:hAnsi="Sylfaen"/>
                <w:sz w:val="20"/>
              </w:rPr>
              <w:t>Vehicle</w:t>
            </w:r>
            <w:r w:rsidRPr="006F51B0">
              <w:rPr>
                <w:rFonts w:ascii="Sylfaen" w:cs="Times New Roman"/>
                <w:sz w:val="20"/>
              </w:rPr>
              <w:t>‌</w:t>
            </w:r>
            <w:r w:rsidRPr="006F51B0">
              <w:rPr>
                <w:rFonts w:ascii="Sylfaen" w:hAnsi="Sylfaen"/>
                <w:sz w:val="20"/>
              </w:rPr>
              <w:t>Model</w:t>
            </w:r>
            <w:r w:rsidRPr="006F51B0">
              <w:rPr>
                <w:rFonts w:ascii="Sylfaen" w:cs="Times New Roman"/>
                <w:sz w:val="20"/>
              </w:rPr>
              <w:t>‌</w:t>
            </w:r>
            <w:r w:rsidRPr="006F51B0">
              <w:rPr>
                <w:rFonts w:ascii="Sylfaen" w:hAnsi="Sylfaen"/>
                <w:sz w:val="20"/>
              </w:rPr>
              <w:t>Name)»,</w:t>
            </w:r>
          </w:p>
          <w:p w14:paraId="7FADCF8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«7.7.9. Փաստաթղթի համարը (csdo:</w:t>
            </w:r>
            <w:r w:rsidRPr="006F51B0">
              <w:rPr>
                <w:rFonts w:ascii="Sylfaen" w:cs="Times New Roman"/>
                <w:sz w:val="20"/>
              </w:rPr>
              <w:t>‌</w:t>
            </w:r>
            <w:r w:rsidRPr="006F51B0">
              <w:rPr>
                <w:rFonts w:ascii="Sylfaen" w:hAnsi="Sylfaen"/>
                <w:sz w:val="20"/>
              </w:rPr>
              <w:t>Doc</w:t>
            </w:r>
            <w:r w:rsidRPr="006F51B0">
              <w:rPr>
                <w:rFonts w:ascii="Sylfaen" w:cs="Times New Roman"/>
                <w:sz w:val="20"/>
              </w:rPr>
              <w:t>‌</w:t>
            </w:r>
            <w:r w:rsidRPr="006F51B0">
              <w:rPr>
                <w:rFonts w:ascii="Sylfaen" w:hAnsi="Sylfaen"/>
                <w:sz w:val="20"/>
              </w:rPr>
              <w:t>Id)» վավերապայմանները չպետք է լրացվեն</w:t>
            </w:r>
          </w:p>
        </w:tc>
      </w:tr>
      <w:tr w:rsidR="00B30113" w:rsidRPr="006F51B0" w14:paraId="44136F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D80F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E7D641"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չպետք է լրացվի</w:t>
            </w:r>
          </w:p>
        </w:tc>
      </w:tr>
      <w:tr w:rsidR="00B30113" w:rsidRPr="006F51B0" w14:paraId="26422D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B0278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EA0EA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լրացված է, ապա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պետք է համապատասխանի ապրանքների բացթողման մասին տեղեկությունների կազմում նշված տրանսպորտային միջոցի հերթական համարի արժեքին</w:t>
            </w:r>
          </w:p>
        </w:tc>
      </w:tr>
      <w:tr w:rsidR="00B30113" w:rsidRPr="006F51B0" w14:paraId="63C223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E5318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AABAA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 xml:space="preserve">Ordinal)» վավերապայմանը լրացված է, ապա </w:t>
            </w:r>
          </w:p>
          <w:p w14:paraId="22C756A3"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w:t>
            </w:r>
          </w:p>
          <w:p w14:paraId="5453670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«7.7.3. Տրանսպորտային միջոցի գրանցման երկրի ծածկագիր</w:t>
            </w:r>
            <w:r w:rsidRPr="006F51B0">
              <w:rPr>
                <w:rFonts w:ascii="Sylfaen" w:hAnsi="Sylfaen"/>
                <w:sz w:val="20"/>
              </w:rPr>
              <w:br/>
              <w:t>(casdo: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Nationality</w:t>
            </w:r>
            <w:r w:rsidRPr="006F51B0">
              <w:rPr>
                <w:rFonts w:cs="Times New Roman"/>
                <w:sz w:val="20"/>
              </w:rPr>
              <w:t>‌</w:t>
            </w:r>
            <w:r w:rsidRPr="006F51B0">
              <w:rPr>
                <w:rFonts w:ascii="Sylfaen" w:hAnsi="Sylfaen"/>
                <w:sz w:val="20"/>
              </w:rPr>
              <w:t>Code)»,</w:t>
            </w:r>
          </w:p>
          <w:p w14:paraId="1EA38F9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«7.7.4. Տրանսպորտային միջոցի գրանցման համարը (csdo: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w:t>
            </w:r>
          </w:p>
          <w:p w14:paraId="03C97CB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«7.7.6. Միջազգային փոխադրման տրանսպորտային միջոցի տիպի ծածկագիր (casdo: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Code)» վավերապայմանները չպետք է լրացվեն</w:t>
            </w:r>
          </w:p>
        </w:tc>
      </w:tr>
      <w:tr w:rsidR="00B30113" w:rsidRPr="006F51B0" w14:paraId="3C4B8B6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DB362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B99D7B"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լրացված չէ, ապա «7.7.2.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 xml:space="preserve">Code)», </w:t>
            </w:r>
          </w:p>
          <w:p w14:paraId="40DB68A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«7.7.4. Տրանսպորտային միջոցի գրանցման համարը</w:t>
            </w:r>
            <w:r w:rsidRPr="006F51B0">
              <w:rPr>
                <w:rFonts w:ascii="Sylfaen" w:hAnsi="Sylfaen"/>
                <w:sz w:val="20"/>
              </w:rPr>
              <w:br/>
              <w:t>(csdo: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 վավերապայմանները պետք է լրացվեն</w:t>
            </w:r>
          </w:p>
        </w:tc>
      </w:tr>
      <w:tr w:rsidR="00B30113" w:rsidRPr="006F51B0" w14:paraId="4AC798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2F4D4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B551D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«7.7.2. Տրանսպորտի տեսակի ծածկագիր</w:t>
            </w:r>
          </w:p>
          <w:p w14:paraId="5512BC1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պարունակում է «30», «31», «32» արժեքներից մեկը, ապա «7.7.3. Տրանսպորտային միջոցի գրանցման երկրի ծածկագիր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Nationality</w:t>
            </w:r>
            <w:r w:rsidRPr="006F51B0">
              <w:rPr>
                <w:rFonts w:cs="Times New Roman"/>
                <w:sz w:val="20"/>
              </w:rPr>
              <w:t>‌</w:t>
            </w:r>
            <w:r w:rsidRPr="006F51B0">
              <w:rPr>
                <w:rFonts w:ascii="Sylfaen" w:hAnsi="Sylfaen"/>
                <w:sz w:val="20"/>
              </w:rPr>
              <w:t>Code)» վավերապայմանը պետք է լրացվի</w:t>
            </w:r>
          </w:p>
        </w:tc>
      </w:tr>
      <w:tr w:rsidR="00B30113" w:rsidRPr="006F51B0" w14:paraId="3E7979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24CE0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01F0A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«7.7.2. Տրանսպորտի տեսակի ծածկագիր</w:t>
            </w:r>
            <w:r w:rsidRPr="006F51B0">
              <w:rPr>
                <w:rFonts w:ascii="Sylfaen" w:hAnsi="Sylfaen"/>
                <w:sz w:val="20"/>
              </w:rPr>
              <w:br/>
              <w:t>(csdo: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պարունակում է «20», «30», «31», «32» արժեքներից մեկը, ապա «7.7.6. Միջազգային փոխադրման տրանսպորտային միջոցի տիպի ծածկագիր (casdo: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Code)» վավերապայմանը պետք է լրացվի</w:t>
            </w:r>
          </w:p>
        </w:tc>
      </w:tr>
      <w:tr w:rsidR="00B30113" w:rsidRPr="006F51B0" w14:paraId="1BBE94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2C820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845BB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eastAsiaTheme="minorHAnsi" w:hAnsi="Sylfaen" w:cs="TimesNewRoman"/>
                <w:sz w:val="20"/>
                <w:lang w:bidi="ar-SA"/>
              </w:rPr>
              <w:t>«7.8. Փաստաթուղթ (ccdo:DocV4Details)» վավերապայմանը պետք է լրացվի</w:t>
            </w:r>
          </w:p>
        </w:tc>
      </w:tr>
      <w:tr w:rsidR="00B30113" w:rsidRPr="006F51B0" w14:paraId="3B6DBA3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5D88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57094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«7.8.3.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w:t>
            </w:r>
          </w:p>
          <w:p w14:paraId="6A0ACD2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«7.8.4. Փաստաթղթի ամսաթիվ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Creation</w:t>
            </w:r>
            <w:r w:rsidRPr="006F51B0">
              <w:rPr>
                <w:rFonts w:cs="Times New Roman"/>
                <w:sz w:val="20"/>
              </w:rPr>
              <w:t>‌</w:t>
            </w:r>
            <w:r w:rsidRPr="006F51B0">
              <w:rPr>
                <w:rFonts w:ascii="Sylfaen" w:hAnsi="Sylfaen"/>
                <w:sz w:val="20"/>
              </w:rPr>
              <w:t>Date)» վավերապայմանները պետք է լրացվեն</w:t>
            </w:r>
          </w:p>
        </w:tc>
      </w:tr>
      <w:tr w:rsidR="00B30113" w:rsidRPr="006F51B0" w14:paraId="1CA9EB7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8CE64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6A408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«7.8.1. 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w:t>
            </w:r>
          </w:p>
          <w:p w14:paraId="7239562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«7.8.2.Փաստաթղթի անվանում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 xml:space="preserve">Name)» վավերապայմանները չպետք է լրացվեն </w:t>
            </w:r>
          </w:p>
        </w:tc>
      </w:tr>
      <w:tr w:rsidR="00B30113" w:rsidRPr="006F51B0" w14:paraId="6BBAFE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BBB03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640259"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 xml:space="preserve"> «9. Փաստաթղթի (տեղեկությունների) ուղղում (cacdo: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0486C54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BE88B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9093E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«9. Փաստաթղթի (տեղեկությունների) ուղղում (cacdo: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լրացված է, ապա «9.1.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414B361F" w14:textId="77777777" w:rsidR="00B30113" w:rsidRPr="006F51B0" w:rsidRDefault="00B30113" w:rsidP="00E06695">
      <w:pPr>
        <w:widowControl w:val="0"/>
        <w:tabs>
          <w:tab w:val="left" w:pos="1134"/>
        </w:tabs>
        <w:autoSpaceDE w:val="0"/>
        <w:autoSpaceDN w:val="0"/>
        <w:adjustRightInd w:val="0"/>
        <w:spacing w:after="160"/>
        <w:ind w:firstLine="567"/>
        <w:rPr>
          <w:rStyle w:val="a2"/>
          <w:rFonts w:ascii="Sylfaen" w:eastAsiaTheme="minorHAnsi" w:hAnsi="Sylfaen" w:cs="TimesNewRoman"/>
          <w:noProof w:val="0"/>
          <w:sz w:val="24"/>
          <w:lang w:bidi="ar-SA"/>
        </w:rPr>
      </w:pPr>
      <w:r w:rsidRPr="006F51B0">
        <w:rPr>
          <w:rStyle w:val="a2"/>
          <w:rFonts w:ascii="Sylfaen" w:eastAsiaTheme="majorEastAsia" w:hAnsi="Sylfaen"/>
          <w:sz w:val="24"/>
        </w:rPr>
        <w:lastRenderedPageBreak/>
        <w:t>1</w:t>
      </w:r>
      <w:r w:rsidR="00F06B8E" w:rsidRPr="006F51B0">
        <w:rPr>
          <w:rStyle w:val="a2"/>
          <w:rFonts w:ascii="Sylfaen" w:eastAsiaTheme="majorEastAsia" w:hAnsi="Sylfaen"/>
          <w:sz w:val="24"/>
        </w:rPr>
        <w:t>10</w:t>
      </w:r>
      <w:r w:rsidRPr="006F51B0">
        <w:rPr>
          <w:rStyle w:val="a2"/>
          <w:rFonts w:ascii="Sylfaen" w:eastAsiaTheme="majorEastAsia" w:hAnsi="Sylfaen"/>
          <w:sz w:val="24"/>
        </w:rPr>
        <w:t>.</w:t>
      </w:r>
      <w:r w:rsidR="00F06B8E" w:rsidRPr="006F51B0">
        <w:rPr>
          <w:rStyle w:val="a2"/>
          <w:rFonts w:ascii="Sylfaen" w:eastAsiaTheme="majorEastAsia" w:hAnsi="Sylfaen"/>
          <w:sz w:val="24"/>
        </w:rPr>
        <w:tab/>
      </w:r>
      <w:r w:rsidRPr="006F51B0">
        <w:rPr>
          <w:rFonts w:ascii="Sylfaen" w:eastAsiaTheme="minorHAnsi" w:hAnsi="Sylfaen" w:cs="TimesNewRoman"/>
          <w:sz w:val="24"/>
          <w:szCs w:val="24"/>
          <w:lang w:bidi="ar-SA"/>
        </w:rPr>
        <w:t>« «Մաքսային տարանցում» մաքսային ընթացակարգի գործողությունն ավարտելու մասին տեղեկությունների տրամադրման հարցում» (P.CP.01.MSG.190)</w:t>
      </w:r>
      <w:r w:rsidRPr="006F51B0">
        <w:rPr>
          <w:rFonts w:ascii="Sylfaen" w:hAnsi="Sylfaen"/>
          <w:sz w:val="24"/>
          <w:szCs w:val="24"/>
        </w:rPr>
        <w:t xml:space="preserve"> հաղորդագրության մեջ փոխանցվող՝ </w:t>
      </w:r>
      <w:r w:rsidRPr="006F51B0">
        <w:rPr>
          <w:rFonts w:ascii="Sylfaen" w:eastAsiaTheme="minorHAnsi" w:hAnsi="Sylfaen" w:cs="TimesNewRoman"/>
          <w:sz w:val="24"/>
          <w:szCs w:val="24"/>
          <w:lang w:bidi="ar-SA"/>
        </w:rPr>
        <w:t xml:space="preserve">«Տարանցիկ փոխադրման մասին տեղեկությունների հարցում» (R.CA.CP.01.004) </w:t>
      </w:r>
      <w:r w:rsidRPr="006F51B0">
        <w:rPr>
          <w:rFonts w:ascii="Sylfaen" w:hAnsi="Sylfaen"/>
          <w:sz w:val="24"/>
          <w:szCs w:val="24"/>
        </w:rPr>
        <w:t>էլեկտրոնային փաստաթղթի (տեղեկությունների) վավերապայմանների լրացմանը ներկայացվող պահանջները բերված են 9</w:t>
      </w:r>
      <w:r w:rsidR="00F06B8E" w:rsidRPr="006F51B0">
        <w:rPr>
          <w:rFonts w:ascii="Sylfaen" w:hAnsi="Sylfaen"/>
          <w:sz w:val="24"/>
          <w:szCs w:val="24"/>
        </w:rPr>
        <w:t>9</w:t>
      </w:r>
      <w:r w:rsidRPr="006F51B0">
        <w:rPr>
          <w:rFonts w:ascii="Sylfaen" w:hAnsi="Sylfaen"/>
          <w:sz w:val="24"/>
          <w:szCs w:val="24"/>
        </w:rPr>
        <w:t>-րդ աղյուսակում:</w:t>
      </w:r>
    </w:p>
    <w:p w14:paraId="7D680A5E"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9</w:t>
      </w:r>
      <w:r w:rsidR="00F06B8E" w:rsidRPr="006F51B0">
        <w:rPr>
          <w:rFonts w:ascii="Sylfaen" w:hAnsi="Sylfaen"/>
          <w:sz w:val="24"/>
          <w:szCs w:val="24"/>
        </w:rPr>
        <w:t>9</w:t>
      </w:r>
    </w:p>
    <w:p w14:paraId="1B62A07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eastAsiaTheme="minorHAnsi" w:hAnsi="Sylfaen" w:cs="TimesNewRoman"/>
          <w:sz w:val="24"/>
          <w:szCs w:val="24"/>
          <w:lang w:bidi="ar-SA"/>
        </w:rPr>
        <w:t>««Մաքսային տարանցում» մաքսային ընթացակարգի գործողության ավարտի մասին տեղեկությունների տրամադրման հարցում» (P.CP.01.MSG.190)</w:t>
      </w:r>
      <w:r w:rsidRPr="006F51B0">
        <w:rPr>
          <w:rFonts w:ascii="Sylfaen" w:hAnsi="Sylfaen"/>
          <w:sz w:val="24"/>
          <w:szCs w:val="24"/>
        </w:rPr>
        <w:t xml:space="preserve"> հաղորդագրության մեջ փոխանցվող՝ </w:t>
      </w:r>
      <w:r w:rsidRPr="006F51B0">
        <w:rPr>
          <w:rFonts w:ascii="Sylfaen" w:eastAsiaTheme="minorHAnsi" w:hAnsi="Sylfaen" w:cs="TimesNewRoman"/>
          <w:sz w:val="24"/>
          <w:szCs w:val="24"/>
          <w:lang w:bidi="ar-SA"/>
        </w:rPr>
        <w:t xml:space="preserve">«Տարանցիկ փոխադրման մասին տեղեկությունների հարցում» (R.CA.CP.01.004) </w:t>
      </w:r>
      <w:r w:rsidRPr="006F51B0">
        <w:rPr>
          <w:rFonts w:ascii="Sylfaen" w:hAnsi="Sylfaen"/>
          <w:sz w:val="24"/>
          <w:szCs w:val="24"/>
        </w:rPr>
        <w:t>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0D3734AE"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B22FA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D9CA6B"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E26B7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ECA77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E1592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w:t>
            </w:r>
            <w:r w:rsidRPr="006F51B0">
              <w:rPr>
                <w:rFonts w:cs="Times New Roman"/>
                <w:sz w:val="20"/>
                <w:szCs w:val="24"/>
              </w:rPr>
              <w:t>‌</w:t>
            </w:r>
            <w:r w:rsidRPr="006F51B0">
              <w:rPr>
                <w:rFonts w:ascii="Sylfaen" w:hAnsi="Sylfaen"/>
                <w:sz w:val="20"/>
                <w:szCs w:val="24"/>
              </w:rPr>
              <w:t>Date</w:t>
            </w:r>
            <w:r w:rsidRPr="006F51B0">
              <w:rPr>
                <w:rFonts w:cs="Times New Roman"/>
                <w:sz w:val="20"/>
                <w:szCs w:val="24"/>
              </w:rPr>
              <w:t>‌</w:t>
            </w:r>
            <w:r w:rsidRPr="006F51B0">
              <w:rPr>
                <w:rFonts w:ascii="Sylfaen" w:hAnsi="Sylfaen"/>
                <w:sz w:val="20"/>
                <w:szCs w:val="24"/>
              </w:rPr>
              <w:t>Time</w:t>
            </w:r>
            <w:r w:rsidRPr="006F51B0">
              <w:rPr>
                <w:rFonts w:cs="Times New Roman"/>
                <w:sz w:val="20"/>
                <w:szCs w:val="24"/>
              </w:rPr>
              <w:t>‌</w:t>
            </w:r>
            <w:r w:rsidRPr="006F51B0">
              <w:rPr>
                <w:rFonts w:ascii="Sylfaen" w:hAnsi="Sylfaen"/>
                <w:sz w:val="20"/>
                <w:szCs w:val="24"/>
              </w:rPr>
              <w:t>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3541FC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64985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344B86"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7B7C03C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926CC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647226"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39DB060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AAD42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9A69D6"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722FC9E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82A80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754048"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5EB1A0C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622C5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4AE14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ապրանքների բացթողման մասին տեղեկությունների հարցումը ձեւավորվում է ՄՃՓ գրքույկի օգտագործմամբ փոխադրվող ապրանքների առնչությամբ,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2046F5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711A4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08F90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 «4. Մաքսային մարմնի ծածկագիր (csdo: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Code)» վավերապայմանը պարունակում է հարցում ուղղած մաքսային մարմնի ութանիշ ծածկագրի արժեքը</w:t>
            </w:r>
          </w:p>
        </w:tc>
      </w:tr>
      <w:tr w:rsidR="00B30113" w:rsidRPr="006F51B0" w14:paraId="486A74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3706E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106E7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 «6. Նշանակման մաքսային մարմնի ծածկագիր (casdo:</w:t>
            </w:r>
            <w:r w:rsidRPr="006F51B0">
              <w:rPr>
                <w:rFonts w:cs="Times New Roman"/>
                <w:sz w:val="20"/>
                <w:szCs w:val="24"/>
              </w:rPr>
              <w:t>‌</w:t>
            </w:r>
            <w:r w:rsidRPr="006F51B0">
              <w:rPr>
                <w:rFonts w:ascii="Sylfaen" w:hAnsi="Sylfaen"/>
                <w:sz w:val="20"/>
                <w:szCs w:val="24"/>
              </w:rPr>
              <w:t>Destination</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Code)» վավերապայմանը պետք է պարունակի նշանակման մաքսային մարմնի ութանիշ ծածկագրի արժեքը</w:t>
            </w:r>
          </w:p>
        </w:tc>
      </w:tr>
      <w:tr w:rsidR="00B30113" w:rsidRPr="006F51B0" w14:paraId="212FD1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07A8E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E6D2C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 «7. Երթուղու կետը (cacdo:</w:t>
            </w:r>
            <w:r w:rsidRPr="006F51B0">
              <w:rPr>
                <w:rFonts w:cs="Times New Roman"/>
                <w:sz w:val="20"/>
                <w:szCs w:val="24"/>
              </w:rPr>
              <w:t>‌</w:t>
            </w:r>
            <w:r w:rsidRPr="006F51B0">
              <w:rPr>
                <w:rFonts w:ascii="Sylfaen" w:hAnsi="Sylfaen"/>
                <w:sz w:val="20"/>
                <w:szCs w:val="24"/>
              </w:rPr>
              <w:t>Itinerary</w:t>
            </w:r>
            <w:r w:rsidRPr="006F51B0">
              <w:rPr>
                <w:rFonts w:cs="Times New Roman"/>
                <w:sz w:val="20"/>
                <w:szCs w:val="24"/>
              </w:rPr>
              <w:t>‌</w:t>
            </w:r>
            <w:r w:rsidRPr="006F51B0">
              <w:rPr>
                <w:rFonts w:ascii="Sylfaen" w:hAnsi="Sylfaen"/>
                <w:sz w:val="20"/>
                <w:szCs w:val="24"/>
              </w:rPr>
              <w:t>Point</w:t>
            </w:r>
            <w:r w:rsidRPr="006F51B0">
              <w:rPr>
                <w:rFonts w:cs="Times New Roman"/>
                <w:sz w:val="20"/>
                <w:szCs w:val="24"/>
              </w:rPr>
              <w:t>‌</w:t>
            </w:r>
            <w:r w:rsidRPr="006F51B0">
              <w:rPr>
                <w:rFonts w:ascii="Sylfaen" w:hAnsi="Sylfaen"/>
                <w:sz w:val="20"/>
                <w:szCs w:val="24"/>
              </w:rPr>
              <w:t>Details)» վավերապայմանը չպետք է լրացվի</w:t>
            </w:r>
          </w:p>
        </w:tc>
      </w:tr>
      <w:tr w:rsidR="00B30113" w:rsidRPr="006F51B0" w14:paraId="6D4423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F00A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18E63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8. Բեռնային գործողության կատարման մաքսային մարմնի ծածկագիր (casdo:</w:t>
            </w:r>
            <w:r w:rsidRPr="006F51B0">
              <w:rPr>
                <w:rFonts w:cs="Times New Roman"/>
                <w:sz w:val="20"/>
                <w:szCs w:val="24"/>
              </w:rPr>
              <w:t>‌</w:t>
            </w:r>
            <w:r w:rsidRPr="006F51B0">
              <w:rPr>
                <w:rFonts w:ascii="Sylfaen" w:hAnsi="Sylfaen"/>
                <w:sz w:val="20"/>
                <w:szCs w:val="24"/>
              </w:rPr>
              <w:t>Transhipment</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Office</w:t>
            </w:r>
            <w:r w:rsidRPr="006F51B0">
              <w:rPr>
                <w:rFonts w:cs="Times New Roman"/>
                <w:sz w:val="20"/>
                <w:szCs w:val="24"/>
              </w:rPr>
              <w:t>‌</w:t>
            </w:r>
            <w:r w:rsidRPr="006F51B0">
              <w:rPr>
                <w:rFonts w:ascii="Sylfaen" w:hAnsi="Sylfaen"/>
                <w:sz w:val="20"/>
                <w:szCs w:val="24"/>
              </w:rPr>
              <w:t>Code)» վավերապայմանը չպետք է լրացվի</w:t>
            </w:r>
          </w:p>
        </w:tc>
      </w:tr>
    </w:tbl>
    <w:p w14:paraId="6A023CA2" w14:textId="77777777" w:rsidR="00B30113" w:rsidRPr="006F51B0" w:rsidRDefault="00B30113" w:rsidP="00B30113">
      <w:pPr>
        <w:pStyle w:val="a1"/>
        <w:widowControl w:val="0"/>
        <w:spacing w:after="160"/>
        <w:rPr>
          <w:rStyle w:val="a2"/>
          <w:rFonts w:ascii="Sylfaen" w:eastAsiaTheme="majorEastAsia" w:hAnsi="Sylfaen"/>
          <w:sz w:val="24"/>
        </w:rPr>
      </w:pPr>
    </w:p>
    <w:p w14:paraId="72DD148D" w14:textId="77777777" w:rsidR="00B30113" w:rsidRPr="006F51B0" w:rsidRDefault="00B30113" w:rsidP="00E06695">
      <w:pPr>
        <w:widowControl w:val="0"/>
        <w:tabs>
          <w:tab w:val="left" w:pos="1134"/>
        </w:tabs>
        <w:autoSpaceDE w:val="0"/>
        <w:autoSpaceDN w:val="0"/>
        <w:adjustRightInd w:val="0"/>
        <w:spacing w:after="160"/>
        <w:ind w:firstLine="567"/>
        <w:rPr>
          <w:rStyle w:val="a2"/>
          <w:rFonts w:ascii="Sylfaen" w:eastAsiaTheme="minorHAnsi" w:hAnsi="Sylfaen" w:cs="TimesNewRoman"/>
          <w:noProof w:val="0"/>
          <w:sz w:val="24"/>
          <w:lang w:bidi="ar-SA"/>
        </w:rPr>
      </w:pPr>
      <w:r w:rsidRPr="006F51B0">
        <w:rPr>
          <w:rStyle w:val="a2"/>
          <w:rFonts w:ascii="Sylfaen" w:eastAsiaTheme="majorEastAsia" w:hAnsi="Sylfaen"/>
          <w:sz w:val="24"/>
        </w:rPr>
        <w:t>1</w:t>
      </w:r>
      <w:r w:rsidR="00F06B8E" w:rsidRPr="006F51B0">
        <w:rPr>
          <w:rStyle w:val="a2"/>
          <w:rFonts w:ascii="Sylfaen" w:eastAsiaTheme="majorEastAsia" w:hAnsi="Sylfaen"/>
          <w:sz w:val="24"/>
        </w:rPr>
        <w:t>11</w:t>
      </w:r>
      <w:r w:rsidRPr="006F51B0">
        <w:rPr>
          <w:rStyle w:val="a2"/>
          <w:rFonts w:ascii="Sylfaen" w:eastAsiaTheme="majorEastAsia" w:hAnsi="Sylfaen"/>
          <w:sz w:val="24"/>
        </w:rPr>
        <w:t>.</w:t>
      </w:r>
      <w:r w:rsidR="00F06B8E" w:rsidRPr="006F51B0">
        <w:rPr>
          <w:rStyle w:val="a2"/>
          <w:rFonts w:ascii="Sylfaen" w:eastAsiaTheme="majorEastAsia" w:hAnsi="Sylfaen"/>
          <w:sz w:val="24"/>
        </w:rPr>
        <w:tab/>
      </w:r>
      <w:r w:rsidRPr="006F51B0">
        <w:rPr>
          <w:rFonts w:ascii="Sylfaen" w:eastAsiaTheme="minorHAnsi" w:hAnsi="Sylfaen" w:cs="TimesNewRoman"/>
          <w:sz w:val="24"/>
          <w:szCs w:val="24"/>
          <w:lang w:bidi="ar-SA"/>
        </w:rPr>
        <w:t>««Մաքսային տարանցում» մաքսային ընթացակարգի գործողությունն ավարտելու մասին տեղեկատվության առկայության մասին ծանուցում» (P.CP.01.MSG.200)</w:t>
      </w:r>
      <w:r w:rsidRPr="006F51B0">
        <w:rPr>
          <w:rFonts w:ascii="Sylfaen" w:hAnsi="Sylfaen"/>
          <w:sz w:val="24"/>
          <w:szCs w:val="24"/>
        </w:rPr>
        <w:t xml:space="preserve"> հաղորդագրության մեջ փոխանցվող՝ </w:t>
      </w:r>
      <w:r w:rsidRPr="006F51B0">
        <w:rPr>
          <w:rFonts w:ascii="Sylfaen" w:eastAsiaTheme="minorHAnsi" w:hAnsi="Sylfaen" w:cs="TimesNewRoman"/>
          <w:sz w:val="24"/>
          <w:szCs w:val="24"/>
          <w:lang w:bidi="ar-SA"/>
        </w:rPr>
        <w:t>««Մաքսային տարանցում» մաքսային ընթացակարգի գործողությունն ավարտելու մասին տեղեկություններ» (R.CA.CP.01.006)</w:t>
      </w:r>
      <w:r w:rsidRPr="006F51B0">
        <w:rPr>
          <w:rFonts w:ascii="Sylfaen" w:hAnsi="Sylfaen"/>
          <w:sz w:val="24"/>
          <w:szCs w:val="24"/>
        </w:rPr>
        <w:t xml:space="preserve"> էլեկտրոնային փաստաթղթի (տեղեկությունների) վավերապայմանների լրացմանը ներկայացվող պահանջները բերված են </w:t>
      </w:r>
      <w:r w:rsidR="00F06B8E" w:rsidRPr="006F51B0">
        <w:rPr>
          <w:rFonts w:ascii="Sylfaen" w:hAnsi="Sylfaen"/>
          <w:sz w:val="24"/>
          <w:szCs w:val="24"/>
        </w:rPr>
        <w:t>100</w:t>
      </w:r>
      <w:r w:rsidRPr="006F51B0">
        <w:rPr>
          <w:rFonts w:ascii="Sylfaen" w:hAnsi="Sylfaen"/>
          <w:sz w:val="24"/>
          <w:szCs w:val="24"/>
        </w:rPr>
        <w:t>-րդ աղյուսակում:</w:t>
      </w:r>
    </w:p>
    <w:p w14:paraId="266A4F2C"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F06B8E" w:rsidRPr="006F51B0">
        <w:rPr>
          <w:rFonts w:ascii="Sylfaen" w:hAnsi="Sylfaen"/>
          <w:sz w:val="24"/>
          <w:szCs w:val="24"/>
        </w:rPr>
        <w:t>100</w:t>
      </w:r>
    </w:p>
    <w:p w14:paraId="576C1ED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eastAsiaTheme="minorHAnsi" w:hAnsi="Sylfaen" w:cs="TimesNewRoman"/>
          <w:sz w:val="24"/>
          <w:szCs w:val="24"/>
          <w:lang w:bidi="ar-SA"/>
        </w:rPr>
        <w:t>««Մաքսային տարանցում» մաքսային ընթացակարգի գործողությունն ավարտելու մասին տեղեկատվության առկայության մասին ծանուցում» (P.CP.01.MSG.200)</w:t>
      </w:r>
      <w:r w:rsidRPr="006F51B0">
        <w:rPr>
          <w:rFonts w:ascii="Sylfaen" w:hAnsi="Sylfaen"/>
          <w:sz w:val="24"/>
          <w:szCs w:val="24"/>
        </w:rPr>
        <w:t xml:space="preserve"> հաղորդագրության մեջ փոխանցվող՝ </w:t>
      </w:r>
      <w:r w:rsidRPr="006F51B0">
        <w:rPr>
          <w:rFonts w:ascii="Sylfaen" w:eastAsiaTheme="minorHAnsi" w:hAnsi="Sylfaen" w:cs="TimesNewRoman"/>
          <w:sz w:val="24"/>
          <w:szCs w:val="24"/>
          <w:lang w:bidi="ar-SA"/>
        </w:rPr>
        <w:t xml:space="preserve">««Մաքսային տարանցում» մաքսային ընթացակարգի գործողությունն ավարտելու մասին տեղեկություններ» </w:t>
      </w:r>
      <w:r w:rsidRPr="006F51B0">
        <w:rPr>
          <w:rFonts w:ascii="Sylfaen" w:eastAsiaTheme="minorHAnsi" w:hAnsi="Sylfaen" w:cs="TimesNewRoman"/>
          <w:sz w:val="24"/>
          <w:szCs w:val="24"/>
          <w:lang w:bidi="ar-SA"/>
        </w:rPr>
        <w:lastRenderedPageBreak/>
        <w:t>(R.CA.CP.01.006)</w:t>
      </w:r>
      <w:r w:rsidRPr="006F51B0">
        <w:rPr>
          <w:rFonts w:ascii="Sylfaen" w:hAnsi="Sylfaen"/>
          <w:sz w:val="24"/>
          <w:szCs w:val="24"/>
        </w:rPr>
        <w:t xml:space="preserve"> էլեկտրոնային փաստաթղթի (տեղեկությունների) վավերապայմանների լրացմանը ներկայացվող պահանջները</w:t>
      </w:r>
    </w:p>
    <w:tbl>
      <w:tblPr>
        <w:tblStyle w:val="TableGrid"/>
        <w:tblW w:w="9356" w:type="dxa"/>
        <w:tblLook w:val="04A0" w:firstRow="1" w:lastRow="0" w:firstColumn="1" w:lastColumn="0" w:noHBand="0" w:noVBand="1"/>
      </w:tblPr>
      <w:tblGrid>
        <w:gridCol w:w="1561"/>
        <w:gridCol w:w="7795"/>
      </w:tblGrid>
      <w:tr w:rsidR="00B30113" w:rsidRPr="006F51B0" w14:paraId="3E1EBB80" w14:textId="77777777" w:rsidTr="00F06B8E">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9E78EAB" w14:textId="77777777" w:rsidR="00B30113" w:rsidRPr="006F51B0" w:rsidRDefault="00B30113" w:rsidP="006602AC">
            <w:pPr>
              <w:pStyle w:val="a6"/>
              <w:keepNext w:val="0"/>
              <w:keepLines w:val="0"/>
              <w:widowControl w:val="0"/>
              <w:spacing w:after="120"/>
              <w:rPr>
                <w:rFonts w:ascii="Sylfaen" w:hAnsi="Sylfaen"/>
                <w:color w:val="auto"/>
                <w:sz w:val="20"/>
              </w:rPr>
            </w:pPr>
            <w:r w:rsidRPr="006F51B0">
              <w:rPr>
                <w:rFonts w:ascii="Sylfaen" w:hAnsi="Sylfaen"/>
                <w:color w:val="auto"/>
                <w:sz w:val="20"/>
              </w:rPr>
              <w:t>Պահանջի ծածկագիրը</w:t>
            </w:r>
          </w:p>
        </w:tc>
        <w:tc>
          <w:tcPr>
            <w:tcW w:w="7795" w:type="dxa"/>
            <w:shd w:val="clear" w:color="auto" w:fill="auto"/>
          </w:tcPr>
          <w:p w14:paraId="73592649" w14:textId="77777777" w:rsidR="00B30113" w:rsidRPr="006F51B0" w:rsidRDefault="00B30113" w:rsidP="006602AC">
            <w:pPr>
              <w:pStyle w:val="a6"/>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rPr>
            </w:pPr>
            <w:r w:rsidRPr="006F51B0">
              <w:rPr>
                <w:rFonts w:ascii="Sylfaen" w:hAnsi="Sylfaen"/>
                <w:color w:val="auto"/>
                <w:sz w:val="20"/>
              </w:rPr>
              <w:t>Պահանջի ձեւակերպումը</w:t>
            </w:r>
          </w:p>
        </w:tc>
      </w:tr>
      <w:tr w:rsidR="00B30113" w:rsidRPr="006F51B0" w14:paraId="24C645D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C0BF67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Pr>
          <w:p w14:paraId="31FA17D5"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«1.4. Ելակետային էլեկտրոնային փաստաթղթի (տեղեկությունների) նույնականացուցիչ (csdo: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Ref</w:t>
            </w:r>
            <w:r w:rsidRPr="006F51B0">
              <w:rPr>
                <w:rFonts w:cs="Times New Roman"/>
                <w:sz w:val="20"/>
              </w:rPr>
              <w:t>‌</w:t>
            </w:r>
            <w:r w:rsidRPr="006F51B0">
              <w:rPr>
                <w:rFonts w:ascii="Sylfaen" w:hAnsi="Sylfaen"/>
                <w:sz w:val="20"/>
              </w:rPr>
              <w:t xml:space="preserve">Id)» վավերապայմանը պետք է լրացվի եւ պարունակի էլեկտրոնային փաստաթղթում (տեղեկություններում) նշված՝ «Էլեկտրոնային փաստաթղթի </w:t>
            </w:r>
          </w:p>
          <w:p w14:paraId="6271047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(տեղեկությունների) նույնականացուցիչ (csdo:EDocId)» վավերապայմանի արժեքը, ի պատասխան որի ձեւավորվում է ««Մաքսային տարանցում» մաքսային ընթացակարգի գործողությունն ավարտելու մասին տեղեկություններ» (R.CA.CP.01.006) էլեկտրոնային փաստաթուղթը (տեղեկությունները)</w:t>
            </w:r>
          </w:p>
        </w:tc>
      </w:tr>
      <w:tr w:rsidR="00B30113" w:rsidRPr="006F51B0" w14:paraId="512EDDE3"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573254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Pr>
          <w:p w14:paraId="0D6AB1A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վավերապայմանների բոլոր օրինակների համար, որոնք ունեն bdt:</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w:t>
            </w:r>
            <w:r w:rsidRPr="006F51B0">
              <w:rPr>
                <w:rFonts w:cs="Times New Roman"/>
                <w:sz w:val="20"/>
              </w:rPr>
              <w:t>‌</w:t>
            </w:r>
            <w:r w:rsidRPr="006F51B0">
              <w:rPr>
                <w:rFonts w:ascii="Sylfaen" w:hAnsi="Sylfaen"/>
                <w:sz w:val="20"/>
              </w:rPr>
              <w:t>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6D812C73"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E03357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Pr>
          <w:p w14:paraId="2C26F49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1FAAE568"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F93267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Pr>
          <w:p w14:paraId="1B36C83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 (csdo:DocKindCode)» վավերապայմանը լրացված է, ապա «Փաստաթղթի տեսակի ծածկագիր (csdo:DocKindCode)» վավերապայմանի յուրաքանչյուր օրինակի համար «տեղեկագրքի (դասակարգչի) նույնականացուցիչ (codeListId ատրիբուտ)» ատրիբուտը պետք է պարունակի «2009» արժեքը</w:t>
            </w:r>
          </w:p>
        </w:tc>
      </w:tr>
      <w:tr w:rsidR="00B30113" w:rsidRPr="006F51B0" w14:paraId="0684CBCB"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A2F85F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Pr>
          <w:p w14:paraId="0C32737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57FC5F86"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F8ACE4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Pr>
          <w:p w14:paraId="7B17BDEC"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էլեկտրոնային փաստաթղթի (տեղեկությունների) կազմում «Փոխադրման փաստաթուղթ (cacdo:TransportDocumentDetails)» վավերապայմանը լրացված է, ապա «Փոխադրման փաստաթուղթ» (cacdo:TransportDocumentDetails) վավերապայմանի օրինակի</w:t>
            </w:r>
            <w:r w:rsidRPr="006F51B0">
              <w:rPr>
                <w:rFonts w:ascii="Sylfaen" w:hAnsi="Sylfaen"/>
                <w:sz w:val="20"/>
              </w:rPr>
              <w:br/>
              <w:t>«Փաստաթղթի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r w:rsidRPr="006F51B0">
              <w:rPr>
                <w:rFonts w:ascii="Sylfaen" w:hAnsi="Sylfaen"/>
                <w:sz w:val="20"/>
              </w:rPr>
              <w:br/>
              <w:t>«Փաստաթղթի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 xml:space="preserve">Id)», </w:t>
            </w:r>
          </w:p>
          <w:p w14:paraId="58DE01E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 «Փաստաթղթի ամսաթիվ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Creation</w:t>
            </w:r>
            <w:r w:rsidRPr="006F51B0">
              <w:rPr>
                <w:rFonts w:cs="Times New Roman"/>
                <w:sz w:val="20"/>
              </w:rPr>
              <w:t>‌</w:t>
            </w:r>
            <w:r w:rsidRPr="006F51B0">
              <w:rPr>
                <w:rFonts w:ascii="Sylfaen" w:hAnsi="Sylfaen"/>
                <w:sz w:val="20"/>
              </w:rPr>
              <w:t xml:space="preserve">Date)» վավերապայմանները պետք է լրացվեն </w:t>
            </w:r>
          </w:p>
        </w:tc>
      </w:tr>
      <w:tr w:rsidR="00B30113" w:rsidRPr="006F51B0" w14:paraId="1C4A2AEA"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7E978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Pr>
          <w:p w14:paraId="22C5E0B4"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«չափման միավոր </w:t>
            </w:r>
            <w:r w:rsidRPr="006F51B0">
              <w:rPr>
                <w:rFonts w:ascii="Sylfaen" w:hAnsi="Sylfaen"/>
                <w:sz w:val="20"/>
              </w:rPr>
              <w:lastRenderedPageBreak/>
              <w:t>(measurementUnitCode ատրիբուտ)» ատրիբուտը պետք է պարունակի «166» արժեքը</w:t>
            </w:r>
          </w:p>
        </w:tc>
      </w:tr>
      <w:tr w:rsidR="00B30113" w:rsidRPr="006F51B0" w14:paraId="6B308D3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45D1E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w:t>
            </w:r>
          </w:p>
        </w:tc>
        <w:tc>
          <w:tcPr>
            <w:tcW w:w="7795" w:type="dxa"/>
          </w:tcPr>
          <w:p w14:paraId="63666B55"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էլեկտրոնային փաստաթղթի (տեղեկությունների) կազմում «Համաքաշ (csdo:UnifiedGrossMassMeasure)» վավերապայմանը լրացված է, ապա «Համաքաշ (csdo:UnifiedGrossMassMeasure)»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7C59A7DC"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0A77C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Pr>
          <w:p w14:paraId="746FB402"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«չափման միավոր (measurementUnitCode ատրիբուտ)» ատրիբուտը պետք է պարունակի «166» արժեքը</w:t>
            </w:r>
          </w:p>
        </w:tc>
      </w:tr>
      <w:tr w:rsidR="00B30113" w:rsidRPr="006F51B0" w14:paraId="1FCF6B5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6899BE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Pr>
          <w:p w14:paraId="382FE0CA"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եթե էլեկտրոնային փաստաթղթի (տեղեկությունների) կազմում «Զտաքաշ (csdo:UnifiedNetMassMeasure)» վավերապայմանը լրացված է, ապա «Զտաքաշ (csdo:UnifiedNetMassMeasure)» վավերապայմանի օրինակի «տեղեկագրքի (դասակարգչի) նույնականացուցիչ (measurementUnitCodeListId ատրիբուտ)» ատրիբուտը պետք է պարունակի «2064» արժեքը</w:t>
            </w:r>
          </w:p>
        </w:tc>
      </w:tr>
      <w:tr w:rsidR="00B30113" w:rsidRPr="006F51B0" w14:paraId="2E9B39FB"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356C1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Pr>
          <w:p w14:paraId="624FE89A"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«չափման միավոր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7A96DBE1"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40C2A7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Pr>
          <w:p w14:paraId="31C55692"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 (cacdo:GoodsMeasureDetails)» վավերապայմանը լրացված է, ապա «Ապրանքի քանակ (cacdo:GoodsMeasureDetails)» վավերապայմանի յուրաքանչյուր օրինակի համար «Ապրանքի քանակ (cacdo:GoodsMeasureDetails)» վավերապայմանի կազմում «Ապրանքի քանակ՝ չափման միավորի նշմամբ (casdo:GoodsMeasure)» վավերապայմանի «տեղեկագրքի (դասակարգչի) նույնականացուցիչ (measurementUnitCodeListId ատրիբուտ)» ատրիբուտը պետք է պարունակի «2064» արժեքը</w:t>
            </w:r>
          </w:p>
        </w:tc>
      </w:tr>
      <w:tr w:rsidR="00B30113" w:rsidRPr="006F51B0" w14:paraId="5EA8816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87E33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Pr>
          <w:p w14:paraId="6C88FEEB"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 (csdo:PackageKindCode)» վավերապայմանը լրացված է, ապա «Փաթեթվածքի տեսակի ծածկագիր (csdo:PackageKindCode)» վավերապայմանի օրինակի «տեղեկագրքի (դասակարգչի) նույնականացուցիչ (codeListId ատրիբուտ)» ատրիբուտը պետք է պարունակի «2013» արժեքը</w:t>
            </w:r>
          </w:p>
        </w:tc>
      </w:tr>
      <w:tr w:rsidR="00B30113" w:rsidRPr="006F51B0" w14:paraId="3A7C5598"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178DB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Pr>
          <w:p w14:paraId="148E8476"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 xml:space="preserve">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 </w:t>
            </w:r>
            <w:r w:rsidRPr="006F51B0">
              <w:rPr>
                <w:rFonts w:ascii="Sylfaen" w:hAnsi="Sylfaen"/>
                <w:sz w:val="20"/>
              </w:rPr>
              <w:lastRenderedPageBreak/>
              <w:t>(countryCode ատրիբուտ)» ատրիբուտը պետք է պարունակի «KZ», «RU» արժեքներից մեկը</w:t>
            </w:r>
          </w:p>
        </w:tc>
      </w:tr>
      <w:tr w:rsidR="00B30113" w:rsidRPr="006F51B0" w14:paraId="66D3979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EEC8C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w:t>
            </w:r>
          </w:p>
        </w:tc>
        <w:tc>
          <w:tcPr>
            <w:tcW w:w="7795" w:type="dxa"/>
          </w:tcPr>
          <w:p w14:paraId="63D4692C"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 (codeListId ատրիբուտ)» ատրիբուտը պետք է պարունակի «2021» արժեքը</w:t>
            </w:r>
          </w:p>
        </w:tc>
      </w:tr>
      <w:tr w:rsidR="00B30113" w:rsidRPr="006F51B0" w14:paraId="171969C1"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E6AAD0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Pr>
          <w:p w14:paraId="3D7CE273"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փաստաթուղթ (ccdo:IdentityDocV3Details)» վավերապայմանը լրացված է, ապա «Անձը հաստատող փաստաթուղթ (ccdo:IdentityDocV3Details)» վավերապայմանի յուրաքանչյուր օրինակի համար</w:t>
            </w:r>
          </w:p>
          <w:p w14:paraId="7B0827B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«Երկրի ծածկագիր (csdo:UnifiedCountryCode)»,</w:t>
            </w:r>
          </w:p>
          <w:p w14:paraId="02E9BFA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«Անձը հաստատող փաստաթղթի տեսակի ծածկագիր (csdo:IdentityDocKindCode)»,</w:t>
            </w:r>
          </w:p>
          <w:p w14:paraId="5C6A277B"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«Փաստաթղթի համարը (csdo:DocId)», </w:t>
            </w:r>
          </w:p>
          <w:p w14:paraId="6F79944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«Փաստաթղթի ամսաթիվ (csdo:DocCreationDate)»</w:t>
            </w:r>
          </w:p>
          <w:p w14:paraId="2639EBD7"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վավերապայմանները պետք է լրացվեն</w:t>
            </w:r>
          </w:p>
        </w:tc>
      </w:tr>
      <w:tr w:rsidR="00B30113" w:rsidRPr="006F51B0" w14:paraId="5CC16CDC"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4FAD2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Pr>
          <w:p w14:paraId="65572F60"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 (csdo:IdentityDocKindCode)» վավերապայմանը լրացված է, ապա «Անձը հաստատող փաստաթղթի տեսակի ծածկագիր (csdo:IdentityDocKindCode)» վավերապայմանի օրինակի «տեղեկագրքի (դասակարգչի) նույնականացուցիչ (codeListId ատրիբուտ)» ատրիբուտը պետք է պարունակի «2053» արժեքը</w:t>
            </w:r>
          </w:p>
        </w:tc>
      </w:tr>
      <w:tr w:rsidR="00B30113" w:rsidRPr="006F51B0" w14:paraId="7705A10C"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37A1ED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Pr>
          <w:p w14:paraId="7EFE260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էլեկտրոնային փաստաթղթի (տեղեկությունների) կազմում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լրացված է, ապա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վավերապայմանի օրինակի «տեղեկատուի (դասակարգչի) նույնականացուցիչ (ատրիբուտ code</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Id)» ատրիբուտը պետք է պարունակի «2004» արժեքը</w:t>
            </w:r>
          </w:p>
        </w:tc>
      </w:tr>
      <w:tr w:rsidR="00B30113" w:rsidRPr="006F51B0" w14:paraId="7E5CC6F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E0046B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Pr>
          <w:p w14:paraId="5BA5AFF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վավերապայմանը պետք է պարունակի երկրի երկտառ ծածկագրի արժեքը՝ աշխարհի երկրների դասակարգչին համապատասխան, կամ «00»՝ հայտնի չէ արժեքը </w:t>
            </w:r>
          </w:p>
        </w:tc>
      </w:tr>
      <w:tr w:rsidR="00B30113" w:rsidRPr="006F51B0" w14:paraId="00FB981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849AD9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Pr>
          <w:p w14:paraId="4D95A58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եթե էլեկտրոնային փաստաթղթի (տեղեկությունների) կազմում «Տրանսպորտային միջոցի գրանցման երկրի ծածկագիր (casdo:RegistrationNationalityCode)» վավերապայմանը լրացված է, ապա «Տրանսպորտային միջոցի գրանցման երկրի ծածկագիր (casdo:RegistrationNationalityCode)» վավերապայմանի օրինակի «տեղեկագրքի (դասակարգչի) նույնականացուցիչ (codeListId ատրիբուտ)» </w:t>
            </w:r>
            <w:r w:rsidRPr="006F51B0">
              <w:rPr>
                <w:rFonts w:ascii="Sylfaen" w:hAnsi="Sylfaen"/>
                <w:sz w:val="20"/>
              </w:rPr>
              <w:lastRenderedPageBreak/>
              <w:t>ատրիբուտը պետք է պարունակի «2021» արժեքը</w:t>
            </w:r>
          </w:p>
        </w:tc>
      </w:tr>
      <w:tr w:rsidR="00B30113" w:rsidRPr="006F51B0" w14:paraId="5140FB6D"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F075E3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21</w:t>
            </w:r>
          </w:p>
        </w:tc>
        <w:tc>
          <w:tcPr>
            <w:tcW w:w="7795" w:type="dxa"/>
          </w:tcPr>
          <w:p w14:paraId="68B70B7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 (casdo:TransportTypeCode)» վավերապայմանը լրացված է, ապա «Միջազգային փոխադրման տրանսպորտային միջոցի տիպի ծածկագիր (casdo:TransportTypeCode)» վավերապայմանի օրինակի «տեղեկագրքի (դասակարգչի) նույնականացուցիչ (codeListId ատրիբուտ)» ատրիբուտը պետք է պարունակի «2024» արժեքը</w:t>
            </w:r>
          </w:p>
        </w:tc>
      </w:tr>
      <w:tr w:rsidR="00B30113" w:rsidRPr="006F51B0" w14:paraId="4E7D880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4FA5A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Pr>
          <w:p w14:paraId="537BC69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2373172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0D98A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Pr>
          <w:p w14:paraId="7492166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«Պաշտոնի անվանում (csdo:PositionName)» վավերապայմանը չպետք է լրացվի</w:t>
            </w:r>
          </w:p>
        </w:tc>
      </w:tr>
      <w:tr w:rsidR="00B30113" w:rsidRPr="006F51B0" w14:paraId="3F406659"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14D39E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Pr>
          <w:p w14:paraId="5AB3D00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57E7101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4A33A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Pr>
          <w:p w14:paraId="25195538"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«2. Մաքսային փաստաթղթի գրանցման համարը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Declaration</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արժեքը պետք է համընկնի հարցման մեջ նշված «2. Մաքսային փաստաթղթի գրանցման համարը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Declaration</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արժեքի հետ, ի պատասխան որի ձեւավորվում է « «Մաքսային տարանցում» մաքսային ընթացակարգի գործողությունն ավարտելու մասին տեղեկություններ» (R.CA.CP.01.006) էլեկտրոնային փաստաթուղթը (տեղեկությունները)</w:t>
            </w:r>
          </w:p>
        </w:tc>
      </w:tr>
      <w:tr w:rsidR="00B30113" w:rsidRPr="006F51B0" w14:paraId="6EDF96C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66259B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Pr>
          <w:p w14:paraId="161997C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«2. Մաքսային փաստաթղթի գրանցման համարը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Declaration</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w:t>
            </w:r>
            <w:r w:rsidRPr="006F51B0">
              <w:rPr>
                <w:rFonts w:ascii="Sylfaen" w:eastAsiaTheme="minorHAnsi" w:hAnsi="Sylfaen" w:cs="TimesNewRoman"/>
                <w:sz w:val="20"/>
                <w:lang w:bidi="ar-SA"/>
              </w:rPr>
              <w:t>«3.</w:t>
            </w:r>
            <w:r w:rsidRPr="006F51B0">
              <w:rPr>
                <w:rFonts w:ascii="Sylfaen" w:hAnsi="Sylfaen"/>
                <w:sz w:val="20"/>
              </w:rPr>
              <w:t xml:space="preserve">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 այլապես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0EE12489"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2A793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27</w:t>
            </w:r>
          </w:p>
        </w:tc>
        <w:tc>
          <w:tcPr>
            <w:tcW w:w="7795" w:type="dxa"/>
          </w:tcPr>
          <w:p w14:paraId="41E1CF7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«3.3. ՄՃՓ գրքույկի թերթի հերթական համարը (casdo:</w:t>
            </w:r>
            <w:r w:rsidRPr="006F51B0">
              <w:rPr>
                <w:rFonts w:cs="Times New Roman"/>
                <w:sz w:val="20"/>
              </w:rPr>
              <w:t>‌</w:t>
            </w:r>
            <w:r w:rsidRPr="006F51B0">
              <w:rPr>
                <w:rFonts w:ascii="Sylfaen" w:hAnsi="Sylfaen"/>
                <w:sz w:val="20"/>
              </w:rPr>
              <w:t>TIRPage</w:t>
            </w:r>
            <w:r w:rsidRPr="006F51B0">
              <w:rPr>
                <w:rFonts w:cs="Times New Roman"/>
                <w:sz w:val="20"/>
              </w:rPr>
              <w:t>‌</w:t>
            </w:r>
            <w:r w:rsidRPr="006F51B0">
              <w:rPr>
                <w:rFonts w:ascii="Sylfaen" w:hAnsi="Sylfaen"/>
                <w:sz w:val="20"/>
              </w:rPr>
              <w:t>Ordinal)» վավերապայմանը պետք է լրացվի</w:t>
            </w:r>
          </w:p>
        </w:tc>
      </w:tr>
      <w:tr w:rsidR="00B30113" w:rsidRPr="006F51B0" w14:paraId="6B6F99C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E434B7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Pr>
          <w:p w14:paraId="26B43C0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 «4.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Code)» վավերապայմանը պետք է պարունակի մաքսային գործառնություն կատարած մաքսային մարմնի ութանիշ ծածկագրի արժեքը</w:t>
            </w:r>
          </w:p>
        </w:tc>
      </w:tr>
      <w:tr w:rsidR="00B30113" w:rsidRPr="006F51B0" w14:paraId="17BD44C0"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36C55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Pr>
          <w:p w14:paraId="5E2049D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«5. Գործառնության ծածկագիր (casdo:CustomsOperationCode)» վավերապայմանը պետք է պարունակի 08007՝ ««Մաքսային տարանցում» մաքսային ընթացակարգի գործողության ավարտը արժեքը</w:t>
            </w:r>
          </w:p>
        </w:tc>
      </w:tr>
      <w:tr w:rsidR="00B30113" w:rsidRPr="006F51B0" w14:paraId="0A408FE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30341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Pr>
          <w:p w14:paraId="3EF2F8D3"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eastAsiaTheme="minorHAnsi" w:hAnsi="Sylfaen" w:cs="TimesNewRoman"/>
                <w:sz w:val="20"/>
                <w:lang w:bidi="ar-SA"/>
              </w:rPr>
              <w:t>«6. Գործառնության ամսաթիվ եւ ժամ (casdo:OperationDateTime)» վավերապայմանը պետք է լրացվի</w:t>
            </w:r>
          </w:p>
        </w:tc>
      </w:tr>
      <w:tr w:rsidR="00B30113" w:rsidRPr="006F51B0" w14:paraId="35B02A67"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9DD047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Pr>
          <w:p w14:paraId="5F01B6AD" w14:textId="77777777" w:rsidR="00B30113" w:rsidRPr="006F51B0" w:rsidRDefault="00B30113" w:rsidP="006602AC">
            <w:pPr>
              <w:widowControl w:val="0"/>
              <w:autoSpaceDE w:val="0"/>
              <w:autoSpaceDN w:val="0"/>
              <w:adjustRightInd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HAnsi" w:hAnsi="Sylfaen" w:cs="TimesNewRoman"/>
                <w:sz w:val="20"/>
                <w:lang w:bidi="ar-SA"/>
              </w:rPr>
            </w:pPr>
            <w:r w:rsidRPr="006F51B0">
              <w:rPr>
                <w:rFonts w:ascii="Sylfaen" w:eastAsiaTheme="minorHAnsi" w:hAnsi="Sylfaen" w:cs="TimesNewRoman"/>
                <w:sz w:val="20"/>
                <w:lang w:bidi="ar-SA"/>
              </w:rPr>
              <w:t xml:space="preserve">«7.2.1. Մաքսային մարմին եւ նշանակման կետ (cacdo:TransitDestinationDetails)» վավերապայմանի կազմում </w:t>
            </w:r>
          </w:p>
          <w:p w14:paraId="5FC9FC70" w14:textId="77777777" w:rsidR="00B30113" w:rsidRPr="006F51B0" w:rsidRDefault="00B30113" w:rsidP="006602AC">
            <w:pPr>
              <w:widowControl w:val="0"/>
              <w:autoSpaceDE w:val="0"/>
              <w:autoSpaceDN w:val="0"/>
              <w:adjustRightInd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HAnsi" w:hAnsi="Sylfaen" w:cs="TimesNewRoman"/>
                <w:sz w:val="20"/>
                <w:lang w:bidi="ar-SA"/>
              </w:rPr>
            </w:pPr>
            <w:r w:rsidRPr="006F51B0">
              <w:rPr>
                <w:rFonts w:ascii="Sylfaen" w:eastAsiaTheme="minorHAnsi" w:hAnsi="Sylfaen" w:cs="TimesNewRoman"/>
                <w:sz w:val="20"/>
                <w:lang w:bidi="ar-SA"/>
              </w:rPr>
              <w:t>«*.2. Մաքսային մարմնի անվանում (csdo:CustomsOfficeName)»,</w:t>
            </w:r>
          </w:p>
          <w:p w14:paraId="62E63C9C" w14:textId="77777777" w:rsidR="00B30113" w:rsidRPr="006F51B0" w:rsidRDefault="00B30113" w:rsidP="00F73B96">
            <w:pPr>
              <w:widowControl w:val="0"/>
              <w:autoSpaceDE w:val="0"/>
              <w:autoSpaceDN w:val="0"/>
              <w:adjustRightInd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eastAsiaTheme="minorHAnsi" w:hAnsi="Sylfaen" w:cs="TimesNewRoman"/>
                <w:sz w:val="20"/>
                <w:lang w:bidi="ar-SA"/>
              </w:rPr>
              <w:t>«*.3. Երկրի ծածկագիր (csdo:UnifiedCountryCode)» վավերապայմանները չպետք է լրացվեն</w:t>
            </w:r>
          </w:p>
        </w:tc>
      </w:tr>
      <w:tr w:rsidR="00B30113" w:rsidRPr="006F51B0" w14:paraId="1576C549"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257835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Pr>
          <w:p w14:paraId="3255825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 «7.2.1. Մաքսային մարմին եւ նշանակման կետ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Destination</w:t>
            </w:r>
            <w:r w:rsidRPr="006F51B0">
              <w:rPr>
                <w:rFonts w:cs="Times New Roman"/>
                <w:sz w:val="20"/>
              </w:rPr>
              <w:t>‌</w:t>
            </w:r>
            <w:r w:rsidRPr="006F51B0">
              <w:rPr>
                <w:rFonts w:ascii="Sylfaen" w:hAnsi="Sylfaen"/>
                <w:sz w:val="20"/>
              </w:rPr>
              <w:t>Details)» վավերապայմանի կազմում «*.1. Մաքսային մարմնի ծածկագիր (csdo: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Office</w:t>
            </w:r>
            <w:r w:rsidRPr="006F51B0">
              <w:rPr>
                <w:rFonts w:cs="Times New Roman"/>
                <w:sz w:val="20"/>
              </w:rPr>
              <w:t>‌</w:t>
            </w:r>
            <w:r w:rsidRPr="006F51B0">
              <w:rPr>
                <w:rFonts w:ascii="Sylfaen" w:hAnsi="Sylfaen"/>
                <w:sz w:val="20"/>
              </w:rPr>
              <w:t xml:space="preserve">Code)» վավերապայմանը </w:t>
            </w:r>
            <w:r w:rsidRPr="006F51B0">
              <w:rPr>
                <w:rFonts w:ascii="Sylfaen" w:hAnsi="Sylfaen"/>
                <w:sz w:val="20"/>
              </w:rPr>
              <w:br/>
              <w:t xml:space="preserve">պետք է պարունակի մաքսային մարմնի ութանիշ ծածկագրի արժեքը՝ Եվրասիական տնտեսական միության անդամ պետությունների դասակարգչին համապատասխան </w:t>
            </w:r>
          </w:p>
        </w:tc>
      </w:tr>
      <w:tr w:rsidR="00B30113" w:rsidRPr="006F51B0" w14:paraId="5597A5D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87B4E6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Pr>
          <w:p w14:paraId="7D7B6077"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եթե «7.2.3. Ռեեստրում անձի ընդգրկումը հաստատող փաստաթուղթ (cacdo:RegisterDocumentIdDetails)» վավերապայմանը լրացված է, ապա «7.2.3.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կազմում</w:t>
            </w:r>
          </w:p>
          <w:p w14:paraId="0130A50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«*.1. 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p>
          <w:p w14:paraId="4237B15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«*.2. Երկրի ծածկագիր(csdo: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w:t>
            </w:r>
          </w:p>
          <w:p w14:paraId="6D9A5DF8"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«*.3. Ռեեստրում ընդգրկելիս իրավաբանական անձի գրանցման համարը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Number</w:t>
            </w:r>
            <w:r w:rsidRPr="006F51B0">
              <w:rPr>
                <w:rFonts w:cs="Times New Roman"/>
                <w:sz w:val="20"/>
              </w:rPr>
              <w:t>‌</w:t>
            </w:r>
            <w:r w:rsidRPr="006F51B0">
              <w:rPr>
                <w:rFonts w:ascii="Sylfaen" w:hAnsi="Sylfaen"/>
                <w:sz w:val="20"/>
              </w:rPr>
              <w:t>Id)»,</w:t>
            </w:r>
          </w:p>
          <w:p w14:paraId="5613EDD3"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 «*.5. Վկայագրի տիպի ծածկագիր (casdo:</w:t>
            </w:r>
            <w:r w:rsidRPr="006F51B0">
              <w:rPr>
                <w:rFonts w:cs="Times New Roman"/>
                <w:sz w:val="20"/>
              </w:rPr>
              <w:t>‌</w:t>
            </w:r>
            <w:r w:rsidRPr="006F51B0">
              <w:rPr>
                <w:rFonts w:ascii="Sylfaen" w:hAnsi="Sylfaen"/>
                <w:sz w:val="20"/>
              </w:rPr>
              <w:t>AEORegistry</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վավերապայմանները պետք է լրացվեն </w:t>
            </w:r>
          </w:p>
        </w:tc>
      </w:tr>
      <w:tr w:rsidR="00B30113" w:rsidRPr="006F51B0" w14:paraId="46409CE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5C33D45"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34</w:t>
            </w:r>
            <w:r w:rsidR="00F06B8E" w:rsidRPr="006F51B0">
              <w:rPr>
                <w:rFonts w:ascii="Sylfaen" w:hAnsi="Sylfaen"/>
                <w:sz w:val="20"/>
                <w:lang w:val="en-US"/>
              </w:rPr>
              <w:t>*</w:t>
            </w:r>
          </w:p>
        </w:tc>
        <w:tc>
          <w:tcPr>
            <w:tcW w:w="7795" w:type="dxa"/>
          </w:tcPr>
          <w:p w14:paraId="1E12511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«7.2.3.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եւ ռեեստրում ընդգրկելու մասին վկայագրի համարը պարունակում է վերագրանցման հատկանիշը (ավելացման տառը), ապա «*.4. Փաստաթղթի վերագրանցման հատկանիշի ծածկագիր(casdo: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 xml:space="preserve">Code)» վավերապայմանի կազմում </w:t>
            </w:r>
            <w:r w:rsidRPr="006F51B0">
              <w:rPr>
                <w:rFonts w:ascii="Sylfaen" w:hAnsi="Sylfaen"/>
                <w:sz w:val="20"/>
              </w:rPr>
              <w:br/>
              <w:t xml:space="preserve">«7.2.3. Ռեեստրում անձի ընդգրկումը հաստատող փաստաթուղթ </w:t>
            </w:r>
          </w:p>
          <w:p w14:paraId="3FBCBA3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lastRenderedPageBreak/>
              <w:t>(cacdo: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 այլապես «7.2.3.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կազմում «*.4. Փաստաթղթի վերագրանցման հատկանիշի ծածկագիր</w:t>
            </w:r>
            <w:r w:rsidRPr="006F51B0">
              <w:rPr>
                <w:rFonts w:ascii="Sylfaen" w:hAnsi="Sylfaen"/>
                <w:sz w:val="20"/>
              </w:rPr>
              <w:br/>
              <w:t>(casdo: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52ECB9D3"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7D145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35</w:t>
            </w:r>
          </w:p>
        </w:tc>
        <w:tc>
          <w:tcPr>
            <w:tcW w:w="7795" w:type="dxa"/>
          </w:tcPr>
          <w:p w14:paraId="7258C78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եթե «7.2.3. Ռեեստրում անձի ընդգրկումը հաստատող փաստաթուղթ </w:t>
            </w:r>
            <w:r w:rsidRPr="006F51B0">
              <w:rPr>
                <w:rFonts w:ascii="Sylfaen" w:hAnsi="Sylfaen"/>
                <w:sz w:val="20"/>
              </w:rPr>
              <w:br/>
              <w:t>(cacdo: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«7.2.5.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պետք է լրացվի, այլապես «7.2.5.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7247232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EA1BD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Pr>
          <w:p w14:paraId="7DF6708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«7.2.5.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 xml:space="preserve">Details)» վավերապայմանը լրացված է, ապա </w:t>
            </w:r>
            <w:r w:rsidRPr="006F51B0">
              <w:rPr>
                <w:rFonts w:ascii="Sylfaen" w:eastAsiaTheme="minorHAnsi" w:hAnsi="Sylfaen" w:cs="TimesNewRoman"/>
                <w:sz w:val="20"/>
                <w:lang w:bidi="ar-SA"/>
              </w:rPr>
              <w:t>«7.2.5. Հասցե (ccdo:SubjectAddressDetails)»</w:t>
            </w:r>
            <w:r w:rsidRPr="006F51B0">
              <w:rPr>
                <w:rFonts w:ascii="Sylfaen" w:hAnsi="Sylfaen"/>
                <w:sz w:val="20"/>
              </w:rPr>
              <w:t xml:space="preserve"> վավերապայմանի կազմում «*.1. Հասցեի տեսակի ծածկագիր (csdo:</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պետք է լրացվի եւ պարունակի «3»՝ փոստային հասցե արժեքը</w:t>
            </w:r>
          </w:p>
        </w:tc>
      </w:tr>
      <w:tr w:rsidR="00B30113" w:rsidRPr="006F51B0" w14:paraId="22A7D83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E1DBAE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Pr>
          <w:p w14:paraId="45993C3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«7.2.5.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«7.2.5.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վավերապայմանի կազմում «*.2.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 վավերապայմանը պետք է լրացվի</w:t>
            </w:r>
          </w:p>
        </w:tc>
      </w:tr>
      <w:tr w:rsidR="00B30113" w:rsidRPr="006F51B0" w14:paraId="12E993EC"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C1E350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Pr>
          <w:p w14:paraId="4DE459B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«7.3.1. Մաքսային նույնականացման միջոցների վնասման հատկանիշ (casdo:</w:t>
            </w:r>
            <w:r w:rsidRPr="006F51B0">
              <w:rPr>
                <w:rFonts w:cs="Times New Roman"/>
                <w:sz w:val="20"/>
              </w:rPr>
              <w:t>‌</w:t>
            </w:r>
            <w:r w:rsidRPr="006F51B0">
              <w:rPr>
                <w:rFonts w:ascii="Sylfaen" w:hAnsi="Sylfaen"/>
                <w:sz w:val="20"/>
              </w:rPr>
              <w:t>Defect</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4C522F46"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1՝ մաքսային նույնականացման միջոցները վնասված են,</w:t>
            </w:r>
          </w:p>
          <w:p w14:paraId="07EC64F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0՝ մաքսային նույնականացման միջոցները վնասված չեն</w:t>
            </w:r>
          </w:p>
        </w:tc>
      </w:tr>
      <w:tr w:rsidR="00B30113" w:rsidRPr="006F51B0" w14:paraId="53473AAD"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5DC8F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Pr>
          <w:p w14:paraId="1985F88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«7.3.2. Բեռնային բաժանմունքի վնասման հատկանիշ</w:t>
            </w:r>
          </w:p>
          <w:p w14:paraId="439D18D5"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(casdo:</w:t>
            </w:r>
            <w:r w:rsidRPr="006F51B0">
              <w:rPr>
                <w:rFonts w:cs="Times New Roman"/>
                <w:sz w:val="20"/>
              </w:rPr>
              <w:t>‌</w:t>
            </w:r>
            <w:r w:rsidRPr="006F51B0">
              <w:rPr>
                <w:rFonts w:ascii="Sylfaen" w:hAnsi="Sylfaen"/>
                <w:sz w:val="20"/>
              </w:rPr>
              <w:t>Damaged</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Area</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7CCE7486"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1՝ բեռնային բաժանմունքը վնասված է, </w:t>
            </w:r>
          </w:p>
          <w:p w14:paraId="17592E05"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0՝ բեռնային բաժանմունքը վնասված չէ</w:t>
            </w:r>
          </w:p>
        </w:tc>
      </w:tr>
      <w:tr w:rsidR="00B30113" w:rsidRPr="006F51B0" w14:paraId="5F802F7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EA2D5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Pr>
          <w:p w14:paraId="77F54E6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 «7.3.3. Իրավախախտման բացահայտման հատկանիշ </w:t>
            </w:r>
            <w:r w:rsidRPr="006F51B0">
              <w:rPr>
                <w:rFonts w:ascii="Sylfaen" w:hAnsi="Sylfaen"/>
                <w:sz w:val="20"/>
              </w:rPr>
              <w:br/>
              <w:t>(casdo: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Indicator)» վավերապայմանը պետք է պարունակի հետեւյալ արժեքներից մեկը.</w:t>
            </w:r>
          </w:p>
          <w:p w14:paraId="18CD512F"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1՝ հայտնաբերվել են իրավախախտման հատկանիշներ, </w:t>
            </w:r>
          </w:p>
          <w:p w14:paraId="17B03F7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0՝ իրավախախտման հատկանիշներ հայտնաբերված չեն</w:t>
            </w:r>
          </w:p>
        </w:tc>
      </w:tr>
      <w:tr w:rsidR="00B30113" w:rsidRPr="006F51B0" w14:paraId="4C8757A7"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3AADE7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Pr>
          <w:p w14:paraId="5D26934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«7.3.3. Իրավախախտման բացահայտման հատկանիշ</w:t>
            </w:r>
            <w:r w:rsidRPr="006F51B0">
              <w:rPr>
                <w:rFonts w:ascii="Sylfaen" w:hAnsi="Sylfaen"/>
                <w:sz w:val="20"/>
              </w:rPr>
              <w:br/>
              <w:t>(casdo: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Indicator)» վավերապայմանը պարունակում է «1» արժեքը, ապա «7.3.4. Իրավախախտման նկարագրություն</w:t>
            </w:r>
          </w:p>
          <w:p w14:paraId="2BED5FF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Desctiption</w:t>
            </w:r>
            <w:r w:rsidRPr="006F51B0">
              <w:rPr>
                <w:rFonts w:cs="Times New Roman"/>
                <w:sz w:val="20"/>
              </w:rPr>
              <w:t>‌</w:t>
            </w:r>
            <w:r w:rsidRPr="006F51B0">
              <w:rPr>
                <w:rFonts w:ascii="Sylfaen" w:hAnsi="Sylfaen"/>
                <w:sz w:val="20"/>
              </w:rPr>
              <w:t>Text)» վավերապայմանը պետք է լրացվի, այլապես «7.3.4. Իրավախախտման նկարագրություն (casdo:</w:t>
            </w:r>
            <w:r w:rsidRPr="006F51B0">
              <w:rPr>
                <w:rFonts w:cs="Times New Roman"/>
                <w:sz w:val="20"/>
              </w:rPr>
              <w:t>‌</w:t>
            </w:r>
            <w:r w:rsidRPr="006F51B0">
              <w:rPr>
                <w:rFonts w:ascii="Sylfaen" w:hAnsi="Sylfaen"/>
                <w:sz w:val="20"/>
              </w:rPr>
              <w:t>Offence</w:t>
            </w:r>
            <w:r w:rsidRPr="006F51B0">
              <w:rPr>
                <w:rFonts w:cs="Times New Roman"/>
                <w:sz w:val="20"/>
              </w:rPr>
              <w:t>‌</w:t>
            </w:r>
            <w:r w:rsidRPr="006F51B0">
              <w:rPr>
                <w:rFonts w:ascii="Sylfaen" w:hAnsi="Sylfaen"/>
                <w:sz w:val="20"/>
              </w:rPr>
              <w:t>Desctiption</w:t>
            </w:r>
            <w:r w:rsidRPr="006F51B0">
              <w:rPr>
                <w:rFonts w:cs="Times New Roman"/>
                <w:sz w:val="20"/>
              </w:rPr>
              <w:t>‌</w:t>
            </w:r>
            <w:r w:rsidRPr="006F51B0">
              <w:rPr>
                <w:rFonts w:ascii="Sylfaen" w:hAnsi="Sylfaen"/>
                <w:sz w:val="20"/>
              </w:rPr>
              <w:t>Text)» վավերապայմանը չպետք է լրացվի</w:t>
            </w:r>
          </w:p>
        </w:tc>
      </w:tr>
      <w:tr w:rsidR="00B30113" w:rsidRPr="006F51B0" w14:paraId="74FD6873"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F3A821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42</w:t>
            </w:r>
          </w:p>
        </w:tc>
        <w:tc>
          <w:tcPr>
            <w:tcW w:w="7795" w:type="dxa"/>
          </w:tcPr>
          <w:p w14:paraId="029DF086"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եթե «7.3.5. Տարանցումն ավարտելիս վերապահումներ </w:t>
            </w:r>
            <w:r w:rsidRPr="006F51B0">
              <w:rPr>
                <w:rFonts w:ascii="Sylfaen" w:hAnsi="Sylfaen"/>
                <w:sz w:val="20"/>
              </w:rPr>
              <w:br/>
              <w:t>(cacdo: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Reservation</w:t>
            </w:r>
            <w:r w:rsidRPr="006F51B0">
              <w:rPr>
                <w:rFonts w:cs="Times New Roman"/>
                <w:sz w:val="20"/>
              </w:rPr>
              <w:t>‌</w:t>
            </w:r>
            <w:r w:rsidRPr="006F51B0">
              <w:rPr>
                <w:rFonts w:ascii="Sylfaen" w:hAnsi="Sylfaen"/>
                <w:sz w:val="20"/>
              </w:rPr>
              <w:t xml:space="preserve">Details)» վավերապայմանը լրացված է, ապա «7.3.5. Տարանցումն ավարտելիս վերապահումներ </w:t>
            </w:r>
            <w:r w:rsidRPr="006F51B0">
              <w:rPr>
                <w:rFonts w:ascii="Sylfaen" w:hAnsi="Sylfaen"/>
                <w:sz w:val="20"/>
              </w:rPr>
              <w:br/>
              <w:t>(cacdo: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Reservation</w:t>
            </w:r>
            <w:r w:rsidRPr="006F51B0">
              <w:rPr>
                <w:rFonts w:cs="Times New Roman"/>
                <w:sz w:val="20"/>
              </w:rPr>
              <w:t>‌</w:t>
            </w:r>
            <w:r w:rsidRPr="006F51B0">
              <w:rPr>
                <w:rFonts w:ascii="Sylfaen" w:hAnsi="Sylfaen"/>
                <w:sz w:val="20"/>
              </w:rPr>
              <w:t>Details)»-ում «*.1. Տարանցումն ավարտելիս վերապահման ծածկագիր (casdo:</w:t>
            </w:r>
            <w:r w:rsidRPr="006F51B0">
              <w:rPr>
                <w:rFonts w:cs="Times New Roman"/>
                <w:sz w:val="20"/>
              </w:rPr>
              <w:t>‌</w:t>
            </w:r>
            <w:r w:rsidRPr="006F51B0">
              <w:rPr>
                <w:rFonts w:ascii="Sylfaen" w:hAnsi="Sylfaen"/>
                <w:sz w:val="20"/>
              </w:rPr>
              <w:t>Reservation</w:t>
            </w:r>
            <w:r w:rsidRPr="006F51B0">
              <w:rPr>
                <w:rFonts w:cs="Times New Roman"/>
                <w:sz w:val="20"/>
              </w:rPr>
              <w:t>‌</w:t>
            </w:r>
            <w:r w:rsidRPr="006F51B0">
              <w:rPr>
                <w:rFonts w:ascii="Sylfaen" w:hAnsi="Sylfaen"/>
                <w:sz w:val="20"/>
              </w:rPr>
              <w:t>Code)» վավերապայմանը պետք է պարունակի հետեւյալ արժեքներից մեկը.</w:t>
            </w:r>
            <w:r w:rsidRPr="006F51B0">
              <w:rPr>
                <w:rFonts w:ascii="Sylfaen" w:hAnsi="Sylfaen"/>
                <w:sz w:val="20"/>
              </w:rPr>
              <w:br/>
              <w:t>«SEAL_DESTROYED»՝ նույնականացման միջոցների խախտում. GOODS_DIFFER_FROM_DESCRIPTION՝ փաստացի առաքված ապրանքից ապրանքի նկարագրության տարբերություն.</w:t>
            </w:r>
          </w:p>
          <w:p w14:paraId="0020E67A"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GOODS_UNDELIVERED_PARTIALLY՝ ապրանքների մասնակի չառաքելը. </w:t>
            </w:r>
          </w:p>
          <w:p w14:paraId="093686BB"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TIME_EXPIRED՝ խախտվել է «Մաքսային տարանցում» մաքսային ընթացակարգի ժամկետը.</w:t>
            </w:r>
          </w:p>
          <w:p w14:paraId="0BDB6516"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FAILURE_TO_TAKE_MEASURES՝ տարանցման հայտարարագրում նշված քանակից փաստացի առաքված ապրանքի քանակի տարբերություն. </w:t>
            </w:r>
          </w:p>
          <w:p w14:paraId="7AC1A635"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DOCUMENTS_UNDELIVERED՝ ուղեկցող եւ այլ փաստաթղթեր չառաքելը.</w:t>
            </w:r>
          </w:p>
          <w:p w14:paraId="72124AF7"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OPERATION_WITHOUT_PERMISSION՝ երթ ուղում կատարվել են ապրանքի հետ գործողություններ առանց մաքսային մարմիններից թույլտվություն կամ ծանուցում ստանալու.</w:t>
            </w:r>
          </w:p>
          <w:p w14:paraId="42D2D573"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UNSPECIFIED_DESTINATION՝ տարանցման հայտարարագրում նշված նշանակման վայրի հետ չհամընկնող վայր առաքումը.</w:t>
            </w:r>
          </w:p>
          <w:p w14:paraId="2D53700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OTHER՝ այլ վերապահումներ</w:t>
            </w:r>
          </w:p>
        </w:tc>
      </w:tr>
      <w:tr w:rsidR="00B30113" w:rsidRPr="006F51B0" w14:paraId="61AA8F16"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89CEE8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Pr>
          <w:p w14:paraId="77786AE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«7.3.6.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«*.1. Մաքսային նույնականացման եղանակի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Method</w:t>
            </w:r>
            <w:r w:rsidRPr="006F51B0">
              <w:rPr>
                <w:rFonts w:cs="Times New Roman"/>
                <w:sz w:val="20"/>
              </w:rPr>
              <w:t>‌</w:t>
            </w:r>
            <w:r w:rsidRPr="006F51B0">
              <w:rPr>
                <w:rFonts w:ascii="Sylfaen" w:hAnsi="Sylfaen"/>
                <w:sz w:val="20"/>
              </w:rPr>
              <w:t>Code)» վավերապայմանը պետք է պարունակի «01»՝ նույնականացման միջոցների կիրառում արժեքը</w:t>
            </w:r>
          </w:p>
        </w:tc>
      </w:tr>
      <w:tr w:rsidR="00B30113" w:rsidRPr="006F51B0" w14:paraId="08CD83B6"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740376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Pr>
          <w:p w14:paraId="259A404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 xml:space="preserve">Details)» վավերապայմանը լրացված է, ապա «7.3.6. Մաքսային նույնականացում (cacdo:CustomsIdentificationDetails)» վավերապայմանի կազմում «*.2. Մաքսային նույնականացման միջոցի տեսակի ծածկագիր </w:t>
            </w:r>
            <w:r w:rsidRPr="006F51B0">
              <w:rPr>
                <w:rFonts w:ascii="Sylfaen" w:hAnsi="Sylfaen"/>
                <w:sz w:val="20"/>
              </w:rPr>
              <w:br/>
              <w:t>(casdo: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վավերապայմանը պետք է լրացվի եւ պարունակի հետեւյալ արժեքներից մեկը. </w:t>
            </w:r>
          </w:p>
          <w:p w14:paraId="29A1108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01՝ կապարակնիքներ.</w:t>
            </w:r>
          </w:p>
          <w:p w14:paraId="2302F27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02՝ նավիգացիոն կապարակնիքներ.</w:t>
            </w:r>
          </w:p>
          <w:p w14:paraId="431D8625"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03՝ կնիքներ.</w:t>
            </w:r>
          </w:p>
          <w:p w14:paraId="5EB0000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04՝ թվային, տառային կամ այլ դրոշմավորում.</w:t>
            </w:r>
          </w:p>
          <w:p w14:paraId="20FDC41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05՝ նույնականացման նշաններ.</w:t>
            </w:r>
          </w:p>
          <w:p w14:paraId="42578A8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06՝ դրոշմակնիքներ.</w:t>
            </w:r>
          </w:p>
          <w:p w14:paraId="336957E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07՝ սեյֆ–փաթեթներ.</w:t>
            </w:r>
          </w:p>
          <w:p w14:paraId="6B5DCEA5"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lastRenderedPageBreak/>
              <w:t>99՝ նույնականացումն ապահովող այլ միջոցներ</w:t>
            </w:r>
          </w:p>
        </w:tc>
      </w:tr>
      <w:tr w:rsidR="00B30113" w:rsidRPr="006F51B0" w14:paraId="70175C8D"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F4282A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45</w:t>
            </w:r>
          </w:p>
        </w:tc>
        <w:tc>
          <w:tcPr>
            <w:tcW w:w="7795" w:type="dxa"/>
          </w:tcPr>
          <w:p w14:paraId="459B40F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«7.3.6.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«7.3.6.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«*.3. Մաքսային նույնականացման միջոցների քանակ (casdo:</w:t>
            </w:r>
            <w:r w:rsidRPr="006F51B0">
              <w:rPr>
                <w:rFonts w:cs="Times New Roman"/>
                <w:sz w:val="20"/>
              </w:rPr>
              <w:t>‌</w:t>
            </w:r>
            <w:r w:rsidRPr="006F51B0">
              <w:rPr>
                <w:rFonts w:ascii="Sylfaen" w:hAnsi="Sylfaen"/>
                <w:sz w:val="20"/>
              </w:rPr>
              <w:t>Seal</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653494DD"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B4688D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Pr>
          <w:p w14:paraId="6BFD084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«7.3.6.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«*.4. Մաքսային նույնականացման միջոց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540F8024"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D3FDE4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Pr>
          <w:p w14:paraId="063FAE5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եթե «7.3.6. Մաքսային նույնականացում </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վավերապայմանը լրացված է, ապա «7.3.6.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«*.4.1. Մաքսային նույնականացման միջոցի նույնականացուցիչ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Id)» վավերապայմանը պետք է լրացվի</w:t>
            </w:r>
          </w:p>
        </w:tc>
      </w:tr>
      <w:tr w:rsidR="00B30113" w:rsidRPr="006F51B0" w14:paraId="036BCC0C"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1B3C4A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Pr>
          <w:p w14:paraId="188D651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«7.3.6. Մաքսային նույնականացում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Details)» վավերապայմանի կազմում «*.4.3. Մաքսային նույնականացման միջոցների ճանաչման հատկանիշ (casdo:</w:t>
            </w:r>
            <w:r w:rsidRPr="006F51B0">
              <w:rPr>
                <w:rFonts w:cs="Times New Roman"/>
                <w:sz w:val="20"/>
              </w:rPr>
              <w:t>‌</w:t>
            </w:r>
            <w:r w:rsidRPr="006F51B0">
              <w:rPr>
                <w:rFonts w:ascii="Sylfaen" w:hAnsi="Sylfaen"/>
                <w:sz w:val="20"/>
              </w:rPr>
              <w:t>Foreign</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Identification</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Indicator)» վավերապայմանը չպետք է լրացվի</w:t>
            </w:r>
          </w:p>
        </w:tc>
      </w:tr>
      <w:tr w:rsidR="00B30113" w:rsidRPr="006F51B0" w14:paraId="59C0B890"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97F8DAC"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49</w:t>
            </w:r>
            <w:r w:rsidR="00F06B8E" w:rsidRPr="006F51B0">
              <w:rPr>
                <w:rFonts w:ascii="Sylfaen" w:hAnsi="Sylfaen"/>
                <w:sz w:val="20"/>
                <w:lang w:val="en-US"/>
              </w:rPr>
              <w:t>*</w:t>
            </w:r>
          </w:p>
        </w:tc>
        <w:tc>
          <w:tcPr>
            <w:tcW w:w="7795" w:type="dxa"/>
          </w:tcPr>
          <w:p w14:paraId="0D6AEAD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«7.4.1. Փոխադրման փաստաթուղթ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3CE4FCC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1754075"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50</w:t>
            </w:r>
            <w:r w:rsidR="00F06B8E" w:rsidRPr="006F51B0">
              <w:rPr>
                <w:rFonts w:ascii="Sylfaen" w:hAnsi="Sylfaen"/>
                <w:sz w:val="20"/>
                <w:lang w:val="en-US"/>
              </w:rPr>
              <w:t>*</w:t>
            </w:r>
          </w:p>
        </w:tc>
        <w:tc>
          <w:tcPr>
            <w:tcW w:w="7795" w:type="dxa"/>
          </w:tcPr>
          <w:p w14:paraId="1A36A1A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7D98AE38"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7C342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Pr>
          <w:p w14:paraId="58EC557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w:t>
            </w:r>
            <w:r w:rsidRPr="006F51B0">
              <w:rPr>
                <w:rFonts w:ascii="Sylfaen" w:hAnsi="Sylfaen"/>
                <w:sz w:val="20"/>
              </w:rPr>
              <w:lastRenderedPageBreak/>
              <w:t>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w:t>
            </w:r>
            <w:r w:rsidRPr="006F51B0">
              <w:rPr>
                <w:rFonts w:ascii="Sylfaen" w:hAnsi="Sylfaen"/>
                <w:sz w:val="20"/>
              </w:rPr>
              <w:br/>
              <w:t>(cacdo: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Ordinal)» վավերապայմանը պետք է պարունակի ապրանքների բացթողման մասին տեղեկությունների կազմից ապրանքի հերթական համարի արժեքը՝ ուղեկցվող ուղեբեռով տեղափոխվող ապրանքների մասին տեղեկություններ նշելիս, եւ չպետք է լրացվի տրանսպորտային միջոցների մասին տեղեկություններ նշելիս</w:t>
            </w:r>
          </w:p>
        </w:tc>
      </w:tr>
      <w:tr w:rsidR="00B30113" w:rsidRPr="006F51B0" w14:paraId="7CFA722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560865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52</w:t>
            </w:r>
          </w:p>
        </w:tc>
        <w:tc>
          <w:tcPr>
            <w:tcW w:w="7795" w:type="dxa"/>
          </w:tcPr>
          <w:p w14:paraId="430DA18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«7.4.2. Ապրանք</w:t>
            </w:r>
            <w:r w:rsidRPr="006F51B0">
              <w:rPr>
                <w:rFonts w:ascii="Sylfaen" w:hAnsi="Sylfaen"/>
                <w:sz w:val="20"/>
              </w:rPr>
              <w:br/>
              <w:t>(cacdo: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«*.3. Ապրանքի անվանում (casdo:</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պետք է լրացվի</w:t>
            </w:r>
          </w:p>
        </w:tc>
      </w:tr>
      <w:tr w:rsidR="00B30113" w:rsidRPr="006F51B0" w14:paraId="6B3AFF1D"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EFB737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r w:rsidRPr="006F51B0">
              <w:rPr>
                <w:rFonts w:ascii="Sylfaen" w:eastAsiaTheme="minorHAnsi" w:hAnsi="Sylfaen" w:cs="TimesNewRoman"/>
                <w:sz w:val="20"/>
                <w:lang w:val="ru-RU" w:bidi="ar-SA"/>
              </w:rPr>
              <w:t>*</w:t>
            </w:r>
          </w:p>
        </w:tc>
        <w:tc>
          <w:tcPr>
            <w:tcW w:w="7795" w:type="dxa"/>
          </w:tcPr>
          <w:p w14:paraId="7F89F9A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տարանցման հայտարարագրի օգտագործմամբ ապրանքների բացթողման մասին տեղեկատվություն,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«*.4. Համաքաշ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Gross</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պետք է լրացվի, այլապես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«*.4. Համաքաշ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Gross</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չպետք է լրացվի</w:t>
            </w:r>
          </w:p>
        </w:tc>
      </w:tr>
      <w:tr w:rsidR="00B30113" w:rsidRPr="006F51B0" w14:paraId="5D23F100"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159E32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r w:rsidRPr="006F51B0">
              <w:rPr>
                <w:rFonts w:ascii="Sylfaen" w:eastAsiaTheme="minorHAnsi" w:hAnsi="Sylfaen" w:cs="TimesNewRoman"/>
                <w:sz w:val="20"/>
                <w:lang w:val="ru-RU" w:bidi="ar-SA"/>
              </w:rPr>
              <w:t>*</w:t>
            </w:r>
          </w:p>
        </w:tc>
        <w:tc>
          <w:tcPr>
            <w:tcW w:w="7795" w:type="dxa"/>
          </w:tcPr>
          <w:p w14:paraId="006C7DD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«*.5. Զտաքաշ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Net</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պետք է լրացվի, այլապես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«*.5. Զտաքաշ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Net</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չպետք է լրացվի</w:t>
            </w:r>
          </w:p>
        </w:tc>
      </w:tr>
      <w:tr w:rsidR="00B30113" w:rsidRPr="006F51B0" w14:paraId="1D3C8739"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6E175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55</w:t>
            </w:r>
          </w:p>
        </w:tc>
        <w:tc>
          <w:tcPr>
            <w:tcW w:w="7795" w:type="dxa"/>
          </w:tcPr>
          <w:p w14:paraId="526C49A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«*.7.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 xml:space="preserve">Indicator)» վավերապայմանը պետք է լրացվի եւ պարունակի հետեւյալ արժեքներից մեկը. </w:t>
            </w:r>
            <w:r w:rsidRPr="006F51B0">
              <w:rPr>
                <w:rFonts w:ascii="Sylfaen" w:hAnsi="Sylfaen"/>
                <w:sz w:val="20"/>
              </w:rPr>
              <w:br/>
              <w:t>1՝ առաքվել է ապրանքի մի մասը,</w:t>
            </w:r>
          </w:p>
          <w:p w14:paraId="1F51B940"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0՝ ապրանքն առաքվել է ամբողջությամբ</w:t>
            </w:r>
          </w:p>
        </w:tc>
      </w:tr>
      <w:tr w:rsidR="00B30113" w:rsidRPr="006F51B0" w14:paraId="2E88EEEC"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61C47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56</w:t>
            </w:r>
          </w:p>
        </w:tc>
        <w:tc>
          <w:tcPr>
            <w:tcW w:w="7795" w:type="dxa"/>
          </w:tcPr>
          <w:p w14:paraId="75E884F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«*.8. Բեռնաթափման հատկանիշ (casdo:</w:t>
            </w:r>
            <w:r w:rsidRPr="006F51B0">
              <w:rPr>
                <w:rFonts w:cs="Times New Roman"/>
                <w:sz w:val="20"/>
              </w:rPr>
              <w:t>‌</w:t>
            </w:r>
            <w:r w:rsidRPr="006F51B0">
              <w:rPr>
                <w:rFonts w:ascii="Sylfaen" w:hAnsi="Sylfaen"/>
                <w:sz w:val="20"/>
              </w:rPr>
              <w:t>Discharge</w:t>
            </w:r>
            <w:r w:rsidRPr="006F51B0">
              <w:rPr>
                <w:rFonts w:cs="Times New Roman"/>
                <w:sz w:val="20"/>
              </w:rPr>
              <w:t>‌</w:t>
            </w:r>
            <w:r w:rsidRPr="006F51B0">
              <w:rPr>
                <w:rFonts w:ascii="Sylfaen" w:hAnsi="Sylfaen"/>
                <w:sz w:val="20"/>
              </w:rPr>
              <w:t xml:space="preserve">Indicator)» վավերապայմանը պետք է լրացվի եւ պարունակի հետեւյալ արժեքներից մեկը. </w:t>
            </w:r>
          </w:p>
          <w:p w14:paraId="74425E82"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1՝ ապրանքը բեռնաթափվում է ապրանքների առաքման վայրում,</w:t>
            </w:r>
          </w:p>
          <w:p w14:paraId="31308C73"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0՝ ապրանքը չի բեռնաթափվում ապրանքների առաքման վայրում</w:t>
            </w:r>
          </w:p>
        </w:tc>
      </w:tr>
      <w:tr w:rsidR="00B30113" w:rsidRPr="006F51B0" w14:paraId="521C1C63"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64290B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Pr>
          <w:p w14:paraId="52B703DD"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«*.9. Ապրանքի կամ դրա մի մասի կորստի տեսակի ծածկագիր (casdo:</w:t>
            </w:r>
            <w:r w:rsidRPr="006F51B0">
              <w:rPr>
                <w:rFonts w:cs="Times New Roman"/>
                <w:sz w:val="20"/>
              </w:rPr>
              <w:t>‌</w:t>
            </w:r>
            <w:r w:rsidRPr="006F51B0">
              <w:rPr>
                <w:rFonts w:ascii="Sylfaen" w:hAnsi="Sylfaen"/>
                <w:sz w:val="20"/>
              </w:rPr>
              <w:t>Loss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7C87702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B79D9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Pr>
          <w:p w14:paraId="2C9643A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 xml:space="preserve">Code)» վավերապայմանը պետք է լրացվի եւ պարունակի հետեւյալ արժեքներից մեկը. </w:t>
            </w:r>
            <w:r w:rsidRPr="006F51B0">
              <w:rPr>
                <w:rFonts w:ascii="Sylfaen" w:hAnsi="Sylfaen"/>
                <w:sz w:val="20"/>
              </w:rPr>
              <w:br/>
              <w:t>1՝ փաթեթվածքով,</w:t>
            </w:r>
          </w:p>
          <w:p w14:paraId="1BADFB1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54C1BA5D"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2E5B81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59*</w:t>
            </w:r>
          </w:p>
        </w:tc>
        <w:tc>
          <w:tcPr>
            <w:tcW w:w="7795" w:type="dxa"/>
          </w:tcPr>
          <w:p w14:paraId="71D35DC8"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«*.10.2.</w:t>
            </w:r>
            <w:r w:rsidRPr="006F51B0">
              <w:rPr>
                <w:rFonts w:cs="Times New Roman"/>
                <w:sz w:val="20"/>
              </w:rPr>
              <w:t> </w:t>
            </w:r>
            <w:r w:rsidRPr="006F51B0">
              <w:rPr>
                <w:rFonts w:ascii="Sylfaen" w:hAnsi="Sylfaen"/>
                <w:sz w:val="20"/>
              </w:rPr>
              <w:t>Բեռնատեղերի քանակ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1A34FA83"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71773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Pr>
          <w:p w14:paraId="49BAB16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«2» արժեքը,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«*.2.10.2.</w:t>
            </w:r>
            <w:r w:rsidRPr="006F51B0">
              <w:rPr>
                <w:rFonts w:cs="Times New Roman"/>
                <w:sz w:val="20"/>
              </w:rPr>
              <w:t> </w:t>
            </w:r>
            <w:r w:rsidRPr="006F51B0">
              <w:rPr>
                <w:rFonts w:ascii="Sylfaen" w:hAnsi="Sylfaen"/>
                <w:sz w:val="20"/>
              </w:rPr>
              <w:t>Բեռնատեղերի քանակ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Quantity)» վավերապայմանը պետք է պարունակի «0» արժեքը</w:t>
            </w:r>
          </w:p>
        </w:tc>
      </w:tr>
      <w:tr w:rsidR="00B30113" w:rsidRPr="006F51B0" w14:paraId="1BD8EA4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D7B469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Pr>
          <w:p w14:paraId="7D50B26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«*.10.3. Ապրանքով մասնակի զբաղված բեռնատեղերի քանակ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Part</w:t>
            </w:r>
            <w:r w:rsidRPr="006F51B0">
              <w:rPr>
                <w:rFonts w:cs="Times New Roman"/>
                <w:sz w:val="20"/>
              </w:rPr>
              <w:t>‌</w:t>
            </w:r>
            <w:r w:rsidRPr="006F51B0">
              <w:rPr>
                <w:rFonts w:ascii="Sylfaen" w:hAnsi="Sylfaen"/>
                <w:sz w:val="20"/>
              </w:rPr>
              <w:t>Quantity)» վավերապայմանը չպետք է լրացվի</w:t>
            </w:r>
          </w:p>
        </w:tc>
      </w:tr>
      <w:tr w:rsidR="00B30113" w:rsidRPr="006F51B0" w14:paraId="595C5D99"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BA00C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62</w:t>
            </w:r>
          </w:p>
        </w:tc>
        <w:tc>
          <w:tcPr>
            <w:tcW w:w="7795" w:type="dxa"/>
          </w:tcPr>
          <w:p w14:paraId="760282A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«*.10.5. Բեռի, տարայի, փաթեթվածքի, տակդիրի մասին տեղեկություններ (cacdo: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 xml:space="preserve">Details)» վավերապայմանը պետք է լրացվի </w:t>
            </w:r>
          </w:p>
        </w:tc>
      </w:tr>
      <w:tr w:rsidR="00B30113" w:rsidRPr="006F51B0" w14:paraId="2E7DA45C"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77F91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63*</w:t>
            </w:r>
          </w:p>
        </w:tc>
        <w:tc>
          <w:tcPr>
            <w:tcW w:w="7795" w:type="dxa"/>
          </w:tcPr>
          <w:p w14:paraId="03F6CF5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«*.10.5.1. Տեղեկատվության տեսակի ծածկագիր (casdo:</w:t>
            </w:r>
            <w:r w:rsidRPr="006F51B0">
              <w:rPr>
                <w:rFonts w:cs="Times New Roman"/>
                <w:sz w:val="20"/>
              </w:rPr>
              <w:t>‌</w:t>
            </w:r>
            <w:r w:rsidRPr="006F51B0">
              <w:rPr>
                <w:rFonts w:ascii="Sylfaen" w:hAnsi="Sylfaen"/>
                <w:sz w:val="20"/>
              </w:rPr>
              <w:t>Information</w:t>
            </w:r>
            <w:r w:rsidRPr="006F51B0">
              <w:rPr>
                <w:rFonts w:cs="Times New Roman"/>
                <w:sz w:val="20"/>
              </w:rPr>
              <w:t>‌</w:t>
            </w:r>
            <w:r w:rsidRPr="006F51B0">
              <w:rPr>
                <w:rFonts w:ascii="Sylfaen" w:hAnsi="Sylfaen"/>
                <w:sz w:val="20"/>
              </w:rPr>
              <w:t>KindCode» վավերապայմանը չպետք է լրացվի</w:t>
            </w:r>
          </w:p>
        </w:tc>
      </w:tr>
      <w:tr w:rsidR="00B30113" w:rsidRPr="006F51B0" w14:paraId="36B71BD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517302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Pr>
          <w:p w14:paraId="059EC34D"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«*.10.5.3. Փաթեթվածքների քանակ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75067DEB"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9B4E4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65*</w:t>
            </w:r>
          </w:p>
        </w:tc>
        <w:tc>
          <w:tcPr>
            <w:tcW w:w="7795" w:type="dxa"/>
          </w:tcPr>
          <w:p w14:paraId="1BB47558"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«*.10.5.4.</w:t>
            </w:r>
            <w:r w:rsidRPr="006F51B0">
              <w:rPr>
                <w:rFonts w:cs="Times New Roman"/>
                <w:sz w:val="20"/>
              </w:rPr>
              <w:t> </w:t>
            </w:r>
            <w:r w:rsidRPr="006F51B0">
              <w:rPr>
                <w:rFonts w:ascii="Sylfaen" w:hAnsi="Sylfaen"/>
                <w:sz w:val="20"/>
              </w:rPr>
              <w:t>Բեռնատեղի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լարող է լրացվել, այլապես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«*.10.5.4.</w:t>
            </w:r>
            <w:r w:rsidRPr="006F51B0">
              <w:rPr>
                <w:rFonts w:cs="Times New Roman"/>
                <w:sz w:val="20"/>
              </w:rPr>
              <w:t> </w:t>
            </w:r>
            <w:r w:rsidRPr="006F51B0">
              <w:rPr>
                <w:rFonts w:ascii="Sylfaen" w:hAnsi="Sylfaen"/>
                <w:sz w:val="20"/>
              </w:rPr>
              <w:t>Բեռնատեղի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վավերապայմանը չպետք է լրացվի</w:t>
            </w:r>
          </w:p>
        </w:tc>
      </w:tr>
      <w:tr w:rsidR="00B30113" w:rsidRPr="006F51B0" w14:paraId="4BF02724"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5198F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66*</w:t>
            </w:r>
          </w:p>
        </w:tc>
        <w:tc>
          <w:tcPr>
            <w:tcW w:w="7795" w:type="dxa"/>
          </w:tcPr>
          <w:p w14:paraId="1094375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«*.11. Բեռնարկղերի ցանկ (cacdo: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Details)» վավերապայմանը լրացված է, ապա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w:t>
            </w:r>
          </w:p>
          <w:p w14:paraId="211C8683"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eastAsiaTheme="minorHAnsi" w:hAnsi="Sylfaen" w:cs="TimesNewRoman"/>
                <w:sz w:val="20"/>
                <w:lang w:bidi="ar-SA"/>
              </w:rPr>
            </w:pPr>
            <w:r w:rsidRPr="006F51B0">
              <w:rPr>
                <w:rFonts w:ascii="Sylfaen" w:hAnsi="Sylfaen"/>
                <w:sz w:val="20"/>
              </w:rPr>
              <w:t xml:space="preserve"> </w:t>
            </w:r>
            <w:r w:rsidRPr="006F51B0">
              <w:rPr>
                <w:rFonts w:ascii="Sylfaen" w:eastAsiaTheme="minorHAnsi" w:hAnsi="Sylfaen" w:cs="TimesNewRoman"/>
                <w:sz w:val="20"/>
                <w:lang w:bidi="ar-SA"/>
              </w:rPr>
              <w:t>«*.11.1. Փաթեթվածքի տեսակի ծածկագիր (csdo:PackageKindCode)»,</w:t>
            </w:r>
          </w:p>
          <w:p w14:paraId="5E610B0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eastAsiaTheme="minorHAnsi" w:hAnsi="Sylfaen" w:cs="TimesNewRoman"/>
                <w:sz w:val="20"/>
                <w:lang w:bidi="ar-SA"/>
              </w:rPr>
              <w:t>«*.11.3. Բեռնարկղերի քանակ (casdo:ContainerQuantity)» վավերապայմանները չպետք է լրացվեն</w:t>
            </w:r>
          </w:p>
        </w:tc>
      </w:tr>
      <w:tr w:rsidR="00B30113" w:rsidRPr="006F51B0" w14:paraId="76FCD3B0"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71A5AA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67*</w:t>
            </w:r>
          </w:p>
        </w:tc>
        <w:tc>
          <w:tcPr>
            <w:tcW w:w="7795" w:type="dxa"/>
          </w:tcPr>
          <w:p w14:paraId="2913C86D"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«*.11.2.2. Օբյեկտի բեռնման ծածկագիր (casdo:</w:t>
            </w:r>
            <w:r w:rsidRPr="006F51B0">
              <w:rPr>
                <w:rFonts w:cs="Times New Roman"/>
                <w:sz w:val="20"/>
              </w:rPr>
              <w:t>‌</w:t>
            </w:r>
            <w:r w:rsidRPr="006F51B0">
              <w:rPr>
                <w:rFonts w:ascii="Sylfaen" w:hAnsi="Sylfaen"/>
                <w:sz w:val="20"/>
              </w:rPr>
              <w:t>Full</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5DD546A6"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C51FB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68*</w:t>
            </w:r>
          </w:p>
        </w:tc>
        <w:tc>
          <w:tcPr>
            <w:tcW w:w="7795" w:type="dxa"/>
          </w:tcPr>
          <w:p w14:paraId="5036B54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«7.3.4.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 Ապրանքի հերթական համարը (casdo: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Ordinal)» վավերապայմանի արժեքը պետք է համապատասխանի փոխադրման փաստաթղթում ապրանքի համարին </w:t>
            </w:r>
          </w:p>
        </w:tc>
      </w:tr>
      <w:tr w:rsidR="00B30113" w:rsidRPr="006F51B0" w14:paraId="5CB18A7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A0430A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69*</w:t>
            </w:r>
          </w:p>
        </w:tc>
        <w:tc>
          <w:tcPr>
            <w:tcW w:w="7795" w:type="dxa"/>
          </w:tcPr>
          <w:p w14:paraId="6DCC965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«7.3.4.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վավերապայմանը լրացված է, եւ «2. Մաքսային փաստաթղթի </w:t>
            </w:r>
            <w:r w:rsidRPr="006F51B0">
              <w:rPr>
                <w:rFonts w:ascii="Sylfaen" w:hAnsi="Sylfaen"/>
                <w:sz w:val="20"/>
              </w:rPr>
              <w:lastRenderedPageBreak/>
              <w:t>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 Ապրանքի հերթական համարը</w:t>
            </w:r>
            <w:r w:rsidRPr="006F51B0">
              <w:rPr>
                <w:rFonts w:ascii="Sylfaen" w:hAnsi="Sylfaen"/>
                <w:sz w:val="20"/>
              </w:rPr>
              <w:br/>
              <w:t>(casdo:</w:t>
            </w:r>
            <w:r w:rsidRPr="006F51B0">
              <w:rPr>
                <w:rFonts w:cs="Times New Roman"/>
                <w:sz w:val="20"/>
              </w:rPr>
              <w:t>‌</w:t>
            </w:r>
            <w:r w:rsidRPr="006F51B0">
              <w:rPr>
                <w:rFonts w:ascii="Sylfaen" w:hAnsi="Sylfaen"/>
                <w:sz w:val="20"/>
              </w:rPr>
              <w:t>Consignment</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Ordinal)» վավերապայմանը չպետք է լրացվի </w:t>
            </w:r>
          </w:p>
        </w:tc>
      </w:tr>
      <w:tr w:rsidR="00B30113" w:rsidRPr="006F51B0" w14:paraId="1AA6807C"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219A38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70*</w:t>
            </w:r>
          </w:p>
        </w:tc>
        <w:tc>
          <w:tcPr>
            <w:tcW w:w="7795" w:type="dxa"/>
          </w:tcPr>
          <w:p w14:paraId="4CA2BFD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«*.4. Համաքաշ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Gross</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պետք է լրացվի, այլապես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«*.4. Համաքաշ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Gross</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չպետք է լրացվի</w:t>
            </w:r>
          </w:p>
        </w:tc>
      </w:tr>
      <w:tr w:rsidR="00B30113" w:rsidRPr="006F51B0" w14:paraId="1E28D38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09BE5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71*</w:t>
            </w:r>
          </w:p>
        </w:tc>
        <w:tc>
          <w:tcPr>
            <w:tcW w:w="7795" w:type="dxa"/>
          </w:tcPr>
          <w:p w14:paraId="77C6BC0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«7.3.4.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տեղեկատվությըուն, ապա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«*.5. Զտաքաշ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Net</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պետք է լրացվի, այլապես «7.4.3. Կորած (բացակայող, վնասված, ոչնչացված) ապրանք</w:t>
            </w:r>
            <w:r w:rsidRPr="006F51B0">
              <w:rPr>
                <w:rFonts w:ascii="Sylfaen" w:hAnsi="Sylfaen"/>
                <w:sz w:val="20"/>
              </w:rPr>
              <w:br/>
              <w:t>(cacdo: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«*.5. Զտաքաշ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Net</w:t>
            </w:r>
            <w:r w:rsidRPr="006F51B0">
              <w:rPr>
                <w:rFonts w:cs="Times New Roman"/>
                <w:sz w:val="20"/>
              </w:rPr>
              <w:t>‌</w:t>
            </w:r>
            <w:r w:rsidRPr="006F51B0">
              <w:rPr>
                <w:rFonts w:ascii="Sylfaen" w:hAnsi="Sylfaen"/>
                <w:sz w:val="20"/>
              </w:rPr>
              <w:t>Mass</w:t>
            </w:r>
            <w:r w:rsidRPr="006F51B0">
              <w:rPr>
                <w:rFonts w:cs="Times New Roman"/>
                <w:sz w:val="20"/>
              </w:rPr>
              <w:t>‌</w:t>
            </w:r>
            <w:r w:rsidRPr="006F51B0">
              <w:rPr>
                <w:rFonts w:ascii="Sylfaen" w:hAnsi="Sylfaen"/>
                <w:sz w:val="20"/>
              </w:rPr>
              <w:t>Measure)» վավերապայմանը չպետք է լրացվի</w:t>
            </w:r>
          </w:p>
        </w:tc>
      </w:tr>
      <w:tr w:rsidR="00B30113" w:rsidRPr="006F51B0" w14:paraId="7FAA5ED3"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F48C0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72*</w:t>
            </w:r>
          </w:p>
        </w:tc>
        <w:tc>
          <w:tcPr>
            <w:tcW w:w="7795" w:type="dxa"/>
          </w:tcPr>
          <w:p w14:paraId="4512DCB8"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«7.4.3. Կորած (բացակայող, վնասված, ոչնչացված) ապրանք</w:t>
            </w:r>
            <w:r w:rsidRPr="006F51B0">
              <w:rPr>
                <w:rFonts w:ascii="Sylfaen" w:hAnsi="Sylfaen"/>
                <w:sz w:val="20"/>
              </w:rPr>
              <w:br/>
              <w:t>(cacdo: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«*.3.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Indicator)» վավերապայմանը չպետք է լրացվի</w:t>
            </w:r>
          </w:p>
        </w:tc>
      </w:tr>
      <w:tr w:rsidR="00B30113" w:rsidRPr="006F51B0" w14:paraId="44785FA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604B8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73*</w:t>
            </w:r>
          </w:p>
        </w:tc>
        <w:tc>
          <w:tcPr>
            <w:tcW w:w="7795" w:type="dxa"/>
          </w:tcPr>
          <w:p w14:paraId="3E2C4C50"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«*.8. Բեռնաթափման հատկանիշ (casdo:</w:t>
            </w:r>
            <w:r w:rsidRPr="006F51B0">
              <w:rPr>
                <w:rFonts w:cs="Times New Roman"/>
                <w:sz w:val="20"/>
              </w:rPr>
              <w:t>‌</w:t>
            </w:r>
            <w:r w:rsidRPr="006F51B0">
              <w:rPr>
                <w:rFonts w:ascii="Sylfaen" w:hAnsi="Sylfaen"/>
                <w:sz w:val="20"/>
              </w:rPr>
              <w:t>Discharge</w:t>
            </w:r>
            <w:r w:rsidRPr="006F51B0">
              <w:rPr>
                <w:rFonts w:cs="Times New Roman"/>
                <w:sz w:val="20"/>
              </w:rPr>
              <w:t>‌</w:t>
            </w:r>
            <w:r w:rsidRPr="006F51B0">
              <w:rPr>
                <w:rFonts w:ascii="Sylfaen" w:hAnsi="Sylfaen"/>
                <w:sz w:val="20"/>
              </w:rPr>
              <w:t xml:space="preserve">Indicator)» վավերապայմանը չպետք է լրացվի </w:t>
            </w:r>
          </w:p>
        </w:tc>
      </w:tr>
      <w:tr w:rsidR="00B30113" w:rsidRPr="006F51B0" w14:paraId="4698CE0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8FA1A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74</w:t>
            </w:r>
          </w:p>
        </w:tc>
        <w:tc>
          <w:tcPr>
            <w:tcW w:w="7795" w:type="dxa"/>
          </w:tcPr>
          <w:p w14:paraId="0DE40159"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«7.3.4.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վավերապայմանը լրացված է, </w:t>
            </w:r>
            <w:r w:rsidRPr="006F51B0">
              <w:rPr>
                <w:rFonts w:ascii="Sylfaen" w:hAnsi="Sylfaen"/>
                <w:sz w:val="20"/>
              </w:rPr>
              <w:br/>
              <w:t>ապա «7.4.3. Կորած (բացակայող, վնասված, ոչնչացված) ապրանք</w:t>
            </w:r>
            <w:r w:rsidRPr="006F51B0">
              <w:rPr>
                <w:rFonts w:ascii="Sylfaen" w:hAnsi="Sylfaen"/>
                <w:sz w:val="20"/>
              </w:rPr>
              <w:br/>
              <w:t>(cacdo: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վավերապայմանի կազմում «*.9. Ապրանքի կամ </w:t>
            </w:r>
            <w:r w:rsidRPr="006F51B0">
              <w:rPr>
                <w:rFonts w:ascii="Sylfaen" w:hAnsi="Sylfaen"/>
                <w:sz w:val="20"/>
              </w:rPr>
              <w:lastRenderedPageBreak/>
              <w:t xml:space="preserve">դրա մի մասի կորստի տեսակի ծածկագիր </w:t>
            </w:r>
            <w:r w:rsidRPr="006F51B0">
              <w:rPr>
                <w:rFonts w:ascii="Sylfaen" w:hAnsi="Sylfaen"/>
                <w:sz w:val="20"/>
              </w:rPr>
              <w:br/>
              <w:t>(casdo:</w:t>
            </w:r>
            <w:r w:rsidRPr="006F51B0">
              <w:rPr>
                <w:rFonts w:cs="Times New Roman"/>
                <w:sz w:val="20"/>
              </w:rPr>
              <w:t>‌</w:t>
            </w:r>
            <w:r w:rsidRPr="006F51B0">
              <w:rPr>
                <w:rFonts w:ascii="Sylfaen" w:hAnsi="Sylfaen"/>
                <w:sz w:val="20"/>
              </w:rPr>
              <w:t>Loss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վավերապայմանը պետք է լրացվի եւ պարունակի հետեւյալ արժեքներից մեկը. </w:t>
            </w:r>
            <w:r w:rsidRPr="006F51B0">
              <w:rPr>
                <w:rFonts w:ascii="Sylfaen" w:hAnsi="Sylfaen"/>
                <w:sz w:val="20"/>
              </w:rPr>
              <w:br/>
              <w:t>1՝ ապրանքը կորել է,</w:t>
            </w:r>
          </w:p>
          <w:p w14:paraId="7F146DFF"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2՝ ապրանքը ոչնչացվել է,</w:t>
            </w:r>
          </w:p>
          <w:p w14:paraId="4DCCD875"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3՝ ապրանքը վնասվել է</w:t>
            </w:r>
          </w:p>
        </w:tc>
      </w:tr>
      <w:tr w:rsidR="00B30113" w:rsidRPr="006F51B0" w14:paraId="1B62DE2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F25C8D9"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75</w:t>
            </w:r>
            <w:r w:rsidR="00F06B8E" w:rsidRPr="006F51B0">
              <w:rPr>
                <w:rFonts w:ascii="Sylfaen" w:hAnsi="Sylfaen"/>
                <w:sz w:val="20"/>
                <w:lang w:val="en-US"/>
              </w:rPr>
              <w:t>*</w:t>
            </w:r>
          </w:p>
        </w:tc>
        <w:tc>
          <w:tcPr>
            <w:tcW w:w="7795" w:type="dxa"/>
          </w:tcPr>
          <w:p w14:paraId="17971DE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«7.3.4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եւ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 xml:space="preserve">Details)» վավերապայմանը պետք է լրացվի </w:t>
            </w:r>
          </w:p>
        </w:tc>
      </w:tr>
      <w:tr w:rsidR="00B30113" w:rsidRPr="006F51B0" w14:paraId="2675D3B4"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AF0DFE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76*</w:t>
            </w:r>
          </w:p>
        </w:tc>
        <w:tc>
          <w:tcPr>
            <w:tcW w:w="7795" w:type="dxa"/>
          </w:tcPr>
          <w:p w14:paraId="45CA45B5"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վավերապայմանի կազմում </w:t>
            </w:r>
          </w:p>
          <w:p w14:paraId="7BE111B5"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*.10.3. Ապրանքով մասնակի զբաղված բեռնատեղերի քանակ</w:t>
            </w:r>
          </w:p>
          <w:p w14:paraId="04714E9C"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(casdo:CargoPartQuantity)»,</w:t>
            </w:r>
          </w:p>
          <w:p w14:paraId="09E161E9"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«*.10.4. Բեռնատեղերի տեսակ (casdo:CargoKindName)» վավերապայմանները չպետք է լրացվեն</w:t>
            </w:r>
          </w:p>
        </w:tc>
      </w:tr>
      <w:tr w:rsidR="00B30113" w:rsidRPr="006F51B0" w14:paraId="53EB94E9"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14772B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77</w:t>
            </w:r>
          </w:p>
        </w:tc>
        <w:tc>
          <w:tcPr>
            <w:tcW w:w="7795" w:type="dxa"/>
          </w:tcPr>
          <w:p w14:paraId="7D09880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w:t>
            </w:r>
            <w:r w:rsidRPr="006F51B0">
              <w:rPr>
                <w:rFonts w:ascii="Sylfaen" w:hAnsi="Sylfaen"/>
                <w:sz w:val="20"/>
              </w:rPr>
              <w:br/>
              <w:t>«7.4.3. Կորած (բացակայող, վնասված, ոչնչացված) ապրանք</w:t>
            </w:r>
            <w:r w:rsidRPr="006F51B0">
              <w:rPr>
                <w:rFonts w:ascii="Sylfaen" w:hAnsi="Sylfaen"/>
                <w:sz w:val="20"/>
              </w:rPr>
              <w:br/>
              <w:t>(cacdo: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պետք է լրացվի եւ պարունակի հետեւյալ արժեքներից մեկը.</w:t>
            </w:r>
            <w:r w:rsidRPr="006F51B0">
              <w:rPr>
                <w:rFonts w:ascii="Sylfaen" w:hAnsi="Sylfaen"/>
                <w:sz w:val="20"/>
              </w:rPr>
              <w:br/>
              <w:t>0՝ առանց փաթեթվածքի,</w:t>
            </w:r>
          </w:p>
          <w:p w14:paraId="71B4B72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1՝ փաթեթվածքով,</w:t>
            </w:r>
          </w:p>
          <w:p w14:paraId="3CE2628D"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1BD3048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FBC98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78</w:t>
            </w:r>
          </w:p>
        </w:tc>
        <w:tc>
          <w:tcPr>
            <w:tcW w:w="7795" w:type="dxa"/>
          </w:tcPr>
          <w:p w14:paraId="513C92A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 Բեռ, բեռնատեղեր, տակդիրներ եւ ապրանքների փաթեթվածք (cacdo: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լրացված է, ապա</w:t>
            </w:r>
            <w:r w:rsidRPr="006F51B0">
              <w:rPr>
                <w:rFonts w:ascii="Sylfaen" w:hAnsi="Sylfaen"/>
                <w:sz w:val="20"/>
              </w:rPr>
              <w:br/>
              <w:t>«7.4.3. Կորած (բացակայող, վնասված, ոչնչացված) ապրանք</w:t>
            </w:r>
            <w:r w:rsidRPr="006F51B0">
              <w:rPr>
                <w:rFonts w:ascii="Sylfaen" w:hAnsi="Sylfaen"/>
                <w:sz w:val="20"/>
              </w:rPr>
              <w:br/>
              <w:t>(cacdo: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 xml:space="preserve">Details)» վավերապայմանի կազմում «*.10.5. Բեռի, տարայի, </w:t>
            </w:r>
            <w:r w:rsidRPr="006F51B0">
              <w:rPr>
                <w:rFonts w:ascii="Sylfaen" w:hAnsi="Sylfaen"/>
                <w:sz w:val="20"/>
              </w:rPr>
              <w:lastRenderedPageBreak/>
              <w:t>փաթեթվածքի, տակդիրի մասին տեղեկություններ</w:t>
            </w:r>
            <w:r w:rsidRPr="006F51B0">
              <w:rPr>
                <w:rFonts w:ascii="Sylfaen" w:hAnsi="Sylfaen"/>
                <w:sz w:val="20"/>
              </w:rPr>
              <w:br/>
              <w:t>(cacdo: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Pallet</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02181681"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960C20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79*</w:t>
            </w:r>
          </w:p>
        </w:tc>
        <w:tc>
          <w:tcPr>
            <w:tcW w:w="7795" w:type="dxa"/>
          </w:tcPr>
          <w:p w14:paraId="60002F0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«7.4.3. Կորած (բացակայող, վնասված, ոչնչացված) ապրանք</w:t>
            </w:r>
            <w:r w:rsidRPr="006F51B0">
              <w:rPr>
                <w:rFonts w:ascii="Sylfaen" w:hAnsi="Sylfaen"/>
                <w:sz w:val="20"/>
              </w:rPr>
              <w:br/>
              <w:t>(cacdo: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«*.10.5.1. Տեղեկատվության տեսակի ծածկագիր (casdo:</w:t>
            </w:r>
            <w:r w:rsidRPr="006F51B0">
              <w:rPr>
                <w:rFonts w:cs="Times New Roman"/>
                <w:sz w:val="20"/>
              </w:rPr>
              <w:t>‌</w:t>
            </w:r>
            <w:r w:rsidRPr="006F51B0">
              <w:rPr>
                <w:rFonts w:ascii="Sylfaen" w:hAnsi="Sylfaen"/>
                <w:sz w:val="20"/>
              </w:rPr>
              <w:t>Information</w:t>
            </w:r>
            <w:r w:rsidRPr="006F51B0">
              <w:rPr>
                <w:rFonts w:cs="Times New Roman"/>
                <w:sz w:val="20"/>
              </w:rPr>
              <w:t>‌</w:t>
            </w:r>
            <w:r w:rsidRPr="006F51B0">
              <w:rPr>
                <w:rFonts w:ascii="Sylfaen" w:hAnsi="Sylfaen"/>
                <w:sz w:val="20"/>
              </w:rPr>
              <w:t>KindCode)», «*.10.5.4. Բեռնատեղի նկարագրություն (casdo:</w:t>
            </w:r>
            <w:r w:rsidRPr="006F51B0">
              <w:rPr>
                <w:rFonts w:cs="Times New Roman"/>
                <w:sz w:val="20"/>
              </w:rPr>
              <w:t>‌</w:t>
            </w:r>
            <w:r w:rsidRPr="006F51B0">
              <w:rPr>
                <w:rFonts w:ascii="Sylfaen" w:hAnsi="Sylfaen"/>
                <w:sz w:val="20"/>
              </w:rPr>
              <w:t>Cargo</w:t>
            </w:r>
            <w:r w:rsidRPr="006F51B0">
              <w:rPr>
                <w:rFonts w:cs="Times New Roman"/>
                <w:sz w:val="20"/>
              </w:rPr>
              <w:t>‌</w:t>
            </w:r>
            <w:r w:rsidRPr="006F51B0">
              <w:rPr>
                <w:rFonts w:ascii="Sylfaen" w:hAnsi="Sylfaen"/>
                <w:sz w:val="20"/>
              </w:rPr>
              <w:t>Description</w:t>
            </w:r>
            <w:r w:rsidRPr="006F51B0">
              <w:rPr>
                <w:rFonts w:cs="Times New Roman"/>
                <w:sz w:val="20"/>
              </w:rPr>
              <w:t>‌</w:t>
            </w:r>
            <w:r w:rsidRPr="006F51B0">
              <w:rPr>
                <w:rFonts w:ascii="Sylfaen" w:hAnsi="Sylfaen"/>
                <w:sz w:val="20"/>
              </w:rPr>
              <w:t>Text)» վավերապայմանները չպետք է լրացվեն</w:t>
            </w:r>
          </w:p>
        </w:tc>
      </w:tr>
      <w:tr w:rsidR="00B30113" w:rsidRPr="006F51B0" w14:paraId="04A01B8B"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123FDD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80*</w:t>
            </w:r>
          </w:p>
        </w:tc>
        <w:tc>
          <w:tcPr>
            <w:tcW w:w="7795" w:type="dxa"/>
          </w:tcPr>
          <w:p w14:paraId="0CCF37E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«7.4.3. Կորած (բացակայող, վնասված, ոչնչացված) ապրանք</w:t>
            </w:r>
            <w:r w:rsidRPr="006F51B0">
              <w:rPr>
                <w:rFonts w:ascii="Sylfaen" w:hAnsi="Sylfaen"/>
                <w:sz w:val="20"/>
              </w:rPr>
              <w:br/>
              <w:t>(cacdo: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«*.10.1. Ապրանքի փաթեթվածքի մասին տեղեկատվության տեսակի ծածկագիր (casdo: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Availability</w:t>
            </w:r>
            <w:r w:rsidRPr="006F51B0">
              <w:rPr>
                <w:rFonts w:cs="Times New Roman"/>
                <w:sz w:val="20"/>
              </w:rPr>
              <w:t>‌</w:t>
            </w:r>
            <w:r w:rsidRPr="006F51B0">
              <w:rPr>
                <w:rFonts w:ascii="Sylfaen" w:hAnsi="Sylfaen"/>
                <w:sz w:val="20"/>
              </w:rPr>
              <w:t>Code)» վավերապայմանը պարունակում է «1» արժեքը, ապա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«*.10.5.3.</w:t>
            </w:r>
            <w:r w:rsidRPr="006F51B0">
              <w:rPr>
                <w:rFonts w:cs="Times New Roman"/>
                <w:sz w:val="20"/>
              </w:rPr>
              <w:t> </w:t>
            </w:r>
            <w:r w:rsidRPr="006F51B0">
              <w:rPr>
                <w:rFonts w:ascii="Sylfaen" w:hAnsi="Sylfaen"/>
                <w:sz w:val="20"/>
              </w:rPr>
              <w:t>Փաթեթվածքների քանակ (csdo:</w:t>
            </w:r>
            <w:r w:rsidRPr="006F51B0">
              <w:rPr>
                <w:rFonts w:cs="Times New Roman"/>
                <w:sz w:val="20"/>
              </w:rPr>
              <w:t>‌</w:t>
            </w:r>
            <w:r w:rsidRPr="006F51B0">
              <w:rPr>
                <w:rFonts w:ascii="Sylfaen" w:hAnsi="Sylfaen"/>
                <w:sz w:val="20"/>
              </w:rPr>
              <w:t>Package</w:t>
            </w:r>
            <w:r w:rsidRPr="006F51B0">
              <w:rPr>
                <w:rFonts w:cs="Times New Roman"/>
                <w:sz w:val="20"/>
              </w:rPr>
              <w:t>‌</w:t>
            </w:r>
            <w:r w:rsidRPr="006F51B0">
              <w:rPr>
                <w:rFonts w:ascii="Sylfaen" w:hAnsi="Sylfaen"/>
                <w:sz w:val="20"/>
              </w:rPr>
              <w:t>Quantity)» վավերապայմանը պետք է լրացվի</w:t>
            </w:r>
          </w:p>
        </w:tc>
      </w:tr>
      <w:tr w:rsidR="00B30113" w:rsidRPr="006F51B0" w14:paraId="75E05D5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D4D64B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81*</w:t>
            </w:r>
          </w:p>
        </w:tc>
        <w:tc>
          <w:tcPr>
            <w:tcW w:w="7795" w:type="dxa"/>
          </w:tcPr>
          <w:p w14:paraId="6D1C687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«*.11. Բեռնարկղերի ցանկ (cacdo:</w:t>
            </w:r>
            <w:r w:rsidRPr="006F51B0">
              <w:rPr>
                <w:rFonts w:cs="Times New Roman"/>
                <w:sz w:val="20"/>
              </w:rPr>
              <w:t>‌</w:t>
            </w:r>
            <w:r w:rsidRPr="006F51B0">
              <w:rPr>
                <w:rFonts w:ascii="Sylfaen" w:hAnsi="Sylfaen"/>
                <w:sz w:val="20"/>
              </w:rPr>
              <w:t>Container</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112F0947"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B6ACB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82</w:t>
            </w:r>
          </w:p>
        </w:tc>
        <w:tc>
          <w:tcPr>
            <w:tcW w:w="7795" w:type="dxa"/>
          </w:tcPr>
          <w:p w14:paraId="0B10739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օրինակներից մեկի կազմում *.7.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Indicator) վավերապայմանը պարունակում է «1» արժեքը, կամ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«7.5. Փոխադրող(cacdo: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 «7.5. Փոխադրող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6520F6C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4839CB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83*</w:t>
            </w:r>
          </w:p>
        </w:tc>
        <w:tc>
          <w:tcPr>
            <w:tcW w:w="7795" w:type="dxa"/>
          </w:tcPr>
          <w:p w14:paraId="582013F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 xml:space="preserve"> «7.5.1.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w:t>
            </w:r>
          </w:p>
          <w:p w14:paraId="61AAAB6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«7.5.4. Կազմակերպաիրավական ձեւի ծածկագիր (csdo: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 xml:space="preserve">Code)», </w:t>
            </w:r>
          </w:p>
          <w:p w14:paraId="6B7E122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«7.5.5. Կազմակերպաիրավական ձեւի անվանում</w:t>
            </w:r>
            <w:r w:rsidRPr="006F51B0">
              <w:rPr>
                <w:rFonts w:ascii="Sylfaen" w:hAnsi="Sylfaen"/>
                <w:sz w:val="20"/>
              </w:rPr>
              <w:br/>
              <w:t>(csdo: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 xml:space="preserve">Name)», </w:t>
            </w:r>
          </w:p>
          <w:p w14:paraId="5E8BB23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 xml:space="preserve">«7.5.6. Տնտեսավարող սուբյեկտի նույնականացուցիչ </w:t>
            </w:r>
            <w:r w:rsidRPr="006F51B0">
              <w:rPr>
                <w:rFonts w:ascii="Sylfaen" w:hAnsi="Sylfaen"/>
                <w:sz w:val="20"/>
              </w:rPr>
              <w:br/>
              <w:t>(csdo:</w:t>
            </w:r>
            <w:r w:rsidRPr="006F51B0">
              <w:rPr>
                <w:rFonts w:cs="Times New Roman"/>
                <w:sz w:val="20"/>
              </w:rPr>
              <w:t>‌</w:t>
            </w:r>
            <w:r w:rsidRPr="006F51B0">
              <w:rPr>
                <w:rFonts w:ascii="Sylfaen" w:hAnsi="Sylfaen"/>
                <w:sz w:val="20"/>
              </w:rPr>
              <w:t>Business</w:t>
            </w:r>
            <w:r w:rsidRPr="006F51B0">
              <w:rPr>
                <w:rFonts w:cs="Times New Roman"/>
                <w:sz w:val="20"/>
              </w:rPr>
              <w:t>‌</w:t>
            </w:r>
            <w:r w:rsidRPr="006F51B0">
              <w:rPr>
                <w:rFonts w:ascii="Sylfaen" w:hAnsi="Sylfaen"/>
                <w:sz w:val="20"/>
              </w:rPr>
              <w:t>Entity</w:t>
            </w:r>
            <w:r w:rsidRPr="006F51B0">
              <w:rPr>
                <w:rFonts w:cs="Times New Roman"/>
                <w:sz w:val="20"/>
              </w:rPr>
              <w:t>‌</w:t>
            </w:r>
            <w:r w:rsidRPr="006F51B0">
              <w:rPr>
                <w:rFonts w:ascii="Sylfaen" w:hAnsi="Sylfaen"/>
                <w:sz w:val="20"/>
              </w:rPr>
              <w:t xml:space="preserve">Id)», </w:t>
            </w:r>
          </w:p>
          <w:p w14:paraId="3041DE6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w:t>
            </w:r>
            <w:r w:rsidRPr="006F51B0">
              <w:rPr>
                <w:rFonts w:ascii="Sylfaen" w:eastAsiaTheme="minorHAnsi" w:hAnsi="Sylfaen" w:cs="TimesNewRoman"/>
                <w:sz w:val="20"/>
                <w:lang w:bidi="ar-SA"/>
              </w:rPr>
              <w:t>7.5.13.</w:t>
            </w:r>
            <w:r w:rsidRPr="006F51B0">
              <w:rPr>
                <w:rFonts w:ascii="Sylfaen" w:hAnsi="Sylfaen"/>
                <w:sz w:val="20"/>
              </w:rPr>
              <w:t xml:space="preserve"> Կոնտակտային վավերապայման (ccdo:</w:t>
            </w:r>
            <w:r w:rsidRPr="006F51B0">
              <w:rPr>
                <w:rFonts w:cs="Times New Roman"/>
                <w:sz w:val="20"/>
              </w:rPr>
              <w:t>‌</w:t>
            </w:r>
            <w:r w:rsidRPr="006F51B0">
              <w:rPr>
                <w:rFonts w:ascii="Sylfaen" w:hAnsi="Sylfaen"/>
                <w:sz w:val="20"/>
              </w:rPr>
              <w:t>Communication</w:t>
            </w:r>
            <w:r w:rsidRPr="006F51B0">
              <w:rPr>
                <w:rFonts w:cs="Times New Roman"/>
                <w:sz w:val="20"/>
              </w:rPr>
              <w:t>‌</w:t>
            </w:r>
            <w:r w:rsidRPr="006F51B0">
              <w:rPr>
                <w:rFonts w:ascii="Sylfaen" w:hAnsi="Sylfaen"/>
                <w:sz w:val="20"/>
              </w:rPr>
              <w:t xml:space="preserve">Details)», </w:t>
            </w:r>
          </w:p>
          <w:p w14:paraId="69FDBBC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w:t>
            </w:r>
            <w:r w:rsidRPr="006F51B0">
              <w:rPr>
                <w:rFonts w:ascii="Sylfaen" w:eastAsiaTheme="minorHAnsi" w:hAnsi="Sylfaen" w:cs="TimesNewRoman"/>
                <w:sz w:val="20"/>
                <w:lang w:bidi="ar-SA"/>
              </w:rPr>
              <w:t>7.5.15.</w:t>
            </w:r>
            <w:r w:rsidRPr="006F51B0">
              <w:rPr>
                <w:rFonts w:ascii="Sylfaen" w:hAnsi="Sylfaen"/>
                <w:sz w:val="20"/>
              </w:rPr>
              <w:t xml:space="preserve"> Փոխադրողի ներկայացուցիչ (cacdo: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Representative</w:t>
            </w:r>
            <w:r w:rsidRPr="006F51B0">
              <w:rPr>
                <w:rFonts w:cs="Times New Roman"/>
                <w:sz w:val="20"/>
              </w:rPr>
              <w:t>‌</w:t>
            </w:r>
            <w:r w:rsidRPr="006F51B0">
              <w:rPr>
                <w:rFonts w:ascii="Sylfaen" w:hAnsi="Sylfaen"/>
                <w:sz w:val="20"/>
              </w:rPr>
              <w:t>Details)»,</w:t>
            </w:r>
          </w:p>
          <w:p w14:paraId="4619C17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w:t>
            </w:r>
            <w:r w:rsidRPr="006F51B0">
              <w:rPr>
                <w:rFonts w:ascii="Sylfaen" w:eastAsiaTheme="minorHAnsi" w:hAnsi="Sylfaen" w:cs="TimesNewRoman"/>
                <w:sz w:val="20"/>
                <w:lang w:bidi="ar-SA"/>
              </w:rPr>
              <w:t>7.5.17.</w:t>
            </w:r>
            <w:r w:rsidRPr="006F51B0">
              <w:rPr>
                <w:rFonts w:ascii="Sylfaen" w:hAnsi="Sylfaen"/>
                <w:sz w:val="20"/>
              </w:rPr>
              <w:t xml:space="preserve"> Փոխադրողի հղումային համարը (casdo:</w:t>
            </w:r>
            <w:r w:rsidRPr="006F51B0">
              <w:rPr>
                <w:rFonts w:cs="Times New Roman"/>
                <w:sz w:val="20"/>
              </w:rPr>
              <w:t>‌</w:t>
            </w:r>
            <w:r w:rsidRPr="006F51B0">
              <w:rPr>
                <w:rFonts w:ascii="Sylfaen" w:hAnsi="Sylfaen"/>
                <w:sz w:val="20"/>
              </w:rPr>
              <w:t>Reference</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վավերապայմանները չպետք է լրացվեն</w:t>
            </w:r>
          </w:p>
        </w:tc>
      </w:tr>
      <w:tr w:rsidR="00B30113" w:rsidRPr="006F51B0" w14:paraId="7A7F1C0B"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CA93C9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84</w:t>
            </w:r>
          </w:p>
        </w:tc>
        <w:tc>
          <w:tcPr>
            <w:tcW w:w="7795" w:type="dxa"/>
          </w:tcPr>
          <w:p w14:paraId="43863B15"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«7.5.16. Փոխադրողի հերթական համարը</w:t>
            </w:r>
            <w:r w:rsidRPr="006F51B0">
              <w:rPr>
                <w:rFonts w:ascii="Sylfaen" w:hAnsi="Sylfaen"/>
                <w:sz w:val="20"/>
              </w:rPr>
              <w:br/>
              <w:t>(casdo: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վավերապայմանը լրացված է, ապա «7.5. Փոխադրող(cacdo: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Details)» վավերապայմանի կազմում</w:t>
            </w:r>
          </w:p>
          <w:p w14:paraId="0F95606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«7.5.2. </w:t>
            </w:r>
            <w:r w:rsidRPr="006F51B0">
              <w:rPr>
                <w:rFonts w:ascii="Sylfaen" w:eastAsiaTheme="minorHAnsi" w:hAnsi="Sylfaen" w:cs="TimesNewRoman"/>
                <w:sz w:val="20"/>
                <w:lang w:bidi="ar-SA"/>
              </w:rPr>
              <w:t>Սուբյեկտի կրճատ անվանում (csdo:SubjectName)»,</w:t>
            </w:r>
          </w:p>
          <w:p w14:paraId="709F5B9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lastRenderedPageBreak/>
              <w:t>«7.5.3. Սուբյեկտի անվանում(csdo: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Brief</w:t>
            </w:r>
            <w:r w:rsidRPr="006F51B0">
              <w:rPr>
                <w:rFonts w:cs="Times New Roman"/>
                <w:sz w:val="20"/>
              </w:rPr>
              <w:t>‌</w:t>
            </w:r>
            <w:r w:rsidRPr="006F51B0">
              <w:rPr>
                <w:rFonts w:ascii="Sylfaen" w:hAnsi="Sylfaen"/>
                <w:sz w:val="20"/>
              </w:rPr>
              <w:t>Name)»,</w:t>
            </w:r>
          </w:p>
          <w:p w14:paraId="2C891DA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«7.5.7. Նույնականացման եզակի մաքսային համարը </w:t>
            </w:r>
            <w:r w:rsidRPr="006F51B0">
              <w:rPr>
                <w:rFonts w:ascii="Sylfaen" w:hAnsi="Sylfaen"/>
                <w:sz w:val="20"/>
              </w:rPr>
              <w:br/>
              <w:t>(casdo:</w:t>
            </w:r>
            <w:r w:rsidRPr="006F51B0">
              <w:rPr>
                <w:rFonts w:cs="Times New Roman"/>
                <w:sz w:val="20"/>
              </w:rPr>
              <w:t>‌</w:t>
            </w:r>
            <w:r w:rsidRPr="006F51B0">
              <w:rPr>
                <w:rFonts w:ascii="Sylfaen" w:hAnsi="Sylfaen"/>
                <w:sz w:val="20"/>
              </w:rPr>
              <w:t>CAUnique</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Number</w:t>
            </w:r>
            <w:r w:rsidRPr="006F51B0">
              <w:rPr>
                <w:rFonts w:cs="Times New Roman"/>
                <w:sz w:val="20"/>
              </w:rPr>
              <w:t>‌</w:t>
            </w:r>
            <w:r w:rsidRPr="006F51B0">
              <w:rPr>
                <w:rFonts w:ascii="Sylfaen" w:hAnsi="Sylfaen"/>
                <w:sz w:val="20"/>
              </w:rPr>
              <w:t>Id)»,</w:t>
            </w:r>
          </w:p>
          <w:p w14:paraId="23433DE7"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«7.5.8. Հարկ վճարողի նույնականացուցիչ (csdo:</w:t>
            </w:r>
            <w:r w:rsidRPr="006F51B0">
              <w:rPr>
                <w:rFonts w:cs="Times New Roman"/>
                <w:sz w:val="20"/>
              </w:rPr>
              <w:t>‌</w:t>
            </w:r>
            <w:r w:rsidRPr="006F51B0">
              <w:rPr>
                <w:rFonts w:ascii="Sylfaen" w:hAnsi="Sylfaen"/>
                <w:sz w:val="20"/>
              </w:rPr>
              <w:t>Taxpayer</w:t>
            </w:r>
            <w:r w:rsidRPr="006F51B0">
              <w:rPr>
                <w:rFonts w:cs="Times New Roman"/>
                <w:sz w:val="20"/>
              </w:rPr>
              <w:t>‌</w:t>
            </w:r>
            <w:r w:rsidRPr="006F51B0">
              <w:rPr>
                <w:rFonts w:ascii="Sylfaen" w:hAnsi="Sylfaen"/>
                <w:sz w:val="20"/>
              </w:rPr>
              <w:t>Id)»,</w:t>
            </w:r>
          </w:p>
          <w:p w14:paraId="65AA7D2A"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«7.5.9. Հաշվառման վերցնելու պատճառի ծածկագիր </w:t>
            </w:r>
            <w:r w:rsidRPr="006F51B0">
              <w:rPr>
                <w:rFonts w:ascii="Sylfaen" w:hAnsi="Sylfaen"/>
                <w:sz w:val="20"/>
              </w:rPr>
              <w:br/>
              <w:t>(csdo:</w:t>
            </w:r>
            <w:r w:rsidRPr="006F51B0">
              <w:rPr>
                <w:rFonts w:cs="Times New Roman"/>
                <w:sz w:val="20"/>
              </w:rPr>
              <w:t>‌</w:t>
            </w:r>
            <w:r w:rsidRPr="006F51B0">
              <w:rPr>
                <w:rFonts w:ascii="Sylfaen" w:hAnsi="Sylfaen"/>
                <w:sz w:val="20"/>
              </w:rPr>
              <w:t>Tax</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Reason</w:t>
            </w:r>
            <w:r w:rsidRPr="006F51B0">
              <w:rPr>
                <w:rFonts w:cs="Times New Roman"/>
                <w:sz w:val="20"/>
              </w:rPr>
              <w:t>‌</w:t>
            </w:r>
            <w:r w:rsidRPr="006F51B0">
              <w:rPr>
                <w:rFonts w:ascii="Sylfaen" w:hAnsi="Sylfaen"/>
                <w:sz w:val="20"/>
              </w:rPr>
              <w:t>Code»,</w:t>
            </w:r>
          </w:p>
          <w:p w14:paraId="5890A19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w:t>
            </w:r>
            <w:r w:rsidRPr="006F51B0">
              <w:rPr>
                <w:rFonts w:ascii="Sylfaen" w:eastAsiaTheme="minorHAnsi" w:hAnsi="Sylfaen" w:cs="TimesNewRoman"/>
                <w:sz w:val="20"/>
                <w:lang w:bidi="ar-SA"/>
              </w:rPr>
              <w:t>7.5.10.</w:t>
            </w:r>
            <w:r w:rsidRPr="006F51B0">
              <w:rPr>
                <w:rFonts w:ascii="Sylfaen" w:hAnsi="Sylfaen"/>
                <w:sz w:val="20"/>
              </w:rPr>
              <w:t>Ֆիզիկական անձի նույնականացուցիչ (casdo:</w:t>
            </w:r>
            <w:r w:rsidRPr="006F51B0">
              <w:rPr>
                <w:rFonts w:cs="Times New Roman"/>
                <w:sz w:val="20"/>
              </w:rPr>
              <w:t>‌</w:t>
            </w:r>
            <w:r w:rsidRPr="006F51B0">
              <w:rPr>
                <w:rFonts w:ascii="Sylfaen" w:hAnsi="Sylfaen"/>
                <w:sz w:val="20"/>
              </w:rPr>
              <w:t>Person</w:t>
            </w:r>
            <w:r w:rsidRPr="006F51B0">
              <w:rPr>
                <w:rFonts w:cs="Times New Roman"/>
                <w:sz w:val="20"/>
              </w:rPr>
              <w:t>‌</w:t>
            </w:r>
            <w:r w:rsidRPr="006F51B0">
              <w:rPr>
                <w:rFonts w:ascii="Sylfaen" w:hAnsi="Sylfaen"/>
                <w:sz w:val="20"/>
              </w:rPr>
              <w:t>Id)»,</w:t>
            </w:r>
          </w:p>
          <w:p w14:paraId="3F93852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w:t>
            </w:r>
            <w:r w:rsidRPr="006F51B0">
              <w:rPr>
                <w:rFonts w:ascii="Sylfaen" w:eastAsiaTheme="minorHAnsi" w:hAnsi="Sylfaen" w:cs="TimesNewRoman"/>
                <w:sz w:val="20"/>
                <w:lang w:bidi="ar-SA"/>
              </w:rPr>
              <w:t>7.5.11.</w:t>
            </w:r>
            <w:r w:rsidRPr="006F51B0">
              <w:rPr>
                <w:rFonts w:ascii="Sylfaen" w:hAnsi="Sylfaen"/>
                <w:sz w:val="20"/>
              </w:rPr>
              <w:t>Անձը հաստատող փաստաթուղթ (ccdo:</w:t>
            </w:r>
            <w:r w:rsidRPr="006F51B0">
              <w:rPr>
                <w:rFonts w:cs="Times New Roman"/>
                <w:sz w:val="20"/>
              </w:rPr>
              <w:t>‌</w:t>
            </w:r>
            <w:r w:rsidRPr="006F51B0">
              <w:rPr>
                <w:rFonts w:ascii="Sylfaen" w:hAnsi="Sylfaen"/>
                <w:sz w:val="20"/>
              </w:rPr>
              <w:t>Identity</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V3</w:t>
            </w:r>
            <w:r w:rsidRPr="006F51B0">
              <w:rPr>
                <w:rFonts w:cs="Times New Roman"/>
                <w:sz w:val="20"/>
              </w:rPr>
              <w:t>‌</w:t>
            </w:r>
            <w:r w:rsidRPr="006F51B0">
              <w:rPr>
                <w:rFonts w:ascii="Sylfaen" w:hAnsi="Sylfaen"/>
                <w:sz w:val="20"/>
              </w:rPr>
              <w:t>Details)»,</w:t>
            </w:r>
          </w:p>
          <w:p w14:paraId="19671F1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w:t>
            </w:r>
            <w:r w:rsidRPr="006F51B0">
              <w:rPr>
                <w:rFonts w:ascii="Sylfaen" w:eastAsiaTheme="minorHAnsi" w:hAnsi="Sylfaen" w:cs="TimesNewRoman"/>
                <w:sz w:val="20"/>
                <w:lang w:bidi="ar-SA"/>
              </w:rPr>
              <w:t>7.5.12.</w:t>
            </w:r>
            <w:r w:rsidRPr="006F51B0">
              <w:rPr>
                <w:rFonts w:ascii="Sylfaen" w:hAnsi="Sylfaen"/>
                <w:sz w:val="20"/>
              </w:rPr>
              <w:t>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w:t>
            </w:r>
          </w:p>
          <w:p w14:paraId="241FFEC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w:t>
            </w:r>
            <w:r w:rsidRPr="006F51B0">
              <w:rPr>
                <w:rFonts w:ascii="Sylfaen" w:eastAsiaTheme="minorHAnsi" w:hAnsi="Sylfaen" w:cs="TimesNewRoman"/>
                <w:sz w:val="20"/>
                <w:lang w:bidi="ar-SA"/>
              </w:rPr>
              <w:t>7.5.14.</w:t>
            </w:r>
            <w:r w:rsidRPr="006F51B0">
              <w:rPr>
                <w:rFonts w:ascii="Sylfaen" w:hAnsi="Sylfaen"/>
                <w:sz w:val="20"/>
              </w:rPr>
              <w:t xml:space="preserve">Ռեեստրում անձի ընդգրկումը հաստատող փաստաթուղթ </w:t>
            </w:r>
            <w:r w:rsidRPr="006F51B0">
              <w:rPr>
                <w:rFonts w:ascii="Sylfaen" w:hAnsi="Sylfaen"/>
                <w:sz w:val="20"/>
              </w:rPr>
              <w:br/>
              <w:t>(cacdo: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վավերապայմանները չպետք է լրացվեն</w:t>
            </w:r>
          </w:p>
        </w:tc>
      </w:tr>
      <w:tr w:rsidR="00B30113" w:rsidRPr="006F51B0" w14:paraId="0316EC49"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963D1D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85</w:t>
            </w:r>
          </w:p>
        </w:tc>
        <w:tc>
          <w:tcPr>
            <w:tcW w:w="7795" w:type="dxa"/>
          </w:tcPr>
          <w:p w14:paraId="05756100"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եթե «7.5.16. Փոխադրողի հերթական համարը</w:t>
            </w:r>
            <w:r w:rsidRPr="006F51B0">
              <w:rPr>
                <w:rFonts w:ascii="Sylfaen" w:hAnsi="Sylfaen"/>
                <w:sz w:val="20"/>
              </w:rPr>
              <w:br/>
              <w:t>(casdo: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լրացված չէ, ապա փոխադրողի անվանման մասին տեղեկություններ նշելիս պետք է լրացվի «7.5.2. Սուբյեկտի անվանում (csdo:SubjectName)», «7.5.3. Սուբյեկտի կրճատ անվանում (csdo:SubjectBriefName)» վավերապայմաններից բացառապես մեկը</w:t>
            </w:r>
          </w:p>
        </w:tc>
      </w:tr>
      <w:tr w:rsidR="00B30113" w:rsidRPr="006F51B0" w14:paraId="055BC9A3"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17351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86</w:t>
            </w:r>
          </w:p>
        </w:tc>
        <w:tc>
          <w:tcPr>
            <w:tcW w:w="7795" w:type="dxa"/>
          </w:tcPr>
          <w:p w14:paraId="600044C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եթե «7.5.16. Փոխադրողի հերթական համարը</w:t>
            </w:r>
            <w:r w:rsidRPr="006F51B0">
              <w:rPr>
                <w:rFonts w:ascii="Sylfaen" w:hAnsi="Sylfaen"/>
                <w:sz w:val="20"/>
              </w:rPr>
              <w:br/>
              <w:t>(casdo: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վավերապայմանը լրացված չէ, ապա վավերապայմանի կազմում «7.5.12.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պետք է լրացվի</w:t>
            </w:r>
          </w:p>
        </w:tc>
      </w:tr>
      <w:tr w:rsidR="00B30113" w:rsidRPr="006F51B0" w14:paraId="4BCFC9C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D5313E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87</w:t>
            </w:r>
          </w:p>
        </w:tc>
        <w:tc>
          <w:tcPr>
            <w:tcW w:w="7795" w:type="dxa"/>
          </w:tcPr>
          <w:p w14:paraId="6730879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«7.5.12.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պետք է լրացվի «*.12.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վավերապայմանի բացառապես մեկ օրինակ</w:t>
            </w:r>
          </w:p>
        </w:tc>
      </w:tr>
      <w:tr w:rsidR="00B30113" w:rsidRPr="006F51B0" w14:paraId="6BA5E530"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7D7C00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88</w:t>
            </w:r>
          </w:p>
        </w:tc>
        <w:tc>
          <w:tcPr>
            <w:tcW w:w="7795" w:type="dxa"/>
          </w:tcPr>
          <w:p w14:paraId="1918E8C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«7.5.12.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վավերապայմանը լրացված է, ապա «7.5.12.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վավերապայմանի կազմում «*.1. Հասցեի տեսակի ծածկագիր (csdo:</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պետք է լրացվի եւ պարունակի «1» ՝ գրանցման հասցե արժեքը</w:t>
            </w:r>
          </w:p>
        </w:tc>
      </w:tr>
      <w:tr w:rsidR="00B30113" w:rsidRPr="006F51B0" w14:paraId="194972C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65661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89</w:t>
            </w:r>
          </w:p>
        </w:tc>
        <w:tc>
          <w:tcPr>
            <w:tcW w:w="7795" w:type="dxa"/>
          </w:tcPr>
          <w:p w14:paraId="4AEDA115"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«7.5.12. Հասցե (ccdo: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 xml:space="preserve">Details)» վավերապայմանը լրացված է, ապա «7.5.12. Հասցե </w:t>
            </w:r>
            <w:r w:rsidRPr="006F51B0">
              <w:rPr>
                <w:rFonts w:ascii="Sylfaen" w:hAnsi="Sylfaen"/>
                <w:sz w:val="20"/>
              </w:rPr>
              <w:br/>
              <w:t>(ccdo:</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Address</w:t>
            </w:r>
            <w:r w:rsidRPr="006F51B0">
              <w:rPr>
                <w:rFonts w:cs="Times New Roman"/>
                <w:sz w:val="20"/>
              </w:rPr>
              <w:t>‌</w:t>
            </w:r>
            <w:r w:rsidRPr="006F51B0">
              <w:rPr>
                <w:rFonts w:ascii="Sylfaen" w:hAnsi="Sylfaen"/>
                <w:sz w:val="20"/>
              </w:rPr>
              <w:t>Details)» վավերապայմանի կազմում «*.2. Երկրի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Code)» վավերապայմանը պետք է լրացվի</w:t>
            </w:r>
          </w:p>
        </w:tc>
      </w:tr>
      <w:tr w:rsidR="00B30113" w:rsidRPr="006F51B0" w14:paraId="1E04DC0B"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1C609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90</w:t>
            </w:r>
          </w:p>
        </w:tc>
        <w:tc>
          <w:tcPr>
            <w:tcW w:w="7795" w:type="dxa"/>
          </w:tcPr>
          <w:p w14:paraId="15788333"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sz w:val="20"/>
              </w:rPr>
            </w:pPr>
            <w:r w:rsidRPr="006F51B0">
              <w:rPr>
                <w:rFonts w:ascii="Sylfaen" w:hAnsi="Sylfaen"/>
                <w:sz w:val="20"/>
              </w:rPr>
              <w:t>եթե «7.5.14.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«7.5.14.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կազմում</w:t>
            </w:r>
          </w:p>
          <w:p w14:paraId="4B4DFFC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«*.1. Փաստաթղթի տեսակի ծածկագիր(csdo: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 xml:space="preserve">Code)», </w:t>
            </w:r>
          </w:p>
          <w:p w14:paraId="0A5AAE1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«*.2. Երկրի ծածկագիր(csdo: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Country</w:t>
            </w:r>
            <w:r w:rsidRPr="006F51B0">
              <w:rPr>
                <w:rFonts w:cs="Times New Roman"/>
                <w:sz w:val="20"/>
              </w:rPr>
              <w:t>‌</w:t>
            </w:r>
            <w:r w:rsidRPr="006F51B0">
              <w:rPr>
                <w:rFonts w:ascii="Sylfaen" w:hAnsi="Sylfaen"/>
                <w:sz w:val="20"/>
              </w:rPr>
              <w:t xml:space="preserve">Code)», </w:t>
            </w:r>
          </w:p>
          <w:p w14:paraId="53D4992B"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lastRenderedPageBreak/>
              <w:t>«*.3. Ռեեստրում ընդգրկելիս իրավաբանական անձի գրանցման համարը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Number</w:t>
            </w:r>
            <w:r w:rsidRPr="006F51B0">
              <w:rPr>
                <w:rFonts w:cs="Times New Roman"/>
                <w:sz w:val="20"/>
              </w:rPr>
              <w:t>‌</w:t>
            </w:r>
            <w:r w:rsidRPr="006F51B0">
              <w:rPr>
                <w:rFonts w:ascii="Sylfaen" w:hAnsi="Sylfaen"/>
                <w:sz w:val="20"/>
              </w:rPr>
              <w:t xml:space="preserve">Id)» վավերապայմանները պետք է լրացվեն </w:t>
            </w:r>
          </w:p>
        </w:tc>
      </w:tr>
      <w:tr w:rsidR="00B30113" w:rsidRPr="006F51B0" w14:paraId="024D51F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3B7A482B"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lastRenderedPageBreak/>
              <w:t>91</w:t>
            </w:r>
            <w:r w:rsidR="00F06B8E" w:rsidRPr="006F51B0">
              <w:rPr>
                <w:rFonts w:ascii="Sylfaen" w:hAnsi="Sylfaen"/>
                <w:sz w:val="20"/>
                <w:lang w:val="en-US"/>
              </w:rPr>
              <w:t>*</w:t>
            </w:r>
          </w:p>
        </w:tc>
        <w:tc>
          <w:tcPr>
            <w:tcW w:w="7795" w:type="dxa"/>
          </w:tcPr>
          <w:p w14:paraId="5D2F7FF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«7.5.14.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եւ ռեեստրում ընդգրկելու մասին վկայագրի համարը պարունակում է վերագրանցման հատկանիշը (լրացման տառը), ապա «7.5.14.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կազմում «*.4. Փաստաթղթի վերագրանցման հատկանիշի ծածկագիր(casdo: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պետք է լրացվի, այլապես «7.5.14.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կազմում «*.4. Փաստաթղթի վերագրանցման հատկանիշի ծածկագիր</w:t>
            </w:r>
            <w:r w:rsidRPr="006F51B0">
              <w:rPr>
                <w:rFonts w:ascii="Sylfaen" w:hAnsi="Sylfaen"/>
                <w:sz w:val="20"/>
              </w:rPr>
              <w:br/>
              <w:t>(casdo:</w:t>
            </w:r>
            <w:r w:rsidRPr="006F51B0">
              <w:rPr>
                <w:rFonts w:cs="Times New Roman"/>
                <w:sz w:val="20"/>
              </w:rPr>
              <w:t>‌</w:t>
            </w:r>
            <w:r w:rsidRPr="006F51B0">
              <w:rPr>
                <w:rFonts w:ascii="Sylfaen" w:hAnsi="Sylfaen"/>
                <w:sz w:val="20"/>
              </w:rPr>
              <w:t>Reregistration</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5832A1A8"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B4D664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92*</w:t>
            </w:r>
          </w:p>
        </w:tc>
        <w:tc>
          <w:tcPr>
            <w:tcW w:w="7795" w:type="dxa"/>
          </w:tcPr>
          <w:p w14:paraId="1358FEC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«7.5.14. Ռեեստրում անձի ընդգրկումը հաստատող փաստաթուղթ (cacdo:</w:t>
            </w:r>
            <w:r w:rsidRPr="006F51B0">
              <w:rPr>
                <w:rFonts w:cs="Times New Roman"/>
                <w:sz w:val="20"/>
              </w:rPr>
              <w:t>‌</w:t>
            </w:r>
            <w:r w:rsidRPr="006F51B0">
              <w:rPr>
                <w:rFonts w:ascii="Sylfaen" w:hAnsi="Sylfaen"/>
                <w:sz w:val="20"/>
              </w:rPr>
              <w:t>Register</w:t>
            </w:r>
            <w:r w:rsidRPr="006F51B0">
              <w:rPr>
                <w:rFonts w:cs="Times New Roman"/>
                <w:sz w:val="20"/>
              </w:rPr>
              <w:t>‌</w:t>
            </w:r>
            <w:r w:rsidRPr="006F51B0">
              <w:rPr>
                <w:rFonts w:ascii="Sylfaen" w:hAnsi="Sylfaen"/>
                <w:sz w:val="20"/>
              </w:rPr>
              <w:t>Document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կազմում «*.5. Վկայագրի տիպի ծածկագիր (casdo:</w:t>
            </w:r>
            <w:r w:rsidRPr="006F51B0">
              <w:rPr>
                <w:rFonts w:cs="Times New Roman"/>
                <w:sz w:val="20"/>
              </w:rPr>
              <w:t>‌</w:t>
            </w:r>
            <w:r w:rsidRPr="006F51B0">
              <w:rPr>
                <w:rFonts w:ascii="Sylfaen" w:hAnsi="Sylfaen"/>
                <w:sz w:val="20"/>
              </w:rPr>
              <w:t>AEORegistry</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30340C7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9709EE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93*</w:t>
            </w:r>
          </w:p>
        </w:tc>
        <w:tc>
          <w:tcPr>
            <w:tcW w:w="7795" w:type="dxa"/>
          </w:tcPr>
          <w:p w14:paraId="608D84F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«7.5.16. Փոխադրողի հերթական համարը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վավերապայմանը չպետք է լրացվի</w:t>
            </w:r>
          </w:p>
        </w:tc>
      </w:tr>
      <w:tr w:rsidR="00B30113" w:rsidRPr="006F51B0" w14:paraId="342427AE"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7D020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94*</w:t>
            </w:r>
          </w:p>
        </w:tc>
        <w:tc>
          <w:tcPr>
            <w:tcW w:w="7795" w:type="dxa"/>
          </w:tcPr>
          <w:p w14:paraId="666E64F6"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«7.5.16. Փոխադրողի հերթական համարը</w:t>
            </w:r>
            <w:r w:rsidRPr="006F51B0">
              <w:rPr>
                <w:rFonts w:ascii="Sylfaen" w:hAnsi="Sylfaen"/>
                <w:sz w:val="20"/>
              </w:rPr>
              <w:br/>
              <w:t>(casdo: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վավերապայմանը լրացված է, ապա «7.5.16. Փոխադրողի հերթական համարը (casdo:</w:t>
            </w:r>
            <w:r w:rsidRPr="006F51B0">
              <w:rPr>
                <w:rFonts w:cs="Times New Roman"/>
                <w:sz w:val="20"/>
              </w:rPr>
              <w:t>‌</w:t>
            </w:r>
            <w:r w:rsidRPr="006F51B0">
              <w:rPr>
                <w:rFonts w:ascii="Sylfaen" w:hAnsi="Sylfaen"/>
                <w:sz w:val="20"/>
              </w:rPr>
              <w:t>Carrier</w:t>
            </w:r>
            <w:r w:rsidRPr="006F51B0">
              <w:rPr>
                <w:rFonts w:cs="Times New Roman"/>
                <w:sz w:val="20"/>
              </w:rPr>
              <w:t>‌</w:t>
            </w:r>
            <w:r w:rsidRPr="006F51B0">
              <w:rPr>
                <w:rFonts w:ascii="Sylfaen" w:hAnsi="Sylfaen"/>
                <w:sz w:val="20"/>
              </w:rPr>
              <w:t>Ordinal)» վավերապայմանը պետք է համապատասխանի ապրանքների բացթողման մասին տեղեկությունների կազմից փոխադրողի հերթական համարի արժեքը</w:t>
            </w:r>
          </w:p>
        </w:tc>
      </w:tr>
      <w:tr w:rsidR="00B30113" w:rsidRPr="006F51B0" w14:paraId="2198E8B0"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A1310C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95</w:t>
            </w:r>
          </w:p>
        </w:tc>
        <w:tc>
          <w:tcPr>
            <w:tcW w:w="7795" w:type="dxa"/>
          </w:tcPr>
          <w:p w14:paraId="7877A8F0"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«7.4.2. Ապրանք (cacdo:</w:t>
            </w:r>
            <w:r w:rsidRPr="006F51B0">
              <w:rPr>
                <w:rFonts w:cs="Times New Roman"/>
                <w:sz w:val="20"/>
              </w:rPr>
              <w:t>‌</w:t>
            </w:r>
            <w:r w:rsidRPr="006F51B0">
              <w:rPr>
                <w:rFonts w:ascii="Sylfaen" w:hAnsi="Sylfaen"/>
                <w:sz w:val="20"/>
              </w:rPr>
              <w:t>TDDelivery</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օրինակներից մեկի կազմում «*.7. Մասնակի առաքման հատկանիշ (casdo:</w:t>
            </w:r>
            <w:r w:rsidRPr="006F51B0">
              <w:rPr>
                <w:rFonts w:cs="Times New Roman"/>
                <w:sz w:val="20"/>
              </w:rPr>
              <w:t>‌</w:t>
            </w:r>
            <w:r w:rsidRPr="006F51B0">
              <w:rPr>
                <w:rFonts w:ascii="Sylfaen" w:hAnsi="Sylfaen"/>
                <w:sz w:val="20"/>
              </w:rPr>
              <w:t>Partial</w:t>
            </w:r>
            <w:r w:rsidRPr="006F51B0">
              <w:rPr>
                <w:rFonts w:cs="Times New Roman"/>
                <w:sz w:val="20"/>
              </w:rPr>
              <w:t>‌</w:t>
            </w:r>
            <w:r w:rsidRPr="006F51B0">
              <w:rPr>
                <w:rFonts w:ascii="Sylfaen" w:hAnsi="Sylfaen"/>
                <w:sz w:val="20"/>
              </w:rPr>
              <w:t>Delivery</w:t>
            </w:r>
            <w:r w:rsidRPr="006F51B0">
              <w:rPr>
                <w:rFonts w:cs="Times New Roman"/>
                <w:sz w:val="20"/>
              </w:rPr>
              <w:t>‌</w:t>
            </w:r>
            <w:r w:rsidRPr="006F51B0">
              <w:rPr>
                <w:rFonts w:ascii="Sylfaen" w:hAnsi="Sylfaen"/>
                <w:sz w:val="20"/>
              </w:rPr>
              <w:t>Indicator)» վավերապայմանը պարունակում է «1» արժեքը, կամ «7.4.3. Կորած (բացակայող, վնասված, ոչնչացված) ապրանք (cacdo:</w:t>
            </w:r>
            <w:r w:rsidRPr="006F51B0">
              <w:rPr>
                <w:rFonts w:cs="Times New Roman"/>
                <w:sz w:val="20"/>
              </w:rPr>
              <w:t>‌</w:t>
            </w:r>
            <w:r w:rsidRPr="006F51B0">
              <w:rPr>
                <w:rFonts w:ascii="Sylfaen" w:hAnsi="Sylfaen"/>
                <w:sz w:val="20"/>
              </w:rPr>
              <w:t>TDLost</w:t>
            </w:r>
            <w:r w:rsidRPr="006F51B0">
              <w:rPr>
                <w:rFonts w:cs="Times New Roman"/>
                <w:sz w:val="20"/>
              </w:rPr>
              <w:t>‌</w:t>
            </w:r>
            <w:r w:rsidRPr="006F51B0">
              <w:rPr>
                <w:rFonts w:ascii="Sylfaen" w:hAnsi="Sylfaen"/>
                <w:sz w:val="20"/>
              </w:rPr>
              <w:t>Goods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լրացված է, ապա «7.7. Տրանսպորտային միջոց (cacdo: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վավերապայմանի կազմում «7.7. Տրանսպորտային միջոց</w:t>
            </w:r>
            <w:r w:rsidRPr="006F51B0">
              <w:rPr>
                <w:rFonts w:ascii="Sylfaen" w:hAnsi="Sylfaen"/>
                <w:sz w:val="20"/>
              </w:rPr>
              <w:br/>
              <w:t>(cacdo: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Item</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29720BDB"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223783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96*</w:t>
            </w:r>
          </w:p>
        </w:tc>
        <w:tc>
          <w:tcPr>
            <w:tcW w:w="7795" w:type="dxa"/>
          </w:tcPr>
          <w:p w14:paraId="25C69185"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«7.7. Տրանսպորտային միջոց (cacdo:TransportMeansItemDetails)» վավերապայմանը լրացված է, ապա</w:t>
            </w:r>
          </w:p>
          <w:p w14:paraId="4DC96B1E"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 xml:space="preserve">«7.7.5. Տրանսպորտային միջոցի նույնականացման համարը </w:t>
            </w:r>
            <w:r w:rsidRPr="006F51B0">
              <w:rPr>
                <w:rFonts w:ascii="Sylfaen" w:hAnsi="Sylfaen"/>
                <w:sz w:val="20"/>
              </w:rPr>
              <w:br/>
              <w:t>(csdo: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Id)»,</w:t>
            </w:r>
          </w:p>
          <w:p w14:paraId="431F3989"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«7.7.7. Տրանսպորտային միջոցի մակնիշի ծածկագիր (csdo: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Make</w:t>
            </w:r>
            <w:r w:rsidRPr="006F51B0">
              <w:rPr>
                <w:rFonts w:cs="Times New Roman"/>
                <w:sz w:val="20"/>
              </w:rPr>
              <w:t>‌</w:t>
            </w:r>
            <w:r w:rsidRPr="006F51B0">
              <w:rPr>
                <w:rFonts w:ascii="Sylfaen" w:hAnsi="Sylfaen"/>
                <w:sz w:val="20"/>
              </w:rPr>
              <w:t>Code)»,</w:t>
            </w:r>
          </w:p>
          <w:p w14:paraId="1FEF1C3B"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lastRenderedPageBreak/>
              <w:t>«7.7.8. Տրանսպորտային միջոցի մոդելի անվանում</w:t>
            </w:r>
            <w:r w:rsidRPr="006F51B0">
              <w:rPr>
                <w:rFonts w:ascii="Sylfaen" w:hAnsi="Sylfaen"/>
                <w:sz w:val="20"/>
              </w:rPr>
              <w:br/>
              <w:t>(csdo:</w:t>
            </w:r>
            <w:r w:rsidRPr="006F51B0">
              <w:rPr>
                <w:rFonts w:cs="Times New Roman"/>
                <w:sz w:val="20"/>
              </w:rPr>
              <w:t>‌</w:t>
            </w:r>
            <w:r w:rsidRPr="006F51B0">
              <w:rPr>
                <w:rFonts w:ascii="Sylfaen" w:hAnsi="Sylfaen"/>
                <w:sz w:val="20"/>
              </w:rPr>
              <w:t>Vehicle</w:t>
            </w:r>
            <w:r w:rsidRPr="006F51B0">
              <w:rPr>
                <w:rFonts w:cs="Times New Roman"/>
                <w:sz w:val="20"/>
              </w:rPr>
              <w:t>‌</w:t>
            </w:r>
            <w:r w:rsidRPr="006F51B0">
              <w:rPr>
                <w:rFonts w:ascii="Sylfaen" w:hAnsi="Sylfaen"/>
                <w:sz w:val="20"/>
              </w:rPr>
              <w:t>Model</w:t>
            </w:r>
            <w:r w:rsidRPr="006F51B0">
              <w:rPr>
                <w:rFonts w:cs="Times New Roman"/>
                <w:sz w:val="20"/>
              </w:rPr>
              <w:t>‌</w:t>
            </w:r>
            <w:r w:rsidRPr="006F51B0">
              <w:rPr>
                <w:rFonts w:ascii="Sylfaen" w:hAnsi="Sylfaen"/>
                <w:sz w:val="20"/>
              </w:rPr>
              <w:t>Name)»,</w:t>
            </w:r>
          </w:p>
          <w:p w14:paraId="331AC6A5"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«7.7.9.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w:t>
            </w:r>
          </w:p>
          <w:p w14:paraId="25437F2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վավերապայմանները չպետք է լրացվեն</w:t>
            </w:r>
          </w:p>
        </w:tc>
      </w:tr>
      <w:tr w:rsidR="00B30113" w:rsidRPr="006F51B0" w14:paraId="2AAB4911"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73DA0B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97*</w:t>
            </w:r>
          </w:p>
        </w:tc>
        <w:tc>
          <w:tcPr>
            <w:tcW w:w="7795" w:type="dxa"/>
          </w:tcPr>
          <w:p w14:paraId="324C0D69"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բացթողման մասին տեղեկությունները չեն պարունակում տարանցման հայտարարագրի օգտագործմամբ ապրանքների բացթողման մասին տեղեկատվություն, ապա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չպետք է լրացվի</w:t>
            </w:r>
          </w:p>
        </w:tc>
      </w:tr>
      <w:tr w:rsidR="00B30113" w:rsidRPr="006F51B0" w14:paraId="6661E680"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081ED5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98*</w:t>
            </w:r>
          </w:p>
        </w:tc>
        <w:tc>
          <w:tcPr>
            <w:tcW w:w="7795" w:type="dxa"/>
          </w:tcPr>
          <w:p w14:paraId="21EEEF5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եթե «7.7.1. Հերթական համարը(csdo: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լրացված է, ապա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 xml:space="preserve">Ordinal)» վավերապայմանը պետք է համապատասխանի ապրանքների բացթողման մասին տեղեկությունների կազմից տրանսպորտային միջոցի հերթական համարի արժեքին </w:t>
            </w:r>
          </w:p>
        </w:tc>
      </w:tr>
      <w:tr w:rsidR="00B30113" w:rsidRPr="006F51B0" w14:paraId="70400D1D"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4D4B84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99</w:t>
            </w:r>
          </w:p>
        </w:tc>
        <w:tc>
          <w:tcPr>
            <w:tcW w:w="7795" w:type="dxa"/>
          </w:tcPr>
          <w:p w14:paraId="7FAE7EB0"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 xml:space="preserve">Ordinal)» վավերապայմանը լրացված է, ապա </w:t>
            </w:r>
          </w:p>
          <w:p w14:paraId="643F32A7"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«7.7.2.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w:t>
            </w:r>
          </w:p>
          <w:p w14:paraId="67870F4D"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 xml:space="preserve">«7.7.3. Տրանսպորտային միջոցի գրանցման երկրի ծածկագիր </w:t>
            </w:r>
            <w:r w:rsidRPr="006F51B0">
              <w:rPr>
                <w:rFonts w:ascii="Sylfaen" w:hAnsi="Sylfaen"/>
                <w:sz w:val="20"/>
              </w:rPr>
              <w:br/>
              <w:t>(casdo: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Nationality</w:t>
            </w:r>
            <w:r w:rsidRPr="006F51B0">
              <w:rPr>
                <w:rFonts w:cs="Times New Roman"/>
                <w:sz w:val="20"/>
              </w:rPr>
              <w:t>‌</w:t>
            </w:r>
            <w:r w:rsidRPr="006F51B0">
              <w:rPr>
                <w:rFonts w:ascii="Sylfaen" w:hAnsi="Sylfaen"/>
                <w:sz w:val="20"/>
              </w:rPr>
              <w:t>Code)»,</w:t>
            </w:r>
          </w:p>
          <w:p w14:paraId="4362E69F"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«7.7.4. Տրանսպորտային միջոցի գրանցման համարը (csdo: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w:t>
            </w:r>
          </w:p>
          <w:p w14:paraId="44363FF2"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«7.7.6. Միջազգային փոխադրման տրանսպորտային միջոցի տիպի ծածկագիր (casdo: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Code)» վավերապայմանները չպետք է լրացվեն</w:t>
            </w:r>
          </w:p>
        </w:tc>
      </w:tr>
      <w:tr w:rsidR="00B30113" w:rsidRPr="006F51B0" w14:paraId="534998B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444087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100</w:t>
            </w:r>
          </w:p>
        </w:tc>
        <w:tc>
          <w:tcPr>
            <w:tcW w:w="7795" w:type="dxa"/>
          </w:tcPr>
          <w:p w14:paraId="2104E172" w14:textId="77777777" w:rsidR="00B30113" w:rsidRPr="006F51B0" w:rsidRDefault="00B30113" w:rsidP="006602AC">
            <w:pPr>
              <w:pStyle w:val="a7"/>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«7.7.1. Հերթական համարը (csdo:</w:t>
            </w:r>
            <w:r w:rsidRPr="006F51B0">
              <w:rPr>
                <w:rFonts w:cs="Times New Roman"/>
                <w:sz w:val="20"/>
              </w:rPr>
              <w:t>‌</w:t>
            </w:r>
            <w:r w:rsidRPr="006F51B0">
              <w:rPr>
                <w:rFonts w:ascii="Sylfaen" w:hAnsi="Sylfaen"/>
                <w:sz w:val="20"/>
              </w:rPr>
              <w:t>Object</w:t>
            </w:r>
            <w:r w:rsidRPr="006F51B0">
              <w:rPr>
                <w:rFonts w:cs="Times New Roman"/>
                <w:sz w:val="20"/>
              </w:rPr>
              <w:t>‌</w:t>
            </w:r>
            <w:r w:rsidRPr="006F51B0">
              <w:rPr>
                <w:rFonts w:ascii="Sylfaen" w:hAnsi="Sylfaen"/>
                <w:sz w:val="20"/>
              </w:rPr>
              <w:t>Ordinal)» վավերապայմանը լրացված չէ, ապա «7.7.2. Տրանսպորտի տեսակի ծածկագիր (csdo: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«7.7.4. Տրանսպորտային միջոցի գրանցման համարը</w:t>
            </w:r>
            <w:r w:rsidRPr="006F51B0">
              <w:rPr>
                <w:rFonts w:ascii="Sylfaen" w:hAnsi="Sylfaen"/>
                <w:sz w:val="20"/>
              </w:rPr>
              <w:br/>
              <w:t>(csdo: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Means</w:t>
            </w:r>
            <w:r w:rsidRPr="006F51B0">
              <w:rPr>
                <w:rFonts w:cs="Times New Roman"/>
                <w:sz w:val="20"/>
              </w:rPr>
              <w:t>‌</w:t>
            </w:r>
            <w:r w:rsidRPr="006F51B0">
              <w:rPr>
                <w:rFonts w:ascii="Sylfaen" w:hAnsi="Sylfaen"/>
                <w:sz w:val="20"/>
              </w:rPr>
              <w:t>Reg</w:t>
            </w:r>
            <w:r w:rsidRPr="006F51B0">
              <w:rPr>
                <w:rFonts w:cs="Times New Roman"/>
                <w:sz w:val="20"/>
              </w:rPr>
              <w:t>‌</w:t>
            </w:r>
            <w:r w:rsidRPr="006F51B0">
              <w:rPr>
                <w:rFonts w:ascii="Sylfaen" w:hAnsi="Sylfaen"/>
                <w:sz w:val="20"/>
              </w:rPr>
              <w:t>Id)» վավերապայմանները պետք է լրացվեն</w:t>
            </w:r>
          </w:p>
        </w:tc>
      </w:tr>
      <w:tr w:rsidR="00B30113" w:rsidRPr="006F51B0" w14:paraId="426C8388"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4973CD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101</w:t>
            </w:r>
          </w:p>
        </w:tc>
        <w:tc>
          <w:tcPr>
            <w:tcW w:w="7795" w:type="dxa"/>
          </w:tcPr>
          <w:p w14:paraId="7A8DD37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6F51B0">
              <w:rPr>
                <w:rFonts w:ascii="Sylfaen" w:hAnsi="Sylfaen"/>
                <w:sz w:val="20"/>
              </w:rPr>
              <w:t>եթե 7.7.2. Տրանսպորտի տեսակի ծածկագիր</w:t>
            </w:r>
          </w:p>
          <w:p w14:paraId="2DF59BF3"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պարունակում է «30», «31», «32» արժեքներից մեկը, ապա «7.7.3. Տրանսպորտային միջոցի գրանցման երկրի ծածկագիր (casdo:</w:t>
            </w:r>
            <w:r w:rsidRPr="006F51B0">
              <w:rPr>
                <w:rFonts w:cs="Times New Roman"/>
                <w:sz w:val="20"/>
              </w:rPr>
              <w:t>‌</w:t>
            </w:r>
            <w:r w:rsidRPr="006F51B0">
              <w:rPr>
                <w:rFonts w:ascii="Sylfaen" w:hAnsi="Sylfaen"/>
                <w:sz w:val="20"/>
              </w:rPr>
              <w:t>Registration</w:t>
            </w:r>
            <w:r w:rsidRPr="006F51B0">
              <w:rPr>
                <w:rFonts w:cs="Times New Roman"/>
                <w:sz w:val="20"/>
              </w:rPr>
              <w:t>‌</w:t>
            </w:r>
            <w:r w:rsidRPr="006F51B0">
              <w:rPr>
                <w:rFonts w:ascii="Sylfaen" w:hAnsi="Sylfaen"/>
                <w:sz w:val="20"/>
              </w:rPr>
              <w:t>Nationality</w:t>
            </w:r>
            <w:r w:rsidRPr="006F51B0">
              <w:rPr>
                <w:rFonts w:cs="Times New Roman"/>
                <w:sz w:val="20"/>
              </w:rPr>
              <w:t>‌</w:t>
            </w:r>
            <w:r w:rsidRPr="006F51B0">
              <w:rPr>
                <w:rFonts w:ascii="Sylfaen" w:hAnsi="Sylfaen"/>
                <w:sz w:val="20"/>
              </w:rPr>
              <w:t>Code)» վավերապայմանը պետք է լրացվի</w:t>
            </w:r>
          </w:p>
        </w:tc>
      </w:tr>
      <w:tr w:rsidR="00B30113" w:rsidRPr="006F51B0" w14:paraId="70F4610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57FED27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102</w:t>
            </w:r>
          </w:p>
        </w:tc>
        <w:tc>
          <w:tcPr>
            <w:tcW w:w="7795" w:type="dxa"/>
          </w:tcPr>
          <w:p w14:paraId="65DD2C2B"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եթե «7.7.2. Տրանսպորտի տեսակի ծածկագիր</w:t>
            </w:r>
            <w:r w:rsidRPr="006F51B0">
              <w:rPr>
                <w:rFonts w:ascii="Sylfaen" w:hAnsi="Sylfaen"/>
                <w:sz w:val="20"/>
              </w:rPr>
              <w:br/>
              <w:t>(csdo:</w:t>
            </w:r>
            <w:r w:rsidRPr="006F51B0">
              <w:rPr>
                <w:rFonts w:cs="Times New Roman"/>
                <w:sz w:val="20"/>
              </w:rPr>
              <w:t>‌</w:t>
            </w:r>
            <w:r w:rsidRPr="006F51B0">
              <w:rPr>
                <w:rFonts w:ascii="Sylfaen" w:hAnsi="Sylfaen"/>
                <w:sz w:val="20"/>
              </w:rPr>
              <w:t>Unified</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պարունակում է «20», «30», «31», «32» արժեքներից մեկը, ապա «7.7.6. Միջազգային փոխադրման տրանսպորտային միջոցի տիպի ծածկագիր (casdo:</w:t>
            </w:r>
            <w:r w:rsidRPr="006F51B0">
              <w:rPr>
                <w:rFonts w:cs="Times New Roman"/>
                <w:sz w:val="20"/>
              </w:rPr>
              <w:t>‌</w:t>
            </w:r>
            <w:r w:rsidRPr="006F51B0">
              <w:rPr>
                <w:rFonts w:ascii="Sylfaen" w:hAnsi="Sylfaen"/>
                <w:sz w:val="20"/>
              </w:rPr>
              <w:t>Transport</w:t>
            </w:r>
            <w:r w:rsidRPr="006F51B0">
              <w:rPr>
                <w:rFonts w:cs="Times New Roman"/>
                <w:sz w:val="20"/>
              </w:rPr>
              <w:t>‌</w:t>
            </w:r>
            <w:r w:rsidRPr="006F51B0">
              <w:rPr>
                <w:rFonts w:ascii="Sylfaen" w:hAnsi="Sylfaen"/>
                <w:sz w:val="20"/>
              </w:rPr>
              <w:t>Type</w:t>
            </w:r>
            <w:r w:rsidRPr="006F51B0">
              <w:rPr>
                <w:rFonts w:cs="Times New Roman"/>
                <w:sz w:val="20"/>
              </w:rPr>
              <w:t>‌</w:t>
            </w:r>
            <w:r w:rsidRPr="006F51B0">
              <w:rPr>
                <w:rFonts w:ascii="Sylfaen" w:hAnsi="Sylfaen"/>
                <w:sz w:val="20"/>
              </w:rPr>
              <w:t>Code)» վավերապայմանը պետք է լրացվի</w:t>
            </w:r>
          </w:p>
        </w:tc>
      </w:tr>
      <w:tr w:rsidR="00B30113" w:rsidRPr="006F51B0" w14:paraId="35B285EB"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6A3A7F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103</w:t>
            </w:r>
          </w:p>
        </w:tc>
        <w:tc>
          <w:tcPr>
            <w:tcW w:w="7795" w:type="dxa"/>
          </w:tcPr>
          <w:p w14:paraId="6137D350"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eastAsiaTheme="minorHAnsi" w:hAnsi="Sylfaen" w:cs="TimesNewRoman"/>
                <w:sz w:val="20"/>
                <w:lang w:bidi="ar-SA"/>
              </w:rPr>
              <w:t>«7.8. Փաստաթուղթ (ccdo:DocV4Details)» վավերապայմանը պետք է լրացվի</w:t>
            </w:r>
          </w:p>
        </w:tc>
      </w:tr>
      <w:tr w:rsidR="00B30113" w:rsidRPr="006F51B0" w14:paraId="654F0DC5"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1CC86A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104</w:t>
            </w:r>
          </w:p>
        </w:tc>
        <w:tc>
          <w:tcPr>
            <w:tcW w:w="7795" w:type="dxa"/>
          </w:tcPr>
          <w:p w14:paraId="4FB4348C"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«7.8.3.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w:t>
            </w:r>
          </w:p>
          <w:p w14:paraId="4F50AECF"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«7.8.4. Փաստաթղթի ամսաթիվ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Creation</w:t>
            </w:r>
            <w:r w:rsidRPr="006F51B0">
              <w:rPr>
                <w:rFonts w:cs="Times New Roman"/>
                <w:sz w:val="20"/>
              </w:rPr>
              <w:t>‌</w:t>
            </w:r>
            <w:r w:rsidRPr="006F51B0">
              <w:rPr>
                <w:rFonts w:ascii="Sylfaen" w:hAnsi="Sylfaen"/>
                <w:sz w:val="20"/>
              </w:rPr>
              <w:t>Date)» վավերապայմանները պետք է լրացվեն</w:t>
            </w:r>
          </w:p>
        </w:tc>
      </w:tr>
      <w:tr w:rsidR="00B30113" w:rsidRPr="006F51B0" w14:paraId="3AA9E712"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4D01E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105*</w:t>
            </w:r>
          </w:p>
        </w:tc>
        <w:tc>
          <w:tcPr>
            <w:tcW w:w="7795" w:type="dxa"/>
          </w:tcPr>
          <w:p w14:paraId="5F3C5454"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6F51B0">
              <w:rPr>
                <w:rFonts w:ascii="Sylfaen" w:hAnsi="Sylfaen"/>
                <w:sz w:val="20"/>
              </w:rPr>
              <w:t xml:space="preserve"> «7.8.1. Փաստաթղթի տեսակի ծածկագիր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w:t>
            </w:r>
          </w:p>
          <w:p w14:paraId="287C1121"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«7.8.2.Փաստաթղթի անվանում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Name)» վավերապայմանները չպետք է լրացվեն</w:t>
            </w:r>
          </w:p>
        </w:tc>
      </w:tr>
      <w:tr w:rsidR="00B30113" w:rsidRPr="006F51B0" w14:paraId="3EFA77AF" w14:textId="77777777" w:rsidTr="00F06B8E">
        <w:tc>
          <w:tcPr>
            <w:cnfStyle w:val="001000000000" w:firstRow="0" w:lastRow="0" w:firstColumn="1" w:lastColumn="0" w:oddVBand="0" w:evenVBand="0" w:oddHBand="0" w:evenHBand="0" w:firstRowFirstColumn="0" w:firstRowLastColumn="0" w:lastRowFirstColumn="0" w:lastRowLastColumn="0"/>
            <w:tcW w:w="1561" w:type="dxa"/>
            <w:shd w:val="clear" w:color="auto" w:fill="auto"/>
          </w:tcPr>
          <w:p w14:paraId="23126D5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106</w:t>
            </w:r>
          </w:p>
        </w:tc>
        <w:tc>
          <w:tcPr>
            <w:tcW w:w="7795" w:type="dxa"/>
          </w:tcPr>
          <w:p w14:paraId="14F9673E" w14:textId="77777777" w:rsidR="00B30113" w:rsidRPr="006F51B0" w:rsidRDefault="00B30113" w:rsidP="006602AC">
            <w:pPr>
              <w:pStyle w:val="afb"/>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rPr>
            </w:pPr>
            <w:r w:rsidRPr="006F51B0">
              <w:rPr>
                <w:rFonts w:ascii="Sylfaen" w:hAnsi="Sylfaen"/>
                <w:sz w:val="20"/>
              </w:rPr>
              <w:t xml:space="preserve"> «9. Փաստաթղթի (տեղեկությունների) ուղղում </w:t>
            </w:r>
            <w:r w:rsidRPr="006F51B0">
              <w:rPr>
                <w:rFonts w:ascii="Sylfaen" w:hAnsi="Sylfaen"/>
                <w:sz w:val="20"/>
              </w:rPr>
              <w:br/>
              <w:t>(cacdo: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պետք է լրացվի</w:t>
            </w:r>
          </w:p>
        </w:tc>
      </w:tr>
    </w:tbl>
    <w:p w14:paraId="29CE5D53" w14:textId="77777777" w:rsidR="00B30113" w:rsidRPr="006F51B0" w:rsidRDefault="00B30113" w:rsidP="00B30113">
      <w:pPr>
        <w:widowControl w:val="0"/>
        <w:spacing w:after="160"/>
        <w:rPr>
          <w:rFonts w:ascii="Sylfaen" w:hAnsi="Sylfaen"/>
          <w:bCs/>
          <w:sz w:val="24"/>
          <w:szCs w:val="24"/>
        </w:rPr>
      </w:pPr>
    </w:p>
    <w:p w14:paraId="6CDF1071" w14:textId="77777777" w:rsidR="00B30113" w:rsidRPr="006F51B0" w:rsidRDefault="00B30113" w:rsidP="00E06695">
      <w:pPr>
        <w:pStyle w:val="afb"/>
        <w:widowControl w:val="0"/>
        <w:tabs>
          <w:tab w:val="left" w:pos="1134"/>
        </w:tabs>
        <w:spacing w:after="160" w:line="360" w:lineRule="auto"/>
        <w:ind w:firstLine="567"/>
        <w:rPr>
          <w:rFonts w:ascii="Sylfaen" w:hAnsi="Sylfaen"/>
          <w:szCs w:val="24"/>
        </w:rPr>
      </w:pPr>
      <w:r w:rsidRPr="006F51B0">
        <w:rPr>
          <w:rFonts w:ascii="Sylfaen" w:hAnsi="Sylfaen"/>
          <w:szCs w:val="24"/>
        </w:rPr>
        <w:t>1</w:t>
      </w:r>
      <w:r w:rsidR="00F06B8E" w:rsidRPr="006F51B0">
        <w:rPr>
          <w:rFonts w:ascii="Sylfaen" w:hAnsi="Sylfaen"/>
          <w:szCs w:val="24"/>
        </w:rPr>
        <w:t>12</w:t>
      </w:r>
      <w:r w:rsidRPr="006F51B0">
        <w:rPr>
          <w:rFonts w:ascii="Sylfaen" w:hAnsi="Sylfaen"/>
          <w:szCs w:val="24"/>
        </w:rPr>
        <w:t>.</w:t>
      </w:r>
      <w:r w:rsidR="00F06B8E" w:rsidRPr="006F51B0">
        <w:rPr>
          <w:rFonts w:ascii="Sylfaen" w:hAnsi="Sylfaen"/>
          <w:szCs w:val="24"/>
        </w:rPr>
        <w:tab/>
      </w:r>
      <w:r w:rsidRPr="006F51B0">
        <w:rPr>
          <w:rFonts w:ascii="Sylfaen" w:hAnsi="Sylfaen"/>
          <w:szCs w:val="24"/>
        </w:rPr>
        <w:t xml:space="preserve">««Մաքսային տարանցում» մաքսային ընթացակարգին համապատասխան ապրանքների բացթողման եւ ապրանքներ փոխադրելիս կատարվող գործառնությունների մասին ծանուցում» (P.CP.01.MSG.210) հաղորդագրության մեջ փոխանցվող՝ «Կատարված մաքսային գործառնությունների մասին տեղեկություններ» (R.CA.CP.01.005) էլեկտրոնային փաստաթղթի (տեղեկությունների) վավերապայմանների լրացման պահանջները բերված են </w:t>
      </w:r>
      <w:r w:rsidR="00F06B8E" w:rsidRPr="006F51B0">
        <w:rPr>
          <w:rFonts w:ascii="Sylfaen" w:hAnsi="Sylfaen"/>
          <w:szCs w:val="24"/>
        </w:rPr>
        <w:t>101</w:t>
      </w:r>
      <w:r w:rsidRPr="006F51B0">
        <w:rPr>
          <w:rFonts w:ascii="Sylfaen" w:hAnsi="Sylfaen"/>
          <w:szCs w:val="24"/>
        </w:rPr>
        <w:t>-րդ աղյուսակում:</w:t>
      </w:r>
    </w:p>
    <w:p w14:paraId="4486B058"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F06B8E" w:rsidRPr="006F51B0">
        <w:rPr>
          <w:rFonts w:ascii="Sylfaen" w:hAnsi="Sylfaen"/>
          <w:sz w:val="24"/>
          <w:szCs w:val="24"/>
        </w:rPr>
        <w:t>101</w:t>
      </w:r>
    </w:p>
    <w:p w14:paraId="7E27EC0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ընթացակարգին համապատասխան ապրանքների բացթողման եւ ապրանքներ փոխադրելիս կատարվող գործառնությունների մասին ծանուցում» </w:t>
      </w:r>
      <w:r w:rsidRPr="006F51B0">
        <w:rPr>
          <w:rFonts w:ascii="Sylfaen" w:hAnsi="Sylfaen" w:cs="Arial"/>
          <w:sz w:val="24"/>
          <w:szCs w:val="24"/>
        </w:rPr>
        <w:t>(P.CP.01.MSG.210)</w:t>
      </w:r>
      <w:r w:rsidRPr="006F51B0">
        <w:rPr>
          <w:rFonts w:ascii="Sylfaen" w:hAnsi="Sylfaen"/>
          <w:sz w:val="24"/>
          <w:szCs w:val="24"/>
        </w:rPr>
        <w:t xml:space="preserve"> հաղորդագրության մեջ փոխանցվող՝ «Կատարված մաքսային գործառնությունների մասին տեղեկություններ» </w:t>
      </w:r>
      <w:r w:rsidRPr="006F51B0">
        <w:rPr>
          <w:rFonts w:ascii="Sylfaen" w:hAnsi="Sylfaen" w:cs="Arial"/>
          <w:sz w:val="24"/>
          <w:szCs w:val="24"/>
        </w:rPr>
        <w:t>(R.CA.CP.01.005)</w:t>
      </w:r>
      <w:r w:rsidRPr="006F51B0">
        <w:rPr>
          <w:rFonts w:ascii="Sylfaen" w:hAnsi="Sylfaen"/>
          <w:sz w:val="24"/>
          <w:szCs w:val="24"/>
        </w:rPr>
        <w:t xml:space="preserve"> էլեկտրոնային փաստաթղթի (տեղեկությունների) վավերապայմանների լրացման պահանջները</w:t>
      </w:r>
    </w:p>
    <w:tbl>
      <w:tblPr>
        <w:tblW w:w="9356" w:type="dxa"/>
        <w:jc w:val="center"/>
        <w:tblLook w:val="0400" w:firstRow="0" w:lastRow="0" w:firstColumn="0" w:lastColumn="0" w:noHBand="0" w:noVBand="1"/>
      </w:tblPr>
      <w:tblGrid>
        <w:gridCol w:w="1561"/>
        <w:gridCol w:w="7795"/>
      </w:tblGrid>
      <w:tr w:rsidR="00B30113" w:rsidRPr="006F51B0" w14:paraId="42E7EF13"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9663AA"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7A67AC"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4B952FC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CB919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9CC74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 Ելակետային էլեկտրոնային փաստաթղթի (տեղեկությունների) նույնականացուցիչ (csdo: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Ref</w:t>
            </w:r>
            <w:r w:rsidRPr="006F51B0">
              <w:rPr>
                <w:rFonts w:cs="Times New Roman"/>
                <w:sz w:val="20"/>
              </w:rPr>
              <w:t>‌</w:t>
            </w:r>
            <w:r w:rsidRPr="006F51B0">
              <w:rPr>
                <w:rFonts w:ascii="Sylfaen" w:hAnsi="Sylfaen"/>
                <w:sz w:val="20"/>
              </w:rPr>
              <w:t xml:space="preserve">Id)» վավերապայմանը պետք է լրացվի եւ պարունակի էլեկտրոնային փաստաթղթում (տեղեկություններում) նշված՝ «Ելակետային էլեկտրոնային փաստաթղթի (տեղեկությունների) </w:t>
            </w:r>
            <w:r w:rsidRPr="006F51B0">
              <w:rPr>
                <w:rFonts w:ascii="Sylfaen" w:hAnsi="Sylfaen"/>
                <w:sz w:val="20"/>
              </w:rPr>
              <w:lastRenderedPageBreak/>
              <w:t>նույնականացուցիչ (csdo: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Id)» վավերապայմանի արժեքը, ի պատասխան որի ձեւավորվում է «Կատարված մաքսային գործառնությունների մասին տեղեկություններ» (R.CA.CP.01.005) էլեկտրոնային փաստաթուղթը (տեղեկությունները)</w:t>
            </w:r>
          </w:p>
        </w:tc>
      </w:tr>
      <w:tr w:rsidR="00B30113" w:rsidRPr="006F51B0" w14:paraId="023F99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56C85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50DD1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w:t>
            </w:r>
            <w:r w:rsidRPr="006F51B0">
              <w:rPr>
                <w:rFonts w:cs="Times New Roman"/>
                <w:sz w:val="20"/>
              </w:rPr>
              <w:t>‌</w:t>
            </w:r>
            <w:r w:rsidRPr="006F51B0">
              <w:rPr>
                <w:rFonts w:ascii="Sylfaen" w:hAnsi="Sylfaen"/>
                <w:sz w:val="20"/>
              </w:rPr>
              <w:t>Type (M.BDT.00006) տվյալների տիպը, եւ որոնք պետք է լրացվեն, վավերապայմանի արժեքը պետք է համապատասխանի YYYY-MM-DDThh:mm:ss.ccc±hh:mm ձեւանմուշին, որտեղ ссс-ն պայմանանշաններ են, որոնցով նշվում է միլիվայրկյանների արժեքը (կարող են բացակայել)</w:t>
            </w:r>
          </w:p>
        </w:tc>
      </w:tr>
      <w:tr w:rsidR="00B30113" w:rsidRPr="006F51B0" w14:paraId="47461BF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E2103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9481D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վավերապայմանների բոլոր օրինակների համար, որոնք ունեն bdt:DateType (M.BDT.00005) տվյալների տիպը, եւ որոնք պետք է լրացվեն, վավերապայմանի արժեքը պետք է համապատասխանի YYYY-MM-DD ձեւանմուշին</w:t>
            </w:r>
          </w:p>
        </w:tc>
      </w:tr>
      <w:tr w:rsidR="00B30113" w:rsidRPr="006F51B0" w14:paraId="64D6403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AC1DD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026B2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 (csdo:UnifiedCountryCode)» վավերապայմանը լրացված է, ապա «Երկրի ծածկագիր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B30113" w:rsidRPr="006F51B0" w14:paraId="633D1AB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695D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22F5D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0C0CBA9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366C0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DBB71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Person</w:t>
            </w:r>
            <w:r w:rsidRPr="006F51B0">
              <w:rPr>
                <w:rFonts w:cs="Times New Roman"/>
                <w:sz w:val="20"/>
              </w:rPr>
              <w:t>‌</w:t>
            </w:r>
            <w:r w:rsidRPr="006F51B0">
              <w:rPr>
                <w:rFonts w:ascii="Sylfaen" w:hAnsi="Sylfaen"/>
                <w:sz w:val="20"/>
              </w:rPr>
              <w:t>Details)» վավերապայմանը լրացված է, ապա «Մաքսային մարմնի պաշտոնատար անձ</w:t>
            </w:r>
            <w:r w:rsidRPr="006F51B0">
              <w:rPr>
                <w:rFonts w:ascii="Sylfaen" w:hAnsi="Sylfaen"/>
                <w:sz w:val="20"/>
              </w:rPr>
              <w:br/>
              <w:t>(cacdo: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Person</w:t>
            </w:r>
            <w:r w:rsidRPr="006F51B0">
              <w:rPr>
                <w:rFonts w:cs="Times New Roman"/>
                <w:sz w:val="20"/>
              </w:rPr>
              <w:t>‌</w:t>
            </w:r>
            <w:r w:rsidRPr="006F51B0">
              <w:rPr>
                <w:rFonts w:ascii="Sylfaen" w:hAnsi="Sylfaen"/>
                <w:sz w:val="20"/>
              </w:rPr>
              <w:t>Details)» վավերապայմանի յուրաքանչյուր օրինակի կազմում «Պաշտոնի անվանում (csdo:</w:t>
            </w:r>
            <w:r w:rsidRPr="006F51B0">
              <w:rPr>
                <w:rFonts w:cs="Times New Roman"/>
                <w:sz w:val="20"/>
              </w:rPr>
              <w:t>‌</w:t>
            </w:r>
            <w:r w:rsidRPr="006F51B0">
              <w:rPr>
                <w:rFonts w:ascii="Sylfaen" w:hAnsi="Sylfaen"/>
                <w:sz w:val="20"/>
              </w:rPr>
              <w:t>Position</w:t>
            </w:r>
            <w:r w:rsidRPr="006F51B0">
              <w:rPr>
                <w:rFonts w:cs="Times New Roman"/>
                <w:sz w:val="20"/>
              </w:rPr>
              <w:t>‌</w:t>
            </w:r>
            <w:r w:rsidRPr="006F51B0">
              <w:rPr>
                <w:rFonts w:ascii="Sylfaen" w:hAnsi="Sylfaen"/>
                <w:sz w:val="20"/>
              </w:rPr>
              <w:t>Name)» վավերապայմանը չպետք է լրացվի</w:t>
            </w:r>
          </w:p>
        </w:tc>
      </w:tr>
      <w:tr w:rsidR="00B30113" w:rsidRPr="006F51B0" w14:paraId="2476C22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5DF6C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D15A0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 (csdo:FirstName)», «Ազգանուն (csdo:LastName)»</w:t>
            </w:r>
          </w:p>
        </w:tc>
      </w:tr>
      <w:tr w:rsidR="00B30113" w:rsidRPr="006F51B0" w14:paraId="571211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038B0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F8F66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«2. Մաքսային փաստաթղթի գրանցման համարը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Declaration</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արժեքը պետք է համընկնի հարցման մեջ նշված «2. Մաքսային փաստաթղթի գրանցման համարը (cacdo: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Declaration</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 xml:space="preserve">Details)» վավերապայմանի արժեքի հետ, ի պատասխան որի ձեւավորվում է «Կատարված մաքսային գործառնությունների մասին տեղեկություններ» (R.CA.CP.01.005) </w:t>
            </w:r>
            <w:r w:rsidRPr="006F51B0">
              <w:rPr>
                <w:rFonts w:ascii="Sylfaen" w:hAnsi="Sylfaen"/>
                <w:sz w:val="20"/>
              </w:rPr>
              <w:lastRenderedPageBreak/>
              <w:t>էլեկտրոնային փաստաթուղթը (տեղեկությունները)</w:t>
            </w:r>
          </w:p>
        </w:tc>
      </w:tr>
      <w:tr w:rsidR="00B30113" w:rsidRPr="006F51B0" w14:paraId="67FA46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47A8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179E00" w14:textId="77777777" w:rsidR="00B30113" w:rsidRPr="006F51B0" w:rsidRDefault="00B30113" w:rsidP="006602AC">
            <w:pPr>
              <w:widowControl w:val="0"/>
              <w:autoSpaceDE w:val="0"/>
              <w:autoSpaceDN w:val="0"/>
              <w:adjustRightInd w:val="0"/>
              <w:spacing w:after="120" w:line="240" w:lineRule="auto"/>
              <w:jc w:val="left"/>
              <w:rPr>
                <w:rFonts w:ascii="Sylfaen" w:eastAsiaTheme="minorHAnsi" w:hAnsi="Sylfaen" w:cs="TimesNewRoman"/>
                <w:sz w:val="20"/>
                <w:szCs w:val="20"/>
                <w:lang w:bidi="ar-SA"/>
              </w:rPr>
            </w:pPr>
            <w:r w:rsidRPr="006F51B0">
              <w:rPr>
                <w:rFonts w:ascii="Sylfaen" w:hAnsi="Sylfaen"/>
                <w:sz w:val="20"/>
                <w:szCs w:val="20"/>
              </w:rPr>
              <w:t xml:space="preserve">եթե </w:t>
            </w:r>
            <w:r w:rsidRPr="006F51B0">
              <w:rPr>
                <w:rFonts w:ascii="Sylfaen" w:eastAsiaTheme="minorHAnsi" w:hAnsi="Sylfaen" w:cs="TimesNewRoman"/>
                <w:sz w:val="20"/>
                <w:szCs w:val="20"/>
                <w:lang w:bidi="ar-SA"/>
              </w:rPr>
              <w:t>«2. Մաքսային փաստաթղթի գրանցման համարը</w:t>
            </w:r>
          </w:p>
          <w:p w14:paraId="201530B5" w14:textId="77777777" w:rsidR="00B30113" w:rsidRPr="006F51B0" w:rsidRDefault="00B30113" w:rsidP="006602AC">
            <w:pPr>
              <w:pStyle w:val="afb"/>
              <w:widowControl w:val="0"/>
              <w:spacing w:after="120"/>
              <w:jc w:val="left"/>
              <w:rPr>
                <w:rFonts w:ascii="Sylfaen" w:hAnsi="Sylfaen"/>
                <w:sz w:val="20"/>
              </w:rPr>
            </w:pPr>
            <w:r w:rsidRPr="006F51B0">
              <w:rPr>
                <w:rFonts w:ascii="Sylfaen" w:eastAsiaTheme="minorHAnsi" w:hAnsi="Sylfaen" w:cs="TimesNewRoman"/>
                <w:sz w:val="20"/>
                <w:lang w:bidi="ar-SA"/>
              </w:rPr>
              <w:t xml:space="preserve">(cacdo:CustomsDeclarationIdDetails)» </w:t>
            </w:r>
            <w:r w:rsidRPr="006F51B0">
              <w:rPr>
                <w:rFonts w:ascii="Sylfaen" w:hAnsi="Sylfaen"/>
                <w:sz w:val="20"/>
              </w:rPr>
              <w:t>վավերապայմանում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պետք է լրացվի, այլապես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31D2FD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7ED9C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7529D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«3. ՄՃՓ գրքույկի մասին տեղեկություններ (cacdo:</w:t>
            </w:r>
            <w:r w:rsidRPr="006F51B0">
              <w:rPr>
                <w:rFonts w:cs="Times New Roman"/>
                <w:sz w:val="20"/>
              </w:rPr>
              <w:t>‌</w:t>
            </w:r>
            <w:r w:rsidRPr="006F51B0">
              <w:rPr>
                <w:rFonts w:ascii="Sylfaen" w:hAnsi="Sylfaen"/>
                <w:sz w:val="20"/>
              </w:rPr>
              <w:t>TIRCarnet</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վավերապայմանը լրացված է, ապա «3.3. ՄՃՓ գրքույկի թերթի հերթական համարը (casdo:</w:t>
            </w:r>
            <w:r w:rsidRPr="006F51B0">
              <w:rPr>
                <w:rFonts w:cs="Times New Roman"/>
                <w:sz w:val="20"/>
              </w:rPr>
              <w:t>‌</w:t>
            </w:r>
            <w:r w:rsidRPr="006F51B0">
              <w:rPr>
                <w:rFonts w:ascii="Sylfaen" w:hAnsi="Sylfaen"/>
                <w:sz w:val="20"/>
              </w:rPr>
              <w:t>TIRPage</w:t>
            </w:r>
            <w:r w:rsidRPr="006F51B0">
              <w:rPr>
                <w:rFonts w:cs="Times New Roman"/>
                <w:sz w:val="20"/>
              </w:rPr>
              <w:t>‌</w:t>
            </w:r>
            <w:r w:rsidRPr="006F51B0">
              <w:rPr>
                <w:rFonts w:ascii="Sylfaen" w:hAnsi="Sylfaen"/>
                <w:sz w:val="20"/>
              </w:rPr>
              <w:t xml:space="preserve">Ordinal)» վավերապայմանը պետք է լրացվի </w:t>
            </w:r>
          </w:p>
        </w:tc>
      </w:tr>
      <w:tr w:rsidR="00B30113" w:rsidRPr="006F51B0" w14:paraId="2A8350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5B27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18550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 Մաքսային գործառնություն (cacdo:</w:t>
            </w:r>
            <w:r w:rsidRPr="006F51B0">
              <w:rPr>
                <w:rFonts w:cs="Times New Roman"/>
                <w:sz w:val="20"/>
              </w:rPr>
              <w:t>‌</w:t>
            </w:r>
            <w:r w:rsidRPr="006F51B0">
              <w:rPr>
                <w:rFonts w:ascii="Sylfaen" w:hAnsi="Sylfaen"/>
                <w:sz w:val="20"/>
              </w:rPr>
              <w:t>TDMovement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 վավերապայմանի մեկ օրինակ</w:t>
            </w:r>
          </w:p>
        </w:tc>
      </w:tr>
      <w:tr w:rsidR="00B30113" w:rsidRPr="006F51B0" w14:paraId="37A427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B6FF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79905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«4.1. Գործառնության ծածկագիր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պետք է պարունակի 08005՝ «Մաքսային տարանցում» մաքսային ընթացակարգն ավարտելու ձեւակերպման ժամկետի երկարացում արժեքը</w:t>
            </w:r>
          </w:p>
        </w:tc>
      </w:tr>
      <w:tr w:rsidR="00B30113" w:rsidRPr="006F51B0" w14:paraId="24B901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8E88B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20BB2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 (csdo:CustomsOfficeCode)» վավերապայմանը պետք է պարունակի մաքսային գործառնություն կատարած մաքսային մարմնի ութանիշ ծածկագրի արժեքը</w:t>
            </w:r>
          </w:p>
        </w:tc>
      </w:tr>
      <w:tr w:rsidR="00B30113" w:rsidRPr="006F51B0" w14:paraId="2CDF25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7914F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25CAB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eastAsiaTheme="minorHAnsi" w:hAnsi="Sylfaen" w:cs="TimesNewRoman"/>
                <w:sz w:val="20"/>
                <w:lang w:bidi="ar-SA"/>
              </w:rPr>
              <w:t>«4.3. Գործառնության ամսաթիվ եւ ժամ (casdo:OperationDateTime)» վավերապայմանը պետք է լրացվի</w:t>
            </w:r>
          </w:p>
        </w:tc>
      </w:tr>
      <w:tr w:rsidR="00B30113" w:rsidRPr="006F51B0" w14:paraId="53036AE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B24B3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FCD87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«4.4. Մաքսային տարանցման ժամկետ (casdo: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w:t>
            </w:r>
          </w:p>
          <w:p w14:paraId="4808683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 Երթուղու կետը (cacdo:</w:t>
            </w:r>
            <w:r w:rsidRPr="006F51B0">
              <w:rPr>
                <w:rFonts w:cs="Times New Roman"/>
                <w:sz w:val="20"/>
              </w:rPr>
              <w:t>‌</w:t>
            </w:r>
            <w:r w:rsidRPr="006F51B0">
              <w:rPr>
                <w:rFonts w:ascii="Sylfaen" w:hAnsi="Sylfaen"/>
                <w:sz w:val="20"/>
              </w:rPr>
              <w:t>Itinerary</w:t>
            </w:r>
            <w:r w:rsidRPr="006F51B0">
              <w:rPr>
                <w:rFonts w:cs="Times New Roman"/>
                <w:sz w:val="20"/>
              </w:rPr>
              <w:t>‌</w:t>
            </w:r>
            <w:r w:rsidRPr="006F51B0">
              <w:rPr>
                <w:rFonts w:ascii="Sylfaen" w:hAnsi="Sylfaen"/>
                <w:sz w:val="20"/>
              </w:rPr>
              <w:t>Point</w:t>
            </w:r>
            <w:r w:rsidRPr="006F51B0">
              <w:rPr>
                <w:rFonts w:cs="Times New Roman"/>
                <w:sz w:val="20"/>
              </w:rPr>
              <w:t>‌</w:t>
            </w:r>
            <w:r w:rsidRPr="006F51B0">
              <w:rPr>
                <w:rFonts w:ascii="Sylfaen" w:hAnsi="Sylfaen"/>
                <w:sz w:val="20"/>
              </w:rPr>
              <w:t>Details»,</w:t>
            </w:r>
          </w:p>
          <w:p w14:paraId="0593589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w:t>
            </w:r>
          </w:p>
          <w:p w14:paraId="00BAFC7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rFonts w:cs="Times New Roman"/>
                <w:sz w:val="20"/>
              </w:rPr>
              <w:t>‌</w:t>
            </w:r>
            <w:r w:rsidRPr="006F51B0">
              <w:rPr>
                <w:rFonts w:ascii="Sylfaen" w:hAnsi="Sylfaen"/>
                <w:sz w:val="20"/>
              </w:rPr>
              <w:t>TDTranshipment</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20751A8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կատարումը խոչընդոտող հանգամանքներ (cacdo:</w:t>
            </w:r>
            <w:r w:rsidRPr="006F51B0">
              <w:rPr>
                <w:rFonts w:cs="Times New Roman"/>
                <w:sz w:val="20"/>
              </w:rPr>
              <w:t>‌</w:t>
            </w:r>
            <w:r w:rsidRPr="006F51B0">
              <w:rPr>
                <w:rFonts w:ascii="Sylfaen" w:hAnsi="Sylfaen"/>
                <w:sz w:val="20"/>
              </w:rPr>
              <w:t>TDEmergency</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4786B19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 Փաստաթուղթ (ccdo:DocV4Details)»,</w:t>
            </w:r>
          </w:p>
          <w:p w14:paraId="1556B97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«4.10. «Մաքսային տարանցում» մաքսային ընթացակարգի դադարեցում (cacdo:</w:t>
            </w:r>
            <w:r w:rsidRPr="006F51B0">
              <w:rPr>
                <w:rFonts w:cs="Times New Roman"/>
                <w:sz w:val="20"/>
              </w:rPr>
              <w:t>‌</w:t>
            </w:r>
            <w:r w:rsidRPr="006F51B0">
              <w:rPr>
                <w:rFonts w:ascii="Sylfaen" w:hAnsi="Sylfaen"/>
                <w:sz w:val="20"/>
              </w:rPr>
              <w:t>TDTermination</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Details)»</w:t>
            </w:r>
          </w:p>
          <w:p w14:paraId="3B15EB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11ED666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883B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5304D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 «4.5. Մաքսային տարանցման ավարտի ձեւակերպման ժամկետ (casdo: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Termination</w:t>
            </w:r>
            <w:r w:rsidRPr="006F51B0">
              <w:rPr>
                <w:rFonts w:cs="Times New Roman"/>
                <w:sz w:val="20"/>
              </w:rPr>
              <w:t>‌</w:t>
            </w:r>
            <w:r w:rsidRPr="006F51B0">
              <w:rPr>
                <w:rFonts w:ascii="Sylfaen" w:hAnsi="Sylfaen"/>
                <w:sz w:val="20"/>
              </w:rPr>
              <w:t>Limit</w:t>
            </w:r>
            <w:r w:rsidRPr="006F51B0">
              <w:rPr>
                <w:rFonts w:cs="Times New Roman"/>
                <w:sz w:val="20"/>
              </w:rPr>
              <w:t>‌</w:t>
            </w:r>
            <w:r w:rsidRPr="006F51B0">
              <w:rPr>
                <w:rFonts w:ascii="Sylfaen" w:hAnsi="Sylfaen"/>
                <w:sz w:val="20"/>
              </w:rPr>
              <w:t>Date)» վավերապայմանը պետք է լրացվի</w:t>
            </w:r>
          </w:p>
        </w:tc>
      </w:tr>
      <w:tr w:rsidR="00B30113" w:rsidRPr="006F51B0" w14:paraId="126C03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7E3D0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F83DE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ապա «5. Փաստաթղթի (տեղեկությունների) ուղղում </w:t>
            </w:r>
            <w:r w:rsidRPr="006F51B0">
              <w:rPr>
                <w:rFonts w:ascii="Sylfaen" w:hAnsi="Sylfaen"/>
                <w:sz w:val="20"/>
              </w:rPr>
              <w:br/>
              <w:t>(cacdo: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Correction</w:t>
            </w:r>
            <w:r w:rsidRPr="006F51B0">
              <w:rPr>
                <w:rFonts w:cs="Times New Roman"/>
                <w:sz w:val="20"/>
              </w:rPr>
              <w:t>‌</w:t>
            </w:r>
            <w:r w:rsidRPr="006F51B0">
              <w:rPr>
                <w:rFonts w:ascii="Sylfaen" w:hAnsi="Sylfaen"/>
                <w:sz w:val="20"/>
              </w:rPr>
              <w:t>Details)» վավերապայմանը չպետք է լրացվի</w:t>
            </w:r>
          </w:p>
        </w:tc>
      </w:tr>
    </w:tbl>
    <w:p w14:paraId="54E0D8EC" w14:textId="77777777" w:rsidR="00F73B96" w:rsidRDefault="00F73B96" w:rsidP="00B30113">
      <w:pPr>
        <w:pStyle w:val="a0"/>
        <w:widowControl w:val="0"/>
        <w:spacing w:after="160"/>
        <w:rPr>
          <w:rFonts w:ascii="Sylfaen" w:hAnsi="Sylfaen"/>
          <w:sz w:val="24"/>
        </w:rPr>
      </w:pPr>
    </w:p>
    <w:p w14:paraId="50EEA66E" w14:textId="77777777" w:rsidR="00B30113" w:rsidRPr="006F51B0" w:rsidRDefault="00B30113" w:rsidP="00B30113">
      <w:pPr>
        <w:pStyle w:val="a0"/>
        <w:widowControl w:val="0"/>
        <w:spacing w:after="160"/>
        <w:rPr>
          <w:rFonts w:ascii="Sylfaen" w:hAnsi="Sylfaen"/>
          <w:sz w:val="24"/>
        </w:rPr>
      </w:pPr>
      <w:r w:rsidRPr="006F51B0">
        <w:rPr>
          <w:rFonts w:ascii="Sylfaen" w:hAnsi="Sylfaen"/>
          <w:sz w:val="24"/>
        </w:rPr>
        <w:t>11</w:t>
      </w:r>
      <w:r w:rsidR="00F06B8E" w:rsidRPr="006F51B0">
        <w:rPr>
          <w:rFonts w:ascii="Sylfaen" w:hAnsi="Sylfaen"/>
          <w:sz w:val="24"/>
        </w:rPr>
        <w:t>3</w:t>
      </w:r>
      <w:r w:rsidRPr="006F51B0">
        <w:rPr>
          <w:rFonts w:ascii="Sylfaen" w:hAnsi="Sylfaen"/>
          <w:sz w:val="24"/>
        </w:rPr>
        <w:t>.</w:t>
      </w:r>
      <w:r w:rsidR="00F06B8E" w:rsidRPr="006F51B0">
        <w:rPr>
          <w:rFonts w:ascii="Sylfaen" w:hAnsi="Sylfaen"/>
          <w:sz w:val="24"/>
        </w:rPr>
        <w:tab/>
      </w:r>
      <w:r w:rsidRPr="006F51B0">
        <w:rPr>
          <w:rFonts w:ascii="Sylfaen" w:hAnsi="Sylfaen"/>
          <w:sz w:val="24"/>
        </w:rPr>
        <w:t xml:space="preserve">««Մաքսային տարանցում» մաքսային ընթացակարգի կատարման համար փաստաթղթերի փոխանցման գրանցման մասին տեղեկատվության առկայության մասին ծանուցում» (P.CP.01.MSG.220) հաղորդագրության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 բերված են </w:t>
      </w:r>
      <w:r w:rsidR="00F06B8E" w:rsidRPr="006F51B0">
        <w:rPr>
          <w:rFonts w:ascii="Sylfaen" w:hAnsi="Sylfaen"/>
          <w:sz w:val="24"/>
        </w:rPr>
        <w:t>102</w:t>
      </w:r>
      <w:r w:rsidRPr="006F51B0">
        <w:rPr>
          <w:rFonts w:ascii="Sylfaen" w:hAnsi="Sylfaen"/>
          <w:sz w:val="24"/>
        </w:rPr>
        <w:t>-րդ աղյուսակում:</w:t>
      </w:r>
    </w:p>
    <w:p w14:paraId="6E73BBD9" w14:textId="77777777" w:rsidR="00B30113" w:rsidRPr="006F51B0" w:rsidRDefault="00B30113" w:rsidP="00B30113">
      <w:pPr>
        <w:widowControl w:val="0"/>
        <w:spacing w:after="160"/>
        <w:rPr>
          <w:rFonts w:ascii="Sylfaen" w:hAnsi="Sylfaen"/>
          <w:sz w:val="24"/>
          <w:szCs w:val="24"/>
        </w:rPr>
      </w:pPr>
    </w:p>
    <w:p w14:paraId="68FA77A1"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 xml:space="preserve">Աղյուսակ </w:t>
      </w:r>
      <w:r w:rsidR="00F06B8E" w:rsidRPr="006F51B0">
        <w:rPr>
          <w:rFonts w:ascii="Sylfaen" w:hAnsi="Sylfaen"/>
          <w:sz w:val="24"/>
          <w:szCs w:val="24"/>
        </w:rPr>
        <w:t>102</w:t>
      </w:r>
    </w:p>
    <w:p w14:paraId="6BCC48CE" w14:textId="77777777" w:rsidR="00B30113" w:rsidRPr="006F51B0" w:rsidRDefault="00B30113" w:rsidP="00F06B8E">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 գործողությունն ավարտելու համար փաստաթղթերի ներկայացումը գրանցելու մասին տեղեկատվության առկայության վերաբերյալ ծանուցում» </w:t>
      </w:r>
      <w:r w:rsidRPr="006F51B0">
        <w:rPr>
          <w:rStyle w:val="a2"/>
          <w:rFonts w:ascii="Sylfaen" w:eastAsiaTheme="majorEastAsia" w:hAnsi="Sylfaen"/>
          <w:sz w:val="24"/>
        </w:rPr>
        <w:t>(</w:t>
      </w:r>
      <w:r w:rsidRPr="006F51B0">
        <w:rPr>
          <w:rFonts w:ascii="Sylfaen" w:hAnsi="Sylfaen"/>
          <w:sz w:val="24"/>
          <w:szCs w:val="24"/>
        </w:rPr>
        <w:t>P.CP.01.MSG.220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38971AB4"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120791"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B8FB8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511154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E8340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1F97D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 Սկզբնական էլեկտրոնային փաստաթղթի (տեղեկությունների) նույնականացուցիչը (csdo:</w:t>
            </w:r>
            <w:r w:rsidRPr="006F51B0">
              <w:rPr>
                <w:sz w:val="20"/>
              </w:rPr>
              <w:t>‌</w:t>
            </w:r>
            <w:r w:rsidRPr="006F51B0">
              <w:rPr>
                <w:rFonts w:ascii="Sylfaen" w:hAnsi="Sylfaen"/>
                <w:sz w:val="20"/>
              </w:rPr>
              <w:t>EDoc</w:t>
            </w:r>
            <w:r w:rsidRPr="006F51B0">
              <w:rPr>
                <w:sz w:val="20"/>
              </w:rPr>
              <w:t>‌</w:t>
            </w:r>
            <w:r w:rsidRPr="006F51B0">
              <w:rPr>
                <w:rFonts w:ascii="Sylfaen" w:hAnsi="Sylfaen"/>
                <w:sz w:val="20"/>
              </w:rPr>
              <w:t>Ref</w:t>
            </w:r>
            <w:r w:rsidRPr="006F51B0">
              <w:rPr>
                <w:sz w:val="20"/>
              </w:rPr>
              <w:t>‌</w:t>
            </w:r>
            <w:r w:rsidRPr="006F51B0">
              <w:rPr>
                <w:rFonts w:ascii="Sylfaen" w:hAnsi="Sylfaen"/>
                <w:sz w:val="20"/>
              </w:rPr>
              <w:t>Id)» վավերապայմանը պետք է լրացվի եւ պարունակի «Էլեկտրոնային փաստաթղթի (տեղեկությունների) նույնականացուցիչ (csdo:</w:t>
            </w:r>
            <w:r w:rsidRPr="006F51B0">
              <w:rPr>
                <w:sz w:val="20"/>
              </w:rPr>
              <w:t>‌</w:t>
            </w:r>
            <w:r w:rsidRPr="006F51B0">
              <w:rPr>
                <w:rFonts w:ascii="Sylfaen" w:hAnsi="Sylfaen"/>
                <w:sz w:val="20"/>
              </w:rPr>
              <w:t>EDoc</w:t>
            </w:r>
            <w:r w:rsidRPr="006F51B0">
              <w:rPr>
                <w:sz w:val="20"/>
              </w:rPr>
              <w:t>‌</w:t>
            </w:r>
            <w:r w:rsidRPr="006F51B0">
              <w:rPr>
                <w:rFonts w:ascii="Sylfaen" w:hAnsi="Sylfaen"/>
                <w:sz w:val="20"/>
              </w:rPr>
              <w:t>Id)» վավերապայմանի արժեքը, որը նշված է այն էլեկտրոնային փաստաթղթում (տեղեկություններում), որին ի պատասխան ձեւավորվում է «Կատարված մաքսային գործառնությունների մասին տեղեկություններ» (R.CA.CP.01.005) էլեկտրոնային փաստաթուղթը (տեղեկությունները)</w:t>
            </w:r>
          </w:p>
        </w:tc>
      </w:tr>
      <w:tr w:rsidR="00B30113" w:rsidRPr="006F51B0" w14:paraId="0F75442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DD9F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2E11F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 xml:space="preserve">Type (M.BDT.00006) տվյալների տիպ ունեցող վավերապայմանների բոլոր օրինակների համար, որոնք պետք է լրացվեն, վավերապայմանի արժեքը </w:t>
            </w:r>
            <w:r w:rsidRPr="006F51B0">
              <w:rPr>
                <w:rFonts w:ascii="Sylfaen" w:hAnsi="Sylfaen"/>
                <w:sz w:val="20"/>
              </w:rPr>
              <w:lastRenderedPageBreak/>
              <w:t>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4494A1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C417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C5B3E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62D1F6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F2752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84B9A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3805DF8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F9FC9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5B422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1768B3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5E41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00A93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7CF0DE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AD583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1D7A7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Մաքսային փաստաթղթի գրանցման համարը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Declaration</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արժեքը պետք է համընկնի «2. Մաքսային փաստաթղթի գրանցման համարը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Declaration</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արժեքի հետ, որը նշված է այն հարցման մեջ, որին ի պատասխան ձեւավորվում է «Կատարված մաքսային գործառնությունների մասին տեղեկություններ» (R.CA.CP.01.005) էլեկտրոնային փաստաթուղթը (տեղեկությունները)</w:t>
            </w:r>
          </w:p>
        </w:tc>
      </w:tr>
      <w:tr w:rsidR="00B30113" w:rsidRPr="006F51B0" w14:paraId="1D5008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9CA2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19369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 </w:t>
            </w:r>
          </w:p>
        </w:tc>
      </w:tr>
      <w:tr w:rsidR="00B30113" w:rsidRPr="006F51B0" w14:paraId="4CCCDFA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6BF20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30FFA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71B8B68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AD84D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CD8D7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էլեկտրոնային փաստաթղթի (տեղեկությունների) կազմում պետք է ձեւավորվի «4. Մաքսային գործառնությունը (cacdo:TDMovementOperationDetails)» վավերապայմանի մեկ օրինակ</w:t>
            </w:r>
          </w:p>
        </w:tc>
      </w:tr>
      <w:tr w:rsidR="00B30113" w:rsidRPr="006F51B0" w14:paraId="1EE59D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3FC1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F6A35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 Գործառնության ծածկագիրը (casdo:CustomsOperationCode)» վավերապայմանը պետք է պարունակի 08009 արժեքը՝ «մաքսային տարանցում» մաքսային ընթացակարգն ավարտելու համար ներկայացված փաստաթղթերի գրանցում նշանակման մաքսային մարմնում</w:t>
            </w:r>
          </w:p>
        </w:tc>
      </w:tr>
      <w:tr w:rsidR="00B30113" w:rsidRPr="006F51B0" w14:paraId="26D703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E356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7594B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ծածկագիրը (csdo:CustomsOfficeCode)» վավերապայմանը պետք է պարունակի մաքսային գործառնությունը կատարած մաքսային մարմնի ութանիշ ծածկագրի արժեքը</w:t>
            </w:r>
          </w:p>
        </w:tc>
      </w:tr>
      <w:tr w:rsidR="00B30113" w:rsidRPr="006F51B0" w14:paraId="3C010C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A5899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9D4F8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«4.3</w:t>
            </w:r>
            <w:r w:rsidRPr="006F51B0">
              <w:rPr>
                <w:rFonts w:ascii="Sylfaen" w:eastAsia="MS Mincho" w:hAnsi="MS Mincho" w:cs="MS Mincho"/>
                <w:sz w:val="20"/>
              </w:rPr>
              <w:t>․</w:t>
            </w:r>
            <w:r w:rsidRPr="006F51B0">
              <w:rPr>
                <w:rFonts w:ascii="Sylfaen" w:hAnsi="Sylfaen"/>
                <w:sz w:val="20"/>
              </w:rPr>
              <w:t xml:space="preserve"> Գործառնության ամսաթիվը եւ ժամը (casdo:OperationDateTime)» վավերապայմանը պետք է լրացվի</w:t>
            </w:r>
          </w:p>
        </w:tc>
      </w:tr>
      <w:tr w:rsidR="00B30113" w:rsidRPr="006F51B0" w14:paraId="789B29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BA4F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3429B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ժամկետը (casdo:TransitLimitDate)»,</w:t>
            </w:r>
          </w:p>
          <w:p w14:paraId="32311BB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ժամկետը</w:t>
            </w:r>
          </w:p>
          <w:p w14:paraId="2101D57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w:t>
            </w:r>
          </w:p>
          <w:p w14:paraId="5E65F0D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 Երթուղու կետը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w:t>
            </w:r>
          </w:p>
          <w:p w14:paraId="07D663E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արդյունքը</w:t>
            </w:r>
          </w:p>
          <w:p w14:paraId="46C3FE1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67F7C2B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Փոխադրողի պարտականությունների կատարումը խոչընդոտող հանգամանքները (cacdo:TDEmergencyOperationDetails)»,</w:t>
            </w:r>
          </w:p>
          <w:p w14:paraId="26F7060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«4.10. «Մաքսային տարանցում» մաքսային ընթացակարգի դադարեցումը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6DAF494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524C33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A5EE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C060B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 Փաստաթուղթը (ccdo:DocV4Details)» վավերապայմանը պետք է լրացվի</w:t>
            </w:r>
          </w:p>
        </w:tc>
      </w:tr>
      <w:tr w:rsidR="00B30113" w:rsidRPr="006F51B0" w14:paraId="541063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5399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324CF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«4.9.3.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w:t>
            </w:r>
          </w:p>
          <w:p w14:paraId="4EBF22B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«4.9.4. Փաստաթղթի ամսաթիվը (csdo:DocCreationDate)»</w:t>
            </w:r>
          </w:p>
          <w:p w14:paraId="15A41D9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B30113" w:rsidRPr="006F51B0" w14:paraId="4E29D0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BB907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A1403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Փաստաթղթի (տեղեկությունների) ճշգրտումը (cacdo:EDocCorrectionDetails)» վավերապայմանը չպետք է լրացվի</w:t>
            </w:r>
          </w:p>
        </w:tc>
      </w:tr>
    </w:tbl>
    <w:p w14:paraId="3534947D" w14:textId="77777777" w:rsidR="00B30113" w:rsidRPr="006F51B0" w:rsidRDefault="00B30113" w:rsidP="00B30113">
      <w:pPr>
        <w:pStyle w:val="a1"/>
        <w:widowControl w:val="0"/>
        <w:spacing w:after="160"/>
        <w:rPr>
          <w:rStyle w:val="a2"/>
          <w:rFonts w:ascii="Sylfaen" w:eastAsiaTheme="majorEastAsia" w:hAnsi="Sylfaen"/>
          <w:sz w:val="24"/>
        </w:rPr>
      </w:pPr>
    </w:p>
    <w:p w14:paraId="3D315282" w14:textId="77777777" w:rsidR="00B30113" w:rsidRPr="006F51B0" w:rsidRDefault="00B30113" w:rsidP="00B30113">
      <w:pPr>
        <w:pStyle w:val="a0"/>
        <w:widowControl w:val="0"/>
        <w:spacing w:after="160"/>
        <w:rPr>
          <w:rStyle w:val="a2"/>
          <w:rFonts w:ascii="Sylfaen" w:eastAsiaTheme="majorEastAsia" w:hAnsi="Sylfaen"/>
          <w:sz w:val="24"/>
        </w:rPr>
      </w:pPr>
      <w:r w:rsidRPr="006F51B0">
        <w:rPr>
          <w:rStyle w:val="a2"/>
          <w:rFonts w:ascii="Sylfaen" w:eastAsiaTheme="majorEastAsia" w:hAnsi="Sylfaen"/>
          <w:sz w:val="24"/>
        </w:rPr>
        <w:t>11</w:t>
      </w:r>
      <w:r w:rsidR="00F06B8E" w:rsidRPr="006F51B0">
        <w:rPr>
          <w:rStyle w:val="a2"/>
          <w:rFonts w:ascii="Sylfaen" w:eastAsiaTheme="majorEastAsia" w:hAnsi="Sylfaen"/>
          <w:sz w:val="24"/>
        </w:rPr>
        <w:t>4</w:t>
      </w:r>
      <w:r w:rsidRPr="006F51B0">
        <w:rPr>
          <w:rStyle w:val="a2"/>
          <w:rFonts w:ascii="Sylfaen" w:eastAsiaTheme="majorEastAsia" w:hAnsi="Sylfaen"/>
          <w:sz w:val="24"/>
        </w:rPr>
        <w:t>.</w:t>
      </w:r>
      <w:r w:rsidR="00F06B8E" w:rsidRPr="006F51B0">
        <w:rPr>
          <w:rStyle w:val="a2"/>
          <w:rFonts w:ascii="Sylfaen" w:eastAsiaTheme="majorEastAsia" w:hAnsi="Sylfaen"/>
          <w:sz w:val="24"/>
        </w:rPr>
        <w:tab/>
      </w:r>
      <w:r w:rsidRPr="006F51B0">
        <w:rPr>
          <w:rFonts w:ascii="Sylfaen" w:hAnsi="Sylfaen"/>
          <w:sz w:val="24"/>
        </w:rPr>
        <w:t xml:space="preserve">««Մաքսային տարանցում» մաքսային ընթացակարգի գործողությունն ավարտելու վերաբերյալ տեղեկությունների բացակայության մասին ծանուցում» </w:t>
      </w:r>
      <w:r w:rsidRPr="006F51B0">
        <w:rPr>
          <w:rStyle w:val="a2"/>
          <w:rFonts w:ascii="Sylfaen" w:eastAsiaTheme="majorEastAsia" w:hAnsi="Sylfaen"/>
          <w:sz w:val="24"/>
        </w:rPr>
        <w:t>(</w:t>
      </w:r>
      <w:r w:rsidRPr="006F51B0">
        <w:rPr>
          <w:rFonts w:ascii="Sylfaen" w:hAnsi="Sylfaen"/>
          <w:sz w:val="24"/>
        </w:rPr>
        <w:t>P.CP.01.MSG.230</w:t>
      </w:r>
      <w:r w:rsidRPr="006F51B0">
        <w:rPr>
          <w:rStyle w:val="a2"/>
          <w:rFonts w:ascii="Sylfaen" w:eastAsiaTheme="majorEastAsia" w:hAnsi="Sylfaen"/>
          <w:sz w:val="24"/>
        </w:rPr>
        <w:t>) հաղորդման մեջ</w:t>
      </w:r>
      <w:r w:rsidRPr="006F51B0">
        <w:rPr>
          <w:rFonts w:ascii="Sylfaen" w:hAnsi="Sylfaen"/>
          <w:sz w:val="24"/>
        </w:rPr>
        <w:t xml:space="preserve"> փոխանցվող՝ «Մշակման արդյունքի մասին </w:t>
      </w:r>
      <w:r w:rsidRPr="006F51B0">
        <w:rPr>
          <w:rFonts w:ascii="Sylfaen" w:hAnsi="Sylfaen"/>
          <w:sz w:val="24"/>
        </w:rPr>
        <w:lastRenderedPageBreak/>
        <w:t>ծանուցում» (R.006) էլեկտրոնային փաստաթղթի (տեղեկությունների) վավերապայմանների լրացմանը ներկայացվող պահանջները բերված են 10</w:t>
      </w:r>
      <w:r w:rsidR="00F06B8E" w:rsidRPr="006F51B0">
        <w:rPr>
          <w:rFonts w:ascii="Sylfaen" w:hAnsi="Sylfaen"/>
          <w:sz w:val="24"/>
        </w:rPr>
        <w:t>3</w:t>
      </w:r>
      <w:r w:rsidRPr="006F51B0">
        <w:rPr>
          <w:rFonts w:ascii="Sylfaen" w:hAnsi="Sylfaen"/>
          <w:sz w:val="24"/>
        </w:rPr>
        <w:t>-րդ աղյուսակում:</w:t>
      </w:r>
    </w:p>
    <w:p w14:paraId="28370990"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10</w:t>
      </w:r>
      <w:r w:rsidR="00F06B8E" w:rsidRPr="006F51B0">
        <w:rPr>
          <w:rFonts w:ascii="Sylfaen" w:hAnsi="Sylfaen"/>
          <w:sz w:val="24"/>
          <w:szCs w:val="24"/>
        </w:rPr>
        <w:t>3</w:t>
      </w:r>
    </w:p>
    <w:p w14:paraId="6276A5F6"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 գործողությունն ավարտելու վերաբերյալ տեղեկությունների բացակայության մասին ծանուցում» </w:t>
      </w:r>
      <w:r w:rsidRPr="006F51B0">
        <w:rPr>
          <w:rStyle w:val="a2"/>
          <w:rFonts w:ascii="Sylfaen" w:eastAsiaTheme="majorEastAsia" w:hAnsi="Sylfaen"/>
          <w:sz w:val="24"/>
        </w:rPr>
        <w:t>(</w:t>
      </w:r>
      <w:r w:rsidRPr="006F51B0">
        <w:rPr>
          <w:rFonts w:ascii="Sylfaen" w:hAnsi="Sylfaen"/>
          <w:sz w:val="24"/>
          <w:szCs w:val="24"/>
        </w:rPr>
        <w:t>P.CP.01.MSG.230</w:t>
      </w:r>
      <w:r w:rsidRPr="006F51B0">
        <w:rPr>
          <w:rStyle w:val="a2"/>
          <w:rFonts w:ascii="Sylfaen" w:eastAsiaTheme="majorEastAsia" w:hAnsi="Sylfaen"/>
          <w:sz w:val="24"/>
        </w:rPr>
        <w:t xml:space="preserve">) հաղորդման մեջ </w:t>
      </w:r>
      <w:r w:rsidRPr="006F51B0">
        <w:rPr>
          <w:rFonts w:ascii="Sylfaen" w:hAnsi="Sylfaen"/>
          <w:sz w:val="24"/>
          <w:szCs w:val="24"/>
        </w:rPr>
        <w:t>փոխանցվող՝ «Մշակման արդյունքի մասին ծանուցում» (R.006)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37230FC0"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9C799"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FB34BD"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47456C1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20117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4ADE7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«1.4. Սկզբնական էլեկտրոնային փաստաթղթի (տեղեկությունների) նույնականացուցիչը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Ref</w:t>
            </w:r>
            <w:r w:rsidRPr="006F51B0">
              <w:rPr>
                <w:sz w:val="20"/>
                <w:szCs w:val="24"/>
              </w:rPr>
              <w:t>‌</w:t>
            </w:r>
            <w:r w:rsidRPr="006F51B0">
              <w:rPr>
                <w:rFonts w:ascii="Sylfaen" w:hAnsi="Sylfaen"/>
                <w:sz w:val="20"/>
                <w:szCs w:val="24"/>
              </w:rPr>
              <w:t>Id)» վավերապայմանը պետք է լրացվի եւ պարունակի «Էլեկտրոնային փաստաթղթի (տեղեկությունների) նույնականացուցիչը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Id)» վավերապայմանի արժեքը, որը նշված է այն էլեկտրոնային փաստաթղթում (տեղեկություններում), որին ի պատասխան ձեւավորվում է «Մշակման արդյունքի մասին ծանուցում» (R.006) էլեկտրոնային փաստաթուղթը (տեղեկությունները)</w:t>
            </w:r>
          </w:p>
        </w:tc>
      </w:tr>
      <w:tr w:rsidR="00B30113" w:rsidRPr="006F51B0" w14:paraId="4F58233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4FDD8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F19E7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մտից էլեկտրոնային փաստաթղթի (տեղեկությունների) մշակման ժամանակ սխալներ են առաջացել, ապա «Մշակման արդյունքի ծածկագիրը (csdo:ProcessingResultV2Code)» վավերապայմանը պետք է պարունակի «8» արժեքը՝ տեղեկությունները չեն կարող ներկայացվել: Ընդ որում, «Նկարագրությունը (csdo:DescriptionText)» վավերապայմանը պետք է լրացվի</w:t>
            </w:r>
          </w:p>
        </w:tc>
      </w:tr>
    </w:tbl>
    <w:p w14:paraId="034B46AE" w14:textId="77777777" w:rsidR="00B30113" w:rsidRPr="006F51B0" w:rsidRDefault="00B30113" w:rsidP="00B30113">
      <w:pPr>
        <w:widowControl w:val="0"/>
        <w:spacing w:after="160"/>
        <w:rPr>
          <w:rFonts w:ascii="Sylfaen" w:hAnsi="Sylfaen"/>
          <w:sz w:val="24"/>
          <w:szCs w:val="24"/>
        </w:rPr>
      </w:pPr>
    </w:p>
    <w:p w14:paraId="79E32AF1" w14:textId="77777777" w:rsidR="00B30113" w:rsidRPr="006F51B0" w:rsidRDefault="00B30113" w:rsidP="00B30113">
      <w:pPr>
        <w:pStyle w:val="a0"/>
        <w:widowControl w:val="0"/>
        <w:spacing w:after="160"/>
        <w:rPr>
          <w:rStyle w:val="a2"/>
          <w:rFonts w:ascii="Sylfaen" w:eastAsiaTheme="majorEastAsia" w:hAnsi="Sylfaen"/>
          <w:sz w:val="24"/>
        </w:rPr>
      </w:pPr>
      <w:r w:rsidRPr="006F51B0">
        <w:rPr>
          <w:rStyle w:val="a2"/>
          <w:rFonts w:ascii="Sylfaen" w:eastAsiaTheme="majorEastAsia" w:hAnsi="Sylfaen"/>
          <w:sz w:val="24"/>
        </w:rPr>
        <w:t>11</w:t>
      </w:r>
      <w:r w:rsidR="00F06B8E" w:rsidRPr="006F51B0">
        <w:rPr>
          <w:rStyle w:val="a2"/>
          <w:rFonts w:ascii="Sylfaen" w:eastAsiaTheme="majorEastAsia" w:hAnsi="Sylfaen"/>
          <w:sz w:val="24"/>
        </w:rPr>
        <w:t>5</w:t>
      </w:r>
      <w:r w:rsidRPr="006F51B0">
        <w:rPr>
          <w:rStyle w:val="a2"/>
          <w:rFonts w:ascii="Sylfaen" w:eastAsiaTheme="majorEastAsia" w:hAnsi="Sylfaen"/>
          <w:sz w:val="24"/>
        </w:rPr>
        <w:t>.</w:t>
      </w:r>
      <w:r w:rsidR="00F06B8E" w:rsidRPr="006F51B0">
        <w:rPr>
          <w:rStyle w:val="a2"/>
          <w:rFonts w:ascii="Sylfaen" w:eastAsiaTheme="majorEastAsia" w:hAnsi="Sylfaen"/>
          <w:sz w:val="24"/>
        </w:rPr>
        <w:tab/>
      </w:r>
      <w:r w:rsidRPr="006F51B0">
        <w:rPr>
          <w:rFonts w:ascii="Sylfaen" w:hAnsi="Sylfaen"/>
          <w:sz w:val="24"/>
        </w:rPr>
        <w:t xml:space="preserve">««Մաքսային տարանցում» մաքսային ընթացակարգի գործողության ավարտման, ապրանքների հետագծման կամ բեռնային գործողությունների կատարման մասին տեղեկությունների տրամադրման վերաբերյալ հարցում» </w:t>
      </w:r>
      <w:r w:rsidRPr="006F51B0">
        <w:rPr>
          <w:rStyle w:val="a2"/>
          <w:rFonts w:ascii="Sylfaen" w:eastAsiaTheme="majorEastAsia" w:hAnsi="Sylfaen"/>
          <w:sz w:val="24"/>
        </w:rPr>
        <w:t>(</w:t>
      </w:r>
      <w:r w:rsidRPr="006F51B0">
        <w:rPr>
          <w:rFonts w:ascii="Sylfaen" w:hAnsi="Sylfaen"/>
          <w:sz w:val="24"/>
        </w:rPr>
        <w:t>P.CP.01.MSG.231</w:t>
      </w:r>
      <w:r w:rsidRPr="006F51B0">
        <w:rPr>
          <w:rStyle w:val="a2"/>
          <w:rFonts w:ascii="Sylfaen" w:eastAsiaTheme="majorEastAsia" w:hAnsi="Sylfaen"/>
          <w:sz w:val="24"/>
        </w:rPr>
        <w:t xml:space="preserve">) </w:t>
      </w:r>
      <w:r w:rsidRPr="006F51B0">
        <w:rPr>
          <w:rFonts w:ascii="Sylfaen" w:hAnsi="Sylfaen"/>
          <w:sz w:val="24"/>
        </w:rPr>
        <w:t>հաղորդման մեջ փոխանցվող՝ «Տարանցիկ փոխադրման մասին տեղեկությունների հարցում» (R.CA.CP.01.004) էլեկտրոնային փաստաթղթի (տեղեկությունների) լրացմանը ներկայացվող պահանջները բերված են 10</w:t>
      </w:r>
      <w:r w:rsidR="00F06B8E" w:rsidRPr="006F51B0">
        <w:rPr>
          <w:rFonts w:ascii="Sylfaen" w:hAnsi="Sylfaen"/>
          <w:sz w:val="24"/>
        </w:rPr>
        <w:t>4</w:t>
      </w:r>
      <w:r w:rsidRPr="006F51B0">
        <w:rPr>
          <w:rFonts w:ascii="Sylfaen" w:hAnsi="Sylfaen"/>
          <w:sz w:val="24"/>
        </w:rPr>
        <w:t>-րդ աղյուսակում։</w:t>
      </w:r>
    </w:p>
    <w:p w14:paraId="1AF3666D" w14:textId="77777777" w:rsidR="00E06695" w:rsidRPr="006F51B0" w:rsidRDefault="00E06695">
      <w:pPr>
        <w:spacing w:after="200" w:line="276" w:lineRule="auto"/>
        <w:jc w:val="left"/>
        <w:rPr>
          <w:rFonts w:ascii="Sylfaen" w:eastAsia="Times New Roman" w:hAnsi="Sylfaen" w:cs="Arial"/>
          <w:bCs/>
          <w:sz w:val="24"/>
          <w:szCs w:val="24"/>
        </w:rPr>
      </w:pPr>
      <w:r w:rsidRPr="006F51B0">
        <w:rPr>
          <w:rFonts w:ascii="Sylfaen" w:hAnsi="Sylfaen"/>
          <w:sz w:val="24"/>
          <w:szCs w:val="24"/>
        </w:rPr>
        <w:br w:type="page"/>
      </w:r>
    </w:p>
    <w:p w14:paraId="06AD2C5B"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10</w:t>
      </w:r>
      <w:r w:rsidR="00F06B8E" w:rsidRPr="006F51B0">
        <w:rPr>
          <w:rFonts w:ascii="Sylfaen" w:hAnsi="Sylfaen"/>
          <w:sz w:val="24"/>
          <w:szCs w:val="24"/>
        </w:rPr>
        <w:t>4</w:t>
      </w:r>
    </w:p>
    <w:p w14:paraId="3C8B60D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 գործողության ավարտման, ապրանքների հետագծման կամ բեռնային գործողությունների կատարման մասին տեղեկությունների տրամադրման վերաբերյալ հարցում» </w:t>
      </w:r>
      <w:r w:rsidRPr="006F51B0">
        <w:rPr>
          <w:rStyle w:val="a2"/>
          <w:rFonts w:ascii="Sylfaen" w:eastAsiaTheme="majorEastAsia" w:hAnsi="Sylfaen"/>
          <w:sz w:val="24"/>
        </w:rPr>
        <w:t>(</w:t>
      </w:r>
      <w:r w:rsidRPr="006F51B0">
        <w:rPr>
          <w:rFonts w:ascii="Sylfaen" w:hAnsi="Sylfaen"/>
          <w:sz w:val="24"/>
          <w:szCs w:val="24"/>
        </w:rPr>
        <w:t>P.CP.01.MSG.231</w:t>
      </w:r>
      <w:r w:rsidRPr="006F51B0">
        <w:rPr>
          <w:rStyle w:val="a2"/>
          <w:rFonts w:ascii="Sylfaen" w:eastAsiaTheme="majorEastAsia" w:hAnsi="Sylfaen"/>
          <w:sz w:val="24"/>
        </w:rPr>
        <w:t xml:space="preserve">) </w:t>
      </w:r>
      <w:r w:rsidRPr="006F51B0">
        <w:rPr>
          <w:rFonts w:ascii="Sylfaen" w:hAnsi="Sylfaen"/>
          <w:sz w:val="24"/>
          <w:szCs w:val="24"/>
        </w:rPr>
        <w:t>հաղորդման մեջ փոխանցվող՝ «Տարանցիկ փոխադրման մասին տեղեկությունների հարցում» (R.CA.CP.01.004)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463BB701"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0F2ABD"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E7808F"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A25C5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E87F0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5DE4F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sz w:val="20"/>
                <w:szCs w:val="24"/>
              </w:rPr>
              <w:t>‌</w:t>
            </w:r>
            <w:r w:rsidRPr="006F51B0">
              <w:rPr>
                <w:rFonts w:ascii="Sylfaen" w:hAnsi="Sylfaen"/>
                <w:sz w:val="20"/>
                <w:szCs w:val="24"/>
              </w:rPr>
              <w:t>Date</w:t>
            </w:r>
            <w:r w:rsidRPr="006F51B0">
              <w:rPr>
                <w:sz w:val="20"/>
                <w:szCs w:val="24"/>
              </w:rPr>
              <w:t>‌</w:t>
            </w:r>
            <w:r w:rsidRPr="006F51B0">
              <w:rPr>
                <w:rFonts w:ascii="Sylfaen" w:hAnsi="Sylfaen"/>
                <w:sz w:val="20"/>
                <w:szCs w:val="24"/>
              </w:rPr>
              <w:t>Time</w:t>
            </w:r>
            <w:r w:rsidRPr="006F51B0">
              <w:rPr>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2F13D8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0B1DD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8421D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566B7BC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686FB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92CA6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նույնականացուցիչը (codeListId ատրիբուտ)» ատրիբուտը պետք է պարունակի «2021» արժեքը</w:t>
            </w:r>
          </w:p>
        </w:tc>
      </w:tr>
      <w:tr w:rsidR="00B30113" w:rsidRPr="006F51B0" w14:paraId="26C0ED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7766B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AC5EE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FC8C2A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599DD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091DC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17BAA47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E116B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31BA0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w:t>
            </w:r>
            <w:r w:rsidRPr="006F51B0">
              <w:rPr>
                <w:rFonts w:ascii="Sylfaen" w:hAnsi="Sylfaen"/>
                <w:sz w:val="20"/>
                <w:szCs w:val="24"/>
              </w:rPr>
              <w:lastRenderedPageBreak/>
              <w:t>«Ազգանունը (csdo:LastName)»</w:t>
            </w:r>
          </w:p>
        </w:tc>
      </w:tr>
      <w:tr w:rsidR="00B30113" w:rsidRPr="006F51B0" w14:paraId="5EEC5CD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434D3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F6A38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ապրանքների բացթողման մասին տեղեկությունների հարցումը ձեւավորվում է ՄՃՓ գրքույկի օգտագործմամբ փոխադրվող ապրանքների առնչությամբ,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58B814D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B1918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29769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«4. Մաքսային մարմնի ծածկագիրը (csdo:CustomsOfficeCode)» վավերապայմանը պետք է պարունակի հարցումն ուղարկած մաքսային մարմնի ութանիշ ծածկագրի արժեքը </w:t>
            </w:r>
          </w:p>
        </w:tc>
      </w:tr>
      <w:tr w:rsidR="00B30113" w:rsidRPr="006F51B0" w14:paraId="1B49B43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04519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BB3E17"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«6. Նշանակման մաքսային մարմնի ծածկագիրը (casdo:</w:t>
            </w:r>
            <w:r w:rsidRPr="006F51B0">
              <w:rPr>
                <w:sz w:val="20"/>
                <w:szCs w:val="24"/>
              </w:rPr>
              <w:t>‌</w:t>
            </w:r>
            <w:r w:rsidRPr="006F51B0">
              <w:rPr>
                <w:rFonts w:ascii="Sylfaen" w:hAnsi="Sylfaen"/>
                <w:sz w:val="20"/>
                <w:szCs w:val="24"/>
              </w:rPr>
              <w:t>Destination</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չպետք է լրացվի</w:t>
            </w:r>
          </w:p>
        </w:tc>
      </w:tr>
      <w:tr w:rsidR="00B30113" w:rsidRPr="006F51B0" w14:paraId="7ACE15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93CD9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420BDE"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եթե «7. Երթուղու կետը (cacdo:</w:t>
            </w:r>
            <w:r w:rsidRPr="006F51B0">
              <w:rPr>
                <w:sz w:val="20"/>
                <w:szCs w:val="24"/>
              </w:rPr>
              <w:t>‌</w:t>
            </w:r>
            <w:r w:rsidRPr="006F51B0">
              <w:rPr>
                <w:rFonts w:ascii="Sylfaen" w:hAnsi="Sylfaen"/>
                <w:sz w:val="20"/>
                <w:szCs w:val="24"/>
              </w:rPr>
              <w:t>Itinerary</w:t>
            </w:r>
            <w:r w:rsidRPr="006F51B0">
              <w:rPr>
                <w:sz w:val="20"/>
                <w:szCs w:val="24"/>
              </w:rPr>
              <w:t>‌</w:t>
            </w:r>
            <w:r w:rsidRPr="006F51B0">
              <w:rPr>
                <w:rFonts w:ascii="Sylfaen" w:hAnsi="Sylfaen"/>
                <w:sz w:val="20"/>
                <w:szCs w:val="24"/>
              </w:rPr>
              <w:t>Point</w:t>
            </w:r>
            <w:r w:rsidRPr="006F51B0">
              <w:rPr>
                <w:sz w:val="20"/>
                <w:szCs w:val="24"/>
              </w:rPr>
              <w:t>‌</w:t>
            </w:r>
            <w:r w:rsidRPr="006F51B0">
              <w:rPr>
                <w:rFonts w:ascii="Sylfaen" w:hAnsi="Sylfaen"/>
                <w:sz w:val="20"/>
                <w:szCs w:val="24"/>
              </w:rPr>
              <w:t>Details)» վավերապայմանը լրացված է, ապա «7.4. Մաքսային մարմնի ծածկագիրը (csdo:</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պետք է լրացվի</w:t>
            </w:r>
          </w:p>
        </w:tc>
      </w:tr>
      <w:tr w:rsidR="00B30113" w:rsidRPr="006F51B0" w14:paraId="1942E91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1D63C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8A249C"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«7.1. Երկրի ծածկագիրը (csdo:UnifiedCountryCode)»,</w:t>
            </w:r>
          </w:p>
          <w:p w14:paraId="0FAB418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«7.2. Վայրի անվանումը (անունը) (casdo:PlaceName)», </w:t>
            </w:r>
          </w:p>
          <w:p w14:paraId="37FE7FA3"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«7.3. Հերթական համարը (csdo:</w:t>
            </w:r>
            <w:r w:rsidRPr="006F51B0">
              <w:rPr>
                <w:sz w:val="20"/>
                <w:szCs w:val="24"/>
              </w:rPr>
              <w:t>‌</w:t>
            </w:r>
            <w:r w:rsidRPr="006F51B0">
              <w:rPr>
                <w:rFonts w:ascii="Sylfaen" w:hAnsi="Sylfaen"/>
                <w:sz w:val="20"/>
                <w:szCs w:val="24"/>
              </w:rPr>
              <w:t>Object</w:t>
            </w:r>
            <w:r w:rsidRPr="006F51B0">
              <w:rPr>
                <w:sz w:val="20"/>
                <w:szCs w:val="24"/>
              </w:rPr>
              <w:t>‌</w:t>
            </w:r>
            <w:r w:rsidRPr="006F51B0">
              <w:rPr>
                <w:rFonts w:ascii="Sylfaen" w:hAnsi="Sylfaen"/>
                <w:sz w:val="20"/>
                <w:szCs w:val="24"/>
              </w:rPr>
              <w:t>Ordinal)»,</w:t>
            </w:r>
          </w:p>
          <w:p w14:paraId="397359A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«7.5. Մաքսային մարմնի անվանումը (csdo:CustomsOfficeName)», «7.6. Ամսաթիվը (csdo:EventDate)» վավերապայմանները չպետք է լրացվեն</w:t>
            </w:r>
          </w:p>
        </w:tc>
      </w:tr>
      <w:tr w:rsidR="00B30113" w:rsidRPr="006F51B0" w14:paraId="646148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F491D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8AA177"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«7.3. Հերթական համարը (csdo:</w:t>
            </w:r>
            <w:r w:rsidRPr="006F51B0">
              <w:rPr>
                <w:sz w:val="20"/>
                <w:szCs w:val="24"/>
              </w:rPr>
              <w:t>‌</w:t>
            </w:r>
            <w:r w:rsidRPr="006F51B0">
              <w:rPr>
                <w:rFonts w:ascii="Sylfaen" w:hAnsi="Sylfaen"/>
                <w:sz w:val="20"/>
                <w:szCs w:val="24"/>
              </w:rPr>
              <w:t>Object</w:t>
            </w:r>
            <w:r w:rsidRPr="006F51B0">
              <w:rPr>
                <w:sz w:val="20"/>
                <w:szCs w:val="24"/>
              </w:rPr>
              <w:t>‌</w:t>
            </w:r>
            <w:r w:rsidRPr="006F51B0">
              <w:rPr>
                <w:rFonts w:ascii="Sylfaen" w:hAnsi="Sylfaen"/>
                <w:sz w:val="20"/>
                <w:szCs w:val="24"/>
              </w:rPr>
              <w:t>Ordinal)» վավերապայմանի, «7. Երթուղու կետը (cacdo:</w:t>
            </w:r>
            <w:r w:rsidRPr="006F51B0">
              <w:rPr>
                <w:sz w:val="20"/>
                <w:szCs w:val="24"/>
              </w:rPr>
              <w:t>‌</w:t>
            </w:r>
            <w:r w:rsidRPr="006F51B0">
              <w:rPr>
                <w:rFonts w:ascii="Sylfaen" w:hAnsi="Sylfaen"/>
                <w:sz w:val="20"/>
                <w:szCs w:val="24"/>
              </w:rPr>
              <w:t>Itinerary</w:t>
            </w:r>
            <w:r w:rsidRPr="006F51B0">
              <w:rPr>
                <w:sz w:val="20"/>
                <w:szCs w:val="24"/>
              </w:rPr>
              <w:t>‌</w:t>
            </w:r>
            <w:r w:rsidRPr="006F51B0">
              <w:rPr>
                <w:rFonts w:ascii="Sylfaen" w:hAnsi="Sylfaen"/>
                <w:sz w:val="20"/>
                <w:szCs w:val="24"/>
              </w:rPr>
              <w:t>Point</w:t>
            </w:r>
            <w:r w:rsidRPr="006F51B0">
              <w:rPr>
                <w:sz w:val="20"/>
                <w:szCs w:val="24"/>
              </w:rPr>
              <w:t>‌</w:t>
            </w:r>
            <w:r w:rsidRPr="006F51B0">
              <w:rPr>
                <w:rFonts w:ascii="Sylfaen" w:hAnsi="Sylfaen"/>
                <w:sz w:val="20"/>
                <w:szCs w:val="24"/>
              </w:rPr>
              <w:t>Details)» վավերապայմանի օրինակների արժեքը էլեկտրոնային փաստաթղթի (տեղեկությունների) շրջանակներում չպետք է կրկնվի</w:t>
            </w:r>
          </w:p>
        </w:tc>
      </w:tr>
      <w:tr w:rsidR="00B30113" w:rsidRPr="006F51B0" w14:paraId="3CB9446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202F7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C961C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«7.4. Մաքսային մարմնի ծածկագիրը (csdo:CustomsOfficeCode)» վավերապայմանը լրացված է, ապա «7.4.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1CAF0B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81C88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F59DA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«8. Բեռնային գործողության կատարման մաքսային մարմնի ծածկագիրը (casdo:</w:t>
            </w:r>
            <w:r w:rsidRPr="006F51B0">
              <w:rPr>
                <w:sz w:val="20"/>
                <w:szCs w:val="24"/>
              </w:rPr>
              <w:t>‌</w:t>
            </w:r>
            <w:r w:rsidRPr="006F51B0">
              <w:rPr>
                <w:rFonts w:ascii="Sylfaen" w:hAnsi="Sylfaen"/>
                <w:sz w:val="20"/>
                <w:szCs w:val="24"/>
              </w:rPr>
              <w:t>Transhipment</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լրացված է, ապա «8. Բեռնային գործողության կատարման մաքսային մարմնի ծածկագիրը (casdo:</w:t>
            </w:r>
            <w:r w:rsidRPr="006F51B0">
              <w:rPr>
                <w:sz w:val="20"/>
                <w:szCs w:val="24"/>
              </w:rPr>
              <w:t>‌</w:t>
            </w:r>
            <w:r w:rsidRPr="006F51B0">
              <w:rPr>
                <w:rFonts w:ascii="Sylfaen" w:hAnsi="Sylfaen"/>
                <w:sz w:val="20"/>
                <w:szCs w:val="24"/>
              </w:rPr>
              <w:t>Transhipment</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02583D69" w14:textId="77777777" w:rsidR="00B30113" w:rsidRPr="006F51B0" w:rsidRDefault="00B30113" w:rsidP="00B30113">
      <w:pPr>
        <w:pStyle w:val="a1"/>
        <w:widowControl w:val="0"/>
        <w:spacing w:after="160"/>
        <w:rPr>
          <w:rStyle w:val="a2"/>
          <w:rFonts w:ascii="Sylfaen" w:eastAsiaTheme="majorEastAsia" w:hAnsi="Sylfaen"/>
          <w:sz w:val="24"/>
        </w:rPr>
      </w:pPr>
    </w:p>
    <w:p w14:paraId="0E38A2D0"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11</w:t>
      </w:r>
      <w:r w:rsidR="00F06B8E" w:rsidRPr="006F51B0">
        <w:rPr>
          <w:rStyle w:val="a2"/>
          <w:rFonts w:ascii="Sylfaen" w:eastAsiaTheme="majorEastAsia" w:hAnsi="Sylfaen"/>
          <w:sz w:val="24"/>
        </w:rPr>
        <w:t>6</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«Ապրանքների հետագծման կամ բեռնային գործողությունների կատարման վերաբերյալ տեղեկատվության առկայության մասին ծանուցում» </w:t>
      </w:r>
      <w:r w:rsidRPr="006F51B0">
        <w:rPr>
          <w:rStyle w:val="a2"/>
          <w:rFonts w:ascii="Sylfaen" w:eastAsiaTheme="majorEastAsia" w:hAnsi="Sylfaen"/>
          <w:sz w:val="24"/>
        </w:rPr>
        <w:t>(</w:t>
      </w:r>
      <w:r w:rsidRPr="006F51B0">
        <w:rPr>
          <w:rFonts w:ascii="Sylfaen" w:hAnsi="Sylfaen"/>
          <w:sz w:val="24"/>
        </w:rPr>
        <w:t>P.CP.01.MSG.232</w:t>
      </w:r>
      <w:r w:rsidRPr="006F51B0">
        <w:rPr>
          <w:rStyle w:val="a2"/>
          <w:rFonts w:ascii="Sylfaen" w:eastAsiaTheme="majorEastAsia" w:hAnsi="Sylfaen"/>
          <w:sz w:val="24"/>
        </w:rPr>
        <w:t>)</w:t>
      </w:r>
      <w:r w:rsidRPr="006F51B0">
        <w:rPr>
          <w:rFonts w:ascii="Sylfaen" w:hAnsi="Sylfaen"/>
          <w:sz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 բերված են 10</w:t>
      </w:r>
      <w:r w:rsidR="00F06B8E" w:rsidRPr="006F51B0">
        <w:rPr>
          <w:rFonts w:ascii="Sylfaen" w:hAnsi="Sylfaen"/>
          <w:sz w:val="24"/>
        </w:rPr>
        <w:t>5</w:t>
      </w:r>
      <w:r w:rsidRPr="006F51B0">
        <w:rPr>
          <w:rFonts w:ascii="Sylfaen" w:hAnsi="Sylfaen"/>
          <w:sz w:val="24"/>
        </w:rPr>
        <w:t>-րդ աղյուսակում։</w:t>
      </w:r>
    </w:p>
    <w:p w14:paraId="2DCACBD9"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57FB1CD9"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10</w:t>
      </w:r>
      <w:r w:rsidR="00F06B8E" w:rsidRPr="006F51B0">
        <w:rPr>
          <w:rFonts w:ascii="Sylfaen" w:hAnsi="Sylfaen"/>
          <w:sz w:val="24"/>
          <w:szCs w:val="24"/>
        </w:rPr>
        <w:t>5</w:t>
      </w:r>
    </w:p>
    <w:p w14:paraId="578E829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«Ապրանքների հետագծման կամ բեռնային գործողությունների կատարման վերաբերյալ տեղեկատվության առկայության մասին ծանուցում» </w:t>
      </w:r>
      <w:r w:rsidRPr="006F51B0">
        <w:rPr>
          <w:rStyle w:val="a2"/>
          <w:rFonts w:ascii="Sylfaen" w:eastAsiaTheme="majorEastAsia" w:hAnsi="Sylfaen"/>
          <w:sz w:val="24"/>
        </w:rPr>
        <w:t>(</w:t>
      </w:r>
      <w:r w:rsidRPr="006F51B0">
        <w:rPr>
          <w:rFonts w:ascii="Sylfaen" w:hAnsi="Sylfaen"/>
          <w:sz w:val="24"/>
          <w:szCs w:val="24"/>
        </w:rPr>
        <w:t>P.CP.01.MSG.232</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5FDE7B0F"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34482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BFBDB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380542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23DD4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EC6C5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 Սկզբնական էլեկտրոնային փաստաթղթի (տեղեկությունների) նույնականացուցիչը (csdo:</w:t>
            </w:r>
            <w:r w:rsidRPr="006F51B0">
              <w:rPr>
                <w:sz w:val="20"/>
              </w:rPr>
              <w:t>‌</w:t>
            </w:r>
            <w:r w:rsidRPr="006F51B0">
              <w:rPr>
                <w:rFonts w:ascii="Sylfaen" w:hAnsi="Sylfaen"/>
                <w:sz w:val="20"/>
              </w:rPr>
              <w:t>EDoc</w:t>
            </w:r>
            <w:r w:rsidRPr="006F51B0">
              <w:rPr>
                <w:sz w:val="20"/>
              </w:rPr>
              <w:t>‌</w:t>
            </w:r>
            <w:r w:rsidRPr="006F51B0">
              <w:rPr>
                <w:rFonts w:ascii="Sylfaen" w:hAnsi="Sylfaen"/>
                <w:sz w:val="20"/>
              </w:rPr>
              <w:t>Ref</w:t>
            </w:r>
            <w:r w:rsidRPr="006F51B0">
              <w:rPr>
                <w:sz w:val="20"/>
              </w:rPr>
              <w:t>‌</w:t>
            </w:r>
            <w:r w:rsidRPr="006F51B0">
              <w:rPr>
                <w:rFonts w:ascii="Sylfaen" w:hAnsi="Sylfaen"/>
                <w:sz w:val="20"/>
              </w:rPr>
              <w:t>Id)» վավերապայմանը պետք է լրացվի եւ պարունակի «Էլեկտրոնային փաստաթղթի (տեղեկությունների) նույնականացուցիչը (csdo:</w:t>
            </w:r>
            <w:r w:rsidRPr="006F51B0">
              <w:rPr>
                <w:sz w:val="20"/>
              </w:rPr>
              <w:t>‌</w:t>
            </w:r>
            <w:r w:rsidRPr="006F51B0">
              <w:rPr>
                <w:rFonts w:ascii="Sylfaen" w:hAnsi="Sylfaen"/>
                <w:sz w:val="20"/>
              </w:rPr>
              <w:t>EDoc</w:t>
            </w:r>
            <w:r w:rsidRPr="006F51B0">
              <w:rPr>
                <w:sz w:val="20"/>
              </w:rPr>
              <w:t>‌</w:t>
            </w:r>
            <w:r w:rsidRPr="006F51B0">
              <w:rPr>
                <w:rFonts w:ascii="Sylfaen" w:hAnsi="Sylfaen"/>
                <w:sz w:val="20"/>
              </w:rPr>
              <w:t>Id)» վավերապայմանի արժեքը, որը նշված է այն էլեկտրոնային փաստաթղթում (տեղեկություններում), որին ի պատասխան ձեւավորվում է «Կատարված մաքսային գործառնությունների մասին տեղեկություններ» (R.CA.CP.01.005) էլեկտրոնային փաստաթուղթը (տեղեկությունները)</w:t>
            </w:r>
          </w:p>
        </w:tc>
      </w:tr>
      <w:tr w:rsidR="00B30113" w:rsidRPr="006F51B0" w14:paraId="2796F1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D56DA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DBDC1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466F459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BFE1A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40F12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0ADF13A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CCCF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51816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նույնականացուցիչը (codeListId ատրիբուտ)» </w:t>
            </w:r>
            <w:r w:rsidRPr="006F51B0">
              <w:rPr>
                <w:rFonts w:ascii="Sylfaen" w:hAnsi="Sylfaen"/>
                <w:sz w:val="20"/>
              </w:rPr>
              <w:lastRenderedPageBreak/>
              <w:t>ատրիբուտը պետք է պարունակի «2021» արժեքը</w:t>
            </w:r>
          </w:p>
        </w:tc>
      </w:tr>
      <w:tr w:rsidR="00B30113" w:rsidRPr="006F51B0" w14:paraId="0B2E0D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00E9F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1BB65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ծածկագիրը (casdo:CACountryCode)» վավերապայմանը լրացված է, ապա «Երկրի ծածկագիրը (casdo:CACountryCode)» վավերապայմանի օրինակի «տեղեկագրքի (դասակարգչի) նույնականացուցիչը (codeListId ատրիբուտ)» ատրիբուտը պետք է պարունակի «2021» արժեքը</w:t>
            </w:r>
          </w:p>
        </w:tc>
      </w:tr>
      <w:tr w:rsidR="00B30113" w:rsidRPr="006F51B0" w14:paraId="53AE4E0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BF499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75CFB6"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«Տրանսպորտի տեսակի ծածկագիրը (csdo:UnifiedTransportModeCode)» վավերապայմանը լրացված է, ապա «Տրանսպորտի տեսակի ծածկագիրը (csdo:UnifiedTransportModeCode)» վավերապայմանի օրինակի «տեղեկագրքի (դասակարգչի) նույնականացուցիչը (codeListId ատրիբուտ)» ատրիբուտը պետք է պարունակի «2004» արժեքը</w:t>
            </w:r>
          </w:p>
        </w:tc>
      </w:tr>
      <w:tr w:rsidR="00B30113" w:rsidRPr="006F51B0" w14:paraId="13BBDE4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F3A6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4E0FA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ծածկագիրը (casdo:RegistrationNationalityCode)» վավերապայմանը լրացված է, ապա «Տրանսպորտային միջոցի գրանցման երկրի ծածկագիրը (casdo:RegistrationNationalityCode)» վավերապայմանը պետք է պարունակի երկրի երկտառ ծածկագրի արժեքը՝ աշխարհի երկրների դասակարգչին համապատասխան, կամ «00» արժեքը՝ հայտնի չէ</w:t>
            </w:r>
          </w:p>
        </w:tc>
      </w:tr>
      <w:tr w:rsidR="00B30113" w:rsidRPr="006F51B0" w14:paraId="48940E8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4B04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F7055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«Տրանսպորտային միջոցի գրանցման երկրի ծածկագիրը (casdo:RegistrationNationalityCode)» վավերապայմանը լրացված է, ապա «Տրանսպորտային միջոցի գրանցման երկրի ծածկագիրը (casdo:RegistrationNationalityCode)» վավերապայմանի օրինակի «տեղեկագրքի (դասակարգչի) նույնականացուցիչը (codeListId ատրիբուտ)» ատրիբուտը պետք է պարունակի «2021» արժեքը</w:t>
            </w:r>
          </w:p>
        </w:tc>
      </w:tr>
      <w:tr w:rsidR="00B30113" w:rsidRPr="006F51B0" w14:paraId="7A0630F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FF29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E49A7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«երկրի ծածկագիրը (countryCode ատրիբուտ)» ատրիբուտը պետք է պարունակի «KZ», «RU» արժեքներից մեկը</w:t>
            </w:r>
          </w:p>
        </w:tc>
      </w:tr>
      <w:tr w:rsidR="00B30113" w:rsidRPr="006F51B0" w14:paraId="3A0B81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91C2A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E681B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«Նույնականացման եզակի մաքսային համարը (casdo:CAUniqueCustomsNumberId)» վավերապայմանը լրացված է, ապա «Նույնականացման եզակի մաքսային համարը (casdo:CAUniqueCustomsNumberId)» վավերապայմանի օրինակի «տեղեկագրքի (դասակարգչի) նույնականացուցիչը (codeListId ատրիբուտ)» ատրիբուտը պետք է պարունակի «2021» արժեքը</w:t>
            </w:r>
          </w:p>
        </w:tc>
      </w:tr>
      <w:tr w:rsidR="00B30113" w:rsidRPr="006F51B0" w14:paraId="79C5B75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6E502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05EF0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վկայականը (ccdo:IdentityDocV3Details)» վավերապայմանը լրացված է, ապա «Անձը հաստատող վկայականը (ccdo:IdentityDocV3Details)» վավերապայմանի յուրաքանչյուր օրինակի համար</w:t>
            </w:r>
          </w:p>
          <w:p w14:paraId="4BB02AA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«Երկրի ծածկագիրը (csdo:UnifiedCountryCode)»,</w:t>
            </w:r>
          </w:p>
          <w:p w14:paraId="4061F2B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lastRenderedPageBreak/>
              <w:t>«Անձը հաստատող փաստաթղթի տեսակի ծածկագիրը (csdo:IdentityDocKindCode)»,</w:t>
            </w:r>
          </w:p>
          <w:p w14:paraId="08A9DF8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77F01D1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«Փաստաթղթի ամսաթիվը (csdo:DocCreationDate)»</w:t>
            </w:r>
          </w:p>
          <w:p w14:paraId="51991BA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B30113" w:rsidRPr="006F51B0" w14:paraId="050A59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178C3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6B5E3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ծածկագիրը (csdo:IdentityDocKindCode)» վավերապայմանը լրացված է, ապա «Անձը հաստատող փաստաթղթի տեսակի ծածկագիրը (csdo:IdentityDocKindCode)» վավերապայմանի օրինակի «տեղեկագրքի (դասակարգչի) նույնականացուցիչը (codeListId ատրիբուտ)» ատրիբուտը պետք է պարունակի «2053» արժեքը</w:t>
            </w:r>
          </w:p>
        </w:tc>
      </w:tr>
      <w:tr w:rsidR="00B30113" w:rsidRPr="006F51B0" w14:paraId="52B64F0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1163A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28AE5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ծածկագիրը (csdo:DocKindCode)» վավերապայմանը լրացված է, ապա «Փաստաթղթի տեսակի ծածկագիրը (csdo:DocKindCode)» վավերապայմանի յուրաքանչյուր օրինակի համար «տեղեկագրքի (դասակարգչի) նույնականացուցիչը (codeListId ատրիբուտ)» ատրիբուտը պետք է պարունակի «2009» արժեքը</w:t>
            </w:r>
          </w:p>
        </w:tc>
      </w:tr>
      <w:tr w:rsidR="00B30113" w:rsidRPr="006F51B0" w14:paraId="7C4C50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0365B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61D59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«Միջազգային փոխադրման տրանսպորտային միջոցի տիպի ծածկագիրը (casdo:TransportTypeCode)» վավերապայմանը լրացված է, ապա «Միջազգային փոխադրման տրանսպորտային միջոցի տիպի ծածկագիրը (casdo:TransportTypeCode)» վավերապայմանի օրինակի «տեղեկագրքի (դասակարգչի) նույնականացուցիչը (codeListId ատրիբուտ)» ատրիբուտը պետք է պարունակի «2024» արժեքը</w:t>
            </w:r>
          </w:p>
        </w:tc>
      </w:tr>
      <w:tr w:rsidR="00B30113" w:rsidRPr="006F51B0" w14:paraId="0F5982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BF237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C0250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755EA51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EEF1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C359F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3417895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F0D0E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8A1A1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6D4823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FDD1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482F3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Մաքսային փաստաթղթի գրանցման համարը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Declaration</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արժեքը պետք է համընկնի «2. Մաքսային փաստաթղթի գրանցման համարը (cacdo: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Declaration</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արժեքի հետ, որը նշված է այն հարցման մեջ, որին ի պատասխան ձեւավորվում է «Կատարված մաքսային գործառնությունների մասին տեղեկություններ» (R.CA.CP.01.005) էլեկտրոնային փաստաթուղթը (տեղեկությունները)</w:t>
            </w:r>
          </w:p>
        </w:tc>
      </w:tr>
      <w:tr w:rsidR="00B30113" w:rsidRPr="006F51B0" w14:paraId="2ECB58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8B98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64603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3902E23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FBB8D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EDE1F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0D662C3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ACA91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DF22F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 Գործառնության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 xml:space="preserve">Code)» վավերապայմանը պետք է պարունակի հետեւյալ արժեքներից մեկը. </w:t>
            </w:r>
          </w:p>
          <w:p w14:paraId="0B4DD24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08003՝ ապրանքների փոխադրման երթուղու պահպանման հաստատում.</w:t>
            </w:r>
          </w:p>
          <w:p w14:paraId="438982A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08004՝ բեռնային գործողության կատարում եւ (կամ) տրանսպորտային միջոցների փոխարինում</w:t>
            </w:r>
          </w:p>
        </w:tc>
      </w:tr>
      <w:tr w:rsidR="00B30113" w:rsidRPr="006F51B0" w14:paraId="63E4332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BB904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9ABA2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«4.2. Մաքսային մարմնի ծածկագիրը (csdo:CustomsOfficeCode)» վավերապայմանը պետք է պարունակի մաքսային գործառնությունը կատարած մաքսային մարմնի ութանիշ ծածկագրի արժեքը</w:t>
            </w:r>
          </w:p>
        </w:tc>
      </w:tr>
      <w:tr w:rsidR="00B30113" w:rsidRPr="006F51B0" w14:paraId="3AE475C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8B0FA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E41AC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«4.1 Գործառնության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«08003» արժեքը, ապա «4.3. Գործառնության ամսաթիվն ու ժամը (casdo:</w:t>
            </w:r>
            <w:r w:rsidRPr="006F51B0">
              <w:rPr>
                <w:sz w:val="20"/>
              </w:rPr>
              <w:t>‌</w:t>
            </w:r>
            <w:r w:rsidRPr="006F51B0">
              <w:rPr>
                <w:rFonts w:ascii="Sylfaen" w:hAnsi="Sylfaen"/>
                <w:sz w:val="20"/>
              </w:rPr>
              <w:t>Operation</w:t>
            </w:r>
            <w:r w:rsidRPr="006F51B0">
              <w:rPr>
                <w:sz w:val="20"/>
              </w:rPr>
              <w:t>‌</w:t>
            </w:r>
            <w:r w:rsidRPr="006F51B0">
              <w:rPr>
                <w:rFonts w:ascii="Sylfaen" w:hAnsi="Sylfaen"/>
                <w:sz w:val="20"/>
              </w:rPr>
              <w:t>Date</w:t>
            </w:r>
            <w:r w:rsidRPr="006F51B0">
              <w:rPr>
                <w:sz w:val="20"/>
              </w:rPr>
              <w:t>‌</w:t>
            </w:r>
            <w:r w:rsidRPr="006F51B0">
              <w:rPr>
                <w:rFonts w:ascii="Sylfaen" w:hAnsi="Sylfaen"/>
                <w:sz w:val="20"/>
              </w:rPr>
              <w:t xml:space="preserve">Time)» վավերապայմանը պետք է լրացվի </w:t>
            </w:r>
          </w:p>
        </w:tc>
      </w:tr>
      <w:tr w:rsidR="00B30113" w:rsidRPr="006F51B0" w14:paraId="67AAB5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87F8B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5D43A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ժամկետը (casdo:TransitLimitDate)»,</w:t>
            </w:r>
          </w:p>
          <w:p w14:paraId="34F8EF8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ժամկետը</w:t>
            </w:r>
          </w:p>
          <w:p w14:paraId="4D08E42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w:t>
            </w:r>
          </w:p>
          <w:p w14:paraId="69269B0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կատարումը խոչընդոտող հանգամանքները (cacdo:TDEmergencyOperationDetails)»,</w:t>
            </w:r>
          </w:p>
          <w:p w14:paraId="0915CE4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 Փաստաթուղթը (ccdo:DocV4Details)»,</w:t>
            </w:r>
          </w:p>
          <w:p w14:paraId="2497743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դադարեցումը</w:t>
            </w:r>
          </w:p>
          <w:p w14:paraId="6152A74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3AE7BF8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չպետք է լրացվեն</w:t>
            </w:r>
          </w:p>
        </w:tc>
      </w:tr>
      <w:tr w:rsidR="00B30113" w:rsidRPr="006F51B0" w14:paraId="61FA564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13B9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BF0A4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«4.1. Գործառնության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«08003» արժեքը, ապա «4. Մաքսային գործառնությունը (cacdo:</w:t>
            </w:r>
            <w:r w:rsidRPr="006F51B0">
              <w:rPr>
                <w:sz w:val="20"/>
              </w:rPr>
              <w:t>‌</w:t>
            </w:r>
            <w:r w:rsidRPr="006F51B0">
              <w:rPr>
                <w:rFonts w:ascii="Sylfaen" w:hAnsi="Sylfaen"/>
                <w:sz w:val="20"/>
              </w:rPr>
              <w:t>TDMovement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վավերապայմանի օրինակի համար պետք է ձեւավորվի «4.6. Երթուղու կետը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 վավերապայմանի բացառապես 1 օրինակ, այլապես «4.6. Երթուղու կետը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 վավերապայմանը չպետք է լրացվի</w:t>
            </w:r>
          </w:p>
        </w:tc>
      </w:tr>
      <w:tr w:rsidR="00B30113" w:rsidRPr="006F51B0" w14:paraId="0E76BC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CBDD3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F3875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«4.6. Երթուղու կետը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 xml:space="preserve">Details)» վավերապայմանը լրացված է, ապա </w:t>
            </w:r>
          </w:p>
          <w:p w14:paraId="379CCD9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«4.6.3. Հերթական համարը (csdo:</w:t>
            </w:r>
            <w:r w:rsidRPr="006F51B0">
              <w:rPr>
                <w:sz w:val="20"/>
              </w:rPr>
              <w:t>‌</w:t>
            </w:r>
            <w:r w:rsidRPr="006F51B0">
              <w:rPr>
                <w:rFonts w:ascii="Sylfaen" w:hAnsi="Sylfaen"/>
                <w:sz w:val="20"/>
              </w:rPr>
              <w:t>Object</w:t>
            </w:r>
            <w:r w:rsidRPr="006F51B0">
              <w:rPr>
                <w:sz w:val="20"/>
              </w:rPr>
              <w:t>‌</w:t>
            </w:r>
            <w:r w:rsidRPr="006F51B0">
              <w:rPr>
                <w:rFonts w:ascii="Sylfaen" w:hAnsi="Sylfaen"/>
                <w:sz w:val="20"/>
              </w:rPr>
              <w:t>Ordinal)»,</w:t>
            </w:r>
          </w:p>
          <w:p w14:paraId="15879BF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«4.6.4. Մաքսային մարմնի ծածկագիրը (csdo:CustomsOfficeCode)» վավերապայմանները պետք է լրացվեն</w:t>
            </w:r>
          </w:p>
        </w:tc>
      </w:tr>
      <w:tr w:rsidR="00B30113" w:rsidRPr="006F51B0" w14:paraId="17E36C4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34EFA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DB30A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«4.6. Երթուղու կետը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 xml:space="preserve">Details)» վավերապայմանը լրացված է, ապա </w:t>
            </w:r>
          </w:p>
          <w:p w14:paraId="14E5BC01"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«4.6.1. Երկրի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w:t>
            </w:r>
          </w:p>
          <w:p w14:paraId="4C6A1D3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«4.6.2. Վայրի անվանումը (անունը) (casdo:PlaceName)», </w:t>
            </w:r>
          </w:p>
          <w:p w14:paraId="1DEFE9A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«4.6.5. Մաքսային մարմնի անվանումը (csdo:CustomsOfficeName)», «4.6.6. Ամսաթիվը (csdo:EventDate)» վավերապայմանները չպետք է լրացվեն</w:t>
            </w:r>
          </w:p>
        </w:tc>
      </w:tr>
      <w:tr w:rsidR="00B30113" w:rsidRPr="006F51B0" w14:paraId="589CD2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BCE9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55F4C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«4.6.4.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4BBDBD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50187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C7F2E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«4.1 Գործառնության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վավերապայմանը պարունակում է «08004» արժեքը, ապա «4.7. Բեռնային գործողության կատարման արդյունքը (cacdo: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պետք է լրացվի, այլապես «4.7. Բեռնային գործողության կատարման արդյունքը (cacdo: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չպետք է լրացվի</w:t>
            </w:r>
          </w:p>
        </w:tc>
      </w:tr>
      <w:tr w:rsidR="00B30113" w:rsidRPr="006F51B0" w14:paraId="0EAC01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2A9BF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AF005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«4.7.2. Մաքսային նույնականացումը (cacdo:CustomsIdentificationDetails)» վավերապայմանը լրացված է, ապա «4.7.2. Մաքսային նույնականացումը (cacdo:CustomsIdentificationDetails)» վավերապայմանի կազմում «*.1. Մաքսային նույնականացման եղանակի ծածկագիրը (casdo:CustomsIdentificationMethodCode)» վավերապայմանը պետք է պարունակի «01 արժեքը՝ նույնականացման միջոցների կիրառում</w:t>
            </w:r>
          </w:p>
        </w:tc>
      </w:tr>
      <w:tr w:rsidR="00B30113" w:rsidRPr="006F51B0" w14:paraId="16AFF9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B8448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299E78"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«4.7.2. Մաքսային նույնականացումը (cacdo:CustomsIdentificationDetails)» վավերապայմանի կազմում «*.2. Մաքսային նույնականացման միջոցի տեսակի ծածկագիրը (casdo:CustomsIdentificationMeansKindCode)» վավերապայմանը լրացված է, ապա «4.7.2. Մաքսային նույնականացումը (cacdo:CustomsIdentificationDetails)» վավերապայմանի կազմում «*.2. Մաքսային նույնականացման միջոցի տեսակի ծածկագիրը (casdo:CustomsIdentificationMeansKindCode)» վավերապայմանը պետք է լրացվի եւ </w:t>
            </w:r>
            <w:r w:rsidRPr="006F51B0">
              <w:rPr>
                <w:rFonts w:ascii="Sylfaen" w:hAnsi="Sylfaen"/>
                <w:sz w:val="20"/>
              </w:rPr>
              <w:lastRenderedPageBreak/>
              <w:t>պարունակի հետեւյալ արժեքներից մեկը.</w:t>
            </w:r>
            <w:r w:rsidRPr="006F51B0">
              <w:rPr>
                <w:rFonts w:ascii="Sylfaen" w:hAnsi="Sylfaen"/>
                <w:sz w:val="20"/>
              </w:rPr>
              <w:br/>
              <w:t>01՝ կապարակնիքներ.</w:t>
            </w:r>
          </w:p>
          <w:p w14:paraId="1EB1610D"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02՝ նավիգացիոն կապարակնիքներ.</w:t>
            </w:r>
          </w:p>
          <w:p w14:paraId="15E4E227"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03՝ կնիքներ.</w:t>
            </w:r>
          </w:p>
          <w:p w14:paraId="08C4AF0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04՝ թվային, տառային եւ այլ դրոշմավորում.</w:t>
            </w:r>
          </w:p>
          <w:p w14:paraId="7C7ACC7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05՝ նույնականացման նշաններ.</w:t>
            </w:r>
          </w:p>
          <w:p w14:paraId="0E0220C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06՝ դրոշմակնիքներ.</w:t>
            </w:r>
          </w:p>
          <w:p w14:paraId="02AF8953"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07՝ սեյֆ–փաթեթներ.</w:t>
            </w:r>
          </w:p>
          <w:p w14:paraId="2333D64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99՝ նույնականացումն ապահովող այլ միջոցներ</w:t>
            </w:r>
          </w:p>
        </w:tc>
      </w:tr>
      <w:tr w:rsidR="00B30113" w:rsidRPr="006F51B0" w14:paraId="2370E05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10D01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0B455D"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«4.7.2. Մաքսային նույնականացումը (cacdo:CustomsIdentificationDetails)» վավերապայմանը լրացված է, ապա «4.7.2. Մաքսային նույնականացումը (cacdo:CustomsIdentificationDetails)» վավերապայմանի կազմում «*.3. Մաքսային նույնականացման միջոցների քանակը (casdo:SealQuantity)» վավերապայմանը պետք է լրացվի</w:t>
            </w:r>
          </w:p>
        </w:tc>
      </w:tr>
      <w:tr w:rsidR="00B30113" w:rsidRPr="006F51B0" w14:paraId="5EB650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5A73F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1FC43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«4.7.2. Մաքսային նույնականացումը (cacdo:CustomsIdentificationDetails)» վավերապայմանը լրացված է, ապա «4.7.2. Մաքսային նույնականացումը (cacdo:CustomsIdentificationDetails)» վավերապայմանի կազմում «*.4 Մաքսային նույնականացման միջոցը (cacdo:CustomsIdentificationMeansIdDetails)» վավերապայմանը պետք է լրացվի</w:t>
            </w:r>
          </w:p>
        </w:tc>
      </w:tr>
      <w:tr w:rsidR="00B30113" w:rsidRPr="006F51B0" w14:paraId="72C36D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2D1B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7FB805"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«4.7.2. Մաքսային նույնականացումը (cacdo:CustomsIdentificationDetails)» վավերապայմանի կազմում «*.4 Մաքսային նույնականացման միջոցը (cacdo:CustomsIdentificationMeansIdDetails)» վավերապայմանը լրացված է, ապա «4.7.2. Մաքսային նույնականացումը (cacdo:CustomsIdentificationDetails)» վավերապայմանի կազմում «*.4.1. Մաքսային նույնականացման միջոցի նույնականացուցիչը (casdo:CustomsIdentificationMeansId)» վավերապայմանը պետք է լրացվի</w:t>
            </w:r>
          </w:p>
        </w:tc>
      </w:tr>
      <w:tr w:rsidR="00B30113" w:rsidRPr="006F51B0" w14:paraId="2028C8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50D2B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AF7BB0"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«22.6.2. Մաքսային նույնականացումը (cacdo:CustomsIdentificationDetails)» վավերապայմանի կազմում «*.4.3. Մաքսային նույնականացման միջոցների ճանաչման հատկանիշը (casdo:ForeignCustomsIdentificationMeansIndicator)» վավերապայմանը չպետք է լրացվի</w:t>
            </w:r>
          </w:p>
        </w:tc>
      </w:tr>
      <w:tr w:rsidR="00B30113" w:rsidRPr="006F51B0" w14:paraId="232919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B142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61709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«4.7 Բեռնային գործողության կատարման արդյունքը (cacdo: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լրացված է, ապա «4.7.4. Ապրանքների հետ կատարվող բեռնային գործողությունը եւ (կամ) տրանսպորտային միջոցի փոխարինումը (cacdo:TranshipmentDetails)» վավերապայմանը պետք է լրացվի</w:t>
            </w:r>
          </w:p>
        </w:tc>
      </w:tr>
      <w:tr w:rsidR="00B30113" w:rsidRPr="006F51B0" w14:paraId="0C81000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BCDE5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AA860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«*.1. Բեռնային գործողության տեսակի ծածկագիրը (casdo:CargoOperationKindCode)», </w:t>
            </w:r>
          </w:p>
          <w:p w14:paraId="3AE3721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«*.2. Փոխադրողի հերթական համարը (casdo:CarrierOrdinal)»,</w:t>
            </w:r>
          </w:p>
          <w:p w14:paraId="429D7A4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«*.9. Նկարագրությունը (csdo: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 xml:space="preserve">Text)» վավերապայմանները </w:t>
            </w:r>
          </w:p>
          <w:p w14:paraId="2E68FB6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«4.7.4. Ապրանքների հետ կատարվող բեռնային գործողությունը եւ (կամ) տրանսպորտային միջոցի փոխարինումը (cacdo:TranshipmentDetails)» վավերապայմանի կազմում չպետք է լրացվեն</w:t>
            </w:r>
          </w:p>
        </w:tc>
      </w:tr>
      <w:tr w:rsidR="00B30113" w:rsidRPr="006F51B0" w14:paraId="439B4F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E9BD3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0CD02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«4.7.4. Ապրանքների հետ կատարվող բեռնային գործողությունը եւ (կամ) տրանսպորտային միջոցի փոխարինումը (cacdo:TranshipmentDetails)» վավերապայմանի կազմում «*.6. Մաքսային մարմնի ծածկագիրը (csdo:CustomsOfficeCode)» վավերապայմանը պետք է լրացվի</w:t>
            </w:r>
          </w:p>
        </w:tc>
      </w:tr>
      <w:tr w:rsidR="00B30113" w:rsidRPr="006F51B0" w14:paraId="7F5EAE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43C75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43494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«4.7.4. Ապրանքների հետ կատարվող բեռնային գործողությունը եւ (կամ) տրանսպորտային միջոցի փոխարինումը (cacdo:TranshipmentDetails)» վավերապայմանի կազմում «*.6. Մաքսային մարմնի ծածկագիրը (csdo:CustomsOfficeCode)» վավերապայմանը Եվրասիական տնտեսական միության անդամ պետությունների մաքսային մարմինների դասակարգչին համապատասխան պետք է պարունակի այն մաքսային մարմնի ութանիշ ծածկագրի արժեքը, որի գործունեության տարածաշրջանում կատարվում է ապրանքների հետ բեռնային գործողությունը եւ (կամ) տրանսպորտային միջոցի փոխարինումը</w:t>
            </w:r>
          </w:p>
        </w:tc>
      </w:tr>
      <w:tr w:rsidR="00B30113" w:rsidRPr="006F51B0" w14:paraId="74F0A2C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6443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745C7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«4.7.4. Ապրանքների հետ կատարվող բեռնային գործողությունը եւ (կամ) տրանսպորտային միջոցի փոխարինումը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վավերապայմանը պետք է լրացվի, ապա «4.7.4. Ապրանքների հետ կատարվող բեռնային գործողությունը եւ (կամ) տրանսպորտային միջոցի փոխարինումը (cacdo:</w:t>
            </w:r>
            <w:r w:rsidRPr="006F51B0">
              <w:rPr>
                <w:sz w:val="20"/>
              </w:rPr>
              <w:t>‌</w:t>
            </w:r>
            <w:r w:rsidRPr="006F51B0">
              <w:rPr>
                <w:rFonts w:ascii="Sylfaen" w:hAnsi="Sylfaen"/>
                <w:sz w:val="20"/>
              </w:rPr>
              <w:t>Transhipment</w:t>
            </w:r>
            <w:r w:rsidRPr="006F51B0">
              <w:rPr>
                <w:sz w:val="20"/>
              </w:rPr>
              <w:t>‌</w:t>
            </w:r>
            <w:r w:rsidRPr="006F51B0">
              <w:rPr>
                <w:rFonts w:ascii="Sylfaen" w:hAnsi="Sylfaen"/>
                <w:sz w:val="20"/>
              </w:rPr>
              <w:t>Details)» վավերապայմանի կազմում «*.3. Ապրանքների փոխաբեռնման հատկանիշը (casdo:GoodsTranshsipmentIndicator)» վավերապայմանը պետք է պարունակի հետեւյալ արժեքներից մեկը.</w:t>
            </w:r>
          </w:p>
          <w:p w14:paraId="660D25D0"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այն դեպքում, երբ ապրանքները փոխաբեռնվում են մեկ բեռնարկղից մյուս բեռնարկղը.</w:t>
            </w:r>
          </w:p>
          <w:p w14:paraId="217086D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0՝ այն դեպքում, երբ ապրանքները չեն փոխաբեռնվում մեկ բեռնարկղից մյուս բեռնարկղը</w:t>
            </w:r>
          </w:p>
        </w:tc>
      </w:tr>
      <w:tr w:rsidR="00B30113" w:rsidRPr="006F51B0" w14:paraId="55AE65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A124C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0DA005"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«4.7.4. Ապրանքների հետ կատարվող բեռնային գործողությունը եւ (կամ) տրանսպորտային միջոցի փոխարինումը (cacdo:TranshipmentDetails)» վավերապայմանի կազմում «*.8. Տրանսպորտային միջոցը՝ ապրանքների հետ բեռնային գործողությունների կատարման եւ (կամ) տրանսպորտային միջոցի փոխարինման ժամանակ (cacdo:TranshipmentTransportMeansDetails)» վավերապայմանը լրացված է, ապա «*.8.5. Տրանսպորտային միջոցի նույնականացման համարը (csdo:</w:t>
            </w:r>
            <w:r w:rsidRPr="006F51B0">
              <w:rPr>
                <w:sz w:val="20"/>
              </w:rPr>
              <w:t>‌</w:t>
            </w:r>
            <w:r w:rsidRPr="006F51B0">
              <w:rPr>
                <w:rFonts w:ascii="Sylfaen" w:hAnsi="Sylfaen"/>
                <w:sz w:val="20"/>
              </w:rPr>
              <w:t>Vehicle</w:t>
            </w:r>
            <w:r w:rsidRPr="006F51B0">
              <w:rPr>
                <w:sz w:val="20"/>
              </w:rPr>
              <w:t>‌</w:t>
            </w:r>
            <w:r w:rsidRPr="006F51B0">
              <w:rPr>
                <w:rFonts w:ascii="Sylfaen" w:hAnsi="Sylfaen"/>
                <w:sz w:val="20"/>
              </w:rPr>
              <w:t xml:space="preserve">Id)», </w:t>
            </w:r>
          </w:p>
          <w:p w14:paraId="00C0A79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«*.8.7. Տրանսպորտային միջոցի մակնիշի ծածկագիրը (csdo: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Make</w:t>
            </w:r>
            <w:r w:rsidRPr="006F51B0">
              <w:rPr>
                <w:sz w:val="20"/>
              </w:rPr>
              <w:t>‌</w:t>
            </w:r>
            <w:r w:rsidRPr="006F51B0">
              <w:rPr>
                <w:rFonts w:ascii="Sylfaen" w:hAnsi="Sylfaen"/>
                <w:sz w:val="20"/>
              </w:rPr>
              <w:t xml:space="preserve">Code)», </w:t>
            </w:r>
          </w:p>
          <w:p w14:paraId="79EA72DE"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«*.8.8. Տրանսպորտային միջոցի մոդելի անվանումը</w:t>
            </w:r>
            <w:r w:rsidRPr="006F51B0">
              <w:rPr>
                <w:rFonts w:ascii="Sylfaen" w:hAnsi="Sylfaen"/>
                <w:sz w:val="20"/>
              </w:rPr>
              <w:br/>
              <w:t>(csdo:</w:t>
            </w:r>
            <w:r w:rsidRPr="006F51B0">
              <w:rPr>
                <w:sz w:val="20"/>
              </w:rPr>
              <w:t>‌</w:t>
            </w:r>
            <w:r w:rsidRPr="006F51B0">
              <w:rPr>
                <w:rFonts w:ascii="Sylfaen" w:hAnsi="Sylfaen"/>
                <w:sz w:val="20"/>
              </w:rPr>
              <w:t>Vehicle</w:t>
            </w:r>
            <w:r w:rsidRPr="006F51B0">
              <w:rPr>
                <w:sz w:val="20"/>
              </w:rPr>
              <w:t>‌</w:t>
            </w:r>
            <w:r w:rsidRPr="006F51B0">
              <w:rPr>
                <w:rFonts w:ascii="Sylfaen" w:hAnsi="Sylfaen"/>
                <w:sz w:val="20"/>
              </w:rPr>
              <w:t>Model</w:t>
            </w:r>
            <w:r w:rsidRPr="006F51B0">
              <w:rPr>
                <w:sz w:val="20"/>
              </w:rPr>
              <w:t>‌</w:t>
            </w:r>
            <w:r w:rsidRPr="006F51B0">
              <w:rPr>
                <w:rFonts w:ascii="Sylfaen" w:hAnsi="Sylfaen"/>
                <w:sz w:val="20"/>
              </w:rPr>
              <w:t xml:space="preserve">Name)», </w:t>
            </w:r>
          </w:p>
          <w:p w14:paraId="3245AA22"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«*.8.9. Փաստաթղթի համարը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 xml:space="preserve">Id)» վավերապայմանները </w:t>
            </w:r>
          </w:p>
          <w:p w14:paraId="359CA68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«4.7.4. Ապրանքների հետ կատարվող բեռնային գործողությունը եւ (կամ) տրանսպորտային միջոցի փոխարինումը (cacdo:TranshipmentDetails)» </w:t>
            </w:r>
            <w:r w:rsidRPr="006F51B0">
              <w:rPr>
                <w:rFonts w:ascii="Sylfaen" w:hAnsi="Sylfaen"/>
                <w:sz w:val="20"/>
              </w:rPr>
              <w:lastRenderedPageBreak/>
              <w:t>վավերապայմանի կազմում չպետք է լրացվեն</w:t>
            </w:r>
          </w:p>
        </w:tc>
      </w:tr>
      <w:tr w:rsidR="00B30113" w:rsidRPr="006F51B0" w14:paraId="720A048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65EC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2503A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«4.7.4. Ապրանքների հետ կատարվող բեռնային գործողությունը եւ (կամ) տրանսպորտային միջոցի փոխարինումը (cacdo:TranshipmentDetails)» վավերապայմանի կազմում «*.8.1. Հերթական համարը (csdo:ObjectOrdinal)» վավերապայմանը չպետք է լրացվի</w:t>
            </w:r>
          </w:p>
        </w:tc>
      </w:tr>
      <w:tr w:rsidR="00B30113" w:rsidRPr="006F51B0" w14:paraId="2FC1246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5D316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3CD4E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«4.7.4. Ապրանքների հետ կատարվող բեռնային գործողությունը եւ (կամ) տրանսպորտային միջոցի փոխարինումը (cacdo:TranshipmentDetails)» վավերապայմանի կազմում «*.8.1. Հերթական համարը (csdo:ObjectOrdinal)» վավերապայմանը լրացված է, ապա «4.7.4. Ապրանքների հետ կատարվող բեռնային գործողությունը եւ (կամ) տրանսպորտային միջոցի փոխարինումը (cacdo:TranshipmentDetails)» վավերապայմանի կազմում «*.8.1. Հերթական համարը (csdo:ObjectOrdinal)» վավերապայմանի արժեքը պետք է համապատասխանի ապրանքների բացթողման մասին տեղեկություններում նշված տրանսպորտային միջոցի հերթական համարի արժեքին այն տարանցման հայտարարագրի համար, որի գրանցման համարը նշված է «2. Մաքսային փաստաթղթի գրանցման համարը (cacdo:CustomsDeclarationIdDetails)» վավերապայմանի մեջ</w:t>
            </w:r>
          </w:p>
        </w:tc>
      </w:tr>
      <w:tr w:rsidR="00B30113" w:rsidRPr="006F51B0" w14:paraId="1BCEE4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9F100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370A14"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«4.7.4. Ապրանքների հետ կատարվող բեռնային գործողությունը եւ (կամ) տրանսպորտային միջոցի փոխարինումը (cacdo:TranshipmentDetails)» վավերապայմանի կազմում «*.8.1. Հերթական համարը (csdo:ObjectOrdinal)» վավերապայմանը լրացված է, ապա </w:t>
            </w:r>
          </w:p>
          <w:p w14:paraId="3E8A6ED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«*.8.2. Տրանսպորտի տեսակի ծածկագիրը (csdo:UnifiedTransportModeCode)»,</w:t>
            </w:r>
          </w:p>
          <w:p w14:paraId="5FCA21B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«*.8.3. Տրանսպորտային միջոցի գրանցման երկրի ծածկագիրը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w:t>
            </w:r>
          </w:p>
          <w:p w14:paraId="687B4E01"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w:t>
            </w:r>
          </w:p>
          <w:p w14:paraId="5D6C59D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«*.8.6. Միջազգային փոխադրման տրանսպորտային միջոցի տիպի ծածկագիրը (casdo: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Type</w:t>
            </w:r>
            <w:r w:rsidRPr="006F51B0">
              <w:rPr>
                <w:sz w:val="20"/>
              </w:rPr>
              <w:t>‌</w:t>
            </w:r>
            <w:r w:rsidRPr="006F51B0">
              <w:rPr>
                <w:rFonts w:ascii="Sylfaen" w:hAnsi="Sylfaen"/>
                <w:sz w:val="20"/>
              </w:rPr>
              <w:t>Code)» վավերապայմանները</w:t>
            </w:r>
          </w:p>
          <w:p w14:paraId="20C0B43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«4.7.4. Ապրանքների հետ կատարվող բեռնային գործողությունը եւ (կամ) տրանսպորտային միջոցի փոխարինումը (cacdo:TranshipmentDetails)» վավերապայմանի կազմում չպետք է լրացվեն</w:t>
            </w:r>
          </w:p>
        </w:tc>
      </w:tr>
      <w:tr w:rsidR="00B30113" w:rsidRPr="006F51B0" w14:paraId="3E6D7BE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AE48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BED43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եթե «4.7.4. Ապրանքների հետ կատարվող բեռնային գործողությունը եւ (կամ) տրանսպորտային միջոցի փոխարինումը (cacdo:TranshipmentDetails)» վավերապայմանի կազմում «*.8.1. Հերթական համարը (csdo:ObjectOrdinal)» վավերապայմանը լրացված չէ, ապա «*.8.2. Տրանսպորտի տեսակի ծածկագիրը (csdo:UnifiedTransportModeCode)», </w:t>
            </w:r>
          </w:p>
          <w:p w14:paraId="10E0C19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«*.8.4. Տրանսպորտային միջոցի գրանցման համարը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 վավերապայմանները</w:t>
            </w:r>
          </w:p>
          <w:p w14:paraId="196E7AE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«4.7.4. Ապրանքների հետ կատարվող բեռնային գործողությունը եւ (կամ) տրանսպորտային միջոցի փոխարինումը (cacdo:TranshipmentDetails)» վավերապայմանի կազմում պետք է լրացվեն</w:t>
            </w:r>
          </w:p>
        </w:tc>
      </w:tr>
      <w:tr w:rsidR="00B30113" w:rsidRPr="006F51B0" w14:paraId="541E39B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374F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F26BCC"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«4.7.4. Ապրանքների հետ կատարվող բեռնային գործողությունը եւ (կամ) տրանսպորտային միջոցի փոխարինումը (cacdo:TranshipmentDetails)» վավերապայմանի կազմում «*.8.2. Տրանսպորտի տեսակի ծածկագիրը (csdo:UnifiedTransportМodeCode)» վավերապայմանը պարունակում է «30», «31», «32» արժեքներից մեկը, ապա «4.7.4. Ապրանքների հետ կատարվող բեռնային գործողությունը եւ (կամ) տրանսպորտային միջոցի փոխարինումը (cacdo:TranshipmentDetails)» վավերապայմանի կազմում «*.8.3. Տրանսպորտային միջոցի գրանցման երկրի ծածկագիրը (casdo:RegistrationNationalityCode)» վավերապայմանը պետք է լրացվի</w:t>
            </w:r>
          </w:p>
        </w:tc>
      </w:tr>
      <w:tr w:rsidR="00B30113" w:rsidRPr="006F51B0" w14:paraId="2895C5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98FB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FCA9D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«4.7.4. Ապրանքների հետ կատարվող բեռնային գործողությունը եւ (կամ) տրանսպորտային միջոցի փոխարինումը (cacdo:TranshipmentDetails)» վավերապայմանի կազմում</w:t>
            </w:r>
          </w:p>
          <w:p w14:paraId="590B7BB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«*.8.2. Տրանսպորտի տեսակի ծածկագիրը (csdo:UnifiedTransportМodeCode)» վավերապայմանը պարունակում է «20», «30», «31», «32» արժեքներից մեկը, ապա «4.7.4. Ապրանքների հետ կատարվող բեռնային գործողությունը եւ (կամ) տրանսպորտային միջոցի փոխարինումը (cacdo:TranshipmentDetails)» վավերապայմանի կազմում «*.8.6. Միջազգային փոխադրման տրանսպորտային միջոցի տիպի ծածկագիրը (casdo:TransportTypeCode)» վավերապայմանը պետք է լրացվի</w:t>
            </w:r>
          </w:p>
        </w:tc>
      </w:tr>
      <w:tr w:rsidR="00B30113" w:rsidRPr="006F51B0" w14:paraId="0DF7F4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BBAF7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48267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«4.7.4. Ապրանքների հետ կատարվող բեռնային գործողությունը եւ (կամ) տրանսպորտային միջոցի փոխարինումը (cacdo:TranshipmentDetails)» վավերապայմանի կազմում «*.8.10. Հղումային հերթական համարը (casdo:ReferenceObjectOrdinal)» վավերապայմանը չպետք է լրացվի</w:t>
            </w:r>
          </w:p>
        </w:tc>
      </w:tr>
      <w:tr w:rsidR="00B30113" w:rsidRPr="006F51B0" w14:paraId="03AF75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5979E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A63FBA"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«4.7. Բեռնային գործողության կատարման արդյունքը </w:t>
            </w:r>
            <w:r w:rsidRPr="006F51B0">
              <w:rPr>
                <w:rFonts w:ascii="Sylfaen" w:hAnsi="Sylfaen"/>
                <w:sz w:val="20"/>
              </w:rPr>
              <w:br/>
              <w:t>(cacdo:TDTranshipmentOperationDetails)» վավերապայմանը լրացված է, ապա «4.7.5. Փոխադրողի փոխարինման հատկանիշը (casdo:CarrierReplacementIndicator)» վավերապայմանը պետք է պարունակի հետեւյալ արժեքներից մեկը.</w:t>
            </w:r>
          </w:p>
          <w:p w14:paraId="77E78E0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1՝ բեռնային գործողություն կատարելիս տեղի է ունեցել փոխադրողի փոխարինում.</w:t>
            </w:r>
          </w:p>
          <w:p w14:paraId="094052A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0՝ բեռնային գործողություն կատարելիս փոխադրողի փոխարինում չի կատարվել </w:t>
            </w:r>
          </w:p>
        </w:tc>
      </w:tr>
      <w:tr w:rsidR="00B30113" w:rsidRPr="006F51B0" w14:paraId="27E950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39EA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E48C5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«4.7.5. Փոխադրողի փոխարինման հատկանիշը (casdo:CarrierReplacementIndicator)» վավերապայմանը պարունակում է «1» արժեքը, ապա «4.7.6. Փոխադրողը (cacdo:CarrierDetails)» վավերապայմանը պետք է լրացվի, այլապես «4.7.6. Փոխադրողը (cacdo:CarrierDetails)» վավերապայմանը չպետք է լրացվի</w:t>
            </w:r>
          </w:p>
        </w:tc>
      </w:tr>
      <w:tr w:rsidR="00B30113" w:rsidRPr="006F51B0" w14:paraId="78098C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C80F7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05A77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«*.1. Երկրի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w:t>
            </w:r>
          </w:p>
          <w:p w14:paraId="0DF731C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անվանումը (csdo:SubjectName)», </w:t>
            </w:r>
          </w:p>
          <w:p w14:paraId="5F3DE1E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lastRenderedPageBreak/>
              <w:t>«*.3. Սուբյեկտի կրճատ անվանումը (csdo:SubjectBriefName)»,</w:t>
            </w:r>
          </w:p>
          <w:p w14:paraId="640F6A39"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«*.4. Կազմակերպաիրավական ձեւի ծածկագիրը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Code)», </w:t>
            </w:r>
          </w:p>
          <w:p w14:paraId="3E6B05B7"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«*.5. Կազմակերպաիրավական ձեւի անվանումը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Type</w:t>
            </w:r>
            <w:r w:rsidRPr="006F51B0">
              <w:rPr>
                <w:sz w:val="20"/>
              </w:rPr>
              <w:t>‌</w:t>
            </w:r>
            <w:r w:rsidRPr="006F51B0">
              <w:rPr>
                <w:rFonts w:ascii="Sylfaen" w:hAnsi="Sylfaen"/>
                <w:sz w:val="20"/>
              </w:rPr>
              <w:t xml:space="preserve">Name)», </w:t>
            </w:r>
          </w:p>
          <w:p w14:paraId="2AC724BC"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«*.6. Տնտեսավարող սուբյեկտի նույնականացուցիչը (csdo:</w:t>
            </w:r>
            <w:r w:rsidRPr="006F51B0">
              <w:rPr>
                <w:sz w:val="20"/>
              </w:rPr>
              <w:t>‌</w:t>
            </w:r>
            <w:r w:rsidRPr="006F51B0">
              <w:rPr>
                <w:rFonts w:ascii="Sylfaen" w:hAnsi="Sylfaen"/>
                <w:sz w:val="20"/>
              </w:rPr>
              <w:t>Business</w:t>
            </w:r>
            <w:r w:rsidRPr="006F51B0">
              <w:rPr>
                <w:sz w:val="20"/>
              </w:rPr>
              <w:t>‌</w:t>
            </w:r>
            <w:r w:rsidRPr="006F51B0">
              <w:rPr>
                <w:rFonts w:ascii="Sylfaen" w:hAnsi="Sylfaen"/>
                <w:sz w:val="20"/>
              </w:rPr>
              <w:t>Entity</w:t>
            </w:r>
            <w:r w:rsidRPr="006F51B0">
              <w:rPr>
                <w:sz w:val="20"/>
              </w:rPr>
              <w:t>‌</w:t>
            </w:r>
            <w:r w:rsidRPr="006F51B0">
              <w:rPr>
                <w:rFonts w:ascii="Sylfaen" w:hAnsi="Sylfaen"/>
                <w:sz w:val="20"/>
              </w:rPr>
              <w:t xml:space="preserve">Id)», </w:t>
            </w:r>
          </w:p>
          <w:p w14:paraId="34D8FF5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«*.13. Կոնտակտային վավերապայմանը (ccdo:</w:t>
            </w:r>
            <w:r w:rsidRPr="006F51B0">
              <w:rPr>
                <w:sz w:val="20"/>
              </w:rPr>
              <w:t>‌</w:t>
            </w:r>
            <w:r w:rsidRPr="006F51B0">
              <w:rPr>
                <w:rFonts w:ascii="Sylfaen" w:hAnsi="Sylfaen"/>
                <w:sz w:val="20"/>
              </w:rPr>
              <w:t>Communication</w:t>
            </w:r>
            <w:r w:rsidRPr="006F51B0">
              <w:rPr>
                <w:sz w:val="20"/>
              </w:rPr>
              <w:t>‌</w:t>
            </w:r>
            <w:r w:rsidRPr="006F51B0">
              <w:rPr>
                <w:rFonts w:ascii="Sylfaen" w:hAnsi="Sylfaen"/>
                <w:sz w:val="20"/>
              </w:rPr>
              <w:t>Details)»,</w:t>
            </w:r>
          </w:p>
          <w:p w14:paraId="03C770B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«*.15. Փոխադրողի ներկայացուցիչը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Representative</w:t>
            </w:r>
            <w:r w:rsidRPr="006F51B0">
              <w:rPr>
                <w:sz w:val="20"/>
              </w:rPr>
              <w:t>‌</w:t>
            </w:r>
            <w:r w:rsidRPr="006F51B0">
              <w:rPr>
                <w:rFonts w:ascii="Sylfaen" w:hAnsi="Sylfaen"/>
                <w:sz w:val="20"/>
              </w:rPr>
              <w:t>Details)»,</w:t>
            </w:r>
          </w:p>
          <w:p w14:paraId="153AD480"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«*.17. Փոխադրողի հղումային համարը (casdo:</w:t>
            </w:r>
            <w:r w:rsidRPr="006F51B0">
              <w:rPr>
                <w:sz w:val="20"/>
              </w:rPr>
              <w:t>‌</w:t>
            </w:r>
            <w:r w:rsidRPr="006F51B0">
              <w:rPr>
                <w:rFonts w:ascii="Sylfaen" w:hAnsi="Sylfaen"/>
                <w:sz w:val="20"/>
              </w:rPr>
              <w:t>Reference</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 վավերապայմանները</w:t>
            </w:r>
          </w:p>
          <w:p w14:paraId="0CF6EDB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«4.7.6. Փոխադրողը (cacdo:CarrierDetails)» վավերապայմանի կազմում չպետք է լրացվեն</w:t>
            </w:r>
          </w:p>
        </w:tc>
      </w:tr>
      <w:tr w:rsidR="00B30113" w:rsidRPr="006F51B0" w14:paraId="2E4CA1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534A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6D4E5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«4.7.6. Փոխադրողը (cacdo:CarrierDetails)» վավերապայմանի կազմում «*.16. Փոխադրողի հերթական համարը (casdo:CarrierOrdinal)» վավերապայմանը լրացվել է, ապա </w:t>
            </w:r>
          </w:p>
          <w:p w14:paraId="63644CC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անվանումը (csdo:SubjectName)», </w:t>
            </w:r>
          </w:p>
          <w:p w14:paraId="19E360D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Սուբյեկտի կրճատ անվանումը (csdo:SubjectBriefName)»,</w:t>
            </w:r>
          </w:p>
          <w:p w14:paraId="4305ED9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«*.7. Նույնականացման եզակի մաքսային համարը (casdo:CAUniqueCustomsNumberId)»,</w:t>
            </w:r>
          </w:p>
          <w:p w14:paraId="5577C3F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«*.8. Հարկ վճարողի նույնականացուցիչը (csdo:</w:t>
            </w:r>
            <w:r w:rsidRPr="006F51B0">
              <w:rPr>
                <w:sz w:val="20"/>
              </w:rPr>
              <w:t>‌</w:t>
            </w:r>
            <w:r w:rsidRPr="006F51B0">
              <w:rPr>
                <w:rFonts w:ascii="Sylfaen" w:hAnsi="Sylfaen"/>
                <w:sz w:val="20"/>
              </w:rPr>
              <w:t>Taxpayer</w:t>
            </w:r>
            <w:r w:rsidRPr="006F51B0">
              <w:rPr>
                <w:sz w:val="20"/>
              </w:rPr>
              <w:t>‌</w:t>
            </w:r>
            <w:r w:rsidRPr="006F51B0">
              <w:rPr>
                <w:rFonts w:ascii="Sylfaen" w:hAnsi="Sylfaen"/>
                <w:sz w:val="20"/>
              </w:rPr>
              <w:t>Id)»,</w:t>
            </w:r>
          </w:p>
          <w:p w14:paraId="6EA6CBD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«*.9. Հաշվառման վերցնելու պատճառի ծածկագիրը (csdo:TaxRegistrationReasonCode)»,</w:t>
            </w:r>
          </w:p>
          <w:p w14:paraId="0FE654B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«*.10. Ֆիզիկական անձի նույնականացուցիչը (casdo:</w:t>
            </w:r>
            <w:r w:rsidRPr="006F51B0">
              <w:rPr>
                <w:sz w:val="20"/>
              </w:rPr>
              <w:t>‌</w:t>
            </w:r>
            <w:r w:rsidRPr="006F51B0">
              <w:rPr>
                <w:rFonts w:ascii="Sylfaen" w:hAnsi="Sylfaen"/>
                <w:sz w:val="20"/>
              </w:rPr>
              <w:t>Person</w:t>
            </w:r>
            <w:r w:rsidRPr="006F51B0">
              <w:rPr>
                <w:sz w:val="20"/>
              </w:rPr>
              <w:t>‌</w:t>
            </w:r>
            <w:r w:rsidRPr="006F51B0">
              <w:rPr>
                <w:rFonts w:ascii="Sylfaen" w:hAnsi="Sylfaen"/>
                <w:sz w:val="20"/>
              </w:rPr>
              <w:t>Id)»,</w:t>
            </w:r>
          </w:p>
          <w:p w14:paraId="124CBC1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«*.11. Անձը հաստատող վկայականը (ccdo:IdentityDocV3Details)»,</w:t>
            </w:r>
          </w:p>
          <w:p w14:paraId="24D8560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«*.12. Հասցեն (ccdo:SubjectAddressDetails)»,</w:t>
            </w:r>
          </w:p>
          <w:p w14:paraId="1A695A0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«*.14. Ռեեստրում անձի ընդգրկումը հաստատող փաստաթուղթը (cacdo:RegisterDocumentIdDetails)» վավերապայմանները</w:t>
            </w:r>
          </w:p>
          <w:p w14:paraId="56AFB8AD"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 «4.7.6. Փոխադրողը (cacdo:CarrierDetails)» վավերապայմանի կազմում չպետք է լրացվեն</w:t>
            </w:r>
          </w:p>
        </w:tc>
      </w:tr>
      <w:tr w:rsidR="00B30113" w:rsidRPr="006F51B0" w14:paraId="49A7CC2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DDD2B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E8CCE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«4.7.6. Փոխադրողը (cacdo:CarrierDetails)» վավերապայմանի կազմում «*.16. Փոխադրողի հերթական համարը (casdo:CarrierOrdinal)» վավերապայմանը լրացվել է, ապա փոխադրողի անվանման մասին տեղեկություններ նշելիս «4.7.6. Փոխադրողը (cacdo:CarrierDetails)» վավերապայմանի կազմում պետք է լրացվի հետեւյալ վավերապայմաններից բացառապես մեկը՝ </w:t>
            </w:r>
          </w:p>
          <w:p w14:paraId="2209BCB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«*.2. Սուբյեկտի անվանումը (csdo:SubjectName)», </w:t>
            </w:r>
          </w:p>
          <w:p w14:paraId="6A9AA48E"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«*.3. Սուբյեկտի կրճատ անվանումը (csdo:SubjectBriefName)»</w:t>
            </w:r>
          </w:p>
        </w:tc>
      </w:tr>
      <w:tr w:rsidR="00B30113" w:rsidRPr="006F51B0" w14:paraId="585ADC2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4EE11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1DCD53"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«4.7.6. Փոխադրողը (cacdo:CarrierDetails)» վավերապայմանի կազմում «*.16. Փոխադրողի հերթական համարը (casdo:CarrierOrdinal)» վավերապայմանը չի լրացվել, ապա «4.7.6. Փոխադրողը (cacdo:CarrierDetails)» վավերապայմանի </w:t>
            </w:r>
            <w:r w:rsidRPr="006F51B0">
              <w:rPr>
                <w:rFonts w:ascii="Sylfaen" w:hAnsi="Sylfaen"/>
                <w:sz w:val="20"/>
              </w:rPr>
              <w:lastRenderedPageBreak/>
              <w:t>կազմում «*.12. Հասցեն (ccdo:SubjectAddressDetails)» վավերապայմանը պետք է լրացվի</w:t>
            </w:r>
          </w:p>
        </w:tc>
      </w:tr>
      <w:tr w:rsidR="00B30113" w:rsidRPr="006F51B0" w14:paraId="5A1328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BD309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FD076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«4.7.6. Փոխադրողը (cacdo:CarrierDetails)» վավերապայմանի կազմում «*.12. Հասցեն (ccdo:SubjectAddressDetails)» վավերապայմանը լրացված է, ապա «4.7.6. Փոխադրողը (cacdo:CarrierDetails)» վավերապայմանի համար պետք է լրացվի «*.12. Հասցեն (ccdo:SubjectAddressDetails)» վավերապայմանի բացառապես մեկ օրինակ</w:t>
            </w:r>
          </w:p>
        </w:tc>
      </w:tr>
      <w:tr w:rsidR="00B30113" w:rsidRPr="006F51B0" w14:paraId="14B6E9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08AE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11AA16"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«4.7.6. Փոխադրողը (cacdo:CarrierDetails)» վավերապայմանի կազմում «*.12. Հասցեն (ccdo:SubjectAddressDetails)» վավերապայմանը լրացված է, ապա «4.7.6. Փոխադրողը (cacdo:CarrierDetails)» վավերապայմանի կազմում «*.12.1. Հասցեի տեսակի ծածկագիրը (csdo:AddressKindCode)» վավերապայմանը պետք է լրացվի եւ պարունակի «1» արժեքը՝ գրանցման հասցեն</w:t>
            </w:r>
          </w:p>
        </w:tc>
      </w:tr>
      <w:tr w:rsidR="00B30113" w:rsidRPr="006F51B0" w14:paraId="0C79A0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36448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F0FF2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«4.7.6. Փոխադրողը (cacdo:CarrierDetails)» վավերապայմանի կազմում «*.12. Հասցեն (ccdo:SubjectAddressDetails)» վավերապայմանը լրացված է, ապա «4.7.6. Փոխադրողը (cacdo:CarrierDetails)» վավերապայմանի կազմում «*.12.2. Երկրի ծածկագիրը (csdo:UnifiedCountryCode)» վավերապայմանը պետք է լրացվի</w:t>
            </w:r>
          </w:p>
        </w:tc>
      </w:tr>
      <w:tr w:rsidR="00B30113" w:rsidRPr="006F51B0" w14:paraId="73E33D2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04FD8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800FAC" w14:textId="77777777" w:rsidR="00B30113" w:rsidRPr="006F51B0" w:rsidRDefault="00B30113" w:rsidP="006602AC">
            <w:pPr>
              <w:pStyle w:val="a7"/>
              <w:widowControl w:val="0"/>
              <w:spacing w:after="120" w:line="240" w:lineRule="auto"/>
              <w:rPr>
                <w:rFonts w:ascii="Sylfaen" w:hAnsi="Sylfaen" w:cs="Times New Roman"/>
                <w:sz w:val="20"/>
              </w:rPr>
            </w:pPr>
            <w:r w:rsidRPr="006F51B0">
              <w:rPr>
                <w:rFonts w:ascii="Sylfaen" w:hAnsi="Sylfaen"/>
                <w:sz w:val="20"/>
              </w:rPr>
              <w:t xml:space="preserve">եթե «22.6.6. Փոխադրողը (cacdo:CarrierDetails)» վավերապայմանի կազմում «*.14. Ռեեստրում անձի ընդգրկումը հաստատող փաստաթուղթը (cacdo:RegisterDocumentIdDetails)» վավերապայմանը լրացված է, ապա </w:t>
            </w:r>
          </w:p>
          <w:p w14:paraId="76E6003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«*.14.1. Փաստաթղթի տեսակի ծածկագիրը (csdo:</w:t>
            </w:r>
            <w:r w:rsidRPr="006F51B0">
              <w:rPr>
                <w:sz w:val="20"/>
              </w:rPr>
              <w:t>‌</w:t>
            </w:r>
            <w:r w:rsidRPr="006F51B0">
              <w:rPr>
                <w:rFonts w:ascii="Sylfaen" w:hAnsi="Sylfaen"/>
                <w:sz w:val="20"/>
              </w:rPr>
              <w:t>Doc</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70A329C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«*.14.2. Երկրի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 xml:space="preserve">Code)», </w:t>
            </w:r>
          </w:p>
          <w:p w14:paraId="3E8785FF" w14:textId="77777777" w:rsidR="00B30113" w:rsidRPr="006F51B0" w:rsidRDefault="00B30113" w:rsidP="006602AC">
            <w:pPr>
              <w:pStyle w:val="a7"/>
              <w:widowControl w:val="0"/>
              <w:spacing w:after="120" w:line="240" w:lineRule="auto"/>
              <w:rPr>
                <w:rFonts w:ascii="Sylfaen" w:hAnsi="Sylfaen" w:cs="Times New Roman"/>
                <w:noProof/>
                <w:sz w:val="20"/>
              </w:rPr>
            </w:pPr>
            <w:r w:rsidRPr="006F51B0">
              <w:rPr>
                <w:rFonts w:ascii="Sylfaen" w:hAnsi="Sylfaen"/>
                <w:sz w:val="20"/>
              </w:rPr>
              <w:t xml:space="preserve">«*.14.3. Իրավաբանական անձի գրանցման համարը՝ ռեեստրում ընդգրկելիս (casdo:RegistrationNumberId)» վավերապայմանները </w:t>
            </w:r>
          </w:p>
          <w:p w14:paraId="702C707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«4.7.6. Փոխադրողը (cacdo:CarrierDetails)» վավերապայմանի կազմում պետք է լրացվեն</w:t>
            </w:r>
          </w:p>
        </w:tc>
      </w:tr>
      <w:tr w:rsidR="00B30113" w:rsidRPr="006F51B0" w14:paraId="763FEE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ACE1F1"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59</w:t>
            </w:r>
            <w:r w:rsidR="00F06B8E"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64DB5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«4.7.6. Փոխադրողը (cacdo:CarrierDetails)» վավերապայմանի կազմում «*.14. Ռեեստրում անձի ընդգրկումը հաստատող փաստաթուղթը (cacdo:RegisterDocumentIdDetails)» վավերապայմանը լրացված է, եւ ռեեստրում ընդգրկելու մասին վկայականի համարը պարունակում է վերագրանցման հատկանիշ (լրացման տառ), ապա «4.7.6. Փոխադրողը (cacdo:CarrierDetails)» վավերապայմանի կազմում «*.14.4. Փաստաթղթի վերագրանցման հատկանիշի ծածկագիրը (casdo:ReregistrationCode)» վավերապայմանը պետք է լրացվի, այլապես «4.7.6. Փոխադրողը (cacdo:CarrierDetails)» վավերապայմանի կազմում «*.14.4. Փաստաթղթի վերագրանցման հատկանիշի ծածկագիրը (casdo:ReregistrationCode)» վավերապայմանը չպետք է լրացվի</w:t>
            </w:r>
          </w:p>
        </w:tc>
      </w:tr>
      <w:tr w:rsidR="00B30113" w:rsidRPr="006F51B0" w14:paraId="45A758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B9FA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C83509"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«22.6.6. Փոխադրողը (cacdo:CarrierDetails)» վավերապայմանի կազմում «*.14.5. Վկայականի տեսակի ծածկագիրը (casdo:AEORegistryKindCode)» վավերապայմանը չպետք է լրացվի</w:t>
            </w:r>
          </w:p>
        </w:tc>
      </w:tr>
      <w:tr w:rsidR="00B30113" w:rsidRPr="006F51B0" w14:paraId="3A0B848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EDF81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5319A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«2. Մաքսային փաստաթղթի գրանցման համարը (cacdo:CustomsDeclarationIdDetails)» վավերապայմանի մեջ նշված՝ մաքսային </w:t>
            </w:r>
            <w:r w:rsidRPr="006F51B0">
              <w:rPr>
                <w:rFonts w:ascii="Sylfaen" w:hAnsi="Sylfaen"/>
                <w:sz w:val="20"/>
              </w:rPr>
              <w:lastRenderedPageBreak/>
              <w:t>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«4.7.6. Փոխադրողը (cacdo:CarrierDetails)» վավերապայմանի կազմում «*.16. Փոխադրողի հերթական համարը (casdo:CarrierOrdinal)» վավերապայմանը չպետք է լրացվի</w:t>
            </w:r>
          </w:p>
        </w:tc>
      </w:tr>
      <w:tr w:rsidR="00B30113" w:rsidRPr="006F51B0" w14:paraId="54D425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E790E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AF86D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«4.7.6. Փոխադրողը (cacdo:CarrierDetails)» վավերապայմանի կազմում «*.16. Փոխադրողի հերթական համարը (casdo:CarrierOrdinal)» վավերապայմանը լրացված է, ապա «4.7.6. Փոխադրողը (cacdo:CarrierDetails)» վավերապայմանի կազմում «*.16. Փոխադրողի հերթական համարը (casdo:CarrierOrdinal)» վավերապայմանի արժեքը պետք է համապատասխանի ապրանքների բացթողման մասին տեղեկություններում նշված փոխադրողի հերթական համարի արժեքին այն տարանցման հայտարարագրի համար, որի գրանցման համարը նշված է «2. Մաքսային փաստաթղթի գրանցման համարը (cacdo:CustomsDeclarationIdDetails)» վավերապայմանի մեջ</w:t>
            </w:r>
          </w:p>
        </w:tc>
      </w:tr>
      <w:tr w:rsidR="00B30113" w:rsidRPr="006F51B0" w14:paraId="1BAE340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AA636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B3977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«4.3. Գործառնության ամսաթիվն ու ժամը (casdo:OperationDateTime)» վավերապայմանը լրացված է, ապա «4.11. Մաքսային մարմնի պաշտոնատար անձը (cacdo:CustomsPersonDetails)» վավերապայմանը</w:t>
            </w:r>
          </w:p>
          <w:p w14:paraId="2CC5B90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պետք է լրացվի, այլապես «4.11. Մաքսային մարմնի պաշտոնատար անձը (cacdo:CustomsPersonDetails)» վավերապայմանը</w:t>
            </w:r>
          </w:p>
          <w:p w14:paraId="3857CF0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չպետք է լրացվի</w:t>
            </w:r>
          </w:p>
        </w:tc>
      </w:tr>
      <w:tr w:rsidR="00B30113" w:rsidRPr="006F51B0" w14:paraId="7E4DD2B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0FE83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4D15E5"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«5. Փաստաթղթի (տեղեկությունների) ճշգրտումը (cacdo:EDocCorrectionDetails)» վավերապայմանը չպետք է լրացվի</w:t>
            </w:r>
          </w:p>
        </w:tc>
      </w:tr>
    </w:tbl>
    <w:p w14:paraId="0A98F512" w14:textId="77777777" w:rsidR="00B30113" w:rsidRPr="006F51B0" w:rsidRDefault="00B30113" w:rsidP="00B30113">
      <w:pPr>
        <w:pStyle w:val="a1"/>
        <w:widowControl w:val="0"/>
        <w:spacing w:after="160"/>
        <w:rPr>
          <w:rStyle w:val="a2"/>
          <w:rFonts w:ascii="Sylfaen" w:eastAsiaTheme="majorEastAsia" w:hAnsi="Sylfaen"/>
          <w:sz w:val="24"/>
        </w:rPr>
      </w:pPr>
    </w:p>
    <w:p w14:paraId="28FE7780"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11</w:t>
      </w:r>
      <w:r w:rsidR="00F06B8E" w:rsidRPr="006F51B0">
        <w:rPr>
          <w:rStyle w:val="a2"/>
          <w:rFonts w:ascii="Sylfaen" w:eastAsiaTheme="majorEastAsia" w:hAnsi="Sylfaen"/>
          <w:sz w:val="24"/>
        </w:rPr>
        <w:t>7</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««Մաքսային տարանցում» մաքսային ընթացակարգի գործողության ավարտման, ապրանքների հետագծման կամ բեռնային գործողությունների կատարման վերաբերյալ տեղեկությունների բացակայության մասին ծանուցում» </w:t>
      </w:r>
      <w:r w:rsidRPr="006F51B0">
        <w:rPr>
          <w:rStyle w:val="a2"/>
          <w:rFonts w:ascii="Sylfaen" w:eastAsiaTheme="majorEastAsia" w:hAnsi="Sylfaen"/>
          <w:sz w:val="24"/>
        </w:rPr>
        <w:t>(</w:t>
      </w:r>
      <w:r w:rsidRPr="006F51B0">
        <w:rPr>
          <w:rFonts w:ascii="Sylfaen" w:hAnsi="Sylfaen"/>
          <w:sz w:val="24"/>
        </w:rPr>
        <w:t>P.CP.01.MSG.233</w:t>
      </w:r>
      <w:r w:rsidRPr="006F51B0">
        <w:rPr>
          <w:rStyle w:val="a2"/>
          <w:rFonts w:ascii="Sylfaen" w:eastAsiaTheme="majorEastAsia" w:hAnsi="Sylfaen"/>
          <w:sz w:val="24"/>
        </w:rPr>
        <w:t xml:space="preserve">) հաղորդման մեջ </w:t>
      </w:r>
      <w:r w:rsidRPr="006F51B0">
        <w:rPr>
          <w:rFonts w:ascii="Sylfaen" w:hAnsi="Sylfaen"/>
          <w:sz w:val="24"/>
        </w:rPr>
        <w:t xml:space="preserve"> փոխանցվող՝ «Մշակման արդյունքի մասին ծանուցում» (R.006) էլեկտրոնային փաստաթղթի (տեղեկությունների) վավերապայմանների լրացմանը ներկայացվող պահանջները բերված են 10</w:t>
      </w:r>
      <w:r w:rsidR="00F06B8E" w:rsidRPr="006F51B0">
        <w:rPr>
          <w:rFonts w:ascii="Sylfaen" w:hAnsi="Sylfaen"/>
          <w:sz w:val="24"/>
        </w:rPr>
        <w:t>6</w:t>
      </w:r>
      <w:r w:rsidRPr="006F51B0">
        <w:rPr>
          <w:rFonts w:ascii="Sylfaen" w:hAnsi="Sylfaen"/>
          <w:sz w:val="24"/>
        </w:rPr>
        <w:t>-րդ աղյուսակում:</w:t>
      </w:r>
    </w:p>
    <w:p w14:paraId="453B39AC" w14:textId="77777777" w:rsidR="00E06695" w:rsidRPr="006F51B0" w:rsidRDefault="00E06695">
      <w:pPr>
        <w:spacing w:after="200" w:line="276" w:lineRule="auto"/>
        <w:jc w:val="left"/>
        <w:rPr>
          <w:rFonts w:ascii="Sylfaen" w:eastAsia="Times New Roman" w:hAnsi="Sylfaen" w:cs="Arial"/>
          <w:bCs/>
          <w:sz w:val="24"/>
          <w:szCs w:val="24"/>
        </w:rPr>
      </w:pPr>
      <w:r w:rsidRPr="006F51B0">
        <w:rPr>
          <w:rFonts w:ascii="Sylfaen" w:hAnsi="Sylfaen"/>
          <w:sz w:val="24"/>
          <w:szCs w:val="24"/>
        </w:rPr>
        <w:br w:type="page"/>
      </w:r>
    </w:p>
    <w:p w14:paraId="0C2062F7"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10</w:t>
      </w:r>
      <w:r w:rsidR="00F06B8E" w:rsidRPr="006F51B0">
        <w:rPr>
          <w:rFonts w:ascii="Sylfaen" w:hAnsi="Sylfaen"/>
          <w:sz w:val="24"/>
          <w:szCs w:val="24"/>
        </w:rPr>
        <w:t>6</w:t>
      </w:r>
    </w:p>
    <w:p w14:paraId="51814B4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 գործողության ավարտման, ապրանքների հետագծման կամ բեռնային գործողությունների կատարման վերաբերյալ տեղեկությունների բացակայության մասին ծանուցում» </w:t>
      </w:r>
      <w:r w:rsidRPr="006F51B0">
        <w:rPr>
          <w:rStyle w:val="a2"/>
          <w:rFonts w:ascii="Sylfaen" w:eastAsiaTheme="majorEastAsia" w:hAnsi="Sylfaen"/>
          <w:sz w:val="24"/>
        </w:rPr>
        <w:t>(</w:t>
      </w:r>
      <w:r w:rsidRPr="006F51B0">
        <w:rPr>
          <w:rFonts w:ascii="Sylfaen" w:hAnsi="Sylfaen"/>
          <w:sz w:val="24"/>
          <w:szCs w:val="24"/>
        </w:rPr>
        <w:t>P.CP.01.MSG.233</w:t>
      </w:r>
      <w:r w:rsidRPr="006F51B0">
        <w:rPr>
          <w:rStyle w:val="a2"/>
          <w:rFonts w:ascii="Sylfaen" w:eastAsiaTheme="majorEastAsia" w:hAnsi="Sylfaen"/>
          <w:sz w:val="24"/>
        </w:rPr>
        <w:t xml:space="preserve">) հաղորդման մեջ </w:t>
      </w:r>
      <w:r w:rsidRPr="006F51B0">
        <w:rPr>
          <w:rFonts w:ascii="Sylfaen" w:hAnsi="Sylfaen"/>
          <w:sz w:val="24"/>
          <w:szCs w:val="24"/>
        </w:rPr>
        <w:t xml:space="preserve">փոխանցվող՝ «Մշակման արդյունքի մասին ծանուցում» (R.006) էլեկտրոնային փաստաթղթի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B30113" w:rsidRPr="006F51B0" w14:paraId="5B47799E"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321A24"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21C31F"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490BA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1177D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2E6977"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«1.4. Սկզբնական էլեկտրոնային փաստաթղթի (տեղեկությունների) նույնականացուցիչը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Ref</w:t>
            </w:r>
            <w:r w:rsidRPr="006F51B0">
              <w:rPr>
                <w:sz w:val="20"/>
                <w:szCs w:val="24"/>
              </w:rPr>
              <w:t>‌</w:t>
            </w:r>
            <w:r w:rsidRPr="006F51B0">
              <w:rPr>
                <w:rFonts w:ascii="Sylfaen" w:hAnsi="Sylfaen"/>
                <w:sz w:val="20"/>
                <w:szCs w:val="24"/>
              </w:rPr>
              <w:t>Id)» վավերապայմանը պետք է լրացվի եւ պարունակի «Էլեկտրոնային փաստաթղթի (տեղեկությունների) նույնականացուցիչը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Id)» վավերապայմանի արժեքը, որը նշված է այն էլեկտրոնային փաստաթղթում (տեղեկություններում), որին ի պատասխան ձեւավորվում է «Մշակման արդյունքի մասին ծանուցում» (R.006) էլեկտրոնային փաստաթուղթը (տեղեկությունները)</w:t>
            </w:r>
          </w:p>
        </w:tc>
      </w:tr>
      <w:tr w:rsidR="00B30113" w:rsidRPr="006F51B0" w14:paraId="63AD59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44D4D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A5A4B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մտից էլեկտրոնային փաստաթղթի (տեղեկությունների) մշակման ժամանակ սխալներ են առաջացել, ապա «Մշակման արդյունքի ծածկագիրը (csdo:ProcessingResultV2Code)» վավերապայմանը պետք է պարունակի «8» արժեքը՝ տեղեկությունները չեն կարող ներկայացվել: Ընդ որում, «Նկարագրությունը (csdo:DescriptionText)» վավերապայմանը պետք է լրացվի</w:t>
            </w:r>
          </w:p>
        </w:tc>
      </w:tr>
    </w:tbl>
    <w:p w14:paraId="0C62712B" w14:textId="77777777" w:rsidR="00B30113" w:rsidRPr="006F51B0" w:rsidRDefault="00B30113" w:rsidP="00B30113">
      <w:pPr>
        <w:widowControl w:val="0"/>
        <w:spacing w:after="160"/>
        <w:rPr>
          <w:rFonts w:ascii="Sylfaen" w:hAnsi="Sylfaen"/>
          <w:sz w:val="24"/>
          <w:szCs w:val="24"/>
        </w:rPr>
      </w:pPr>
    </w:p>
    <w:p w14:paraId="379C36D1"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11</w:t>
      </w:r>
      <w:r w:rsidR="00F06B8E" w:rsidRPr="006F51B0">
        <w:rPr>
          <w:rStyle w:val="a2"/>
          <w:rFonts w:ascii="Sylfaen" w:eastAsiaTheme="majorEastAsia" w:hAnsi="Sylfaen"/>
          <w:sz w:val="24"/>
        </w:rPr>
        <w:t>8</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«Ապրանքների գտնվելու վայրի մասին տեղեկատվության հարցում» </w:t>
      </w:r>
      <w:r w:rsidRPr="006F51B0">
        <w:rPr>
          <w:rStyle w:val="a2"/>
          <w:rFonts w:ascii="Sylfaen" w:eastAsiaTheme="majorEastAsia" w:hAnsi="Sylfaen"/>
          <w:sz w:val="24"/>
        </w:rPr>
        <w:t>(</w:t>
      </w:r>
      <w:r w:rsidRPr="006F51B0">
        <w:rPr>
          <w:rFonts w:ascii="Sylfaen" w:hAnsi="Sylfaen"/>
          <w:sz w:val="24"/>
        </w:rPr>
        <w:t>P.CP.01.MSG.240</w:t>
      </w:r>
      <w:r w:rsidRPr="006F51B0">
        <w:rPr>
          <w:rStyle w:val="a2"/>
          <w:rFonts w:ascii="Sylfaen" w:eastAsiaTheme="majorEastAsia" w:hAnsi="Sylfaen"/>
          <w:sz w:val="24"/>
        </w:rPr>
        <w:t>)</w:t>
      </w:r>
      <w:r w:rsidRPr="006F51B0">
        <w:rPr>
          <w:rFonts w:ascii="Sylfaen" w:hAnsi="Sylfaen"/>
          <w:sz w:val="24"/>
        </w:rPr>
        <w:t xml:space="preserve"> հաղորդման մեջ փոխանցվող՝ «Տարանցիկ փոխադրման մասին տեղեկությունների հարցում» (R.CA.CP.01.004) էլեկտրոնային փաստաթղթի (տեղեկությունների) լրացմանը ներկայացվող պահանջները բերված են 10</w:t>
      </w:r>
      <w:r w:rsidR="00F06B8E" w:rsidRPr="006F51B0">
        <w:rPr>
          <w:rFonts w:ascii="Sylfaen" w:hAnsi="Sylfaen"/>
          <w:sz w:val="24"/>
        </w:rPr>
        <w:t>7</w:t>
      </w:r>
      <w:r w:rsidRPr="006F51B0">
        <w:rPr>
          <w:rFonts w:ascii="Sylfaen" w:hAnsi="Sylfaen"/>
          <w:sz w:val="24"/>
        </w:rPr>
        <w:t>-րդ աղյուսակում։</w:t>
      </w:r>
    </w:p>
    <w:p w14:paraId="7EEFD29A" w14:textId="77777777" w:rsidR="00E06695" w:rsidRPr="006F51B0" w:rsidRDefault="00E06695">
      <w:pPr>
        <w:spacing w:after="200" w:line="276" w:lineRule="auto"/>
        <w:jc w:val="left"/>
        <w:rPr>
          <w:rFonts w:ascii="Sylfaen" w:eastAsia="Times New Roman" w:hAnsi="Sylfaen" w:cs="Arial"/>
          <w:bCs/>
          <w:sz w:val="24"/>
          <w:szCs w:val="24"/>
        </w:rPr>
      </w:pPr>
      <w:r w:rsidRPr="006F51B0">
        <w:rPr>
          <w:rFonts w:ascii="Sylfaen" w:hAnsi="Sylfaen"/>
          <w:sz w:val="24"/>
          <w:szCs w:val="24"/>
        </w:rPr>
        <w:br w:type="page"/>
      </w:r>
    </w:p>
    <w:p w14:paraId="516F669D"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10</w:t>
      </w:r>
      <w:r w:rsidR="00F06B8E" w:rsidRPr="006F51B0">
        <w:rPr>
          <w:rFonts w:ascii="Sylfaen" w:hAnsi="Sylfaen"/>
          <w:sz w:val="24"/>
          <w:szCs w:val="24"/>
        </w:rPr>
        <w:t>7</w:t>
      </w:r>
    </w:p>
    <w:p w14:paraId="39C07ADD"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«Ապրանքների գտնվելու վայրի մասին տեղեկատվության հարցում» </w:t>
      </w:r>
      <w:r w:rsidRPr="006F51B0">
        <w:rPr>
          <w:rStyle w:val="a2"/>
          <w:rFonts w:ascii="Sylfaen" w:eastAsiaTheme="majorEastAsia" w:hAnsi="Sylfaen"/>
          <w:sz w:val="24"/>
        </w:rPr>
        <w:t>(</w:t>
      </w:r>
      <w:r w:rsidRPr="006F51B0">
        <w:rPr>
          <w:rFonts w:ascii="Sylfaen" w:hAnsi="Sylfaen"/>
          <w:sz w:val="24"/>
          <w:szCs w:val="24"/>
        </w:rPr>
        <w:t>P.CP.01.MSG.240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«Տարանցիկ փոխադրման մասին տեղեկությունների հարցում» (R.CA.CP.01.004)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3FE0866B"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36445B"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E92941"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310BF4D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918E9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18EB6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sz w:val="20"/>
                <w:szCs w:val="24"/>
              </w:rPr>
              <w:t>‌</w:t>
            </w:r>
            <w:r w:rsidRPr="006F51B0">
              <w:rPr>
                <w:rFonts w:ascii="Sylfaen" w:hAnsi="Sylfaen"/>
                <w:sz w:val="20"/>
                <w:szCs w:val="24"/>
              </w:rPr>
              <w:t>Date</w:t>
            </w:r>
            <w:r w:rsidRPr="006F51B0">
              <w:rPr>
                <w:sz w:val="20"/>
                <w:szCs w:val="24"/>
              </w:rPr>
              <w:t>‌</w:t>
            </w:r>
            <w:r w:rsidRPr="006F51B0">
              <w:rPr>
                <w:rFonts w:ascii="Sylfaen" w:hAnsi="Sylfaen"/>
                <w:sz w:val="20"/>
                <w:szCs w:val="24"/>
              </w:rPr>
              <w:t>Time</w:t>
            </w:r>
            <w:r w:rsidRPr="006F51B0">
              <w:rPr>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57E9441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BC797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8D1EF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4DCD348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E705B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D24C7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նույնականացուցիչը (codeListId ատրիբուտ)» ատրիբուտը պետք է պարունակի «2021» արժեքը</w:t>
            </w:r>
          </w:p>
        </w:tc>
      </w:tr>
      <w:tr w:rsidR="00B30113" w:rsidRPr="006F51B0" w14:paraId="40CD64A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65B04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298B2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0318213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9B986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31E48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107182A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BE706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EBE9B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756338E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ADCF2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F0010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ապրանքների բացթողման մասին տեղեկությունների հարցումը ձեւավորվում է ՄՃՓ գրքույկի օգտագործմամբ փոխադրվող ապրանքների առնչությամբ,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4788CB4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8C242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53EBC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«4. Մաքսային մարմնի ծածկագիրը (csdo:CustomsOfficeCode)» վավերապայմանը պետք է պարունակի հարցումն ուղարկած մաքսային մարմնի ութանիշ ծածկագրի արժեքը </w:t>
            </w:r>
          </w:p>
        </w:tc>
      </w:tr>
      <w:tr w:rsidR="00B30113" w:rsidRPr="006F51B0" w14:paraId="05DE806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EBD74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AED99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«6. Նշանակման մաքսային մարմնի ծածկագիրը (casdo:</w:t>
            </w:r>
            <w:r w:rsidRPr="006F51B0">
              <w:rPr>
                <w:sz w:val="20"/>
                <w:szCs w:val="24"/>
              </w:rPr>
              <w:t>‌</w:t>
            </w:r>
            <w:r w:rsidRPr="006F51B0">
              <w:rPr>
                <w:rFonts w:ascii="Sylfaen" w:hAnsi="Sylfaen"/>
                <w:sz w:val="20"/>
                <w:szCs w:val="24"/>
              </w:rPr>
              <w:t>Destination</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պետք է պարունակի նշանակման մաքսային մարմնի ութանիշ ծածկագրի արժեքը</w:t>
            </w:r>
          </w:p>
        </w:tc>
      </w:tr>
      <w:tr w:rsidR="00B30113" w:rsidRPr="006F51B0" w14:paraId="09417DE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F09D4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CE6691"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եթե «7. Երթուղու կետը (cacdo:</w:t>
            </w:r>
            <w:r w:rsidRPr="006F51B0">
              <w:rPr>
                <w:sz w:val="20"/>
                <w:szCs w:val="24"/>
              </w:rPr>
              <w:t>‌</w:t>
            </w:r>
            <w:r w:rsidRPr="006F51B0">
              <w:rPr>
                <w:rFonts w:ascii="Sylfaen" w:hAnsi="Sylfaen"/>
                <w:sz w:val="20"/>
                <w:szCs w:val="24"/>
              </w:rPr>
              <w:t>Itinerary</w:t>
            </w:r>
            <w:r w:rsidRPr="006F51B0">
              <w:rPr>
                <w:sz w:val="20"/>
                <w:szCs w:val="24"/>
              </w:rPr>
              <w:t>‌</w:t>
            </w:r>
            <w:r w:rsidRPr="006F51B0">
              <w:rPr>
                <w:rFonts w:ascii="Sylfaen" w:hAnsi="Sylfaen"/>
                <w:sz w:val="20"/>
                <w:szCs w:val="24"/>
              </w:rPr>
              <w:t>Point</w:t>
            </w:r>
            <w:r w:rsidRPr="006F51B0">
              <w:rPr>
                <w:sz w:val="20"/>
                <w:szCs w:val="24"/>
              </w:rPr>
              <w:t>‌</w:t>
            </w:r>
            <w:r w:rsidRPr="006F51B0">
              <w:rPr>
                <w:rFonts w:ascii="Sylfaen" w:hAnsi="Sylfaen"/>
                <w:sz w:val="20"/>
                <w:szCs w:val="24"/>
              </w:rPr>
              <w:t>Details)» վավերապայմանը լրացված է, ապա «7.4. Մաքսային մարմնի ծածկագիրը (csdo:</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պետք է լրացվի</w:t>
            </w:r>
          </w:p>
        </w:tc>
      </w:tr>
      <w:tr w:rsidR="00B30113" w:rsidRPr="006F51B0" w14:paraId="1BCC73C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86D2D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54617B"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«7.1. Երկրի ծածկագիրը (csdo:</w:t>
            </w:r>
            <w:r w:rsidRPr="006F51B0">
              <w:rPr>
                <w:sz w:val="20"/>
                <w:szCs w:val="24"/>
              </w:rPr>
              <w:t>‌</w:t>
            </w:r>
            <w:r w:rsidRPr="006F51B0">
              <w:rPr>
                <w:rFonts w:ascii="Sylfaen" w:hAnsi="Sylfaen"/>
                <w:sz w:val="20"/>
                <w:szCs w:val="24"/>
              </w:rPr>
              <w:t>Unified</w:t>
            </w:r>
            <w:r w:rsidRPr="006F51B0">
              <w:rPr>
                <w:sz w:val="20"/>
                <w:szCs w:val="24"/>
              </w:rPr>
              <w:t>‌</w:t>
            </w:r>
            <w:r w:rsidRPr="006F51B0">
              <w:rPr>
                <w:rFonts w:ascii="Sylfaen" w:hAnsi="Sylfaen"/>
                <w:sz w:val="20"/>
                <w:szCs w:val="24"/>
              </w:rPr>
              <w:t>Country</w:t>
            </w:r>
            <w:r w:rsidRPr="006F51B0">
              <w:rPr>
                <w:sz w:val="20"/>
                <w:szCs w:val="24"/>
              </w:rPr>
              <w:t>‌</w:t>
            </w:r>
            <w:r w:rsidRPr="006F51B0">
              <w:rPr>
                <w:rFonts w:ascii="Sylfaen" w:hAnsi="Sylfaen"/>
                <w:sz w:val="20"/>
                <w:szCs w:val="24"/>
              </w:rPr>
              <w:t>Code)»,</w:t>
            </w:r>
          </w:p>
          <w:p w14:paraId="232C912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«7.2. Վայրի անվանումը (անունը) (casdo:PlaceName)», </w:t>
            </w:r>
          </w:p>
          <w:p w14:paraId="7FCA3346" w14:textId="77777777" w:rsidR="00B30113" w:rsidRPr="006F51B0" w:rsidRDefault="00B30113" w:rsidP="006602AC">
            <w:pPr>
              <w:pStyle w:val="a7"/>
              <w:widowControl w:val="0"/>
              <w:spacing w:after="120" w:line="240" w:lineRule="auto"/>
              <w:rPr>
                <w:rFonts w:ascii="Sylfaen" w:hAnsi="Sylfaen"/>
                <w:noProof/>
                <w:sz w:val="20"/>
                <w:szCs w:val="24"/>
              </w:rPr>
            </w:pPr>
            <w:r w:rsidRPr="006F51B0">
              <w:rPr>
                <w:rFonts w:ascii="Sylfaen" w:hAnsi="Sylfaen"/>
                <w:sz w:val="20"/>
                <w:szCs w:val="24"/>
              </w:rPr>
              <w:t>«7.3. Հերթական համարը (csdo:</w:t>
            </w:r>
            <w:r w:rsidRPr="006F51B0">
              <w:rPr>
                <w:sz w:val="20"/>
                <w:szCs w:val="24"/>
              </w:rPr>
              <w:t>‌</w:t>
            </w:r>
            <w:r w:rsidRPr="006F51B0">
              <w:rPr>
                <w:rFonts w:ascii="Sylfaen" w:hAnsi="Sylfaen"/>
                <w:sz w:val="20"/>
                <w:szCs w:val="24"/>
              </w:rPr>
              <w:t>Object</w:t>
            </w:r>
            <w:r w:rsidRPr="006F51B0">
              <w:rPr>
                <w:sz w:val="20"/>
                <w:szCs w:val="24"/>
              </w:rPr>
              <w:t>‌</w:t>
            </w:r>
            <w:r w:rsidRPr="006F51B0">
              <w:rPr>
                <w:rFonts w:ascii="Sylfaen" w:hAnsi="Sylfaen"/>
                <w:sz w:val="20"/>
                <w:szCs w:val="24"/>
              </w:rPr>
              <w:t>Ordinal)»,</w:t>
            </w:r>
          </w:p>
          <w:p w14:paraId="0B1E130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«7.5. Մաքսային մարմնի անվանումը (csdo:CustomsOfficeName)», «7.6. Ամսաթիվը (csdo:EventDate)» վավերապայմանները չպետք է լրացվեն</w:t>
            </w:r>
          </w:p>
        </w:tc>
      </w:tr>
      <w:tr w:rsidR="00B30113" w:rsidRPr="006F51B0" w14:paraId="58E11C0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8214F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A7396"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«7.3. Հերթական համարը (csdo:</w:t>
            </w:r>
            <w:r w:rsidRPr="006F51B0">
              <w:rPr>
                <w:sz w:val="20"/>
                <w:szCs w:val="24"/>
              </w:rPr>
              <w:t>‌</w:t>
            </w:r>
            <w:r w:rsidRPr="006F51B0">
              <w:rPr>
                <w:rFonts w:ascii="Sylfaen" w:hAnsi="Sylfaen"/>
                <w:sz w:val="20"/>
                <w:szCs w:val="24"/>
              </w:rPr>
              <w:t>Object</w:t>
            </w:r>
            <w:r w:rsidRPr="006F51B0">
              <w:rPr>
                <w:sz w:val="20"/>
                <w:szCs w:val="24"/>
              </w:rPr>
              <w:t>‌</w:t>
            </w:r>
            <w:r w:rsidRPr="006F51B0">
              <w:rPr>
                <w:rFonts w:ascii="Sylfaen" w:hAnsi="Sylfaen"/>
                <w:sz w:val="20"/>
                <w:szCs w:val="24"/>
              </w:rPr>
              <w:t>Ordinal)» վավերապայմանի, «7. Երթուղու կետը (cacdo:</w:t>
            </w:r>
            <w:r w:rsidRPr="006F51B0">
              <w:rPr>
                <w:sz w:val="20"/>
                <w:szCs w:val="24"/>
              </w:rPr>
              <w:t>‌</w:t>
            </w:r>
            <w:r w:rsidRPr="006F51B0">
              <w:rPr>
                <w:rFonts w:ascii="Sylfaen" w:hAnsi="Sylfaen"/>
                <w:sz w:val="20"/>
                <w:szCs w:val="24"/>
              </w:rPr>
              <w:t>Itinerary</w:t>
            </w:r>
            <w:r w:rsidRPr="006F51B0">
              <w:rPr>
                <w:sz w:val="20"/>
                <w:szCs w:val="24"/>
              </w:rPr>
              <w:t>‌</w:t>
            </w:r>
            <w:r w:rsidRPr="006F51B0">
              <w:rPr>
                <w:rFonts w:ascii="Sylfaen" w:hAnsi="Sylfaen"/>
                <w:sz w:val="20"/>
                <w:szCs w:val="24"/>
              </w:rPr>
              <w:t>Point</w:t>
            </w:r>
            <w:r w:rsidRPr="006F51B0">
              <w:rPr>
                <w:sz w:val="20"/>
                <w:szCs w:val="24"/>
              </w:rPr>
              <w:t>‌</w:t>
            </w:r>
            <w:r w:rsidRPr="006F51B0">
              <w:rPr>
                <w:rFonts w:ascii="Sylfaen" w:hAnsi="Sylfaen"/>
                <w:sz w:val="20"/>
                <w:szCs w:val="24"/>
              </w:rPr>
              <w:t>Details)» վավերապայմանի օրինակների արժեքը էլեկտրոնային փաստաթղթի (տեղեկությունների) շրջանակներում չպետք է կրկնվի</w:t>
            </w:r>
          </w:p>
        </w:tc>
      </w:tr>
      <w:tr w:rsidR="00B30113" w:rsidRPr="006F51B0" w14:paraId="10AAFE1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FC3C6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A57CA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«7.4. Մաքսային մարմնի ծածկագիրը (csdo:CustomsOfficeCode)» վավերապայմանը լրացված է, ապա «7.4.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B30113" w:rsidRPr="006F51B0" w14:paraId="02E784F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E2646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3308DB"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«8. Բեռնային գործողության կատարման մաքսային մարմնի ծածկագիրը (casdo:</w:t>
            </w:r>
            <w:r w:rsidRPr="006F51B0">
              <w:rPr>
                <w:sz w:val="20"/>
                <w:szCs w:val="24"/>
              </w:rPr>
              <w:t>‌</w:t>
            </w:r>
            <w:r w:rsidRPr="006F51B0">
              <w:rPr>
                <w:rFonts w:ascii="Sylfaen" w:hAnsi="Sylfaen"/>
                <w:sz w:val="20"/>
                <w:szCs w:val="24"/>
              </w:rPr>
              <w:t>Transhipment</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լրացված է, ապա «8. Բեռնային գործողության կատարման մաքսային մարմնի ծածկագիրը (casdo:</w:t>
            </w:r>
            <w:r w:rsidRPr="006F51B0">
              <w:rPr>
                <w:sz w:val="20"/>
                <w:szCs w:val="24"/>
              </w:rPr>
              <w:t>‌</w:t>
            </w:r>
            <w:r w:rsidRPr="006F51B0">
              <w:rPr>
                <w:rFonts w:ascii="Sylfaen" w:hAnsi="Sylfaen"/>
                <w:sz w:val="20"/>
                <w:szCs w:val="24"/>
              </w:rPr>
              <w:t>Transhipment</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Office</w:t>
            </w:r>
            <w:r w:rsidRPr="006F51B0">
              <w:rPr>
                <w:sz w:val="20"/>
                <w:szCs w:val="24"/>
              </w:rPr>
              <w:t>‌</w:t>
            </w:r>
            <w:r w:rsidRPr="006F51B0">
              <w:rPr>
                <w:rFonts w:ascii="Sylfaen" w:hAnsi="Sylfaen"/>
                <w:sz w:val="20"/>
                <w:szCs w:val="24"/>
              </w:rPr>
              <w:t>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06E3BAB1" w14:textId="77777777" w:rsidR="00B30113" w:rsidRPr="006F51B0" w:rsidRDefault="00B30113" w:rsidP="00B30113">
      <w:pPr>
        <w:pStyle w:val="a1"/>
        <w:widowControl w:val="0"/>
        <w:spacing w:after="160"/>
        <w:rPr>
          <w:rStyle w:val="a2"/>
          <w:rFonts w:ascii="Sylfaen" w:eastAsiaTheme="majorEastAsia" w:hAnsi="Sylfaen"/>
          <w:sz w:val="24"/>
        </w:rPr>
      </w:pPr>
    </w:p>
    <w:p w14:paraId="697DC110" w14:textId="77777777" w:rsidR="00E06695" w:rsidRPr="006F51B0" w:rsidRDefault="00E06695" w:rsidP="00B30113">
      <w:pPr>
        <w:pStyle w:val="a1"/>
        <w:widowControl w:val="0"/>
        <w:spacing w:after="160"/>
        <w:rPr>
          <w:rStyle w:val="a2"/>
          <w:rFonts w:ascii="Sylfaen" w:eastAsiaTheme="majorEastAsia" w:hAnsi="Sylfaen"/>
          <w:sz w:val="24"/>
        </w:rPr>
      </w:pPr>
    </w:p>
    <w:p w14:paraId="18646C74"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11</w:t>
      </w:r>
      <w:r w:rsidR="00F06B8E" w:rsidRPr="006F51B0">
        <w:rPr>
          <w:rStyle w:val="a2"/>
          <w:rFonts w:ascii="Sylfaen" w:eastAsiaTheme="majorEastAsia" w:hAnsi="Sylfaen"/>
          <w:sz w:val="24"/>
        </w:rPr>
        <w:t>9</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«Ապրանքի գտնվելու վայրը որոշելու հետ կապված մաքսային գործառնությունների կատարման արդյունքների մասին ծանուցում» </w:t>
      </w:r>
      <w:r w:rsidRPr="006F51B0">
        <w:rPr>
          <w:rStyle w:val="a2"/>
          <w:rFonts w:ascii="Sylfaen" w:eastAsiaTheme="majorEastAsia" w:hAnsi="Sylfaen"/>
          <w:sz w:val="24"/>
        </w:rPr>
        <w:t>(</w:t>
      </w:r>
      <w:r w:rsidRPr="006F51B0">
        <w:rPr>
          <w:rFonts w:ascii="Sylfaen" w:hAnsi="Sylfaen"/>
          <w:sz w:val="24"/>
        </w:rPr>
        <w:t>P.CP.01.MSG.250</w:t>
      </w:r>
      <w:r w:rsidRPr="006F51B0">
        <w:rPr>
          <w:rStyle w:val="a2"/>
          <w:rFonts w:ascii="Sylfaen" w:eastAsiaTheme="majorEastAsia" w:hAnsi="Sylfaen"/>
          <w:sz w:val="24"/>
        </w:rPr>
        <w:t>) հաղորդման մեջ փոխանցվող՝</w:t>
      </w:r>
      <w:r w:rsidRPr="006F51B0">
        <w:rPr>
          <w:rFonts w:ascii="Sylfaen" w:hAnsi="Sylfaen"/>
          <w:sz w:val="24"/>
        </w:rPr>
        <w:br/>
        <w:t>«Ապրանքների գտնվելու վայրը որոշելու հետ կապված մաքսային գործառնությունների կատարման արդյունքների մասին տեղեկություններ» (R.CA.CP.01.007) էլեկտրոնային փաստաթղթի (տեղեկությունների) լրացմանը ներկայացվող պահանջները բերված են 10</w:t>
      </w:r>
      <w:r w:rsidR="00F06B8E" w:rsidRPr="006F51B0">
        <w:rPr>
          <w:rFonts w:ascii="Sylfaen" w:hAnsi="Sylfaen"/>
          <w:sz w:val="24"/>
        </w:rPr>
        <w:t>8</w:t>
      </w:r>
      <w:r w:rsidRPr="006F51B0">
        <w:rPr>
          <w:rFonts w:ascii="Sylfaen" w:hAnsi="Sylfaen"/>
          <w:sz w:val="24"/>
        </w:rPr>
        <w:t>-րդ աղյուսակում։</w:t>
      </w:r>
    </w:p>
    <w:p w14:paraId="5FA16D0A"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4EE0FCBD"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10</w:t>
      </w:r>
      <w:r w:rsidR="00F06B8E" w:rsidRPr="006F51B0">
        <w:rPr>
          <w:rFonts w:ascii="Sylfaen" w:hAnsi="Sylfaen"/>
          <w:sz w:val="24"/>
          <w:szCs w:val="24"/>
        </w:rPr>
        <w:t>8</w:t>
      </w:r>
    </w:p>
    <w:p w14:paraId="284CABEA"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«Ապրանքի գտնվելու վայրը որոշելու հետ կապված մաքսային գործառնությունների կատարման արդյունքների մասին ծանուցում» </w:t>
      </w:r>
      <w:r w:rsidRPr="006F51B0">
        <w:rPr>
          <w:rStyle w:val="a2"/>
          <w:rFonts w:ascii="Sylfaen" w:eastAsiaTheme="majorEastAsia" w:hAnsi="Sylfaen"/>
          <w:sz w:val="24"/>
        </w:rPr>
        <w:t>(</w:t>
      </w:r>
      <w:r w:rsidRPr="006F51B0">
        <w:rPr>
          <w:rFonts w:ascii="Sylfaen" w:hAnsi="Sylfaen"/>
          <w:sz w:val="24"/>
          <w:szCs w:val="24"/>
        </w:rPr>
        <w:t>P.CP.01.MSG.250</w:t>
      </w:r>
      <w:r w:rsidRPr="006F51B0">
        <w:rPr>
          <w:rStyle w:val="a2"/>
          <w:rFonts w:ascii="Sylfaen" w:eastAsiaTheme="majorEastAsia" w:hAnsi="Sylfaen"/>
          <w:sz w:val="24"/>
        </w:rPr>
        <w:t>) հաղորդման մեջ փոխանցվող՝</w:t>
      </w:r>
      <w:r w:rsidRPr="006F51B0">
        <w:rPr>
          <w:rFonts w:ascii="Sylfaen" w:hAnsi="Sylfaen"/>
          <w:sz w:val="24"/>
          <w:szCs w:val="24"/>
        </w:rPr>
        <w:br/>
        <w:t>«Ապրանքների գտնվելու վայրը որոշելու հետ կապված մաքսային գործառնությունների կատարման արդյունքների մասին տեղեկություններ» (R.CA.CP.01.007)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773C3408"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6BEDE7"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926BBE"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061DD2A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A5193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C4DB4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«1.4. Սկզբնական էլեկտրոնային փաստաթղթի (տեղեկությունների) նույնականացուցիչը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Ref</w:t>
            </w:r>
            <w:r w:rsidRPr="006F51B0">
              <w:rPr>
                <w:sz w:val="20"/>
                <w:szCs w:val="24"/>
              </w:rPr>
              <w:t>‌</w:t>
            </w:r>
            <w:r w:rsidRPr="006F51B0">
              <w:rPr>
                <w:rFonts w:ascii="Sylfaen" w:hAnsi="Sylfaen"/>
                <w:sz w:val="20"/>
                <w:szCs w:val="24"/>
              </w:rPr>
              <w:t>Id)» վավերապայմանը պետք է լրացվի եւ պարունակի «Էլեկտրոնային փաստաթղթի (տեղեկությունների) նույնականացուցիչը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Id)» վավերապայմանի արժեքը, որը նշված է այն էլեկտրոնային փաստաթղթում (տեղեկություններում), որին ի պատասխան ձեւավորվում է «Ապրանքների գտնվելու վայրի որոշման հետ կապված մաքսային գործառնությունների կատարման արդյունքների մասին տեղեկություններ» (R.CA.CP.01.007) էլեկտրոնային փաստաթուղթը (տեղեկությունները)</w:t>
            </w:r>
          </w:p>
        </w:tc>
      </w:tr>
      <w:tr w:rsidR="00B30113" w:rsidRPr="006F51B0" w14:paraId="350312A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27BEB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CC4F1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sz w:val="20"/>
                <w:szCs w:val="24"/>
              </w:rPr>
              <w:t>‌</w:t>
            </w:r>
            <w:r w:rsidRPr="006F51B0">
              <w:rPr>
                <w:rFonts w:ascii="Sylfaen" w:hAnsi="Sylfaen"/>
                <w:sz w:val="20"/>
                <w:szCs w:val="24"/>
              </w:rPr>
              <w:t>Date</w:t>
            </w:r>
            <w:r w:rsidRPr="006F51B0">
              <w:rPr>
                <w:sz w:val="20"/>
                <w:szCs w:val="24"/>
              </w:rPr>
              <w:t>‌</w:t>
            </w:r>
            <w:r w:rsidRPr="006F51B0">
              <w:rPr>
                <w:rFonts w:ascii="Sylfaen" w:hAnsi="Sylfaen"/>
                <w:sz w:val="20"/>
                <w:szCs w:val="24"/>
              </w:rPr>
              <w:t>Time</w:t>
            </w:r>
            <w:r w:rsidRPr="006F51B0">
              <w:rPr>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3E52BC4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F0513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6860B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3683BC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0E807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2E1F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41FC4BC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DB2A8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FAD64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6FE3D63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F3B1D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F94BF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07628BE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9DB82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AE5E4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«2. Մաքսային փաստաթղթի գրանցման համարը (cacdo:</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Declaration</w:t>
            </w:r>
            <w:r w:rsidRPr="006F51B0">
              <w:rPr>
                <w:sz w:val="20"/>
                <w:szCs w:val="24"/>
              </w:rPr>
              <w:t>‌</w:t>
            </w:r>
            <w:r w:rsidRPr="006F51B0">
              <w:rPr>
                <w:rFonts w:ascii="Sylfaen" w:hAnsi="Sylfaen"/>
                <w:sz w:val="20"/>
                <w:szCs w:val="24"/>
              </w:rPr>
              <w:t>Id</w:t>
            </w:r>
            <w:r w:rsidRPr="006F51B0">
              <w:rPr>
                <w:sz w:val="20"/>
                <w:szCs w:val="24"/>
              </w:rPr>
              <w:t>‌</w:t>
            </w:r>
            <w:r w:rsidRPr="006F51B0">
              <w:rPr>
                <w:rFonts w:ascii="Sylfaen" w:hAnsi="Sylfaen"/>
                <w:sz w:val="20"/>
                <w:szCs w:val="24"/>
              </w:rPr>
              <w:t>Details)» վավերապայմանի արժեքը պետք է համընկնի «2. Մաքսային փաստաթղթի գրանցման համարը (cacdo:</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Declaration</w:t>
            </w:r>
            <w:r w:rsidRPr="006F51B0">
              <w:rPr>
                <w:sz w:val="20"/>
                <w:szCs w:val="24"/>
              </w:rPr>
              <w:t>‌</w:t>
            </w:r>
            <w:r w:rsidRPr="006F51B0">
              <w:rPr>
                <w:rFonts w:ascii="Sylfaen" w:hAnsi="Sylfaen"/>
                <w:sz w:val="20"/>
                <w:szCs w:val="24"/>
              </w:rPr>
              <w:t>Id</w:t>
            </w:r>
            <w:r w:rsidRPr="006F51B0">
              <w:rPr>
                <w:sz w:val="20"/>
                <w:szCs w:val="24"/>
              </w:rPr>
              <w:t>‌</w:t>
            </w:r>
            <w:r w:rsidRPr="006F51B0">
              <w:rPr>
                <w:rFonts w:ascii="Sylfaen" w:hAnsi="Sylfaen"/>
                <w:sz w:val="20"/>
                <w:szCs w:val="24"/>
              </w:rPr>
              <w:t>Details)» վավերապայմանի արժեքի հետ, որը նշված է այն հարցման մեջ, որին ի պատասխան ձեւավորվում է «Ապրանքների գտնվելու վայրի որոշման հետ կապված մաքսային գործառնությունների կատարման արդյունքների մասին տեղեկություններ» (R.CA.CP.01.007) էլեկտրոնային փաստաթուղթը (տեղեկությունները)</w:t>
            </w:r>
          </w:p>
        </w:tc>
      </w:tr>
      <w:tr w:rsidR="00B30113" w:rsidRPr="006F51B0" w14:paraId="31AE78D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9ED24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F68739"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2F15A27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5E8F8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B3C83C"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 Մաքսային մարմնի ծածկագիրը (csdo:CustomsOfficeCode)» վավերապայմանը պետք է պարունակի «մաքսային տարանցում» մաքսային ընթացակարգով ձեւակերպված ապրանքների հետախուզում իրականացնող մաքսային մարմնի ութանիշ ծածկագրի արժեքը</w:t>
            </w:r>
          </w:p>
        </w:tc>
      </w:tr>
    </w:tbl>
    <w:p w14:paraId="6C0705BF" w14:textId="77777777" w:rsidR="00B30113" w:rsidRPr="006F51B0" w:rsidRDefault="00B30113" w:rsidP="00B30113">
      <w:pPr>
        <w:pStyle w:val="a1"/>
        <w:widowControl w:val="0"/>
        <w:spacing w:after="160"/>
        <w:rPr>
          <w:rStyle w:val="a2"/>
          <w:rFonts w:ascii="Sylfaen" w:eastAsiaTheme="majorEastAsia" w:hAnsi="Sylfaen"/>
          <w:sz w:val="24"/>
        </w:rPr>
      </w:pPr>
    </w:p>
    <w:p w14:paraId="64747203"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1</w:t>
      </w:r>
      <w:r w:rsidR="00F06B8E" w:rsidRPr="006F51B0">
        <w:rPr>
          <w:rStyle w:val="a2"/>
          <w:rFonts w:ascii="Sylfaen" w:eastAsiaTheme="majorEastAsia" w:hAnsi="Sylfaen"/>
          <w:sz w:val="24"/>
        </w:rPr>
        <w:t>20</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 ««Մաքսային տարանցում» մաքսային ընթացակարգի գործողության դադարեցման մասին ծանուցում» </w:t>
      </w:r>
      <w:r w:rsidRPr="006F51B0">
        <w:rPr>
          <w:rStyle w:val="a2"/>
          <w:rFonts w:ascii="Sylfaen" w:eastAsiaTheme="majorEastAsia" w:hAnsi="Sylfaen"/>
          <w:sz w:val="24"/>
        </w:rPr>
        <w:t>(</w:t>
      </w:r>
      <w:r w:rsidRPr="006F51B0">
        <w:rPr>
          <w:rFonts w:ascii="Sylfaen" w:hAnsi="Sylfaen"/>
          <w:sz w:val="24"/>
        </w:rPr>
        <w:t>P.CP.01.MSG.290</w:t>
      </w:r>
      <w:r w:rsidRPr="006F51B0">
        <w:rPr>
          <w:rStyle w:val="a2"/>
          <w:rFonts w:ascii="Sylfaen" w:eastAsiaTheme="majorEastAsia" w:hAnsi="Sylfaen"/>
          <w:sz w:val="24"/>
        </w:rPr>
        <w:t>)</w:t>
      </w:r>
      <w:r w:rsidRPr="006F51B0">
        <w:rPr>
          <w:rFonts w:ascii="Sylfaen" w:hAnsi="Sylfaen"/>
          <w:sz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 բերված են 10</w:t>
      </w:r>
      <w:r w:rsidR="00F06B8E" w:rsidRPr="006F51B0">
        <w:rPr>
          <w:rFonts w:ascii="Sylfaen" w:hAnsi="Sylfaen"/>
          <w:sz w:val="24"/>
        </w:rPr>
        <w:t>9</w:t>
      </w:r>
      <w:r w:rsidRPr="006F51B0">
        <w:rPr>
          <w:rFonts w:ascii="Sylfaen" w:hAnsi="Sylfaen"/>
          <w:sz w:val="24"/>
        </w:rPr>
        <w:t>-րդ աղյուսակում։</w:t>
      </w:r>
    </w:p>
    <w:p w14:paraId="6246C038"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4F490A19"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10</w:t>
      </w:r>
      <w:r w:rsidR="00F06B8E" w:rsidRPr="006F51B0">
        <w:rPr>
          <w:rFonts w:ascii="Sylfaen" w:hAnsi="Sylfaen"/>
          <w:sz w:val="24"/>
          <w:szCs w:val="24"/>
        </w:rPr>
        <w:t>9</w:t>
      </w:r>
    </w:p>
    <w:p w14:paraId="40152E2F"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տարանցում» մաքսային ընթացակարգի գործողության դադարեցման մասին ծանուցում» </w:t>
      </w:r>
      <w:r w:rsidRPr="006F51B0">
        <w:rPr>
          <w:rStyle w:val="a2"/>
          <w:rFonts w:ascii="Sylfaen" w:eastAsiaTheme="majorEastAsia" w:hAnsi="Sylfaen"/>
          <w:sz w:val="24"/>
        </w:rPr>
        <w:t>(</w:t>
      </w:r>
      <w:r w:rsidRPr="006F51B0">
        <w:rPr>
          <w:rFonts w:ascii="Sylfaen" w:hAnsi="Sylfaen"/>
          <w:sz w:val="24"/>
          <w:szCs w:val="24"/>
        </w:rPr>
        <w:t>P.CP.01.MSG.290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1C767FBE"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99976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51BAC2"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1E99EF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0F58A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C8636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08A671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7401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77593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4B8547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4D5E9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329B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«Համաքաշը (csdo:UnifiedGrossMassMeasure)» վավերապայմանը լրացված է, ապա «Համաքաշը (csdo:UnifiedGrossMassMeasure)» վավերապայմանի օրինակի «չափման միավորը (measurementUnitCode ատրիբուտ)» ատրիբուտը պետք է պարունակի «166» արժեքը</w:t>
            </w:r>
          </w:p>
        </w:tc>
      </w:tr>
      <w:tr w:rsidR="00B30113" w:rsidRPr="006F51B0" w14:paraId="0BCFB1F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1157E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66A4D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«Համաքաշը (csdo:UnifiedGrossMassMeasure)» վավերապայմանը լրացված է, ապա «Համաքաշը (csdo:UnifiedGrossMassMeasure)» վավերապայմանի օրինակի «տեղեկագրքի (դասակարգչի) նույնականացուցիչը (measurementUnitCodeListId ատրիբուտ)» ատրիբուտը պետք է պարունակի «2064» արժեքը</w:t>
            </w:r>
          </w:p>
        </w:tc>
      </w:tr>
      <w:tr w:rsidR="00B30113" w:rsidRPr="006F51B0" w14:paraId="369E2EA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EB17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0414CA"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էլեկտրոնային փաստաթղթի (տեղեկությունների) կազմում «Զտաքաշը (csdo:UnifiedNetMassMeasure)» վավերապայմանը լրացված է, ապա «Զտաքաշը (csdo:UnifiedNetMassMeasure)» վավերապայմանի օրինակի «չափման միավորը </w:t>
            </w:r>
            <w:r w:rsidRPr="006F51B0">
              <w:rPr>
                <w:rFonts w:ascii="Sylfaen" w:hAnsi="Sylfaen"/>
                <w:sz w:val="20"/>
              </w:rPr>
              <w:lastRenderedPageBreak/>
              <w:t>(measurementUnitCode ատրիբուտ)» ատրիբուտը պետք է պարունակի «166» արժեքը</w:t>
            </w:r>
          </w:p>
        </w:tc>
      </w:tr>
      <w:tr w:rsidR="00B30113" w:rsidRPr="006F51B0" w14:paraId="0D80C57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6F6E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E22A6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«Զտաքաշը (csdo:UnifiedNetMassMeasure)» վավերապայմանը լրացված է, ապա «Զտաքաշը (csdo:UnifiedNetMassMeasure)» վավերապայմանի օրինակի «տեղեկագրքի (դասակարգչի) նույնականացուցիչը (measurementUnitCodeListId ատրիբուտ)» ատրիբուտը պետք է պարունակի «2064» արժեքը</w:t>
            </w:r>
          </w:p>
        </w:tc>
      </w:tr>
      <w:tr w:rsidR="00B30113" w:rsidRPr="006F51B0" w14:paraId="2AEB6C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238A1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749E59"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քանակը (cacdo:GoodsMeasureDetails)» վավերապայմանը լրացված է, ապա «Ապրանքի քանակը (cacdo:GoodsMeasureDetails)» վավերապայմանի յուրաքանչյուր օրինակի համար «Ապրանքի քանակը (cacdo:GoodsMeasureDetails)» վավերապայմանի կազմում «Ապրանքի քանակը՝ չափման միավորի նշմամբ (casdo:GoodsMeasure)» վավերապայմանի «չափման միավորը (measurementUnitCode ատրիբուտ)» ատրիբուտը պետք է պարունակի չափման միավորի ծածկագրի արժեքը՝ Եվրասիական տնտեսական միության չափման եւ հաշվի միավորների դասակարգչին համապատասխան</w:t>
            </w:r>
          </w:p>
        </w:tc>
      </w:tr>
      <w:tr w:rsidR="00B30113" w:rsidRPr="006F51B0" w14:paraId="69EBA9E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B18F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D8601A"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քանակը (cacdo:GoodsMeasureDetails)» վավերապայմանը լրացված է, ապա «Ապրանքի քանակը (cacdo:GoodsMeasureDetails)» վավերապայմանի յուրաքանչյուր օրինակի համար «Ապրանքի քանակը (cacdo:GoodsMeasureDetails)» վավերապայմանի կազմում «Ապրանքի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«2064» արժեքը</w:t>
            </w:r>
          </w:p>
        </w:tc>
      </w:tr>
      <w:tr w:rsidR="00B30113" w:rsidRPr="006F51B0" w14:paraId="05B7DC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E2B2D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F33EA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ծածկագիրը (csdo:PackageKindCode)» վավերապայմանը լրացված է, ապա «Փաթեթվածքի տեսակի ծածկագիրը (csdo:PackageKindCode)» վավերապայմանի օրինակի «տեղեկագրքի (դասակարգչի) նույնականացուցիչը (codeListId ատրիբուտ)» ատրիբուտը պետք է պարունակի «2013» արժեքը</w:t>
            </w:r>
          </w:p>
        </w:tc>
      </w:tr>
      <w:tr w:rsidR="00B30113" w:rsidRPr="006F51B0" w14:paraId="389DB0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9F2EB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CF244D"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փաստաթուղթը (cacdo:TransportDocumentDetails)» վավերապայմանը լրացված է, ապա «Տրանսպորտային (փոխադրման) փաստաթուղթը (cacdo:TransportDocumentDetails)» վավերապայմանի օրինակի «Փաստաթղթի տեսակի ծածկագիրը </w:t>
            </w:r>
          </w:p>
          <w:p w14:paraId="27B07C4F"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(csdo:DocKindCode)», «Փաստաթղթի համարը (csdo:DocId)», «Փաստաթղթի ամսաթիվը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վավերապայմանները պետք է լրացվեն </w:t>
            </w:r>
          </w:p>
        </w:tc>
      </w:tr>
      <w:tr w:rsidR="00B30113" w:rsidRPr="006F51B0" w14:paraId="7A9999D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8AE08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D348B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ծածկագիրը (csdo:DocKindCode)» վավերապայմանը լրացված է, ապա «Փաստաթղթի տեսակի ծածկագիրը (csdo:DocKindCode)» վավերապայմանի յուրաքանչյուր օրինակի համար «տեղեկագրքի (դասակարգչի) նույնականացուցիչը (codeListId ատրիբուտ)» ատրիբուտը պետք է պարունակի «2009» արժեքը</w:t>
            </w:r>
          </w:p>
        </w:tc>
      </w:tr>
      <w:tr w:rsidR="00B30113" w:rsidRPr="006F51B0" w14:paraId="5B2758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B0265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BB07C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5710AF9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8C70C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CFE1A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098B600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2C16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70E19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777EEF2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EEF3C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0A3AC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 </w:t>
            </w:r>
          </w:p>
        </w:tc>
      </w:tr>
      <w:tr w:rsidR="00B30113" w:rsidRPr="006F51B0" w14:paraId="28C4CB9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AA018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09D88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2EDCC5B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C37F8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003AC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էլեկտրոնային փաստաթղթի (տեղեկությունների) կազմում պետք է ձեւավորվի «4. Մաքսային գործառնությունը (cacdo:TDMovementOperationDetails)» վավերապայմանի մեկ օրինակ</w:t>
            </w:r>
          </w:p>
        </w:tc>
      </w:tr>
      <w:tr w:rsidR="00B30113" w:rsidRPr="006F51B0" w14:paraId="0DBEAB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9A69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BD1AE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 Գործառնության ծածկագիրը (casdo:CustomsOperationCode)» վավերապայմանը պետք է պարունակի 08006 արժեքը՝ «մաքսային տարանցում» մաքսային ընթացակարգի գործողության դադարեցում</w:t>
            </w:r>
          </w:p>
        </w:tc>
      </w:tr>
      <w:tr w:rsidR="00B30113" w:rsidRPr="006F51B0" w14:paraId="1096D8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C9DA9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D3635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«4.2. Մաքսային մարմնի ծածկագիրը (csdo:CustomsOfficeCode)» վավերապայմանը պետք է պարունակի մաքսային գործառնությունը կատարած մաքսային մարմնի ութանիշ ծածկագրի արժեքը</w:t>
            </w:r>
          </w:p>
        </w:tc>
      </w:tr>
      <w:tr w:rsidR="00B30113" w:rsidRPr="006F51B0" w14:paraId="25C84B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0D9BA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19F49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«4.3</w:t>
            </w:r>
            <w:r w:rsidRPr="006F51B0">
              <w:rPr>
                <w:rFonts w:ascii="Sylfaen" w:eastAsia="MS Mincho" w:hAnsi="MS Mincho" w:cs="MS Mincho"/>
                <w:sz w:val="20"/>
              </w:rPr>
              <w:t>․</w:t>
            </w:r>
            <w:r w:rsidRPr="006F51B0">
              <w:rPr>
                <w:rFonts w:ascii="Sylfaen" w:hAnsi="Sylfaen"/>
                <w:sz w:val="20"/>
              </w:rPr>
              <w:t xml:space="preserve"> Գործառնության ամսաթիվը եւ ժամը (casdo:OperationDateTime)» վավերապայմանը պետք է լրացվի</w:t>
            </w:r>
          </w:p>
        </w:tc>
      </w:tr>
      <w:tr w:rsidR="00B30113" w:rsidRPr="006F51B0" w14:paraId="34F27F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0FB06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EEAE6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ժամկետը (casdo:TransitLimitDate)»,</w:t>
            </w:r>
          </w:p>
          <w:p w14:paraId="13A5FA4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ժամկետը</w:t>
            </w:r>
          </w:p>
          <w:p w14:paraId="617FC44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w:t>
            </w:r>
          </w:p>
          <w:p w14:paraId="7D9A622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 Երթուղու կետը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w:t>
            </w:r>
          </w:p>
          <w:p w14:paraId="26B4B4D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արդյունքը</w:t>
            </w:r>
          </w:p>
          <w:p w14:paraId="7D8A259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37D2213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«4.8. Փոխադրողի պարտականությունների կատարումը խոչընդոտող հանգամանքները (cacdo:TDEmergencyOperationDetails)»,</w:t>
            </w:r>
          </w:p>
          <w:p w14:paraId="1351673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«4.9. Փաստաթուղթը (ccdo:</w:t>
            </w:r>
            <w:r w:rsidRPr="006F51B0">
              <w:rPr>
                <w:sz w:val="20"/>
              </w:rPr>
              <w:t>‌</w:t>
            </w:r>
            <w:r w:rsidRPr="006F51B0">
              <w:rPr>
                <w:rFonts w:ascii="Sylfaen" w:hAnsi="Sylfaen"/>
                <w:sz w:val="20"/>
              </w:rPr>
              <w:t>Doc</w:t>
            </w:r>
            <w:r w:rsidRPr="006F51B0">
              <w:rPr>
                <w:sz w:val="20"/>
              </w:rPr>
              <w:t>‌</w:t>
            </w:r>
            <w:r w:rsidRPr="006F51B0">
              <w:rPr>
                <w:rFonts w:ascii="Sylfaen" w:hAnsi="Sylfaen"/>
                <w:sz w:val="20"/>
              </w:rPr>
              <w:t>V4</w:t>
            </w:r>
            <w:r w:rsidRPr="006F51B0">
              <w:rPr>
                <w:sz w:val="20"/>
              </w:rPr>
              <w:t>‌</w:t>
            </w:r>
            <w:r w:rsidRPr="006F51B0">
              <w:rPr>
                <w:rFonts w:ascii="Sylfaen" w:hAnsi="Sylfaen"/>
                <w:sz w:val="20"/>
              </w:rPr>
              <w:t>Details)» վավերապայմանները չպետք է լրացվեն</w:t>
            </w:r>
          </w:p>
        </w:tc>
      </w:tr>
      <w:tr w:rsidR="00B30113" w:rsidRPr="006F51B0" w14:paraId="3344360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19EF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0552B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դադարեցումը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Operation</w:t>
            </w:r>
            <w:r w:rsidRPr="006F51B0">
              <w:rPr>
                <w:sz w:val="20"/>
              </w:rPr>
              <w:t>‌</w:t>
            </w:r>
            <w:r w:rsidRPr="006F51B0">
              <w:rPr>
                <w:rFonts w:ascii="Sylfaen" w:hAnsi="Sylfaen"/>
                <w:sz w:val="20"/>
              </w:rPr>
              <w:t xml:space="preserve">Details)» վավերապայմանը պետք է լրացվի </w:t>
            </w:r>
          </w:p>
        </w:tc>
      </w:tr>
      <w:tr w:rsidR="00B30113" w:rsidRPr="006F51B0" w14:paraId="075EB8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D9F08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EC5AA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«.1.4. Հերթական համարը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Document</w:t>
            </w:r>
            <w:r w:rsidRPr="006F51B0">
              <w:rPr>
                <w:sz w:val="20"/>
              </w:rPr>
              <w:t>‌</w:t>
            </w:r>
            <w:r w:rsidRPr="006F51B0">
              <w:rPr>
                <w:rFonts w:ascii="Sylfaen" w:hAnsi="Sylfaen"/>
                <w:sz w:val="20"/>
              </w:rPr>
              <w:t>Ordinal</w:t>
            </w:r>
            <w:r w:rsidRPr="006F51B0">
              <w:rPr>
                <w:sz w:val="20"/>
              </w:rPr>
              <w:t>‌</w:t>
            </w:r>
            <w:r w:rsidRPr="006F51B0">
              <w:rPr>
                <w:rFonts w:ascii="Sylfaen" w:hAnsi="Sylfaen"/>
                <w:sz w:val="20"/>
              </w:rPr>
              <w:t>Id)» վավերապայմանը չպետք է լրացվի</w:t>
            </w:r>
          </w:p>
        </w:tc>
      </w:tr>
      <w:tr w:rsidR="00B30113" w:rsidRPr="006F51B0" w14:paraId="69FDFF7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C776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0ACA2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 Մաքսային ընթացակարգի մասնակի ավարտման (դադարեցման) հատկանիշը (casdo:</w:t>
            </w:r>
            <w:r w:rsidRPr="006F51B0">
              <w:rPr>
                <w:sz w:val="20"/>
              </w:rPr>
              <w:t>‌</w:t>
            </w:r>
            <w:r w:rsidRPr="006F51B0">
              <w:rPr>
                <w:rFonts w:ascii="Sylfaen" w:hAnsi="Sylfaen"/>
                <w:sz w:val="20"/>
              </w:rPr>
              <w:t>Partial</w:t>
            </w:r>
            <w:r w:rsidRPr="006F51B0">
              <w:rPr>
                <w:sz w:val="20"/>
              </w:rPr>
              <w:t>‌</w:t>
            </w:r>
            <w:r w:rsidRPr="006F51B0">
              <w:rPr>
                <w:rFonts w:ascii="Sylfaen" w:hAnsi="Sylfaen"/>
                <w:sz w:val="20"/>
              </w:rPr>
              <w:t>Termination</w:t>
            </w:r>
            <w:r w:rsidRPr="006F51B0">
              <w:rPr>
                <w:sz w:val="20"/>
              </w:rPr>
              <w:t>‌</w:t>
            </w:r>
            <w:r w:rsidRPr="006F51B0">
              <w:rPr>
                <w:rFonts w:ascii="Sylfaen" w:hAnsi="Sylfaen"/>
                <w:sz w:val="20"/>
              </w:rPr>
              <w:t>Indicator)» վավերապայմանը պետք է պարունակի հետեւյալ արժեքներից մեկը.</w:t>
            </w:r>
          </w:p>
          <w:p w14:paraId="2AFA9DBA"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1՝ «մաքսային տարանցում» մաքսային ընթացակարգն ավարտված (դադարեցված) է ապրանքների մի մասի նկատմամբ.</w:t>
            </w:r>
          </w:p>
          <w:p w14:paraId="6B81B4B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«մաքսային տարանցում» մաքսային ընթացակարգն ավարտված (դադարեցված) է բոլոր ապրանքների նկատմամբ</w:t>
            </w:r>
          </w:p>
        </w:tc>
      </w:tr>
      <w:tr w:rsidR="00B30113" w:rsidRPr="006F51B0" w14:paraId="2568BAC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3F046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989A6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 Ապրանքի հերթական համարը (casdo:ConsignmentItemOrdinal)» վավերապայմանը պետք է պարունակի ապրանքների բացթողման մասին տեղեկությունների կազմում նշված՝ ապրանքի հերթական համարի արժեքը</w:t>
            </w:r>
          </w:p>
        </w:tc>
      </w:tr>
      <w:tr w:rsidR="00B30113" w:rsidRPr="006F51B0" w14:paraId="5C452CF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D2888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CCF9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w:t>
            </w:r>
            <w:r w:rsidRPr="006F51B0">
              <w:rPr>
                <w:rFonts w:ascii="Sylfaen" w:hAnsi="Sylfaen"/>
                <w:sz w:val="20"/>
              </w:rPr>
              <w:lastRenderedPageBreak/>
              <w:t>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եւ տրանսպորտային միջոցների մասին տեղեկություններ նշելիս չպետք է լրացվի</w:t>
            </w:r>
          </w:p>
        </w:tc>
      </w:tr>
      <w:tr w:rsidR="00B30113" w:rsidRPr="006F51B0" w14:paraId="3065F8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DC1B9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1C1BD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«*.4.3. Ապրանքի անվանումը (casdo:</w:t>
            </w:r>
            <w:r w:rsidRPr="006F51B0">
              <w:rPr>
                <w:sz w:val="20"/>
              </w:rPr>
              <w:t>‌</w:t>
            </w:r>
            <w:r w:rsidRPr="006F51B0">
              <w:rPr>
                <w:rFonts w:ascii="Sylfaen" w:hAnsi="Sylfaen"/>
                <w:sz w:val="20"/>
              </w:rPr>
              <w:t>Goods</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պետք է լրացվի</w:t>
            </w:r>
          </w:p>
        </w:tc>
      </w:tr>
      <w:tr w:rsidR="00B30113" w:rsidRPr="006F51B0" w14:paraId="5A204EF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FE130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C64B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«*.4.4. Համաքաշը (csdo:UnifiedGrossMassMeasure)» վավերապայմանը պետք է լրացվի, այլապես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«*.4.4. Համաքաշը (csdo:UnifiedGrossMassMeasure)» վավերապայմանը չպետք է լրացվի</w:t>
            </w:r>
          </w:p>
        </w:tc>
      </w:tr>
      <w:tr w:rsidR="00B30113" w:rsidRPr="006F51B0" w14:paraId="13598D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814FA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D9032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«*.5. Զտաքաշը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պետք է լրացվի, այլապես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«*.5. Զտաքաշը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չպետք է լրացվի</w:t>
            </w:r>
          </w:p>
        </w:tc>
      </w:tr>
      <w:tr w:rsidR="00B30113" w:rsidRPr="006F51B0" w14:paraId="17D9E1D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8744A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60F66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«*.4.7. Մասնակի առաքման հատկանիշը (casdo:</w:t>
            </w:r>
            <w:r w:rsidRPr="006F51B0">
              <w:rPr>
                <w:sz w:val="20"/>
              </w:rPr>
              <w:t>‌</w:t>
            </w:r>
            <w:r w:rsidRPr="006F51B0">
              <w:rPr>
                <w:rFonts w:ascii="Sylfaen" w:hAnsi="Sylfaen"/>
                <w:sz w:val="20"/>
              </w:rPr>
              <w:t>Partial</w:t>
            </w:r>
            <w:r w:rsidRPr="006F51B0">
              <w:rPr>
                <w:sz w:val="20"/>
              </w:rPr>
              <w:t>‌</w:t>
            </w:r>
            <w:r w:rsidRPr="006F51B0">
              <w:rPr>
                <w:rFonts w:ascii="Sylfaen" w:hAnsi="Sylfaen"/>
                <w:sz w:val="20"/>
              </w:rPr>
              <w:t>Delivery</w:t>
            </w:r>
            <w:r w:rsidRPr="006F51B0">
              <w:rPr>
                <w:sz w:val="20"/>
              </w:rPr>
              <w:t>‌</w:t>
            </w:r>
            <w:r w:rsidRPr="006F51B0">
              <w:rPr>
                <w:rFonts w:ascii="Sylfaen" w:hAnsi="Sylfaen"/>
                <w:sz w:val="20"/>
              </w:rPr>
              <w:t>Indicator)» վավերապայմանը չպետք է լրացվի</w:t>
            </w:r>
          </w:p>
        </w:tc>
      </w:tr>
      <w:tr w:rsidR="00B30113" w:rsidRPr="006F51B0" w14:paraId="4CE2785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BA3B9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8CF01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«*.4.8. </w:t>
            </w:r>
            <w:r w:rsidRPr="006F51B0">
              <w:rPr>
                <w:rFonts w:ascii="Sylfaen" w:hAnsi="Sylfaen"/>
                <w:sz w:val="20"/>
              </w:rPr>
              <w:lastRenderedPageBreak/>
              <w:t>Բեռնաթափման հատկանիշը (casdo:</w:t>
            </w:r>
            <w:r w:rsidRPr="006F51B0">
              <w:rPr>
                <w:sz w:val="20"/>
              </w:rPr>
              <w:t>‌</w:t>
            </w:r>
            <w:r w:rsidRPr="006F51B0">
              <w:rPr>
                <w:rFonts w:ascii="Sylfaen" w:hAnsi="Sylfaen"/>
                <w:sz w:val="20"/>
              </w:rPr>
              <w:t>Discharge</w:t>
            </w:r>
            <w:r w:rsidRPr="006F51B0">
              <w:rPr>
                <w:sz w:val="20"/>
              </w:rPr>
              <w:t>‌</w:t>
            </w:r>
            <w:r w:rsidRPr="006F51B0">
              <w:rPr>
                <w:rFonts w:ascii="Sylfaen" w:hAnsi="Sylfaen"/>
                <w:sz w:val="20"/>
              </w:rPr>
              <w:t>Indicator)» վավերապայմանը չպետք է լրացվի</w:t>
            </w:r>
          </w:p>
        </w:tc>
      </w:tr>
      <w:tr w:rsidR="00B30113" w:rsidRPr="006F51B0" w14:paraId="170D396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2F9C5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8D7D4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«*.4.9. Ապրանքի կամ դրա մի մասի կորստի տեսակի ծածկագիրը (casdo:</w:t>
            </w:r>
            <w:r w:rsidRPr="006F51B0">
              <w:rPr>
                <w:sz w:val="20"/>
              </w:rPr>
              <w:t>‌</w:t>
            </w:r>
            <w:r w:rsidRPr="006F51B0">
              <w:rPr>
                <w:rFonts w:ascii="Sylfaen" w:hAnsi="Sylfaen"/>
                <w:sz w:val="20"/>
              </w:rPr>
              <w:t>Loss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չպետք է լրացվի</w:t>
            </w:r>
          </w:p>
        </w:tc>
      </w:tr>
      <w:tr w:rsidR="00B30113" w:rsidRPr="006F51B0" w14:paraId="475EB8A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5F3D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D447C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«*.4.10.3. Ապրանքով մասամբ զբաղեցված բեռնատեղերի քանակը (casdo:CargoPartQuantity)», </w:t>
            </w:r>
          </w:p>
          <w:p w14:paraId="03D1B1A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«*.4.10.4. Բեռնատեղերի տեսակը (casdo:CargoKindName)»</w:t>
            </w:r>
          </w:p>
          <w:p w14:paraId="1E97FA0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վավերապայմանները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չպետք է լրացվեն</w:t>
            </w:r>
          </w:p>
        </w:tc>
      </w:tr>
      <w:tr w:rsidR="00B30113" w:rsidRPr="006F51B0" w14:paraId="35A3A00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DEB2A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78EEFC"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 Բեռը, բեռնատեղերը, տակդիրները եւ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1B75217A"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7791F65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2CA527F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3FDAB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700C3"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 Բեռը, բեռնատեղերը, տակդիրները եւ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«*.4.10.2. Բեռնատեղերի քանակը (casdo:CargoQuantity)» վավերապայմանը պետք է լրացվի</w:t>
            </w:r>
          </w:p>
        </w:tc>
      </w:tr>
      <w:tr w:rsidR="00B30113" w:rsidRPr="006F51B0" w14:paraId="6211829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FACA2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2A2670"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պարունակում է «2» արժեքը,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«*.4.10.2. Բեռնատեղերի քանակը (casdo:CargoQuantity)» վավերապայմանը պետք է պարունակի «0» արժեքը</w:t>
            </w:r>
          </w:p>
        </w:tc>
      </w:tr>
      <w:tr w:rsidR="00B30113" w:rsidRPr="006F51B0" w14:paraId="0E8A67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CB7D8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9C41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 Բեռը, բեռնատեղերը, տակդիրները եւ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«*.4.10.5. Բեռի, տարայի, փաթեթվածքի, տակդիրի մասին տեղեկություններ </w:t>
            </w:r>
            <w:r w:rsidRPr="006F51B0">
              <w:rPr>
                <w:rFonts w:ascii="Sylfaen" w:hAnsi="Sylfaen"/>
                <w:sz w:val="20"/>
              </w:rPr>
              <w:br/>
              <w:t>(cacdo: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պետք է լրացվի</w:t>
            </w:r>
          </w:p>
        </w:tc>
      </w:tr>
      <w:tr w:rsidR="00B30113" w:rsidRPr="006F51B0" w14:paraId="53A09AB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A23DD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2B427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«*.4.10.5.1. Տեղեկատվության տեսակի ծածկագիրը (casdo:</w:t>
            </w:r>
            <w:r w:rsidRPr="006F51B0">
              <w:rPr>
                <w:sz w:val="20"/>
              </w:rPr>
              <w:t>‌</w:t>
            </w:r>
            <w:r w:rsidRPr="006F51B0">
              <w:rPr>
                <w:rFonts w:ascii="Sylfaen" w:hAnsi="Sylfaen"/>
                <w:sz w:val="20"/>
              </w:rPr>
              <w:t>Information</w:t>
            </w:r>
            <w:r w:rsidRPr="006F51B0">
              <w:rPr>
                <w:sz w:val="20"/>
              </w:rPr>
              <w:t>‌</w:t>
            </w:r>
            <w:r w:rsidRPr="006F51B0">
              <w:rPr>
                <w:rFonts w:ascii="Sylfaen" w:hAnsi="Sylfaen"/>
                <w:sz w:val="20"/>
              </w:rPr>
              <w:t>KindCode)» վավերապայմանը չպետք է լրացվի</w:t>
            </w:r>
          </w:p>
        </w:tc>
      </w:tr>
      <w:tr w:rsidR="00B30113" w:rsidRPr="006F51B0" w14:paraId="7AB73D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5CBBD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9E307F"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պարունակում է «1» արժեքը,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«*.4.10.5.3. Փաթեթվածքների քանակը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Quantity)» վավերապայմանը պետք է լրացվի</w:t>
            </w:r>
          </w:p>
        </w:tc>
      </w:tr>
      <w:tr w:rsidR="00B30113" w:rsidRPr="006F51B0" w14:paraId="0DB8E1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BA390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2BBC4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«*.4.10.1. Ապրանքի փաթեթվածքի մասին տեղեկատվության տեսակի ծածկագիրը </w:t>
            </w:r>
            <w:r w:rsidRPr="006F51B0">
              <w:rPr>
                <w:rFonts w:ascii="Sylfaen" w:hAnsi="Sylfaen"/>
                <w:sz w:val="20"/>
              </w:rPr>
              <w:br/>
              <w:t>(casdo: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 xml:space="preserve">Code)» վավերապայմանը  </w:t>
            </w:r>
          </w:p>
          <w:p w14:paraId="31E3DD9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պարունակում է «1» արժեքը,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«*.4.10.5.4. Բեռնատեղի նկարագրությունը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կարող է լրացվել, այլապես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«*.4.10.5.4. Բեռնատեղի նկարագրությունը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չպետք է լրացվի</w:t>
            </w:r>
          </w:p>
        </w:tc>
      </w:tr>
      <w:tr w:rsidR="00B30113" w:rsidRPr="006F51B0" w14:paraId="637ED1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A4E26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8D968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«*.4.11. Բեռնարկղերի ցանկը (cacdo:</w:t>
            </w:r>
            <w:r w:rsidRPr="006F51B0">
              <w:rPr>
                <w:sz w:val="20"/>
              </w:rPr>
              <w:t>‌</w:t>
            </w:r>
            <w:r w:rsidRPr="006F51B0">
              <w:rPr>
                <w:rFonts w:ascii="Sylfaen" w:hAnsi="Sylfaen"/>
                <w:sz w:val="20"/>
              </w:rPr>
              <w:t>Container</w:t>
            </w:r>
            <w:r w:rsidRPr="006F51B0">
              <w:rPr>
                <w:sz w:val="20"/>
              </w:rPr>
              <w:t>‌</w:t>
            </w:r>
            <w:r w:rsidRPr="006F51B0">
              <w:rPr>
                <w:rFonts w:ascii="Sylfaen" w:hAnsi="Sylfaen"/>
                <w:sz w:val="20"/>
              </w:rPr>
              <w:t>List</w:t>
            </w:r>
            <w:r w:rsidRPr="006F51B0">
              <w:rPr>
                <w:sz w:val="20"/>
              </w:rPr>
              <w:t>‌</w:t>
            </w:r>
            <w:r w:rsidRPr="006F51B0">
              <w:rPr>
                <w:rFonts w:ascii="Sylfaen" w:hAnsi="Sylfaen"/>
                <w:sz w:val="20"/>
              </w:rPr>
              <w:t xml:space="preserve">Details)» վավերապայմանը լրացված է, </w:t>
            </w:r>
          </w:p>
          <w:p w14:paraId="2AD58DF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ապա «*.4.11.1. Փաթեթվածքի տեսակի ծածկագիրը </w:t>
            </w:r>
          </w:p>
          <w:p w14:paraId="5DB4286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(csdo:</w:t>
            </w:r>
            <w:r w:rsidRPr="006F51B0">
              <w:rPr>
                <w:sz w:val="20"/>
              </w:rPr>
              <w:t>‌</w:t>
            </w:r>
            <w:r w:rsidRPr="006F51B0">
              <w:rPr>
                <w:rFonts w:ascii="Sylfaen" w:hAnsi="Sylfaen"/>
                <w:sz w:val="20"/>
              </w:rPr>
              <w:t>Package</w:t>
            </w:r>
            <w:r w:rsidRPr="006F51B0">
              <w:rPr>
                <w:sz w:val="20"/>
              </w:rPr>
              <w:t>‌</w:t>
            </w:r>
            <w:r w:rsidRPr="006F51B0">
              <w:rPr>
                <w:rFonts w:ascii="Sylfaen" w:hAnsi="Sylfaen"/>
                <w:sz w:val="20"/>
              </w:rPr>
              <w:t>Kind</w:t>
            </w:r>
            <w:r w:rsidRPr="006F51B0">
              <w:rPr>
                <w:sz w:val="20"/>
              </w:rPr>
              <w:t>‌</w:t>
            </w:r>
            <w:r w:rsidRPr="006F51B0">
              <w:rPr>
                <w:rFonts w:ascii="Sylfaen" w:hAnsi="Sylfaen"/>
                <w:sz w:val="20"/>
              </w:rPr>
              <w:t>Code)», «*.4.11.3. Բեռնարկղերի քանակը (casdo:</w:t>
            </w:r>
            <w:r w:rsidRPr="006F51B0">
              <w:rPr>
                <w:sz w:val="20"/>
              </w:rPr>
              <w:t>‌</w:t>
            </w:r>
            <w:r w:rsidRPr="006F51B0">
              <w:rPr>
                <w:rFonts w:ascii="Sylfaen" w:hAnsi="Sylfaen"/>
                <w:sz w:val="20"/>
              </w:rPr>
              <w:t>Container</w:t>
            </w:r>
            <w:r w:rsidRPr="006F51B0">
              <w:rPr>
                <w:sz w:val="20"/>
              </w:rPr>
              <w:t>‌</w:t>
            </w:r>
            <w:r w:rsidRPr="006F51B0">
              <w:rPr>
                <w:rFonts w:ascii="Sylfaen" w:hAnsi="Sylfaen"/>
                <w:sz w:val="20"/>
              </w:rPr>
              <w:t>Quantity)» վավերապայմանները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չպետք է լրացվեն</w:t>
            </w:r>
          </w:p>
        </w:tc>
      </w:tr>
      <w:tr w:rsidR="00B30113" w:rsidRPr="006F51B0" w14:paraId="0A37B3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48817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9C4CB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«*.4.11.2.2. </w:t>
            </w:r>
            <w:r w:rsidRPr="006F51B0">
              <w:rPr>
                <w:rFonts w:ascii="Sylfaen" w:hAnsi="Sylfaen"/>
                <w:sz w:val="20"/>
              </w:rPr>
              <w:lastRenderedPageBreak/>
              <w:t>Օբյեկտի բեռնման ծածկագիրը (casdo:</w:t>
            </w:r>
            <w:r w:rsidRPr="006F51B0">
              <w:rPr>
                <w:sz w:val="20"/>
              </w:rPr>
              <w:t>‌</w:t>
            </w:r>
            <w:r w:rsidRPr="006F51B0">
              <w:rPr>
                <w:rFonts w:ascii="Sylfaen" w:hAnsi="Sylfaen"/>
                <w:sz w:val="20"/>
              </w:rPr>
              <w:t>Full</w:t>
            </w:r>
            <w:r w:rsidRPr="006F51B0">
              <w:rPr>
                <w:sz w:val="20"/>
              </w:rPr>
              <w:t>‌</w:t>
            </w:r>
            <w:r w:rsidRPr="006F51B0">
              <w:rPr>
                <w:rFonts w:ascii="Sylfaen" w:hAnsi="Sylfaen"/>
                <w:sz w:val="20"/>
              </w:rPr>
              <w:t>Item</w:t>
            </w:r>
            <w:r w:rsidRPr="006F51B0">
              <w:rPr>
                <w:sz w:val="20"/>
              </w:rPr>
              <w:t>‌</w:t>
            </w:r>
            <w:r w:rsidRPr="006F51B0">
              <w:rPr>
                <w:rFonts w:ascii="Sylfaen" w:hAnsi="Sylfaen"/>
                <w:sz w:val="20"/>
              </w:rPr>
              <w:t>Code)» վավերապայմանը չպետք է լրացվի</w:t>
            </w:r>
          </w:p>
        </w:tc>
      </w:tr>
      <w:tr w:rsidR="00B30113" w:rsidRPr="006F51B0" w14:paraId="103FD91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F645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E4814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«3. ՄՃՓ գրքույկի մասին տեղեկություններ (cacdo:</w:t>
            </w:r>
            <w:r w:rsidRPr="006F51B0">
              <w:rPr>
                <w:sz w:val="20"/>
              </w:rPr>
              <w:t>‌</w:t>
            </w:r>
            <w:r w:rsidRPr="006F51B0">
              <w:rPr>
                <w:rFonts w:ascii="Sylfaen" w:hAnsi="Sylfaen"/>
                <w:sz w:val="20"/>
              </w:rPr>
              <w:t>TIRCarnet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«*5. Տրանսպորտային (փոխադրման) փաստաթուղթը (cacdo: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Document</w:t>
            </w:r>
            <w:r w:rsidRPr="006F51B0">
              <w:rPr>
                <w:sz w:val="20"/>
              </w:rPr>
              <w:t>‌</w:t>
            </w:r>
            <w:r w:rsidRPr="006F51B0">
              <w:rPr>
                <w:rFonts w:ascii="Sylfaen" w:hAnsi="Sylfaen"/>
                <w:sz w:val="20"/>
              </w:rPr>
              <w:t>Details)» վավերապայմանը պետք է լրացվի, այլապես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«*5. Տրանսպորտային (փոխադրման) փաստաթուղթը (cacdo: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Document</w:t>
            </w:r>
            <w:r w:rsidRPr="006F51B0">
              <w:rPr>
                <w:sz w:val="20"/>
              </w:rPr>
              <w:t>‌</w:t>
            </w:r>
            <w:r w:rsidRPr="006F51B0">
              <w:rPr>
                <w:rFonts w:ascii="Sylfaen" w:hAnsi="Sylfaen"/>
                <w:sz w:val="20"/>
              </w:rPr>
              <w:t>Details)» վավերապայմանը չպետք է լրացվի</w:t>
            </w:r>
          </w:p>
        </w:tc>
      </w:tr>
      <w:tr w:rsidR="00B30113" w:rsidRPr="006F51B0" w14:paraId="7359E22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77CA2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92231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Փաստաթղթի (տեղեկությունների) ճշգրտումը (cacdo:EDocCorrectionDetails)» վավերապայմանը չպետք է լրացվի</w:t>
            </w:r>
          </w:p>
        </w:tc>
      </w:tr>
    </w:tbl>
    <w:p w14:paraId="5A46E5F6" w14:textId="77777777" w:rsidR="00B30113" w:rsidRPr="006F51B0" w:rsidRDefault="00B30113" w:rsidP="00B30113">
      <w:pPr>
        <w:pStyle w:val="a1"/>
        <w:widowControl w:val="0"/>
        <w:spacing w:after="160"/>
        <w:rPr>
          <w:rStyle w:val="a2"/>
          <w:rFonts w:ascii="Sylfaen" w:eastAsiaTheme="majorEastAsia" w:hAnsi="Sylfaen"/>
          <w:sz w:val="24"/>
        </w:rPr>
      </w:pPr>
    </w:p>
    <w:p w14:paraId="6CF0F3E5"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w:t>
      </w:r>
      <w:r w:rsidR="00F06B8E" w:rsidRPr="006F51B0">
        <w:rPr>
          <w:rStyle w:val="a2"/>
          <w:rFonts w:ascii="Sylfaen" w:eastAsiaTheme="majorEastAsia" w:hAnsi="Sylfaen"/>
          <w:sz w:val="24"/>
        </w:rPr>
        <w:t>21</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««Մաքսային տարանցում» մաքսային ընթացակարգի գործողության դադարեցման մասին տեղեկություններում փոփոխություններ կատարելու վերաբերյալ ծանուցում» </w:t>
      </w:r>
      <w:r w:rsidRPr="006F51B0">
        <w:rPr>
          <w:rStyle w:val="a2"/>
          <w:rFonts w:ascii="Sylfaen" w:eastAsiaTheme="majorEastAsia" w:hAnsi="Sylfaen"/>
          <w:sz w:val="24"/>
        </w:rPr>
        <w:t>(</w:t>
      </w:r>
      <w:r w:rsidRPr="006F51B0">
        <w:rPr>
          <w:rFonts w:ascii="Sylfaen" w:hAnsi="Sylfaen"/>
          <w:sz w:val="24"/>
        </w:rPr>
        <w:t>P.CP.01.MSG.291</w:t>
      </w:r>
      <w:r w:rsidRPr="006F51B0">
        <w:rPr>
          <w:rStyle w:val="a2"/>
          <w:rFonts w:ascii="Sylfaen" w:eastAsiaTheme="majorEastAsia" w:hAnsi="Sylfaen"/>
          <w:sz w:val="24"/>
        </w:rPr>
        <w:t>)</w:t>
      </w:r>
      <w:r w:rsidRPr="006F51B0">
        <w:rPr>
          <w:rFonts w:ascii="Sylfaen" w:hAnsi="Sylfaen"/>
          <w:sz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 բերված են 1</w:t>
      </w:r>
      <w:r w:rsidR="00F06B8E" w:rsidRPr="006F51B0">
        <w:rPr>
          <w:rFonts w:ascii="Sylfaen" w:hAnsi="Sylfaen"/>
          <w:sz w:val="24"/>
        </w:rPr>
        <w:t>10</w:t>
      </w:r>
      <w:r w:rsidRPr="006F51B0">
        <w:rPr>
          <w:rFonts w:ascii="Sylfaen" w:hAnsi="Sylfaen"/>
          <w:sz w:val="24"/>
        </w:rPr>
        <w:t>-րդ աղյուսակում։</w:t>
      </w:r>
    </w:p>
    <w:p w14:paraId="72C976C0" w14:textId="77777777" w:rsidR="00E06695" w:rsidRDefault="00E06695">
      <w:pPr>
        <w:spacing w:after="200" w:line="276" w:lineRule="auto"/>
        <w:jc w:val="left"/>
        <w:rPr>
          <w:rFonts w:ascii="Sylfaen" w:eastAsia="Times New Roman" w:hAnsi="Sylfaen" w:cs="Arial"/>
          <w:bCs/>
          <w:sz w:val="24"/>
          <w:szCs w:val="24"/>
        </w:rPr>
      </w:pPr>
    </w:p>
    <w:p w14:paraId="35DD8695" w14:textId="77777777" w:rsidR="00F73B96" w:rsidRPr="006F51B0" w:rsidRDefault="00F73B96">
      <w:pPr>
        <w:spacing w:after="200" w:line="276" w:lineRule="auto"/>
        <w:jc w:val="left"/>
        <w:rPr>
          <w:rFonts w:ascii="Sylfaen" w:eastAsia="Times New Roman" w:hAnsi="Sylfaen" w:cs="Arial"/>
          <w:bCs/>
          <w:sz w:val="24"/>
          <w:szCs w:val="24"/>
        </w:rPr>
      </w:pPr>
    </w:p>
    <w:p w14:paraId="0E80CC16"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w:t>
      </w:r>
      <w:r w:rsidR="00F06B8E" w:rsidRPr="006F51B0">
        <w:rPr>
          <w:rFonts w:ascii="Sylfaen" w:hAnsi="Sylfaen"/>
          <w:sz w:val="24"/>
          <w:szCs w:val="24"/>
        </w:rPr>
        <w:t>10</w:t>
      </w:r>
    </w:p>
    <w:p w14:paraId="7E22262E" w14:textId="77777777" w:rsidR="00B30113" w:rsidRPr="006F51B0" w:rsidRDefault="00B30113" w:rsidP="00B30113">
      <w:pPr>
        <w:pStyle w:val="a"/>
        <w:keepNext w:val="0"/>
        <w:keepLines w:val="0"/>
        <w:widowControl w:val="0"/>
        <w:spacing w:after="160" w:line="360" w:lineRule="auto"/>
        <w:rPr>
          <w:rStyle w:val="a2"/>
          <w:rFonts w:ascii="Sylfaen" w:eastAsiaTheme="majorEastAsia" w:hAnsi="Sylfaen"/>
          <w:sz w:val="24"/>
        </w:rPr>
      </w:pPr>
      <w:r w:rsidRPr="006F51B0">
        <w:rPr>
          <w:rFonts w:ascii="Sylfaen" w:hAnsi="Sylfaen"/>
          <w:sz w:val="24"/>
          <w:szCs w:val="24"/>
        </w:rPr>
        <w:t xml:space="preserve">««Մաքսային տարանցում» մաքսային ընթացակարգի գործողության դադարեցման մասին տեղեկություններում փոփոխություններ կատարելու վերաբերյալ ծանուցում» </w:t>
      </w:r>
      <w:r w:rsidRPr="006F51B0">
        <w:rPr>
          <w:rStyle w:val="a2"/>
          <w:rFonts w:ascii="Sylfaen" w:eastAsiaTheme="majorEastAsia" w:hAnsi="Sylfaen"/>
          <w:sz w:val="24"/>
        </w:rPr>
        <w:t>(</w:t>
      </w:r>
      <w:r w:rsidRPr="006F51B0">
        <w:rPr>
          <w:rFonts w:ascii="Sylfaen" w:hAnsi="Sylfaen"/>
          <w:sz w:val="24"/>
          <w:szCs w:val="24"/>
        </w:rPr>
        <w:t>P.CP.01.MSG.291</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«Կատարված մաքսային գործառնությունների մասին տեղեկություններ» (R.CA.CP.01.005)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0DD931E3"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1FA9C5"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lastRenderedPageBreak/>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C0DC8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519C1E8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5B9B4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607CA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տարանցման հայտարարագրի համար, որի համարը նշված է «2. Մաքսային փաստաթղթի գրանցման համարը (cacdo:CustomsDeclarationIdDetails)» վավերապայմանում, ռեսպոնդենտի տեղեկատվական ռեսուրսի մեջ պետք է առկա լինեն «մաքսային տարանցում» մաքսային ընթացակարգի գործողության դադարեցման մասին տեղեկություններ, եւ «մաքսային տարանցում» մաքսային ընթացակարգի գործողության դադարեցման մասին տեղեկատվությունը ներկայացվի այն մաքսային մարմնի կողմից, որի ծածկագիրը նշված է «4. Մաքսային մարմնի ծածկագիրը (csdo:CustomsOfficeCode)» վավերապայմանի մեջ</w:t>
            </w:r>
          </w:p>
        </w:tc>
      </w:tr>
      <w:tr w:rsidR="00B30113" w:rsidRPr="006F51B0" w14:paraId="1B8EE6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4B78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63826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05FD87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2661A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7E292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09D5C5E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55336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A1736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«Համաքաշը (csdo:UnifiedGrossMassMeasure)» վավերապայմանը լրացված է, ապա «Համաքաշը (csdo:UnifiedGrossMassMeasure)» վավերապայմանի օրինակի «չափման միավորը (measurementUnitCode ատրիբուտ)» ատրիբուտը պետք է պարունակի «166» արժեքը</w:t>
            </w:r>
          </w:p>
        </w:tc>
      </w:tr>
      <w:tr w:rsidR="00B30113" w:rsidRPr="006F51B0" w14:paraId="3507886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154C2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17B1A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«Համաքաշը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Gross</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լրացված է, ապա «Համաքաշը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Gross</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վավերապայմանի օրինակի «տեղեկագրքի (դասակարգչի) նույնականացուցիչը (measurementUnitCodeListId ատրիբուտ)» ատրիբուտը պետք է պարունակի «2064» արժեքը</w:t>
            </w:r>
          </w:p>
        </w:tc>
      </w:tr>
      <w:tr w:rsidR="00B30113" w:rsidRPr="006F51B0" w14:paraId="359CB5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08690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1FF5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«Զտաքաշը (csdo:UnifiedNetMassMeasure)» վավերապայմանը լրացված է, ապա «Զտաքաշը (csdo:UnifiedNetMassMeasure)» վավերապայմանի օրինակի «չափման միավորը (measurementUnitCode ատրիբուտ)» ատրիբուտը պետք է պարունակի «166» արժեքը</w:t>
            </w:r>
          </w:p>
        </w:tc>
      </w:tr>
      <w:tr w:rsidR="00B30113" w:rsidRPr="006F51B0" w14:paraId="22F535B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E1FE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E067A7"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«Զտաքաշը (csdo:UnifiedNetMassMeasure)» վավերապայմանը լրացված է, ապա «Զտաքաշը (csdo:UnifiedNetMassMeasure)» վավերապայմանի օրինակի «տեղեկագրքի (դասակարգչի) նույնականացուցիչը (measurementUnitCodeListId ատրիբուտ)» ատրիբուտը պետք է պարունակի «2064» արժեքը</w:t>
            </w:r>
          </w:p>
        </w:tc>
      </w:tr>
      <w:tr w:rsidR="00B30113" w:rsidRPr="006F51B0" w14:paraId="3C5C1A2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1A118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1F71C2"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 xml:space="preserve">եթե էլեկտրոնային փաստաթղթի (տեղեկությունների) կազմում «Ապրանքի քանակը (cacdo:GoodsMeasureDetails)» վավերապայմանը լրացված է, ապա «Ապրանքի քանակը (cacdo:GoodsMeasureDetails)» վավերապայմանի յուրաքանչյուր օրինակի համար «Ապրանքի քանակը (cacdo:GoodsMeasureDetails)» վավերապայմանի կազմում «Ապրանքի քանակը՝ չափման միավորի նշմամբ (casdo:GoodsMeasure)» վավերապայմանի «չափման միավորը (measurementUnitCode ատրիբուտ)» ատրիբուտը պետք է պարունակի չափման միավորի ծածկագրի </w:t>
            </w:r>
            <w:r w:rsidRPr="006F51B0">
              <w:rPr>
                <w:rFonts w:ascii="Sylfaen" w:hAnsi="Sylfaen"/>
                <w:sz w:val="20"/>
              </w:rPr>
              <w:lastRenderedPageBreak/>
              <w:t>արժեքը՝ Եվրասիական տնտեսական միության չափման եւ հաշվի միավորների դասակարգչին համապատասխան</w:t>
            </w:r>
          </w:p>
        </w:tc>
      </w:tr>
      <w:tr w:rsidR="00B30113" w:rsidRPr="006F51B0" w14:paraId="4D149AF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63717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044694"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եթե էլեկտրոնային փաստաթղթի (տեղեկությունների) կազմում «Ապրանքի քանակը (cacdo:GoodsMeasureDetails)» վավերապայմանը լրացված է, ապա «Ապրանքի քանակը (cacdo:GoodsMeasureDetails)» վավերապայմանի յուրաքանչյուր օրինակի համար «Ապրանքի քանակը (cacdo:GoodsMeasureDetails)» վավերապայմանի կազմում «Ապրանքի քանակը՝ չափման միավորի նշմամբ (casdo:GoodsMeasure)» վավերապայմանի «տեղեկագրքի (դասակարգչի) նույնականացուցիչը (measurementUnitCodeListId ատրիբուտ)» ատրիբուտը պետք է պարունակի «2064» արժեքը</w:t>
            </w:r>
          </w:p>
        </w:tc>
      </w:tr>
      <w:tr w:rsidR="00B30113" w:rsidRPr="006F51B0" w14:paraId="73F5F4C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8AEC7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9DBA04"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էլեկտրոնային փաստաթղթի (տեղեկությունների) կազմում «Փաթեթվածքի տեսակի ծածկագիրը (csdo:PackageKindCode)» վավերապայմանը լրացված է, ապա «Փաթեթվածքի տեսակի ծածկագիրը (csdo:PackageKindCode)» վավերապայմանի օրինակի «տեղեկագրքի (դասակարգչի) նույնականացուցիչը (codeListId ատրիբուտ)» ատրիբուտը պետք է պարունակի «2013» արժեքը</w:t>
            </w:r>
          </w:p>
        </w:tc>
      </w:tr>
      <w:tr w:rsidR="00B30113" w:rsidRPr="006F51B0" w14:paraId="49838C8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BD7C5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5913F7"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 xml:space="preserve">եթե էլեկտրոնային փաստաթղթի (տեղեկությունների) կազմում «Տրանսպորտային (փոխադրման) փաստաթուղթը (cacdo:TransportDocumentDetails)» վավերապայմանը լրացված է, ապա «Տրանսպորտային (փոխադրման) փաստաթուղթը (cacdo:TransportDocumentDetails)» վավերապայմանի օրինակի </w:t>
            </w:r>
            <w:r w:rsidRPr="006F51B0">
              <w:rPr>
                <w:rFonts w:ascii="Sylfaen" w:hAnsi="Sylfaen"/>
                <w:sz w:val="20"/>
              </w:rPr>
              <w:br/>
              <w:t xml:space="preserve">«Փաստաթղթի տեսակի ծածկագիրը (csdo:DocKindCode)», «Փաստաթղթի համարը (csdo:DocId)», </w:t>
            </w:r>
          </w:p>
          <w:p w14:paraId="595FC13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«Փաստաթղթի ամսաթիվը (csdo:</w:t>
            </w:r>
            <w:r w:rsidRPr="006F51B0">
              <w:rPr>
                <w:sz w:val="20"/>
              </w:rPr>
              <w:t>‌</w:t>
            </w:r>
            <w:r w:rsidRPr="006F51B0">
              <w:rPr>
                <w:rFonts w:ascii="Sylfaen" w:hAnsi="Sylfaen"/>
                <w:sz w:val="20"/>
              </w:rPr>
              <w:t>Doc</w:t>
            </w:r>
            <w:r w:rsidRPr="006F51B0">
              <w:rPr>
                <w:sz w:val="20"/>
              </w:rPr>
              <w:t>‌</w:t>
            </w:r>
            <w:r w:rsidRPr="006F51B0">
              <w:rPr>
                <w:rFonts w:ascii="Sylfaen" w:hAnsi="Sylfaen"/>
                <w:sz w:val="20"/>
              </w:rPr>
              <w:t>Creation</w:t>
            </w:r>
            <w:r w:rsidRPr="006F51B0">
              <w:rPr>
                <w:sz w:val="20"/>
              </w:rPr>
              <w:t>‌</w:t>
            </w:r>
            <w:r w:rsidRPr="006F51B0">
              <w:rPr>
                <w:rFonts w:ascii="Sylfaen" w:hAnsi="Sylfaen"/>
                <w:sz w:val="20"/>
              </w:rPr>
              <w:t xml:space="preserve">Date)» վավերապայմանները պետք է լրացվեն </w:t>
            </w:r>
          </w:p>
        </w:tc>
      </w:tr>
      <w:tr w:rsidR="00B30113" w:rsidRPr="006F51B0" w14:paraId="0094AC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B3106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8A0954"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«Փաստաթղթի տեսակի ծածկագիրը (csdo:DocKindCode)» վավերապայմանը լրացված է, ապա «Փաստաթղթի տեսակի ծածկագիրը (csdo:DocKindCode)» վավերապայմանի յուրաքանչյուր օրինակի համար «տեղեկագրքի (դասակարգչի) նույնականացուցիչը (codeListId ատրիբուտ)» ատրիբուտը պետք է պարունակի «2009» արժեքը</w:t>
            </w:r>
          </w:p>
        </w:tc>
      </w:tr>
      <w:tr w:rsidR="00B30113" w:rsidRPr="006F51B0" w14:paraId="35B3014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A2656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18138F"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5C6CA7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45FB8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D057D8"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71151C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521EA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6DF9CE" w14:textId="77777777" w:rsidR="00B30113" w:rsidRPr="006F51B0" w:rsidRDefault="00B30113" w:rsidP="006602AC">
            <w:pPr>
              <w:pStyle w:val="a7"/>
              <w:widowControl w:val="0"/>
              <w:spacing w:after="120" w:line="240" w:lineRule="auto"/>
              <w:rPr>
                <w:rFonts w:ascii="Sylfaen" w:hAnsi="Sylfaen"/>
                <w:noProof/>
                <w:sz w:val="20"/>
              </w:rPr>
            </w:pPr>
            <w:r w:rsidRPr="006F51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586B289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E855A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2AC24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B30113" w:rsidRPr="006F51B0" w14:paraId="03A001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0198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51B52B"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«3. ՄՃՓ գրքույկի մասին տեղեկություններ (cacdo:TIRCarnetIdDetails)» վավերապայմանը լրացված է, ապա «3.3. ՄՃՓ գրքույկի թերթի հերթական համարը (casdo:TIRPageOrdinal)» վավերապայմանը պետք է լրացվի</w:t>
            </w:r>
          </w:p>
        </w:tc>
      </w:tr>
      <w:tr w:rsidR="00B30113" w:rsidRPr="006F51B0" w14:paraId="5DC5EC4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672F6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930F7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էլեկտրոնային փաստաթղթի (տեղեկությունների) կազմում պետք է ձեւավորվի «4. Մաքսային գործառնությունը (cacdo:TDMovementOperationDetails)» վավերապայմանի մեկ օրինակ</w:t>
            </w:r>
          </w:p>
        </w:tc>
      </w:tr>
      <w:tr w:rsidR="00B30113" w:rsidRPr="006F51B0" w14:paraId="600C89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07212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8FFDE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 Գործառնության ծածկագիրը (casdo:CustomsOperationCode)» վավերապայմանը պետք է պարունակի 08006 արժեքը՝ «մաքսային տարանցում» մաքսային ընթացակարգի գործողության դադարեցում</w:t>
            </w:r>
          </w:p>
        </w:tc>
      </w:tr>
      <w:tr w:rsidR="00B30113" w:rsidRPr="006F51B0" w14:paraId="2EE1DCE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F8FE5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411C2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«4.2. Մաքսային մարմնի ծածկագիրը (csdo:CustomsOfficeCode)» վավերապայմանը պետք է պարունակի մաքսային գործառնությունը կատարած մաքսային մարմնի ութանիշ ծածկագրի արժեքը</w:t>
            </w:r>
          </w:p>
        </w:tc>
      </w:tr>
      <w:tr w:rsidR="00B30113" w:rsidRPr="006F51B0" w14:paraId="18356E9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E3A65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71221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«4.3</w:t>
            </w:r>
            <w:r w:rsidRPr="006F51B0">
              <w:rPr>
                <w:rFonts w:ascii="Sylfaen" w:eastAsia="MS Mincho" w:hAnsi="MS Mincho" w:cs="MS Mincho"/>
                <w:sz w:val="20"/>
              </w:rPr>
              <w:t>․</w:t>
            </w:r>
            <w:r w:rsidRPr="006F51B0">
              <w:rPr>
                <w:rFonts w:ascii="Sylfaen" w:hAnsi="Sylfaen"/>
                <w:sz w:val="20"/>
              </w:rPr>
              <w:t xml:space="preserve"> Գործառնության ամսաթիվը եւ ժամը (casdo:OperationDateTime)» վավերապայմանը պետք է լրացվի</w:t>
            </w:r>
          </w:p>
        </w:tc>
      </w:tr>
      <w:tr w:rsidR="00B30113" w:rsidRPr="006F51B0" w14:paraId="6BD3FD5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E0BDC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DE094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«4.4. Մաքսային տարանցման ժամկետը (casdo:TransitLimitDate)»,</w:t>
            </w:r>
          </w:p>
          <w:p w14:paraId="7D16141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«4.5. Մաքսային տարանցման ավարտի ձեւակերպման ժամկետը</w:t>
            </w:r>
          </w:p>
          <w:p w14:paraId="530EDFB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(casdo:</w:t>
            </w:r>
            <w:r w:rsidRPr="006F51B0">
              <w:rPr>
                <w:sz w:val="20"/>
              </w:rPr>
              <w:t>‌</w:t>
            </w:r>
            <w:r w:rsidRPr="006F51B0">
              <w:rPr>
                <w:rFonts w:ascii="Sylfaen" w:hAnsi="Sylfaen"/>
                <w:sz w:val="20"/>
              </w:rPr>
              <w:t>Transit</w:t>
            </w:r>
            <w:r w:rsidRPr="006F51B0">
              <w:rPr>
                <w:sz w:val="20"/>
              </w:rPr>
              <w:t>‌</w:t>
            </w:r>
            <w:r w:rsidRPr="006F51B0">
              <w:rPr>
                <w:rFonts w:ascii="Sylfaen" w:hAnsi="Sylfaen"/>
                <w:sz w:val="20"/>
              </w:rPr>
              <w:t>Termination</w:t>
            </w:r>
            <w:r w:rsidRPr="006F51B0">
              <w:rPr>
                <w:sz w:val="20"/>
              </w:rPr>
              <w:t>‌</w:t>
            </w:r>
            <w:r w:rsidRPr="006F51B0">
              <w:rPr>
                <w:rFonts w:ascii="Sylfaen" w:hAnsi="Sylfaen"/>
                <w:sz w:val="20"/>
              </w:rPr>
              <w:t>Limit</w:t>
            </w:r>
            <w:r w:rsidRPr="006F51B0">
              <w:rPr>
                <w:sz w:val="20"/>
              </w:rPr>
              <w:t>‌</w:t>
            </w:r>
            <w:r w:rsidRPr="006F51B0">
              <w:rPr>
                <w:rFonts w:ascii="Sylfaen" w:hAnsi="Sylfaen"/>
                <w:sz w:val="20"/>
              </w:rPr>
              <w:t>Date)»,</w:t>
            </w:r>
          </w:p>
          <w:p w14:paraId="7CA99CC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«4.6. Երթուղու կետը (cacdo:</w:t>
            </w:r>
            <w:r w:rsidRPr="006F51B0">
              <w:rPr>
                <w:sz w:val="20"/>
              </w:rPr>
              <w:t>‌</w:t>
            </w:r>
            <w:r w:rsidRPr="006F51B0">
              <w:rPr>
                <w:rFonts w:ascii="Sylfaen" w:hAnsi="Sylfaen"/>
                <w:sz w:val="20"/>
              </w:rPr>
              <w:t>Itinerary</w:t>
            </w:r>
            <w:r w:rsidRPr="006F51B0">
              <w:rPr>
                <w:sz w:val="20"/>
              </w:rPr>
              <w:t>‌</w:t>
            </w:r>
            <w:r w:rsidRPr="006F51B0">
              <w:rPr>
                <w:rFonts w:ascii="Sylfaen" w:hAnsi="Sylfaen"/>
                <w:sz w:val="20"/>
              </w:rPr>
              <w:t>Point</w:t>
            </w:r>
            <w:r w:rsidRPr="006F51B0">
              <w:rPr>
                <w:sz w:val="20"/>
              </w:rPr>
              <w:t>‌</w:t>
            </w:r>
            <w:r w:rsidRPr="006F51B0">
              <w:rPr>
                <w:rFonts w:ascii="Sylfaen" w:hAnsi="Sylfaen"/>
                <w:sz w:val="20"/>
              </w:rPr>
              <w:t>Details)»,</w:t>
            </w:r>
          </w:p>
          <w:p w14:paraId="11F0D06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«4.7. Բեռնային գործողության կատարման արդյունքը</w:t>
            </w:r>
          </w:p>
          <w:p w14:paraId="5E77727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sz w:val="20"/>
              </w:rPr>
              <w:t>‌</w:t>
            </w:r>
            <w:r w:rsidRPr="006F51B0">
              <w:rPr>
                <w:rFonts w:ascii="Sylfaen" w:hAnsi="Sylfaen"/>
                <w:sz w:val="20"/>
              </w:rPr>
              <w:t>TDTranshipment</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w:t>
            </w:r>
          </w:p>
          <w:p w14:paraId="276EBC1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«4.8. Փոխադրողի պարտականությունների կատարումը խոչընդոտող հանգամանքները (cacdo:TDEmergencyOperationDetails)»,</w:t>
            </w:r>
          </w:p>
          <w:p w14:paraId="5E3259B4"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«4.9. Փաստաթուղթը (ccdo:DocV4Details)»</w:t>
            </w:r>
          </w:p>
          <w:p w14:paraId="4CA833B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վավերապայմանները չպետք է լրացվեն</w:t>
            </w:r>
          </w:p>
        </w:tc>
      </w:tr>
      <w:tr w:rsidR="00B30113" w:rsidRPr="006F51B0" w14:paraId="00D35B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A9FB7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210BE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 «Մաքսային տարանցում» մաքսային ընթացակարգի դադարեցումը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Operation</w:t>
            </w:r>
            <w:r w:rsidRPr="006F51B0">
              <w:rPr>
                <w:sz w:val="20"/>
              </w:rPr>
              <w:t>‌</w:t>
            </w:r>
            <w:r w:rsidRPr="006F51B0">
              <w:rPr>
                <w:rFonts w:ascii="Sylfaen" w:hAnsi="Sylfaen"/>
                <w:sz w:val="20"/>
              </w:rPr>
              <w:t>Details)» վավերապայմանը պետք է լրացվի</w:t>
            </w:r>
          </w:p>
        </w:tc>
      </w:tr>
      <w:tr w:rsidR="00B30113" w:rsidRPr="006F51B0" w14:paraId="0245C2B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59581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955E0C"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«.1.4. Հերթական համարը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Document</w:t>
            </w:r>
            <w:r w:rsidRPr="006F51B0">
              <w:rPr>
                <w:sz w:val="20"/>
              </w:rPr>
              <w:t>‌</w:t>
            </w:r>
            <w:r w:rsidRPr="006F51B0">
              <w:rPr>
                <w:rFonts w:ascii="Sylfaen" w:hAnsi="Sylfaen"/>
                <w:sz w:val="20"/>
              </w:rPr>
              <w:t>Ordinal</w:t>
            </w:r>
            <w:r w:rsidRPr="006F51B0">
              <w:rPr>
                <w:sz w:val="20"/>
              </w:rPr>
              <w:t>‌</w:t>
            </w:r>
            <w:r w:rsidRPr="006F51B0">
              <w:rPr>
                <w:rFonts w:ascii="Sylfaen" w:hAnsi="Sylfaen"/>
                <w:sz w:val="20"/>
              </w:rPr>
              <w:t>Id)» վավերապայմանը չպետք է լրացվի</w:t>
            </w:r>
          </w:p>
        </w:tc>
      </w:tr>
      <w:tr w:rsidR="00B30113" w:rsidRPr="006F51B0" w14:paraId="4B4F3F9C"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4A82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81FFC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«*.3. Մաքսային ընթացակարգի մասնակի ավարտման (դադարեցման) հատկանիշը (casdo:</w:t>
            </w:r>
            <w:r w:rsidRPr="006F51B0">
              <w:rPr>
                <w:sz w:val="20"/>
              </w:rPr>
              <w:t>‌</w:t>
            </w:r>
            <w:r w:rsidRPr="006F51B0">
              <w:rPr>
                <w:rFonts w:ascii="Sylfaen" w:hAnsi="Sylfaen"/>
                <w:sz w:val="20"/>
              </w:rPr>
              <w:t>Partial</w:t>
            </w:r>
            <w:r w:rsidRPr="006F51B0">
              <w:rPr>
                <w:sz w:val="20"/>
              </w:rPr>
              <w:t>‌</w:t>
            </w:r>
            <w:r w:rsidRPr="006F51B0">
              <w:rPr>
                <w:rFonts w:ascii="Sylfaen" w:hAnsi="Sylfaen"/>
                <w:sz w:val="20"/>
              </w:rPr>
              <w:t>Termination</w:t>
            </w:r>
            <w:r w:rsidRPr="006F51B0">
              <w:rPr>
                <w:sz w:val="20"/>
              </w:rPr>
              <w:t>‌</w:t>
            </w:r>
            <w:r w:rsidRPr="006F51B0">
              <w:rPr>
                <w:rFonts w:ascii="Sylfaen" w:hAnsi="Sylfaen"/>
                <w:sz w:val="20"/>
              </w:rPr>
              <w:t>Indicator)» վավերապայմանը պետք է պարունակի հետեւյալ արժեքներից մեկը.</w:t>
            </w:r>
          </w:p>
          <w:p w14:paraId="783F5DD8" w14:textId="77777777" w:rsidR="00B30113" w:rsidRPr="006F51B0" w:rsidRDefault="00B30113" w:rsidP="006602AC">
            <w:pPr>
              <w:pStyle w:val="a7"/>
              <w:widowControl w:val="0"/>
              <w:spacing w:after="120" w:line="240" w:lineRule="auto"/>
              <w:rPr>
                <w:rFonts w:ascii="Sylfaen" w:hAnsi="Sylfaen"/>
                <w:sz w:val="20"/>
              </w:rPr>
            </w:pPr>
            <w:r w:rsidRPr="006F51B0">
              <w:rPr>
                <w:rFonts w:ascii="Sylfaen" w:hAnsi="Sylfaen"/>
                <w:sz w:val="20"/>
              </w:rPr>
              <w:t>1՝ «մաքսային տարանցում» մաքսային ընթացակարգն ավարտված (դադարեցված) է ապրանքների մի մասի նկատմամբ.</w:t>
            </w:r>
          </w:p>
          <w:p w14:paraId="320029C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0՝ «մաքսային տարանցում» մաքսային ընթացակարգն ավարտված (դադարեցված) է բոլոր ապրանքների նկատմամբ</w:t>
            </w:r>
          </w:p>
        </w:tc>
      </w:tr>
      <w:tr w:rsidR="00B30113" w:rsidRPr="006F51B0" w14:paraId="2ACEC4A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4823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8F918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 Ապրանքի հերթական համարը (casdo:ConsignmentItemOrdinal)» վավերապայմանը պետք է պարունակի ապրանքների բացթողման մասին տեղեկությունների կազմից ապրանքի հերթական համարի արժեքը</w:t>
            </w:r>
          </w:p>
        </w:tc>
      </w:tr>
      <w:tr w:rsidR="00B30113" w:rsidRPr="006F51B0" w14:paraId="12FD2C8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5B27F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19EF4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 Ապրանքի հերթական համարը (casdo:ConsignmentItemOrdinal)» վավերապայմանը պետք է ուղեկցվող ուղեբեռով տեղափոխվող ապրանքների մասին տեղեկություններ նշելիս պարունակի ապրանքների բացթողման մասին տեղեկությունների կազմից ապրանքի հերթական համարի արժեքը եւ տրանսպորտային միջոցների մասին տեղեկություններ նշելիս չպետք է լրացվի</w:t>
            </w:r>
          </w:p>
        </w:tc>
      </w:tr>
      <w:tr w:rsidR="00B30113" w:rsidRPr="006F51B0" w14:paraId="73F55D0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A1A6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8B16C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«*.4.3. Ապրանքի անվանումը (casdo:</w:t>
            </w:r>
            <w:r w:rsidRPr="006F51B0">
              <w:rPr>
                <w:sz w:val="20"/>
              </w:rPr>
              <w:t>‌</w:t>
            </w:r>
            <w:r w:rsidRPr="006F51B0">
              <w:rPr>
                <w:rFonts w:ascii="Sylfaen" w:hAnsi="Sylfaen"/>
                <w:sz w:val="20"/>
              </w:rPr>
              <w:t>Goods</w:t>
            </w:r>
            <w:r w:rsidRPr="006F51B0">
              <w:rPr>
                <w:sz w:val="20"/>
              </w:rPr>
              <w:t>‌</w:t>
            </w:r>
            <w:r w:rsidRPr="006F51B0">
              <w:rPr>
                <w:rFonts w:ascii="Sylfaen" w:hAnsi="Sylfaen"/>
                <w:sz w:val="20"/>
              </w:rPr>
              <w:t>Description</w:t>
            </w:r>
            <w:r w:rsidRPr="006F51B0">
              <w:rPr>
                <w:sz w:val="20"/>
              </w:rPr>
              <w:t>‌</w:t>
            </w:r>
            <w:r w:rsidRPr="006F51B0">
              <w:rPr>
                <w:rFonts w:ascii="Sylfaen" w:hAnsi="Sylfaen"/>
                <w:sz w:val="20"/>
              </w:rPr>
              <w:t xml:space="preserve">Text)» վավերապայմանը պետք է </w:t>
            </w:r>
            <w:r w:rsidRPr="006F51B0">
              <w:rPr>
                <w:rFonts w:ascii="Sylfaen" w:hAnsi="Sylfaen"/>
                <w:sz w:val="20"/>
              </w:rPr>
              <w:lastRenderedPageBreak/>
              <w:t>լրացվի</w:t>
            </w:r>
          </w:p>
        </w:tc>
      </w:tr>
      <w:tr w:rsidR="00B30113" w:rsidRPr="006F51B0" w14:paraId="73BB714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FED14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AE59E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տարանցման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«*.4.4. Համաքաշը (csdo:UnifiedGrossMassMeasure)» վավերապայմանը պետք է լրացվի, այլապես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«*.4.4. Համաքաշը (csdo:UnifiedGrossMassMeasure)» վավերապայմանը չպետք է լրացվի</w:t>
            </w:r>
          </w:p>
        </w:tc>
      </w:tr>
      <w:tr w:rsidR="00B30113" w:rsidRPr="006F51B0" w14:paraId="71BE23C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F53E0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5A7EC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Մաքսային փաստաթղթի գրանցման համարը (cacdo:CustomsDeclarationIdDetails)» վավերապայմանի մեջ նշված՝ մաքսային հայտարարագրի գրանցման համարին համապատասխանող՝ ապրանքների բացթողման մասին տեղեկությունները պարունակում են ուղեւորային մաքսային հայտարարագրի օգտագործմամբ ապրանքների բացթողման մասին տեղեկատվություն,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«*.5. Զտաքաշը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պետք է լրացվի, այլապես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«*.5. Զտաքաշը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Net</w:t>
            </w:r>
            <w:r w:rsidRPr="006F51B0">
              <w:rPr>
                <w:sz w:val="20"/>
              </w:rPr>
              <w:t>‌</w:t>
            </w:r>
            <w:r w:rsidRPr="006F51B0">
              <w:rPr>
                <w:rFonts w:ascii="Sylfaen" w:hAnsi="Sylfaen"/>
                <w:sz w:val="20"/>
              </w:rPr>
              <w:t>Mass</w:t>
            </w:r>
            <w:r w:rsidRPr="006F51B0">
              <w:rPr>
                <w:sz w:val="20"/>
              </w:rPr>
              <w:t>‌</w:t>
            </w:r>
            <w:r w:rsidRPr="006F51B0">
              <w:rPr>
                <w:rFonts w:ascii="Sylfaen" w:hAnsi="Sylfaen"/>
                <w:sz w:val="20"/>
              </w:rPr>
              <w:t>Measure) վավերապայմանը չպետք է լրացվի</w:t>
            </w:r>
          </w:p>
        </w:tc>
      </w:tr>
      <w:tr w:rsidR="00B30113" w:rsidRPr="006F51B0" w14:paraId="768F9BE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6E9B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4B79E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«*.4.7. Մասնակի առաքման հատկանիշը (casdo:</w:t>
            </w:r>
            <w:r w:rsidRPr="006F51B0">
              <w:rPr>
                <w:sz w:val="20"/>
              </w:rPr>
              <w:t>‌</w:t>
            </w:r>
            <w:r w:rsidRPr="006F51B0">
              <w:rPr>
                <w:rFonts w:ascii="Sylfaen" w:hAnsi="Sylfaen"/>
                <w:sz w:val="20"/>
              </w:rPr>
              <w:t>Partial</w:t>
            </w:r>
            <w:r w:rsidRPr="006F51B0">
              <w:rPr>
                <w:sz w:val="20"/>
              </w:rPr>
              <w:t>‌</w:t>
            </w:r>
            <w:r w:rsidRPr="006F51B0">
              <w:rPr>
                <w:rFonts w:ascii="Sylfaen" w:hAnsi="Sylfaen"/>
                <w:sz w:val="20"/>
              </w:rPr>
              <w:t>Delivery</w:t>
            </w:r>
            <w:r w:rsidRPr="006F51B0">
              <w:rPr>
                <w:sz w:val="20"/>
              </w:rPr>
              <w:t>‌</w:t>
            </w:r>
            <w:r w:rsidRPr="006F51B0">
              <w:rPr>
                <w:rFonts w:ascii="Sylfaen" w:hAnsi="Sylfaen"/>
                <w:sz w:val="20"/>
              </w:rPr>
              <w:t>Indicator)» վավերապայմանը չպետք է լրացվի</w:t>
            </w:r>
          </w:p>
        </w:tc>
      </w:tr>
      <w:tr w:rsidR="00B30113" w:rsidRPr="006F51B0" w14:paraId="5012A63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5DE89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B05DF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«*.4.8. Բեռնաթափման հատկանիշը (casdo:</w:t>
            </w:r>
            <w:r w:rsidRPr="006F51B0">
              <w:rPr>
                <w:sz w:val="20"/>
              </w:rPr>
              <w:t>‌</w:t>
            </w:r>
            <w:r w:rsidRPr="006F51B0">
              <w:rPr>
                <w:rFonts w:ascii="Sylfaen" w:hAnsi="Sylfaen"/>
                <w:sz w:val="20"/>
              </w:rPr>
              <w:t>Discharge</w:t>
            </w:r>
            <w:r w:rsidRPr="006F51B0">
              <w:rPr>
                <w:sz w:val="20"/>
              </w:rPr>
              <w:t>‌</w:t>
            </w:r>
            <w:r w:rsidRPr="006F51B0">
              <w:rPr>
                <w:rFonts w:ascii="Sylfaen" w:hAnsi="Sylfaen"/>
                <w:sz w:val="20"/>
              </w:rPr>
              <w:t>Indicator)» վավերապայմանը չպետք է լրացվի</w:t>
            </w:r>
          </w:p>
        </w:tc>
      </w:tr>
      <w:tr w:rsidR="00B30113" w:rsidRPr="006F51B0" w14:paraId="3660EA5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7FC78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16525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«*.4.9. Ապրանքի կամ դրա մի մասի կորստի տեսակի ծածկագիրը (casdo:</w:t>
            </w:r>
            <w:r w:rsidRPr="006F51B0">
              <w:rPr>
                <w:sz w:val="20"/>
              </w:rPr>
              <w:t>‌</w:t>
            </w:r>
            <w:r w:rsidRPr="006F51B0">
              <w:rPr>
                <w:rFonts w:ascii="Sylfaen" w:hAnsi="Sylfaen"/>
                <w:sz w:val="20"/>
              </w:rPr>
              <w:t>Loss</w:t>
            </w:r>
            <w:r w:rsidRPr="006F51B0">
              <w:rPr>
                <w:sz w:val="20"/>
              </w:rPr>
              <w:t>‌</w:t>
            </w:r>
            <w:r w:rsidRPr="006F51B0">
              <w:rPr>
                <w:rFonts w:ascii="Sylfaen" w:hAnsi="Sylfaen"/>
                <w:sz w:val="20"/>
              </w:rPr>
              <w:t>Kind</w:t>
            </w:r>
            <w:r w:rsidRPr="006F51B0">
              <w:rPr>
                <w:sz w:val="20"/>
              </w:rPr>
              <w:t>‌</w:t>
            </w:r>
            <w:r w:rsidRPr="006F51B0">
              <w:rPr>
                <w:rFonts w:ascii="Sylfaen" w:hAnsi="Sylfaen"/>
                <w:sz w:val="20"/>
              </w:rPr>
              <w:t>Code)» վավերապայմանը չպետք է լրացվի</w:t>
            </w:r>
          </w:p>
        </w:tc>
      </w:tr>
      <w:tr w:rsidR="00B30113" w:rsidRPr="006F51B0" w14:paraId="5674AF3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0A90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63CA19"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«*.4.10.3. Ապրանքով մասամբ զբաղեցված բեռնատեղերի քանակը (casdo:CargoPartQuantity)», </w:t>
            </w:r>
          </w:p>
          <w:p w14:paraId="764CDED2"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«*.4.10.4. Բեռնատեղերի տեսակը (casdo:CargoKindName)»</w:t>
            </w:r>
          </w:p>
          <w:p w14:paraId="7E0D11E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 վավերապայմանները «4.10.1. Բեռի մասին տեղեկություններ՝ մաքսային </w:t>
            </w:r>
            <w:r w:rsidRPr="006F51B0">
              <w:rPr>
                <w:rFonts w:ascii="Sylfaen" w:hAnsi="Sylfaen"/>
                <w:sz w:val="20"/>
              </w:rPr>
              <w:lastRenderedPageBreak/>
              <w:t>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չպետք է լրացվեն</w:t>
            </w:r>
          </w:p>
        </w:tc>
      </w:tr>
      <w:tr w:rsidR="00B30113" w:rsidRPr="006F51B0" w14:paraId="6CC062E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73E61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4FEBC2"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 Բեռը, բեռնատեղերը, տակդիրները եւ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պետք է լրացվի եւ պարունակի հետեւյալ արժեքներից մեկը.</w:t>
            </w:r>
            <w:r w:rsidRPr="006F51B0">
              <w:rPr>
                <w:rFonts w:ascii="Sylfaen" w:hAnsi="Sylfaen"/>
                <w:sz w:val="20"/>
              </w:rPr>
              <w:br/>
              <w:t>0՝ առանց փաթեթվածքի.</w:t>
            </w:r>
          </w:p>
          <w:p w14:paraId="471449AB" w14:textId="77777777" w:rsidR="00B30113" w:rsidRPr="006F51B0" w:rsidRDefault="00B30113" w:rsidP="006602AC">
            <w:pPr>
              <w:pStyle w:val="afb"/>
              <w:widowControl w:val="0"/>
              <w:spacing w:after="120"/>
              <w:jc w:val="left"/>
              <w:rPr>
                <w:rFonts w:ascii="Sylfaen" w:hAnsi="Sylfaen" w:cs="Times New Roman"/>
                <w:noProof/>
                <w:sz w:val="20"/>
              </w:rPr>
            </w:pPr>
            <w:r w:rsidRPr="006F51B0">
              <w:rPr>
                <w:rFonts w:ascii="Sylfaen" w:hAnsi="Sylfaen"/>
                <w:sz w:val="20"/>
              </w:rPr>
              <w:t>1՝ փաթեթվածքով.</w:t>
            </w:r>
          </w:p>
          <w:p w14:paraId="705AF6F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առանց փաթեթվածքի՝ տրանսպորտային միջոցի սարքավորված տարողություններով</w:t>
            </w:r>
          </w:p>
        </w:tc>
      </w:tr>
      <w:tr w:rsidR="00B30113" w:rsidRPr="006F51B0" w14:paraId="0A02B4D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9E17C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03C0A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 Բեռը, բեռնատեղերը, տակդիրները եւ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«*.4.10.2. Բեռնատեղերի քանակը (casdo:CargoQuantity)» վավերապայմանը պետք է լրացվի</w:t>
            </w:r>
          </w:p>
        </w:tc>
      </w:tr>
      <w:tr w:rsidR="00B30113" w:rsidRPr="006F51B0" w14:paraId="531BA8D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DF6A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F2650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պարունակում է «2» արժեքը,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«*.4.10.2. Բեռնատեղերի քանակը (casdo:CargoQuantity)» վավերապայմանը պետք է պարունակի «0» արժեքը</w:t>
            </w:r>
          </w:p>
        </w:tc>
      </w:tr>
      <w:tr w:rsidR="00B30113" w:rsidRPr="006F51B0" w14:paraId="1FCC449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2A443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8887B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 Բեռը, բեռնատեղերը, տակդիրները եւ ապրանքների փաթեթվածքը (cacdo:CargoPackagePalletDetails)» վավերապայմանը լրացված է,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«*.4.10.5. Բեռի, տարայի, փաթեթվածքի, տակդիրի մասին տեղեկություններ </w:t>
            </w:r>
            <w:r w:rsidRPr="006F51B0">
              <w:rPr>
                <w:rFonts w:ascii="Sylfaen" w:hAnsi="Sylfaen"/>
                <w:sz w:val="20"/>
              </w:rPr>
              <w:br/>
              <w:t>(cacdo:</w:t>
            </w:r>
            <w:r w:rsidRPr="006F51B0">
              <w:rPr>
                <w:sz w:val="20"/>
              </w:rPr>
              <w:t>‌</w:t>
            </w:r>
            <w:r w:rsidRPr="006F51B0">
              <w:rPr>
                <w:rFonts w:ascii="Sylfaen" w:hAnsi="Sylfaen"/>
                <w:sz w:val="20"/>
              </w:rPr>
              <w:t>Package</w:t>
            </w:r>
            <w:r w:rsidRPr="006F51B0">
              <w:rPr>
                <w:sz w:val="20"/>
              </w:rPr>
              <w:t>‌</w:t>
            </w:r>
            <w:r w:rsidRPr="006F51B0">
              <w:rPr>
                <w:rFonts w:ascii="Sylfaen" w:hAnsi="Sylfaen"/>
                <w:sz w:val="20"/>
              </w:rPr>
              <w:t>Pallet</w:t>
            </w:r>
            <w:r w:rsidRPr="006F51B0">
              <w:rPr>
                <w:sz w:val="20"/>
              </w:rPr>
              <w:t>‌</w:t>
            </w:r>
            <w:r w:rsidRPr="006F51B0">
              <w:rPr>
                <w:rFonts w:ascii="Sylfaen" w:hAnsi="Sylfaen"/>
                <w:sz w:val="20"/>
              </w:rPr>
              <w:t>Details)» վավերապայմանը պետք է լրացվի</w:t>
            </w:r>
          </w:p>
        </w:tc>
      </w:tr>
      <w:tr w:rsidR="00B30113" w:rsidRPr="006F51B0" w14:paraId="0031249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71048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C8033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«*.4.10.5.1. Տեղեկատվության տեսակի ծածկագիրը (casdo:</w:t>
            </w:r>
            <w:r w:rsidRPr="006F51B0">
              <w:rPr>
                <w:sz w:val="20"/>
              </w:rPr>
              <w:t>‌</w:t>
            </w:r>
            <w:r w:rsidRPr="006F51B0">
              <w:rPr>
                <w:rFonts w:ascii="Sylfaen" w:hAnsi="Sylfaen"/>
                <w:sz w:val="20"/>
              </w:rPr>
              <w:t>Information</w:t>
            </w:r>
            <w:r w:rsidRPr="006F51B0">
              <w:rPr>
                <w:sz w:val="20"/>
              </w:rPr>
              <w:t>‌</w:t>
            </w:r>
            <w:r w:rsidRPr="006F51B0">
              <w:rPr>
                <w:rFonts w:ascii="Sylfaen" w:hAnsi="Sylfaen"/>
                <w:sz w:val="20"/>
              </w:rPr>
              <w:t>KindCode)» վավերապայմանը չպետք է լրացվի</w:t>
            </w:r>
          </w:p>
        </w:tc>
      </w:tr>
      <w:tr w:rsidR="00B30113" w:rsidRPr="006F51B0" w14:paraId="2C8BDD3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5557C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151321"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«*.4.10.1. Ապրանքի փաթեթվածքի մասին տեղեկատվության տեսակի ծածկագիրը (casdo:PackageAvailabilityCode)» վավերապայմանը պարունակում է «1» արժեքը,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«*.4.10.5.3. Փաթեթվածքների քանակը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Quantity)» վավերապայմանը պետք է լրացվի</w:t>
            </w:r>
          </w:p>
        </w:tc>
      </w:tr>
      <w:tr w:rsidR="00B30113" w:rsidRPr="006F51B0" w14:paraId="02BD14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B3379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7775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 xml:space="preserve">Details)» վավերապայմանի կազմում «*.4.10.1. Ապրանքի փաթեթվածքի մասին տեղեկատվության տեսակի ծածկագիրը </w:t>
            </w:r>
            <w:r w:rsidRPr="006F51B0">
              <w:rPr>
                <w:rFonts w:ascii="Sylfaen" w:hAnsi="Sylfaen"/>
                <w:sz w:val="20"/>
              </w:rPr>
              <w:br/>
              <w:t>(casdo:</w:t>
            </w:r>
            <w:r w:rsidRPr="006F51B0">
              <w:rPr>
                <w:sz w:val="20"/>
              </w:rPr>
              <w:t>‌</w:t>
            </w:r>
            <w:r w:rsidRPr="006F51B0">
              <w:rPr>
                <w:rFonts w:ascii="Sylfaen" w:hAnsi="Sylfaen"/>
                <w:sz w:val="20"/>
              </w:rPr>
              <w:t>Package</w:t>
            </w:r>
            <w:r w:rsidRPr="006F51B0">
              <w:rPr>
                <w:sz w:val="20"/>
              </w:rPr>
              <w:t>‌</w:t>
            </w:r>
            <w:r w:rsidRPr="006F51B0">
              <w:rPr>
                <w:rFonts w:ascii="Sylfaen" w:hAnsi="Sylfaen"/>
                <w:sz w:val="20"/>
              </w:rPr>
              <w:t>Availability</w:t>
            </w:r>
            <w:r w:rsidRPr="006F51B0">
              <w:rPr>
                <w:sz w:val="20"/>
              </w:rPr>
              <w:t>‌</w:t>
            </w:r>
            <w:r w:rsidRPr="006F51B0">
              <w:rPr>
                <w:rFonts w:ascii="Sylfaen" w:hAnsi="Sylfaen"/>
                <w:sz w:val="20"/>
              </w:rPr>
              <w:t xml:space="preserve">Code)» վավերապայմանը </w:t>
            </w:r>
          </w:p>
          <w:p w14:paraId="6659166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պարունակում է «1» արժեքը,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«*.4.10.5.4. Բեռնատեղի նկարագրությունը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կարող է լրացվել, այլապես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«*.4.10.5.4. Բեռնատեղի նկարագրությունը (casdo:</w:t>
            </w:r>
            <w:r w:rsidRPr="006F51B0">
              <w:rPr>
                <w:sz w:val="20"/>
              </w:rPr>
              <w:t>‌</w:t>
            </w:r>
            <w:r w:rsidRPr="006F51B0">
              <w:rPr>
                <w:rFonts w:ascii="Sylfaen" w:hAnsi="Sylfaen"/>
                <w:sz w:val="20"/>
              </w:rPr>
              <w:t>Cargo</w:t>
            </w:r>
            <w:r w:rsidRPr="006F51B0">
              <w:rPr>
                <w:sz w:val="20"/>
              </w:rPr>
              <w:t>‌</w:t>
            </w:r>
            <w:r w:rsidRPr="006F51B0">
              <w:rPr>
                <w:rFonts w:ascii="Sylfaen" w:hAnsi="Sylfaen"/>
                <w:sz w:val="20"/>
              </w:rPr>
              <w:t>Description</w:t>
            </w:r>
            <w:r w:rsidRPr="006F51B0">
              <w:rPr>
                <w:sz w:val="20"/>
              </w:rPr>
              <w:t>‌</w:t>
            </w:r>
            <w:r w:rsidRPr="006F51B0">
              <w:rPr>
                <w:rFonts w:ascii="Sylfaen" w:hAnsi="Sylfaen"/>
                <w:sz w:val="20"/>
              </w:rPr>
              <w:t>Text)» վավերապայմանը չպետք է լրացվի</w:t>
            </w:r>
          </w:p>
        </w:tc>
      </w:tr>
      <w:tr w:rsidR="00B30113" w:rsidRPr="006F51B0" w14:paraId="01627D9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D4F7B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2ED94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«*.4.11. Բեռնարկղերի ցանկը (cacdo:</w:t>
            </w:r>
            <w:r w:rsidRPr="006F51B0">
              <w:rPr>
                <w:sz w:val="20"/>
              </w:rPr>
              <w:t>‌</w:t>
            </w:r>
            <w:r w:rsidRPr="006F51B0">
              <w:rPr>
                <w:rFonts w:ascii="Sylfaen" w:hAnsi="Sylfaen"/>
                <w:sz w:val="20"/>
              </w:rPr>
              <w:t>Container</w:t>
            </w:r>
            <w:r w:rsidRPr="006F51B0">
              <w:rPr>
                <w:sz w:val="20"/>
              </w:rPr>
              <w:t>‌</w:t>
            </w:r>
            <w:r w:rsidRPr="006F51B0">
              <w:rPr>
                <w:rFonts w:ascii="Sylfaen" w:hAnsi="Sylfaen"/>
                <w:sz w:val="20"/>
              </w:rPr>
              <w:t>List</w:t>
            </w:r>
            <w:r w:rsidRPr="006F51B0">
              <w:rPr>
                <w:sz w:val="20"/>
              </w:rPr>
              <w:t>‌</w:t>
            </w:r>
            <w:r w:rsidRPr="006F51B0">
              <w:rPr>
                <w:rFonts w:ascii="Sylfaen" w:hAnsi="Sylfaen"/>
                <w:sz w:val="20"/>
              </w:rPr>
              <w:t>Details)» վավերապայմանը լրացված է, ապա</w:t>
            </w:r>
          </w:p>
          <w:p w14:paraId="6B526E6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«*.4.11.1. Փաթեթվածքի տեսակի ծածկագիրը (csdo:</w:t>
            </w:r>
            <w:r w:rsidRPr="006F51B0">
              <w:rPr>
                <w:sz w:val="20"/>
              </w:rPr>
              <w:t>‌</w:t>
            </w:r>
            <w:r w:rsidRPr="006F51B0">
              <w:rPr>
                <w:rFonts w:ascii="Sylfaen" w:hAnsi="Sylfaen"/>
                <w:sz w:val="20"/>
              </w:rPr>
              <w:t>Package</w:t>
            </w:r>
            <w:r w:rsidRPr="006F51B0">
              <w:rPr>
                <w:sz w:val="20"/>
              </w:rPr>
              <w:t>‌</w:t>
            </w:r>
            <w:r w:rsidRPr="006F51B0">
              <w:rPr>
                <w:rFonts w:ascii="Sylfaen" w:hAnsi="Sylfaen"/>
                <w:sz w:val="20"/>
              </w:rPr>
              <w:t>Kind</w:t>
            </w:r>
            <w:r w:rsidRPr="006F51B0">
              <w:rPr>
                <w:sz w:val="20"/>
              </w:rPr>
              <w:t>‌</w:t>
            </w:r>
            <w:r w:rsidRPr="006F51B0">
              <w:rPr>
                <w:rFonts w:ascii="Sylfaen" w:hAnsi="Sylfaen"/>
                <w:sz w:val="20"/>
              </w:rPr>
              <w:t xml:space="preserve">Code)», </w:t>
            </w:r>
          </w:p>
          <w:p w14:paraId="5463528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«*.4.11.3. Բեռնարկղերի քանակը (casdo:</w:t>
            </w:r>
            <w:r w:rsidRPr="006F51B0">
              <w:rPr>
                <w:sz w:val="20"/>
              </w:rPr>
              <w:t>‌</w:t>
            </w:r>
            <w:r w:rsidRPr="006F51B0">
              <w:rPr>
                <w:rFonts w:ascii="Sylfaen" w:hAnsi="Sylfaen"/>
                <w:sz w:val="20"/>
              </w:rPr>
              <w:t>Container</w:t>
            </w:r>
            <w:r w:rsidRPr="006F51B0">
              <w:rPr>
                <w:sz w:val="20"/>
              </w:rPr>
              <w:t>‌</w:t>
            </w:r>
            <w:r w:rsidRPr="006F51B0">
              <w:rPr>
                <w:rFonts w:ascii="Sylfaen" w:hAnsi="Sylfaen"/>
                <w:sz w:val="20"/>
              </w:rPr>
              <w:t>Quantity)» վավերապայմանները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չպետք է լրացվեն</w:t>
            </w:r>
          </w:p>
        </w:tc>
      </w:tr>
      <w:tr w:rsidR="00B30113" w:rsidRPr="006F51B0" w14:paraId="68DCBEE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7883D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677AB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«*.4.11.2.2. Օբյեկտի բեռնման ծածկագիրը (casdo:</w:t>
            </w:r>
            <w:r w:rsidRPr="006F51B0">
              <w:rPr>
                <w:sz w:val="20"/>
              </w:rPr>
              <w:t>‌</w:t>
            </w:r>
            <w:r w:rsidRPr="006F51B0">
              <w:rPr>
                <w:rFonts w:ascii="Sylfaen" w:hAnsi="Sylfaen"/>
                <w:sz w:val="20"/>
              </w:rPr>
              <w:t>Full</w:t>
            </w:r>
            <w:r w:rsidRPr="006F51B0">
              <w:rPr>
                <w:sz w:val="20"/>
              </w:rPr>
              <w:t>‌</w:t>
            </w:r>
            <w:r w:rsidRPr="006F51B0">
              <w:rPr>
                <w:rFonts w:ascii="Sylfaen" w:hAnsi="Sylfaen"/>
                <w:sz w:val="20"/>
              </w:rPr>
              <w:t>Item</w:t>
            </w:r>
            <w:r w:rsidRPr="006F51B0">
              <w:rPr>
                <w:sz w:val="20"/>
              </w:rPr>
              <w:t>‌</w:t>
            </w:r>
            <w:r w:rsidRPr="006F51B0">
              <w:rPr>
                <w:rFonts w:ascii="Sylfaen" w:hAnsi="Sylfaen"/>
                <w:sz w:val="20"/>
              </w:rPr>
              <w:t>Code)» վավերապայմանը չպետք է լրացվի</w:t>
            </w:r>
          </w:p>
        </w:tc>
      </w:tr>
      <w:tr w:rsidR="00B30113" w:rsidRPr="006F51B0" w14:paraId="7D2D228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95D6F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641958"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«3. ՄՃՓ գրքույկի մասին տեղեկություններ (cacdo:</w:t>
            </w:r>
            <w:r w:rsidRPr="006F51B0">
              <w:rPr>
                <w:sz w:val="20"/>
              </w:rPr>
              <w:t>‌</w:t>
            </w:r>
            <w:r w:rsidRPr="006F51B0">
              <w:rPr>
                <w:rFonts w:ascii="Sylfaen" w:hAnsi="Sylfaen"/>
                <w:sz w:val="20"/>
              </w:rPr>
              <w:t>TIRCarnet</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լրացված է, ապա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«*5. Տրանսպորտային (փոխադրման) փաստաթուղթը (cacdo: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Document</w:t>
            </w:r>
            <w:r w:rsidRPr="006F51B0">
              <w:rPr>
                <w:sz w:val="20"/>
              </w:rPr>
              <w:t>‌</w:t>
            </w:r>
            <w:r w:rsidRPr="006F51B0">
              <w:rPr>
                <w:rFonts w:ascii="Sylfaen" w:hAnsi="Sylfaen"/>
                <w:sz w:val="20"/>
              </w:rPr>
              <w:t>Details)» վավերապայմանը պետք է լրացվի, այլապես «4.10.1. Բեռի մասին տեղեկություններ՝ մաքսային տարանցումը դադարեցնելու դեպքում (cacdo:</w:t>
            </w:r>
            <w:r w:rsidRPr="006F51B0">
              <w:rPr>
                <w:sz w:val="20"/>
              </w:rPr>
              <w:t>‌</w:t>
            </w:r>
            <w:r w:rsidRPr="006F51B0">
              <w:rPr>
                <w:rFonts w:ascii="Sylfaen" w:hAnsi="Sylfaen"/>
                <w:sz w:val="20"/>
              </w:rPr>
              <w:t>TDTermination</w:t>
            </w:r>
            <w:r w:rsidRPr="006F51B0">
              <w:rPr>
                <w:sz w:val="20"/>
              </w:rPr>
              <w:t>‌</w:t>
            </w:r>
            <w:r w:rsidRPr="006F51B0">
              <w:rPr>
                <w:rFonts w:ascii="Sylfaen" w:hAnsi="Sylfaen"/>
                <w:sz w:val="20"/>
              </w:rPr>
              <w:t>Cargo</w:t>
            </w:r>
            <w:r w:rsidRPr="006F51B0">
              <w:rPr>
                <w:sz w:val="20"/>
              </w:rPr>
              <w:t>‌</w:t>
            </w:r>
            <w:r w:rsidRPr="006F51B0">
              <w:rPr>
                <w:rFonts w:ascii="Sylfaen" w:hAnsi="Sylfaen"/>
                <w:sz w:val="20"/>
              </w:rPr>
              <w:t>Details)» վավերապայմանի կազմում «*5. Տրանսպորտային (փոխադրման) փաստաթուղթը (cacdo:</w:t>
            </w:r>
            <w:r w:rsidRPr="006F51B0">
              <w:rPr>
                <w:sz w:val="20"/>
              </w:rPr>
              <w:t>‌</w:t>
            </w:r>
            <w:r w:rsidRPr="006F51B0">
              <w:rPr>
                <w:rFonts w:ascii="Sylfaen" w:hAnsi="Sylfaen"/>
                <w:sz w:val="20"/>
              </w:rPr>
              <w:t>Transport</w:t>
            </w:r>
            <w:r w:rsidRPr="006F51B0">
              <w:rPr>
                <w:sz w:val="20"/>
              </w:rPr>
              <w:t>‌</w:t>
            </w:r>
            <w:r w:rsidRPr="006F51B0">
              <w:rPr>
                <w:rFonts w:ascii="Sylfaen" w:hAnsi="Sylfaen"/>
                <w:sz w:val="20"/>
              </w:rPr>
              <w:t>Document</w:t>
            </w:r>
            <w:r w:rsidRPr="006F51B0">
              <w:rPr>
                <w:sz w:val="20"/>
              </w:rPr>
              <w:t>‌</w:t>
            </w:r>
            <w:r w:rsidRPr="006F51B0">
              <w:rPr>
                <w:rFonts w:ascii="Sylfaen" w:hAnsi="Sylfaen"/>
                <w:sz w:val="20"/>
              </w:rPr>
              <w:t>Details)» վավերապայմանը չպետք է լրացվի</w:t>
            </w:r>
          </w:p>
        </w:tc>
      </w:tr>
      <w:tr w:rsidR="00B30113" w:rsidRPr="006F51B0" w14:paraId="45A537C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3766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323EEE"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Փաստաթղթի (տեղեկությունների) ճշգրտումը (cacdo:</w:t>
            </w:r>
            <w:r w:rsidRPr="006F51B0">
              <w:rPr>
                <w:sz w:val="20"/>
              </w:rPr>
              <w:t>‌</w:t>
            </w:r>
            <w:r w:rsidRPr="006F51B0">
              <w:rPr>
                <w:rFonts w:ascii="Sylfaen" w:hAnsi="Sylfaen"/>
                <w:sz w:val="20"/>
              </w:rPr>
              <w:t>EDoc</w:t>
            </w:r>
            <w:r w:rsidRPr="006F51B0">
              <w:rPr>
                <w:sz w:val="20"/>
              </w:rPr>
              <w:t>‌</w:t>
            </w:r>
            <w:r w:rsidRPr="006F51B0">
              <w:rPr>
                <w:rFonts w:ascii="Sylfaen" w:hAnsi="Sylfaen"/>
                <w:sz w:val="20"/>
              </w:rPr>
              <w:t>Correction</w:t>
            </w:r>
            <w:r w:rsidRPr="006F51B0">
              <w:rPr>
                <w:sz w:val="20"/>
              </w:rPr>
              <w:t>‌</w:t>
            </w:r>
            <w:r w:rsidRPr="006F51B0">
              <w:rPr>
                <w:rFonts w:ascii="Sylfaen" w:hAnsi="Sylfaen"/>
                <w:sz w:val="20"/>
              </w:rPr>
              <w:t>Details)» վավերապայմանը պետք է լրացվի</w:t>
            </w:r>
          </w:p>
        </w:tc>
      </w:tr>
      <w:tr w:rsidR="00B30113" w:rsidRPr="006F51B0" w14:paraId="6A68961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59CF4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724FB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«5.1. Մաքսային մարմնի ծածկագիրը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bl>
    <w:p w14:paraId="4953BBB0" w14:textId="77777777" w:rsidR="00B30113" w:rsidRPr="006F51B0" w:rsidRDefault="00B30113" w:rsidP="00B30113">
      <w:pPr>
        <w:pStyle w:val="a1"/>
        <w:widowControl w:val="0"/>
        <w:spacing w:after="160"/>
        <w:rPr>
          <w:rStyle w:val="a2"/>
          <w:rFonts w:ascii="Sylfaen" w:eastAsiaTheme="majorEastAsia" w:hAnsi="Sylfaen"/>
          <w:sz w:val="24"/>
        </w:rPr>
      </w:pPr>
    </w:p>
    <w:p w14:paraId="2C543105"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w:t>
      </w:r>
      <w:r w:rsidR="00F06B8E" w:rsidRPr="006F51B0">
        <w:rPr>
          <w:rStyle w:val="a2"/>
          <w:rFonts w:ascii="Sylfaen" w:eastAsiaTheme="majorEastAsia" w:hAnsi="Sylfaen"/>
          <w:sz w:val="24"/>
        </w:rPr>
        <w:t>22</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գրանցման մասին ծանուցում» </w:t>
      </w:r>
      <w:r w:rsidRPr="006F51B0">
        <w:rPr>
          <w:rStyle w:val="a2"/>
          <w:rFonts w:ascii="Sylfaen" w:eastAsiaTheme="majorEastAsia" w:hAnsi="Sylfaen"/>
          <w:sz w:val="24"/>
        </w:rPr>
        <w:t>(</w:t>
      </w:r>
      <w:r w:rsidRPr="006F51B0">
        <w:rPr>
          <w:rFonts w:ascii="Sylfaen" w:hAnsi="Sylfaen"/>
          <w:sz w:val="24"/>
        </w:rPr>
        <w:t>P.CP.01.MSG.300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տեղեկություններ» (R.CA.CP.01.008) էլեկտրոնային փաստաթղթի (տեղեկությունների) լրացմանը ներկայացվող պահանջները բերված են 1</w:t>
      </w:r>
      <w:r w:rsidR="00F06B8E" w:rsidRPr="006F51B0">
        <w:rPr>
          <w:rFonts w:ascii="Sylfaen" w:hAnsi="Sylfaen"/>
          <w:sz w:val="24"/>
        </w:rPr>
        <w:t>11</w:t>
      </w:r>
      <w:r w:rsidRPr="006F51B0">
        <w:rPr>
          <w:rFonts w:ascii="Sylfaen" w:hAnsi="Sylfaen"/>
          <w:sz w:val="24"/>
        </w:rPr>
        <w:t>-րդ աղյուսակում։</w:t>
      </w:r>
    </w:p>
    <w:p w14:paraId="34E95DBD" w14:textId="77777777" w:rsidR="00E06695" w:rsidRPr="006F51B0" w:rsidRDefault="00E06695">
      <w:pPr>
        <w:spacing w:after="200" w:line="276" w:lineRule="auto"/>
        <w:jc w:val="left"/>
        <w:rPr>
          <w:rFonts w:ascii="Sylfaen" w:eastAsia="Times New Roman" w:hAnsi="Sylfaen" w:cs="Arial"/>
          <w:bCs/>
          <w:sz w:val="24"/>
          <w:szCs w:val="24"/>
        </w:rPr>
      </w:pPr>
    </w:p>
    <w:p w14:paraId="77BDFC17"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w:t>
      </w:r>
      <w:r w:rsidR="00F06B8E" w:rsidRPr="006F51B0">
        <w:rPr>
          <w:rFonts w:ascii="Sylfaen" w:hAnsi="Sylfaen"/>
          <w:sz w:val="24"/>
          <w:szCs w:val="24"/>
        </w:rPr>
        <w:t>11</w:t>
      </w:r>
    </w:p>
    <w:p w14:paraId="4E7CF5CA"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«Ապահովման հավաստագրի գրանցման մասին ծանուցում» </w:t>
      </w:r>
      <w:r w:rsidRPr="006F51B0">
        <w:rPr>
          <w:rStyle w:val="a2"/>
          <w:rFonts w:ascii="Sylfaen" w:eastAsiaTheme="majorEastAsia" w:hAnsi="Sylfaen"/>
          <w:sz w:val="24"/>
        </w:rPr>
        <w:t>(</w:t>
      </w:r>
      <w:r w:rsidRPr="006F51B0">
        <w:rPr>
          <w:rFonts w:ascii="Sylfaen" w:hAnsi="Sylfaen"/>
          <w:sz w:val="24"/>
          <w:szCs w:val="24"/>
        </w:rPr>
        <w:t>P.CP.01.MSG.300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տեղեկություններ» (R.CA.CP.01.008)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64071873"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EE34E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7058B0"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6977C80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41DCA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BBBE1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3B4230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41885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1741B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48DB165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52331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7ED5D1"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«Էլեկտրոնային փաստաթղթի հատկանիշը (casdo:EDocIndicatorCode)» վավերապայմանը պետք է պարունակի հետեւյալ արժեքներից մեկը.</w:t>
            </w:r>
          </w:p>
          <w:p w14:paraId="35DD927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lastRenderedPageBreak/>
              <w:t>ЭД՝ հավաստագիրը գրանցված է էլեկտրոնային փաստաթղթի տեսքով.</w:t>
            </w:r>
          </w:p>
          <w:p w14:paraId="1048832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ОО՝ մնացած դեպքերում</w:t>
            </w:r>
          </w:p>
        </w:tc>
      </w:tr>
      <w:tr w:rsidR="00B30113" w:rsidRPr="006F51B0" w14:paraId="1538560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F454B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6356F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sz w:val="20"/>
              </w:rPr>
              <w:t>‌</w:t>
            </w:r>
            <w:r w:rsidRPr="006F51B0">
              <w:rPr>
                <w:rFonts w:ascii="Sylfaen" w:hAnsi="Sylfaen"/>
                <w:sz w:val="20"/>
              </w:rPr>
              <w:t>EDoc</w:t>
            </w:r>
            <w:r w:rsidRPr="006F51B0">
              <w:rPr>
                <w:sz w:val="20"/>
              </w:rPr>
              <w:t>‌</w:t>
            </w:r>
            <w:r w:rsidRPr="006F51B0">
              <w:rPr>
                <w:rFonts w:ascii="Sylfaen" w:hAnsi="Sylfaen"/>
                <w:sz w:val="20"/>
              </w:rPr>
              <w:t>Indicator</w:t>
            </w:r>
            <w:r w:rsidRPr="006F51B0">
              <w:rPr>
                <w:sz w:val="20"/>
              </w:rPr>
              <w:t>‌</w:t>
            </w:r>
            <w:r w:rsidRPr="006F51B0">
              <w:rPr>
                <w:rFonts w:ascii="Sylfaen" w:hAnsi="Sylfaen"/>
                <w:sz w:val="20"/>
              </w:rPr>
              <w:t>Code)» վավերապայմանը պարունակում է «OO» արժեքը, ապա «</w:t>
            </w:r>
            <w:r w:rsidR="00F06B8E" w:rsidRPr="006F51B0">
              <w:rPr>
                <w:rFonts w:ascii="Sylfaen" w:hAnsi="Sylfaen"/>
                <w:sz w:val="20"/>
              </w:rPr>
              <w:t>6</w:t>
            </w:r>
            <w:r w:rsidRPr="006F51B0">
              <w:rPr>
                <w:rFonts w:ascii="Sylfaen" w:hAnsi="Sylfaen"/>
                <w:sz w:val="20"/>
              </w:rPr>
              <w:t xml:space="preserve">. Մաքսատուրքերի, հարկերի վճարման պարտավորությունը կատարելու ապահովման հավաստագրի հղումային համարը </w:t>
            </w:r>
          </w:p>
          <w:p w14:paraId="650BEAB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(cacdo:</w:t>
            </w:r>
            <w:r w:rsidRPr="006F51B0">
              <w:rPr>
                <w:sz w:val="20"/>
              </w:rPr>
              <w:t>‌</w:t>
            </w:r>
            <w:r w:rsidRPr="006F51B0">
              <w:rPr>
                <w:rFonts w:ascii="Sylfaen" w:hAnsi="Sylfaen"/>
                <w:sz w:val="20"/>
              </w:rPr>
              <w:t>Ref</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վավերապայմանը չպետք է լրացվի</w:t>
            </w:r>
          </w:p>
        </w:tc>
      </w:tr>
      <w:tr w:rsidR="00B30113" w:rsidRPr="006F51B0" w14:paraId="07EA0A5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494BC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ED913F" w14:textId="77777777" w:rsidR="00B30113" w:rsidRPr="006F51B0" w:rsidRDefault="00B30113" w:rsidP="00F06B8E">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sz w:val="20"/>
              </w:rPr>
              <w:t>‌</w:t>
            </w:r>
            <w:r w:rsidRPr="006F51B0">
              <w:rPr>
                <w:rFonts w:ascii="Sylfaen" w:hAnsi="Sylfaen"/>
                <w:sz w:val="20"/>
              </w:rPr>
              <w:t>EDoc</w:t>
            </w:r>
            <w:r w:rsidRPr="006F51B0">
              <w:rPr>
                <w:sz w:val="20"/>
              </w:rPr>
              <w:t>‌</w:t>
            </w:r>
            <w:r w:rsidRPr="006F51B0">
              <w:rPr>
                <w:rFonts w:ascii="Sylfaen" w:hAnsi="Sylfaen"/>
                <w:sz w:val="20"/>
              </w:rPr>
              <w:t>Indicator</w:t>
            </w:r>
            <w:r w:rsidRPr="006F51B0">
              <w:rPr>
                <w:sz w:val="20"/>
              </w:rPr>
              <w:t>‌</w:t>
            </w:r>
            <w:r w:rsidRPr="006F51B0">
              <w:rPr>
                <w:rFonts w:ascii="Sylfaen" w:hAnsi="Sylfaen"/>
                <w:sz w:val="20"/>
              </w:rPr>
              <w:t>Code)» վավերապայմանը պարունակում է «OO» արժեքը, ապա «</w:t>
            </w:r>
            <w:r w:rsidR="00F06B8E" w:rsidRPr="006F51B0">
              <w:rPr>
                <w:rFonts w:ascii="Sylfaen" w:hAnsi="Sylfaen"/>
                <w:sz w:val="20"/>
              </w:rPr>
              <w:t>7</w:t>
            </w:r>
            <w:r w:rsidRPr="006F51B0">
              <w:rPr>
                <w:rFonts w:ascii="Sylfaen" w:hAnsi="Sylfaen"/>
                <w:sz w:val="20"/>
              </w:rPr>
              <w:t>. Մաքսային եւ այլ վճարներ վճարելու պարտավորության կատարման ապահովում տրամադրած անձը (cacdo:</w:t>
            </w:r>
            <w:r w:rsidRPr="006F51B0">
              <w:rPr>
                <w:sz w:val="20"/>
              </w:rPr>
              <w:t>‌</w:t>
            </w:r>
            <w:r w:rsidRPr="006F51B0">
              <w:rPr>
                <w:rFonts w:ascii="Sylfaen" w:hAnsi="Sylfaen"/>
                <w:sz w:val="20"/>
              </w:rPr>
              <w:t>Surety</w:t>
            </w:r>
            <w:r w:rsidRPr="006F51B0">
              <w:rPr>
                <w:sz w:val="20"/>
              </w:rPr>
              <w:t>‌</w:t>
            </w:r>
            <w:r w:rsidRPr="006F51B0">
              <w:rPr>
                <w:rFonts w:ascii="Sylfaen" w:hAnsi="Sylfaen"/>
                <w:sz w:val="20"/>
              </w:rPr>
              <w:t>Subject</w:t>
            </w:r>
            <w:r w:rsidRPr="006F51B0">
              <w:rPr>
                <w:sz w:val="20"/>
              </w:rPr>
              <w:t>‌</w:t>
            </w:r>
            <w:r w:rsidRPr="006F51B0">
              <w:rPr>
                <w:rFonts w:ascii="Sylfaen" w:hAnsi="Sylfaen"/>
                <w:sz w:val="20"/>
              </w:rPr>
              <w:t>Details)» վավերապայմանը չպետք է լրացվի</w:t>
            </w:r>
          </w:p>
        </w:tc>
      </w:tr>
      <w:tr w:rsidR="00D855D3" w:rsidRPr="006F51B0" w14:paraId="4DCA7E6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9A4C3F" w14:textId="77777777" w:rsidR="00D855D3" w:rsidRPr="006F51B0" w:rsidRDefault="00D855D3" w:rsidP="00D855D3">
            <w:pPr>
              <w:pStyle w:val="af2"/>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6BD4AC" w14:textId="77777777" w:rsidR="00D855D3" w:rsidRPr="006F51B0" w:rsidRDefault="00D855D3" w:rsidP="00D855D3">
            <w:pPr>
              <w:pStyle w:val="afb"/>
              <w:jc w:val="left"/>
              <w:rPr>
                <w:rFonts w:ascii="Sylfaen" w:hAnsi="Sylfaen"/>
                <w:sz w:val="20"/>
              </w:rPr>
            </w:pPr>
            <w:r w:rsidRPr="006F51B0">
              <w:rPr>
                <w:rFonts w:ascii="Sylfaen" w:hAnsi="Sylfaen"/>
                <w:noProof/>
                <w:sz w:val="20"/>
              </w:rPr>
              <w:t>եթե «2. Էլեկտրոնային փաստաթղթի հատկանիշ (casdo:</w:t>
            </w:r>
            <w:r w:rsidRPr="006F51B0">
              <w:rPr>
                <w:noProof/>
                <w:sz w:val="20"/>
              </w:rPr>
              <w:t>‌</w:t>
            </w:r>
            <w:r w:rsidRPr="006F51B0">
              <w:rPr>
                <w:rFonts w:ascii="Sylfaen" w:hAnsi="Sylfaen"/>
                <w:noProof/>
                <w:sz w:val="20"/>
              </w:rPr>
              <w:t>EDoc</w:t>
            </w:r>
            <w:r w:rsidRPr="006F51B0">
              <w:rPr>
                <w:noProof/>
                <w:sz w:val="20"/>
              </w:rPr>
              <w:t>‌</w:t>
            </w:r>
            <w:r w:rsidRPr="006F51B0">
              <w:rPr>
                <w:rFonts w:ascii="Sylfaen" w:hAnsi="Sylfaen"/>
                <w:noProof/>
                <w:sz w:val="20"/>
              </w:rPr>
              <w:t>Indicator</w:t>
            </w:r>
            <w:r w:rsidRPr="006F51B0">
              <w:rPr>
                <w:noProof/>
                <w:sz w:val="20"/>
              </w:rPr>
              <w:t>‌</w:t>
            </w:r>
            <w:r w:rsidRPr="006F51B0">
              <w:rPr>
                <w:rFonts w:ascii="Sylfaen" w:hAnsi="Sylfaen"/>
                <w:noProof/>
                <w:sz w:val="20"/>
              </w:rPr>
              <w:t xml:space="preserve">Code)» վավերապայմանը պարունակում է «ԷՓ» արժեքը, ապա  «7. Մաքսային </w:t>
            </w:r>
            <w:r w:rsidRPr="006F51B0">
              <w:rPr>
                <w:rFonts w:ascii="Sylfaen" w:hAnsi="Sylfaen" w:cs="Sylfaen"/>
                <w:noProof/>
                <w:sz w:val="20"/>
              </w:rPr>
              <w:t>եւ</w:t>
            </w:r>
            <w:r w:rsidRPr="006F51B0">
              <w:rPr>
                <w:rFonts w:ascii="Sylfaen" w:hAnsi="Sylfaen"/>
                <w:noProof/>
                <w:sz w:val="20"/>
              </w:rPr>
              <w:t xml:space="preserve"> այլ վճարների վճարման պարտավորության կատարման ապահովում տրամադրած անձը (cacdo:</w:t>
            </w:r>
            <w:r w:rsidRPr="006F51B0">
              <w:rPr>
                <w:noProof/>
                <w:sz w:val="20"/>
              </w:rPr>
              <w:t>‌</w:t>
            </w:r>
            <w:r w:rsidRPr="006F51B0">
              <w:rPr>
                <w:rFonts w:ascii="Sylfaen" w:hAnsi="Sylfaen"/>
                <w:noProof/>
                <w:sz w:val="20"/>
              </w:rPr>
              <w:t>Surety</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 xml:space="preserve">Details)» վավերպայմանը լրացվում է Եվրասիական տնտեսական հանձնաժողովի կոլեգիայի 2024 թվականի մարտի 19-ի թիվ 21 որոշմամբ հաստատված՝ մաքսատուրքերի, հարկերի վճարման պարտավորության կատարումն ապահովելու հավաստագրի կառուցվածքի առանձին վավերապայմանների լրացման նկարագրությանը (այսուհետ՝ Ապահովման հավաստագրի կառուցվածքի վավերապայմանների լրացման կանոններ) համապատասխան </w:t>
            </w:r>
          </w:p>
        </w:tc>
      </w:tr>
      <w:tr w:rsidR="00B30113" w:rsidRPr="006F51B0" w14:paraId="7B15C2B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60574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008C5E" w14:textId="77777777" w:rsidR="00B30113" w:rsidRPr="006F51B0" w:rsidRDefault="00B30113" w:rsidP="00FA11D4">
            <w:pPr>
              <w:pStyle w:val="afb"/>
              <w:widowControl w:val="0"/>
              <w:spacing w:after="120"/>
              <w:jc w:val="left"/>
              <w:rPr>
                <w:rFonts w:ascii="Sylfaen" w:hAnsi="Sylfaen"/>
                <w:sz w:val="20"/>
              </w:rPr>
            </w:pPr>
            <w:r w:rsidRPr="006F51B0">
              <w:rPr>
                <w:rFonts w:ascii="Sylfaen" w:hAnsi="Sylfaen"/>
                <w:sz w:val="20"/>
              </w:rPr>
              <w:t>«</w:t>
            </w:r>
            <w:r w:rsidR="00FA11D4" w:rsidRPr="006F51B0">
              <w:rPr>
                <w:rFonts w:ascii="Sylfaen" w:hAnsi="Sylfaen"/>
                <w:sz w:val="20"/>
              </w:rPr>
              <w:t>8</w:t>
            </w:r>
            <w:r w:rsidRPr="006F51B0">
              <w:rPr>
                <w:rFonts w:ascii="Sylfaen" w:hAnsi="Sylfaen"/>
                <w:sz w:val="20"/>
              </w:rPr>
              <w:t>. Մաքսատուրքերի, հարկերի վճարման պարտավորության կատարումն ապահովելու եղանակի ծածկագիրը (casdo:PaymentGuaranteeMethodCode)» վավերապայմանի «տեղեկագրքի (դասակարգչի) նույնականացուցիչը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 ատրիբուտը պետք է պարունակի «2018» արժեքը</w:t>
            </w:r>
          </w:p>
        </w:tc>
      </w:tr>
      <w:tr w:rsidR="00B30113" w:rsidRPr="006F51B0" w14:paraId="298DC62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DB0A9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33353A" w14:textId="77777777" w:rsidR="00B30113" w:rsidRPr="006F51B0" w:rsidRDefault="00B30113" w:rsidP="00FA11D4">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sz w:val="20"/>
              </w:rPr>
              <w:t>‌</w:t>
            </w:r>
            <w:r w:rsidRPr="006F51B0">
              <w:rPr>
                <w:rFonts w:ascii="Sylfaen" w:hAnsi="Sylfaen"/>
                <w:sz w:val="20"/>
              </w:rPr>
              <w:t>EDoc</w:t>
            </w:r>
            <w:r w:rsidRPr="006F51B0">
              <w:rPr>
                <w:sz w:val="20"/>
              </w:rPr>
              <w:t>‌</w:t>
            </w:r>
            <w:r w:rsidRPr="006F51B0">
              <w:rPr>
                <w:rFonts w:ascii="Sylfaen" w:hAnsi="Sylfaen"/>
                <w:sz w:val="20"/>
              </w:rPr>
              <w:t>Indicator</w:t>
            </w:r>
            <w:r w:rsidRPr="006F51B0">
              <w:rPr>
                <w:sz w:val="20"/>
              </w:rPr>
              <w:t>‌</w:t>
            </w:r>
            <w:r w:rsidRPr="006F51B0">
              <w:rPr>
                <w:rFonts w:ascii="Sylfaen" w:hAnsi="Sylfaen"/>
                <w:sz w:val="20"/>
              </w:rPr>
              <w:t>Code)» վավերապայմանը պարունակում է «OO» արժեքը, ապա «</w:t>
            </w:r>
            <w:r w:rsidR="00FA11D4" w:rsidRPr="006F51B0">
              <w:rPr>
                <w:rFonts w:ascii="Sylfaen" w:hAnsi="Sylfaen"/>
                <w:sz w:val="20"/>
              </w:rPr>
              <w:t>9</w:t>
            </w:r>
            <w:r w:rsidRPr="006F51B0">
              <w:rPr>
                <w:rFonts w:ascii="Sylfaen" w:hAnsi="Sylfaen"/>
                <w:sz w:val="20"/>
              </w:rPr>
              <w:t>. Մաքսային եւ այլ վճարներ վճարելու պարտավորության կատարման ապահովումը հաստատող փաստաթուղթը (cacdo:</w:t>
            </w:r>
            <w:r w:rsidRPr="006F51B0">
              <w:rPr>
                <w:sz w:val="20"/>
              </w:rPr>
              <w:t>‌</w:t>
            </w:r>
            <w:r w:rsidRPr="006F51B0">
              <w:rPr>
                <w:rFonts w:ascii="Sylfaen" w:hAnsi="Sylfaen"/>
                <w:sz w:val="20"/>
              </w:rPr>
              <w:t>GCGuarantee</w:t>
            </w:r>
            <w:r w:rsidRPr="006F51B0">
              <w:rPr>
                <w:sz w:val="20"/>
              </w:rPr>
              <w:t>‌</w:t>
            </w:r>
            <w:r w:rsidRPr="006F51B0">
              <w:rPr>
                <w:rFonts w:ascii="Sylfaen" w:hAnsi="Sylfaen"/>
                <w:sz w:val="20"/>
              </w:rPr>
              <w:t>Confirm</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չպետք է լրացվի</w:t>
            </w:r>
          </w:p>
        </w:tc>
      </w:tr>
      <w:tr w:rsidR="00B30113" w:rsidRPr="006F51B0" w14:paraId="6C571F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F72546" w14:textId="77777777" w:rsidR="00B30113" w:rsidRPr="006F51B0" w:rsidRDefault="00B30113" w:rsidP="006602AC">
            <w:pPr>
              <w:pStyle w:val="af2"/>
              <w:widowControl w:val="0"/>
              <w:spacing w:after="120" w:line="240" w:lineRule="auto"/>
              <w:rPr>
                <w:rFonts w:ascii="Sylfaen" w:hAnsi="Sylfaen"/>
                <w:sz w:val="20"/>
                <w:lang w:val="en-US"/>
              </w:rPr>
            </w:pPr>
            <w:r w:rsidRPr="006F51B0">
              <w:rPr>
                <w:rFonts w:ascii="Sylfaen" w:hAnsi="Sylfaen"/>
                <w:sz w:val="20"/>
              </w:rPr>
              <w:t>11</w:t>
            </w:r>
            <w:r w:rsidR="00FA11D4" w:rsidRPr="006F51B0">
              <w:rPr>
                <w:rFonts w:ascii="Sylfaen" w:hAnsi="Sylfaen"/>
                <w:sz w:val="20"/>
                <w:lang w:val="en-US"/>
              </w:rPr>
              <w:t>*</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5DD23C" w14:textId="77777777" w:rsidR="00B30113" w:rsidRPr="006F51B0" w:rsidRDefault="00B30113" w:rsidP="00FA11D4">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sz w:val="20"/>
              </w:rPr>
              <w:t>‌</w:t>
            </w:r>
            <w:r w:rsidRPr="006F51B0">
              <w:rPr>
                <w:rFonts w:ascii="Sylfaen" w:hAnsi="Sylfaen"/>
                <w:sz w:val="20"/>
              </w:rPr>
              <w:t>EDoc</w:t>
            </w:r>
            <w:r w:rsidRPr="006F51B0">
              <w:rPr>
                <w:sz w:val="20"/>
              </w:rPr>
              <w:t>‌</w:t>
            </w:r>
            <w:r w:rsidRPr="006F51B0">
              <w:rPr>
                <w:rFonts w:ascii="Sylfaen" w:hAnsi="Sylfaen"/>
                <w:sz w:val="20"/>
              </w:rPr>
              <w:t>Indicator</w:t>
            </w:r>
            <w:r w:rsidRPr="006F51B0">
              <w:rPr>
                <w:sz w:val="20"/>
              </w:rPr>
              <w:t>‌</w:t>
            </w:r>
            <w:r w:rsidRPr="006F51B0">
              <w:rPr>
                <w:rFonts w:ascii="Sylfaen" w:hAnsi="Sylfaen"/>
                <w:sz w:val="20"/>
              </w:rPr>
              <w:t>Code)» վավերապայմանը պարունակում է «ЭД» արժեքը, ապա «</w:t>
            </w:r>
            <w:r w:rsidR="00FA11D4" w:rsidRPr="006F51B0">
              <w:rPr>
                <w:rFonts w:ascii="Sylfaen" w:hAnsi="Sylfaen"/>
                <w:sz w:val="20"/>
              </w:rPr>
              <w:t>9</w:t>
            </w:r>
            <w:r w:rsidRPr="006F51B0">
              <w:rPr>
                <w:rFonts w:ascii="Sylfaen" w:hAnsi="Sylfaen"/>
                <w:sz w:val="20"/>
              </w:rPr>
              <w:t>. Մաքսային եւ այլ վճարներ վճարելու պարտավորության կատարման ապահովումը հաստատող փաստաթուղթը (cacdo:</w:t>
            </w:r>
            <w:r w:rsidRPr="006F51B0">
              <w:rPr>
                <w:sz w:val="20"/>
              </w:rPr>
              <w:t>‌</w:t>
            </w:r>
            <w:r w:rsidRPr="006F51B0">
              <w:rPr>
                <w:rFonts w:ascii="Sylfaen" w:hAnsi="Sylfaen"/>
                <w:sz w:val="20"/>
              </w:rPr>
              <w:t>GCGuarantee</w:t>
            </w:r>
            <w:r w:rsidRPr="006F51B0">
              <w:rPr>
                <w:sz w:val="20"/>
              </w:rPr>
              <w:t>‌</w:t>
            </w:r>
            <w:r w:rsidRPr="006F51B0">
              <w:rPr>
                <w:rFonts w:ascii="Sylfaen" w:hAnsi="Sylfaen"/>
                <w:sz w:val="20"/>
              </w:rPr>
              <w:t>Confirm</w:t>
            </w:r>
            <w:r w:rsidRPr="006F51B0">
              <w:rPr>
                <w:sz w:val="20"/>
              </w:rPr>
              <w:t>‌</w:t>
            </w:r>
            <w:r w:rsidRPr="006F51B0">
              <w:rPr>
                <w:rFonts w:ascii="Sylfaen" w:hAnsi="Sylfaen"/>
                <w:sz w:val="20"/>
              </w:rPr>
              <w:t>Doc</w:t>
            </w:r>
            <w:r w:rsidRPr="006F51B0">
              <w:rPr>
                <w:sz w:val="20"/>
              </w:rPr>
              <w:t>‌</w:t>
            </w:r>
            <w:r w:rsidRPr="006F51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B30113" w:rsidRPr="006F51B0" w14:paraId="072E35DA"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61BF8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FCB810" w14:textId="77777777" w:rsidR="00B30113" w:rsidRPr="006F51B0" w:rsidRDefault="00B30113" w:rsidP="00FA11D4">
            <w:pPr>
              <w:pStyle w:val="afb"/>
              <w:widowControl w:val="0"/>
              <w:spacing w:after="120"/>
              <w:jc w:val="left"/>
              <w:rPr>
                <w:rFonts w:ascii="Sylfaen" w:hAnsi="Sylfaen"/>
                <w:sz w:val="20"/>
              </w:rPr>
            </w:pPr>
            <w:r w:rsidRPr="006F51B0">
              <w:rPr>
                <w:rFonts w:ascii="Sylfaen" w:hAnsi="Sylfaen"/>
                <w:sz w:val="20"/>
              </w:rPr>
              <w:t>«</w:t>
            </w:r>
            <w:r w:rsidR="00FA11D4" w:rsidRPr="006F51B0">
              <w:rPr>
                <w:rFonts w:ascii="Sylfaen" w:hAnsi="Sylfaen"/>
                <w:sz w:val="20"/>
              </w:rPr>
              <w:t>10</w:t>
            </w:r>
            <w:r w:rsidRPr="006F51B0">
              <w:rPr>
                <w:rFonts w:ascii="Sylfaen" w:hAnsi="Sylfaen"/>
                <w:sz w:val="20"/>
              </w:rPr>
              <w:t>. Ապահովման գումարը (չափը) (casdo:GuaranteeAmount)»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B30113" w:rsidRPr="006F51B0" w14:paraId="5CE23F5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D49F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2DBAD" w14:textId="77777777" w:rsidR="00B30113" w:rsidRPr="006F51B0" w:rsidRDefault="00B30113" w:rsidP="00FA11D4">
            <w:pPr>
              <w:pStyle w:val="afb"/>
              <w:widowControl w:val="0"/>
              <w:spacing w:after="120"/>
              <w:jc w:val="left"/>
              <w:rPr>
                <w:rFonts w:ascii="Sylfaen" w:hAnsi="Sylfaen"/>
                <w:sz w:val="20"/>
              </w:rPr>
            </w:pPr>
            <w:r w:rsidRPr="006F51B0">
              <w:rPr>
                <w:rFonts w:ascii="Sylfaen" w:hAnsi="Sylfaen"/>
                <w:sz w:val="20"/>
              </w:rPr>
              <w:t>«</w:t>
            </w:r>
            <w:r w:rsidR="00FA11D4" w:rsidRPr="006F51B0">
              <w:rPr>
                <w:rFonts w:ascii="Sylfaen" w:hAnsi="Sylfaen"/>
                <w:sz w:val="20"/>
              </w:rPr>
              <w:t>10</w:t>
            </w:r>
            <w:r w:rsidRPr="006F51B0">
              <w:rPr>
                <w:rFonts w:ascii="Sylfaen" w:hAnsi="Sylfaen"/>
                <w:sz w:val="20"/>
              </w:rPr>
              <w:t>. Ապահովման գումարը (չափը) (casdo:GuaranteeAmount)» վավերապայմանի «տեղեկագրքի (դասակարգչի) նույնականացուցիչը (currencyCodeListId ատրիբուտ)» ատրիբուտը պետք է պարունակի «2022» արժեքը</w:t>
            </w:r>
          </w:p>
        </w:tc>
      </w:tr>
      <w:tr w:rsidR="00B30113" w:rsidRPr="006F51B0" w14:paraId="06378410"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A5792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2597A5" w14:textId="77777777" w:rsidR="00B30113" w:rsidRPr="006F51B0" w:rsidRDefault="00B30113" w:rsidP="00FA11D4">
            <w:pPr>
              <w:pStyle w:val="afb"/>
              <w:widowControl w:val="0"/>
              <w:spacing w:after="120"/>
              <w:jc w:val="left"/>
              <w:rPr>
                <w:rFonts w:ascii="Sylfaen" w:hAnsi="Sylfaen" w:cs="Times New Roman"/>
                <w:sz w:val="20"/>
              </w:rPr>
            </w:pPr>
            <w:r w:rsidRPr="006F51B0">
              <w:rPr>
                <w:rFonts w:ascii="Sylfaen" w:hAnsi="Sylfaen"/>
                <w:sz w:val="20"/>
              </w:rPr>
              <w:t>«</w:t>
            </w:r>
            <w:r w:rsidR="00FA11D4" w:rsidRPr="006F51B0">
              <w:rPr>
                <w:rFonts w:ascii="Sylfaen" w:hAnsi="Sylfaen"/>
                <w:sz w:val="20"/>
              </w:rPr>
              <w:t>11</w:t>
            </w:r>
            <w:r w:rsidRPr="006F51B0">
              <w:rPr>
                <w:rFonts w:ascii="Sylfaen" w:hAnsi="Sylfaen"/>
                <w:sz w:val="20"/>
              </w:rPr>
              <w:t xml:space="preserve">. «Մաքսային տարանցում» </w:t>
            </w:r>
            <w:r w:rsidR="00FA11D4" w:rsidRPr="006F51B0">
              <w:rPr>
                <w:rFonts w:ascii="Sylfaen" w:hAnsi="Sylfaen"/>
                <w:sz w:val="20"/>
              </w:rPr>
              <w:t xml:space="preserve">մաքսային </w:t>
            </w:r>
            <w:r w:rsidRPr="006F51B0">
              <w:rPr>
                <w:rFonts w:ascii="Sylfaen" w:hAnsi="Sylfaen"/>
                <w:sz w:val="20"/>
              </w:rPr>
              <w:t>ընթացակարգի հայտարարատուն (cacdo:</w:t>
            </w:r>
            <w:r w:rsidRPr="006F51B0">
              <w:rPr>
                <w:sz w:val="20"/>
              </w:rPr>
              <w:t>‌</w:t>
            </w:r>
            <w:r w:rsidRPr="006F51B0">
              <w:rPr>
                <w:rFonts w:ascii="Sylfaen" w:hAnsi="Sylfaen"/>
                <w:sz w:val="20"/>
              </w:rPr>
              <w:t>Transit</w:t>
            </w:r>
            <w:r w:rsidRPr="006F51B0">
              <w:rPr>
                <w:sz w:val="20"/>
              </w:rPr>
              <w:t>‌</w:t>
            </w:r>
            <w:r w:rsidRPr="006F51B0">
              <w:rPr>
                <w:rFonts w:ascii="Sylfaen" w:hAnsi="Sylfaen"/>
                <w:sz w:val="20"/>
              </w:rPr>
              <w:t>Declarant</w:t>
            </w:r>
            <w:r w:rsidRPr="006F51B0">
              <w:rPr>
                <w:sz w:val="20"/>
              </w:rPr>
              <w:t>‌</w:t>
            </w:r>
            <w:r w:rsidRPr="006F51B0">
              <w:rPr>
                <w:rFonts w:ascii="Sylfaen" w:hAnsi="Sylfaen"/>
                <w:sz w:val="20"/>
              </w:rPr>
              <w:t>Details)» վավերապայմանը պետք է լրացվի Ապահովման հավաստագրի կառուցվածքի վավերապայմանների լրացման կանոններին համապատասխան</w:t>
            </w:r>
          </w:p>
        </w:tc>
      </w:tr>
      <w:tr w:rsidR="00D855D3" w:rsidRPr="006F51B0" w14:paraId="1B4F9F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D21B9A" w14:textId="77777777" w:rsidR="00D855D3" w:rsidRPr="006F51B0" w:rsidRDefault="00D855D3" w:rsidP="00D855D3">
            <w:pPr>
              <w:pStyle w:val="af2"/>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79A8DB"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եթե «5. Մաքսատուրքերի, հարկերի վճարման պարտավորության կատարման ապահովման  հավաստագրի տեսակի ծածկագիրը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Certificate</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պարունակում է «ՄՀ» արժեքը, ապա  «12. Փաստաթուղթ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վավերապայմանը պետք է լրացվի Ապահովման հավաստագրի կառուցվածքի վավերապայմանների լրացման կանոններին համապատասխան</w:t>
            </w:r>
          </w:p>
        </w:tc>
      </w:tr>
      <w:tr w:rsidR="00D855D3" w:rsidRPr="006F51B0" w14:paraId="4A2C85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9724C6" w14:textId="77777777" w:rsidR="00D855D3" w:rsidRPr="006F51B0" w:rsidRDefault="00D855D3" w:rsidP="00D855D3">
            <w:pPr>
              <w:pStyle w:val="af2"/>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6A9D97"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«15. Ուղարկող երկրի ծածկագիրը (casdo:</w:t>
            </w:r>
            <w:r w:rsidRPr="006F51B0">
              <w:rPr>
                <w:noProof/>
                <w:sz w:val="20"/>
              </w:rPr>
              <w:t>‌</w:t>
            </w:r>
            <w:r w:rsidRPr="006F51B0">
              <w:rPr>
                <w:rFonts w:ascii="Sylfaen" w:hAnsi="Sylfaen"/>
                <w:noProof/>
                <w:sz w:val="20"/>
              </w:rPr>
              <w:t>Departure</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պետք է լրացվի Ապահովման հավաստագրի կառուցվածքի վավերապայմանների լրացման կանոններին համապատասխան</w:t>
            </w:r>
          </w:p>
        </w:tc>
      </w:tr>
      <w:tr w:rsidR="00B30113" w:rsidRPr="006F51B0" w14:paraId="4965035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0FD1F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F71ECA" w14:textId="77777777" w:rsidR="00B30113" w:rsidRPr="006F51B0" w:rsidRDefault="00B30113" w:rsidP="00FA11D4">
            <w:pPr>
              <w:pStyle w:val="afb"/>
              <w:widowControl w:val="0"/>
              <w:spacing w:after="120"/>
              <w:jc w:val="left"/>
              <w:rPr>
                <w:rFonts w:ascii="Sylfaen" w:hAnsi="Sylfaen"/>
                <w:noProof/>
                <w:sz w:val="20"/>
              </w:rPr>
            </w:pPr>
            <w:r w:rsidRPr="006F51B0">
              <w:rPr>
                <w:rFonts w:ascii="Sylfaen" w:hAnsi="Sylfaen"/>
                <w:sz w:val="20"/>
              </w:rPr>
              <w:t>եթե «2. Էլեկտրոնային փաստաթղթի հատկանիշը (casdo:</w:t>
            </w:r>
            <w:r w:rsidRPr="006F51B0">
              <w:rPr>
                <w:sz w:val="20"/>
              </w:rPr>
              <w:t>‌</w:t>
            </w:r>
            <w:r w:rsidRPr="006F51B0">
              <w:rPr>
                <w:rFonts w:ascii="Sylfaen" w:hAnsi="Sylfaen"/>
                <w:sz w:val="20"/>
              </w:rPr>
              <w:t>EDoc</w:t>
            </w:r>
            <w:r w:rsidRPr="006F51B0">
              <w:rPr>
                <w:sz w:val="20"/>
              </w:rPr>
              <w:t>‌</w:t>
            </w:r>
            <w:r w:rsidRPr="006F51B0">
              <w:rPr>
                <w:rFonts w:ascii="Sylfaen" w:hAnsi="Sylfaen"/>
                <w:sz w:val="20"/>
              </w:rPr>
              <w:t>Indicator</w:t>
            </w:r>
            <w:r w:rsidRPr="006F51B0">
              <w:rPr>
                <w:sz w:val="20"/>
              </w:rPr>
              <w:t>‌</w:t>
            </w:r>
            <w:r w:rsidRPr="006F51B0">
              <w:rPr>
                <w:rFonts w:ascii="Sylfaen" w:hAnsi="Sylfaen"/>
                <w:sz w:val="20"/>
              </w:rPr>
              <w:t>Code)» վավերապայմանը պարունակում է «OO» արժեքը, ապա «</w:t>
            </w:r>
            <w:r w:rsidR="00FA11D4" w:rsidRPr="006F51B0">
              <w:rPr>
                <w:rFonts w:ascii="Sylfaen" w:hAnsi="Sylfaen"/>
                <w:sz w:val="20"/>
              </w:rPr>
              <w:t>16</w:t>
            </w:r>
            <w:r w:rsidRPr="006F51B0">
              <w:rPr>
                <w:rFonts w:ascii="Sylfaen" w:hAnsi="Sylfaen"/>
                <w:sz w:val="20"/>
              </w:rPr>
              <w:t>. Մաքսատուրքերի, հարկերի վճարման պարտավորությունը կատարելու ապահովման հավաստագիր ներկայացրած անձը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Agent</w:t>
            </w:r>
            <w:r w:rsidRPr="006F51B0">
              <w:rPr>
                <w:sz w:val="20"/>
              </w:rPr>
              <w:t>‌</w:t>
            </w:r>
            <w:r w:rsidRPr="006F51B0">
              <w:rPr>
                <w:rFonts w:ascii="Sylfaen" w:hAnsi="Sylfaen"/>
                <w:sz w:val="20"/>
              </w:rPr>
              <w:t>Details)» վավերապայմանը չպետք է լրացվի</w:t>
            </w:r>
          </w:p>
        </w:tc>
      </w:tr>
      <w:tr w:rsidR="00B30113" w:rsidRPr="006F51B0" w14:paraId="58C208A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3E509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A7645C" w14:textId="77777777" w:rsidR="00B30113" w:rsidRPr="006F51B0" w:rsidRDefault="00B30113" w:rsidP="00FA11D4">
            <w:pPr>
              <w:pStyle w:val="afb"/>
              <w:widowControl w:val="0"/>
              <w:spacing w:after="120"/>
              <w:jc w:val="left"/>
              <w:rPr>
                <w:rFonts w:ascii="Sylfaen" w:hAnsi="Sylfaen"/>
                <w:noProof/>
                <w:sz w:val="20"/>
              </w:rPr>
            </w:pPr>
            <w:r w:rsidRPr="006F51B0">
              <w:rPr>
                <w:rFonts w:ascii="Sylfaen" w:hAnsi="Sylfaen"/>
                <w:sz w:val="20"/>
              </w:rPr>
              <w:t>եթե «2. Էլեկտրոնային փաստաթղթի հատկանիշը (casdo:</w:t>
            </w:r>
            <w:r w:rsidRPr="006F51B0">
              <w:rPr>
                <w:sz w:val="20"/>
              </w:rPr>
              <w:t>‌</w:t>
            </w:r>
            <w:r w:rsidRPr="006F51B0">
              <w:rPr>
                <w:rFonts w:ascii="Sylfaen" w:hAnsi="Sylfaen"/>
                <w:sz w:val="20"/>
              </w:rPr>
              <w:t>EDoc</w:t>
            </w:r>
            <w:r w:rsidRPr="006F51B0">
              <w:rPr>
                <w:sz w:val="20"/>
              </w:rPr>
              <w:t>‌</w:t>
            </w:r>
            <w:r w:rsidRPr="006F51B0">
              <w:rPr>
                <w:rFonts w:ascii="Sylfaen" w:hAnsi="Sylfaen"/>
                <w:sz w:val="20"/>
              </w:rPr>
              <w:t>Indicator</w:t>
            </w:r>
            <w:r w:rsidRPr="006F51B0">
              <w:rPr>
                <w:sz w:val="20"/>
              </w:rPr>
              <w:t>‌</w:t>
            </w:r>
            <w:r w:rsidRPr="006F51B0">
              <w:rPr>
                <w:rFonts w:ascii="Sylfaen" w:hAnsi="Sylfaen"/>
                <w:sz w:val="20"/>
              </w:rPr>
              <w:t>Code)» վավերապայմանը պարունակում է «ЭД» արժեքը, ապա «</w:t>
            </w:r>
            <w:r w:rsidR="00FA11D4" w:rsidRPr="006F51B0">
              <w:rPr>
                <w:rFonts w:ascii="Sylfaen" w:hAnsi="Sylfaen"/>
                <w:sz w:val="20"/>
              </w:rPr>
              <w:t>16</w:t>
            </w:r>
            <w:r w:rsidRPr="006F51B0">
              <w:rPr>
                <w:rFonts w:ascii="Sylfaen" w:hAnsi="Sylfaen"/>
                <w:sz w:val="20"/>
              </w:rPr>
              <w:t>. Մաքսատուրքերի, հարկերի վճարման պարտավորությունը կատարելու ապահովման հավաստագիր ներկայացրած անձը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Agent</w:t>
            </w:r>
            <w:r w:rsidRPr="006F51B0">
              <w:rPr>
                <w:sz w:val="20"/>
              </w:rPr>
              <w:t>‌</w:t>
            </w:r>
            <w:r w:rsidRPr="006F51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D855D3" w:rsidRPr="006F51B0" w14:paraId="088516F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D27903" w14:textId="77777777" w:rsidR="00D855D3" w:rsidRPr="006F51B0" w:rsidRDefault="00D855D3" w:rsidP="00D855D3">
            <w:pPr>
              <w:pStyle w:val="af2"/>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791E1C"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եթե «2. Էլեկտրոնային փաստաթղթի հատկանիշ (casdo:</w:t>
            </w:r>
            <w:r w:rsidRPr="006F51B0">
              <w:rPr>
                <w:noProof/>
                <w:sz w:val="20"/>
              </w:rPr>
              <w:t>‌</w:t>
            </w:r>
            <w:r w:rsidRPr="006F51B0">
              <w:rPr>
                <w:rFonts w:ascii="Sylfaen" w:hAnsi="Sylfaen"/>
                <w:noProof/>
                <w:sz w:val="20"/>
              </w:rPr>
              <w:t>EDoc</w:t>
            </w:r>
            <w:r w:rsidRPr="006F51B0">
              <w:rPr>
                <w:noProof/>
                <w:sz w:val="20"/>
              </w:rPr>
              <w:t>‌</w:t>
            </w:r>
            <w:r w:rsidRPr="006F51B0">
              <w:rPr>
                <w:rFonts w:ascii="Sylfaen" w:hAnsi="Sylfaen"/>
                <w:noProof/>
                <w:sz w:val="20"/>
              </w:rPr>
              <w:t>Indicator</w:t>
            </w:r>
            <w:r w:rsidRPr="006F51B0">
              <w:rPr>
                <w:noProof/>
                <w:sz w:val="20"/>
              </w:rPr>
              <w:t>‌</w:t>
            </w:r>
            <w:r w:rsidRPr="006F51B0">
              <w:rPr>
                <w:rFonts w:ascii="Sylfaen" w:hAnsi="Sylfaen"/>
                <w:noProof/>
                <w:sz w:val="20"/>
              </w:rPr>
              <w:t>Code)» վավերապայմանը պարունակում է «ԷՓ» արժեքը, ապա «17. Մաքսային փաստաթուղթ լրացրած (ստորագրած) ֆիզիկական անձ (cacdo:</w:t>
            </w:r>
            <w:r w:rsidRPr="006F51B0">
              <w:rPr>
                <w:noProof/>
                <w:sz w:val="20"/>
              </w:rPr>
              <w:t>‌</w:t>
            </w:r>
            <w:r w:rsidRPr="006F51B0">
              <w:rPr>
                <w:rFonts w:ascii="Sylfaen" w:hAnsi="Sylfaen"/>
                <w:noProof/>
                <w:sz w:val="20"/>
              </w:rPr>
              <w:t>Signatory</w:t>
            </w:r>
            <w:r w:rsidRPr="006F51B0">
              <w:rPr>
                <w:noProof/>
                <w:sz w:val="20"/>
              </w:rPr>
              <w:t>‌</w:t>
            </w:r>
            <w:r w:rsidRPr="006F51B0">
              <w:rPr>
                <w:rFonts w:ascii="Sylfaen" w:hAnsi="Sylfaen"/>
                <w:noProof/>
                <w:sz w:val="20"/>
              </w:rPr>
              <w:t>Person</w:t>
            </w:r>
            <w:r w:rsidRPr="006F51B0">
              <w:rPr>
                <w:noProof/>
                <w:sz w:val="20"/>
              </w:rPr>
              <w:t>‌</w:t>
            </w:r>
            <w:r w:rsidRPr="006F51B0">
              <w:rPr>
                <w:rFonts w:ascii="Sylfaen" w:hAnsi="Sylfaen"/>
                <w:noProof/>
                <w:sz w:val="20"/>
              </w:rPr>
              <w:t>V2</w:t>
            </w:r>
            <w:r w:rsidRPr="006F51B0">
              <w:rPr>
                <w:noProof/>
                <w:sz w:val="20"/>
              </w:rPr>
              <w:t>‌</w:t>
            </w:r>
            <w:r w:rsidRPr="006F51B0">
              <w:rPr>
                <w:rFonts w:ascii="Sylfaen" w:hAnsi="Sylfaen"/>
                <w:noProof/>
                <w:sz w:val="20"/>
              </w:rPr>
              <w:t xml:space="preserve">Details)» վավերապայմանը չպետք է լրացվի </w:t>
            </w:r>
          </w:p>
        </w:tc>
      </w:tr>
      <w:tr w:rsidR="00D855D3" w:rsidRPr="006F51B0" w14:paraId="5447C1C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CE4F00" w14:textId="77777777" w:rsidR="00D855D3" w:rsidRPr="006F51B0" w:rsidRDefault="00D855D3" w:rsidP="00D855D3">
            <w:pPr>
              <w:pStyle w:val="af2"/>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B9B454"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եթե «2. Էլեկտրոնային փաստաթղթի հատկանիշ (casdo:</w:t>
            </w:r>
            <w:r w:rsidRPr="006F51B0">
              <w:rPr>
                <w:noProof/>
                <w:sz w:val="20"/>
              </w:rPr>
              <w:t>‌</w:t>
            </w:r>
            <w:r w:rsidRPr="006F51B0">
              <w:rPr>
                <w:rFonts w:ascii="Sylfaen" w:hAnsi="Sylfaen"/>
                <w:noProof/>
                <w:sz w:val="20"/>
              </w:rPr>
              <w:t>EDoc</w:t>
            </w:r>
            <w:r w:rsidRPr="006F51B0">
              <w:rPr>
                <w:noProof/>
                <w:sz w:val="20"/>
              </w:rPr>
              <w:t>‌</w:t>
            </w:r>
            <w:r w:rsidRPr="006F51B0">
              <w:rPr>
                <w:rFonts w:ascii="Sylfaen" w:hAnsi="Sylfaen"/>
                <w:noProof/>
                <w:sz w:val="20"/>
              </w:rPr>
              <w:t>Indicator</w:t>
            </w:r>
            <w:r w:rsidRPr="006F51B0">
              <w:rPr>
                <w:noProof/>
                <w:sz w:val="20"/>
              </w:rPr>
              <w:t>‌</w:t>
            </w:r>
            <w:r w:rsidRPr="006F51B0">
              <w:rPr>
                <w:rFonts w:ascii="Sylfaen" w:hAnsi="Sylfaen"/>
                <w:noProof/>
                <w:sz w:val="20"/>
              </w:rPr>
              <w:t>Code)» վավերապայմանը պարունակում է «ԷՓ» արժեքը, ապա «17. Մաքսային փաստաթուղթ լրացրած (ստորագրած) ֆիզիկական անձը (cacdo:</w:t>
            </w:r>
            <w:r w:rsidRPr="006F51B0">
              <w:rPr>
                <w:noProof/>
                <w:sz w:val="20"/>
              </w:rPr>
              <w:t>‌</w:t>
            </w:r>
            <w:r w:rsidRPr="006F51B0">
              <w:rPr>
                <w:rFonts w:ascii="Sylfaen" w:hAnsi="Sylfaen"/>
                <w:noProof/>
                <w:sz w:val="20"/>
              </w:rPr>
              <w:t>Signatory</w:t>
            </w:r>
            <w:r w:rsidRPr="006F51B0">
              <w:rPr>
                <w:noProof/>
                <w:sz w:val="20"/>
              </w:rPr>
              <w:t>‌</w:t>
            </w:r>
            <w:r w:rsidRPr="006F51B0">
              <w:rPr>
                <w:rFonts w:ascii="Sylfaen" w:hAnsi="Sylfaen"/>
                <w:noProof/>
                <w:sz w:val="20"/>
              </w:rPr>
              <w:t>Person</w:t>
            </w:r>
            <w:r w:rsidRPr="006F51B0">
              <w:rPr>
                <w:noProof/>
                <w:sz w:val="20"/>
              </w:rPr>
              <w:t>‌</w:t>
            </w:r>
            <w:r w:rsidRPr="006F51B0">
              <w:rPr>
                <w:rFonts w:ascii="Sylfaen" w:hAnsi="Sylfaen"/>
                <w:noProof/>
                <w:sz w:val="20"/>
              </w:rPr>
              <w:t>V2</w:t>
            </w:r>
            <w:r w:rsidRPr="006F51B0">
              <w:rPr>
                <w:noProof/>
                <w:sz w:val="20"/>
              </w:rPr>
              <w:t>‌</w:t>
            </w:r>
            <w:r w:rsidRPr="006F51B0">
              <w:rPr>
                <w:rFonts w:ascii="Sylfaen" w:hAnsi="Sylfaen"/>
                <w:noProof/>
                <w:sz w:val="20"/>
              </w:rPr>
              <w:t xml:space="preserve">Details)» վավերապայմանը լրացվում է Ապահովման հավաստագրի կառուցվածքի վավերապայմանների լրացման կանոններին համապատասխան </w:t>
            </w:r>
          </w:p>
        </w:tc>
      </w:tr>
      <w:tr w:rsidR="00D855D3" w:rsidRPr="006F51B0" w14:paraId="328EC71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E198CD" w14:textId="77777777" w:rsidR="00D855D3" w:rsidRPr="006F51B0" w:rsidRDefault="00D855D3" w:rsidP="00D855D3">
            <w:pPr>
              <w:pStyle w:val="af2"/>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AFE270"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«5. Մաքսատուրքերի, հարկերի վճարման պարտավորության կատարման ապահովման  հավաստագրի տեսակի ծածկագիրը (casdo:GuaranteeCertificateKindCode)» պետք է լրացվի Ապահովման հավաստագրի կառուցվածքի վավերապայմանների լրացման կանոններին համապատասխան</w:t>
            </w:r>
          </w:p>
        </w:tc>
      </w:tr>
      <w:tr w:rsidR="00D855D3" w:rsidRPr="006F51B0" w14:paraId="5E8D8ED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78A67B" w14:textId="77777777" w:rsidR="00D855D3" w:rsidRPr="006F51B0" w:rsidRDefault="00D855D3" w:rsidP="00D855D3">
            <w:pPr>
              <w:pStyle w:val="af2"/>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979073" w14:textId="77777777" w:rsidR="00D855D3" w:rsidRPr="006F51B0" w:rsidRDefault="00D855D3" w:rsidP="00D855D3">
            <w:pPr>
              <w:pStyle w:val="afb"/>
              <w:jc w:val="left"/>
              <w:rPr>
                <w:rFonts w:ascii="Sylfaen" w:hAnsi="Sylfaen" w:cs="Times New Roman"/>
                <w:noProof/>
                <w:sz w:val="20"/>
              </w:rPr>
            </w:pPr>
            <w:r w:rsidRPr="006F51B0">
              <w:rPr>
                <w:rFonts w:ascii="Sylfaen" w:hAnsi="Sylfaen"/>
                <w:noProof/>
                <w:sz w:val="20"/>
              </w:rPr>
              <w:t xml:space="preserve">եթե «5. Մաքսատուրքերի, հարկերի վճարման պարտավորության կատարման </w:t>
            </w:r>
            <w:r w:rsidRPr="006F51B0">
              <w:rPr>
                <w:rFonts w:ascii="Sylfaen" w:hAnsi="Sylfaen"/>
                <w:noProof/>
                <w:sz w:val="20"/>
              </w:rPr>
              <w:lastRenderedPageBreak/>
              <w:t>ապահովման  հավաստագրի տեսակի ծածկագիրը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Certificate</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պարունակում է «ՄՀ» արժեքը, ապա «12. Փաստաթուղթ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վավերապայմանը պետք է լրացվի</w:t>
            </w:r>
          </w:p>
        </w:tc>
      </w:tr>
      <w:tr w:rsidR="00D855D3" w:rsidRPr="006F51B0" w14:paraId="53C8611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AD2903" w14:textId="77777777" w:rsidR="00D855D3" w:rsidRPr="006F51B0" w:rsidRDefault="00D855D3" w:rsidP="00D855D3">
            <w:pPr>
              <w:pStyle w:val="af2"/>
              <w:rPr>
                <w:rFonts w:ascii="Sylfaen" w:hAnsi="Sylfaen"/>
                <w:sz w:val="20"/>
              </w:rPr>
            </w:pPr>
            <w:r w:rsidRPr="006F51B0">
              <w:rPr>
                <w:rFonts w:ascii="Sylfaen" w:hAnsi="Sylfaen"/>
                <w:sz w:val="20"/>
              </w:rPr>
              <w:lastRenderedPageBreak/>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0B5BAA" w14:textId="77777777" w:rsidR="00D855D3" w:rsidRPr="006F51B0" w:rsidRDefault="00D855D3" w:rsidP="00D855D3">
            <w:pPr>
              <w:pStyle w:val="afb"/>
              <w:jc w:val="left"/>
              <w:rPr>
                <w:rFonts w:ascii="Sylfaen" w:hAnsi="Sylfaen" w:cs="Times New Roman"/>
                <w:noProof/>
                <w:sz w:val="20"/>
              </w:rPr>
            </w:pPr>
            <w:r w:rsidRPr="006F51B0">
              <w:rPr>
                <w:rFonts w:ascii="Sylfaen" w:hAnsi="Sylfaen"/>
                <w:noProof/>
                <w:sz w:val="20"/>
              </w:rPr>
              <w:t>եթե «5. Մաքսատուրքերի, հարկերի վճարման պարտավորության կատարման ապահովման  հավաստագրի տեսակի ծածկագիրը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Certificate</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պարունակում է «ՄՀ» արժեքը, ապա «13. Այն ապրանքի ծածկագիրը, որի վրա չի տարածվում մաքսատուրքերի, հարկերի վճարման պարտավորության կատարման ապահովման հավաստագրի գործողությունը (casdo:NonGuaranteeCertificateCommodity Code)» վավերապայմանը չպետք է լրացվի</w:t>
            </w:r>
          </w:p>
        </w:tc>
      </w:tr>
      <w:tr w:rsidR="00D855D3" w:rsidRPr="006F51B0" w14:paraId="34436C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41DBD7" w14:textId="77777777" w:rsidR="00D855D3" w:rsidRPr="006F51B0" w:rsidRDefault="00D855D3" w:rsidP="00D855D3">
            <w:pPr>
              <w:pStyle w:val="af2"/>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9BA630"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եթե «5. Մաքսատուրքերի, հարկերի վճարման պարտավորության կատարման ապահովման  հավաստագրի տեսակի ծածկագիրը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Certificate</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պարունակում է «ՄՀ» արժեքը, ապա «14. Այն ապրանքի ծածկագիրը, որի վրա չի տարածվում մաքսատուրքերի, հարկերի վճարման պարտավորության կատարման ապահովման հավաստագրի գործողությունը (casdo:NonGuaranteeCertificateCommodity Code)» վավերապայմանը չպետք է լրացվի</w:t>
            </w:r>
          </w:p>
        </w:tc>
      </w:tr>
    </w:tbl>
    <w:p w14:paraId="19A7893B" w14:textId="77777777" w:rsidR="00B30113" w:rsidRPr="006F51B0" w:rsidRDefault="00B30113" w:rsidP="00B30113">
      <w:pPr>
        <w:pStyle w:val="a1"/>
        <w:widowControl w:val="0"/>
        <w:spacing w:after="160"/>
        <w:rPr>
          <w:rStyle w:val="a2"/>
          <w:rFonts w:ascii="Sylfaen" w:eastAsiaTheme="majorEastAsia" w:hAnsi="Sylfaen"/>
          <w:sz w:val="24"/>
        </w:rPr>
      </w:pPr>
    </w:p>
    <w:p w14:paraId="4B485E85"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12</w:t>
      </w:r>
      <w:r w:rsidR="00FA11D4" w:rsidRPr="006F51B0">
        <w:rPr>
          <w:rStyle w:val="a2"/>
          <w:rFonts w:ascii="Sylfaen" w:eastAsiaTheme="majorEastAsia" w:hAnsi="Sylfaen"/>
          <w:sz w:val="24"/>
        </w:rPr>
        <w:t>3</w:t>
      </w:r>
      <w:r w:rsidR="00E06695"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ընդունման մասին տեղեկությունների հարցում» </w:t>
      </w:r>
      <w:r w:rsidRPr="006F51B0">
        <w:rPr>
          <w:rStyle w:val="a2"/>
          <w:rFonts w:ascii="Sylfaen" w:eastAsiaTheme="majorEastAsia" w:hAnsi="Sylfaen"/>
          <w:sz w:val="24"/>
        </w:rPr>
        <w:t>(</w:t>
      </w:r>
      <w:r w:rsidRPr="006F51B0">
        <w:rPr>
          <w:rFonts w:ascii="Sylfaen" w:hAnsi="Sylfaen"/>
          <w:sz w:val="24"/>
        </w:rPr>
        <w:t>P.CP.01.MSG.310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մասին տեղեկությունների հարցում» (R.CA.CP.01.009) էլեկտրոնային փաստաթղթի (տեղեկությունների) լրացմանը ներկայացվող պահանջները բերված են 1</w:t>
      </w:r>
      <w:r w:rsidR="00FA11D4" w:rsidRPr="006F51B0">
        <w:rPr>
          <w:rFonts w:ascii="Sylfaen" w:hAnsi="Sylfaen"/>
          <w:sz w:val="24"/>
        </w:rPr>
        <w:t>12</w:t>
      </w:r>
      <w:r w:rsidRPr="006F51B0">
        <w:rPr>
          <w:rFonts w:ascii="Sylfaen" w:hAnsi="Sylfaen"/>
          <w:sz w:val="24"/>
        </w:rPr>
        <w:t>-րդ աղյուսակում։</w:t>
      </w:r>
    </w:p>
    <w:p w14:paraId="325EF619" w14:textId="77777777" w:rsidR="00E06695" w:rsidRPr="006F51B0" w:rsidRDefault="00E06695">
      <w:pPr>
        <w:spacing w:after="200" w:line="276" w:lineRule="auto"/>
        <w:jc w:val="left"/>
        <w:rPr>
          <w:rFonts w:ascii="Sylfaen" w:eastAsia="Times New Roman" w:hAnsi="Sylfaen" w:cs="Arial"/>
          <w:bCs/>
          <w:sz w:val="24"/>
          <w:szCs w:val="24"/>
        </w:rPr>
      </w:pPr>
    </w:p>
    <w:p w14:paraId="0013F880"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w:t>
      </w:r>
      <w:r w:rsidR="00FA11D4" w:rsidRPr="006F51B0">
        <w:rPr>
          <w:rFonts w:ascii="Sylfaen" w:hAnsi="Sylfaen"/>
          <w:sz w:val="24"/>
          <w:szCs w:val="24"/>
        </w:rPr>
        <w:t>12</w:t>
      </w:r>
    </w:p>
    <w:p w14:paraId="1930EAB1"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«Ապահովման հավաստագրի ընդունման մասին տեղեկությունների հարցում» </w:t>
      </w:r>
      <w:r w:rsidRPr="006F51B0">
        <w:rPr>
          <w:rStyle w:val="a2"/>
          <w:rFonts w:ascii="Sylfaen" w:eastAsiaTheme="majorEastAsia" w:hAnsi="Sylfaen"/>
          <w:sz w:val="24"/>
        </w:rPr>
        <w:t>(</w:t>
      </w:r>
      <w:r w:rsidRPr="006F51B0">
        <w:rPr>
          <w:rFonts w:ascii="Sylfaen" w:hAnsi="Sylfaen"/>
          <w:sz w:val="24"/>
          <w:szCs w:val="24"/>
        </w:rPr>
        <w:t>P.CP.01.MSG.310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մասին տեղեկությունների հարցում» (R.CA.CP.01.009)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39B7648D"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A857E1"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40102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4B7F2AA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993D1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90986"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sz w:val="20"/>
                <w:szCs w:val="24"/>
              </w:rPr>
              <w:t>‌</w:t>
            </w:r>
            <w:r w:rsidRPr="006F51B0">
              <w:rPr>
                <w:rFonts w:ascii="Sylfaen" w:hAnsi="Sylfaen"/>
                <w:sz w:val="20"/>
                <w:szCs w:val="24"/>
              </w:rPr>
              <w:t>Date</w:t>
            </w:r>
            <w:r w:rsidRPr="006F51B0">
              <w:rPr>
                <w:sz w:val="20"/>
                <w:szCs w:val="24"/>
              </w:rPr>
              <w:t>‌</w:t>
            </w:r>
            <w:r w:rsidRPr="006F51B0">
              <w:rPr>
                <w:rFonts w:ascii="Sylfaen" w:hAnsi="Sylfaen"/>
                <w:sz w:val="20"/>
                <w:szCs w:val="24"/>
              </w:rPr>
              <w:t>Time</w:t>
            </w:r>
            <w:r w:rsidRPr="006F51B0">
              <w:rPr>
                <w:sz w:val="20"/>
                <w:szCs w:val="24"/>
              </w:rPr>
              <w:t>‌</w:t>
            </w:r>
            <w:r w:rsidRPr="006F51B0">
              <w:rPr>
                <w:rFonts w:ascii="Sylfaen" w:hAnsi="Sylfaen"/>
                <w:sz w:val="20"/>
                <w:szCs w:val="24"/>
              </w:rPr>
              <w:t xml:space="preserve">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w:t>
            </w:r>
            <w:r w:rsidRPr="006F51B0">
              <w:rPr>
                <w:rFonts w:ascii="Sylfaen" w:hAnsi="Sylfaen"/>
                <w:sz w:val="20"/>
                <w:szCs w:val="24"/>
              </w:rPr>
              <w:lastRenderedPageBreak/>
              <w:t>միլիվայրկյանների արժեքը (կարող են բացակայել)</w:t>
            </w:r>
          </w:p>
        </w:tc>
      </w:tr>
      <w:tr w:rsidR="00B30113" w:rsidRPr="006F51B0" w14:paraId="5D5B2D45"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95163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83623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69A38E0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E49BB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377C2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01F8348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BBD6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ED76E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2F26FA3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03A4A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D0D92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4CF1C1A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59FC6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34CEE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«3. Մաքսային մարմնի ծածկագիրը (csdo:CustomsOfficeCode)» վավերապայմանը պետք է պարունակի հարցումն ուղարկած մաքսային մարմնի ութանիշ ծածկագրի արժեքը </w:t>
            </w:r>
          </w:p>
        </w:tc>
      </w:tr>
      <w:tr w:rsidR="00D855D3" w:rsidRPr="006F51B0" w14:paraId="3B1C754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9E8EFC" w14:textId="77777777" w:rsidR="00D855D3" w:rsidRPr="006F51B0" w:rsidRDefault="00D855D3" w:rsidP="00D855D3">
            <w:pPr>
              <w:pStyle w:val="af2"/>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E054A7"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«4. Մաքսային փաստաթղթի գրանցման համարը (cacdo: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Declaration</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Details)», «5. «Ապահովման գումարը (չափը) (casdo:GuaranteeAmount)» վավերապայմանները չպետք է լրացվեն</w:t>
            </w:r>
          </w:p>
        </w:tc>
      </w:tr>
      <w:tr w:rsidR="00D855D3" w:rsidRPr="006F51B0" w14:paraId="6C735972"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CC8401" w14:textId="77777777" w:rsidR="00D855D3" w:rsidRPr="006F51B0" w:rsidRDefault="00D855D3" w:rsidP="00D855D3">
            <w:pPr>
              <w:pStyle w:val="af2"/>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F0F853" w14:textId="77777777" w:rsidR="00D855D3" w:rsidRPr="006F51B0" w:rsidRDefault="00D855D3" w:rsidP="00D855D3">
            <w:pPr>
              <w:pStyle w:val="afb"/>
              <w:jc w:val="left"/>
              <w:rPr>
                <w:rFonts w:ascii="Sylfaen" w:hAnsi="Sylfaen"/>
                <w:noProof/>
                <w:sz w:val="20"/>
              </w:rPr>
            </w:pPr>
            <w:r w:rsidRPr="006F51B0">
              <w:rPr>
                <w:rFonts w:ascii="Sylfaen" w:hAnsi="Sylfaen"/>
                <w:sz w:val="20"/>
              </w:rPr>
              <w:t xml:space="preserve"> «2.3.</w:t>
            </w:r>
            <w:r w:rsidRPr="006F51B0">
              <w:rPr>
                <w:sz w:val="20"/>
              </w:rPr>
              <w:t> </w:t>
            </w:r>
            <w:r w:rsidRPr="006F51B0">
              <w:rPr>
                <w:rFonts w:ascii="Sylfaen" w:hAnsi="Sylfaen"/>
                <w:sz w:val="20"/>
              </w:rPr>
              <w:t>Գրանցամատյանի հիման վրա ապահովման հավաստագրի հերթական համարը (casdo:GuaranteeCertificateRegId)» վավերապայմանի արժեքը պետք է համապատասխանի P\d{7} ձ</w:t>
            </w:r>
            <w:r w:rsidRPr="006F51B0">
              <w:rPr>
                <w:rFonts w:ascii="Sylfaen" w:hAnsi="Sylfaen" w:cs="Sylfaen"/>
                <w:sz w:val="20"/>
              </w:rPr>
              <w:t>եւ</w:t>
            </w:r>
            <w:r w:rsidRPr="006F51B0">
              <w:rPr>
                <w:rFonts w:ascii="Sylfaen" w:hAnsi="Sylfaen"/>
                <w:sz w:val="20"/>
              </w:rPr>
              <w:t>անմուշին</w:t>
            </w:r>
          </w:p>
        </w:tc>
      </w:tr>
    </w:tbl>
    <w:p w14:paraId="203B6DB1" w14:textId="77777777" w:rsidR="00B30113" w:rsidRPr="006F51B0" w:rsidRDefault="00B30113" w:rsidP="00B30113">
      <w:pPr>
        <w:pStyle w:val="a1"/>
        <w:widowControl w:val="0"/>
        <w:spacing w:after="160"/>
        <w:rPr>
          <w:rStyle w:val="a2"/>
          <w:rFonts w:ascii="Sylfaen" w:eastAsiaTheme="majorEastAsia" w:hAnsi="Sylfaen"/>
          <w:sz w:val="24"/>
        </w:rPr>
      </w:pPr>
    </w:p>
    <w:p w14:paraId="22EBDBC5"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12</w:t>
      </w:r>
      <w:r w:rsidR="00D65476" w:rsidRPr="006F51B0">
        <w:rPr>
          <w:rStyle w:val="a2"/>
          <w:rFonts w:ascii="Sylfaen" w:eastAsiaTheme="majorEastAsia" w:hAnsi="Sylfaen"/>
          <w:sz w:val="24"/>
        </w:rPr>
        <w:t>4</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ընդունման մասին ծանուցում» </w:t>
      </w:r>
      <w:r w:rsidRPr="006F51B0">
        <w:rPr>
          <w:rStyle w:val="a2"/>
          <w:rFonts w:ascii="Sylfaen" w:eastAsiaTheme="majorEastAsia" w:hAnsi="Sylfaen"/>
          <w:sz w:val="24"/>
        </w:rPr>
        <w:t>(</w:t>
      </w:r>
      <w:r w:rsidRPr="006F51B0">
        <w:rPr>
          <w:rFonts w:ascii="Sylfaen" w:hAnsi="Sylfaen"/>
          <w:sz w:val="24"/>
        </w:rPr>
        <w:t>P.CP.01.MSG.320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w:t>
      </w:r>
      <w:r w:rsidR="00D65476" w:rsidRPr="006F51B0">
        <w:rPr>
          <w:rFonts w:ascii="Sylfaen" w:hAnsi="Sylfaen"/>
          <w:sz w:val="24"/>
        </w:rPr>
        <w:t>3</w:t>
      </w:r>
      <w:r w:rsidRPr="006F51B0">
        <w:rPr>
          <w:rFonts w:ascii="Sylfaen" w:hAnsi="Sylfaen"/>
          <w:sz w:val="24"/>
        </w:rPr>
        <w:t>-րդ աղյուսակում։</w:t>
      </w:r>
    </w:p>
    <w:p w14:paraId="4D5ADE72"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11</w:t>
      </w:r>
      <w:r w:rsidR="00D65476" w:rsidRPr="006F51B0">
        <w:rPr>
          <w:rFonts w:ascii="Sylfaen" w:hAnsi="Sylfaen"/>
          <w:sz w:val="24"/>
          <w:szCs w:val="24"/>
        </w:rPr>
        <w:t>3</w:t>
      </w:r>
    </w:p>
    <w:p w14:paraId="32149900"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Style w:val="a2"/>
          <w:rFonts w:ascii="Sylfaen" w:eastAsiaTheme="majorEastAsia" w:hAnsi="Sylfaen"/>
          <w:sz w:val="24"/>
        </w:rPr>
        <w:t xml:space="preserve"> </w:t>
      </w:r>
      <w:r w:rsidRPr="006F51B0">
        <w:rPr>
          <w:rFonts w:ascii="Sylfaen" w:hAnsi="Sylfaen"/>
          <w:sz w:val="24"/>
          <w:szCs w:val="24"/>
        </w:rPr>
        <w:t xml:space="preserve">«Ապահովման հավաստագրի ընդունման մասին ծանուցում» </w:t>
      </w:r>
      <w:r w:rsidRPr="006F51B0">
        <w:rPr>
          <w:rStyle w:val="a2"/>
          <w:rFonts w:ascii="Sylfaen" w:eastAsiaTheme="majorEastAsia" w:hAnsi="Sylfaen"/>
          <w:sz w:val="24"/>
        </w:rPr>
        <w:t>(</w:t>
      </w:r>
      <w:r w:rsidRPr="006F51B0">
        <w:rPr>
          <w:rFonts w:ascii="Sylfaen" w:hAnsi="Sylfaen"/>
          <w:sz w:val="24"/>
          <w:szCs w:val="24"/>
        </w:rPr>
        <w:t>P.CP.01.MSG.320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1AA99803"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3E69D1"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6E6872"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9ECF35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39603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2CEF8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«1.4. Սկզբնական էլեկտրոնային փաստաթղթի (տեղեկությունների) նույնականացուցիչը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Ref</w:t>
            </w:r>
            <w:r w:rsidRPr="006F51B0">
              <w:rPr>
                <w:sz w:val="20"/>
                <w:szCs w:val="24"/>
              </w:rPr>
              <w:t>‌</w:t>
            </w:r>
            <w:r w:rsidRPr="006F51B0">
              <w:rPr>
                <w:rFonts w:ascii="Sylfaen" w:hAnsi="Sylfaen"/>
                <w:sz w:val="20"/>
                <w:szCs w:val="24"/>
              </w:rPr>
              <w:t>Id)» վավերապայմանը պետք է լրացվի եւ պարունակի «Էլեկտրոնային փաստաթղթի (տեղեկությունների) նույնականացուցիչը (csdo:</w:t>
            </w:r>
            <w:r w:rsidRPr="006F51B0">
              <w:rPr>
                <w:sz w:val="20"/>
                <w:szCs w:val="24"/>
              </w:rPr>
              <w:t>‌</w:t>
            </w:r>
            <w:r w:rsidRPr="006F51B0">
              <w:rPr>
                <w:rFonts w:ascii="Sylfaen" w:hAnsi="Sylfaen"/>
                <w:sz w:val="20"/>
                <w:szCs w:val="24"/>
              </w:rPr>
              <w:t>EDoc</w:t>
            </w:r>
            <w:r w:rsidRPr="006F51B0">
              <w:rPr>
                <w:sz w:val="20"/>
                <w:szCs w:val="24"/>
              </w:rPr>
              <w:t>‌</w:t>
            </w:r>
            <w:r w:rsidRPr="006F51B0">
              <w:rPr>
                <w:rFonts w:ascii="Sylfaen" w:hAnsi="Sylfaen"/>
                <w:sz w:val="20"/>
                <w:szCs w:val="24"/>
              </w:rPr>
              <w:t>Id)» վավերապայմանի արժեքը, որը նշված է այն էլեկտրոնային փաստաթղթում (տեղեկություններում), որին ի պատասխան ձեւավորվում է «Ապահովման հավաստագրի վիճակի մասին տեղեկատվություն» (R.CA.CP.01.010) էլեկտրոնային փաստաթուղթը (տեղեկությունները)</w:t>
            </w:r>
          </w:p>
        </w:tc>
      </w:tr>
      <w:tr w:rsidR="00B30113" w:rsidRPr="006F51B0" w14:paraId="1D89271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3F40F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AC3C1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sz w:val="20"/>
                <w:szCs w:val="24"/>
              </w:rPr>
              <w:t>‌</w:t>
            </w:r>
            <w:r w:rsidRPr="006F51B0">
              <w:rPr>
                <w:rFonts w:ascii="Sylfaen" w:hAnsi="Sylfaen"/>
                <w:sz w:val="20"/>
                <w:szCs w:val="24"/>
              </w:rPr>
              <w:t>Date</w:t>
            </w:r>
            <w:r w:rsidRPr="006F51B0">
              <w:rPr>
                <w:sz w:val="20"/>
                <w:szCs w:val="24"/>
              </w:rPr>
              <w:t>‌</w:t>
            </w:r>
            <w:r w:rsidRPr="006F51B0">
              <w:rPr>
                <w:rFonts w:ascii="Sylfaen" w:hAnsi="Sylfaen"/>
                <w:sz w:val="20"/>
                <w:szCs w:val="24"/>
              </w:rPr>
              <w:t>Time</w:t>
            </w:r>
            <w:r w:rsidRPr="006F51B0">
              <w:rPr>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5F25948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ACFF03"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BFDA46"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53BCD05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BF1A5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6250A7"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6107172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92546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BBE9D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267422A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100D8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E3F67E"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51ED4C3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633E0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509EE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«2. Մաքսատուրքերի, հարկերի վճարման պարտավորությունը կատարելու ապահովման հավաստագրի գրանցման համարը (cacdo:</w:t>
            </w:r>
            <w:r w:rsidRPr="006F51B0">
              <w:rPr>
                <w:sz w:val="20"/>
                <w:szCs w:val="24"/>
              </w:rPr>
              <w:t>‌</w:t>
            </w:r>
            <w:r w:rsidRPr="006F51B0">
              <w:rPr>
                <w:rFonts w:ascii="Sylfaen" w:hAnsi="Sylfaen"/>
                <w:sz w:val="20"/>
                <w:szCs w:val="24"/>
              </w:rPr>
              <w:t>Guarantee</w:t>
            </w:r>
            <w:r w:rsidRPr="006F51B0">
              <w:rPr>
                <w:sz w:val="20"/>
                <w:szCs w:val="24"/>
              </w:rPr>
              <w:t>‌</w:t>
            </w:r>
            <w:r w:rsidRPr="006F51B0">
              <w:rPr>
                <w:rFonts w:ascii="Sylfaen" w:hAnsi="Sylfaen"/>
                <w:sz w:val="20"/>
                <w:szCs w:val="24"/>
              </w:rPr>
              <w:t>Certificate</w:t>
            </w:r>
            <w:r w:rsidRPr="006F51B0">
              <w:rPr>
                <w:sz w:val="20"/>
                <w:szCs w:val="24"/>
              </w:rPr>
              <w:t>‌</w:t>
            </w:r>
            <w:r w:rsidRPr="006F51B0">
              <w:rPr>
                <w:rFonts w:ascii="Sylfaen" w:hAnsi="Sylfaen"/>
                <w:sz w:val="20"/>
                <w:szCs w:val="24"/>
              </w:rPr>
              <w:t>Id</w:t>
            </w:r>
            <w:r w:rsidRPr="006F51B0">
              <w:rPr>
                <w:sz w:val="20"/>
                <w:szCs w:val="24"/>
              </w:rPr>
              <w:t>‌</w:t>
            </w:r>
            <w:r w:rsidRPr="006F51B0">
              <w:rPr>
                <w:rFonts w:ascii="Sylfaen" w:hAnsi="Sylfaen"/>
                <w:sz w:val="20"/>
                <w:szCs w:val="24"/>
              </w:rPr>
              <w:t>Details)» վավերապայմանի արժեքը պետք է համապատասխանի «2. Մաքսատուրքերի, հարկերի վճարման պարտավորությունը կատարելու ապահովման հավաստագրի գրանցման համարը (cacdo:</w:t>
            </w:r>
            <w:r w:rsidRPr="006F51B0">
              <w:rPr>
                <w:sz w:val="20"/>
                <w:szCs w:val="24"/>
              </w:rPr>
              <w:t>‌</w:t>
            </w:r>
            <w:r w:rsidRPr="006F51B0">
              <w:rPr>
                <w:rFonts w:ascii="Sylfaen" w:hAnsi="Sylfaen"/>
                <w:sz w:val="20"/>
                <w:szCs w:val="24"/>
              </w:rPr>
              <w:t>Guarantee</w:t>
            </w:r>
            <w:r w:rsidRPr="006F51B0">
              <w:rPr>
                <w:sz w:val="20"/>
                <w:szCs w:val="24"/>
              </w:rPr>
              <w:t>‌</w:t>
            </w:r>
            <w:r w:rsidRPr="006F51B0">
              <w:rPr>
                <w:rFonts w:ascii="Sylfaen" w:hAnsi="Sylfaen"/>
                <w:sz w:val="20"/>
                <w:szCs w:val="24"/>
              </w:rPr>
              <w:t>Certificate</w:t>
            </w:r>
            <w:r w:rsidRPr="006F51B0">
              <w:rPr>
                <w:sz w:val="20"/>
                <w:szCs w:val="24"/>
              </w:rPr>
              <w:t>‌</w:t>
            </w:r>
            <w:r w:rsidRPr="006F51B0">
              <w:rPr>
                <w:rFonts w:ascii="Sylfaen" w:hAnsi="Sylfaen"/>
                <w:sz w:val="20"/>
                <w:szCs w:val="24"/>
              </w:rPr>
              <w:t>Id</w:t>
            </w:r>
            <w:r w:rsidRPr="006F51B0">
              <w:rPr>
                <w:sz w:val="20"/>
                <w:szCs w:val="24"/>
              </w:rPr>
              <w:t>‌</w:t>
            </w:r>
            <w:r w:rsidRPr="006F51B0">
              <w:rPr>
                <w:rFonts w:ascii="Sylfaen" w:hAnsi="Sylfaen"/>
                <w:sz w:val="20"/>
                <w:szCs w:val="24"/>
              </w:rPr>
              <w:t>Details)» վավերապայմանի արժեքին, որը նշված է այն էլեկտրոնային փաստաթղթում (տեղեկություններում), որին ի պատասխան ձեւավորվում է «Ապահովման հավաստագրի վիճակի մասին տեղեկատվություն» (R.CA.CP.01.010) էլեկտրոնային փաստաթուղթը (տեղեկությունները)</w:t>
            </w:r>
          </w:p>
        </w:tc>
      </w:tr>
      <w:tr w:rsidR="00B30113" w:rsidRPr="006F51B0" w14:paraId="5958EB4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912E8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B2970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«3. Մաքսային մարմնի ծածկագիրը (csdo:CustomsOfficeCode)» վավերապայմանը պետք է պարունակի հարցման պատասխանը տրամադրած մաքսային մարմնի ութանիշ ծածկագրի արժեքը</w:t>
            </w:r>
          </w:p>
        </w:tc>
      </w:tr>
      <w:tr w:rsidR="00B30113" w:rsidRPr="006F51B0" w14:paraId="1B66B3D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4675F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28F5B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«6. Գործառնության ամսաթիվը եւ ժամը (casdo:OperationDateTime)» վավերապայմանը պետք է լրացվի</w:t>
            </w:r>
          </w:p>
        </w:tc>
      </w:tr>
      <w:tr w:rsidR="00B30113" w:rsidRPr="006F51B0" w14:paraId="56905D5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0EE4F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7318EF" w14:textId="77777777" w:rsidR="00B30113" w:rsidRPr="006F51B0" w:rsidRDefault="00B30113" w:rsidP="00D65476">
            <w:pPr>
              <w:pStyle w:val="afb"/>
              <w:widowControl w:val="0"/>
              <w:spacing w:after="120"/>
              <w:jc w:val="left"/>
              <w:rPr>
                <w:rFonts w:ascii="Sylfaen" w:hAnsi="Sylfaen"/>
                <w:sz w:val="20"/>
                <w:szCs w:val="24"/>
              </w:rPr>
            </w:pPr>
            <w:r w:rsidRPr="006F51B0">
              <w:rPr>
                <w:rFonts w:ascii="Sylfaen" w:hAnsi="Sylfaen"/>
                <w:sz w:val="20"/>
                <w:szCs w:val="24"/>
              </w:rPr>
              <w:t>«</w:t>
            </w:r>
            <w:r w:rsidR="00D65476" w:rsidRPr="006F51B0">
              <w:rPr>
                <w:rFonts w:ascii="Sylfaen" w:hAnsi="Sylfaen"/>
                <w:sz w:val="20"/>
                <w:szCs w:val="24"/>
              </w:rPr>
              <w:t>8</w:t>
            </w:r>
            <w:r w:rsidRPr="006F51B0">
              <w:rPr>
                <w:rFonts w:ascii="Sylfaen" w:hAnsi="Sylfaen"/>
                <w:sz w:val="20"/>
                <w:szCs w:val="24"/>
              </w:rPr>
              <w:t>. Մշակման արդյունքի ծածկագիրը (csdo:</w:t>
            </w:r>
            <w:r w:rsidRPr="006F51B0">
              <w:rPr>
                <w:sz w:val="20"/>
                <w:szCs w:val="24"/>
              </w:rPr>
              <w:t>‌</w:t>
            </w:r>
            <w:r w:rsidRPr="006F51B0">
              <w:rPr>
                <w:rFonts w:ascii="Sylfaen" w:hAnsi="Sylfaen"/>
                <w:sz w:val="20"/>
                <w:szCs w:val="24"/>
              </w:rPr>
              <w:t>Processing</w:t>
            </w:r>
            <w:r w:rsidRPr="006F51B0">
              <w:rPr>
                <w:sz w:val="20"/>
                <w:szCs w:val="24"/>
              </w:rPr>
              <w:t>‌</w:t>
            </w:r>
            <w:r w:rsidRPr="006F51B0">
              <w:rPr>
                <w:rFonts w:ascii="Sylfaen" w:hAnsi="Sylfaen"/>
                <w:sz w:val="20"/>
                <w:szCs w:val="24"/>
              </w:rPr>
              <w:t>Result</w:t>
            </w:r>
            <w:r w:rsidRPr="006F51B0">
              <w:rPr>
                <w:sz w:val="20"/>
                <w:szCs w:val="24"/>
              </w:rPr>
              <w:t>‌</w:t>
            </w:r>
            <w:r w:rsidRPr="006F51B0">
              <w:rPr>
                <w:rFonts w:ascii="Sylfaen" w:hAnsi="Sylfaen"/>
                <w:sz w:val="20"/>
                <w:szCs w:val="24"/>
              </w:rPr>
              <w:t>V2</w:t>
            </w:r>
            <w:r w:rsidRPr="006F51B0">
              <w:rPr>
                <w:sz w:val="20"/>
                <w:szCs w:val="24"/>
              </w:rPr>
              <w:t>‌</w:t>
            </w:r>
            <w:r w:rsidRPr="006F51B0">
              <w:rPr>
                <w:rFonts w:ascii="Sylfaen" w:hAnsi="Sylfaen"/>
                <w:sz w:val="20"/>
                <w:szCs w:val="24"/>
              </w:rPr>
              <w:t>Code)» վավերապայմանը չպետք է լրացվի</w:t>
            </w:r>
          </w:p>
        </w:tc>
      </w:tr>
      <w:tr w:rsidR="00B30113" w:rsidRPr="006F51B0" w14:paraId="3407BAA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59CE9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58281D" w14:textId="77777777" w:rsidR="00B30113" w:rsidRPr="006F51B0" w:rsidRDefault="00B30113" w:rsidP="00D65476">
            <w:pPr>
              <w:pStyle w:val="afb"/>
              <w:widowControl w:val="0"/>
              <w:spacing w:after="120"/>
              <w:jc w:val="left"/>
              <w:rPr>
                <w:rFonts w:ascii="Sylfaen" w:hAnsi="Sylfaen"/>
                <w:sz w:val="20"/>
                <w:szCs w:val="24"/>
              </w:rPr>
            </w:pPr>
            <w:r w:rsidRPr="006F51B0">
              <w:rPr>
                <w:rFonts w:ascii="Sylfaen" w:hAnsi="Sylfaen"/>
                <w:sz w:val="20"/>
                <w:szCs w:val="24"/>
              </w:rPr>
              <w:t>«</w:t>
            </w:r>
            <w:r w:rsidR="00D65476" w:rsidRPr="006F51B0">
              <w:rPr>
                <w:rFonts w:ascii="Sylfaen" w:hAnsi="Sylfaen"/>
                <w:sz w:val="20"/>
                <w:szCs w:val="24"/>
              </w:rPr>
              <w:t>9</w:t>
            </w:r>
            <w:r w:rsidRPr="006F51B0">
              <w:rPr>
                <w:rFonts w:ascii="Sylfaen" w:hAnsi="Sylfaen"/>
                <w:sz w:val="20"/>
                <w:szCs w:val="24"/>
              </w:rPr>
              <w:t>. Կարգավիճակի ծածկագիրը (csdo:</w:t>
            </w:r>
            <w:r w:rsidRPr="006F51B0">
              <w:rPr>
                <w:sz w:val="20"/>
                <w:szCs w:val="24"/>
              </w:rPr>
              <w:t>‌</w:t>
            </w:r>
            <w:r w:rsidRPr="006F51B0">
              <w:rPr>
                <w:rFonts w:ascii="Sylfaen" w:hAnsi="Sylfaen"/>
                <w:sz w:val="20"/>
                <w:szCs w:val="24"/>
              </w:rPr>
              <w:t>Status</w:t>
            </w:r>
            <w:r w:rsidRPr="006F51B0">
              <w:rPr>
                <w:sz w:val="20"/>
                <w:szCs w:val="24"/>
              </w:rPr>
              <w:t>‌</w:t>
            </w:r>
            <w:r w:rsidRPr="006F51B0">
              <w:rPr>
                <w:rFonts w:ascii="Sylfaen" w:hAnsi="Sylfaen"/>
                <w:sz w:val="20"/>
                <w:szCs w:val="24"/>
              </w:rPr>
              <w:t>Code)» վավերապայմանը չպետք է լրացվի</w:t>
            </w:r>
          </w:p>
        </w:tc>
      </w:tr>
      <w:tr w:rsidR="00B30113" w:rsidRPr="006F51B0" w14:paraId="0E4020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91460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3869D1" w14:textId="77777777" w:rsidR="00B30113" w:rsidRPr="006F51B0" w:rsidRDefault="00B30113" w:rsidP="00D65476">
            <w:pPr>
              <w:pStyle w:val="afb"/>
              <w:widowControl w:val="0"/>
              <w:spacing w:after="120"/>
              <w:jc w:val="left"/>
              <w:rPr>
                <w:rFonts w:ascii="Sylfaen" w:hAnsi="Sylfaen"/>
                <w:sz w:val="20"/>
                <w:szCs w:val="24"/>
              </w:rPr>
            </w:pPr>
            <w:r w:rsidRPr="006F51B0">
              <w:rPr>
                <w:rFonts w:ascii="Sylfaen" w:hAnsi="Sylfaen"/>
                <w:sz w:val="20"/>
                <w:szCs w:val="24"/>
              </w:rPr>
              <w:t>«</w:t>
            </w:r>
            <w:r w:rsidR="00D65476" w:rsidRPr="006F51B0">
              <w:rPr>
                <w:rFonts w:ascii="Sylfaen" w:hAnsi="Sylfaen"/>
                <w:sz w:val="20"/>
                <w:szCs w:val="24"/>
              </w:rPr>
              <w:t>10</w:t>
            </w:r>
            <w:r w:rsidRPr="006F51B0">
              <w:rPr>
                <w:rFonts w:ascii="Sylfaen" w:hAnsi="Sylfaen"/>
                <w:sz w:val="20"/>
                <w:szCs w:val="24"/>
              </w:rPr>
              <w:t>. Մաքսային փաստաթղթի գրանցման համարը (cacdo:</w:t>
            </w:r>
            <w:r w:rsidRPr="006F51B0">
              <w:rPr>
                <w:sz w:val="20"/>
                <w:szCs w:val="24"/>
              </w:rPr>
              <w:t>‌</w:t>
            </w:r>
            <w:r w:rsidRPr="006F51B0">
              <w:rPr>
                <w:rFonts w:ascii="Sylfaen" w:hAnsi="Sylfaen"/>
                <w:sz w:val="20"/>
                <w:szCs w:val="24"/>
              </w:rPr>
              <w:t>Customs</w:t>
            </w:r>
            <w:r w:rsidRPr="006F51B0">
              <w:rPr>
                <w:sz w:val="20"/>
                <w:szCs w:val="24"/>
              </w:rPr>
              <w:t>‌</w:t>
            </w:r>
            <w:r w:rsidRPr="006F51B0">
              <w:rPr>
                <w:rFonts w:ascii="Sylfaen" w:hAnsi="Sylfaen"/>
                <w:sz w:val="20"/>
                <w:szCs w:val="24"/>
              </w:rPr>
              <w:t>Declaration</w:t>
            </w:r>
            <w:r w:rsidRPr="006F51B0">
              <w:rPr>
                <w:sz w:val="20"/>
                <w:szCs w:val="24"/>
              </w:rPr>
              <w:t>‌</w:t>
            </w:r>
            <w:r w:rsidRPr="006F51B0">
              <w:rPr>
                <w:rFonts w:ascii="Sylfaen" w:hAnsi="Sylfaen"/>
                <w:sz w:val="20"/>
                <w:szCs w:val="24"/>
              </w:rPr>
              <w:t>Id</w:t>
            </w:r>
            <w:r w:rsidRPr="006F51B0">
              <w:rPr>
                <w:sz w:val="20"/>
                <w:szCs w:val="24"/>
              </w:rPr>
              <w:t>‌</w:t>
            </w:r>
            <w:r w:rsidRPr="006F51B0">
              <w:rPr>
                <w:rFonts w:ascii="Sylfaen" w:hAnsi="Sylfaen"/>
                <w:sz w:val="20"/>
                <w:szCs w:val="24"/>
              </w:rPr>
              <w:t>Details)» վավերապայմանը պետք է լրացվի</w:t>
            </w:r>
          </w:p>
        </w:tc>
      </w:tr>
      <w:tr w:rsidR="00D855D3" w:rsidRPr="006F51B0" w14:paraId="48353C3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23748C" w14:textId="77777777" w:rsidR="00D855D3" w:rsidRPr="006F51B0" w:rsidRDefault="00D855D3" w:rsidP="00D855D3">
            <w:pPr>
              <w:pStyle w:val="af2"/>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3B0B81"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«11. ՄՃՓ գրքույկի մասին տեղեկություններ (cacdo:TIRCarnetIdDetails)» վավերապայմանը չպետք է լրացվի</w:t>
            </w:r>
          </w:p>
        </w:tc>
      </w:tr>
      <w:tr w:rsidR="00D855D3" w:rsidRPr="006F51B0" w14:paraId="661C877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54CAF9" w14:textId="77777777" w:rsidR="00D855D3" w:rsidRPr="006F51B0" w:rsidRDefault="00D855D3" w:rsidP="00D855D3">
            <w:pPr>
              <w:pStyle w:val="af2"/>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FB91FD"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«7. Ապահովման գումարը (չափը) (casdo:GuaranteeAmount)» վավերապայմանը չպետք է լրացվի</w:t>
            </w:r>
          </w:p>
        </w:tc>
      </w:tr>
      <w:tr w:rsidR="00D855D3" w:rsidRPr="006F51B0" w14:paraId="3EF130B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854062" w14:textId="77777777" w:rsidR="00D855D3" w:rsidRPr="006F51B0" w:rsidRDefault="00D855D3" w:rsidP="00D855D3">
            <w:pPr>
              <w:pStyle w:val="af2"/>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03E83C" w14:textId="77777777" w:rsidR="00D855D3" w:rsidRPr="006F51B0" w:rsidRDefault="00D855D3" w:rsidP="00D855D3">
            <w:pPr>
              <w:pStyle w:val="afb"/>
              <w:jc w:val="left"/>
              <w:rPr>
                <w:rFonts w:ascii="Sylfaen" w:hAnsi="Sylfaen"/>
                <w:noProof/>
                <w:sz w:val="20"/>
              </w:rPr>
            </w:pPr>
            <w:r w:rsidRPr="006F51B0">
              <w:rPr>
                <w:rFonts w:ascii="Sylfaen" w:hAnsi="Sylfaen"/>
                <w:sz w:val="20"/>
              </w:rPr>
              <w:t>«4. Գործողության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«5. Որոշման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Decision</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վավերապայմանները չպետք է լրացվեն</w:t>
            </w:r>
          </w:p>
        </w:tc>
      </w:tr>
    </w:tbl>
    <w:p w14:paraId="45E6E466" w14:textId="77777777" w:rsidR="00B30113" w:rsidRPr="006F51B0" w:rsidRDefault="00B30113" w:rsidP="00B30113">
      <w:pPr>
        <w:pStyle w:val="a1"/>
        <w:widowControl w:val="0"/>
        <w:spacing w:after="160"/>
        <w:rPr>
          <w:rStyle w:val="a2"/>
          <w:rFonts w:ascii="Sylfaen" w:eastAsiaTheme="majorEastAsia" w:hAnsi="Sylfaen"/>
          <w:sz w:val="24"/>
        </w:rPr>
      </w:pPr>
    </w:p>
    <w:p w14:paraId="45D509ED"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12</w:t>
      </w:r>
      <w:r w:rsidR="00D65476" w:rsidRPr="006F51B0">
        <w:rPr>
          <w:rStyle w:val="a2"/>
          <w:rFonts w:ascii="Sylfaen" w:eastAsiaTheme="majorEastAsia" w:hAnsi="Sylfaen"/>
          <w:sz w:val="24"/>
        </w:rPr>
        <w:t>5</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ընդունման մասին տեղեկությունների բացակայության վերաբերյալ ծանուցում» </w:t>
      </w:r>
      <w:r w:rsidRPr="006F51B0">
        <w:rPr>
          <w:rStyle w:val="a2"/>
          <w:rFonts w:ascii="Sylfaen" w:eastAsiaTheme="majorEastAsia" w:hAnsi="Sylfaen"/>
          <w:sz w:val="24"/>
        </w:rPr>
        <w:t>(</w:t>
      </w:r>
      <w:r w:rsidRPr="006F51B0">
        <w:rPr>
          <w:rFonts w:ascii="Sylfaen" w:hAnsi="Sylfaen"/>
          <w:sz w:val="24"/>
        </w:rPr>
        <w:t>P.CP.01.MSG.330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w:t>
      </w:r>
      <w:r w:rsidR="00D65476" w:rsidRPr="006F51B0">
        <w:rPr>
          <w:rFonts w:ascii="Sylfaen" w:hAnsi="Sylfaen"/>
          <w:sz w:val="24"/>
        </w:rPr>
        <w:t>4</w:t>
      </w:r>
      <w:r w:rsidRPr="006F51B0">
        <w:rPr>
          <w:rFonts w:ascii="Sylfaen" w:hAnsi="Sylfaen"/>
          <w:sz w:val="24"/>
        </w:rPr>
        <w:t>-րդ աղյուսակում։</w:t>
      </w:r>
    </w:p>
    <w:p w14:paraId="18EAA004"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7C0987E6"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11</w:t>
      </w:r>
      <w:r w:rsidR="00D65476" w:rsidRPr="006F51B0">
        <w:rPr>
          <w:rFonts w:ascii="Sylfaen" w:hAnsi="Sylfaen"/>
          <w:sz w:val="24"/>
          <w:szCs w:val="24"/>
        </w:rPr>
        <w:t>4</w:t>
      </w:r>
    </w:p>
    <w:p w14:paraId="14AF899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«Ապահովման հավաստագրի ընդունման մասին տեղեկությունների բացակայության վերաբերյալ ծանուցում» </w:t>
      </w:r>
      <w:r w:rsidRPr="006F51B0">
        <w:rPr>
          <w:rStyle w:val="a2"/>
          <w:rFonts w:ascii="Sylfaen" w:eastAsiaTheme="majorEastAsia" w:hAnsi="Sylfaen"/>
          <w:sz w:val="24"/>
        </w:rPr>
        <w:t>(</w:t>
      </w:r>
      <w:r w:rsidRPr="006F51B0">
        <w:rPr>
          <w:rFonts w:ascii="Sylfaen" w:hAnsi="Sylfaen"/>
          <w:sz w:val="24"/>
          <w:szCs w:val="24"/>
        </w:rPr>
        <w:t>P.CP.01.MSG.330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4255AF9F" w14:textId="77777777" w:rsidTr="006602A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3DB28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F6D4FD"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232B412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3F4C1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55F1D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 Սկզբնական էլեկտրոնային փաստաթղթի (տեղեկությունների) նույնականացուցիչը (csdo:</w:t>
            </w:r>
            <w:r w:rsidRPr="006F51B0">
              <w:rPr>
                <w:sz w:val="20"/>
              </w:rPr>
              <w:t>‌</w:t>
            </w:r>
            <w:r w:rsidRPr="006F51B0">
              <w:rPr>
                <w:rFonts w:ascii="Sylfaen" w:hAnsi="Sylfaen"/>
                <w:sz w:val="20"/>
              </w:rPr>
              <w:t>EDoc</w:t>
            </w:r>
            <w:r w:rsidRPr="006F51B0">
              <w:rPr>
                <w:sz w:val="20"/>
              </w:rPr>
              <w:t>‌</w:t>
            </w:r>
            <w:r w:rsidRPr="006F51B0">
              <w:rPr>
                <w:rFonts w:ascii="Sylfaen" w:hAnsi="Sylfaen"/>
                <w:sz w:val="20"/>
              </w:rPr>
              <w:t>Ref</w:t>
            </w:r>
            <w:r w:rsidRPr="006F51B0">
              <w:rPr>
                <w:sz w:val="20"/>
              </w:rPr>
              <w:t>‌</w:t>
            </w:r>
            <w:r w:rsidRPr="006F51B0">
              <w:rPr>
                <w:rFonts w:ascii="Sylfaen" w:hAnsi="Sylfaen"/>
                <w:sz w:val="20"/>
              </w:rPr>
              <w:t>Id)» վավերապայմանը պետք է լրացվի եւ պարունակի «Էլեկտրոնային փաստաթղթի (տեղեկությունների) նույնականացուցիչը (csdo:</w:t>
            </w:r>
            <w:r w:rsidRPr="006F51B0">
              <w:rPr>
                <w:sz w:val="20"/>
              </w:rPr>
              <w:t>‌</w:t>
            </w:r>
            <w:r w:rsidRPr="006F51B0">
              <w:rPr>
                <w:rFonts w:ascii="Sylfaen" w:hAnsi="Sylfaen"/>
                <w:sz w:val="20"/>
              </w:rPr>
              <w:t>EDoc</w:t>
            </w:r>
            <w:r w:rsidRPr="006F51B0">
              <w:rPr>
                <w:sz w:val="20"/>
              </w:rPr>
              <w:t>‌</w:t>
            </w:r>
            <w:r w:rsidRPr="006F51B0">
              <w:rPr>
                <w:rFonts w:ascii="Sylfaen" w:hAnsi="Sylfaen"/>
                <w:sz w:val="20"/>
              </w:rPr>
              <w:t>Id)» վավերապայմանի արժեքը, որը նշված է այն էլեկտրոնային փաստաթղթում (տեղեկություններում), որին ի պատասխան ձեւավորվում է «Ապահովման հավաստագրի վիճակի մասին տեղեկատվություն» (R.CA.CP.01.010) էլեկտրոնային փաստաթուղթը (տեղեկությունները)</w:t>
            </w:r>
          </w:p>
        </w:tc>
      </w:tr>
      <w:tr w:rsidR="00B30113" w:rsidRPr="006F51B0" w14:paraId="5272287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6E9D8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9D23C6"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06786C8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87264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D49C2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35D1E6E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E73CF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1BDBF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20A280B8"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93D56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6FA890"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6CD52EF3"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30D59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7F6F1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w:t>
            </w:r>
            <w:r w:rsidRPr="006F51B0">
              <w:rPr>
                <w:rFonts w:ascii="Sylfaen" w:hAnsi="Sylfaen"/>
                <w:sz w:val="20"/>
              </w:rPr>
              <w:lastRenderedPageBreak/>
              <w:t>«Ազգանունը (csdo:LastName)»</w:t>
            </w:r>
          </w:p>
        </w:tc>
      </w:tr>
      <w:tr w:rsidR="00B30113" w:rsidRPr="006F51B0" w14:paraId="1C6117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77149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5CD4EA"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Մաքսատուրքերի, հարկերի վճարման պարտավորությունը կատարելու ապահովման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արժեքը պետք է համապատասխանի «2. Մաքսատուրքերի, հարկերի վճարման պարտավորությունը կատարելու ապահովման հավաստագրի գրանցման համարը (cacdo:</w:t>
            </w:r>
            <w:r w:rsidRPr="006F51B0">
              <w:rPr>
                <w:sz w:val="20"/>
              </w:rPr>
              <w:t>‌</w:t>
            </w:r>
            <w:r w:rsidRPr="006F51B0">
              <w:rPr>
                <w:rFonts w:ascii="Sylfaen" w:hAnsi="Sylfaen"/>
                <w:sz w:val="20"/>
              </w:rPr>
              <w:t>Guarantee</w:t>
            </w:r>
            <w:r w:rsidRPr="006F51B0">
              <w:rPr>
                <w:sz w:val="20"/>
              </w:rPr>
              <w:t>‌</w:t>
            </w:r>
            <w:r w:rsidRPr="006F51B0">
              <w:rPr>
                <w:rFonts w:ascii="Sylfaen" w:hAnsi="Sylfaen"/>
                <w:sz w:val="20"/>
              </w:rPr>
              <w:t>Certificate</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վավերապայմանի արժեքին, որը նշված է այն էլեկտրոնային փաստաթղթում (տեղեկություններում), որին ի պատասխան ձեւավորվում է «Ապահովման հավաստագրի վիճակի մասին տեղեկատվություն» (R.CA.CP.01.010) էլեկտրոնային փաստաթուղթը (տեղեկությունները)</w:t>
            </w:r>
          </w:p>
        </w:tc>
      </w:tr>
      <w:tr w:rsidR="00B30113" w:rsidRPr="006F51B0" w14:paraId="1022A089"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DC25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A74C3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Մաքսային մարմնի ծածկագիրը (csdo:CustomsOfficeCode)» վավերապայմանը պետք է պարունակի հարցման պատասխանը տրամադրած մաքսային մարմնի ութանիշ ծածկագրի արժեքը</w:t>
            </w:r>
          </w:p>
        </w:tc>
      </w:tr>
      <w:tr w:rsidR="00B30113" w:rsidRPr="006F51B0" w14:paraId="443AC5BD"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756C1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C1147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Գործառնության ծածկագիրը (casdo:</w:t>
            </w:r>
            <w:r w:rsidRPr="006F51B0">
              <w:rPr>
                <w:rFonts w:ascii="Sylfaen"/>
                <w:sz w:val="20"/>
              </w:rPr>
              <w:t>‌</w:t>
            </w:r>
            <w:r w:rsidRPr="006F51B0">
              <w:rPr>
                <w:rFonts w:ascii="Sylfaen" w:hAnsi="Sylfaen"/>
                <w:sz w:val="20"/>
              </w:rPr>
              <w:t>Customs</w:t>
            </w:r>
            <w:r w:rsidRPr="006F51B0">
              <w:rPr>
                <w:rFonts w:ascii="Sylfaen"/>
                <w:sz w:val="20"/>
              </w:rPr>
              <w:t>‌</w:t>
            </w:r>
            <w:r w:rsidRPr="006F51B0">
              <w:rPr>
                <w:rFonts w:ascii="Sylfaen" w:hAnsi="Sylfaen"/>
                <w:sz w:val="20"/>
              </w:rPr>
              <w:t>Operation</w:t>
            </w:r>
            <w:r w:rsidRPr="006F51B0">
              <w:rPr>
                <w:rFonts w:ascii="Sylfaen"/>
                <w:sz w:val="20"/>
              </w:rPr>
              <w:t>‌</w:t>
            </w:r>
            <w:r w:rsidRPr="006F51B0">
              <w:rPr>
                <w:rFonts w:ascii="Sylfaen" w:hAnsi="Sylfaen"/>
                <w:sz w:val="20"/>
              </w:rPr>
              <w:t>Code)» վավերապայմանը չպետք է լրացվի</w:t>
            </w:r>
          </w:p>
        </w:tc>
      </w:tr>
      <w:tr w:rsidR="00B30113" w:rsidRPr="006F51B0" w14:paraId="2128F89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C0B97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97872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Որոշման ծածկագիրը (casdo:</w:t>
            </w:r>
            <w:r w:rsidRPr="006F51B0">
              <w:rPr>
                <w:rFonts w:ascii="Sylfaen"/>
                <w:sz w:val="20"/>
              </w:rPr>
              <w:t>‌</w:t>
            </w:r>
            <w:r w:rsidRPr="006F51B0">
              <w:rPr>
                <w:rFonts w:ascii="Sylfaen" w:hAnsi="Sylfaen"/>
                <w:sz w:val="20"/>
              </w:rPr>
              <w:t>Customs</w:t>
            </w:r>
            <w:r w:rsidRPr="006F51B0">
              <w:rPr>
                <w:rFonts w:ascii="Sylfaen"/>
                <w:sz w:val="20"/>
              </w:rPr>
              <w:t>‌</w:t>
            </w:r>
            <w:r w:rsidRPr="006F51B0">
              <w:rPr>
                <w:rFonts w:ascii="Sylfaen" w:hAnsi="Sylfaen"/>
                <w:sz w:val="20"/>
              </w:rPr>
              <w:t>Decision</w:t>
            </w:r>
            <w:r w:rsidRPr="006F51B0">
              <w:rPr>
                <w:rFonts w:ascii="Sylfaen"/>
                <w:sz w:val="20"/>
              </w:rPr>
              <w:t>‌</w:t>
            </w:r>
            <w:r w:rsidRPr="006F51B0">
              <w:rPr>
                <w:rFonts w:ascii="Sylfaen" w:hAnsi="Sylfaen"/>
                <w:sz w:val="20"/>
              </w:rPr>
              <w:t>Mode</w:t>
            </w:r>
            <w:r w:rsidRPr="006F51B0">
              <w:rPr>
                <w:rFonts w:ascii="Sylfaen"/>
                <w:sz w:val="20"/>
              </w:rPr>
              <w:t>‌</w:t>
            </w:r>
            <w:r w:rsidRPr="006F51B0">
              <w:rPr>
                <w:rFonts w:ascii="Sylfaen" w:hAnsi="Sylfaen"/>
                <w:sz w:val="20"/>
              </w:rPr>
              <w:t>Code)» վավերապայմանը չպետք է լրացվի</w:t>
            </w:r>
          </w:p>
        </w:tc>
      </w:tr>
      <w:tr w:rsidR="00B30113" w:rsidRPr="006F51B0" w14:paraId="6E458DD6"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D5009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84448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«6. Գործառնության ամսաթիվը եւ ժամը (casdo:OperationDateTime)» վավերապայմանը չպետք է լրացվի</w:t>
            </w:r>
          </w:p>
        </w:tc>
      </w:tr>
      <w:tr w:rsidR="00B30113" w:rsidRPr="006F51B0" w14:paraId="74232211"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5F3D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D10E6C" w14:textId="77777777" w:rsidR="00B30113" w:rsidRPr="006F51B0" w:rsidRDefault="00B30113" w:rsidP="00D65476">
            <w:pPr>
              <w:pStyle w:val="afb"/>
              <w:widowControl w:val="0"/>
              <w:spacing w:after="120"/>
              <w:jc w:val="left"/>
              <w:rPr>
                <w:rFonts w:ascii="Sylfaen" w:hAnsi="Sylfaen"/>
                <w:noProof/>
                <w:sz w:val="20"/>
              </w:rPr>
            </w:pPr>
            <w:r w:rsidRPr="006F51B0">
              <w:rPr>
                <w:rFonts w:ascii="Sylfaen" w:hAnsi="Sylfaen"/>
                <w:sz w:val="20"/>
              </w:rPr>
              <w:t>«</w:t>
            </w:r>
            <w:r w:rsidR="00D65476" w:rsidRPr="006F51B0">
              <w:rPr>
                <w:rFonts w:ascii="Sylfaen" w:hAnsi="Sylfaen"/>
                <w:sz w:val="20"/>
              </w:rPr>
              <w:t>8</w:t>
            </w:r>
            <w:r w:rsidRPr="006F51B0">
              <w:rPr>
                <w:rFonts w:ascii="Sylfaen" w:hAnsi="Sylfaen"/>
                <w:sz w:val="20"/>
              </w:rPr>
              <w:t>. Մշակման արդյունքի ծածկագիրը (csdo:</w:t>
            </w:r>
            <w:r w:rsidRPr="006F51B0">
              <w:rPr>
                <w:rFonts w:ascii="Sylfaen"/>
                <w:sz w:val="20"/>
              </w:rPr>
              <w:t>‌</w:t>
            </w:r>
            <w:r w:rsidRPr="006F51B0">
              <w:rPr>
                <w:rFonts w:ascii="Sylfaen" w:hAnsi="Sylfaen"/>
                <w:sz w:val="20"/>
              </w:rPr>
              <w:t>Processing</w:t>
            </w:r>
            <w:r w:rsidRPr="006F51B0">
              <w:rPr>
                <w:rFonts w:ascii="Sylfaen"/>
                <w:sz w:val="20"/>
              </w:rPr>
              <w:t>‌</w:t>
            </w:r>
            <w:r w:rsidRPr="006F51B0">
              <w:rPr>
                <w:rFonts w:ascii="Sylfaen" w:hAnsi="Sylfaen"/>
                <w:sz w:val="20"/>
              </w:rPr>
              <w:t>Result</w:t>
            </w:r>
            <w:r w:rsidRPr="006F51B0">
              <w:rPr>
                <w:rFonts w:ascii="Sylfaen"/>
                <w:sz w:val="20"/>
              </w:rPr>
              <w:t>‌</w:t>
            </w:r>
            <w:r w:rsidRPr="006F51B0">
              <w:rPr>
                <w:rFonts w:ascii="Sylfaen" w:hAnsi="Sylfaen"/>
                <w:sz w:val="20"/>
              </w:rPr>
              <w:t>V2</w:t>
            </w:r>
            <w:r w:rsidRPr="006F51B0">
              <w:rPr>
                <w:rFonts w:ascii="Sylfaen"/>
                <w:sz w:val="20"/>
              </w:rPr>
              <w:t>‌</w:t>
            </w:r>
            <w:r w:rsidRPr="006F51B0">
              <w:rPr>
                <w:rFonts w:ascii="Sylfaen" w:hAnsi="Sylfaen"/>
                <w:sz w:val="20"/>
              </w:rPr>
              <w:t>Code)» վավերապայմանը պետք է լրացվի եւ պարունակի «8» արժեքը՝ տեղեկությունները չեն կարող ներկայացվել</w:t>
            </w:r>
          </w:p>
        </w:tc>
      </w:tr>
      <w:tr w:rsidR="00B30113" w:rsidRPr="006F51B0" w14:paraId="0FBEF6D4"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DEE86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86859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w:t>
            </w:r>
            <w:r w:rsidR="00D65476" w:rsidRPr="006F51B0">
              <w:rPr>
                <w:rFonts w:ascii="Sylfaen" w:hAnsi="Sylfaen"/>
                <w:sz w:val="20"/>
              </w:rPr>
              <w:t>9</w:t>
            </w:r>
            <w:r w:rsidRPr="006F51B0">
              <w:rPr>
                <w:rFonts w:ascii="Sylfaen" w:hAnsi="Sylfaen"/>
                <w:sz w:val="20"/>
              </w:rPr>
              <w:t>. Կարգավիճակի ծածկագիրը (csdo:</w:t>
            </w:r>
            <w:r w:rsidRPr="006F51B0">
              <w:rPr>
                <w:rFonts w:ascii="Sylfaen"/>
                <w:sz w:val="20"/>
              </w:rPr>
              <w:t>‌</w:t>
            </w:r>
            <w:r w:rsidRPr="006F51B0">
              <w:rPr>
                <w:rFonts w:ascii="Sylfaen" w:hAnsi="Sylfaen"/>
                <w:sz w:val="20"/>
              </w:rPr>
              <w:t>Status</w:t>
            </w:r>
            <w:r w:rsidRPr="006F51B0">
              <w:rPr>
                <w:rFonts w:ascii="Sylfaen"/>
                <w:sz w:val="20"/>
              </w:rPr>
              <w:t>‌</w:t>
            </w:r>
            <w:r w:rsidRPr="006F51B0">
              <w:rPr>
                <w:rFonts w:ascii="Sylfaen" w:hAnsi="Sylfaen"/>
                <w:sz w:val="20"/>
              </w:rPr>
              <w:t xml:space="preserve">Code)» վավերապայմանը պետք է լրացվի եւ պարունակի </w:t>
            </w:r>
            <w:r w:rsidR="00B35B68" w:rsidRPr="006F51B0">
              <w:rPr>
                <w:rFonts w:ascii="Sylfaen" w:hAnsi="Sylfaen"/>
                <w:sz w:val="20"/>
              </w:rPr>
              <w:t>«90» արժեքը՝ ուղարկող մաքսային մարմնում բացակայում են ապահովման հավաստագրի ընդունման մասին տեղեկությունները</w:t>
            </w:r>
          </w:p>
        </w:tc>
      </w:tr>
      <w:tr w:rsidR="00B30113" w:rsidRPr="006F51B0" w14:paraId="0BAC501B"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0FE3C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A13A8D"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w:t>
            </w:r>
            <w:r w:rsidR="00B35B68" w:rsidRPr="006F51B0">
              <w:rPr>
                <w:rFonts w:ascii="Sylfaen" w:hAnsi="Sylfaen"/>
                <w:sz w:val="20"/>
              </w:rPr>
              <w:t>9</w:t>
            </w:r>
            <w:r w:rsidRPr="006F51B0">
              <w:rPr>
                <w:rFonts w:ascii="Sylfaen" w:hAnsi="Sylfaen"/>
                <w:sz w:val="20"/>
              </w:rPr>
              <w:t>. Կարգավիճակի ծածկագիրը (csdo:</w:t>
            </w:r>
            <w:r w:rsidRPr="006F51B0">
              <w:rPr>
                <w:rFonts w:ascii="Sylfaen"/>
                <w:sz w:val="20"/>
              </w:rPr>
              <w:t>‌</w:t>
            </w:r>
            <w:r w:rsidRPr="006F51B0">
              <w:rPr>
                <w:rFonts w:ascii="Sylfaen" w:hAnsi="Sylfaen"/>
                <w:sz w:val="20"/>
              </w:rPr>
              <w:t>Status</w:t>
            </w:r>
            <w:r w:rsidRPr="006F51B0">
              <w:rPr>
                <w:rFonts w:ascii="Sylfaen"/>
                <w:sz w:val="20"/>
              </w:rPr>
              <w:t>‌</w:t>
            </w:r>
            <w:r w:rsidRPr="006F51B0">
              <w:rPr>
                <w:rFonts w:ascii="Sylfaen" w:hAnsi="Sylfaen"/>
                <w:sz w:val="20"/>
              </w:rPr>
              <w:t xml:space="preserve">Code)» վավերապայմանի «ա) տեղեկագրքի (դասակարգչի) </w:t>
            </w:r>
          </w:p>
          <w:p w14:paraId="5C50327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նույնականացուցիչը (codeListId ատրիբուտ)» ատրիբուտը չպետք է լրացվի</w:t>
            </w:r>
          </w:p>
        </w:tc>
      </w:tr>
      <w:tr w:rsidR="00B30113" w:rsidRPr="006F51B0" w14:paraId="4F0CD65E"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89C59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6F25DF" w14:textId="77777777" w:rsidR="00B30113" w:rsidRPr="006F51B0" w:rsidRDefault="00B30113" w:rsidP="00B35B68">
            <w:pPr>
              <w:pStyle w:val="afb"/>
              <w:widowControl w:val="0"/>
              <w:spacing w:after="120"/>
              <w:jc w:val="left"/>
              <w:rPr>
                <w:rFonts w:ascii="Sylfaen" w:hAnsi="Sylfaen"/>
                <w:noProof/>
                <w:sz w:val="20"/>
              </w:rPr>
            </w:pPr>
            <w:r w:rsidRPr="006F51B0">
              <w:rPr>
                <w:rFonts w:ascii="Sylfaen" w:hAnsi="Sylfaen"/>
                <w:sz w:val="20"/>
              </w:rPr>
              <w:t>«</w:t>
            </w:r>
            <w:r w:rsidR="00B35B68" w:rsidRPr="006F51B0">
              <w:rPr>
                <w:rFonts w:ascii="Sylfaen" w:hAnsi="Sylfaen"/>
                <w:sz w:val="20"/>
              </w:rPr>
              <w:t>10</w:t>
            </w:r>
            <w:r w:rsidRPr="006F51B0">
              <w:rPr>
                <w:rFonts w:ascii="Sylfaen" w:hAnsi="Sylfaen"/>
                <w:sz w:val="20"/>
              </w:rPr>
              <w:t>. Մաքսային փաստաթղթի գրանցման համարը (cacdo:</w:t>
            </w:r>
            <w:r w:rsidRPr="006F51B0">
              <w:rPr>
                <w:rFonts w:ascii="Sylfaen"/>
                <w:sz w:val="20"/>
              </w:rPr>
              <w:t>‌</w:t>
            </w:r>
            <w:r w:rsidRPr="006F51B0">
              <w:rPr>
                <w:rFonts w:ascii="Sylfaen" w:hAnsi="Sylfaen"/>
                <w:sz w:val="20"/>
              </w:rPr>
              <w:t>Customs</w:t>
            </w:r>
            <w:r w:rsidRPr="006F51B0">
              <w:rPr>
                <w:rFonts w:ascii="Sylfaen"/>
                <w:sz w:val="20"/>
              </w:rPr>
              <w:t>‌</w:t>
            </w:r>
            <w:r w:rsidRPr="006F51B0">
              <w:rPr>
                <w:rFonts w:ascii="Sylfaen" w:hAnsi="Sylfaen"/>
                <w:sz w:val="20"/>
              </w:rPr>
              <w:t>Declaration</w:t>
            </w:r>
            <w:r w:rsidRPr="006F51B0">
              <w:rPr>
                <w:rFonts w:ascii="Sylfaen"/>
                <w:sz w:val="20"/>
              </w:rPr>
              <w:t>‌</w:t>
            </w:r>
            <w:r w:rsidRPr="006F51B0">
              <w:rPr>
                <w:rFonts w:ascii="Sylfaen" w:hAnsi="Sylfaen"/>
                <w:sz w:val="20"/>
              </w:rPr>
              <w:t>Id</w:t>
            </w:r>
            <w:r w:rsidRPr="006F51B0">
              <w:rPr>
                <w:rFonts w:ascii="Sylfaen"/>
                <w:sz w:val="20"/>
              </w:rPr>
              <w:t>‌</w:t>
            </w:r>
            <w:r w:rsidRPr="006F51B0">
              <w:rPr>
                <w:rFonts w:ascii="Sylfaen" w:hAnsi="Sylfaen"/>
                <w:sz w:val="20"/>
              </w:rPr>
              <w:t>Details)» վավերապայմանը չպետք է լրացվի</w:t>
            </w:r>
          </w:p>
        </w:tc>
      </w:tr>
      <w:tr w:rsidR="00B30113" w:rsidRPr="006F51B0" w14:paraId="6FD37ABF"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88C5D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19AB75" w14:textId="77777777" w:rsidR="00B30113" w:rsidRPr="006F51B0" w:rsidRDefault="00B30113" w:rsidP="00B35B68">
            <w:pPr>
              <w:pStyle w:val="afb"/>
              <w:widowControl w:val="0"/>
              <w:spacing w:after="120"/>
              <w:jc w:val="left"/>
              <w:rPr>
                <w:rFonts w:ascii="Sylfaen" w:hAnsi="Sylfaen"/>
                <w:noProof/>
                <w:sz w:val="20"/>
              </w:rPr>
            </w:pPr>
            <w:r w:rsidRPr="006F51B0">
              <w:rPr>
                <w:rFonts w:ascii="Sylfaen" w:hAnsi="Sylfaen"/>
                <w:sz w:val="20"/>
              </w:rPr>
              <w:t>«1</w:t>
            </w:r>
            <w:r w:rsidR="00B35B68" w:rsidRPr="006F51B0">
              <w:rPr>
                <w:rFonts w:ascii="Sylfaen" w:hAnsi="Sylfaen"/>
                <w:sz w:val="20"/>
              </w:rPr>
              <w:t>1</w:t>
            </w:r>
            <w:r w:rsidRPr="006F51B0">
              <w:rPr>
                <w:rFonts w:ascii="Sylfaen" w:hAnsi="Sylfaen"/>
                <w:sz w:val="20"/>
              </w:rPr>
              <w:t>. ՄՃՓ գրքույկի մասին տեղեկություններ (cacdo:TIRCarnetIdDetails)» վավերապայմանը չպետք է լրացվի</w:t>
            </w:r>
          </w:p>
        </w:tc>
      </w:tr>
      <w:tr w:rsidR="00D855D3" w:rsidRPr="006F51B0" w14:paraId="5BADB037" w14:textId="77777777" w:rsidTr="006602A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18EA06" w14:textId="77777777" w:rsidR="00D855D3" w:rsidRPr="006F51B0" w:rsidRDefault="00D855D3" w:rsidP="00D855D3">
            <w:pPr>
              <w:pStyle w:val="af2"/>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D6ACBE"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«7. Ապահովման գումարը (չափը) (casdo:GuaranteeAmount)» վավերապայմանը չպետք է լրացի</w:t>
            </w:r>
          </w:p>
        </w:tc>
      </w:tr>
    </w:tbl>
    <w:p w14:paraId="314E1ADA" w14:textId="77777777" w:rsidR="00B30113" w:rsidRPr="006F51B0" w:rsidRDefault="00B30113" w:rsidP="00B30113">
      <w:pPr>
        <w:pStyle w:val="a1"/>
        <w:widowControl w:val="0"/>
        <w:spacing w:after="160"/>
        <w:rPr>
          <w:rStyle w:val="a2"/>
          <w:rFonts w:ascii="Sylfaen" w:eastAsiaTheme="majorEastAsia" w:hAnsi="Sylfaen"/>
          <w:sz w:val="24"/>
        </w:rPr>
      </w:pPr>
    </w:p>
    <w:p w14:paraId="1C68F41D" w14:textId="77777777" w:rsidR="00B30113" w:rsidRPr="006F51B0" w:rsidRDefault="00B30113" w:rsidP="00E06695">
      <w:pPr>
        <w:pStyle w:val="a0"/>
        <w:widowControl w:val="0"/>
        <w:tabs>
          <w:tab w:val="left" w:pos="1134"/>
        </w:tabs>
        <w:spacing w:after="160"/>
        <w:ind w:firstLine="567"/>
        <w:rPr>
          <w:rFonts w:ascii="Sylfaen" w:hAnsi="Sylfaen"/>
          <w:sz w:val="24"/>
        </w:rPr>
      </w:pPr>
      <w:r w:rsidRPr="006F51B0">
        <w:rPr>
          <w:rStyle w:val="a2"/>
          <w:rFonts w:ascii="Sylfaen" w:eastAsiaTheme="majorEastAsia" w:hAnsi="Sylfaen"/>
          <w:sz w:val="24"/>
        </w:rPr>
        <w:lastRenderedPageBreak/>
        <w:t>12</w:t>
      </w:r>
      <w:r w:rsidR="00B35B68" w:rsidRPr="006F51B0">
        <w:rPr>
          <w:rStyle w:val="a2"/>
          <w:rFonts w:ascii="Sylfaen" w:eastAsiaTheme="majorEastAsia" w:hAnsi="Sylfaen"/>
          <w:sz w:val="24"/>
        </w:rPr>
        <w:t>6</w:t>
      </w:r>
      <w:r w:rsidR="00E06695"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գրանցումը չեղարկելու մասին ծանուցում» </w:t>
      </w:r>
      <w:r w:rsidRPr="006F51B0">
        <w:rPr>
          <w:rStyle w:val="a2"/>
          <w:rFonts w:ascii="Sylfaen" w:eastAsiaTheme="majorEastAsia" w:hAnsi="Sylfaen"/>
          <w:sz w:val="24"/>
        </w:rPr>
        <w:t>(</w:t>
      </w:r>
      <w:r w:rsidRPr="006F51B0">
        <w:rPr>
          <w:rFonts w:ascii="Sylfaen" w:hAnsi="Sylfaen"/>
          <w:sz w:val="24"/>
        </w:rPr>
        <w:t>P.CP.01.MSG.340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w:t>
      </w:r>
      <w:r w:rsidR="00B35B68" w:rsidRPr="006F51B0">
        <w:rPr>
          <w:rFonts w:ascii="Sylfaen" w:hAnsi="Sylfaen"/>
          <w:sz w:val="24"/>
        </w:rPr>
        <w:t>5</w:t>
      </w:r>
      <w:r w:rsidRPr="006F51B0">
        <w:rPr>
          <w:rFonts w:ascii="Sylfaen" w:hAnsi="Sylfaen"/>
          <w:sz w:val="24"/>
        </w:rPr>
        <w:t>-րդ աղյուսակում։</w:t>
      </w:r>
    </w:p>
    <w:p w14:paraId="0169CAFD" w14:textId="77777777" w:rsidR="00B35B68" w:rsidRPr="006F51B0" w:rsidRDefault="00B35B68">
      <w:pPr>
        <w:spacing w:after="200" w:line="276" w:lineRule="auto"/>
        <w:jc w:val="left"/>
        <w:rPr>
          <w:rFonts w:ascii="Sylfaen" w:eastAsia="Times New Roman" w:hAnsi="Sylfaen" w:cs="Arial"/>
          <w:bCs/>
          <w:sz w:val="24"/>
          <w:szCs w:val="24"/>
        </w:rPr>
      </w:pPr>
    </w:p>
    <w:p w14:paraId="529D0634"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11</w:t>
      </w:r>
      <w:r w:rsidR="00B35B68" w:rsidRPr="006F51B0">
        <w:rPr>
          <w:rFonts w:ascii="Sylfaen" w:hAnsi="Sylfaen"/>
          <w:sz w:val="24"/>
          <w:szCs w:val="24"/>
        </w:rPr>
        <w:t>5</w:t>
      </w:r>
    </w:p>
    <w:p w14:paraId="6D03DEDE"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«Ապահովման հավաստագրի գրանցումը չեղարկելու մասին ծանուցում» </w:t>
      </w:r>
      <w:r w:rsidRPr="006F51B0">
        <w:rPr>
          <w:rStyle w:val="a2"/>
          <w:rFonts w:ascii="Sylfaen" w:eastAsiaTheme="majorEastAsia" w:hAnsi="Sylfaen"/>
          <w:sz w:val="24"/>
        </w:rPr>
        <w:t>(</w:t>
      </w:r>
      <w:r w:rsidRPr="006F51B0">
        <w:rPr>
          <w:rFonts w:ascii="Sylfaen" w:hAnsi="Sylfaen"/>
          <w:sz w:val="24"/>
          <w:szCs w:val="24"/>
        </w:rPr>
        <w:t>P.CP.01.MSG.340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66665B3E"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89D81E"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34DF45"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1A71F9B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C7390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E4BEA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rFonts w:ascii="Sylfaen"/>
                <w:sz w:val="20"/>
                <w:szCs w:val="24"/>
              </w:rPr>
              <w:t>‌</w:t>
            </w:r>
            <w:r w:rsidRPr="006F51B0">
              <w:rPr>
                <w:rFonts w:ascii="Sylfaen" w:hAnsi="Sylfaen"/>
                <w:sz w:val="20"/>
                <w:szCs w:val="24"/>
              </w:rPr>
              <w:t>Date</w:t>
            </w:r>
            <w:r w:rsidRPr="006F51B0">
              <w:rPr>
                <w:rFonts w:ascii="Sylfaen"/>
                <w:sz w:val="20"/>
                <w:szCs w:val="24"/>
              </w:rPr>
              <w:t>‌</w:t>
            </w:r>
            <w:r w:rsidRPr="006F51B0">
              <w:rPr>
                <w:rFonts w:ascii="Sylfaen" w:hAnsi="Sylfaen"/>
                <w:sz w:val="20"/>
                <w:szCs w:val="24"/>
              </w:rPr>
              <w:t>Time</w:t>
            </w:r>
            <w:r w:rsidRPr="006F51B0">
              <w:rPr>
                <w:rFonts w:ascii="Sylfaen"/>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7DA94B6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86739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0C6C73"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2DBE22B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BE56C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14F31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71A8EB3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4718F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952B3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235D201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54D3A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48A7E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5707FD7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A57C9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A932A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«3. Մաքսային մարմնի ծածկագիրը (csdo:CustomsOfficeCode)» վավերապայմանը պետք է պարունակի գործառնություն կատարած մաքսային մարմնի ութանիշ ծածկագրի արժեքը</w:t>
            </w:r>
          </w:p>
        </w:tc>
      </w:tr>
      <w:tr w:rsidR="00B30113" w:rsidRPr="006F51B0" w14:paraId="173CF80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929F4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F66992"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«6. Գործառնության ամսաթիվը եւ ժամը (casdo:OperationDateTime)» վավերապայմանը պետք է լրացվի</w:t>
            </w:r>
          </w:p>
        </w:tc>
      </w:tr>
      <w:tr w:rsidR="00B30113" w:rsidRPr="006F51B0" w14:paraId="11B5444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0322C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59A254" w14:textId="77777777" w:rsidR="00B30113" w:rsidRPr="006F51B0" w:rsidRDefault="00B30113" w:rsidP="00B35B68">
            <w:pPr>
              <w:pStyle w:val="afb"/>
              <w:widowControl w:val="0"/>
              <w:spacing w:after="120"/>
              <w:jc w:val="left"/>
              <w:rPr>
                <w:rFonts w:ascii="Sylfaen" w:hAnsi="Sylfaen"/>
                <w:noProof/>
                <w:sz w:val="20"/>
                <w:szCs w:val="24"/>
              </w:rPr>
            </w:pPr>
            <w:r w:rsidRPr="006F51B0">
              <w:rPr>
                <w:rFonts w:ascii="Sylfaen" w:hAnsi="Sylfaen"/>
                <w:sz w:val="20"/>
                <w:szCs w:val="24"/>
              </w:rPr>
              <w:t>«</w:t>
            </w:r>
            <w:r w:rsidR="00B35B68" w:rsidRPr="006F51B0">
              <w:rPr>
                <w:rFonts w:ascii="Sylfaen" w:hAnsi="Sylfaen"/>
                <w:sz w:val="20"/>
                <w:szCs w:val="24"/>
              </w:rPr>
              <w:t>8</w:t>
            </w:r>
            <w:r w:rsidRPr="006F51B0">
              <w:rPr>
                <w:rFonts w:ascii="Sylfaen" w:hAnsi="Sylfaen"/>
                <w:sz w:val="20"/>
                <w:szCs w:val="24"/>
              </w:rPr>
              <w:t>. Մշակման արդյունքի ծածկագիրը (csdo:</w:t>
            </w:r>
            <w:r w:rsidRPr="006F51B0">
              <w:rPr>
                <w:rFonts w:ascii="Sylfaen"/>
                <w:sz w:val="20"/>
                <w:szCs w:val="24"/>
              </w:rPr>
              <w:t>‌</w:t>
            </w:r>
            <w:r w:rsidRPr="006F51B0">
              <w:rPr>
                <w:rFonts w:ascii="Sylfaen" w:hAnsi="Sylfaen"/>
                <w:sz w:val="20"/>
                <w:szCs w:val="24"/>
              </w:rPr>
              <w:t>Processing</w:t>
            </w:r>
            <w:r w:rsidRPr="006F51B0">
              <w:rPr>
                <w:rFonts w:ascii="Sylfaen"/>
                <w:sz w:val="20"/>
                <w:szCs w:val="24"/>
              </w:rPr>
              <w:t>‌</w:t>
            </w:r>
            <w:r w:rsidRPr="006F51B0">
              <w:rPr>
                <w:rFonts w:ascii="Sylfaen" w:hAnsi="Sylfaen"/>
                <w:sz w:val="20"/>
                <w:szCs w:val="24"/>
              </w:rPr>
              <w:t>Result</w:t>
            </w:r>
            <w:r w:rsidRPr="006F51B0">
              <w:rPr>
                <w:rFonts w:ascii="Sylfaen"/>
                <w:sz w:val="20"/>
                <w:szCs w:val="24"/>
              </w:rPr>
              <w:t>‌</w:t>
            </w:r>
            <w:r w:rsidRPr="006F51B0">
              <w:rPr>
                <w:rFonts w:ascii="Sylfaen" w:hAnsi="Sylfaen"/>
                <w:sz w:val="20"/>
                <w:szCs w:val="24"/>
              </w:rPr>
              <w:t>V2</w:t>
            </w:r>
            <w:r w:rsidRPr="006F51B0">
              <w:rPr>
                <w:rFonts w:ascii="Sylfaen"/>
                <w:sz w:val="20"/>
                <w:szCs w:val="24"/>
              </w:rPr>
              <w:t>‌</w:t>
            </w:r>
            <w:r w:rsidRPr="006F51B0">
              <w:rPr>
                <w:rFonts w:ascii="Sylfaen" w:hAnsi="Sylfaen"/>
                <w:sz w:val="20"/>
                <w:szCs w:val="24"/>
              </w:rPr>
              <w:t>Code)» վավերապայմանը չպետք է լրացվի</w:t>
            </w:r>
          </w:p>
        </w:tc>
      </w:tr>
      <w:tr w:rsidR="00B30113" w:rsidRPr="006F51B0" w14:paraId="52AA66F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09813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AE9C2D" w14:textId="77777777" w:rsidR="00B30113" w:rsidRPr="006F51B0" w:rsidRDefault="00B30113" w:rsidP="00B35B68">
            <w:pPr>
              <w:pStyle w:val="afb"/>
              <w:widowControl w:val="0"/>
              <w:spacing w:after="120"/>
              <w:jc w:val="left"/>
              <w:rPr>
                <w:rFonts w:ascii="Sylfaen" w:hAnsi="Sylfaen"/>
                <w:noProof/>
                <w:sz w:val="20"/>
                <w:szCs w:val="24"/>
              </w:rPr>
            </w:pPr>
            <w:r w:rsidRPr="006F51B0">
              <w:rPr>
                <w:rFonts w:ascii="Sylfaen" w:hAnsi="Sylfaen"/>
                <w:sz w:val="20"/>
                <w:szCs w:val="24"/>
              </w:rPr>
              <w:t>«</w:t>
            </w:r>
            <w:r w:rsidR="00B35B68" w:rsidRPr="006F51B0">
              <w:rPr>
                <w:rFonts w:ascii="Sylfaen" w:hAnsi="Sylfaen"/>
                <w:sz w:val="20"/>
                <w:szCs w:val="24"/>
              </w:rPr>
              <w:t>9</w:t>
            </w:r>
            <w:r w:rsidRPr="006F51B0">
              <w:rPr>
                <w:rFonts w:ascii="Sylfaen" w:hAnsi="Sylfaen"/>
                <w:sz w:val="20"/>
                <w:szCs w:val="24"/>
              </w:rPr>
              <w:t>. Կարգավիճակի ծածկագիրը (csdo:</w:t>
            </w:r>
            <w:r w:rsidRPr="006F51B0">
              <w:rPr>
                <w:rFonts w:ascii="Sylfaen"/>
                <w:sz w:val="20"/>
                <w:szCs w:val="24"/>
              </w:rPr>
              <w:t>‌</w:t>
            </w:r>
            <w:r w:rsidRPr="006F51B0">
              <w:rPr>
                <w:rFonts w:ascii="Sylfaen" w:hAnsi="Sylfaen"/>
                <w:sz w:val="20"/>
                <w:szCs w:val="24"/>
              </w:rPr>
              <w:t>Status</w:t>
            </w:r>
            <w:r w:rsidRPr="006F51B0">
              <w:rPr>
                <w:rFonts w:ascii="Sylfaen"/>
                <w:sz w:val="20"/>
                <w:szCs w:val="24"/>
              </w:rPr>
              <w:t>‌</w:t>
            </w:r>
            <w:r w:rsidRPr="006F51B0">
              <w:rPr>
                <w:rFonts w:ascii="Sylfaen" w:hAnsi="Sylfaen"/>
                <w:sz w:val="20"/>
                <w:szCs w:val="24"/>
              </w:rPr>
              <w:t>Code)» վավերապայմանը չպետք է լրացվի</w:t>
            </w:r>
          </w:p>
        </w:tc>
      </w:tr>
      <w:tr w:rsidR="00B30113" w:rsidRPr="006F51B0" w14:paraId="54EDD8A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3C7B2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4E53B4" w14:textId="77777777" w:rsidR="00B30113" w:rsidRPr="006F51B0" w:rsidRDefault="00B30113" w:rsidP="00B35B68">
            <w:pPr>
              <w:pStyle w:val="afb"/>
              <w:widowControl w:val="0"/>
              <w:spacing w:after="120"/>
              <w:jc w:val="left"/>
              <w:rPr>
                <w:rFonts w:ascii="Sylfaen" w:hAnsi="Sylfaen"/>
                <w:noProof/>
                <w:sz w:val="20"/>
                <w:szCs w:val="24"/>
              </w:rPr>
            </w:pPr>
            <w:r w:rsidRPr="006F51B0">
              <w:rPr>
                <w:rFonts w:ascii="Sylfaen" w:hAnsi="Sylfaen"/>
                <w:sz w:val="20"/>
                <w:szCs w:val="24"/>
              </w:rPr>
              <w:t>«</w:t>
            </w:r>
            <w:r w:rsidR="00B35B68" w:rsidRPr="006F51B0">
              <w:rPr>
                <w:rFonts w:ascii="Sylfaen" w:hAnsi="Sylfaen"/>
                <w:sz w:val="20"/>
                <w:szCs w:val="24"/>
              </w:rPr>
              <w:t>10</w:t>
            </w:r>
            <w:r w:rsidRPr="006F51B0">
              <w:rPr>
                <w:rFonts w:ascii="Sylfaen" w:hAnsi="Sylfaen"/>
                <w:sz w:val="20"/>
                <w:szCs w:val="24"/>
              </w:rPr>
              <w:t>. Մաքսային փաստաթղթի գրանցման համարը (cacdo:</w:t>
            </w:r>
            <w:r w:rsidRPr="006F51B0">
              <w:rPr>
                <w:rFonts w:ascii="Sylfaen"/>
                <w:sz w:val="20"/>
                <w:szCs w:val="24"/>
              </w:rPr>
              <w:t>‌</w:t>
            </w:r>
            <w:r w:rsidRPr="006F51B0">
              <w:rPr>
                <w:rFonts w:ascii="Sylfaen" w:hAnsi="Sylfaen"/>
                <w:sz w:val="20"/>
                <w:szCs w:val="24"/>
              </w:rPr>
              <w:t>Customs</w:t>
            </w:r>
            <w:r w:rsidRPr="006F51B0">
              <w:rPr>
                <w:rFonts w:ascii="Sylfaen"/>
                <w:sz w:val="20"/>
                <w:szCs w:val="24"/>
              </w:rPr>
              <w:t>‌</w:t>
            </w:r>
            <w:r w:rsidRPr="006F51B0">
              <w:rPr>
                <w:rFonts w:ascii="Sylfaen" w:hAnsi="Sylfaen"/>
                <w:sz w:val="20"/>
                <w:szCs w:val="24"/>
              </w:rPr>
              <w:t>Declaration</w:t>
            </w:r>
            <w:r w:rsidRPr="006F51B0">
              <w:rPr>
                <w:rFonts w:ascii="Sylfaen"/>
                <w:sz w:val="20"/>
                <w:szCs w:val="24"/>
              </w:rPr>
              <w:t>‌</w:t>
            </w:r>
            <w:r w:rsidRPr="006F51B0">
              <w:rPr>
                <w:rFonts w:ascii="Sylfaen" w:hAnsi="Sylfaen"/>
                <w:sz w:val="20"/>
                <w:szCs w:val="24"/>
              </w:rPr>
              <w:t>Id</w:t>
            </w:r>
            <w:r w:rsidRPr="006F51B0">
              <w:rPr>
                <w:rFonts w:ascii="Sylfaen"/>
                <w:sz w:val="20"/>
                <w:szCs w:val="24"/>
              </w:rPr>
              <w:t>‌</w:t>
            </w:r>
            <w:r w:rsidRPr="006F51B0">
              <w:rPr>
                <w:rFonts w:ascii="Sylfaen" w:hAnsi="Sylfaen"/>
                <w:sz w:val="20"/>
                <w:szCs w:val="24"/>
              </w:rPr>
              <w:t>Details)» վավերապայմանը չպետք է լրացվի</w:t>
            </w:r>
          </w:p>
        </w:tc>
      </w:tr>
      <w:tr w:rsidR="00B30113" w:rsidRPr="006F51B0" w14:paraId="2765DBE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9DB50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37452F" w14:textId="77777777" w:rsidR="00B30113" w:rsidRPr="006F51B0" w:rsidRDefault="00B30113" w:rsidP="00B35B68">
            <w:pPr>
              <w:pStyle w:val="afb"/>
              <w:widowControl w:val="0"/>
              <w:spacing w:after="120"/>
              <w:jc w:val="left"/>
              <w:rPr>
                <w:rFonts w:ascii="Sylfaen" w:hAnsi="Sylfaen"/>
                <w:noProof/>
                <w:sz w:val="20"/>
                <w:szCs w:val="24"/>
              </w:rPr>
            </w:pPr>
            <w:r w:rsidRPr="006F51B0">
              <w:rPr>
                <w:rFonts w:ascii="Sylfaen" w:hAnsi="Sylfaen"/>
                <w:sz w:val="20"/>
                <w:szCs w:val="24"/>
              </w:rPr>
              <w:t>«1</w:t>
            </w:r>
            <w:r w:rsidR="00B35B68" w:rsidRPr="006F51B0">
              <w:rPr>
                <w:rFonts w:ascii="Sylfaen" w:hAnsi="Sylfaen"/>
                <w:sz w:val="20"/>
                <w:szCs w:val="24"/>
              </w:rPr>
              <w:t>1</w:t>
            </w:r>
            <w:r w:rsidRPr="006F51B0">
              <w:rPr>
                <w:rFonts w:ascii="Sylfaen" w:hAnsi="Sylfaen"/>
                <w:sz w:val="20"/>
                <w:szCs w:val="24"/>
              </w:rPr>
              <w:t>. ՄՃՓ գրքույկի մասին տեղեկություններ (cacdo:TIRCarnetIdDetails)» վավերապայմանը չպետք է լրացվի</w:t>
            </w:r>
          </w:p>
        </w:tc>
      </w:tr>
      <w:tr w:rsidR="00D855D3" w:rsidRPr="006F51B0" w14:paraId="72B722C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B2708F" w14:textId="77777777" w:rsidR="00D855D3" w:rsidRPr="006F51B0" w:rsidRDefault="00D855D3" w:rsidP="00D855D3">
            <w:pPr>
              <w:pStyle w:val="af2"/>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94DB8B"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«7. Ապահովման գումարը (չափը) (casdo:GuaranteeAmount)» վավերապայմանը չպետք է լրացվի</w:t>
            </w:r>
          </w:p>
        </w:tc>
      </w:tr>
      <w:tr w:rsidR="00D855D3" w:rsidRPr="006F51B0" w14:paraId="4207B69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BF4BB1" w14:textId="77777777" w:rsidR="00D855D3" w:rsidRPr="006F51B0" w:rsidRDefault="00D855D3" w:rsidP="00D855D3">
            <w:pPr>
              <w:pStyle w:val="af2"/>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C7C61B" w14:textId="77777777" w:rsidR="00D855D3" w:rsidRPr="006F51B0" w:rsidRDefault="00D855D3" w:rsidP="00D855D3">
            <w:pPr>
              <w:pStyle w:val="afb"/>
              <w:jc w:val="left"/>
              <w:rPr>
                <w:rFonts w:ascii="Sylfaen" w:hAnsi="Sylfaen"/>
                <w:noProof/>
                <w:sz w:val="20"/>
              </w:rPr>
            </w:pPr>
            <w:r w:rsidRPr="006F51B0">
              <w:rPr>
                <w:rFonts w:ascii="Sylfaen" w:hAnsi="Sylfaen"/>
                <w:sz w:val="20"/>
              </w:rPr>
              <w:t>«4. Գործողության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«5. Որոշման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Decision</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վավերապայմանները չպետք է լրացվեն</w:t>
            </w:r>
          </w:p>
        </w:tc>
      </w:tr>
    </w:tbl>
    <w:p w14:paraId="3CF40B28" w14:textId="77777777" w:rsidR="00B30113" w:rsidRPr="006F51B0" w:rsidRDefault="00B30113" w:rsidP="00B30113">
      <w:pPr>
        <w:pStyle w:val="a1"/>
        <w:widowControl w:val="0"/>
        <w:spacing w:after="160"/>
        <w:rPr>
          <w:rStyle w:val="a2"/>
          <w:rFonts w:ascii="Sylfaen" w:eastAsiaTheme="majorEastAsia" w:hAnsi="Sylfaen"/>
          <w:sz w:val="24"/>
        </w:rPr>
      </w:pPr>
    </w:p>
    <w:p w14:paraId="795CCAA1"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12</w:t>
      </w:r>
      <w:r w:rsidR="00B35B68" w:rsidRPr="006F51B0">
        <w:rPr>
          <w:rStyle w:val="a2"/>
          <w:rFonts w:ascii="Sylfaen" w:eastAsiaTheme="majorEastAsia" w:hAnsi="Sylfaen"/>
          <w:sz w:val="24"/>
        </w:rPr>
        <w:t>7</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գրանցման մասին տեղեկությունների հարցում» </w:t>
      </w:r>
      <w:r w:rsidRPr="006F51B0">
        <w:rPr>
          <w:rStyle w:val="a2"/>
          <w:rFonts w:ascii="Sylfaen" w:eastAsiaTheme="majorEastAsia" w:hAnsi="Sylfaen"/>
          <w:sz w:val="24"/>
        </w:rPr>
        <w:t>(</w:t>
      </w:r>
      <w:r w:rsidRPr="006F51B0">
        <w:rPr>
          <w:rFonts w:ascii="Sylfaen" w:hAnsi="Sylfaen"/>
          <w:sz w:val="24"/>
        </w:rPr>
        <w:t>P.CP.01.MSG.350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մասին տեղեկությունների հարցում» (R.CA.CP.01.009) էլեկտրոնային փաստաթղթի (տեղեկությունների) լրացմանը ներկայացվող պահանջները բերված են 11</w:t>
      </w:r>
      <w:r w:rsidR="00B35B68" w:rsidRPr="006F51B0">
        <w:rPr>
          <w:rFonts w:ascii="Sylfaen" w:hAnsi="Sylfaen"/>
          <w:sz w:val="24"/>
        </w:rPr>
        <w:t>6</w:t>
      </w:r>
      <w:r w:rsidRPr="006F51B0">
        <w:rPr>
          <w:rFonts w:ascii="Sylfaen" w:hAnsi="Sylfaen"/>
          <w:sz w:val="24"/>
        </w:rPr>
        <w:t>-րդ աղյուսակում։</w:t>
      </w:r>
    </w:p>
    <w:p w14:paraId="77D67F2A" w14:textId="77777777" w:rsidR="00E06695" w:rsidRDefault="00E06695">
      <w:pPr>
        <w:spacing w:after="200" w:line="276" w:lineRule="auto"/>
        <w:jc w:val="left"/>
        <w:rPr>
          <w:rFonts w:ascii="Sylfaen" w:eastAsia="Times New Roman" w:hAnsi="Sylfaen" w:cs="Arial"/>
          <w:bCs/>
          <w:sz w:val="24"/>
          <w:szCs w:val="24"/>
        </w:rPr>
      </w:pPr>
    </w:p>
    <w:p w14:paraId="7AD9780C" w14:textId="77777777" w:rsidR="00F73B96" w:rsidRDefault="00F73B96">
      <w:pPr>
        <w:spacing w:after="200" w:line="276" w:lineRule="auto"/>
        <w:jc w:val="left"/>
        <w:rPr>
          <w:rFonts w:ascii="Sylfaen" w:eastAsia="Times New Roman" w:hAnsi="Sylfaen" w:cs="Arial"/>
          <w:bCs/>
          <w:sz w:val="24"/>
          <w:szCs w:val="24"/>
        </w:rPr>
      </w:pPr>
      <w:r>
        <w:rPr>
          <w:rFonts w:ascii="Sylfaen" w:hAnsi="Sylfaen"/>
          <w:sz w:val="24"/>
          <w:szCs w:val="24"/>
        </w:rPr>
        <w:br w:type="page"/>
      </w:r>
    </w:p>
    <w:p w14:paraId="03DF6610"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lastRenderedPageBreak/>
        <w:t>Աղյուսակ 11</w:t>
      </w:r>
      <w:r w:rsidR="00B35B68" w:rsidRPr="006F51B0">
        <w:rPr>
          <w:rFonts w:ascii="Sylfaen" w:hAnsi="Sylfaen"/>
          <w:sz w:val="24"/>
          <w:szCs w:val="24"/>
        </w:rPr>
        <w:t>6</w:t>
      </w:r>
    </w:p>
    <w:p w14:paraId="2C5B3779"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«Ապահովման հավաստագրի գրանցման մասին տեղեկությունների հարցում» </w:t>
      </w:r>
      <w:r w:rsidRPr="006F51B0">
        <w:rPr>
          <w:rStyle w:val="a2"/>
          <w:rFonts w:ascii="Sylfaen" w:eastAsiaTheme="majorEastAsia" w:hAnsi="Sylfaen"/>
          <w:sz w:val="24"/>
        </w:rPr>
        <w:t>(</w:t>
      </w:r>
      <w:r w:rsidRPr="006F51B0">
        <w:rPr>
          <w:rFonts w:ascii="Sylfaen" w:hAnsi="Sylfaen"/>
          <w:sz w:val="24"/>
          <w:szCs w:val="24"/>
        </w:rPr>
        <w:t>P.CP.01.MSG.350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մասին տեղեկությունների հարցում» (R.CA.CP.01.009)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0D087BD9"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6BF79F"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07605C"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4B9A1FD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83DFD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2E204D"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rFonts w:ascii="Sylfaen"/>
                <w:sz w:val="20"/>
                <w:szCs w:val="24"/>
              </w:rPr>
              <w:t>‌</w:t>
            </w:r>
            <w:r w:rsidRPr="006F51B0">
              <w:rPr>
                <w:rFonts w:ascii="Sylfaen" w:hAnsi="Sylfaen"/>
                <w:sz w:val="20"/>
                <w:szCs w:val="24"/>
              </w:rPr>
              <w:t>Date</w:t>
            </w:r>
            <w:r w:rsidRPr="006F51B0">
              <w:rPr>
                <w:rFonts w:ascii="Sylfaen"/>
                <w:sz w:val="20"/>
                <w:szCs w:val="24"/>
              </w:rPr>
              <w:t>‌</w:t>
            </w:r>
            <w:r w:rsidRPr="006F51B0">
              <w:rPr>
                <w:rFonts w:ascii="Sylfaen" w:hAnsi="Sylfaen"/>
                <w:sz w:val="20"/>
                <w:szCs w:val="24"/>
              </w:rPr>
              <w:t>Time</w:t>
            </w:r>
            <w:r w:rsidRPr="006F51B0">
              <w:rPr>
                <w:rFonts w:ascii="Sylfaen"/>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475D646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C423F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A3AE2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04BD643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E10FB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24D2F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5BFF50F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BB0ED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360F8C"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27AD535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D2DFA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DB49DB"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05A145F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620E8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D47BE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 xml:space="preserve">«3. Մաքսային մարմնի ծածկագիրը (csdo:CustomsOfficeCode)» վավերապայմանը պետք է պարունակի հարցումն ուղարկած մաքսային մարմնի ութանիշ ծածկագրի արժեքը </w:t>
            </w:r>
          </w:p>
        </w:tc>
      </w:tr>
      <w:tr w:rsidR="00D855D3" w:rsidRPr="006F51B0" w14:paraId="0439AD1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063621" w14:textId="77777777" w:rsidR="00D855D3" w:rsidRPr="006F51B0" w:rsidRDefault="00D855D3" w:rsidP="00D855D3">
            <w:pPr>
              <w:pStyle w:val="af2"/>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574D34"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«4. Մաքսային փաստաթղթի գրանցման համարը (cacdo: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Declaration</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Details)», «5. Ապահովման գումարը (չափը) (casdo:GuaranteeAmount)» վավերապայմանները չպետք է լրացվեն</w:t>
            </w:r>
          </w:p>
        </w:tc>
      </w:tr>
    </w:tbl>
    <w:p w14:paraId="33B22618" w14:textId="77777777" w:rsidR="00B30113" w:rsidRPr="006F51B0" w:rsidRDefault="00B30113" w:rsidP="00B30113">
      <w:pPr>
        <w:pStyle w:val="a1"/>
        <w:widowControl w:val="0"/>
        <w:spacing w:after="160"/>
        <w:rPr>
          <w:rStyle w:val="a2"/>
          <w:rFonts w:ascii="Sylfaen" w:eastAsiaTheme="majorEastAsia" w:hAnsi="Sylfaen"/>
          <w:sz w:val="24"/>
        </w:rPr>
      </w:pPr>
    </w:p>
    <w:p w14:paraId="546C3F48"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12</w:t>
      </w:r>
      <w:r w:rsidR="00B35B68" w:rsidRPr="006F51B0">
        <w:rPr>
          <w:rStyle w:val="a2"/>
          <w:rFonts w:ascii="Sylfaen" w:eastAsiaTheme="majorEastAsia" w:hAnsi="Sylfaen"/>
          <w:sz w:val="24"/>
        </w:rPr>
        <w:t>8</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 «Ապահովման հավաստագրի գրանցման մասին տեղեկատվության առկայության վերաբերյալ ծանուցում» </w:t>
      </w:r>
      <w:r w:rsidRPr="006F51B0">
        <w:rPr>
          <w:rStyle w:val="a2"/>
          <w:rFonts w:ascii="Sylfaen" w:eastAsiaTheme="majorEastAsia" w:hAnsi="Sylfaen"/>
          <w:sz w:val="24"/>
        </w:rPr>
        <w:t>(</w:t>
      </w:r>
      <w:r w:rsidRPr="006F51B0">
        <w:rPr>
          <w:rFonts w:ascii="Sylfaen" w:hAnsi="Sylfaen"/>
          <w:sz w:val="24"/>
        </w:rPr>
        <w:t>P.CP.01.MSG.360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տեղեկություններ» (R.CA.CP.01.008) էլեկտրոնային փաստաթղթի (տեղեկությունների) լրացմանը ներկայացվող պահանջները բերված են 11</w:t>
      </w:r>
      <w:r w:rsidR="00B35B68" w:rsidRPr="006F51B0">
        <w:rPr>
          <w:rFonts w:ascii="Sylfaen" w:hAnsi="Sylfaen"/>
          <w:sz w:val="24"/>
        </w:rPr>
        <w:t>7</w:t>
      </w:r>
      <w:r w:rsidRPr="006F51B0">
        <w:rPr>
          <w:rFonts w:ascii="Sylfaen" w:hAnsi="Sylfaen"/>
          <w:sz w:val="24"/>
        </w:rPr>
        <w:t>-րդ աղյուսակում։</w:t>
      </w:r>
    </w:p>
    <w:p w14:paraId="57C4A1D2"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2D80C803"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11</w:t>
      </w:r>
      <w:r w:rsidR="00B35B68" w:rsidRPr="006F51B0">
        <w:rPr>
          <w:rFonts w:ascii="Sylfaen" w:hAnsi="Sylfaen"/>
          <w:sz w:val="24"/>
          <w:szCs w:val="24"/>
        </w:rPr>
        <w:t>7</w:t>
      </w:r>
    </w:p>
    <w:p w14:paraId="4085E2F2"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«Ապահովման հավաստագրի գրանցման մասին տեղեկատվության առկայության վերաբերյալ ծանուցում» </w:t>
      </w:r>
      <w:r w:rsidRPr="006F51B0">
        <w:rPr>
          <w:rStyle w:val="a2"/>
          <w:rFonts w:ascii="Sylfaen" w:eastAsiaTheme="majorEastAsia" w:hAnsi="Sylfaen"/>
          <w:sz w:val="24"/>
        </w:rPr>
        <w:t>(</w:t>
      </w:r>
      <w:r w:rsidRPr="006F51B0">
        <w:rPr>
          <w:rFonts w:ascii="Sylfaen" w:hAnsi="Sylfaen"/>
          <w:sz w:val="24"/>
          <w:szCs w:val="24"/>
        </w:rPr>
        <w:t>P.CP.01.MSG.360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տեղեկություններ» (R.CA.CP.01.008)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30C3C3A9"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603F2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644BFB"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57677E9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35FE5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6A2DAF"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 Սկզբնական էլեկտրոնային փաստաթղթի (տեղեկությունների) նույնականացուցիչը (csdo:</w:t>
            </w:r>
            <w:r w:rsidRPr="006F51B0">
              <w:rPr>
                <w:rFonts w:ascii="Sylfaen"/>
                <w:sz w:val="20"/>
              </w:rPr>
              <w:t>‌</w:t>
            </w:r>
            <w:r w:rsidRPr="006F51B0">
              <w:rPr>
                <w:rFonts w:ascii="Sylfaen" w:hAnsi="Sylfaen"/>
                <w:sz w:val="20"/>
              </w:rPr>
              <w:t>EDoc</w:t>
            </w:r>
            <w:r w:rsidRPr="006F51B0">
              <w:rPr>
                <w:rFonts w:ascii="Sylfaen"/>
                <w:sz w:val="20"/>
              </w:rPr>
              <w:t>‌</w:t>
            </w:r>
            <w:r w:rsidRPr="006F51B0">
              <w:rPr>
                <w:rFonts w:ascii="Sylfaen" w:hAnsi="Sylfaen"/>
                <w:sz w:val="20"/>
              </w:rPr>
              <w:t>Ref</w:t>
            </w:r>
            <w:r w:rsidRPr="006F51B0">
              <w:rPr>
                <w:rFonts w:ascii="Sylfaen"/>
                <w:sz w:val="20"/>
              </w:rPr>
              <w:t>‌</w:t>
            </w:r>
            <w:r w:rsidRPr="006F51B0">
              <w:rPr>
                <w:rFonts w:ascii="Sylfaen" w:hAnsi="Sylfaen"/>
                <w:sz w:val="20"/>
              </w:rPr>
              <w:t>Id)» վավերապայմանը պետք է լրացվի եւ պարունակի «Էլեկտրոնային փաստաթղթի (տեղեկությունների) նույնականացուցիչը (csdo:</w:t>
            </w:r>
            <w:r w:rsidRPr="006F51B0">
              <w:rPr>
                <w:rFonts w:ascii="Sylfaen"/>
                <w:sz w:val="20"/>
              </w:rPr>
              <w:t>‌</w:t>
            </w:r>
            <w:r w:rsidRPr="006F51B0">
              <w:rPr>
                <w:rFonts w:ascii="Sylfaen" w:hAnsi="Sylfaen"/>
                <w:sz w:val="20"/>
              </w:rPr>
              <w:t>EDoc</w:t>
            </w:r>
            <w:r w:rsidRPr="006F51B0">
              <w:rPr>
                <w:rFonts w:ascii="Sylfaen"/>
                <w:sz w:val="20"/>
              </w:rPr>
              <w:t>‌</w:t>
            </w:r>
            <w:r w:rsidRPr="006F51B0">
              <w:rPr>
                <w:rFonts w:ascii="Sylfaen" w:hAnsi="Sylfaen"/>
                <w:sz w:val="20"/>
              </w:rPr>
              <w:t>Id)» վավերապայմանի արժեքը, որը նշված է այն էլեկտրոնային փաստաթղթում (տեղեկություններում), որին ի պատասխան ձեւավորվում է «Ապահովման հավաստագրի տեղեկություններ» (R.CA.CP.01.008) էլեկտրոնային փաստաթուղթը (տեղեկությունները)</w:t>
            </w:r>
          </w:p>
        </w:tc>
      </w:tr>
      <w:tr w:rsidR="00B30113" w:rsidRPr="006F51B0" w14:paraId="29401EBA"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7170E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05314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rFonts w:ascii="Sylfaen"/>
                <w:sz w:val="20"/>
              </w:rPr>
              <w:t>‌</w:t>
            </w:r>
            <w:r w:rsidRPr="006F51B0">
              <w:rPr>
                <w:rFonts w:ascii="Sylfaen" w:hAnsi="Sylfaen"/>
                <w:sz w:val="20"/>
              </w:rPr>
              <w:t>Date</w:t>
            </w:r>
            <w:r w:rsidRPr="006F51B0">
              <w:rPr>
                <w:rFonts w:ascii="Sylfaen"/>
                <w:sz w:val="20"/>
              </w:rPr>
              <w:t>‌</w:t>
            </w:r>
            <w:r w:rsidRPr="006F51B0">
              <w:rPr>
                <w:rFonts w:ascii="Sylfaen" w:hAnsi="Sylfaen"/>
                <w:sz w:val="20"/>
              </w:rPr>
              <w:t>Time</w:t>
            </w:r>
            <w:r w:rsidRPr="006F51B0">
              <w:rPr>
                <w:rFonts w:ascii="Sylfaen"/>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5BDA13D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E7866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1B3C04"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352E0BB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37BCED"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57B52C"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«Էլեկտրոնային փաստաթղթի հատկանիշը (casdo:EDocIndicatorCode)» վավերապայմանը պետք է պարունակի հետեւյալ արժեքներից մեկը.</w:t>
            </w:r>
          </w:p>
          <w:p w14:paraId="58CE5A76" w14:textId="77777777" w:rsidR="00B30113" w:rsidRPr="006F51B0" w:rsidRDefault="00B30113" w:rsidP="006602AC">
            <w:pPr>
              <w:pStyle w:val="afb"/>
              <w:widowControl w:val="0"/>
              <w:spacing w:after="120"/>
              <w:jc w:val="left"/>
              <w:rPr>
                <w:rFonts w:ascii="Sylfaen" w:hAnsi="Sylfaen" w:cs="Times New Roman"/>
                <w:sz w:val="20"/>
              </w:rPr>
            </w:pPr>
            <w:r w:rsidRPr="006F51B0">
              <w:rPr>
                <w:rFonts w:ascii="Sylfaen" w:hAnsi="Sylfaen"/>
                <w:sz w:val="20"/>
              </w:rPr>
              <w:t>ЭД՝ հավաստագիրը գրանցված է էլեկտրոնային փաստաթղթի տեսքով.</w:t>
            </w:r>
          </w:p>
          <w:p w14:paraId="7F7135E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ОО՝ մնացած դեպքերում</w:t>
            </w:r>
          </w:p>
        </w:tc>
      </w:tr>
      <w:tr w:rsidR="00B30113" w:rsidRPr="006F51B0" w14:paraId="17DB0BA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83CD22"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617BE6" w14:textId="77777777" w:rsidR="00B30113" w:rsidRPr="006F51B0" w:rsidRDefault="00B30113" w:rsidP="009770B6">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rFonts w:ascii="Sylfaen"/>
                <w:sz w:val="20"/>
              </w:rPr>
              <w:t>‌</w:t>
            </w:r>
            <w:r w:rsidRPr="006F51B0">
              <w:rPr>
                <w:rFonts w:ascii="Sylfaen" w:hAnsi="Sylfaen"/>
                <w:sz w:val="20"/>
              </w:rPr>
              <w:t>EDoc</w:t>
            </w:r>
            <w:r w:rsidRPr="006F51B0">
              <w:rPr>
                <w:rFonts w:ascii="Sylfaen"/>
                <w:sz w:val="20"/>
              </w:rPr>
              <w:t>‌</w:t>
            </w:r>
            <w:r w:rsidRPr="006F51B0">
              <w:rPr>
                <w:rFonts w:ascii="Sylfaen" w:hAnsi="Sylfaen"/>
                <w:sz w:val="20"/>
              </w:rPr>
              <w:t>Indicator</w:t>
            </w:r>
            <w:r w:rsidRPr="006F51B0">
              <w:rPr>
                <w:rFonts w:ascii="Sylfaen"/>
                <w:sz w:val="20"/>
              </w:rPr>
              <w:t>‌</w:t>
            </w:r>
            <w:r w:rsidRPr="006F51B0">
              <w:rPr>
                <w:rFonts w:ascii="Sylfaen" w:hAnsi="Sylfaen"/>
                <w:sz w:val="20"/>
              </w:rPr>
              <w:t>Code)» վավերապայմանը պարունակում է «OO» արժեքը, ապա «</w:t>
            </w:r>
            <w:r w:rsidR="009770B6" w:rsidRPr="006F51B0">
              <w:rPr>
                <w:rFonts w:ascii="Sylfaen" w:hAnsi="Sylfaen"/>
                <w:sz w:val="20"/>
              </w:rPr>
              <w:t>6</w:t>
            </w:r>
            <w:r w:rsidRPr="006F51B0">
              <w:rPr>
                <w:rFonts w:ascii="Sylfaen" w:hAnsi="Sylfaen"/>
                <w:sz w:val="20"/>
              </w:rPr>
              <w:t>. Մաքսատուրքերի, հարկերի վճարման պարտավորությունը կատարելու ապահովման հավաստագրի հղումային համարը (cacdo:</w:t>
            </w:r>
            <w:r w:rsidRPr="006F51B0">
              <w:rPr>
                <w:rFonts w:ascii="Sylfaen"/>
                <w:sz w:val="20"/>
              </w:rPr>
              <w:t>‌</w:t>
            </w:r>
            <w:r w:rsidRPr="006F51B0">
              <w:rPr>
                <w:rFonts w:ascii="Sylfaen" w:hAnsi="Sylfaen"/>
                <w:sz w:val="20"/>
              </w:rPr>
              <w:t>Ref</w:t>
            </w:r>
            <w:r w:rsidRPr="006F51B0">
              <w:rPr>
                <w:rFonts w:ascii="Sylfaen"/>
                <w:sz w:val="20"/>
              </w:rPr>
              <w:t>‌</w:t>
            </w:r>
            <w:r w:rsidRPr="006F51B0">
              <w:rPr>
                <w:rFonts w:ascii="Sylfaen" w:hAnsi="Sylfaen"/>
                <w:sz w:val="20"/>
              </w:rPr>
              <w:t>Guarantee</w:t>
            </w:r>
            <w:r w:rsidRPr="006F51B0">
              <w:rPr>
                <w:rFonts w:ascii="Sylfaen"/>
                <w:sz w:val="20"/>
              </w:rPr>
              <w:t>‌</w:t>
            </w:r>
            <w:r w:rsidRPr="006F51B0">
              <w:rPr>
                <w:rFonts w:ascii="Sylfaen" w:hAnsi="Sylfaen"/>
                <w:sz w:val="20"/>
              </w:rPr>
              <w:t>Certificate</w:t>
            </w:r>
            <w:r w:rsidRPr="006F51B0">
              <w:rPr>
                <w:rFonts w:ascii="Sylfaen"/>
                <w:sz w:val="20"/>
              </w:rPr>
              <w:t>‌</w:t>
            </w:r>
            <w:r w:rsidRPr="006F51B0">
              <w:rPr>
                <w:rFonts w:ascii="Sylfaen" w:hAnsi="Sylfaen"/>
                <w:sz w:val="20"/>
              </w:rPr>
              <w:t>Id</w:t>
            </w:r>
            <w:r w:rsidRPr="006F51B0">
              <w:rPr>
                <w:rFonts w:ascii="Sylfaen"/>
                <w:sz w:val="20"/>
              </w:rPr>
              <w:t>‌</w:t>
            </w:r>
            <w:r w:rsidRPr="006F51B0">
              <w:rPr>
                <w:rFonts w:ascii="Sylfaen" w:hAnsi="Sylfaen"/>
                <w:sz w:val="20"/>
              </w:rPr>
              <w:t>Details)» վավերապայմանը չպետք է լրացվի</w:t>
            </w:r>
          </w:p>
        </w:tc>
      </w:tr>
      <w:tr w:rsidR="00B30113" w:rsidRPr="006F51B0" w14:paraId="63B923F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5A20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AF78C7" w14:textId="77777777" w:rsidR="00B30113" w:rsidRPr="006F51B0" w:rsidRDefault="00B30113" w:rsidP="009770B6">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rFonts w:ascii="Sylfaen"/>
                <w:sz w:val="20"/>
              </w:rPr>
              <w:t>‌</w:t>
            </w:r>
            <w:r w:rsidRPr="006F51B0">
              <w:rPr>
                <w:rFonts w:ascii="Sylfaen" w:hAnsi="Sylfaen"/>
                <w:sz w:val="20"/>
              </w:rPr>
              <w:t>EDoc</w:t>
            </w:r>
            <w:r w:rsidRPr="006F51B0">
              <w:rPr>
                <w:rFonts w:ascii="Sylfaen"/>
                <w:sz w:val="20"/>
              </w:rPr>
              <w:t>‌</w:t>
            </w:r>
            <w:r w:rsidRPr="006F51B0">
              <w:rPr>
                <w:rFonts w:ascii="Sylfaen" w:hAnsi="Sylfaen"/>
                <w:sz w:val="20"/>
              </w:rPr>
              <w:t>Indicator</w:t>
            </w:r>
            <w:r w:rsidRPr="006F51B0">
              <w:rPr>
                <w:rFonts w:ascii="Sylfaen"/>
                <w:sz w:val="20"/>
              </w:rPr>
              <w:t>‌</w:t>
            </w:r>
            <w:r w:rsidRPr="006F51B0">
              <w:rPr>
                <w:rFonts w:ascii="Sylfaen" w:hAnsi="Sylfaen"/>
                <w:sz w:val="20"/>
              </w:rPr>
              <w:t>Code)» վավերապայմանը պարունակում է «OO» արժեքը, ապա «</w:t>
            </w:r>
            <w:r w:rsidR="009770B6" w:rsidRPr="006F51B0">
              <w:rPr>
                <w:rFonts w:ascii="Sylfaen" w:hAnsi="Sylfaen"/>
                <w:sz w:val="20"/>
              </w:rPr>
              <w:t>7</w:t>
            </w:r>
            <w:r w:rsidRPr="006F51B0">
              <w:rPr>
                <w:rFonts w:ascii="Sylfaen" w:hAnsi="Sylfaen"/>
                <w:sz w:val="20"/>
              </w:rPr>
              <w:t>. Մաքսային եւ այլ վճարներ վճարելու պարտավորության կատարման ապահովում տրամադրած անձը (cacdo:</w:t>
            </w:r>
            <w:r w:rsidRPr="006F51B0">
              <w:rPr>
                <w:rFonts w:ascii="Sylfaen"/>
                <w:sz w:val="20"/>
              </w:rPr>
              <w:t>‌</w:t>
            </w:r>
            <w:r w:rsidRPr="006F51B0">
              <w:rPr>
                <w:rFonts w:ascii="Sylfaen" w:hAnsi="Sylfaen"/>
                <w:sz w:val="20"/>
              </w:rPr>
              <w:t>Surety</w:t>
            </w:r>
            <w:r w:rsidRPr="006F51B0">
              <w:rPr>
                <w:rFonts w:ascii="Sylfaen"/>
                <w:sz w:val="20"/>
              </w:rPr>
              <w:t>‌</w:t>
            </w:r>
            <w:r w:rsidRPr="006F51B0">
              <w:rPr>
                <w:rFonts w:ascii="Sylfaen" w:hAnsi="Sylfaen"/>
                <w:sz w:val="20"/>
              </w:rPr>
              <w:t>Subject</w:t>
            </w:r>
            <w:r w:rsidRPr="006F51B0">
              <w:rPr>
                <w:rFonts w:ascii="Sylfaen"/>
                <w:sz w:val="20"/>
              </w:rPr>
              <w:t>‌</w:t>
            </w:r>
            <w:r w:rsidRPr="006F51B0">
              <w:rPr>
                <w:rFonts w:ascii="Sylfaen" w:hAnsi="Sylfaen"/>
                <w:sz w:val="20"/>
              </w:rPr>
              <w:t>Details)» վավերապայմանը չպետք է լրացվի</w:t>
            </w:r>
          </w:p>
        </w:tc>
      </w:tr>
      <w:tr w:rsidR="00B30113" w:rsidRPr="006F51B0" w14:paraId="3F29B94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A6758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F6B27A" w14:textId="77777777" w:rsidR="00B30113" w:rsidRPr="006F51B0" w:rsidRDefault="00B30113" w:rsidP="009770B6">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rFonts w:ascii="Sylfaen"/>
                <w:sz w:val="20"/>
              </w:rPr>
              <w:t>‌</w:t>
            </w:r>
            <w:r w:rsidRPr="006F51B0">
              <w:rPr>
                <w:rFonts w:ascii="Sylfaen" w:hAnsi="Sylfaen"/>
                <w:sz w:val="20"/>
              </w:rPr>
              <w:t>EDoc</w:t>
            </w:r>
            <w:r w:rsidRPr="006F51B0">
              <w:rPr>
                <w:rFonts w:ascii="Sylfaen"/>
                <w:sz w:val="20"/>
              </w:rPr>
              <w:t>‌</w:t>
            </w:r>
            <w:r w:rsidRPr="006F51B0">
              <w:rPr>
                <w:rFonts w:ascii="Sylfaen" w:hAnsi="Sylfaen"/>
                <w:sz w:val="20"/>
              </w:rPr>
              <w:t>Indicator</w:t>
            </w:r>
            <w:r w:rsidRPr="006F51B0">
              <w:rPr>
                <w:rFonts w:cs="Times New Roman"/>
                <w:sz w:val="20"/>
              </w:rPr>
              <w:t>‌</w:t>
            </w:r>
            <w:r w:rsidRPr="006F51B0">
              <w:rPr>
                <w:rFonts w:ascii="Sylfaen" w:hAnsi="Sylfaen"/>
                <w:sz w:val="20"/>
              </w:rPr>
              <w:t>Code)» վավերապայմանը պարունակում է «ЭД» արժեքը, ապա «</w:t>
            </w:r>
            <w:r w:rsidR="009770B6" w:rsidRPr="006F51B0">
              <w:rPr>
                <w:rFonts w:ascii="Sylfaen" w:hAnsi="Sylfaen"/>
                <w:sz w:val="20"/>
              </w:rPr>
              <w:t>7</w:t>
            </w:r>
            <w:r w:rsidRPr="006F51B0">
              <w:rPr>
                <w:rFonts w:ascii="Sylfaen" w:hAnsi="Sylfaen"/>
                <w:sz w:val="20"/>
              </w:rPr>
              <w:t>. Մաքսային եւ այլ վճարներ վճարելու պարտավորության կատարման ապահովում տրամադրած անձը (cacdo:</w:t>
            </w:r>
            <w:r w:rsidRPr="006F51B0">
              <w:rPr>
                <w:rFonts w:cs="Times New Roman"/>
                <w:sz w:val="20"/>
              </w:rPr>
              <w:t>‌</w:t>
            </w:r>
            <w:r w:rsidRPr="006F51B0">
              <w:rPr>
                <w:rFonts w:ascii="Sylfaen" w:hAnsi="Sylfaen"/>
                <w:sz w:val="20"/>
              </w:rPr>
              <w:t>Surety</w:t>
            </w:r>
            <w:r w:rsidRPr="006F51B0">
              <w:rPr>
                <w:rFonts w:cs="Times New Roman"/>
                <w:sz w:val="20"/>
              </w:rPr>
              <w:t>‌</w:t>
            </w:r>
            <w:r w:rsidRPr="006F51B0">
              <w:rPr>
                <w:rFonts w:ascii="Sylfaen" w:hAnsi="Sylfaen"/>
                <w:sz w:val="20"/>
              </w:rPr>
              <w:t>Subject</w:t>
            </w:r>
            <w:r w:rsidRPr="006F51B0">
              <w:rPr>
                <w:rFonts w:cs="Times New Roman"/>
                <w:sz w:val="20"/>
              </w:rPr>
              <w:t>‌</w:t>
            </w:r>
            <w:r w:rsidRPr="006F51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B30113" w:rsidRPr="006F51B0" w14:paraId="2C2A4D4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B5B32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A6E19E" w14:textId="77777777" w:rsidR="00B30113" w:rsidRPr="006F51B0" w:rsidRDefault="00B30113" w:rsidP="009770B6">
            <w:pPr>
              <w:pStyle w:val="afb"/>
              <w:widowControl w:val="0"/>
              <w:spacing w:after="120"/>
              <w:jc w:val="left"/>
              <w:rPr>
                <w:rFonts w:ascii="Sylfaen" w:hAnsi="Sylfaen"/>
                <w:sz w:val="20"/>
              </w:rPr>
            </w:pPr>
            <w:r w:rsidRPr="006F51B0">
              <w:rPr>
                <w:rFonts w:ascii="Sylfaen" w:hAnsi="Sylfaen"/>
                <w:sz w:val="20"/>
              </w:rPr>
              <w:t>«</w:t>
            </w:r>
            <w:r w:rsidR="009770B6" w:rsidRPr="006F51B0">
              <w:rPr>
                <w:rFonts w:ascii="Sylfaen" w:hAnsi="Sylfaen"/>
                <w:sz w:val="20"/>
              </w:rPr>
              <w:t>8</w:t>
            </w:r>
            <w:r w:rsidRPr="006F51B0">
              <w:rPr>
                <w:rFonts w:ascii="Sylfaen" w:hAnsi="Sylfaen"/>
                <w:sz w:val="20"/>
              </w:rPr>
              <w:t>. Մաքսատուրքերի, հարկերի վճարման պարտավորության կատարումն ապահովելու եղանակի ծածկագիրը (casdo:PaymentGuaranteeMethodCode)» վավերապայմանի «տեղեկագրքի (դասակարգչի) նույնականացուցիչը (code</w:t>
            </w:r>
            <w:r w:rsidRPr="006F51B0">
              <w:rPr>
                <w:rFonts w:cs="Times New Roman"/>
                <w:sz w:val="20"/>
              </w:rPr>
              <w:t>‌</w:t>
            </w:r>
            <w:r w:rsidRPr="006F51B0">
              <w:rPr>
                <w:rFonts w:ascii="Sylfaen" w:hAnsi="Sylfaen"/>
                <w:sz w:val="20"/>
              </w:rPr>
              <w:t>List</w:t>
            </w:r>
            <w:r w:rsidRPr="006F51B0">
              <w:rPr>
                <w:rFonts w:cs="Times New Roman"/>
                <w:sz w:val="20"/>
              </w:rPr>
              <w:t>‌</w:t>
            </w:r>
            <w:r w:rsidRPr="006F51B0">
              <w:rPr>
                <w:rFonts w:ascii="Sylfaen" w:hAnsi="Sylfaen"/>
                <w:sz w:val="20"/>
              </w:rPr>
              <w:t>Id ատրիբուտ)» ատրիբուտը պետք է պարունակի «2018» արժեքը</w:t>
            </w:r>
          </w:p>
        </w:tc>
      </w:tr>
      <w:tr w:rsidR="00B30113" w:rsidRPr="006F51B0" w14:paraId="61A9217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E47A2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303689" w14:textId="77777777" w:rsidR="00B30113" w:rsidRPr="006F51B0" w:rsidRDefault="00B30113" w:rsidP="009770B6">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Indicator</w:t>
            </w:r>
            <w:r w:rsidRPr="006F51B0">
              <w:rPr>
                <w:rFonts w:cs="Times New Roman"/>
                <w:sz w:val="20"/>
              </w:rPr>
              <w:t>‌</w:t>
            </w:r>
            <w:r w:rsidRPr="006F51B0">
              <w:rPr>
                <w:rFonts w:ascii="Sylfaen" w:hAnsi="Sylfaen"/>
                <w:sz w:val="20"/>
              </w:rPr>
              <w:t>Code)» վավերապայմանը պարունակում է «OO» արժեքը, ապա «</w:t>
            </w:r>
            <w:r w:rsidR="009770B6" w:rsidRPr="006F51B0">
              <w:rPr>
                <w:rFonts w:ascii="Sylfaen" w:hAnsi="Sylfaen"/>
                <w:sz w:val="20"/>
              </w:rPr>
              <w:t>9</w:t>
            </w:r>
            <w:r w:rsidRPr="006F51B0">
              <w:rPr>
                <w:rFonts w:ascii="Sylfaen" w:hAnsi="Sylfaen"/>
                <w:sz w:val="20"/>
              </w:rPr>
              <w:t>. Մաքսային եւ այլ վճարներ վճարելու պարտավորության կատարման ապահովումը հաստատող փաստաթուղթը (cacdo:</w:t>
            </w:r>
            <w:r w:rsidRPr="006F51B0">
              <w:rPr>
                <w:rFonts w:cs="Times New Roman"/>
                <w:sz w:val="20"/>
              </w:rPr>
              <w:t>‌</w:t>
            </w:r>
            <w:r w:rsidRPr="006F51B0">
              <w:rPr>
                <w:rFonts w:ascii="Sylfaen" w:hAnsi="Sylfaen"/>
                <w:sz w:val="20"/>
              </w:rPr>
              <w:t>GCGuarantee</w:t>
            </w:r>
            <w:r w:rsidRPr="006F51B0">
              <w:rPr>
                <w:rFonts w:cs="Times New Roman"/>
                <w:sz w:val="20"/>
              </w:rPr>
              <w:t>‌</w:t>
            </w:r>
            <w:r w:rsidRPr="006F51B0">
              <w:rPr>
                <w:rFonts w:ascii="Sylfaen" w:hAnsi="Sylfaen"/>
                <w:sz w:val="20"/>
              </w:rPr>
              <w:t>Confirm</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04C41F3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761AF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F540CF" w14:textId="77777777" w:rsidR="00B30113" w:rsidRPr="006F51B0" w:rsidRDefault="00B30113" w:rsidP="009770B6">
            <w:pPr>
              <w:pStyle w:val="afb"/>
              <w:widowControl w:val="0"/>
              <w:spacing w:after="120"/>
              <w:jc w:val="left"/>
              <w:rPr>
                <w:rFonts w:ascii="Sylfaen" w:hAnsi="Sylfaen"/>
                <w:sz w:val="20"/>
              </w:rPr>
            </w:pPr>
            <w:r w:rsidRPr="006F51B0">
              <w:rPr>
                <w:rFonts w:ascii="Sylfaen" w:hAnsi="Sylfaen"/>
                <w:sz w:val="20"/>
              </w:rPr>
              <w:t>եթե «2. Էլեկտրոնային փաստաթղթի հատկանիշը (casdo: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Indicator</w:t>
            </w:r>
            <w:r w:rsidRPr="006F51B0">
              <w:rPr>
                <w:rFonts w:cs="Times New Roman"/>
                <w:sz w:val="20"/>
              </w:rPr>
              <w:t>‌</w:t>
            </w:r>
            <w:r w:rsidRPr="006F51B0">
              <w:rPr>
                <w:rFonts w:ascii="Sylfaen" w:hAnsi="Sylfaen"/>
                <w:sz w:val="20"/>
              </w:rPr>
              <w:t>Code)» վավերապայմանը պարունակում է «ЭД» արժեքը, ապա «</w:t>
            </w:r>
            <w:r w:rsidR="009770B6" w:rsidRPr="006F51B0">
              <w:rPr>
                <w:rFonts w:ascii="Sylfaen" w:hAnsi="Sylfaen"/>
                <w:sz w:val="20"/>
              </w:rPr>
              <w:t>9</w:t>
            </w:r>
            <w:r w:rsidRPr="006F51B0">
              <w:rPr>
                <w:rFonts w:ascii="Sylfaen" w:hAnsi="Sylfaen"/>
                <w:sz w:val="20"/>
              </w:rPr>
              <w:t>. Մաքսային եւ այլ վճարներ վճարելու պարտավորության կատարման ապահովումը հաստատող փաստաթուղթը (cacdo:</w:t>
            </w:r>
            <w:r w:rsidRPr="006F51B0">
              <w:rPr>
                <w:rFonts w:cs="Times New Roman"/>
                <w:sz w:val="20"/>
              </w:rPr>
              <w:t>‌</w:t>
            </w:r>
            <w:r w:rsidRPr="006F51B0">
              <w:rPr>
                <w:rFonts w:ascii="Sylfaen" w:hAnsi="Sylfaen"/>
                <w:sz w:val="20"/>
              </w:rPr>
              <w:t>GCGuarantee</w:t>
            </w:r>
            <w:r w:rsidRPr="006F51B0">
              <w:rPr>
                <w:rFonts w:cs="Times New Roman"/>
                <w:sz w:val="20"/>
              </w:rPr>
              <w:t>‌</w:t>
            </w:r>
            <w:r w:rsidRPr="006F51B0">
              <w:rPr>
                <w:rFonts w:ascii="Sylfaen" w:hAnsi="Sylfaen"/>
                <w:sz w:val="20"/>
              </w:rPr>
              <w:t>Confirm</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B30113" w:rsidRPr="006F51B0" w14:paraId="3A18474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ED540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BE2182" w14:textId="77777777" w:rsidR="00B30113" w:rsidRPr="006F51B0" w:rsidRDefault="00B30113" w:rsidP="009770B6">
            <w:pPr>
              <w:pStyle w:val="afb"/>
              <w:widowControl w:val="0"/>
              <w:spacing w:after="120"/>
              <w:jc w:val="left"/>
              <w:rPr>
                <w:rFonts w:ascii="Sylfaen" w:hAnsi="Sylfaen"/>
                <w:sz w:val="20"/>
              </w:rPr>
            </w:pPr>
            <w:r w:rsidRPr="006F51B0">
              <w:rPr>
                <w:rFonts w:ascii="Sylfaen" w:hAnsi="Sylfaen"/>
                <w:sz w:val="20"/>
              </w:rPr>
              <w:t>«</w:t>
            </w:r>
            <w:r w:rsidR="009770B6" w:rsidRPr="006F51B0">
              <w:rPr>
                <w:rFonts w:ascii="Sylfaen" w:hAnsi="Sylfaen"/>
                <w:sz w:val="20"/>
              </w:rPr>
              <w:t>10</w:t>
            </w:r>
            <w:r w:rsidRPr="006F51B0">
              <w:rPr>
                <w:rFonts w:ascii="Sylfaen" w:hAnsi="Sylfaen"/>
                <w:sz w:val="20"/>
              </w:rPr>
              <w:t>. Ապահովման գումարը (չափը) (casdo:GuaranteeAmount)»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w:t>
            </w:r>
          </w:p>
        </w:tc>
      </w:tr>
      <w:tr w:rsidR="00B30113" w:rsidRPr="006F51B0" w14:paraId="0DDA00B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733A7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96F8F7" w14:textId="77777777" w:rsidR="00B30113" w:rsidRPr="006F51B0" w:rsidRDefault="00B30113" w:rsidP="009770B6">
            <w:pPr>
              <w:pStyle w:val="afb"/>
              <w:widowControl w:val="0"/>
              <w:spacing w:after="120"/>
              <w:jc w:val="left"/>
              <w:rPr>
                <w:rFonts w:ascii="Sylfaen" w:hAnsi="Sylfaen"/>
                <w:sz w:val="20"/>
              </w:rPr>
            </w:pPr>
            <w:r w:rsidRPr="006F51B0">
              <w:rPr>
                <w:rFonts w:ascii="Sylfaen" w:hAnsi="Sylfaen"/>
                <w:sz w:val="20"/>
              </w:rPr>
              <w:t>«</w:t>
            </w:r>
            <w:r w:rsidR="009770B6" w:rsidRPr="006F51B0">
              <w:rPr>
                <w:rFonts w:ascii="Sylfaen" w:hAnsi="Sylfaen"/>
                <w:sz w:val="20"/>
              </w:rPr>
              <w:t>10</w:t>
            </w:r>
            <w:r w:rsidRPr="006F51B0">
              <w:rPr>
                <w:rFonts w:ascii="Sylfaen" w:hAnsi="Sylfaen"/>
                <w:sz w:val="20"/>
              </w:rPr>
              <w:t>. Ապահովման գումարը (չափը) (casdo:GuaranteeAmount)» վավերապայմանի «տեղեկագրքի (դասակարգչի) նույնականացուցիչը (currencyCodeListId ատրիբուտ)» ատրիբուտը պետք է պարունակի «2022» արժեքը</w:t>
            </w:r>
          </w:p>
        </w:tc>
      </w:tr>
      <w:tr w:rsidR="00B30113" w:rsidRPr="006F51B0" w14:paraId="0E09C5D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5B007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2CC837" w14:textId="77777777" w:rsidR="00B30113" w:rsidRPr="006F51B0" w:rsidRDefault="00B30113" w:rsidP="009770B6">
            <w:pPr>
              <w:pStyle w:val="afb"/>
              <w:widowControl w:val="0"/>
              <w:spacing w:after="120"/>
              <w:jc w:val="left"/>
              <w:rPr>
                <w:rFonts w:ascii="Sylfaen" w:hAnsi="Sylfaen" w:cs="Times New Roman"/>
                <w:sz w:val="20"/>
              </w:rPr>
            </w:pPr>
            <w:r w:rsidRPr="006F51B0">
              <w:rPr>
                <w:rFonts w:ascii="Sylfaen" w:hAnsi="Sylfaen"/>
                <w:sz w:val="20"/>
              </w:rPr>
              <w:t>«</w:t>
            </w:r>
            <w:r w:rsidR="009770B6" w:rsidRPr="006F51B0">
              <w:rPr>
                <w:rFonts w:ascii="Sylfaen" w:hAnsi="Sylfaen"/>
                <w:sz w:val="20"/>
              </w:rPr>
              <w:t>11</w:t>
            </w:r>
            <w:r w:rsidRPr="006F51B0">
              <w:rPr>
                <w:rFonts w:ascii="Sylfaen" w:hAnsi="Sylfaen"/>
                <w:sz w:val="20"/>
              </w:rPr>
              <w:t xml:space="preserve">. «Մաքսային տարանցում» </w:t>
            </w:r>
            <w:r w:rsidR="009770B6" w:rsidRPr="006F51B0">
              <w:rPr>
                <w:rFonts w:ascii="Sylfaen" w:hAnsi="Sylfaen"/>
                <w:sz w:val="20"/>
              </w:rPr>
              <w:t xml:space="preserve">մաքսային </w:t>
            </w:r>
            <w:r w:rsidRPr="006F51B0">
              <w:rPr>
                <w:rFonts w:ascii="Sylfaen" w:hAnsi="Sylfaen"/>
                <w:sz w:val="20"/>
              </w:rPr>
              <w:t>ընթացակարգի հայտարարատուն (cacdo:</w:t>
            </w:r>
            <w:r w:rsidRPr="006F51B0">
              <w:rPr>
                <w:rFonts w:cs="Times New Roman"/>
                <w:sz w:val="20"/>
              </w:rPr>
              <w:t>‌</w:t>
            </w:r>
            <w:r w:rsidRPr="006F51B0">
              <w:rPr>
                <w:rFonts w:ascii="Sylfaen" w:hAnsi="Sylfaen"/>
                <w:sz w:val="20"/>
              </w:rPr>
              <w:t>Transit</w:t>
            </w:r>
            <w:r w:rsidRPr="006F51B0">
              <w:rPr>
                <w:rFonts w:cs="Times New Roman"/>
                <w:sz w:val="20"/>
              </w:rPr>
              <w:t>‌</w:t>
            </w:r>
            <w:r w:rsidRPr="006F51B0">
              <w:rPr>
                <w:rFonts w:ascii="Sylfaen" w:hAnsi="Sylfaen"/>
                <w:sz w:val="20"/>
              </w:rPr>
              <w:t>Declarant</w:t>
            </w:r>
            <w:r w:rsidRPr="006F51B0">
              <w:rPr>
                <w:rFonts w:cs="Times New Roman"/>
                <w:sz w:val="20"/>
              </w:rPr>
              <w:t>‌</w:t>
            </w:r>
            <w:r w:rsidRPr="006F51B0">
              <w:rPr>
                <w:rFonts w:ascii="Sylfaen" w:hAnsi="Sylfaen"/>
                <w:sz w:val="20"/>
              </w:rPr>
              <w:t>Details)» վավերապայմանը պետք է լրացվի Ապահովման հավաստագրի կառուցվածքի վավերապայմանների լրացման կանոններին համապատասխան</w:t>
            </w:r>
          </w:p>
        </w:tc>
      </w:tr>
      <w:tr w:rsidR="00D855D3" w:rsidRPr="006F51B0" w14:paraId="34291AE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F6A29E" w14:textId="77777777" w:rsidR="00D855D3" w:rsidRPr="006F51B0" w:rsidRDefault="00D855D3" w:rsidP="00D855D3">
            <w:pPr>
              <w:pStyle w:val="af2"/>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C94A03"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եթե «5. Մաքսատուրքերի, հարկերի վճարման պարտավորության կատարման ապահովման  հավաստագրի տեսակի ծածկագիրը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Certificate</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պարունակում է «ՄՀ» արժեքը, ապա «12. Փաստաթուղթ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վավերապայմանը պետք է լրացվի Ապահովման հավաստագրի կառուցվածքի վավերապայմանների լրացման կանոններին համապատասխան</w:t>
            </w:r>
          </w:p>
        </w:tc>
      </w:tr>
      <w:tr w:rsidR="00D855D3" w:rsidRPr="006F51B0" w14:paraId="6D37701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FAB4AA" w14:textId="77777777" w:rsidR="00D855D3" w:rsidRPr="006F51B0" w:rsidRDefault="00D855D3" w:rsidP="00D855D3">
            <w:pPr>
              <w:pStyle w:val="af2"/>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F1AAEF"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«15. Ուղարկող երկրի ծածկագիրը (casdo:</w:t>
            </w:r>
            <w:r w:rsidRPr="006F51B0">
              <w:rPr>
                <w:noProof/>
                <w:sz w:val="20"/>
              </w:rPr>
              <w:t>‌</w:t>
            </w:r>
            <w:r w:rsidRPr="006F51B0">
              <w:rPr>
                <w:rFonts w:ascii="Sylfaen" w:hAnsi="Sylfaen"/>
                <w:noProof/>
                <w:sz w:val="20"/>
              </w:rPr>
              <w:t>Departure</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պետք է լրացվի Ապահովման հավաստագրի կառուցվածքի վավերապայմանների լրացման կանոններին համապատասխան</w:t>
            </w:r>
          </w:p>
        </w:tc>
      </w:tr>
      <w:tr w:rsidR="00B30113" w:rsidRPr="006F51B0" w14:paraId="64FB944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D4C17C"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0F6752" w14:textId="77777777" w:rsidR="00B30113" w:rsidRPr="006F51B0" w:rsidRDefault="00B30113" w:rsidP="002E7711">
            <w:pPr>
              <w:pStyle w:val="afb"/>
              <w:widowControl w:val="0"/>
              <w:spacing w:after="120"/>
              <w:jc w:val="left"/>
              <w:rPr>
                <w:rFonts w:ascii="Sylfaen" w:hAnsi="Sylfaen"/>
                <w:noProof/>
                <w:sz w:val="20"/>
              </w:rPr>
            </w:pPr>
            <w:r w:rsidRPr="006F51B0">
              <w:rPr>
                <w:rFonts w:ascii="Sylfaen" w:hAnsi="Sylfaen"/>
                <w:sz w:val="20"/>
              </w:rPr>
              <w:t>եթե «2. Էլեկտրոնային փաստաթղթի հատկանիշը (casdo: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Indicator</w:t>
            </w:r>
            <w:r w:rsidRPr="006F51B0">
              <w:rPr>
                <w:rFonts w:cs="Times New Roman"/>
                <w:sz w:val="20"/>
              </w:rPr>
              <w:t>‌</w:t>
            </w:r>
            <w:r w:rsidRPr="006F51B0">
              <w:rPr>
                <w:rFonts w:ascii="Sylfaen" w:hAnsi="Sylfaen"/>
                <w:sz w:val="20"/>
              </w:rPr>
              <w:t>Code)» վավերապայմանը պարունակում է «OO» արժեքը, ապա «</w:t>
            </w:r>
            <w:r w:rsidR="002E7711" w:rsidRPr="006F51B0">
              <w:rPr>
                <w:rFonts w:ascii="Sylfaen" w:hAnsi="Sylfaen"/>
                <w:sz w:val="20"/>
              </w:rPr>
              <w:t>16</w:t>
            </w:r>
            <w:r w:rsidRPr="006F51B0">
              <w:rPr>
                <w:rFonts w:ascii="Sylfaen" w:hAnsi="Sylfaen"/>
                <w:sz w:val="20"/>
              </w:rPr>
              <w:t>. Մաքսատուրքերի, հարկերի վճարման պարտավորությունը կատարելու ապահովման հավաստագիր ներկայացրած անձը (cacdo:</w:t>
            </w:r>
            <w:r w:rsidRPr="006F51B0">
              <w:rPr>
                <w:rFonts w:cs="Times New Roman"/>
                <w:sz w:val="20"/>
              </w:rPr>
              <w:t>‌</w:t>
            </w:r>
            <w:r w:rsidRPr="006F51B0">
              <w:rPr>
                <w:rFonts w:ascii="Sylfaen" w:hAnsi="Sylfaen"/>
                <w:sz w:val="20"/>
              </w:rPr>
              <w:t>Guarantee</w:t>
            </w:r>
            <w:r w:rsidRPr="006F51B0">
              <w:rPr>
                <w:rFonts w:cs="Times New Roman"/>
                <w:sz w:val="20"/>
              </w:rPr>
              <w:t>‌</w:t>
            </w:r>
            <w:r w:rsidRPr="006F51B0">
              <w:rPr>
                <w:rFonts w:ascii="Sylfaen" w:hAnsi="Sylfaen"/>
                <w:sz w:val="20"/>
              </w:rPr>
              <w:t>Certificate</w:t>
            </w:r>
            <w:r w:rsidRPr="006F51B0">
              <w:rPr>
                <w:rFonts w:cs="Times New Roman"/>
                <w:sz w:val="20"/>
              </w:rPr>
              <w:t>‌</w:t>
            </w:r>
            <w:r w:rsidRPr="006F51B0">
              <w:rPr>
                <w:rFonts w:ascii="Sylfaen" w:hAnsi="Sylfaen"/>
                <w:sz w:val="20"/>
              </w:rPr>
              <w:t>Agent</w:t>
            </w:r>
            <w:r w:rsidRPr="006F51B0">
              <w:rPr>
                <w:rFonts w:cs="Times New Roman"/>
                <w:sz w:val="20"/>
              </w:rPr>
              <w:t>‌</w:t>
            </w:r>
            <w:r w:rsidRPr="006F51B0">
              <w:rPr>
                <w:rFonts w:ascii="Sylfaen" w:hAnsi="Sylfaen"/>
                <w:sz w:val="20"/>
              </w:rPr>
              <w:t>Details)» վավերապայմանը չպետք է լրացվի</w:t>
            </w:r>
          </w:p>
        </w:tc>
      </w:tr>
      <w:tr w:rsidR="00B30113" w:rsidRPr="006F51B0" w14:paraId="2704486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733577"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D6E462" w14:textId="77777777" w:rsidR="00B30113" w:rsidRPr="006F51B0" w:rsidRDefault="00B30113" w:rsidP="002E7711">
            <w:pPr>
              <w:pStyle w:val="afb"/>
              <w:widowControl w:val="0"/>
              <w:spacing w:after="120"/>
              <w:jc w:val="left"/>
              <w:rPr>
                <w:rFonts w:ascii="Sylfaen" w:hAnsi="Sylfaen"/>
                <w:noProof/>
                <w:sz w:val="20"/>
              </w:rPr>
            </w:pPr>
            <w:r w:rsidRPr="006F51B0">
              <w:rPr>
                <w:rFonts w:ascii="Sylfaen" w:hAnsi="Sylfaen"/>
                <w:sz w:val="20"/>
              </w:rPr>
              <w:t>եթե «2. Էլեկտրոնային փաստաթղթի հատկանիշը (casdo: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Indicator</w:t>
            </w:r>
            <w:r w:rsidRPr="006F51B0">
              <w:rPr>
                <w:rFonts w:cs="Times New Roman"/>
                <w:sz w:val="20"/>
              </w:rPr>
              <w:t>‌</w:t>
            </w:r>
            <w:r w:rsidRPr="006F51B0">
              <w:rPr>
                <w:rFonts w:ascii="Sylfaen" w:hAnsi="Sylfaen"/>
                <w:sz w:val="20"/>
              </w:rPr>
              <w:t>Code)» վավերապայմանը պարունակում է «ЭД» արժեքը, ապա «</w:t>
            </w:r>
            <w:r w:rsidR="002E7711" w:rsidRPr="006F51B0">
              <w:rPr>
                <w:rFonts w:ascii="Sylfaen" w:hAnsi="Sylfaen"/>
                <w:sz w:val="20"/>
              </w:rPr>
              <w:t>16</w:t>
            </w:r>
            <w:r w:rsidRPr="006F51B0">
              <w:rPr>
                <w:rFonts w:ascii="Sylfaen" w:hAnsi="Sylfaen"/>
                <w:sz w:val="20"/>
              </w:rPr>
              <w:t>. Մաքսատուրքերի, հարկերի վճարման պարտավորությունը կատարելու ապահովման հավաստագիր ներկայացրած անձը (cacdo:</w:t>
            </w:r>
            <w:r w:rsidRPr="006F51B0">
              <w:rPr>
                <w:rFonts w:cs="Times New Roman"/>
                <w:sz w:val="20"/>
              </w:rPr>
              <w:t>‌</w:t>
            </w:r>
            <w:r w:rsidRPr="006F51B0">
              <w:rPr>
                <w:rFonts w:ascii="Sylfaen" w:hAnsi="Sylfaen"/>
                <w:sz w:val="20"/>
              </w:rPr>
              <w:t>Guarantee</w:t>
            </w:r>
            <w:r w:rsidRPr="006F51B0">
              <w:rPr>
                <w:rFonts w:cs="Times New Roman"/>
                <w:sz w:val="20"/>
              </w:rPr>
              <w:t>‌</w:t>
            </w:r>
            <w:r w:rsidRPr="006F51B0">
              <w:rPr>
                <w:rFonts w:ascii="Sylfaen" w:hAnsi="Sylfaen"/>
                <w:sz w:val="20"/>
              </w:rPr>
              <w:t>Certificate</w:t>
            </w:r>
            <w:r w:rsidRPr="006F51B0">
              <w:rPr>
                <w:rFonts w:cs="Times New Roman"/>
                <w:sz w:val="20"/>
              </w:rPr>
              <w:t>‌</w:t>
            </w:r>
            <w:r w:rsidRPr="006F51B0">
              <w:rPr>
                <w:rFonts w:ascii="Sylfaen" w:hAnsi="Sylfaen"/>
                <w:sz w:val="20"/>
              </w:rPr>
              <w:t>Agent</w:t>
            </w:r>
            <w:r w:rsidRPr="006F51B0">
              <w:rPr>
                <w:rFonts w:cs="Times New Roman"/>
                <w:sz w:val="20"/>
              </w:rPr>
              <w:t>‌</w:t>
            </w:r>
            <w:r w:rsidRPr="006F51B0">
              <w:rPr>
                <w:rFonts w:ascii="Sylfaen" w:hAnsi="Sylfaen"/>
                <w:sz w:val="20"/>
              </w:rPr>
              <w:t>Details)» վավերապայմանը լրացվում է Ապահովման հավաստագրի կառուցվածքի վավերապայմանների լրացման կանոններին համապատասխան</w:t>
            </w:r>
          </w:p>
        </w:tc>
      </w:tr>
      <w:tr w:rsidR="00D855D3" w:rsidRPr="006F51B0" w14:paraId="33A24DD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59CE10" w14:textId="77777777" w:rsidR="00D855D3" w:rsidRPr="006F51B0" w:rsidRDefault="00D855D3" w:rsidP="00D855D3">
            <w:pPr>
              <w:pStyle w:val="af2"/>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431C53"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եթե «2. Էլեկտրոնային փաստաթղթի հատկանիշ (casdo:</w:t>
            </w:r>
            <w:r w:rsidRPr="006F51B0">
              <w:rPr>
                <w:noProof/>
                <w:sz w:val="20"/>
              </w:rPr>
              <w:t>‌</w:t>
            </w:r>
            <w:r w:rsidRPr="006F51B0">
              <w:rPr>
                <w:rFonts w:ascii="Sylfaen" w:hAnsi="Sylfaen"/>
                <w:noProof/>
                <w:sz w:val="20"/>
              </w:rPr>
              <w:t>EDoc</w:t>
            </w:r>
            <w:r w:rsidRPr="006F51B0">
              <w:rPr>
                <w:noProof/>
                <w:sz w:val="20"/>
              </w:rPr>
              <w:t>‌</w:t>
            </w:r>
            <w:r w:rsidRPr="006F51B0">
              <w:rPr>
                <w:rFonts w:ascii="Sylfaen" w:hAnsi="Sylfaen"/>
                <w:noProof/>
                <w:sz w:val="20"/>
              </w:rPr>
              <w:t>Indicator</w:t>
            </w:r>
            <w:r w:rsidRPr="006F51B0">
              <w:rPr>
                <w:noProof/>
                <w:sz w:val="20"/>
              </w:rPr>
              <w:t>‌</w:t>
            </w:r>
            <w:r w:rsidRPr="006F51B0">
              <w:rPr>
                <w:rFonts w:ascii="Sylfaen" w:hAnsi="Sylfaen"/>
                <w:noProof/>
                <w:sz w:val="20"/>
              </w:rPr>
              <w:t>Code)» վավերապայմանը պարունակում է «ԷՓ» արժեքը, ապա «17. Մաքսային փաստաթուղթ լրացրած (ստորագրած) ֆիզիկական անձ (cacdo:</w:t>
            </w:r>
            <w:r w:rsidRPr="006F51B0">
              <w:rPr>
                <w:noProof/>
                <w:sz w:val="20"/>
              </w:rPr>
              <w:t>‌</w:t>
            </w:r>
            <w:r w:rsidRPr="006F51B0">
              <w:rPr>
                <w:rFonts w:ascii="Sylfaen" w:hAnsi="Sylfaen"/>
                <w:noProof/>
                <w:sz w:val="20"/>
              </w:rPr>
              <w:t>Signatory</w:t>
            </w:r>
            <w:r w:rsidRPr="006F51B0">
              <w:rPr>
                <w:noProof/>
                <w:sz w:val="20"/>
              </w:rPr>
              <w:t>‌</w:t>
            </w:r>
            <w:r w:rsidRPr="006F51B0">
              <w:rPr>
                <w:rFonts w:ascii="Sylfaen" w:hAnsi="Sylfaen"/>
                <w:noProof/>
                <w:sz w:val="20"/>
              </w:rPr>
              <w:t>Person</w:t>
            </w:r>
            <w:r w:rsidRPr="006F51B0">
              <w:rPr>
                <w:noProof/>
                <w:sz w:val="20"/>
              </w:rPr>
              <w:t>‌</w:t>
            </w:r>
            <w:r w:rsidRPr="006F51B0">
              <w:rPr>
                <w:rFonts w:ascii="Sylfaen" w:hAnsi="Sylfaen"/>
                <w:noProof/>
                <w:sz w:val="20"/>
              </w:rPr>
              <w:t>V2</w:t>
            </w:r>
            <w:r w:rsidRPr="006F51B0">
              <w:rPr>
                <w:noProof/>
                <w:sz w:val="20"/>
              </w:rPr>
              <w:t>‌</w:t>
            </w:r>
            <w:r w:rsidRPr="006F51B0">
              <w:rPr>
                <w:rFonts w:ascii="Sylfaen" w:hAnsi="Sylfaen"/>
                <w:noProof/>
                <w:sz w:val="20"/>
              </w:rPr>
              <w:t>Details)» վավերապայմանը չպետք է լրացվի</w:t>
            </w:r>
          </w:p>
        </w:tc>
      </w:tr>
      <w:tr w:rsidR="00D855D3" w:rsidRPr="006F51B0" w14:paraId="051A0CF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90A843" w14:textId="77777777" w:rsidR="00D855D3" w:rsidRPr="006F51B0" w:rsidRDefault="00D855D3" w:rsidP="00D855D3">
            <w:pPr>
              <w:pStyle w:val="af2"/>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9401E8"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եթե «2. Էլեկտրոնային փաստաթղթի հատկանիշ (casdo:</w:t>
            </w:r>
            <w:r w:rsidRPr="006F51B0">
              <w:rPr>
                <w:noProof/>
                <w:sz w:val="20"/>
              </w:rPr>
              <w:t>‌</w:t>
            </w:r>
            <w:r w:rsidRPr="006F51B0">
              <w:rPr>
                <w:rFonts w:ascii="Sylfaen" w:hAnsi="Sylfaen"/>
                <w:noProof/>
                <w:sz w:val="20"/>
              </w:rPr>
              <w:t>EDoc</w:t>
            </w:r>
            <w:r w:rsidRPr="006F51B0">
              <w:rPr>
                <w:noProof/>
                <w:sz w:val="20"/>
              </w:rPr>
              <w:t>‌</w:t>
            </w:r>
            <w:r w:rsidRPr="006F51B0">
              <w:rPr>
                <w:rFonts w:ascii="Sylfaen" w:hAnsi="Sylfaen"/>
                <w:noProof/>
                <w:sz w:val="20"/>
              </w:rPr>
              <w:t>Indicator</w:t>
            </w:r>
            <w:r w:rsidRPr="006F51B0">
              <w:rPr>
                <w:noProof/>
                <w:sz w:val="20"/>
              </w:rPr>
              <w:t>‌</w:t>
            </w:r>
            <w:r w:rsidRPr="006F51B0">
              <w:rPr>
                <w:rFonts w:ascii="Sylfaen" w:hAnsi="Sylfaen"/>
                <w:noProof/>
                <w:sz w:val="20"/>
              </w:rPr>
              <w:t>Code)» վավերապայմանը պարունակում է «ԷՓ» արժեքը, ապա «17. Մաքսային փաստաթուղթ լրացրած (ստորագրած) ֆիզիկական անձը (cacdo:</w:t>
            </w:r>
            <w:r w:rsidRPr="006F51B0">
              <w:rPr>
                <w:noProof/>
                <w:sz w:val="20"/>
              </w:rPr>
              <w:t>‌</w:t>
            </w:r>
            <w:r w:rsidRPr="006F51B0">
              <w:rPr>
                <w:rFonts w:ascii="Sylfaen" w:hAnsi="Sylfaen"/>
                <w:noProof/>
                <w:sz w:val="20"/>
              </w:rPr>
              <w:t>Signatory</w:t>
            </w:r>
            <w:r w:rsidRPr="006F51B0">
              <w:rPr>
                <w:noProof/>
                <w:sz w:val="20"/>
              </w:rPr>
              <w:t>‌</w:t>
            </w:r>
            <w:r w:rsidRPr="006F51B0">
              <w:rPr>
                <w:rFonts w:ascii="Sylfaen" w:hAnsi="Sylfaen"/>
                <w:noProof/>
                <w:sz w:val="20"/>
              </w:rPr>
              <w:t>Person</w:t>
            </w:r>
            <w:r w:rsidRPr="006F51B0">
              <w:rPr>
                <w:noProof/>
                <w:sz w:val="20"/>
              </w:rPr>
              <w:t>‌</w:t>
            </w:r>
            <w:r w:rsidRPr="006F51B0">
              <w:rPr>
                <w:rFonts w:ascii="Sylfaen" w:hAnsi="Sylfaen"/>
                <w:noProof/>
                <w:sz w:val="20"/>
              </w:rPr>
              <w:t>V2</w:t>
            </w:r>
            <w:r w:rsidRPr="006F51B0">
              <w:rPr>
                <w:noProof/>
                <w:sz w:val="20"/>
              </w:rPr>
              <w:t>‌</w:t>
            </w:r>
            <w:r w:rsidRPr="006F51B0">
              <w:rPr>
                <w:rFonts w:ascii="Sylfaen" w:hAnsi="Sylfaen"/>
                <w:noProof/>
                <w:sz w:val="20"/>
              </w:rPr>
              <w:t>Details)» վավերապայմանը լրացվում է Ապահովման հավաստագրի կառուցվածքի վավերապայմանների լրացման կանոններին համապատասխան</w:t>
            </w:r>
          </w:p>
        </w:tc>
      </w:tr>
      <w:tr w:rsidR="00D855D3" w:rsidRPr="006F51B0" w14:paraId="29A5555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6FC73A" w14:textId="77777777" w:rsidR="00D855D3" w:rsidRPr="006F51B0" w:rsidRDefault="00D855D3" w:rsidP="00D855D3">
            <w:pPr>
              <w:pStyle w:val="af2"/>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3AED11"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«5. Մաքսատուրքերի, հարկերի վճարման պարտավորության կատարման ապահովման  հավաստագրի տեսակի ծածկագիրը (casdo:GuaranteeCertificateKindCode)» վավերապայմանը պետք է լրացվի Ապահովման հավաստագրի կառուցվածքի վավերապայմանների լրացման կանոններին համապատասխան</w:t>
            </w:r>
          </w:p>
        </w:tc>
      </w:tr>
      <w:tr w:rsidR="00D855D3" w:rsidRPr="006F51B0" w14:paraId="2BA41E3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C85608" w14:textId="77777777" w:rsidR="00D855D3" w:rsidRPr="006F51B0" w:rsidRDefault="00D855D3" w:rsidP="00D855D3">
            <w:pPr>
              <w:pStyle w:val="af2"/>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9956D0" w14:textId="77777777" w:rsidR="00D855D3" w:rsidRPr="006F51B0" w:rsidRDefault="00D855D3" w:rsidP="00D855D3">
            <w:pPr>
              <w:pStyle w:val="afb"/>
              <w:jc w:val="left"/>
              <w:rPr>
                <w:rFonts w:ascii="Sylfaen" w:hAnsi="Sylfaen" w:cs="Times New Roman"/>
                <w:noProof/>
                <w:sz w:val="20"/>
              </w:rPr>
            </w:pPr>
            <w:r w:rsidRPr="006F51B0">
              <w:rPr>
                <w:rFonts w:ascii="Sylfaen" w:hAnsi="Sylfaen"/>
                <w:noProof/>
                <w:sz w:val="20"/>
              </w:rPr>
              <w:t>եթե «5. Մաքսատուրքերի, հարկերի վճարման պարտավորության կատարման ապահովման  հավաստագրի տեսակի ծածկագիրը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Certificate</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պարունակում է «ՄՀ» արժեքը, ապա «12. Փաստաթուղթ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վավերապայմանը պետք է լրացվի</w:t>
            </w:r>
          </w:p>
        </w:tc>
      </w:tr>
      <w:tr w:rsidR="00D855D3" w:rsidRPr="006F51B0" w14:paraId="0314A00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28D83C" w14:textId="77777777" w:rsidR="00D855D3" w:rsidRPr="006F51B0" w:rsidRDefault="00D855D3" w:rsidP="00D855D3">
            <w:pPr>
              <w:pStyle w:val="af2"/>
              <w:rPr>
                <w:rFonts w:ascii="Sylfaen" w:hAnsi="Sylfaen"/>
                <w:sz w:val="20"/>
              </w:rPr>
            </w:pPr>
            <w:r w:rsidRPr="006F51B0">
              <w:rPr>
                <w:rFonts w:ascii="Sylfaen" w:hAnsi="Sylfaen"/>
                <w:sz w:val="20"/>
              </w:rPr>
              <w:lastRenderedPageBreak/>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FC59FB" w14:textId="77777777" w:rsidR="00D855D3" w:rsidRPr="006F51B0" w:rsidRDefault="00D855D3" w:rsidP="00D855D3">
            <w:pPr>
              <w:pStyle w:val="afb"/>
              <w:jc w:val="left"/>
              <w:rPr>
                <w:rFonts w:ascii="Sylfaen" w:hAnsi="Sylfaen" w:cs="Times New Roman"/>
                <w:noProof/>
                <w:sz w:val="20"/>
              </w:rPr>
            </w:pPr>
            <w:r w:rsidRPr="006F51B0">
              <w:rPr>
                <w:rFonts w:ascii="Sylfaen" w:hAnsi="Sylfaen"/>
                <w:noProof/>
                <w:sz w:val="20"/>
              </w:rPr>
              <w:t>եթե «5. Մաքսատուրքերի, հարկերի վճարման պարտավորության կատարման ապահովման  հավաստագրի տեսակի ծածկագիրը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Certificate</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պարունակում է «ՄՀ» արժեքը, ապա «13. Այն ապրանքի ծածկագիրը, որի վրա տարածվում է մաքսատուրքերի, հարկերի վճարման պարտավորության կատարման ապահովման հավաստագրի գործողությունը (casdo:NonGuaranteeCertificateCommodity Code)» վավերապայմանը չպետք է լրացվի</w:t>
            </w:r>
          </w:p>
        </w:tc>
      </w:tr>
      <w:tr w:rsidR="00D855D3" w:rsidRPr="006F51B0" w14:paraId="05F017B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4C7FC4" w14:textId="77777777" w:rsidR="00D855D3" w:rsidRPr="006F51B0" w:rsidRDefault="00D855D3" w:rsidP="00D855D3">
            <w:pPr>
              <w:pStyle w:val="af2"/>
              <w:rPr>
                <w:rFonts w:ascii="Sylfaen" w:hAnsi="Sylfaen"/>
                <w:sz w:val="20"/>
              </w:rPr>
            </w:pPr>
            <w:r w:rsidRPr="006F51B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CE5DC5"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եթե «5. Մաքսատուրքերի, հարկերի վճարման պարտավորության կատարման ապահովման  հավաստագրի տեսակի ծածկագիրը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Certificate</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պարունակում է «ՄՀ» արժեքը, ապա «14. Այն ապրանքի ծածկագիրը, որի վրա չի տարածվում մաքսատուրքերի, հարկերի վճարման պարտավորության կատարման ապահովման հավաստագրի գործողությունը (casdo:NonGuaranteeCertificateCommodity Code)» վավերապայմանը չպետք է լրացվի</w:t>
            </w:r>
          </w:p>
        </w:tc>
      </w:tr>
    </w:tbl>
    <w:p w14:paraId="66C9EC4A" w14:textId="77777777" w:rsidR="00B30113" w:rsidRPr="006F51B0" w:rsidRDefault="00B30113" w:rsidP="00B30113">
      <w:pPr>
        <w:pStyle w:val="a1"/>
        <w:widowControl w:val="0"/>
        <w:spacing w:after="160"/>
        <w:rPr>
          <w:rStyle w:val="a2"/>
          <w:rFonts w:ascii="Sylfaen" w:eastAsiaTheme="majorEastAsia" w:hAnsi="Sylfaen"/>
          <w:sz w:val="24"/>
        </w:rPr>
      </w:pPr>
    </w:p>
    <w:p w14:paraId="6B7AD0E9"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12</w:t>
      </w:r>
      <w:r w:rsidR="00FA1127" w:rsidRPr="006F51B0">
        <w:rPr>
          <w:rStyle w:val="a2"/>
          <w:rFonts w:ascii="Sylfaen" w:eastAsiaTheme="majorEastAsia" w:hAnsi="Sylfaen"/>
          <w:sz w:val="24"/>
        </w:rPr>
        <w:t>9</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գրանցման մասին տեղեկությունների բացակայության վերաբերյալ ծանուցում» </w:t>
      </w:r>
      <w:r w:rsidRPr="006F51B0">
        <w:rPr>
          <w:rStyle w:val="a2"/>
          <w:rFonts w:ascii="Sylfaen" w:eastAsiaTheme="majorEastAsia" w:hAnsi="Sylfaen"/>
          <w:sz w:val="24"/>
        </w:rPr>
        <w:t>(</w:t>
      </w:r>
      <w:r w:rsidRPr="006F51B0">
        <w:rPr>
          <w:rFonts w:ascii="Sylfaen" w:hAnsi="Sylfaen"/>
          <w:sz w:val="24"/>
        </w:rPr>
        <w:t>P.CP.01.MSG.370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11</w:t>
      </w:r>
      <w:r w:rsidR="00FA1127" w:rsidRPr="006F51B0">
        <w:rPr>
          <w:rFonts w:ascii="Sylfaen" w:hAnsi="Sylfaen"/>
          <w:sz w:val="24"/>
        </w:rPr>
        <w:t>8</w:t>
      </w:r>
      <w:r w:rsidRPr="006F51B0">
        <w:rPr>
          <w:rFonts w:ascii="Sylfaen" w:hAnsi="Sylfaen"/>
          <w:sz w:val="24"/>
        </w:rPr>
        <w:t>-րդ աղյուսակում։</w:t>
      </w:r>
    </w:p>
    <w:p w14:paraId="61AD686A"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11</w:t>
      </w:r>
      <w:r w:rsidR="00FA1127" w:rsidRPr="006F51B0">
        <w:rPr>
          <w:rFonts w:ascii="Sylfaen" w:hAnsi="Sylfaen"/>
          <w:sz w:val="24"/>
          <w:szCs w:val="24"/>
        </w:rPr>
        <w:t>8</w:t>
      </w:r>
    </w:p>
    <w:p w14:paraId="548B8864"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«Ապահովման հավաստագրի գրանցման մասին տեղեկությունների բացակայության վերաբերյալ ծանուցում» </w:t>
      </w:r>
      <w:r w:rsidRPr="006F51B0">
        <w:rPr>
          <w:rStyle w:val="a2"/>
          <w:rFonts w:ascii="Sylfaen" w:eastAsiaTheme="majorEastAsia" w:hAnsi="Sylfaen"/>
          <w:sz w:val="24"/>
        </w:rPr>
        <w:t>(</w:t>
      </w:r>
      <w:r w:rsidRPr="006F51B0">
        <w:rPr>
          <w:rFonts w:ascii="Sylfaen" w:hAnsi="Sylfaen"/>
          <w:sz w:val="24"/>
          <w:szCs w:val="24"/>
        </w:rPr>
        <w:t>P.CP.01.MSG.370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6FC04449" w14:textId="77777777" w:rsidTr="00E0669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FC5506"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5681D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4A2880EE"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08986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CCB42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«1.4. Սկզբնական էլեկտրոնային փաստաթղթի (տեղեկությունների) նույնականացուցիչը (csdo: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Ref</w:t>
            </w:r>
            <w:r w:rsidRPr="006F51B0">
              <w:rPr>
                <w:rFonts w:cs="Times New Roman"/>
                <w:sz w:val="20"/>
              </w:rPr>
              <w:t>‌</w:t>
            </w:r>
            <w:r w:rsidRPr="006F51B0">
              <w:rPr>
                <w:rFonts w:ascii="Sylfaen" w:hAnsi="Sylfaen"/>
                <w:sz w:val="20"/>
              </w:rPr>
              <w:t>Id)» վավերապայմանը պետք է լրացվի եւ պարունակի «Էլեկտրոնային փաստաթղթի (տեղեկությունների) նույնականացուցիչը (csdo:</w:t>
            </w:r>
            <w:r w:rsidRPr="006F51B0">
              <w:rPr>
                <w:rFonts w:cs="Times New Roman"/>
                <w:sz w:val="20"/>
              </w:rPr>
              <w:t>‌</w:t>
            </w:r>
            <w:r w:rsidRPr="006F51B0">
              <w:rPr>
                <w:rFonts w:ascii="Sylfaen" w:hAnsi="Sylfaen"/>
                <w:sz w:val="20"/>
              </w:rPr>
              <w:t>EDoc</w:t>
            </w:r>
            <w:r w:rsidRPr="006F51B0">
              <w:rPr>
                <w:rFonts w:cs="Times New Roman"/>
                <w:sz w:val="20"/>
              </w:rPr>
              <w:t>‌</w:t>
            </w:r>
            <w:r w:rsidRPr="006F51B0">
              <w:rPr>
                <w:rFonts w:ascii="Sylfaen" w:hAnsi="Sylfaen"/>
                <w:sz w:val="20"/>
              </w:rPr>
              <w:t>Id)» վավերապայմանի արժեքը, որը նշված է այն էլեկտրոնային փաստաթղթում (տեղեկություններում), որին ի պատասխան ձեւավորվում է «Ապահովման հավաստագրի վիճակի մասին տեղեկատվություն» (R.CA.CP.01.010) էլեկտրոնային փաստաթուղթը (տեղեկությունները)</w:t>
            </w:r>
          </w:p>
        </w:tc>
      </w:tr>
      <w:tr w:rsidR="00B30113" w:rsidRPr="006F51B0" w14:paraId="14BD1EC5"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E704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915029"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w:t>
            </w:r>
            <w:r w:rsidRPr="006F51B0">
              <w:rPr>
                <w:rFonts w:cs="Times New Roman"/>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282070AA"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52384B"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466F17"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2946D9A9"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8F032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789708"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13FF143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18F4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63C165"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0708BCDD"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B73143"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E9A26A"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53A8257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42239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5CC96E"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«2. Մաքսատուրքերի, հարկերի վճարման պարտավորությունը կատարելու ապահովման հավաստագրի գրանցման համարը (cacdo:</w:t>
            </w:r>
            <w:r w:rsidRPr="006F51B0">
              <w:rPr>
                <w:rFonts w:cs="Times New Roman"/>
                <w:sz w:val="20"/>
              </w:rPr>
              <w:t>‌</w:t>
            </w:r>
            <w:r w:rsidRPr="006F51B0">
              <w:rPr>
                <w:rFonts w:ascii="Sylfaen" w:hAnsi="Sylfaen"/>
                <w:sz w:val="20"/>
              </w:rPr>
              <w:t>Guarantee</w:t>
            </w:r>
            <w:r w:rsidRPr="006F51B0">
              <w:rPr>
                <w:rFonts w:cs="Times New Roman"/>
                <w:sz w:val="20"/>
              </w:rPr>
              <w:t>‌</w:t>
            </w:r>
            <w:r w:rsidRPr="006F51B0">
              <w:rPr>
                <w:rFonts w:ascii="Sylfaen" w:hAnsi="Sylfaen"/>
                <w:sz w:val="20"/>
              </w:rPr>
              <w:t>Certificate</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արժեքը պետք է համապատասխանի «2. Մաքսատուրքերի, հարկերի վճարման պարտավորությունը կատարելու ապահովման հավաստագրի գրանցման համարը (cacdo:</w:t>
            </w:r>
            <w:r w:rsidRPr="006F51B0">
              <w:rPr>
                <w:rFonts w:cs="Times New Roman"/>
                <w:sz w:val="20"/>
              </w:rPr>
              <w:t>‌</w:t>
            </w:r>
            <w:r w:rsidRPr="006F51B0">
              <w:rPr>
                <w:rFonts w:ascii="Sylfaen" w:hAnsi="Sylfaen"/>
                <w:sz w:val="20"/>
              </w:rPr>
              <w:t>Guarantee</w:t>
            </w:r>
            <w:r w:rsidRPr="006F51B0">
              <w:rPr>
                <w:rFonts w:cs="Times New Roman"/>
                <w:sz w:val="20"/>
              </w:rPr>
              <w:t>‌</w:t>
            </w:r>
            <w:r w:rsidRPr="006F51B0">
              <w:rPr>
                <w:rFonts w:ascii="Sylfaen" w:hAnsi="Sylfaen"/>
                <w:sz w:val="20"/>
              </w:rPr>
              <w:t>Certificate</w:t>
            </w:r>
            <w:r w:rsidRPr="006F51B0">
              <w:rPr>
                <w:rFonts w:cs="Times New Roman"/>
                <w:sz w:val="20"/>
              </w:rPr>
              <w:t>‌</w:t>
            </w:r>
            <w:r w:rsidRPr="006F51B0">
              <w:rPr>
                <w:rFonts w:ascii="Sylfaen" w:hAnsi="Sylfaen"/>
                <w:sz w:val="20"/>
              </w:rPr>
              <w:t>Id</w:t>
            </w:r>
            <w:r w:rsidRPr="006F51B0">
              <w:rPr>
                <w:rFonts w:cs="Times New Roman"/>
                <w:sz w:val="20"/>
              </w:rPr>
              <w:t>‌</w:t>
            </w:r>
            <w:r w:rsidRPr="006F51B0">
              <w:rPr>
                <w:rFonts w:ascii="Sylfaen" w:hAnsi="Sylfaen"/>
                <w:sz w:val="20"/>
              </w:rPr>
              <w:t>Details)» վավերապայմանի արժեքին, որը նշված է այն էլեկտրոնային փաստաթղթում (տեղեկություններում), որին ի պատասխան ձեւավորվում է «Ապահովման հավաստագրի վիճակի մասին տեղեկատվություն» (R.CA.CP.01.010) էլեկտրոնային փաստաթուղթը (տեղեկությունները)</w:t>
            </w:r>
          </w:p>
        </w:tc>
      </w:tr>
      <w:tr w:rsidR="00B30113" w:rsidRPr="006F51B0" w14:paraId="461F194F"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B1983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29AEA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Մաքսային մարմնի ծածկագիրը (csdo:CustomsOfficeCode)» վավերապայմանը պետք է պարունակի հարցման պատասխանը տրամադրած մաքսային մարմնի ութանիշ ծածկագրի արժեքը</w:t>
            </w:r>
          </w:p>
        </w:tc>
      </w:tr>
      <w:tr w:rsidR="00B30113" w:rsidRPr="006F51B0" w14:paraId="5B21587E"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1ACC35"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8E54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Գործառնության ծածկագիրը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Operation</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628F706F"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4CC95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D4FA3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«5. Որոշման ծածկագիրը (casdo:</w:t>
            </w:r>
            <w:r w:rsidRPr="006F51B0">
              <w:rPr>
                <w:rFonts w:cs="Times New Roman"/>
                <w:sz w:val="20"/>
              </w:rPr>
              <w:t>‌</w:t>
            </w:r>
            <w:r w:rsidRPr="006F51B0">
              <w:rPr>
                <w:rFonts w:ascii="Sylfaen" w:hAnsi="Sylfaen"/>
                <w:sz w:val="20"/>
              </w:rPr>
              <w:t>Customs</w:t>
            </w:r>
            <w:r w:rsidRPr="006F51B0">
              <w:rPr>
                <w:rFonts w:cs="Times New Roman"/>
                <w:sz w:val="20"/>
              </w:rPr>
              <w:t>‌</w:t>
            </w:r>
            <w:r w:rsidRPr="006F51B0">
              <w:rPr>
                <w:rFonts w:ascii="Sylfaen" w:hAnsi="Sylfaen"/>
                <w:sz w:val="20"/>
              </w:rPr>
              <w:t>Decision</w:t>
            </w:r>
            <w:r w:rsidRPr="006F51B0">
              <w:rPr>
                <w:rFonts w:cs="Times New Roman"/>
                <w:sz w:val="20"/>
              </w:rPr>
              <w:t>‌</w:t>
            </w:r>
            <w:r w:rsidRPr="006F51B0">
              <w:rPr>
                <w:rFonts w:ascii="Sylfaen" w:hAnsi="Sylfaen"/>
                <w:sz w:val="20"/>
              </w:rPr>
              <w:t>Mode</w:t>
            </w:r>
            <w:r w:rsidRPr="006F51B0">
              <w:rPr>
                <w:rFonts w:cs="Times New Roman"/>
                <w:sz w:val="20"/>
              </w:rPr>
              <w:t>‌</w:t>
            </w:r>
            <w:r w:rsidRPr="006F51B0">
              <w:rPr>
                <w:rFonts w:ascii="Sylfaen" w:hAnsi="Sylfaen"/>
                <w:sz w:val="20"/>
              </w:rPr>
              <w:t>Code)» վավերապայմանը չպետք է լրացվի</w:t>
            </w:r>
          </w:p>
        </w:tc>
      </w:tr>
      <w:tr w:rsidR="00B30113" w:rsidRPr="006F51B0" w14:paraId="6645CC84"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D9407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8B2CE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«6. Գործառնության ամսաթիվը եւ ժամը (casdo:OperationDateTime)» վավերապայմանը չպետք է լրացվի</w:t>
            </w:r>
          </w:p>
        </w:tc>
      </w:tr>
      <w:tr w:rsidR="00B30113" w:rsidRPr="006F51B0" w14:paraId="1F87C9D1"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C3CBCE"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6E6E3C" w14:textId="77777777" w:rsidR="00B30113" w:rsidRPr="006F51B0" w:rsidRDefault="00B30113" w:rsidP="007B2469">
            <w:pPr>
              <w:pStyle w:val="afb"/>
              <w:widowControl w:val="0"/>
              <w:spacing w:after="120"/>
              <w:jc w:val="left"/>
              <w:rPr>
                <w:rFonts w:ascii="Sylfaen" w:hAnsi="Sylfaen"/>
                <w:noProof/>
                <w:sz w:val="20"/>
              </w:rPr>
            </w:pPr>
            <w:r w:rsidRPr="006F51B0">
              <w:rPr>
                <w:rFonts w:ascii="Sylfaen" w:hAnsi="Sylfaen"/>
                <w:sz w:val="20"/>
              </w:rPr>
              <w:t>«</w:t>
            </w:r>
            <w:r w:rsidR="007B2469" w:rsidRPr="006F51B0">
              <w:rPr>
                <w:rFonts w:ascii="Sylfaen" w:hAnsi="Sylfaen"/>
                <w:sz w:val="20"/>
              </w:rPr>
              <w:t>8</w:t>
            </w:r>
            <w:r w:rsidRPr="006F51B0">
              <w:rPr>
                <w:rFonts w:ascii="Sylfaen" w:hAnsi="Sylfaen"/>
                <w:sz w:val="20"/>
              </w:rPr>
              <w:t>. Մշակման արդյունքի ծածկագիրը (csdo:</w:t>
            </w:r>
            <w:r w:rsidRPr="006F51B0">
              <w:rPr>
                <w:rFonts w:cs="Times New Roman"/>
                <w:sz w:val="20"/>
              </w:rPr>
              <w:t>‌</w:t>
            </w:r>
            <w:r w:rsidRPr="006F51B0">
              <w:rPr>
                <w:rFonts w:ascii="Sylfaen" w:hAnsi="Sylfaen"/>
                <w:sz w:val="20"/>
              </w:rPr>
              <w:t>Processing</w:t>
            </w:r>
            <w:r w:rsidRPr="006F51B0">
              <w:rPr>
                <w:rFonts w:cs="Times New Roman"/>
                <w:sz w:val="20"/>
              </w:rPr>
              <w:t>‌</w:t>
            </w:r>
            <w:r w:rsidRPr="006F51B0">
              <w:rPr>
                <w:rFonts w:ascii="Sylfaen" w:hAnsi="Sylfaen"/>
                <w:sz w:val="20"/>
              </w:rPr>
              <w:t>Result</w:t>
            </w:r>
            <w:r w:rsidRPr="006F51B0">
              <w:rPr>
                <w:rFonts w:cs="Times New Roman"/>
                <w:sz w:val="20"/>
              </w:rPr>
              <w:t>‌</w:t>
            </w:r>
            <w:r w:rsidRPr="006F51B0">
              <w:rPr>
                <w:rFonts w:ascii="Sylfaen" w:hAnsi="Sylfaen"/>
                <w:sz w:val="20"/>
              </w:rPr>
              <w:t>V2</w:t>
            </w:r>
            <w:r w:rsidRPr="006F51B0">
              <w:rPr>
                <w:rFonts w:cs="Times New Roman"/>
                <w:sz w:val="20"/>
              </w:rPr>
              <w:t>‌</w:t>
            </w:r>
            <w:r w:rsidRPr="006F51B0">
              <w:rPr>
                <w:rFonts w:ascii="Sylfaen" w:hAnsi="Sylfaen"/>
                <w:sz w:val="20"/>
              </w:rPr>
              <w:t>Code)» վավերապայմանը պետք է լրացվի եւ պարունակի «8» արժեքը՝ տեղեկությունները չեն կարող ներկայացվել</w:t>
            </w:r>
          </w:p>
        </w:tc>
      </w:tr>
      <w:tr w:rsidR="00D855D3" w:rsidRPr="006F51B0" w14:paraId="05A09D72"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561E7C" w14:textId="77777777" w:rsidR="00D855D3" w:rsidRPr="006F51B0" w:rsidRDefault="00D855D3" w:rsidP="00D855D3">
            <w:pPr>
              <w:pStyle w:val="af2"/>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DC406D" w14:textId="77777777" w:rsidR="00D855D3" w:rsidRPr="006F51B0" w:rsidRDefault="00D855D3" w:rsidP="00D855D3">
            <w:pPr>
              <w:pStyle w:val="afb"/>
              <w:jc w:val="left"/>
              <w:rPr>
                <w:rFonts w:ascii="Sylfaen" w:hAnsi="Sylfaen"/>
                <w:sz w:val="20"/>
              </w:rPr>
            </w:pPr>
            <w:r w:rsidRPr="006F51B0">
              <w:rPr>
                <w:rFonts w:ascii="Sylfaen" w:hAnsi="Sylfaen"/>
                <w:sz w:val="20"/>
              </w:rPr>
              <w:t>«9. Կարգավիճակի ծածկագիրը (csdo:</w:t>
            </w:r>
            <w:r w:rsidRPr="006F51B0">
              <w:rPr>
                <w:sz w:val="20"/>
              </w:rPr>
              <w:t>‌</w:t>
            </w:r>
            <w:r w:rsidRPr="006F51B0">
              <w:rPr>
                <w:rFonts w:ascii="Sylfaen" w:hAnsi="Sylfaen"/>
                <w:sz w:val="20"/>
              </w:rPr>
              <w:t>Status</w:t>
            </w:r>
            <w:r w:rsidRPr="006F51B0">
              <w:rPr>
                <w:sz w:val="20"/>
              </w:rPr>
              <w:t>‌</w:t>
            </w:r>
            <w:r w:rsidRPr="006F51B0">
              <w:rPr>
                <w:rFonts w:ascii="Sylfaen" w:hAnsi="Sylfaen"/>
                <w:sz w:val="20"/>
              </w:rPr>
              <w:t>Code)» վավերապայմանը պետք է լրացվի</w:t>
            </w:r>
          </w:p>
        </w:tc>
      </w:tr>
      <w:tr w:rsidR="00D855D3" w:rsidRPr="006F51B0" w14:paraId="543635E7"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C4DE06" w14:textId="77777777" w:rsidR="00D855D3" w:rsidRPr="006F51B0" w:rsidRDefault="00D855D3" w:rsidP="00D855D3">
            <w:pPr>
              <w:pStyle w:val="af2"/>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86948E" w14:textId="77777777" w:rsidR="00D855D3" w:rsidRPr="006F51B0" w:rsidRDefault="00D855D3" w:rsidP="00D855D3">
            <w:pPr>
              <w:pStyle w:val="afb"/>
              <w:jc w:val="left"/>
              <w:rPr>
                <w:rFonts w:ascii="Sylfaen" w:hAnsi="Sylfaen"/>
                <w:sz w:val="20"/>
              </w:rPr>
            </w:pPr>
            <w:r w:rsidRPr="006F51B0">
              <w:rPr>
                <w:rFonts w:ascii="Sylfaen" w:hAnsi="Sylfaen"/>
                <w:noProof/>
                <w:sz w:val="20"/>
              </w:rPr>
              <w:t>«9. Կարգավիճակի ծածկագիրը (csdo:</w:t>
            </w:r>
            <w:r w:rsidRPr="006F51B0">
              <w:rPr>
                <w:noProof/>
                <w:sz w:val="20"/>
              </w:rPr>
              <w:t>‌</w:t>
            </w:r>
            <w:r w:rsidRPr="006F51B0">
              <w:rPr>
                <w:rFonts w:ascii="Sylfaen" w:hAnsi="Sylfaen"/>
                <w:noProof/>
                <w:sz w:val="20"/>
              </w:rPr>
              <w:t>Status</w:t>
            </w:r>
            <w:r w:rsidRPr="006F51B0">
              <w:rPr>
                <w:noProof/>
                <w:sz w:val="20"/>
              </w:rPr>
              <w:t>‌</w:t>
            </w:r>
            <w:r w:rsidRPr="006F51B0">
              <w:rPr>
                <w:rFonts w:ascii="Sylfaen" w:hAnsi="Sylfaen"/>
                <w:noProof/>
                <w:sz w:val="20"/>
              </w:rPr>
              <w:t xml:space="preserve">Code)» վավերապայմանի </w:t>
            </w:r>
          </w:p>
          <w:p w14:paraId="39FDAF2D" w14:textId="77777777" w:rsidR="00D855D3" w:rsidRPr="006F51B0" w:rsidRDefault="00D855D3" w:rsidP="00D855D3">
            <w:pPr>
              <w:pStyle w:val="afb"/>
              <w:jc w:val="left"/>
              <w:rPr>
                <w:rFonts w:ascii="Sylfaen" w:hAnsi="Sylfaen"/>
                <w:noProof/>
                <w:sz w:val="20"/>
              </w:rPr>
            </w:pPr>
            <w:r w:rsidRPr="006F51B0">
              <w:rPr>
                <w:rFonts w:ascii="Sylfaen" w:hAnsi="Sylfaen"/>
                <w:sz w:val="20"/>
              </w:rPr>
              <w:t xml:space="preserve">«ա) տեղեկատուի (դասակարգչի) նույնականացուցիչը </w:t>
            </w:r>
            <w:r w:rsidRPr="006F51B0">
              <w:rPr>
                <w:rFonts w:ascii="Sylfaen" w:hAnsi="Sylfaen"/>
                <w:sz w:val="20"/>
              </w:rPr>
              <w:br/>
              <w:t>(ատրիբուտ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չպետք է լրացվի</w:t>
            </w:r>
          </w:p>
        </w:tc>
      </w:tr>
      <w:tr w:rsidR="00D855D3" w:rsidRPr="006F51B0" w14:paraId="7D2A6088"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BEAF9E" w14:textId="77777777" w:rsidR="00D855D3" w:rsidRPr="006F51B0" w:rsidRDefault="00D855D3" w:rsidP="00D855D3">
            <w:pPr>
              <w:pStyle w:val="af2"/>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640BED"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«10. Մաքսային փաստաթղթի գրանցման համարը (cacdo: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Declaration</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Details)» վավերապայմանը չպետք է լրացվի</w:t>
            </w:r>
          </w:p>
        </w:tc>
      </w:tr>
      <w:tr w:rsidR="00D855D3" w:rsidRPr="006F51B0" w14:paraId="58C155C3"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C62EA6" w14:textId="77777777" w:rsidR="00D855D3" w:rsidRPr="006F51B0" w:rsidRDefault="00D855D3" w:rsidP="00D855D3">
            <w:pPr>
              <w:pStyle w:val="af2"/>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F89037"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«11. ՄՃՓ գրքույկի մասին տեղեկություններ (cacdo:TIRCarnetIdDetails)» վավերապայմանը չպետք է լրացվի</w:t>
            </w:r>
          </w:p>
        </w:tc>
      </w:tr>
      <w:tr w:rsidR="00D855D3" w:rsidRPr="006F51B0" w14:paraId="7A4ED1D5"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03F422" w14:textId="77777777" w:rsidR="00D855D3" w:rsidRPr="006F51B0" w:rsidRDefault="00D855D3" w:rsidP="00D855D3">
            <w:pPr>
              <w:pStyle w:val="af2"/>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B96B1C" w14:textId="77777777" w:rsidR="00D855D3" w:rsidRPr="006F51B0" w:rsidRDefault="00D855D3" w:rsidP="00D855D3">
            <w:pPr>
              <w:pStyle w:val="afb"/>
              <w:jc w:val="left"/>
              <w:rPr>
                <w:rFonts w:ascii="Sylfaen" w:hAnsi="Sylfaen"/>
                <w:noProof/>
                <w:sz w:val="20"/>
              </w:rPr>
            </w:pPr>
            <w:r w:rsidRPr="006F51B0">
              <w:rPr>
                <w:rFonts w:ascii="Sylfaen" w:hAnsi="Sylfaen"/>
                <w:noProof/>
                <w:sz w:val="20"/>
              </w:rPr>
              <w:t>«7. Ապահովման գումարը (չափը) (casdo:GuaranteeAmount)» վավերապայմանը չպետք է լրացվեն</w:t>
            </w:r>
          </w:p>
        </w:tc>
      </w:tr>
      <w:tr w:rsidR="00D855D3" w:rsidRPr="006F51B0" w14:paraId="3B0EE661"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D4CF37" w14:textId="77777777" w:rsidR="00D855D3" w:rsidRPr="006F51B0" w:rsidRDefault="00D855D3" w:rsidP="00D855D3">
            <w:pPr>
              <w:pStyle w:val="af2"/>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1E4E1E" w14:textId="77777777" w:rsidR="00D855D3" w:rsidRPr="006F51B0" w:rsidRDefault="00D855D3" w:rsidP="00D855D3">
            <w:pPr>
              <w:pStyle w:val="afb"/>
              <w:rPr>
                <w:rFonts w:ascii="Sylfaen" w:hAnsi="Sylfaen"/>
                <w:sz w:val="20"/>
              </w:rPr>
            </w:pPr>
            <w:r w:rsidRPr="006F51B0">
              <w:rPr>
                <w:rFonts w:ascii="Sylfaen" w:hAnsi="Sylfaen"/>
                <w:noProof/>
                <w:sz w:val="20"/>
              </w:rPr>
              <w:t xml:space="preserve">եթե </w:t>
            </w:r>
            <w:r w:rsidRPr="006F51B0">
              <w:rPr>
                <w:noProof/>
                <w:sz w:val="20"/>
              </w:rPr>
              <w:t> </w:t>
            </w:r>
            <w:r w:rsidRPr="006F51B0">
              <w:rPr>
                <w:rFonts w:ascii="Sylfaen" w:hAnsi="Sylfaen"/>
                <w:noProof/>
                <w:sz w:val="20"/>
              </w:rPr>
              <w:t>«2.3. Գրանցամատյանի մասով ապահովման հավաստագրի հերթական համարը (casdo:GuaranteeCertificateRegId)» վավերապայմանի արժեքը համապատասխանում է Г\d{7} ձ</w:t>
            </w:r>
            <w:r w:rsidRPr="006F51B0">
              <w:rPr>
                <w:rFonts w:ascii="Sylfaen" w:hAnsi="Sylfaen" w:cs="Sylfaen"/>
                <w:noProof/>
                <w:sz w:val="20"/>
              </w:rPr>
              <w:t>եւ</w:t>
            </w:r>
            <w:r w:rsidRPr="006F51B0">
              <w:rPr>
                <w:rFonts w:ascii="Sylfaen" w:hAnsi="Sylfaen"/>
                <w:noProof/>
                <w:sz w:val="20"/>
              </w:rPr>
              <w:t>անմուշին, ապա  «9. Կարգավիճակի ծածկագիրը (csdo:</w:t>
            </w:r>
            <w:r w:rsidRPr="006F51B0">
              <w:rPr>
                <w:noProof/>
                <w:sz w:val="20"/>
              </w:rPr>
              <w:t>‌</w:t>
            </w:r>
            <w:r w:rsidRPr="006F51B0">
              <w:rPr>
                <w:rFonts w:ascii="Sylfaen" w:hAnsi="Sylfaen"/>
                <w:noProof/>
                <w:sz w:val="20"/>
              </w:rPr>
              <w:t>Status</w:t>
            </w:r>
            <w:r w:rsidRPr="006F51B0">
              <w:rPr>
                <w:noProof/>
                <w:sz w:val="20"/>
              </w:rPr>
              <w:t>‌</w:t>
            </w:r>
            <w:r w:rsidRPr="006F51B0">
              <w:rPr>
                <w:rFonts w:ascii="Sylfaen" w:hAnsi="Sylfaen"/>
                <w:noProof/>
                <w:sz w:val="20"/>
              </w:rPr>
              <w:t>Code)» վավերապայմանը պետք է պարունակի հետ</w:t>
            </w:r>
            <w:r w:rsidRPr="006F51B0">
              <w:rPr>
                <w:rFonts w:ascii="Sylfaen" w:hAnsi="Sylfaen" w:cs="Sylfaen"/>
                <w:noProof/>
                <w:sz w:val="20"/>
              </w:rPr>
              <w:t>եւ</w:t>
            </w:r>
            <w:r w:rsidRPr="006F51B0">
              <w:rPr>
                <w:rFonts w:ascii="Sylfaen" w:hAnsi="Sylfaen"/>
                <w:noProof/>
                <w:sz w:val="20"/>
              </w:rPr>
              <w:t>յալ արժեքներից մեկը.</w:t>
            </w:r>
          </w:p>
          <w:p w14:paraId="64A7A645" w14:textId="77777777" w:rsidR="00D855D3" w:rsidRPr="006F51B0" w:rsidRDefault="00D855D3" w:rsidP="00D855D3">
            <w:pPr>
              <w:pStyle w:val="afb"/>
              <w:rPr>
                <w:rFonts w:ascii="Sylfaen" w:hAnsi="Sylfaen"/>
                <w:sz w:val="20"/>
              </w:rPr>
            </w:pPr>
            <w:r w:rsidRPr="006F51B0">
              <w:rPr>
                <w:rFonts w:ascii="Sylfaen" w:hAnsi="Sylfaen"/>
                <w:sz w:val="20"/>
              </w:rPr>
              <w:t>«92»՝ ապահովման հավաստագրի գրանցումը չեղարկվել է.</w:t>
            </w:r>
          </w:p>
          <w:p w14:paraId="0EA288F3" w14:textId="77777777" w:rsidR="00D855D3" w:rsidRPr="006F51B0" w:rsidRDefault="00D855D3" w:rsidP="00D855D3">
            <w:pPr>
              <w:pStyle w:val="afb"/>
              <w:rPr>
                <w:rFonts w:ascii="Sylfaen" w:hAnsi="Sylfaen"/>
                <w:sz w:val="20"/>
              </w:rPr>
            </w:pPr>
            <w:r w:rsidRPr="006F51B0">
              <w:rPr>
                <w:rFonts w:ascii="Sylfaen" w:hAnsi="Sylfaen"/>
                <w:sz w:val="20"/>
              </w:rPr>
              <w:t>«93»՝ ապահովման հավաստագրի գործողությունը դադարեցվել է (հավաստագիրը մարվել է).</w:t>
            </w:r>
          </w:p>
          <w:p w14:paraId="0C6C8AA0" w14:textId="77777777" w:rsidR="00D855D3" w:rsidRPr="006F51B0" w:rsidRDefault="00D855D3" w:rsidP="00D855D3">
            <w:pPr>
              <w:pStyle w:val="afb"/>
              <w:jc w:val="left"/>
              <w:rPr>
                <w:rFonts w:ascii="Sylfaen" w:hAnsi="Sylfaen"/>
                <w:noProof/>
                <w:sz w:val="20"/>
              </w:rPr>
            </w:pPr>
            <w:r w:rsidRPr="006F51B0">
              <w:rPr>
                <w:rFonts w:ascii="Sylfaen" w:hAnsi="Sylfaen"/>
                <w:sz w:val="20"/>
              </w:rPr>
              <w:t>«99» ՝ ապահովման հավաստագրի գրանցման մաքսային մարմնում բացակայում են ապահովման հավաստագրի մասին տեղեկությունները</w:t>
            </w:r>
          </w:p>
        </w:tc>
      </w:tr>
      <w:tr w:rsidR="00D855D3" w:rsidRPr="006F51B0" w14:paraId="5DD513A9" w14:textId="77777777" w:rsidTr="00E0669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A8F14D" w14:textId="77777777" w:rsidR="00D855D3" w:rsidRPr="006F51B0" w:rsidRDefault="00D855D3" w:rsidP="00D855D3">
            <w:pPr>
              <w:pStyle w:val="af2"/>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DFD8C" w14:textId="77777777" w:rsidR="00D855D3" w:rsidRPr="006F51B0" w:rsidRDefault="00D855D3" w:rsidP="00D855D3">
            <w:pPr>
              <w:pStyle w:val="afb"/>
              <w:rPr>
                <w:rFonts w:ascii="Sylfaen" w:hAnsi="Sylfaen" w:cs="Times New Roman"/>
                <w:sz w:val="20"/>
              </w:rPr>
            </w:pPr>
            <w:r w:rsidRPr="006F51B0">
              <w:rPr>
                <w:rFonts w:ascii="Sylfaen" w:hAnsi="Sylfaen"/>
                <w:noProof/>
                <w:sz w:val="20"/>
              </w:rPr>
              <w:t xml:space="preserve">եթե </w:t>
            </w:r>
            <w:r w:rsidRPr="006F51B0">
              <w:rPr>
                <w:noProof/>
                <w:sz w:val="20"/>
              </w:rPr>
              <w:t> </w:t>
            </w:r>
            <w:r w:rsidRPr="006F51B0">
              <w:rPr>
                <w:rFonts w:ascii="Sylfaen" w:hAnsi="Sylfaen"/>
                <w:noProof/>
                <w:sz w:val="20"/>
              </w:rPr>
              <w:t>«2.3. Գրանցամատյանի հիման վրա ապահովման հավաստագրի հերթական համարը (casdo:GuaranteeCertificateRegId)» վավերապայմանի արժեքը համապատասխանում է Р\d{7} ձ</w:t>
            </w:r>
            <w:r w:rsidRPr="006F51B0">
              <w:rPr>
                <w:rFonts w:ascii="Sylfaen" w:hAnsi="Sylfaen" w:cs="Sylfaen"/>
                <w:noProof/>
                <w:sz w:val="20"/>
              </w:rPr>
              <w:t>եւ</w:t>
            </w:r>
            <w:r w:rsidRPr="006F51B0">
              <w:rPr>
                <w:rFonts w:ascii="Sylfaen" w:hAnsi="Sylfaen"/>
                <w:noProof/>
                <w:sz w:val="20"/>
              </w:rPr>
              <w:t>անմուշին, ապա  «9. Կարգավիճակի ծածկագիրը (csdo:</w:t>
            </w:r>
            <w:r w:rsidRPr="006F51B0">
              <w:rPr>
                <w:noProof/>
                <w:sz w:val="20"/>
              </w:rPr>
              <w:t>‌</w:t>
            </w:r>
            <w:r w:rsidRPr="006F51B0">
              <w:rPr>
                <w:rFonts w:ascii="Sylfaen" w:hAnsi="Sylfaen"/>
                <w:noProof/>
                <w:sz w:val="20"/>
              </w:rPr>
              <w:t>Status</w:t>
            </w:r>
            <w:r w:rsidRPr="006F51B0">
              <w:rPr>
                <w:noProof/>
                <w:sz w:val="20"/>
              </w:rPr>
              <w:t>‌</w:t>
            </w:r>
            <w:r w:rsidRPr="006F51B0">
              <w:rPr>
                <w:rFonts w:ascii="Sylfaen" w:hAnsi="Sylfaen"/>
                <w:noProof/>
                <w:sz w:val="20"/>
              </w:rPr>
              <w:t>Code)» վավերապայմանը պետք է պարունակի հետ</w:t>
            </w:r>
            <w:r w:rsidRPr="006F51B0">
              <w:rPr>
                <w:rFonts w:ascii="Sylfaen" w:hAnsi="Sylfaen" w:cs="Sylfaen"/>
                <w:noProof/>
                <w:sz w:val="20"/>
              </w:rPr>
              <w:t>եւ</w:t>
            </w:r>
            <w:r w:rsidRPr="006F51B0">
              <w:rPr>
                <w:rFonts w:ascii="Sylfaen" w:hAnsi="Sylfaen"/>
                <w:noProof/>
                <w:sz w:val="20"/>
              </w:rPr>
              <w:t>յալ արժեքներից մեկը.</w:t>
            </w:r>
          </w:p>
          <w:p w14:paraId="4E34D740" w14:textId="77777777" w:rsidR="00D855D3" w:rsidRPr="006F51B0" w:rsidRDefault="00D855D3" w:rsidP="00D855D3">
            <w:pPr>
              <w:pStyle w:val="afb"/>
              <w:rPr>
                <w:rFonts w:ascii="Sylfaen" w:hAnsi="Sylfaen" w:cs="Times New Roman"/>
                <w:sz w:val="20"/>
              </w:rPr>
            </w:pPr>
            <w:r w:rsidRPr="006F51B0">
              <w:rPr>
                <w:rFonts w:ascii="Sylfaen" w:hAnsi="Sylfaen"/>
                <w:sz w:val="20"/>
              </w:rPr>
              <w:t>«91»՝ ապահովման հավաստագիրն օգտագործվել է որպես ապահովման տրամադրումը հաստատող փաստաթուղթ.</w:t>
            </w:r>
          </w:p>
          <w:p w14:paraId="5C328199" w14:textId="77777777" w:rsidR="00D855D3" w:rsidRPr="006F51B0" w:rsidRDefault="00D855D3" w:rsidP="00D855D3">
            <w:pPr>
              <w:pStyle w:val="afb"/>
              <w:rPr>
                <w:rFonts w:ascii="Sylfaen" w:hAnsi="Sylfaen" w:cs="Times New Roman"/>
                <w:sz w:val="20"/>
              </w:rPr>
            </w:pPr>
            <w:r w:rsidRPr="006F51B0">
              <w:rPr>
                <w:rFonts w:ascii="Sylfaen" w:hAnsi="Sylfaen"/>
                <w:sz w:val="20"/>
              </w:rPr>
              <w:t>«92»՝ ապահովման հավաստագրի գրանցումը չեղարկվել է.</w:t>
            </w:r>
          </w:p>
          <w:p w14:paraId="18A2B223" w14:textId="77777777" w:rsidR="00D855D3" w:rsidRPr="006F51B0" w:rsidRDefault="00D855D3" w:rsidP="00D855D3">
            <w:pPr>
              <w:pStyle w:val="afb"/>
              <w:rPr>
                <w:rFonts w:ascii="Sylfaen" w:hAnsi="Sylfaen" w:cs="Times New Roman"/>
                <w:sz w:val="20"/>
              </w:rPr>
            </w:pPr>
            <w:r w:rsidRPr="006F51B0">
              <w:rPr>
                <w:rFonts w:ascii="Sylfaen" w:hAnsi="Sylfaen"/>
                <w:sz w:val="20"/>
              </w:rPr>
              <w:t>«93»՝ ապահովման հավաստագրի գործողությունը դադարեցվել է (հավաստագիրը մարվել է).</w:t>
            </w:r>
          </w:p>
          <w:p w14:paraId="34989D3E" w14:textId="77777777" w:rsidR="00D855D3" w:rsidRPr="006F51B0" w:rsidRDefault="00D855D3" w:rsidP="00D855D3">
            <w:pPr>
              <w:pStyle w:val="afb"/>
              <w:jc w:val="left"/>
              <w:rPr>
                <w:rFonts w:ascii="Sylfaen" w:hAnsi="Sylfaen"/>
                <w:noProof/>
                <w:sz w:val="20"/>
              </w:rPr>
            </w:pPr>
            <w:r w:rsidRPr="006F51B0">
              <w:rPr>
                <w:rFonts w:ascii="Sylfaen" w:hAnsi="Sylfaen"/>
                <w:sz w:val="20"/>
              </w:rPr>
              <w:t>«99» ՝ ապահովման հավաստագրի գրանցման մաքսային մարմնում բացակայում են ապահովման հավաստագրի մասին տեղեկությունները</w:t>
            </w:r>
          </w:p>
        </w:tc>
      </w:tr>
    </w:tbl>
    <w:p w14:paraId="526026D1" w14:textId="77777777" w:rsidR="00B30113" w:rsidRPr="006F51B0" w:rsidRDefault="00B30113" w:rsidP="00D855D3">
      <w:pPr>
        <w:pStyle w:val="a1"/>
        <w:widowControl w:val="0"/>
        <w:spacing w:after="160"/>
        <w:rPr>
          <w:rStyle w:val="a2"/>
          <w:rFonts w:ascii="Sylfaen" w:eastAsiaTheme="majorEastAsia" w:hAnsi="Sylfaen"/>
          <w:sz w:val="24"/>
        </w:rPr>
      </w:pPr>
    </w:p>
    <w:p w14:paraId="4DBDF365" w14:textId="77777777" w:rsidR="00D855D3" w:rsidRPr="006F51B0" w:rsidRDefault="00D855D3" w:rsidP="00D855D3">
      <w:pPr>
        <w:pStyle w:val="a0"/>
        <w:widowControl w:val="0"/>
        <w:spacing w:before="120" w:line="348" w:lineRule="auto"/>
        <w:rPr>
          <w:rStyle w:val="a2"/>
          <w:rFonts w:ascii="Sylfaen" w:eastAsiaTheme="majorEastAsia" w:hAnsi="Sylfaen"/>
          <w:sz w:val="24"/>
        </w:rPr>
      </w:pPr>
      <w:r w:rsidRPr="006F51B0">
        <w:rPr>
          <w:rStyle w:val="a2"/>
          <w:rFonts w:ascii="Sylfaen" w:eastAsiaTheme="majorEastAsia" w:hAnsi="Sylfaen"/>
          <w:sz w:val="24"/>
        </w:rPr>
        <w:lastRenderedPageBreak/>
        <w:t xml:space="preserve">130. </w:t>
      </w:r>
      <w:r w:rsidRPr="006F51B0">
        <w:rPr>
          <w:rFonts w:ascii="Sylfaen" w:hAnsi="Sylfaen"/>
          <w:sz w:val="24"/>
        </w:rPr>
        <w:t>«Տարանցման հայտարարագրի հիման վրա ապահովման գլխավոր հավաստագրի օգտագործման հնարավորության մասին հարցում» հաղորդագրությամբ (P.CP.01.MSG.371) փոխանցվող «Ապահովման հավաստագրի մասին տեղեկությունների հարցում» ((R.CA.CP.01.009)</w:t>
      </w:r>
      <w:r w:rsidRPr="006F51B0">
        <w:rPr>
          <w:rStyle w:val="a2"/>
          <w:rFonts w:ascii="Sylfaen" w:eastAsiaTheme="majorEastAsia" w:hAnsi="Sylfaen"/>
          <w:sz w:val="24"/>
        </w:rPr>
        <w:t>)</w:t>
      </w:r>
      <w:r w:rsidRPr="006F51B0">
        <w:rPr>
          <w:rFonts w:ascii="Sylfaen" w:hAnsi="Sylfaen"/>
          <w:sz w:val="24"/>
        </w:rPr>
        <w:t xml:space="preserve"> էլեկտրոնային փաստաթղթի (տեղեկությունների) լրացմանը ներկայացվող պահանջները բերված են աղյուսակ 119-ում։</w:t>
      </w:r>
    </w:p>
    <w:p w14:paraId="0B2F50DF" w14:textId="77777777" w:rsidR="00F73B96" w:rsidRDefault="00F73B96" w:rsidP="00D855D3">
      <w:pPr>
        <w:pStyle w:val="af8"/>
        <w:keepNext w:val="0"/>
        <w:widowControl w:val="0"/>
        <w:spacing w:before="120"/>
        <w:rPr>
          <w:rFonts w:ascii="Sylfaen" w:hAnsi="Sylfaen"/>
          <w:sz w:val="24"/>
          <w:szCs w:val="24"/>
        </w:rPr>
      </w:pPr>
    </w:p>
    <w:p w14:paraId="313E330F" w14:textId="77777777" w:rsidR="00D855D3" w:rsidRPr="006F51B0" w:rsidRDefault="00D855D3" w:rsidP="00D855D3">
      <w:pPr>
        <w:pStyle w:val="af8"/>
        <w:keepNext w:val="0"/>
        <w:widowControl w:val="0"/>
        <w:spacing w:before="120"/>
        <w:rPr>
          <w:rStyle w:val="ae"/>
          <w:rFonts w:ascii="Sylfaen" w:eastAsiaTheme="majorEastAsia" w:hAnsi="Sylfaen"/>
          <w:bCs w:val="0"/>
          <w:noProof/>
          <w:color w:val="auto"/>
          <w:sz w:val="24"/>
        </w:rPr>
      </w:pPr>
      <w:r w:rsidRPr="006F51B0">
        <w:rPr>
          <w:rFonts w:ascii="Sylfaen" w:hAnsi="Sylfaen"/>
          <w:sz w:val="24"/>
          <w:szCs w:val="24"/>
        </w:rPr>
        <w:t>Աղյուսակ 119</w:t>
      </w:r>
    </w:p>
    <w:p w14:paraId="3A399B32" w14:textId="77777777" w:rsidR="00D855D3" w:rsidRPr="006F51B0" w:rsidRDefault="00D855D3" w:rsidP="00D855D3">
      <w:pPr>
        <w:pStyle w:val="a"/>
        <w:keepNext w:val="0"/>
        <w:keepLines w:val="0"/>
        <w:widowControl w:val="0"/>
        <w:rPr>
          <w:rFonts w:ascii="Sylfaen" w:hAnsi="Sylfaen"/>
          <w:sz w:val="24"/>
          <w:szCs w:val="24"/>
        </w:rPr>
      </w:pPr>
      <w:r w:rsidRPr="006F51B0">
        <w:rPr>
          <w:rFonts w:ascii="Sylfaen" w:hAnsi="Sylfaen"/>
          <w:sz w:val="24"/>
          <w:szCs w:val="24"/>
        </w:rPr>
        <w:t xml:space="preserve">«Տարանցման հայտարարագրի հիման վրա ապահովման գլխավոր հավաստագրի օգտագործման հնարավորության մասին հարցում» հաղորդագրությամբ (P.CP.01.MSG.371) փոխանցվող «Ապահովման հավաստագրի մասին տեղեկությունների հարցում» (R.CA.CP.01.009) էլեկտրոնային փաստաթղթի (տեղեկությունների) լրացմանը ներկայացվող պահանջները </w:t>
      </w:r>
    </w:p>
    <w:tbl>
      <w:tblPr>
        <w:tblW w:w="9356" w:type="dxa"/>
        <w:jc w:val="center"/>
        <w:tblLook w:val="0400" w:firstRow="0" w:lastRow="0" w:firstColumn="0" w:lastColumn="0" w:noHBand="0" w:noVBand="1"/>
      </w:tblPr>
      <w:tblGrid>
        <w:gridCol w:w="1413"/>
        <w:gridCol w:w="7943"/>
      </w:tblGrid>
      <w:tr w:rsidR="00D855D3" w:rsidRPr="006F51B0" w14:paraId="333FDF42" w14:textId="77777777" w:rsidTr="0028722F">
        <w:trPr>
          <w:tblHeade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4F039159" w14:textId="77777777" w:rsidR="00D855D3" w:rsidRPr="006F51B0" w:rsidRDefault="00D855D3" w:rsidP="00D855D3">
            <w:pPr>
              <w:pStyle w:val="a6"/>
              <w:keepNext w:val="0"/>
              <w:keepLines w:val="0"/>
              <w:widowControl w:val="0"/>
              <w:spacing w:line="264" w:lineRule="auto"/>
              <w:rPr>
                <w:rFonts w:ascii="Sylfaen" w:hAnsi="Sylfaen"/>
                <w:sz w:val="20"/>
              </w:rPr>
            </w:pPr>
            <w:r w:rsidRPr="006F51B0">
              <w:rPr>
                <w:rFonts w:ascii="Sylfaen" w:hAnsi="Sylfaen"/>
                <w:sz w:val="20"/>
              </w:rPr>
              <w:t>Պահանջի ծածկագիրը</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56EBE869" w14:textId="77777777" w:rsidR="00D855D3" w:rsidRPr="006F51B0" w:rsidRDefault="00D855D3" w:rsidP="00D855D3">
            <w:pPr>
              <w:pStyle w:val="a6"/>
              <w:keepNext w:val="0"/>
              <w:keepLines w:val="0"/>
              <w:widowControl w:val="0"/>
              <w:spacing w:line="264" w:lineRule="auto"/>
              <w:rPr>
                <w:rFonts w:ascii="Sylfaen" w:hAnsi="Sylfaen"/>
                <w:sz w:val="20"/>
              </w:rPr>
            </w:pPr>
            <w:r w:rsidRPr="006F51B0">
              <w:rPr>
                <w:rFonts w:ascii="Sylfaen" w:hAnsi="Sylfaen"/>
                <w:sz w:val="20"/>
              </w:rPr>
              <w:t>Պահանջի ձ</w:t>
            </w:r>
            <w:r w:rsidRPr="006F51B0">
              <w:rPr>
                <w:rFonts w:ascii="Sylfaen" w:hAnsi="Sylfaen" w:cs="Sylfaen"/>
                <w:sz w:val="20"/>
              </w:rPr>
              <w:t>եւ</w:t>
            </w:r>
            <w:r w:rsidRPr="006F51B0">
              <w:rPr>
                <w:rFonts w:ascii="Sylfaen" w:hAnsi="Sylfaen"/>
                <w:sz w:val="20"/>
              </w:rPr>
              <w:t>ակերպումը</w:t>
            </w:r>
          </w:p>
        </w:tc>
      </w:tr>
      <w:tr w:rsidR="00D855D3" w:rsidRPr="006F51B0" w14:paraId="3A9EC4F8"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3464BC05" w14:textId="77777777" w:rsidR="00D855D3" w:rsidRPr="006F51B0" w:rsidRDefault="00D855D3" w:rsidP="00D855D3">
            <w:pPr>
              <w:pStyle w:val="af2"/>
              <w:widowControl w:val="0"/>
              <w:rPr>
                <w:rFonts w:ascii="Sylfaen" w:hAnsi="Sylfaen"/>
                <w:sz w:val="20"/>
              </w:rPr>
            </w:pPr>
            <w:r w:rsidRPr="006F51B0">
              <w:rPr>
                <w:rFonts w:ascii="Sylfaen" w:hAnsi="Sylfaen"/>
                <w:sz w:val="20"/>
              </w:rPr>
              <w:t>1</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178DEBE1"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 xml:space="preserve">Type (M.BDT.00006) տվյալների տիպ ունեցող վավերապայմանների բոլոր օրինակների համար </w:t>
            </w:r>
            <w:r w:rsidRPr="006F51B0">
              <w:rPr>
                <w:rFonts w:ascii="Sylfaen" w:hAnsi="Sylfaen" w:cs="Sylfaen"/>
                <w:sz w:val="20"/>
              </w:rPr>
              <w:t>եւ</w:t>
            </w:r>
            <w:r w:rsidRPr="006F51B0">
              <w:rPr>
                <w:rFonts w:ascii="Sylfaen" w:hAnsi="Sylfaen"/>
                <w:sz w:val="20"/>
              </w:rPr>
              <w:t>,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D855D3" w:rsidRPr="006F51B0" w14:paraId="61B9388E"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77F73AB4" w14:textId="77777777" w:rsidR="00D855D3" w:rsidRPr="006F51B0" w:rsidRDefault="00D855D3" w:rsidP="00D855D3">
            <w:pPr>
              <w:pStyle w:val="af2"/>
              <w:widowControl w:val="0"/>
              <w:rPr>
                <w:rFonts w:ascii="Sylfaen" w:hAnsi="Sylfaen"/>
                <w:sz w:val="20"/>
              </w:rPr>
            </w:pPr>
            <w:r w:rsidRPr="006F51B0">
              <w:rPr>
                <w:rFonts w:ascii="Sylfaen" w:hAnsi="Sylfaen"/>
                <w:sz w:val="20"/>
              </w:rPr>
              <w:t>2</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6293F8B6"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 xml:space="preserve">անմուշին. YYYY-MM-DD </w:t>
            </w:r>
          </w:p>
        </w:tc>
      </w:tr>
      <w:tr w:rsidR="00D855D3" w:rsidRPr="006F51B0" w14:paraId="27D43D02"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19BB82A5" w14:textId="77777777" w:rsidR="00D855D3" w:rsidRPr="006F51B0" w:rsidRDefault="00D855D3" w:rsidP="00D855D3">
            <w:pPr>
              <w:pStyle w:val="af2"/>
              <w:widowControl w:val="0"/>
              <w:rPr>
                <w:rFonts w:ascii="Sylfaen" w:hAnsi="Sylfaen"/>
                <w:sz w:val="20"/>
              </w:rPr>
            </w:pPr>
            <w:r w:rsidRPr="006F51B0">
              <w:rPr>
                <w:rFonts w:ascii="Sylfaen" w:hAnsi="Sylfaen"/>
                <w:sz w:val="20"/>
              </w:rPr>
              <w:t>3</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498FAC5D"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D855D3" w:rsidRPr="006F51B0" w14:paraId="5B4F9068"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14354BAC" w14:textId="77777777" w:rsidR="00D855D3" w:rsidRPr="006F51B0" w:rsidRDefault="00D855D3" w:rsidP="00D855D3">
            <w:pPr>
              <w:pStyle w:val="af2"/>
              <w:widowControl w:val="0"/>
              <w:rPr>
                <w:rFonts w:ascii="Sylfaen" w:hAnsi="Sylfaen"/>
                <w:sz w:val="20"/>
              </w:rPr>
            </w:pPr>
            <w:r w:rsidRPr="006F51B0">
              <w:rPr>
                <w:rFonts w:ascii="Sylfaen" w:hAnsi="Sylfaen"/>
                <w:sz w:val="20"/>
              </w:rPr>
              <w:t>4*</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5BA4C612"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D855D3" w:rsidRPr="006F51B0" w14:paraId="69ED831B"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1663C6E4" w14:textId="77777777" w:rsidR="00D855D3" w:rsidRPr="006F51B0" w:rsidRDefault="00D855D3" w:rsidP="00D855D3">
            <w:pPr>
              <w:pStyle w:val="af2"/>
              <w:widowControl w:val="0"/>
              <w:rPr>
                <w:rFonts w:ascii="Sylfaen" w:hAnsi="Sylfaen"/>
                <w:sz w:val="20"/>
              </w:rPr>
            </w:pPr>
            <w:r w:rsidRPr="006F51B0">
              <w:rPr>
                <w:rFonts w:ascii="Sylfaen" w:hAnsi="Sylfaen"/>
                <w:sz w:val="20"/>
              </w:rPr>
              <w:t>5</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0CD1DBE4"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«Անուն (csdo:</w:t>
            </w:r>
            <w:r w:rsidRPr="006F51B0">
              <w:rPr>
                <w:noProof/>
                <w:sz w:val="20"/>
              </w:rPr>
              <w:t>‌</w:t>
            </w:r>
            <w:r w:rsidRPr="006F51B0">
              <w:rPr>
                <w:rFonts w:ascii="Sylfaen" w:hAnsi="Sylfaen"/>
                <w:noProof/>
                <w:sz w:val="20"/>
              </w:rPr>
              <w:t>First</w:t>
            </w:r>
            <w:r w:rsidRPr="006F51B0">
              <w:rPr>
                <w:noProof/>
                <w:sz w:val="20"/>
              </w:rPr>
              <w:t>‌</w:t>
            </w:r>
            <w:r w:rsidRPr="006F51B0">
              <w:rPr>
                <w:rFonts w:ascii="Sylfaen" w:hAnsi="Sylfaen"/>
                <w:noProof/>
                <w:sz w:val="20"/>
              </w:rPr>
              <w:t xml:space="preserve">Name)» </w:t>
            </w:r>
            <w:r w:rsidRPr="006F51B0">
              <w:rPr>
                <w:rFonts w:ascii="Sylfaen" w:hAnsi="Sylfaen" w:cs="Sylfaen"/>
                <w:noProof/>
                <w:sz w:val="20"/>
              </w:rPr>
              <w:t>եւ</w:t>
            </w:r>
            <w:r w:rsidRPr="006F51B0">
              <w:rPr>
                <w:rFonts w:ascii="Sylfaen" w:hAnsi="Sylfaen"/>
                <w:noProof/>
                <w:sz w:val="20"/>
              </w:rPr>
              <w:t xml:space="preserve"> «Ազգանուն (csdo:</w:t>
            </w:r>
            <w:r w:rsidRPr="006F51B0">
              <w:rPr>
                <w:noProof/>
                <w:sz w:val="20"/>
              </w:rPr>
              <w:t>‌</w:t>
            </w:r>
            <w:r w:rsidRPr="006F51B0">
              <w:rPr>
                <w:rFonts w:ascii="Sylfaen" w:hAnsi="Sylfaen"/>
                <w:noProof/>
                <w:sz w:val="20"/>
              </w:rPr>
              <w:t>Last</w:t>
            </w:r>
            <w:r w:rsidRPr="006F51B0">
              <w:rPr>
                <w:noProof/>
                <w:sz w:val="20"/>
              </w:rPr>
              <w:t>‌</w:t>
            </w:r>
            <w:r w:rsidRPr="006F51B0">
              <w:rPr>
                <w:rFonts w:ascii="Sylfaen" w:hAnsi="Sylfaen"/>
                <w:noProof/>
                <w:sz w:val="20"/>
              </w:rPr>
              <w:t>Name)» վավերապայմանները</w:t>
            </w:r>
          </w:p>
        </w:tc>
      </w:tr>
      <w:tr w:rsidR="00D855D3" w:rsidRPr="006F51B0" w14:paraId="643E7920"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57CB955F" w14:textId="77777777" w:rsidR="00D855D3" w:rsidRPr="006F51B0" w:rsidRDefault="00D855D3" w:rsidP="00D855D3">
            <w:pPr>
              <w:pStyle w:val="af2"/>
              <w:widowControl w:val="0"/>
              <w:rPr>
                <w:rFonts w:ascii="Sylfaen" w:hAnsi="Sylfaen"/>
                <w:sz w:val="20"/>
              </w:rPr>
            </w:pPr>
            <w:r w:rsidRPr="006F51B0">
              <w:rPr>
                <w:rFonts w:ascii="Sylfaen" w:hAnsi="Sylfaen"/>
                <w:sz w:val="20"/>
              </w:rPr>
              <w:lastRenderedPageBreak/>
              <w:t>6</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382E534D"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«2.3.</w:t>
            </w:r>
            <w:r w:rsidRPr="006F51B0">
              <w:rPr>
                <w:noProof/>
                <w:sz w:val="20"/>
              </w:rPr>
              <w:t> </w:t>
            </w:r>
            <w:r w:rsidRPr="006F51B0">
              <w:rPr>
                <w:rFonts w:ascii="Sylfaen" w:hAnsi="Sylfaen"/>
                <w:noProof/>
                <w:sz w:val="20"/>
              </w:rPr>
              <w:t>Գրանցամատյանի հիման վրա ապահովման հավաստագրի հերթական համարը» (casdo:GuaranteeCertificateRegId) վավերապայմանի արժեքը պետք է համապատասխանի Г\d{7} ձ</w:t>
            </w:r>
            <w:r w:rsidRPr="006F51B0">
              <w:rPr>
                <w:rFonts w:ascii="Sylfaen" w:hAnsi="Sylfaen" w:cs="Sylfaen"/>
                <w:noProof/>
                <w:sz w:val="20"/>
              </w:rPr>
              <w:t>եւ</w:t>
            </w:r>
            <w:r w:rsidRPr="006F51B0">
              <w:rPr>
                <w:rFonts w:ascii="Sylfaen" w:hAnsi="Sylfaen"/>
                <w:noProof/>
                <w:sz w:val="20"/>
              </w:rPr>
              <w:t>անմուշին</w:t>
            </w:r>
          </w:p>
        </w:tc>
      </w:tr>
      <w:tr w:rsidR="00D855D3" w:rsidRPr="006F51B0" w14:paraId="46EE81CF"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4BB9BDC1" w14:textId="77777777" w:rsidR="00D855D3" w:rsidRPr="006F51B0" w:rsidRDefault="00D855D3" w:rsidP="00D855D3">
            <w:pPr>
              <w:pStyle w:val="af2"/>
              <w:widowControl w:val="0"/>
              <w:rPr>
                <w:rFonts w:ascii="Sylfaen" w:hAnsi="Sylfaen"/>
                <w:sz w:val="20"/>
              </w:rPr>
            </w:pPr>
            <w:r w:rsidRPr="006F51B0">
              <w:rPr>
                <w:rFonts w:ascii="Sylfaen" w:hAnsi="Sylfaen"/>
                <w:sz w:val="20"/>
              </w:rPr>
              <w:t>7*</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2FB17BFE"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 xml:space="preserve">«3. Մաքսային մարմնի ծածկագիրը (csdo:CustomsOfficeCode)» վավերապայմանը պետք է պարունակի հարցումն ուղղած մաքսային մարմնի ութանիշ ծածկագրի արժեքը </w:t>
            </w:r>
          </w:p>
        </w:tc>
      </w:tr>
      <w:tr w:rsidR="00D855D3" w:rsidRPr="006F51B0" w14:paraId="2DA6721C"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46F6C76D" w14:textId="77777777" w:rsidR="00D855D3" w:rsidRPr="006F51B0" w:rsidRDefault="00D855D3" w:rsidP="00D855D3">
            <w:pPr>
              <w:pStyle w:val="af2"/>
              <w:widowControl w:val="0"/>
              <w:rPr>
                <w:rFonts w:ascii="Sylfaen" w:hAnsi="Sylfaen"/>
                <w:sz w:val="20"/>
              </w:rPr>
            </w:pPr>
            <w:r w:rsidRPr="006F51B0">
              <w:rPr>
                <w:rFonts w:ascii="Sylfaen" w:hAnsi="Sylfaen"/>
                <w:sz w:val="20"/>
              </w:rPr>
              <w:t>8</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044D89A7"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«4. Մաքսային փաստաթղթի գրանցման համարը (cacdo: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Declaration</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Details)» վավերապայմանը պետք է լրացվի</w:t>
            </w:r>
          </w:p>
        </w:tc>
      </w:tr>
      <w:tr w:rsidR="00D855D3" w:rsidRPr="006F51B0" w14:paraId="17631C0B"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6574569D" w14:textId="77777777" w:rsidR="00D855D3" w:rsidRPr="006F51B0" w:rsidRDefault="00D855D3" w:rsidP="00D855D3">
            <w:pPr>
              <w:pStyle w:val="af2"/>
              <w:widowControl w:val="0"/>
              <w:rPr>
                <w:rFonts w:ascii="Sylfaen" w:hAnsi="Sylfaen"/>
                <w:sz w:val="20"/>
              </w:rPr>
            </w:pPr>
            <w:r w:rsidRPr="006F51B0">
              <w:rPr>
                <w:rFonts w:ascii="Sylfaen" w:hAnsi="Sylfaen"/>
                <w:sz w:val="20"/>
              </w:rPr>
              <w:t>9</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3B2BB8F3"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«5. Ապահովման գումարը (չափը) (casdo:GuaranteeAmount)» վավերապայմանը պետք է լրացվի</w:t>
            </w:r>
          </w:p>
        </w:tc>
      </w:tr>
      <w:tr w:rsidR="00D855D3" w:rsidRPr="006F51B0" w14:paraId="4A81E7FC"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50379CB3" w14:textId="77777777" w:rsidR="00D855D3" w:rsidRPr="006F51B0" w:rsidRDefault="00D855D3" w:rsidP="00D855D3">
            <w:pPr>
              <w:pStyle w:val="af2"/>
              <w:widowControl w:val="0"/>
              <w:rPr>
                <w:rFonts w:ascii="Sylfaen" w:hAnsi="Sylfaen"/>
                <w:sz w:val="20"/>
              </w:rPr>
            </w:pPr>
            <w:r w:rsidRPr="006F51B0">
              <w:rPr>
                <w:rFonts w:ascii="Sylfaen" w:hAnsi="Sylfaen"/>
                <w:sz w:val="20"/>
              </w:rPr>
              <w:t>10</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00835C8B"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«5. Ապահովման գումարը (չափը)(casdo: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«արժույթի ծածկագիրը (ատրիբուտ currency</w:t>
            </w:r>
            <w:r w:rsidRPr="006F51B0">
              <w:rPr>
                <w:sz w:val="20"/>
              </w:rPr>
              <w:t>‌</w:t>
            </w:r>
            <w:r w:rsidRPr="006F51B0">
              <w:rPr>
                <w:rFonts w:ascii="Sylfaen" w:hAnsi="Sylfaen"/>
                <w:sz w:val="20"/>
              </w:rPr>
              <w:t>Code)» ատրիբուտը պետք է պարունակի արժույթների դասակարգչին համապատասխան արժույթի եռատառ ծածկագրի արժեքը</w:t>
            </w:r>
          </w:p>
        </w:tc>
      </w:tr>
      <w:tr w:rsidR="00D855D3" w:rsidRPr="006F51B0" w14:paraId="05923363"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74AD7DD2" w14:textId="77777777" w:rsidR="00D855D3" w:rsidRPr="006F51B0" w:rsidRDefault="00D855D3" w:rsidP="00D855D3">
            <w:pPr>
              <w:pStyle w:val="af2"/>
              <w:widowControl w:val="0"/>
              <w:rPr>
                <w:rFonts w:ascii="Sylfaen" w:hAnsi="Sylfaen"/>
                <w:sz w:val="20"/>
              </w:rPr>
            </w:pPr>
            <w:r w:rsidRPr="006F51B0">
              <w:rPr>
                <w:rFonts w:ascii="Sylfaen" w:hAnsi="Sylfaen"/>
                <w:sz w:val="20"/>
              </w:rPr>
              <w:t>11</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3EC0CD56" w14:textId="77777777" w:rsidR="00D855D3" w:rsidRPr="006F51B0" w:rsidRDefault="00D855D3" w:rsidP="00D855D3">
            <w:pPr>
              <w:pStyle w:val="afb"/>
              <w:widowControl w:val="0"/>
              <w:jc w:val="left"/>
              <w:rPr>
                <w:rFonts w:ascii="Sylfaen" w:hAnsi="Sylfaen" w:cs="Times New Roman"/>
                <w:sz w:val="20"/>
              </w:rPr>
            </w:pPr>
            <w:r w:rsidRPr="006F51B0">
              <w:rPr>
                <w:rFonts w:ascii="Sylfaen" w:hAnsi="Sylfaen"/>
                <w:sz w:val="20"/>
              </w:rPr>
              <w:t>«5. Ապահովման գումարը (չափը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«տեղեկատուի (դասակարգչի) նույնականացուցիչը (ատրիբուտ currency</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«2022» արժեքը</w:t>
            </w:r>
          </w:p>
        </w:tc>
      </w:tr>
    </w:tbl>
    <w:p w14:paraId="54CA19F5" w14:textId="77777777" w:rsidR="00D855D3" w:rsidRPr="006F51B0" w:rsidRDefault="00D855D3" w:rsidP="00D855D3">
      <w:pPr>
        <w:pStyle w:val="a1"/>
        <w:widowControl w:val="0"/>
        <w:rPr>
          <w:rStyle w:val="a2"/>
          <w:rFonts w:ascii="Sylfaen" w:eastAsiaTheme="majorEastAsia" w:hAnsi="Sylfaen"/>
          <w:sz w:val="24"/>
        </w:rPr>
      </w:pPr>
    </w:p>
    <w:p w14:paraId="6852A04C" w14:textId="77777777" w:rsidR="00D855D3" w:rsidRPr="006F51B0" w:rsidRDefault="00D855D3" w:rsidP="00D855D3">
      <w:pPr>
        <w:pStyle w:val="a0"/>
        <w:widowControl w:val="0"/>
        <w:spacing w:before="120" w:line="348" w:lineRule="auto"/>
        <w:rPr>
          <w:rStyle w:val="a2"/>
          <w:rFonts w:ascii="Sylfaen" w:eastAsiaTheme="majorEastAsia" w:hAnsi="Sylfaen"/>
          <w:sz w:val="24"/>
        </w:rPr>
      </w:pPr>
      <w:r w:rsidRPr="006F51B0">
        <w:rPr>
          <w:rStyle w:val="a2"/>
          <w:rFonts w:ascii="Sylfaen" w:eastAsiaTheme="majorEastAsia" w:hAnsi="Sylfaen"/>
          <w:sz w:val="24"/>
        </w:rPr>
        <w:t xml:space="preserve">131. </w:t>
      </w:r>
      <w:r w:rsidRPr="006F51B0">
        <w:rPr>
          <w:rFonts w:ascii="Sylfaen" w:hAnsi="Sylfaen"/>
          <w:sz w:val="24"/>
        </w:rPr>
        <w:t>«Տարանցման հայտարարագրի հիման վրա ապահովման գլխավոր հավաստագրի օգտագործման հնարավորության մասին հարցում» հաղորդագրությամբ (P.CP.01.MSG.372) փոխանցվող «Ապահովման հավաստագրի մասին տեղեկությունների հարցում» (R.CA.CP.01.010)</w:t>
      </w:r>
      <w:r w:rsidRPr="006F51B0">
        <w:rPr>
          <w:rStyle w:val="a2"/>
          <w:rFonts w:ascii="Sylfaen" w:eastAsiaTheme="majorEastAsia" w:hAnsi="Sylfaen"/>
          <w:sz w:val="24"/>
        </w:rPr>
        <w:t>)</w:t>
      </w:r>
      <w:r w:rsidRPr="006F51B0">
        <w:rPr>
          <w:rFonts w:ascii="Sylfaen" w:hAnsi="Sylfaen"/>
          <w:sz w:val="24"/>
        </w:rPr>
        <w:t xml:space="preserve"> էլեկտրոնային փաստաթղթի (տեղեկությունների) լրացմանը ներկայացվող պահանջները բերված են աղյուսակ 120-ում։</w:t>
      </w:r>
    </w:p>
    <w:p w14:paraId="44DC6AB6" w14:textId="77777777" w:rsidR="00D855D3" w:rsidRPr="006F51B0" w:rsidRDefault="00D855D3" w:rsidP="00D855D3">
      <w:pPr>
        <w:pStyle w:val="af8"/>
        <w:keepNext w:val="0"/>
        <w:widowControl w:val="0"/>
        <w:spacing w:before="120"/>
        <w:rPr>
          <w:rStyle w:val="ae"/>
          <w:rFonts w:ascii="Sylfaen" w:eastAsiaTheme="majorEastAsia" w:hAnsi="Sylfaen"/>
          <w:bCs w:val="0"/>
          <w:noProof/>
          <w:color w:val="auto"/>
          <w:sz w:val="24"/>
        </w:rPr>
      </w:pPr>
      <w:r w:rsidRPr="006F51B0">
        <w:rPr>
          <w:rFonts w:ascii="Sylfaen" w:hAnsi="Sylfaen"/>
          <w:sz w:val="24"/>
          <w:szCs w:val="24"/>
        </w:rPr>
        <w:t>Աղյուսակ 120</w:t>
      </w:r>
    </w:p>
    <w:p w14:paraId="56F69F8F" w14:textId="77777777" w:rsidR="00D855D3" w:rsidRPr="006F51B0" w:rsidRDefault="00D855D3" w:rsidP="00D855D3">
      <w:pPr>
        <w:pStyle w:val="a"/>
        <w:keepNext w:val="0"/>
        <w:keepLines w:val="0"/>
        <w:widowControl w:val="0"/>
        <w:rPr>
          <w:rFonts w:ascii="Sylfaen" w:hAnsi="Sylfaen"/>
          <w:sz w:val="24"/>
          <w:szCs w:val="24"/>
        </w:rPr>
      </w:pPr>
      <w:r w:rsidRPr="006F51B0">
        <w:rPr>
          <w:rFonts w:ascii="Sylfaen" w:hAnsi="Sylfaen"/>
          <w:sz w:val="24"/>
          <w:szCs w:val="24"/>
        </w:rPr>
        <w:t>«Տարանցման հայտարարագրի հիման վրա ապահովման գլխավոր հավաստագրի օգտագործման հնարավորության մասին ծանուցում» հաղորդագրությամբ (P.CP.01.MSG.372)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413"/>
        <w:gridCol w:w="7943"/>
      </w:tblGrid>
      <w:tr w:rsidR="00D855D3" w:rsidRPr="006F51B0" w14:paraId="46EAC6E6" w14:textId="77777777" w:rsidTr="0028722F">
        <w:trPr>
          <w:tblHeade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4E5409D0" w14:textId="77777777" w:rsidR="00D855D3" w:rsidRPr="006F51B0" w:rsidRDefault="00D855D3" w:rsidP="00D855D3">
            <w:pPr>
              <w:pStyle w:val="a6"/>
              <w:keepNext w:val="0"/>
              <w:keepLines w:val="0"/>
              <w:widowControl w:val="0"/>
              <w:spacing w:line="264" w:lineRule="auto"/>
              <w:rPr>
                <w:rFonts w:ascii="Sylfaen" w:hAnsi="Sylfaen"/>
                <w:sz w:val="20"/>
              </w:rPr>
            </w:pPr>
            <w:r w:rsidRPr="006F51B0">
              <w:rPr>
                <w:rFonts w:ascii="Sylfaen" w:hAnsi="Sylfaen"/>
                <w:sz w:val="20"/>
              </w:rPr>
              <w:t>Պահանջի ծածկագիրը</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09095ABD" w14:textId="77777777" w:rsidR="00D855D3" w:rsidRPr="006F51B0" w:rsidRDefault="00D855D3" w:rsidP="00D855D3">
            <w:pPr>
              <w:pStyle w:val="a6"/>
              <w:keepNext w:val="0"/>
              <w:keepLines w:val="0"/>
              <w:widowControl w:val="0"/>
              <w:spacing w:line="264" w:lineRule="auto"/>
              <w:rPr>
                <w:rFonts w:ascii="Sylfaen" w:hAnsi="Sylfaen"/>
                <w:sz w:val="20"/>
              </w:rPr>
            </w:pPr>
            <w:r w:rsidRPr="006F51B0">
              <w:rPr>
                <w:rFonts w:ascii="Sylfaen" w:hAnsi="Sylfaen"/>
                <w:sz w:val="20"/>
              </w:rPr>
              <w:t>Պահանջի ձ</w:t>
            </w:r>
            <w:r w:rsidRPr="006F51B0">
              <w:rPr>
                <w:rFonts w:ascii="Sylfaen" w:hAnsi="Sylfaen" w:cs="Sylfaen"/>
                <w:sz w:val="20"/>
              </w:rPr>
              <w:t>եւ</w:t>
            </w:r>
            <w:r w:rsidRPr="006F51B0">
              <w:rPr>
                <w:rFonts w:ascii="Sylfaen" w:hAnsi="Sylfaen"/>
                <w:sz w:val="20"/>
              </w:rPr>
              <w:t>ակերպումը</w:t>
            </w:r>
          </w:p>
        </w:tc>
      </w:tr>
      <w:tr w:rsidR="00D855D3" w:rsidRPr="006F51B0" w14:paraId="0B30E43B"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37DD2EE9" w14:textId="77777777" w:rsidR="00D855D3" w:rsidRPr="006F51B0" w:rsidRDefault="00D855D3" w:rsidP="00D855D3">
            <w:pPr>
              <w:pStyle w:val="af2"/>
              <w:widowControl w:val="0"/>
              <w:rPr>
                <w:rFonts w:ascii="Sylfaen" w:hAnsi="Sylfaen"/>
                <w:sz w:val="20"/>
              </w:rPr>
            </w:pPr>
            <w:r w:rsidRPr="006F51B0">
              <w:rPr>
                <w:rFonts w:ascii="Sylfaen" w:hAnsi="Sylfaen"/>
                <w:sz w:val="20"/>
              </w:rPr>
              <w:t>1</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3B5D73D1"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 xml:space="preserve">Type (M.BDT.00006) տվյալների տիպ ունեցող վավերապայմանների բոլոր օրինակների համար </w:t>
            </w:r>
            <w:r w:rsidRPr="006F51B0">
              <w:rPr>
                <w:rFonts w:ascii="Sylfaen" w:hAnsi="Sylfaen" w:cs="Sylfaen"/>
                <w:sz w:val="20"/>
              </w:rPr>
              <w:t>եւ</w:t>
            </w:r>
            <w:r w:rsidRPr="006F51B0">
              <w:rPr>
                <w:rFonts w:ascii="Sylfaen" w:hAnsi="Sylfaen"/>
                <w:sz w:val="20"/>
              </w:rPr>
              <w:t>,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անմուշին. YYYY-MM-</w:t>
            </w:r>
            <w:r w:rsidRPr="006F51B0">
              <w:rPr>
                <w:rFonts w:ascii="Sylfaen" w:hAnsi="Sylfaen"/>
                <w:sz w:val="20"/>
              </w:rPr>
              <w:lastRenderedPageBreak/>
              <w:t>DDThh:mm:ss.ccc±hh:mm, որտեղ ссс-ն պայմանանշաններ են, որոնցով նշվում է միլիվայրկյանների արժեքը (կարող են բացակայել)</w:t>
            </w:r>
          </w:p>
        </w:tc>
      </w:tr>
      <w:tr w:rsidR="00D855D3" w:rsidRPr="006F51B0" w14:paraId="1382522B"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6DB073F6" w14:textId="77777777" w:rsidR="00D855D3" w:rsidRPr="006F51B0" w:rsidRDefault="00D855D3" w:rsidP="00D855D3">
            <w:pPr>
              <w:pStyle w:val="af2"/>
              <w:widowControl w:val="0"/>
              <w:rPr>
                <w:rFonts w:ascii="Sylfaen" w:hAnsi="Sylfaen"/>
                <w:sz w:val="20"/>
              </w:rPr>
            </w:pPr>
            <w:r w:rsidRPr="006F51B0">
              <w:rPr>
                <w:rFonts w:ascii="Sylfaen" w:hAnsi="Sylfaen"/>
                <w:sz w:val="20"/>
              </w:rPr>
              <w:lastRenderedPageBreak/>
              <w:t>2</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255D9DFA"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 xml:space="preserve">անմուշին. YYYY-MM-DD </w:t>
            </w:r>
          </w:p>
        </w:tc>
      </w:tr>
      <w:tr w:rsidR="00D855D3" w:rsidRPr="006F51B0" w14:paraId="38CD06D2"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09970701" w14:textId="77777777" w:rsidR="00D855D3" w:rsidRPr="006F51B0" w:rsidRDefault="00D855D3" w:rsidP="00D855D3">
            <w:pPr>
              <w:pStyle w:val="af2"/>
              <w:widowControl w:val="0"/>
              <w:rPr>
                <w:rFonts w:ascii="Sylfaen" w:hAnsi="Sylfaen"/>
                <w:sz w:val="20"/>
              </w:rPr>
            </w:pPr>
            <w:r w:rsidRPr="006F51B0">
              <w:rPr>
                <w:rFonts w:ascii="Sylfaen" w:hAnsi="Sylfaen"/>
                <w:sz w:val="20"/>
              </w:rPr>
              <w:t>3</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01F45A81"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հետեւյալ վավերապայմանններից առնվազն մեկը.</w:t>
            </w:r>
          </w:p>
          <w:p w14:paraId="1640AFA1"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«Ա.Ա.Հ. (ccdo:</w:t>
            </w:r>
            <w:r w:rsidRPr="006F51B0">
              <w:rPr>
                <w:sz w:val="20"/>
              </w:rPr>
              <w:t>‌</w:t>
            </w:r>
            <w:r w:rsidRPr="006F51B0">
              <w:rPr>
                <w:rFonts w:ascii="Sylfaen" w:hAnsi="Sylfaen"/>
                <w:sz w:val="20"/>
              </w:rPr>
              <w:t>Full</w:t>
            </w:r>
            <w:r w:rsidRPr="006F51B0">
              <w:rPr>
                <w:sz w:val="20"/>
              </w:rPr>
              <w:t>‌</w:t>
            </w:r>
            <w:r w:rsidRPr="006F51B0">
              <w:rPr>
                <w:rFonts w:ascii="Sylfaen" w:hAnsi="Sylfaen"/>
                <w:sz w:val="20"/>
              </w:rPr>
              <w:t>Name</w:t>
            </w:r>
            <w:r w:rsidRPr="006F51B0">
              <w:rPr>
                <w:sz w:val="20"/>
              </w:rPr>
              <w:t>‌</w:t>
            </w:r>
            <w:r w:rsidRPr="006F51B0">
              <w:rPr>
                <w:rFonts w:ascii="Sylfaen" w:hAnsi="Sylfaen"/>
                <w:sz w:val="20"/>
              </w:rPr>
              <w:t>Details)».</w:t>
            </w:r>
          </w:p>
          <w:p w14:paraId="4A9E5FC6"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«Մաքսային մարմնի պաշտոնատար անձի ԱՀԿ-ի համարը (casdo:LNPId)»</w:t>
            </w:r>
          </w:p>
        </w:tc>
      </w:tr>
      <w:tr w:rsidR="00D855D3" w:rsidRPr="006F51B0" w14:paraId="41A72A2D"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2C8B829A" w14:textId="77777777" w:rsidR="00D855D3" w:rsidRPr="006F51B0" w:rsidRDefault="00D855D3" w:rsidP="00D855D3">
            <w:pPr>
              <w:pStyle w:val="af2"/>
              <w:widowControl w:val="0"/>
              <w:rPr>
                <w:rFonts w:ascii="Sylfaen" w:hAnsi="Sylfaen"/>
                <w:sz w:val="20"/>
              </w:rPr>
            </w:pPr>
            <w:r w:rsidRPr="006F51B0">
              <w:rPr>
                <w:rFonts w:ascii="Sylfaen" w:hAnsi="Sylfaen"/>
                <w:sz w:val="20"/>
              </w:rPr>
              <w:t>4*</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7F1E1F64"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D855D3" w:rsidRPr="006F51B0" w14:paraId="35C34340"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4509DB16" w14:textId="77777777" w:rsidR="00D855D3" w:rsidRPr="006F51B0" w:rsidRDefault="00D855D3" w:rsidP="00D855D3">
            <w:pPr>
              <w:pStyle w:val="af2"/>
              <w:widowControl w:val="0"/>
              <w:rPr>
                <w:rFonts w:ascii="Sylfaen" w:hAnsi="Sylfaen"/>
                <w:sz w:val="20"/>
              </w:rPr>
            </w:pPr>
            <w:r w:rsidRPr="006F51B0">
              <w:rPr>
                <w:rFonts w:ascii="Sylfaen" w:hAnsi="Sylfaen"/>
                <w:sz w:val="20"/>
              </w:rPr>
              <w:t>5</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2626B38F"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հետ</w:t>
            </w:r>
            <w:r w:rsidRPr="006F51B0">
              <w:rPr>
                <w:rFonts w:ascii="Sylfaen" w:hAnsi="Sylfaen" w:cs="Sylfaen"/>
                <w:noProof/>
                <w:sz w:val="20"/>
              </w:rPr>
              <w:t>եւ</w:t>
            </w:r>
            <w:r w:rsidRPr="006F51B0">
              <w:rPr>
                <w:rFonts w:ascii="Sylfaen" w:hAnsi="Sylfaen"/>
                <w:noProof/>
                <w:sz w:val="20"/>
              </w:rPr>
              <w:t xml:space="preserve">յալ վավերապայմանները. «Անուն (csdo:FirstName)» </w:t>
            </w:r>
            <w:r w:rsidRPr="006F51B0">
              <w:rPr>
                <w:rFonts w:ascii="Sylfaen" w:hAnsi="Sylfaen" w:cs="Sylfaen"/>
                <w:noProof/>
                <w:sz w:val="20"/>
              </w:rPr>
              <w:t>եւ</w:t>
            </w:r>
            <w:r w:rsidRPr="006F51B0">
              <w:rPr>
                <w:rFonts w:ascii="Sylfaen" w:hAnsi="Sylfaen"/>
                <w:noProof/>
                <w:sz w:val="20"/>
              </w:rPr>
              <w:t xml:space="preserve"> «Ազգանուն (csdo:LastName)»</w:t>
            </w:r>
          </w:p>
        </w:tc>
      </w:tr>
      <w:tr w:rsidR="00D855D3" w:rsidRPr="006F51B0" w14:paraId="65215651"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1EF7C0F9" w14:textId="77777777" w:rsidR="00D855D3" w:rsidRPr="006F51B0" w:rsidRDefault="00D855D3" w:rsidP="00D855D3">
            <w:pPr>
              <w:pStyle w:val="af2"/>
              <w:widowControl w:val="0"/>
              <w:rPr>
                <w:rFonts w:ascii="Sylfaen" w:hAnsi="Sylfaen"/>
                <w:sz w:val="20"/>
              </w:rPr>
            </w:pPr>
            <w:r w:rsidRPr="006F51B0">
              <w:rPr>
                <w:rFonts w:ascii="Sylfaen" w:hAnsi="Sylfaen"/>
                <w:sz w:val="20"/>
              </w:rPr>
              <w:t>6</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21B2D851"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«3. Մաքսային մարմնի ծածկագիրը (csdo:CustomsOfficeCode)» վավերապայմանը պետք է պարունակի հարցումն ուղղած մաքսային մարմնի ութանիշ ծածկագրի արժեքը</w:t>
            </w:r>
          </w:p>
        </w:tc>
      </w:tr>
      <w:tr w:rsidR="00D855D3" w:rsidRPr="006F51B0" w14:paraId="7860422F"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4AF958C9" w14:textId="77777777" w:rsidR="00D855D3" w:rsidRPr="006F51B0" w:rsidRDefault="00D855D3" w:rsidP="00D855D3">
            <w:pPr>
              <w:pStyle w:val="af2"/>
              <w:widowControl w:val="0"/>
              <w:rPr>
                <w:rFonts w:ascii="Sylfaen" w:hAnsi="Sylfaen"/>
                <w:sz w:val="20"/>
              </w:rPr>
            </w:pPr>
            <w:r w:rsidRPr="006F51B0">
              <w:rPr>
                <w:rFonts w:ascii="Sylfaen" w:hAnsi="Sylfaen"/>
                <w:sz w:val="20"/>
              </w:rPr>
              <w:t>7</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5ACFFE6B"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«4. Գործողության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«5. Որոշման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Decision</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վավերապայմանները չպետք է լրացվեն</w:t>
            </w:r>
          </w:p>
        </w:tc>
      </w:tr>
      <w:tr w:rsidR="00D855D3" w:rsidRPr="006F51B0" w14:paraId="473E7BD6"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1FD7F3D2" w14:textId="77777777" w:rsidR="00D855D3" w:rsidRPr="006F51B0" w:rsidRDefault="00D855D3" w:rsidP="00D855D3">
            <w:pPr>
              <w:pStyle w:val="af2"/>
              <w:widowControl w:val="0"/>
              <w:rPr>
                <w:rFonts w:ascii="Sylfaen" w:hAnsi="Sylfaen"/>
                <w:sz w:val="20"/>
              </w:rPr>
            </w:pPr>
            <w:r w:rsidRPr="006F51B0">
              <w:rPr>
                <w:rFonts w:ascii="Sylfaen" w:hAnsi="Sylfaen"/>
                <w:sz w:val="20"/>
              </w:rPr>
              <w:t>8</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3AB184C0"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 xml:space="preserve">«6. Գործողության ամսաթիվը </w:t>
            </w:r>
            <w:r w:rsidRPr="006F51B0">
              <w:rPr>
                <w:rFonts w:ascii="Sylfaen" w:hAnsi="Sylfaen" w:cs="Sylfaen"/>
                <w:sz w:val="20"/>
              </w:rPr>
              <w:t>եւ</w:t>
            </w:r>
            <w:r w:rsidRPr="006F51B0">
              <w:rPr>
                <w:rFonts w:ascii="Sylfaen" w:hAnsi="Sylfaen"/>
                <w:sz w:val="20"/>
              </w:rPr>
              <w:t xml:space="preserve"> ժամը (casdo:</w:t>
            </w:r>
            <w:r w:rsidRPr="006F51B0">
              <w:rPr>
                <w:sz w:val="20"/>
              </w:rPr>
              <w:t>‌</w:t>
            </w:r>
            <w:r w:rsidRPr="006F51B0">
              <w:rPr>
                <w:rFonts w:ascii="Sylfaen" w:hAnsi="Sylfaen"/>
                <w:sz w:val="20"/>
              </w:rPr>
              <w:t>Operation</w:t>
            </w:r>
            <w:r w:rsidRPr="006F51B0">
              <w:rPr>
                <w:sz w:val="20"/>
              </w:rPr>
              <w:t>‌</w:t>
            </w:r>
            <w:r w:rsidRPr="006F51B0">
              <w:rPr>
                <w:rFonts w:ascii="Sylfaen" w:hAnsi="Sylfaen"/>
                <w:sz w:val="20"/>
              </w:rPr>
              <w:t>Date</w:t>
            </w:r>
            <w:r w:rsidRPr="006F51B0">
              <w:rPr>
                <w:sz w:val="20"/>
              </w:rPr>
              <w:t>‌</w:t>
            </w:r>
            <w:r w:rsidRPr="006F51B0">
              <w:rPr>
                <w:rFonts w:ascii="Sylfaen" w:hAnsi="Sylfaen"/>
                <w:sz w:val="20"/>
              </w:rPr>
              <w:t>Time)» վավերապայմանը պետք է լրացվի</w:t>
            </w:r>
          </w:p>
        </w:tc>
      </w:tr>
      <w:tr w:rsidR="00D855D3" w:rsidRPr="006F51B0" w14:paraId="41A9C546"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4321A286" w14:textId="77777777" w:rsidR="00D855D3" w:rsidRPr="006F51B0" w:rsidRDefault="00D855D3" w:rsidP="00D855D3">
            <w:pPr>
              <w:pStyle w:val="af2"/>
              <w:widowControl w:val="0"/>
              <w:rPr>
                <w:rFonts w:ascii="Sylfaen" w:hAnsi="Sylfaen"/>
                <w:sz w:val="20"/>
              </w:rPr>
            </w:pPr>
            <w:r w:rsidRPr="006F51B0">
              <w:rPr>
                <w:rFonts w:ascii="Sylfaen" w:hAnsi="Sylfaen"/>
                <w:sz w:val="20"/>
              </w:rPr>
              <w:t>9</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7C64CA17"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«7. Ապահովման գումարը (չափը) (casdo:GuaranteeAmount)» վավերապայմանը պետք է լրացվի</w:t>
            </w:r>
          </w:p>
        </w:tc>
      </w:tr>
      <w:tr w:rsidR="00D855D3" w:rsidRPr="006F51B0" w14:paraId="7FE19AEA"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2901DE15" w14:textId="77777777" w:rsidR="00D855D3" w:rsidRPr="006F51B0" w:rsidRDefault="00D855D3" w:rsidP="00D855D3">
            <w:pPr>
              <w:pStyle w:val="af2"/>
              <w:widowControl w:val="0"/>
              <w:rPr>
                <w:rFonts w:ascii="Sylfaen" w:hAnsi="Sylfaen"/>
                <w:sz w:val="20"/>
              </w:rPr>
            </w:pPr>
            <w:r w:rsidRPr="006F51B0">
              <w:rPr>
                <w:rFonts w:ascii="Sylfaen" w:hAnsi="Sylfaen"/>
                <w:sz w:val="20"/>
              </w:rPr>
              <w:t>10</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47B18254"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«7. Ապահովման գումարը (չափը)(casdo: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«արժույթի ծածկագիրը (ատրիբուտ currency</w:t>
            </w:r>
            <w:r w:rsidRPr="006F51B0">
              <w:rPr>
                <w:sz w:val="20"/>
              </w:rPr>
              <w:t>‌</w:t>
            </w:r>
            <w:r w:rsidRPr="006F51B0">
              <w:rPr>
                <w:rFonts w:ascii="Sylfaen" w:hAnsi="Sylfaen"/>
                <w:sz w:val="20"/>
              </w:rPr>
              <w:t xml:space="preserve">Code)» ատրիբուտը պետք է պարունակի արժույթների դասակարգչին համապատասխան արժույթի եռատառ ծածկագրի արժեքը </w:t>
            </w:r>
          </w:p>
        </w:tc>
      </w:tr>
      <w:tr w:rsidR="00D855D3" w:rsidRPr="006F51B0" w14:paraId="28451D9C"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0D011160" w14:textId="77777777" w:rsidR="00D855D3" w:rsidRPr="006F51B0" w:rsidRDefault="00D855D3" w:rsidP="00D855D3">
            <w:pPr>
              <w:pStyle w:val="af2"/>
              <w:widowControl w:val="0"/>
              <w:rPr>
                <w:rFonts w:ascii="Sylfaen" w:hAnsi="Sylfaen"/>
                <w:sz w:val="20"/>
              </w:rPr>
            </w:pPr>
            <w:r w:rsidRPr="006F51B0">
              <w:rPr>
                <w:rFonts w:ascii="Sylfaen" w:hAnsi="Sylfaen"/>
                <w:sz w:val="20"/>
              </w:rPr>
              <w:t>11</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7D0447D8"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«7. Ապահովման գումարը (չափը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«տեղեկատուի (դասակարգչի) նույնականացուցիչը (ատրիբուտ currencyCodeListId)» ատրիբուտը պետք է պարունակի «2022» արժեքը</w:t>
            </w:r>
          </w:p>
        </w:tc>
      </w:tr>
      <w:tr w:rsidR="00D855D3" w:rsidRPr="006F51B0" w14:paraId="5A67CF3E"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7E8DB220" w14:textId="77777777" w:rsidR="00D855D3" w:rsidRPr="006F51B0" w:rsidRDefault="00D855D3" w:rsidP="00D855D3">
            <w:pPr>
              <w:pStyle w:val="af2"/>
              <w:widowControl w:val="0"/>
              <w:rPr>
                <w:rFonts w:ascii="Sylfaen" w:hAnsi="Sylfaen"/>
                <w:sz w:val="20"/>
              </w:rPr>
            </w:pPr>
            <w:r w:rsidRPr="006F51B0">
              <w:rPr>
                <w:rFonts w:ascii="Sylfaen" w:hAnsi="Sylfaen"/>
                <w:sz w:val="20"/>
              </w:rPr>
              <w:t>12</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1CF76845"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«8. Մշակման արդյունքի ծածկագիրը (csdo:</w:t>
            </w:r>
            <w:r w:rsidRPr="006F51B0">
              <w:rPr>
                <w:noProof/>
                <w:sz w:val="20"/>
              </w:rPr>
              <w:t>‌</w:t>
            </w:r>
            <w:r w:rsidRPr="006F51B0">
              <w:rPr>
                <w:rFonts w:ascii="Sylfaen" w:hAnsi="Sylfaen"/>
                <w:noProof/>
                <w:sz w:val="20"/>
              </w:rPr>
              <w:t>Processing</w:t>
            </w:r>
            <w:r w:rsidRPr="006F51B0">
              <w:rPr>
                <w:noProof/>
                <w:sz w:val="20"/>
              </w:rPr>
              <w:t>‌</w:t>
            </w:r>
            <w:r w:rsidRPr="006F51B0">
              <w:rPr>
                <w:rFonts w:ascii="Sylfaen" w:hAnsi="Sylfaen"/>
                <w:noProof/>
                <w:sz w:val="20"/>
              </w:rPr>
              <w:t>Result</w:t>
            </w:r>
            <w:r w:rsidRPr="006F51B0">
              <w:rPr>
                <w:noProof/>
                <w:sz w:val="20"/>
              </w:rPr>
              <w:t>‌</w:t>
            </w:r>
            <w:r w:rsidRPr="006F51B0">
              <w:rPr>
                <w:rFonts w:ascii="Sylfaen" w:hAnsi="Sylfaen"/>
                <w:noProof/>
                <w:sz w:val="20"/>
              </w:rPr>
              <w:t>V2</w:t>
            </w:r>
            <w:r w:rsidRPr="006F51B0">
              <w:rPr>
                <w:noProof/>
                <w:sz w:val="20"/>
              </w:rPr>
              <w:t>‌</w:t>
            </w:r>
            <w:r w:rsidRPr="006F51B0">
              <w:rPr>
                <w:rFonts w:ascii="Sylfaen" w:hAnsi="Sylfaen"/>
                <w:noProof/>
                <w:sz w:val="20"/>
              </w:rPr>
              <w:t>Code)» վավերապայմանը չպետք է լրացվի</w:t>
            </w:r>
          </w:p>
        </w:tc>
      </w:tr>
      <w:tr w:rsidR="00D855D3" w:rsidRPr="006F51B0" w14:paraId="32242765"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5B8675DB" w14:textId="77777777" w:rsidR="00D855D3" w:rsidRPr="006F51B0" w:rsidRDefault="00D855D3" w:rsidP="00D855D3">
            <w:pPr>
              <w:pStyle w:val="af2"/>
              <w:widowControl w:val="0"/>
              <w:rPr>
                <w:rFonts w:ascii="Sylfaen" w:hAnsi="Sylfaen"/>
                <w:sz w:val="20"/>
              </w:rPr>
            </w:pPr>
            <w:r w:rsidRPr="006F51B0">
              <w:rPr>
                <w:rFonts w:ascii="Sylfaen" w:hAnsi="Sylfaen"/>
                <w:sz w:val="20"/>
              </w:rPr>
              <w:lastRenderedPageBreak/>
              <w:t>13</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506447D2"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«9. Կարգավիճակի ծածկագիրը (csdo:</w:t>
            </w:r>
            <w:r w:rsidRPr="006F51B0">
              <w:rPr>
                <w:noProof/>
                <w:sz w:val="20"/>
              </w:rPr>
              <w:t>‌</w:t>
            </w:r>
            <w:r w:rsidRPr="006F51B0">
              <w:rPr>
                <w:rFonts w:ascii="Sylfaen" w:hAnsi="Sylfaen"/>
                <w:noProof/>
                <w:sz w:val="20"/>
              </w:rPr>
              <w:t>Status</w:t>
            </w:r>
            <w:r w:rsidRPr="006F51B0">
              <w:rPr>
                <w:noProof/>
                <w:sz w:val="20"/>
              </w:rPr>
              <w:t>‌</w:t>
            </w:r>
            <w:r w:rsidRPr="006F51B0">
              <w:rPr>
                <w:rFonts w:ascii="Sylfaen" w:hAnsi="Sylfaen"/>
                <w:noProof/>
                <w:sz w:val="20"/>
              </w:rPr>
              <w:t>Code)» վավերապայմանը չպետք է լրացվի</w:t>
            </w:r>
          </w:p>
        </w:tc>
      </w:tr>
      <w:tr w:rsidR="00D855D3" w:rsidRPr="006F51B0" w14:paraId="59AD8106"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30081AF2" w14:textId="77777777" w:rsidR="00D855D3" w:rsidRPr="006F51B0" w:rsidRDefault="00D855D3" w:rsidP="00D855D3">
            <w:pPr>
              <w:pStyle w:val="af2"/>
              <w:widowControl w:val="0"/>
              <w:rPr>
                <w:rFonts w:ascii="Sylfaen" w:hAnsi="Sylfaen"/>
                <w:sz w:val="20"/>
              </w:rPr>
            </w:pPr>
            <w:r w:rsidRPr="006F51B0">
              <w:rPr>
                <w:rFonts w:ascii="Sylfaen" w:hAnsi="Sylfaen"/>
                <w:sz w:val="20"/>
              </w:rPr>
              <w:t>14</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41FE73CE"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«10. Մաքսային փաստաթղթի գրանցման համարը (cacdo: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Declaration</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Details)» վավերապայմանը պետք է լրացվի</w:t>
            </w:r>
          </w:p>
        </w:tc>
      </w:tr>
      <w:tr w:rsidR="00D855D3" w:rsidRPr="006F51B0" w14:paraId="354485B4" w14:textId="77777777" w:rsidTr="0028722F">
        <w:trPr>
          <w:jc w:val="center"/>
        </w:trPr>
        <w:tc>
          <w:tcPr>
            <w:tcW w:w="1413" w:type="dxa"/>
            <w:tcBorders>
              <w:top w:val="single" w:sz="4" w:space="0" w:color="auto"/>
              <w:left w:val="single" w:sz="4" w:space="0" w:color="auto"/>
              <w:bottom w:val="single" w:sz="4" w:space="0" w:color="auto"/>
              <w:right w:val="single" w:sz="4" w:space="0" w:color="auto"/>
            </w:tcBorders>
            <w:tcMar>
              <w:top w:w="85" w:type="dxa"/>
              <w:bottom w:w="85" w:type="dxa"/>
            </w:tcMar>
          </w:tcPr>
          <w:p w14:paraId="703B9F30" w14:textId="77777777" w:rsidR="00D855D3" w:rsidRPr="006F51B0" w:rsidRDefault="00D855D3" w:rsidP="00D855D3">
            <w:pPr>
              <w:pStyle w:val="af2"/>
              <w:widowControl w:val="0"/>
              <w:rPr>
                <w:rFonts w:ascii="Sylfaen" w:hAnsi="Sylfaen"/>
                <w:sz w:val="20"/>
              </w:rPr>
            </w:pPr>
            <w:r w:rsidRPr="006F51B0">
              <w:rPr>
                <w:rFonts w:ascii="Sylfaen" w:hAnsi="Sylfaen"/>
                <w:sz w:val="20"/>
              </w:rPr>
              <w:t>15</w:t>
            </w:r>
          </w:p>
        </w:tc>
        <w:tc>
          <w:tcPr>
            <w:tcW w:w="7943" w:type="dxa"/>
            <w:tcBorders>
              <w:top w:val="single" w:sz="4" w:space="0" w:color="auto"/>
              <w:left w:val="single" w:sz="4" w:space="0" w:color="auto"/>
              <w:bottom w:val="single" w:sz="4" w:space="0" w:color="auto"/>
              <w:right w:val="single" w:sz="4" w:space="0" w:color="auto"/>
            </w:tcBorders>
            <w:tcMar>
              <w:top w:w="85" w:type="dxa"/>
              <w:bottom w:w="85" w:type="dxa"/>
            </w:tcMar>
          </w:tcPr>
          <w:p w14:paraId="3A56F6BD"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«11. ՄՃՓ գրքույկի մասին տեղեկություններ (cacdo:TIRCarnetIdDetails)» վավերապայմանը չպետք է լրացվի</w:t>
            </w:r>
          </w:p>
        </w:tc>
      </w:tr>
    </w:tbl>
    <w:p w14:paraId="20CA2A73" w14:textId="77777777" w:rsidR="00D855D3" w:rsidRPr="006F51B0" w:rsidRDefault="00D855D3" w:rsidP="00D855D3">
      <w:pPr>
        <w:pStyle w:val="a1"/>
        <w:widowControl w:val="0"/>
        <w:rPr>
          <w:rStyle w:val="a2"/>
          <w:rFonts w:ascii="Sylfaen" w:eastAsiaTheme="majorEastAsia" w:hAnsi="Sylfaen"/>
          <w:sz w:val="24"/>
        </w:rPr>
      </w:pPr>
    </w:p>
    <w:p w14:paraId="06CB5260" w14:textId="77777777" w:rsidR="00D855D3" w:rsidRPr="006F51B0" w:rsidRDefault="00D855D3" w:rsidP="00D855D3">
      <w:pPr>
        <w:pStyle w:val="a0"/>
        <w:widowControl w:val="0"/>
        <w:spacing w:before="120" w:line="348" w:lineRule="auto"/>
        <w:rPr>
          <w:rStyle w:val="a2"/>
          <w:rFonts w:ascii="Sylfaen" w:eastAsiaTheme="majorEastAsia" w:hAnsi="Sylfaen"/>
          <w:sz w:val="24"/>
        </w:rPr>
      </w:pPr>
      <w:r w:rsidRPr="006F51B0">
        <w:rPr>
          <w:rStyle w:val="a2"/>
          <w:rFonts w:ascii="Sylfaen" w:eastAsiaTheme="majorEastAsia" w:hAnsi="Sylfaen"/>
          <w:sz w:val="24"/>
        </w:rPr>
        <w:t xml:space="preserve">132. </w:t>
      </w:r>
      <w:r w:rsidRPr="006F51B0">
        <w:rPr>
          <w:rFonts w:ascii="Sylfaen" w:hAnsi="Sylfaen"/>
          <w:sz w:val="24"/>
        </w:rPr>
        <w:t>«Տարանցման հայտարարագրի հիման վրա ապահովման գլխավոր հավաստագրի օգտագործման անհնարավորինության մասին ծանուցում» հաղորդագրությամբ (P.CP.01.MSG.373) փոխանցվող «Ապահովման հավաստագրի վիճակի մասին տեղեկատվություն» (R.CA.CP.01.010)էլեկտրոնային փաստաթղթի (տեղեկությունների) լրացմանը ներկայացվող պահանջները բերված են աղյուսակ 121-ում։</w:t>
      </w:r>
    </w:p>
    <w:p w14:paraId="4123E320" w14:textId="77777777" w:rsidR="0028722F" w:rsidRPr="006F51B0" w:rsidRDefault="0028722F" w:rsidP="00D855D3">
      <w:pPr>
        <w:pStyle w:val="af8"/>
        <w:keepNext w:val="0"/>
        <w:widowControl w:val="0"/>
        <w:spacing w:before="120"/>
        <w:rPr>
          <w:rFonts w:ascii="Sylfaen" w:hAnsi="Sylfaen"/>
          <w:sz w:val="24"/>
          <w:szCs w:val="24"/>
        </w:rPr>
      </w:pPr>
    </w:p>
    <w:p w14:paraId="18CD0996" w14:textId="77777777" w:rsidR="00D855D3" w:rsidRPr="006F51B0" w:rsidRDefault="00D855D3" w:rsidP="00D855D3">
      <w:pPr>
        <w:pStyle w:val="af8"/>
        <w:keepNext w:val="0"/>
        <w:widowControl w:val="0"/>
        <w:spacing w:before="120"/>
        <w:rPr>
          <w:rStyle w:val="ae"/>
          <w:rFonts w:ascii="Sylfaen" w:eastAsiaTheme="majorEastAsia" w:hAnsi="Sylfaen"/>
          <w:bCs w:val="0"/>
          <w:noProof/>
          <w:color w:val="auto"/>
          <w:sz w:val="24"/>
        </w:rPr>
      </w:pPr>
      <w:r w:rsidRPr="006F51B0">
        <w:rPr>
          <w:rFonts w:ascii="Sylfaen" w:hAnsi="Sylfaen"/>
          <w:sz w:val="24"/>
          <w:szCs w:val="24"/>
        </w:rPr>
        <w:t>Աղյուսակ 121</w:t>
      </w:r>
    </w:p>
    <w:p w14:paraId="0CF5737F" w14:textId="77777777" w:rsidR="00D855D3" w:rsidRPr="006F51B0" w:rsidRDefault="00D855D3" w:rsidP="00D855D3">
      <w:pPr>
        <w:pStyle w:val="a"/>
        <w:keepNext w:val="0"/>
        <w:keepLines w:val="0"/>
        <w:widowControl w:val="0"/>
        <w:rPr>
          <w:rFonts w:ascii="Sylfaen" w:hAnsi="Sylfaen"/>
          <w:sz w:val="24"/>
          <w:szCs w:val="24"/>
        </w:rPr>
      </w:pPr>
      <w:r w:rsidRPr="006F51B0">
        <w:rPr>
          <w:rFonts w:ascii="Sylfaen" w:hAnsi="Sylfaen"/>
          <w:sz w:val="24"/>
          <w:szCs w:val="24"/>
        </w:rPr>
        <w:t>«Տարանցման հայտարարագրի հիման վրա ապահովման գլխավոր հավաստագրի օգտագործման անհնարինության մասին ծանուցում» հաղորդագրությամբ (P.CP.01.MSG.373)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855D3" w:rsidRPr="006F51B0" w14:paraId="52486BDD" w14:textId="77777777" w:rsidTr="00D855D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5C84DC" w14:textId="77777777" w:rsidR="00D855D3" w:rsidRPr="006F51B0" w:rsidRDefault="00D855D3" w:rsidP="00D855D3">
            <w:pPr>
              <w:pStyle w:val="a6"/>
              <w:keepNext w:val="0"/>
              <w:keepLines w:val="0"/>
              <w:widowControl w:val="0"/>
              <w:spacing w:line="264" w:lineRule="auto"/>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61CED3" w14:textId="77777777" w:rsidR="00D855D3" w:rsidRPr="006F51B0" w:rsidRDefault="00D855D3" w:rsidP="00D855D3">
            <w:pPr>
              <w:pStyle w:val="a6"/>
              <w:keepNext w:val="0"/>
              <w:keepLines w:val="0"/>
              <w:widowControl w:val="0"/>
              <w:spacing w:line="264" w:lineRule="auto"/>
              <w:rPr>
                <w:rFonts w:ascii="Sylfaen" w:hAnsi="Sylfaen"/>
                <w:sz w:val="20"/>
              </w:rPr>
            </w:pPr>
            <w:r w:rsidRPr="006F51B0">
              <w:rPr>
                <w:rFonts w:ascii="Sylfaen" w:hAnsi="Sylfaen"/>
                <w:sz w:val="20"/>
              </w:rPr>
              <w:t>Պահանջի ձ</w:t>
            </w:r>
            <w:r w:rsidRPr="006F51B0">
              <w:rPr>
                <w:rFonts w:ascii="Sylfaen" w:hAnsi="Sylfaen" w:cs="Sylfaen"/>
                <w:sz w:val="20"/>
              </w:rPr>
              <w:t>եւ</w:t>
            </w:r>
            <w:r w:rsidRPr="006F51B0">
              <w:rPr>
                <w:rFonts w:ascii="Sylfaen" w:hAnsi="Sylfaen"/>
                <w:sz w:val="20"/>
              </w:rPr>
              <w:t>ակերպումը</w:t>
            </w:r>
          </w:p>
        </w:tc>
      </w:tr>
      <w:tr w:rsidR="00D855D3" w:rsidRPr="006F51B0" w14:paraId="159E038C"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5ED6C0" w14:textId="77777777" w:rsidR="00D855D3" w:rsidRPr="006F51B0" w:rsidRDefault="00D855D3" w:rsidP="00D855D3">
            <w:pPr>
              <w:pStyle w:val="af2"/>
              <w:widowControl w:val="0"/>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6158F2"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 xml:space="preserve">Type (M.BDT.00006) տվյալների տիպ ունեցող վավերապայմանների բոլոր օրինակների համար </w:t>
            </w:r>
            <w:r w:rsidRPr="006F51B0">
              <w:rPr>
                <w:rFonts w:ascii="Sylfaen" w:hAnsi="Sylfaen" w:cs="Sylfaen"/>
                <w:sz w:val="20"/>
              </w:rPr>
              <w:t>եւ</w:t>
            </w:r>
            <w:r w:rsidRPr="006F51B0">
              <w:rPr>
                <w:rFonts w:ascii="Sylfaen" w:hAnsi="Sylfaen"/>
                <w:sz w:val="20"/>
              </w:rPr>
              <w:t>,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D855D3" w:rsidRPr="006F51B0" w14:paraId="1BE54F1A"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FADE36" w14:textId="77777777" w:rsidR="00D855D3" w:rsidRPr="006F51B0" w:rsidRDefault="00D855D3" w:rsidP="00D855D3">
            <w:pPr>
              <w:pStyle w:val="af2"/>
              <w:widowControl w:val="0"/>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2B9AFA"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 xml:space="preserve">անմուշին. YYYY-MM-DD </w:t>
            </w:r>
          </w:p>
        </w:tc>
      </w:tr>
      <w:tr w:rsidR="00D855D3" w:rsidRPr="006F51B0" w14:paraId="37BC2A02"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184999" w14:textId="77777777" w:rsidR="00D855D3" w:rsidRPr="006F51B0" w:rsidRDefault="00D855D3" w:rsidP="00D855D3">
            <w:pPr>
              <w:pStyle w:val="af2"/>
              <w:widowControl w:val="0"/>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CC526B"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եթե էլեկտրոնային փաստաթղթի (տեղեկությունների) կազմում «Մաքսային մարմնի պաշտոնատար անձ (cacdo:CustomsPersonDetails)» վավերապայմանը լրացված է, ապա «Մաքսային մարմնի պաշտոնատար անձ (cacdo:CustomsPersonDetails)» վավերապայմանի յուրաքանչյուր օրինակի կազմում պետք է լրացվի հետեւյալ վավերապայմանններից առնվազն մեկը.</w:t>
            </w:r>
          </w:p>
          <w:p w14:paraId="7E82928F"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«Ա.Ա.Հ. (ccdo:</w:t>
            </w:r>
            <w:r w:rsidRPr="006F51B0">
              <w:rPr>
                <w:sz w:val="20"/>
              </w:rPr>
              <w:t>‌</w:t>
            </w:r>
            <w:r w:rsidRPr="006F51B0">
              <w:rPr>
                <w:rFonts w:ascii="Sylfaen" w:hAnsi="Sylfaen"/>
                <w:sz w:val="20"/>
              </w:rPr>
              <w:t>Full</w:t>
            </w:r>
            <w:r w:rsidRPr="006F51B0">
              <w:rPr>
                <w:sz w:val="20"/>
              </w:rPr>
              <w:t>‌</w:t>
            </w:r>
            <w:r w:rsidRPr="006F51B0">
              <w:rPr>
                <w:rFonts w:ascii="Sylfaen" w:hAnsi="Sylfaen"/>
                <w:sz w:val="20"/>
              </w:rPr>
              <w:t>Name</w:t>
            </w:r>
            <w:r w:rsidRPr="006F51B0">
              <w:rPr>
                <w:sz w:val="20"/>
              </w:rPr>
              <w:t>‌</w:t>
            </w:r>
            <w:r w:rsidRPr="006F51B0">
              <w:rPr>
                <w:rFonts w:ascii="Sylfaen" w:hAnsi="Sylfaen"/>
                <w:sz w:val="20"/>
              </w:rPr>
              <w:t>Details)».</w:t>
            </w:r>
          </w:p>
          <w:p w14:paraId="723D60EC"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lastRenderedPageBreak/>
              <w:t>«Մաքսային մարմնի պաշտոնատար անձի ԱՀԿ-ի համարը (casdo:LNPId)»</w:t>
            </w:r>
          </w:p>
        </w:tc>
      </w:tr>
      <w:tr w:rsidR="00D855D3" w:rsidRPr="006F51B0" w14:paraId="4B09053E"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A45456" w14:textId="77777777" w:rsidR="00D855D3" w:rsidRPr="006F51B0" w:rsidRDefault="00D855D3" w:rsidP="00D855D3">
            <w:pPr>
              <w:pStyle w:val="af2"/>
              <w:widowControl w:val="0"/>
              <w:rPr>
                <w:rFonts w:ascii="Sylfaen" w:hAnsi="Sylfaen"/>
                <w:sz w:val="20"/>
              </w:rPr>
            </w:pPr>
            <w:r w:rsidRPr="006F51B0">
              <w:rPr>
                <w:rFonts w:ascii="Sylfaen" w:hAnsi="Sylfaen"/>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443744"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D855D3" w:rsidRPr="006F51B0" w14:paraId="62A91F10"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1AF7B0" w14:textId="77777777" w:rsidR="00D855D3" w:rsidRPr="006F51B0" w:rsidRDefault="00D855D3" w:rsidP="00D855D3">
            <w:pPr>
              <w:pStyle w:val="af2"/>
              <w:widowControl w:val="0"/>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9CDE74"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լրացվեն հետ</w:t>
            </w:r>
            <w:r w:rsidRPr="006F51B0">
              <w:rPr>
                <w:rFonts w:ascii="Sylfaen" w:hAnsi="Sylfaen" w:cs="Sylfaen"/>
                <w:noProof/>
                <w:sz w:val="20"/>
              </w:rPr>
              <w:t>եւ</w:t>
            </w:r>
            <w:r w:rsidRPr="006F51B0">
              <w:rPr>
                <w:rFonts w:ascii="Sylfaen" w:hAnsi="Sylfaen"/>
                <w:noProof/>
                <w:sz w:val="20"/>
              </w:rPr>
              <w:t>յալ վավերապայմանները.</w:t>
            </w:r>
          </w:p>
          <w:p w14:paraId="620EAE81"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«Անուն (csdo:</w:t>
            </w:r>
            <w:r w:rsidRPr="006F51B0">
              <w:rPr>
                <w:noProof/>
                <w:sz w:val="20"/>
              </w:rPr>
              <w:t>‌</w:t>
            </w:r>
            <w:r w:rsidRPr="006F51B0">
              <w:rPr>
                <w:rFonts w:ascii="Sylfaen" w:hAnsi="Sylfaen"/>
                <w:noProof/>
                <w:sz w:val="20"/>
              </w:rPr>
              <w:t>First</w:t>
            </w:r>
            <w:r w:rsidRPr="006F51B0">
              <w:rPr>
                <w:noProof/>
                <w:sz w:val="20"/>
              </w:rPr>
              <w:t>‌</w:t>
            </w:r>
            <w:r w:rsidRPr="006F51B0">
              <w:rPr>
                <w:rFonts w:ascii="Sylfaen" w:hAnsi="Sylfaen"/>
                <w:noProof/>
                <w:sz w:val="20"/>
              </w:rPr>
              <w:t>Name)».</w:t>
            </w:r>
          </w:p>
          <w:p w14:paraId="684964B3"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«Ազգանուն (csdo:</w:t>
            </w:r>
            <w:r w:rsidRPr="006F51B0">
              <w:rPr>
                <w:noProof/>
                <w:sz w:val="20"/>
              </w:rPr>
              <w:t>‌</w:t>
            </w:r>
            <w:r w:rsidRPr="006F51B0">
              <w:rPr>
                <w:rFonts w:ascii="Sylfaen" w:hAnsi="Sylfaen"/>
                <w:noProof/>
                <w:sz w:val="20"/>
              </w:rPr>
              <w:t>Last</w:t>
            </w:r>
            <w:r w:rsidRPr="006F51B0">
              <w:rPr>
                <w:noProof/>
                <w:sz w:val="20"/>
              </w:rPr>
              <w:t>‌</w:t>
            </w:r>
            <w:r w:rsidRPr="006F51B0">
              <w:rPr>
                <w:rFonts w:ascii="Sylfaen" w:hAnsi="Sylfaen"/>
                <w:noProof/>
                <w:sz w:val="20"/>
              </w:rPr>
              <w:t>Name)»</w:t>
            </w:r>
          </w:p>
        </w:tc>
      </w:tr>
      <w:tr w:rsidR="00D855D3" w:rsidRPr="006F51B0" w14:paraId="1C43F1A7"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198235" w14:textId="77777777" w:rsidR="00D855D3" w:rsidRPr="006F51B0" w:rsidRDefault="00D855D3" w:rsidP="00D855D3">
            <w:pPr>
              <w:pStyle w:val="af2"/>
              <w:widowControl w:val="0"/>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A4D31E"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«3. Մաքսային մարմնի ծածկագիրը (csdo:CustomsOfficeCode)» վավերապայմանը պետք է պարունակի գործողությունը կատարած մաքսային մարմնի ութանիշ ծածկագրի արժեքը</w:t>
            </w:r>
          </w:p>
        </w:tc>
      </w:tr>
      <w:tr w:rsidR="00D855D3" w:rsidRPr="006F51B0" w14:paraId="3C08FC3F"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9A5FA4" w14:textId="77777777" w:rsidR="00D855D3" w:rsidRPr="006F51B0" w:rsidRDefault="00D855D3" w:rsidP="00D855D3">
            <w:pPr>
              <w:pStyle w:val="af2"/>
              <w:widowControl w:val="0"/>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541DD3" w14:textId="77777777" w:rsidR="00D855D3" w:rsidRPr="006F51B0" w:rsidRDefault="00D855D3" w:rsidP="00D855D3">
            <w:pPr>
              <w:pStyle w:val="afb"/>
              <w:widowControl w:val="0"/>
              <w:jc w:val="left"/>
              <w:rPr>
                <w:rFonts w:ascii="Sylfaen" w:hAnsi="Sylfaen"/>
                <w:noProof/>
                <w:sz w:val="20"/>
              </w:rPr>
            </w:pPr>
            <w:r w:rsidRPr="006F51B0">
              <w:rPr>
                <w:rFonts w:ascii="Sylfaen" w:hAnsi="Sylfaen"/>
                <w:sz w:val="20"/>
              </w:rPr>
              <w:t>«4. Գործողության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Operation</w:t>
            </w:r>
            <w:r w:rsidRPr="006F51B0">
              <w:rPr>
                <w:sz w:val="20"/>
              </w:rPr>
              <w:t>‌</w:t>
            </w:r>
            <w:r w:rsidRPr="006F51B0">
              <w:rPr>
                <w:rFonts w:ascii="Sylfaen" w:hAnsi="Sylfaen"/>
                <w:sz w:val="20"/>
              </w:rPr>
              <w:t>Code)», «5. Որոշման ծածկագիրը (casdo:</w:t>
            </w:r>
            <w:r w:rsidRPr="006F51B0">
              <w:rPr>
                <w:sz w:val="20"/>
              </w:rPr>
              <w:t>‌</w:t>
            </w:r>
            <w:r w:rsidRPr="006F51B0">
              <w:rPr>
                <w:rFonts w:ascii="Sylfaen" w:hAnsi="Sylfaen"/>
                <w:sz w:val="20"/>
              </w:rPr>
              <w:t>Customs</w:t>
            </w:r>
            <w:r w:rsidRPr="006F51B0">
              <w:rPr>
                <w:sz w:val="20"/>
              </w:rPr>
              <w:t>‌</w:t>
            </w:r>
            <w:r w:rsidRPr="006F51B0">
              <w:rPr>
                <w:rFonts w:ascii="Sylfaen" w:hAnsi="Sylfaen"/>
                <w:sz w:val="20"/>
              </w:rPr>
              <w:t>Decision</w:t>
            </w:r>
            <w:r w:rsidRPr="006F51B0">
              <w:rPr>
                <w:sz w:val="20"/>
              </w:rPr>
              <w:t>‌</w:t>
            </w:r>
            <w:r w:rsidRPr="006F51B0">
              <w:rPr>
                <w:rFonts w:ascii="Sylfaen" w:hAnsi="Sylfaen"/>
                <w:sz w:val="20"/>
              </w:rPr>
              <w:t>Mode</w:t>
            </w:r>
            <w:r w:rsidRPr="006F51B0">
              <w:rPr>
                <w:sz w:val="20"/>
              </w:rPr>
              <w:t>‌</w:t>
            </w:r>
            <w:r w:rsidRPr="006F51B0">
              <w:rPr>
                <w:rFonts w:ascii="Sylfaen" w:hAnsi="Sylfaen"/>
                <w:sz w:val="20"/>
              </w:rPr>
              <w:t>Code)» վավերապայմանները պետք է լրացվեն</w:t>
            </w:r>
          </w:p>
        </w:tc>
      </w:tr>
      <w:tr w:rsidR="00D855D3" w:rsidRPr="006F51B0" w14:paraId="4780C4DE"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C1D980" w14:textId="77777777" w:rsidR="00D855D3" w:rsidRPr="006F51B0" w:rsidRDefault="00D855D3" w:rsidP="00D855D3">
            <w:pPr>
              <w:pStyle w:val="af2"/>
              <w:widowControl w:val="0"/>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C1CA76" w14:textId="77777777" w:rsidR="00D855D3" w:rsidRPr="006F51B0" w:rsidRDefault="00D855D3" w:rsidP="00D855D3">
            <w:pPr>
              <w:pStyle w:val="afb"/>
              <w:widowControl w:val="0"/>
              <w:jc w:val="left"/>
              <w:rPr>
                <w:rFonts w:ascii="Sylfaen" w:hAnsi="Sylfaen"/>
                <w:noProof/>
                <w:sz w:val="20"/>
              </w:rPr>
            </w:pPr>
            <w:r w:rsidRPr="006F51B0">
              <w:rPr>
                <w:rFonts w:ascii="Sylfaen" w:hAnsi="Sylfaen"/>
                <w:sz w:val="20"/>
              </w:rPr>
              <w:t xml:space="preserve">«6. Գործողության ամսաթիվը </w:t>
            </w:r>
            <w:r w:rsidRPr="006F51B0">
              <w:rPr>
                <w:rFonts w:ascii="Sylfaen" w:hAnsi="Sylfaen" w:cs="Sylfaen"/>
                <w:sz w:val="20"/>
              </w:rPr>
              <w:t>եւ</w:t>
            </w:r>
            <w:r w:rsidRPr="006F51B0">
              <w:rPr>
                <w:rFonts w:ascii="Sylfaen" w:hAnsi="Sylfaen"/>
                <w:sz w:val="20"/>
              </w:rPr>
              <w:t xml:space="preserve"> ժամը (casdo:</w:t>
            </w:r>
            <w:r w:rsidRPr="006F51B0">
              <w:rPr>
                <w:sz w:val="20"/>
              </w:rPr>
              <w:t>‌</w:t>
            </w:r>
            <w:r w:rsidRPr="006F51B0">
              <w:rPr>
                <w:rFonts w:ascii="Sylfaen" w:hAnsi="Sylfaen"/>
                <w:sz w:val="20"/>
              </w:rPr>
              <w:t>Operation</w:t>
            </w:r>
            <w:r w:rsidRPr="006F51B0">
              <w:rPr>
                <w:sz w:val="20"/>
              </w:rPr>
              <w:t>‌</w:t>
            </w:r>
            <w:r w:rsidRPr="006F51B0">
              <w:rPr>
                <w:rFonts w:ascii="Sylfaen" w:hAnsi="Sylfaen"/>
                <w:sz w:val="20"/>
              </w:rPr>
              <w:t>Date</w:t>
            </w:r>
            <w:r w:rsidRPr="006F51B0">
              <w:rPr>
                <w:sz w:val="20"/>
              </w:rPr>
              <w:t>‌</w:t>
            </w:r>
            <w:r w:rsidRPr="006F51B0">
              <w:rPr>
                <w:rFonts w:ascii="Sylfaen" w:hAnsi="Sylfaen"/>
                <w:sz w:val="20"/>
              </w:rPr>
              <w:t>Time)» պետք է լրացվի</w:t>
            </w:r>
          </w:p>
        </w:tc>
      </w:tr>
      <w:tr w:rsidR="00D855D3" w:rsidRPr="006F51B0" w14:paraId="60B402BD"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0D54BD" w14:textId="77777777" w:rsidR="00D855D3" w:rsidRPr="006F51B0" w:rsidRDefault="00D855D3" w:rsidP="00D855D3">
            <w:pPr>
              <w:pStyle w:val="af2"/>
              <w:widowControl w:val="0"/>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789334"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եթե «9. Կարգավիճակի ծածկագիրը (csdo:</w:t>
            </w:r>
            <w:r w:rsidRPr="006F51B0">
              <w:rPr>
                <w:noProof/>
                <w:sz w:val="20"/>
              </w:rPr>
              <w:t>‌</w:t>
            </w:r>
            <w:r w:rsidRPr="006F51B0">
              <w:rPr>
                <w:rFonts w:ascii="Sylfaen" w:hAnsi="Sylfaen"/>
                <w:noProof/>
                <w:sz w:val="20"/>
              </w:rPr>
              <w:t>Status</w:t>
            </w:r>
            <w:r w:rsidRPr="006F51B0">
              <w:rPr>
                <w:noProof/>
                <w:sz w:val="20"/>
              </w:rPr>
              <w:t>‌</w:t>
            </w:r>
            <w:r w:rsidRPr="006F51B0">
              <w:rPr>
                <w:rFonts w:ascii="Sylfaen" w:hAnsi="Sylfaen"/>
                <w:noProof/>
                <w:sz w:val="20"/>
              </w:rPr>
              <w:t>Code)» պարունակում է «81» արժեքը, ապա «7. Ապահովման գումարը (չափը) (casdo:</w:t>
            </w:r>
            <w:r w:rsidRPr="006F51B0">
              <w:rPr>
                <w:noProof/>
                <w:sz w:val="20"/>
              </w:rPr>
              <w:t>‌</w:t>
            </w:r>
            <w:r w:rsidRPr="006F51B0">
              <w:rPr>
                <w:rFonts w:ascii="Sylfaen" w:hAnsi="Sylfaen"/>
                <w:noProof/>
                <w:sz w:val="20"/>
              </w:rPr>
              <w:t>Guarantee</w:t>
            </w:r>
            <w:r w:rsidRPr="006F51B0">
              <w:rPr>
                <w:noProof/>
                <w:sz w:val="20"/>
              </w:rPr>
              <w:t>‌</w:t>
            </w:r>
            <w:r w:rsidRPr="006F51B0">
              <w:rPr>
                <w:rFonts w:ascii="Sylfaen" w:hAnsi="Sylfaen"/>
                <w:noProof/>
                <w:sz w:val="20"/>
              </w:rPr>
              <w:t xml:space="preserve">Amount)» վավերապայմանը պետք է լրացվի </w:t>
            </w:r>
            <w:r w:rsidRPr="006F51B0">
              <w:rPr>
                <w:rFonts w:ascii="Sylfaen" w:hAnsi="Sylfaen" w:cs="Sylfaen"/>
                <w:noProof/>
                <w:sz w:val="20"/>
              </w:rPr>
              <w:t>եւ</w:t>
            </w:r>
            <w:r w:rsidRPr="006F51B0">
              <w:rPr>
                <w:rFonts w:ascii="Sylfaen" w:hAnsi="Sylfaen"/>
                <w:noProof/>
                <w:sz w:val="20"/>
              </w:rPr>
              <w:t xml:space="preserve"> պարունակի գլխավոր հավաստագրի մասով օգտագործման համար հնարավոր ապահովման գումարը</w:t>
            </w:r>
          </w:p>
        </w:tc>
      </w:tr>
      <w:tr w:rsidR="00D855D3" w:rsidRPr="006F51B0" w14:paraId="4636F5FF"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D9E61F" w14:textId="77777777" w:rsidR="00D855D3" w:rsidRPr="006F51B0" w:rsidRDefault="00D855D3" w:rsidP="00D855D3">
            <w:pPr>
              <w:pStyle w:val="af2"/>
              <w:widowControl w:val="0"/>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5E2ED1" w14:textId="77777777" w:rsidR="00D855D3" w:rsidRPr="006F51B0" w:rsidRDefault="00D855D3" w:rsidP="00D855D3">
            <w:pPr>
              <w:pStyle w:val="afb"/>
              <w:widowControl w:val="0"/>
              <w:jc w:val="left"/>
              <w:rPr>
                <w:rFonts w:ascii="Sylfaen" w:hAnsi="Sylfaen"/>
                <w:noProof/>
                <w:sz w:val="20"/>
              </w:rPr>
            </w:pPr>
            <w:r w:rsidRPr="006F51B0">
              <w:rPr>
                <w:rFonts w:ascii="Sylfaen" w:hAnsi="Sylfaen"/>
                <w:sz w:val="20"/>
              </w:rPr>
              <w:t>եթե «9. Կարգավիճակի ծածկագիրը (csdo:</w:t>
            </w:r>
            <w:r w:rsidRPr="006F51B0">
              <w:rPr>
                <w:sz w:val="20"/>
              </w:rPr>
              <w:t>‌</w:t>
            </w:r>
            <w:r w:rsidRPr="006F51B0">
              <w:rPr>
                <w:rFonts w:ascii="Sylfaen" w:hAnsi="Sylfaen"/>
                <w:sz w:val="20"/>
              </w:rPr>
              <w:t>Status</w:t>
            </w:r>
            <w:r w:rsidRPr="006F51B0">
              <w:rPr>
                <w:sz w:val="20"/>
              </w:rPr>
              <w:t>‌</w:t>
            </w:r>
            <w:r w:rsidRPr="006F51B0">
              <w:rPr>
                <w:rFonts w:ascii="Sylfaen" w:hAnsi="Sylfaen"/>
                <w:sz w:val="20"/>
              </w:rPr>
              <w:t>Code)» չի պարունակում «81» արժեքը, ապա «7. Ապահովման գումարը (չափը) (casdo:GuaranteeAmount)» վավերապայմանը չպետք է լրացվի</w:t>
            </w:r>
          </w:p>
        </w:tc>
      </w:tr>
      <w:tr w:rsidR="00D855D3" w:rsidRPr="006F51B0" w14:paraId="54A95B2D"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880AF5" w14:textId="77777777" w:rsidR="00D855D3" w:rsidRPr="006F51B0" w:rsidRDefault="00D855D3" w:rsidP="00D855D3">
            <w:pPr>
              <w:pStyle w:val="af2"/>
              <w:widowControl w:val="0"/>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19323F" w14:textId="77777777" w:rsidR="00D855D3" w:rsidRPr="006F51B0" w:rsidRDefault="00D855D3" w:rsidP="00D855D3">
            <w:pPr>
              <w:pStyle w:val="afb"/>
              <w:widowControl w:val="0"/>
              <w:jc w:val="left"/>
              <w:rPr>
                <w:rFonts w:ascii="Sylfaen" w:hAnsi="Sylfaen"/>
                <w:noProof/>
                <w:sz w:val="20"/>
              </w:rPr>
            </w:pPr>
            <w:r w:rsidRPr="006F51B0">
              <w:rPr>
                <w:rFonts w:ascii="Sylfaen" w:hAnsi="Sylfaen"/>
                <w:sz w:val="20"/>
              </w:rPr>
              <w:t>եթե «7. Ապահովման գումարը (չափը)</w:t>
            </w:r>
            <w:r w:rsidRPr="006F51B0">
              <w:rPr>
                <w:rFonts w:ascii="Sylfaen" w:hAnsi="Sylfaen" w:cs="Times New Roman"/>
                <w:sz w:val="20"/>
              </w:rPr>
              <w:br/>
            </w:r>
            <w:r w:rsidRPr="006F51B0">
              <w:rPr>
                <w:rFonts w:ascii="Sylfaen" w:hAnsi="Sylfaen"/>
                <w:sz w:val="20"/>
              </w:rPr>
              <w:t>(casdo: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վավերապայմանը լրացված է, ապա «7. Ապահովման գումարը (չափը)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«արժույթի ծածկագիրը (ատրիբուտ currency</w:t>
            </w:r>
            <w:r w:rsidRPr="006F51B0">
              <w:rPr>
                <w:sz w:val="20"/>
              </w:rPr>
              <w:t>‌</w:t>
            </w:r>
            <w:r w:rsidRPr="006F51B0">
              <w:rPr>
                <w:rFonts w:ascii="Sylfaen" w:hAnsi="Sylfaen"/>
                <w:sz w:val="20"/>
              </w:rPr>
              <w:t xml:space="preserve">Code)» ատրիբուտը պետք է պարունակի արժույթների դասակարգչին համապատասխան արժույթի եռատառ ծածկագրի արժեքը </w:t>
            </w:r>
          </w:p>
        </w:tc>
      </w:tr>
      <w:tr w:rsidR="00D855D3" w:rsidRPr="006F51B0" w14:paraId="6954FE17"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1BA159" w14:textId="77777777" w:rsidR="00D855D3" w:rsidRPr="006F51B0" w:rsidRDefault="00D855D3" w:rsidP="00D855D3">
            <w:pPr>
              <w:pStyle w:val="af2"/>
              <w:widowControl w:val="0"/>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097832" w14:textId="77777777" w:rsidR="00D855D3" w:rsidRPr="006F51B0" w:rsidRDefault="00D855D3" w:rsidP="00D855D3">
            <w:pPr>
              <w:pStyle w:val="afb"/>
              <w:widowControl w:val="0"/>
              <w:jc w:val="left"/>
              <w:rPr>
                <w:rFonts w:ascii="Sylfaen" w:hAnsi="Sylfaen"/>
                <w:noProof/>
                <w:sz w:val="20"/>
              </w:rPr>
            </w:pPr>
            <w:r w:rsidRPr="006F51B0">
              <w:rPr>
                <w:rFonts w:ascii="Sylfaen" w:hAnsi="Sylfaen"/>
                <w:sz w:val="20"/>
              </w:rPr>
              <w:t>եթե «7. Ապահովման գումարը (չափը)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 xml:space="preserve">Amount)» վավերաապայմանը լրացված է, ապա «7. </w:t>
            </w:r>
            <w:r w:rsidRPr="006F51B0">
              <w:rPr>
                <w:rFonts w:ascii="Sylfaen" w:hAnsi="Sylfaen" w:cs="Times New Roman"/>
                <w:sz w:val="20"/>
              </w:rPr>
              <w:br/>
            </w:r>
            <w:r w:rsidRPr="006F51B0">
              <w:rPr>
                <w:rFonts w:ascii="Sylfaen" w:hAnsi="Sylfaen"/>
                <w:sz w:val="20"/>
              </w:rPr>
              <w:t>Ապահովման գումարը (չափը) (casdo:</w:t>
            </w:r>
            <w:r w:rsidRPr="006F51B0">
              <w:rPr>
                <w:sz w:val="20"/>
              </w:rPr>
              <w:t>‌</w:t>
            </w:r>
            <w:r w:rsidRPr="006F51B0">
              <w:rPr>
                <w:rFonts w:ascii="Sylfaen" w:hAnsi="Sylfaen"/>
                <w:sz w:val="20"/>
              </w:rPr>
              <w:t>Guarantee</w:t>
            </w:r>
            <w:r w:rsidRPr="006F51B0">
              <w:rPr>
                <w:sz w:val="20"/>
              </w:rPr>
              <w:t>‌</w:t>
            </w:r>
            <w:r w:rsidRPr="006F51B0">
              <w:rPr>
                <w:rFonts w:ascii="Sylfaen" w:hAnsi="Sylfaen"/>
                <w:sz w:val="20"/>
              </w:rPr>
              <w:t>Amount)» վավերապայմանի «տեղեկատուի (դասակարգչի) նույնականացուցիչ (ատրիբուտ currency</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պետք է պարունակի «2022» արժեքը</w:t>
            </w:r>
          </w:p>
        </w:tc>
      </w:tr>
      <w:tr w:rsidR="00D855D3" w:rsidRPr="006F51B0" w14:paraId="3E0404D3"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A49E1B" w14:textId="77777777" w:rsidR="00D855D3" w:rsidRPr="006F51B0" w:rsidRDefault="00D855D3" w:rsidP="00D855D3">
            <w:pPr>
              <w:pStyle w:val="af2"/>
              <w:widowControl w:val="0"/>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526546"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«8. Մշակման արդյունքի ծածկագիրը (csdo:</w:t>
            </w:r>
            <w:r w:rsidRPr="006F51B0">
              <w:rPr>
                <w:noProof/>
                <w:sz w:val="20"/>
              </w:rPr>
              <w:t>‌</w:t>
            </w:r>
            <w:r w:rsidRPr="006F51B0">
              <w:rPr>
                <w:rFonts w:ascii="Sylfaen" w:hAnsi="Sylfaen"/>
                <w:noProof/>
                <w:sz w:val="20"/>
              </w:rPr>
              <w:t>Processing</w:t>
            </w:r>
            <w:r w:rsidRPr="006F51B0">
              <w:rPr>
                <w:noProof/>
                <w:sz w:val="20"/>
              </w:rPr>
              <w:t>‌</w:t>
            </w:r>
            <w:r w:rsidRPr="006F51B0">
              <w:rPr>
                <w:rFonts w:ascii="Sylfaen" w:hAnsi="Sylfaen"/>
                <w:noProof/>
                <w:sz w:val="20"/>
              </w:rPr>
              <w:t>Result</w:t>
            </w:r>
            <w:r w:rsidRPr="006F51B0">
              <w:rPr>
                <w:noProof/>
                <w:sz w:val="20"/>
              </w:rPr>
              <w:t>‌</w:t>
            </w:r>
            <w:r w:rsidRPr="006F51B0">
              <w:rPr>
                <w:rFonts w:ascii="Sylfaen" w:hAnsi="Sylfaen"/>
                <w:noProof/>
                <w:sz w:val="20"/>
              </w:rPr>
              <w:t>V2</w:t>
            </w:r>
            <w:r w:rsidRPr="006F51B0">
              <w:rPr>
                <w:noProof/>
                <w:sz w:val="20"/>
              </w:rPr>
              <w:t>‌</w:t>
            </w:r>
            <w:r w:rsidRPr="006F51B0">
              <w:rPr>
                <w:rFonts w:ascii="Sylfaen" w:hAnsi="Sylfaen"/>
                <w:noProof/>
                <w:sz w:val="20"/>
              </w:rPr>
              <w:t>Code)» վավերապայմանը չպետք է լրացվի</w:t>
            </w:r>
          </w:p>
        </w:tc>
      </w:tr>
      <w:tr w:rsidR="00D855D3" w:rsidRPr="006F51B0" w14:paraId="2FD9E51F"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39D6B0" w14:textId="77777777" w:rsidR="00D855D3" w:rsidRPr="006F51B0" w:rsidRDefault="00D855D3" w:rsidP="00D855D3">
            <w:pPr>
              <w:pStyle w:val="af2"/>
              <w:widowControl w:val="0"/>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EDF515"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«9. Կարգավիճակի ծածկագիրը (csdo:</w:t>
            </w:r>
            <w:r w:rsidRPr="006F51B0">
              <w:rPr>
                <w:sz w:val="20"/>
              </w:rPr>
              <w:t>‌</w:t>
            </w:r>
            <w:r w:rsidRPr="006F51B0">
              <w:rPr>
                <w:rFonts w:ascii="Sylfaen" w:hAnsi="Sylfaen"/>
                <w:sz w:val="20"/>
              </w:rPr>
              <w:t>Status</w:t>
            </w:r>
            <w:r w:rsidRPr="006F51B0">
              <w:rPr>
                <w:sz w:val="20"/>
              </w:rPr>
              <w:t>‌</w:t>
            </w:r>
            <w:r w:rsidRPr="006F51B0">
              <w:rPr>
                <w:rFonts w:ascii="Sylfaen" w:hAnsi="Sylfaen"/>
                <w:sz w:val="20"/>
              </w:rPr>
              <w:t>Code)» վավերապայմանը պետք է լրացվի եւ պարունակի հետեւյալ արժեքներից մեկը.</w:t>
            </w:r>
          </w:p>
          <w:p w14:paraId="27DFE39F"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lastRenderedPageBreak/>
              <w:t xml:space="preserve">«81»՝ ապահովման գումարի պահուստավորման համար ոչ բավարար միջոցներ. </w:t>
            </w:r>
          </w:p>
          <w:p w14:paraId="532C1F0E" w14:textId="77777777" w:rsidR="00D855D3" w:rsidRPr="006F51B0" w:rsidRDefault="00D855D3" w:rsidP="00D855D3">
            <w:pPr>
              <w:pStyle w:val="afb"/>
              <w:widowControl w:val="0"/>
              <w:jc w:val="left"/>
              <w:rPr>
                <w:rFonts w:ascii="Sylfaen" w:hAnsi="Sylfaen"/>
                <w:b/>
                <w:sz w:val="20"/>
              </w:rPr>
            </w:pPr>
            <w:r w:rsidRPr="006F51B0">
              <w:rPr>
                <w:rFonts w:ascii="Sylfaen" w:hAnsi="Sylfaen"/>
                <w:sz w:val="20"/>
              </w:rPr>
              <w:t>«82»՝ ապահովման տվյալ հավաստագրի հիման վրա տարանցման տվյալ հայտարարագրի համար ապահովման գումարը նախկինում պահուստավորվել է.</w:t>
            </w:r>
          </w:p>
          <w:p w14:paraId="5EB04330"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«92»՝ ապահովման հավաստագրի գրանցումը չեղարկվել է.</w:t>
            </w:r>
          </w:p>
          <w:p w14:paraId="2B0E5FE1" w14:textId="77777777" w:rsidR="00D855D3" w:rsidRPr="006F51B0" w:rsidRDefault="00D855D3" w:rsidP="00D855D3">
            <w:pPr>
              <w:pStyle w:val="afb"/>
              <w:widowControl w:val="0"/>
              <w:jc w:val="left"/>
              <w:rPr>
                <w:rFonts w:ascii="Sylfaen" w:hAnsi="Sylfaen"/>
                <w:sz w:val="20"/>
              </w:rPr>
            </w:pPr>
            <w:r w:rsidRPr="006F51B0">
              <w:rPr>
                <w:rFonts w:ascii="Sylfaen" w:hAnsi="Sylfaen"/>
                <w:sz w:val="20"/>
              </w:rPr>
              <w:t>«93»՝ ապահովման հավաստագրի գործողությունը դադարեցվել է (հավաստագիրը մարվել է).</w:t>
            </w:r>
          </w:p>
          <w:p w14:paraId="6181139A" w14:textId="77777777" w:rsidR="00D855D3" w:rsidRPr="006F51B0" w:rsidRDefault="00D855D3" w:rsidP="00D855D3">
            <w:pPr>
              <w:pStyle w:val="afb"/>
              <w:widowControl w:val="0"/>
              <w:jc w:val="left"/>
              <w:rPr>
                <w:rFonts w:ascii="Sylfaen" w:hAnsi="Sylfaen"/>
                <w:noProof/>
                <w:sz w:val="20"/>
              </w:rPr>
            </w:pPr>
            <w:r w:rsidRPr="006F51B0">
              <w:rPr>
                <w:rFonts w:ascii="Sylfaen" w:hAnsi="Sylfaen"/>
                <w:sz w:val="20"/>
              </w:rPr>
              <w:t>«99» ՝ ապահովման հավաստագրի գրանցման մաքսային մարմնում բացակայում են ապահովման հավաստագրի մասին տեղեկությունները</w:t>
            </w:r>
          </w:p>
        </w:tc>
      </w:tr>
      <w:tr w:rsidR="00D855D3" w:rsidRPr="006F51B0" w14:paraId="505F4C3C"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37987F" w14:textId="77777777" w:rsidR="00D855D3" w:rsidRPr="006F51B0" w:rsidRDefault="00D855D3" w:rsidP="00D855D3">
            <w:pPr>
              <w:pStyle w:val="af2"/>
              <w:widowControl w:val="0"/>
              <w:rPr>
                <w:rFonts w:ascii="Sylfaen" w:hAnsi="Sylfaen"/>
                <w:sz w:val="20"/>
              </w:rPr>
            </w:pPr>
            <w:r w:rsidRPr="006F51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E22FDB" w14:textId="77777777" w:rsidR="00D855D3" w:rsidRPr="006F51B0" w:rsidRDefault="00D855D3" w:rsidP="00D855D3">
            <w:pPr>
              <w:pStyle w:val="afb"/>
              <w:widowControl w:val="0"/>
              <w:jc w:val="left"/>
              <w:rPr>
                <w:rFonts w:ascii="Sylfaen" w:hAnsi="Sylfaen"/>
                <w:sz w:val="20"/>
              </w:rPr>
            </w:pPr>
            <w:r w:rsidRPr="006F51B0">
              <w:rPr>
                <w:rFonts w:ascii="Sylfaen" w:hAnsi="Sylfaen"/>
                <w:noProof/>
                <w:sz w:val="20"/>
              </w:rPr>
              <w:t>«9. Կարգավիճակի ծածկագիրը (csdo:</w:t>
            </w:r>
            <w:r w:rsidRPr="006F51B0">
              <w:rPr>
                <w:noProof/>
                <w:sz w:val="20"/>
              </w:rPr>
              <w:t>‌</w:t>
            </w:r>
            <w:r w:rsidRPr="006F51B0">
              <w:rPr>
                <w:rFonts w:ascii="Sylfaen" w:hAnsi="Sylfaen"/>
                <w:noProof/>
                <w:sz w:val="20"/>
              </w:rPr>
              <w:t>Status</w:t>
            </w:r>
            <w:r w:rsidRPr="006F51B0">
              <w:rPr>
                <w:noProof/>
                <w:sz w:val="20"/>
              </w:rPr>
              <w:t>‌</w:t>
            </w:r>
            <w:r w:rsidRPr="006F51B0">
              <w:rPr>
                <w:rFonts w:ascii="Sylfaen" w:hAnsi="Sylfaen"/>
                <w:noProof/>
                <w:sz w:val="20"/>
              </w:rPr>
              <w:t>Code)» վավերապայմանի</w:t>
            </w:r>
          </w:p>
          <w:p w14:paraId="1052B7BB" w14:textId="77777777" w:rsidR="00D855D3" w:rsidRPr="006F51B0" w:rsidRDefault="00D855D3" w:rsidP="00D855D3">
            <w:pPr>
              <w:pStyle w:val="afb"/>
              <w:widowControl w:val="0"/>
              <w:jc w:val="left"/>
              <w:rPr>
                <w:rFonts w:ascii="Sylfaen" w:hAnsi="Sylfaen"/>
                <w:noProof/>
                <w:sz w:val="20"/>
              </w:rPr>
            </w:pPr>
            <w:r w:rsidRPr="006F51B0">
              <w:rPr>
                <w:rFonts w:ascii="Sylfaen" w:hAnsi="Sylfaen"/>
                <w:sz w:val="20"/>
              </w:rPr>
              <w:t xml:space="preserve">«ա) տեղեկատուի (դասակարգչի) նույնականացուցիչը </w:t>
            </w:r>
            <w:r w:rsidRPr="006F51B0">
              <w:rPr>
                <w:rFonts w:ascii="Sylfaen" w:hAnsi="Sylfaen"/>
                <w:sz w:val="20"/>
              </w:rPr>
              <w:br/>
              <w:t>(ատրիբուտ 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ատրիբուտը չպետք է լրացվի</w:t>
            </w:r>
          </w:p>
        </w:tc>
      </w:tr>
      <w:tr w:rsidR="00D855D3" w:rsidRPr="006F51B0" w14:paraId="0051EA36"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FC88B0" w14:textId="77777777" w:rsidR="00D855D3" w:rsidRPr="006F51B0" w:rsidRDefault="00D855D3" w:rsidP="00D855D3">
            <w:pPr>
              <w:pStyle w:val="af2"/>
              <w:widowControl w:val="0"/>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14C18B"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«9. Մաքսային փաստաթղթի գրանցման համարը (cacdo: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Declaration</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Details)» վավերապայմանը պետք է լրացվի</w:t>
            </w:r>
          </w:p>
        </w:tc>
      </w:tr>
      <w:tr w:rsidR="00D855D3" w:rsidRPr="006F51B0" w14:paraId="2D548635"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92BEA1" w14:textId="77777777" w:rsidR="00D855D3" w:rsidRPr="006F51B0" w:rsidRDefault="00D855D3" w:rsidP="00D855D3">
            <w:pPr>
              <w:pStyle w:val="af2"/>
              <w:widowControl w:val="0"/>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A81C5A"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«10. ՄՃՓ գրքույկի մասին տեղեկություններ (cacdo:TIRCarnetIdDetails)» վավերապայմանը չպետք է լրացվի</w:t>
            </w:r>
          </w:p>
        </w:tc>
      </w:tr>
      <w:tr w:rsidR="00D855D3" w:rsidRPr="006F51B0" w14:paraId="63552A36" w14:textId="77777777" w:rsidTr="00D855D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AD6D1B" w14:textId="77777777" w:rsidR="00D855D3" w:rsidRPr="006F51B0" w:rsidRDefault="00D855D3" w:rsidP="00D855D3">
            <w:pPr>
              <w:pStyle w:val="af2"/>
              <w:widowControl w:val="0"/>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3F7414" w14:textId="77777777" w:rsidR="00D855D3" w:rsidRPr="006F51B0" w:rsidRDefault="00D855D3" w:rsidP="00D855D3">
            <w:pPr>
              <w:pStyle w:val="afb"/>
              <w:widowControl w:val="0"/>
              <w:jc w:val="left"/>
              <w:rPr>
                <w:rFonts w:ascii="Sylfaen" w:hAnsi="Sylfaen"/>
                <w:noProof/>
                <w:sz w:val="20"/>
              </w:rPr>
            </w:pPr>
            <w:r w:rsidRPr="006F51B0">
              <w:rPr>
                <w:rFonts w:ascii="Sylfaen" w:hAnsi="Sylfaen"/>
                <w:noProof/>
                <w:sz w:val="20"/>
              </w:rPr>
              <w:t>«11. ՄՃՓ գրքույկի մասին տեղեկություններ (cacdo:TIRCarnetIdDetails)» վավերապայմանը չպետք է լրացվի</w:t>
            </w:r>
          </w:p>
        </w:tc>
      </w:tr>
    </w:tbl>
    <w:p w14:paraId="554138B3" w14:textId="77777777" w:rsidR="007B2469" w:rsidRPr="006F51B0" w:rsidRDefault="007B2469" w:rsidP="00F73B96">
      <w:pPr>
        <w:pStyle w:val="a1"/>
        <w:widowControl w:val="0"/>
        <w:spacing w:after="120" w:line="240" w:lineRule="auto"/>
        <w:rPr>
          <w:rStyle w:val="a2"/>
          <w:rFonts w:ascii="Sylfaen" w:eastAsiaTheme="majorEastAsia" w:hAnsi="Sylfaen"/>
          <w:sz w:val="24"/>
        </w:rPr>
      </w:pPr>
    </w:p>
    <w:p w14:paraId="42291820" w14:textId="77777777" w:rsidR="00B30113" w:rsidRPr="006F51B0" w:rsidRDefault="00B30113" w:rsidP="00D855D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w:t>
      </w:r>
      <w:r w:rsidR="007B2469" w:rsidRPr="006F51B0">
        <w:rPr>
          <w:rStyle w:val="a2"/>
          <w:rFonts w:ascii="Sylfaen" w:eastAsiaTheme="majorEastAsia" w:hAnsi="Sylfaen"/>
          <w:sz w:val="24"/>
        </w:rPr>
        <w:t>33</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«Ապրանքների բացթողման </w:t>
      </w:r>
      <w:r w:rsidR="008F4AC5" w:rsidRPr="008F4AC5">
        <w:rPr>
          <w:rFonts w:ascii="Sylfaen" w:hAnsi="Sylfaen"/>
          <w:sz w:val="24"/>
        </w:rPr>
        <w:t xml:space="preserve">ժամանակ </w:t>
      </w:r>
      <w:r w:rsidRPr="006F51B0">
        <w:rPr>
          <w:rFonts w:ascii="Sylfaen" w:hAnsi="Sylfaen"/>
          <w:sz w:val="24"/>
        </w:rPr>
        <w:t xml:space="preserve">ապահովման հավաստագրի ընդունման մասին ծանուցում» </w:t>
      </w:r>
      <w:r w:rsidRPr="006F51B0">
        <w:rPr>
          <w:rStyle w:val="a2"/>
          <w:rFonts w:ascii="Sylfaen" w:eastAsiaTheme="majorEastAsia" w:hAnsi="Sylfaen"/>
          <w:sz w:val="24"/>
        </w:rPr>
        <w:t>(</w:t>
      </w:r>
      <w:r w:rsidRPr="006F51B0">
        <w:rPr>
          <w:rFonts w:ascii="Sylfaen" w:hAnsi="Sylfaen"/>
          <w:sz w:val="24"/>
        </w:rPr>
        <w:t>P.CP.01.MSG.380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w:t>
      </w:r>
      <w:r w:rsidR="007B2469" w:rsidRPr="006F51B0">
        <w:rPr>
          <w:rFonts w:ascii="Sylfaen" w:hAnsi="Sylfaen"/>
          <w:sz w:val="24"/>
        </w:rPr>
        <w:t>22</w:t>
      </w:r>
      <w:r w:rsidRPr="006F51B0">
        <w:rPr>
          <w:rFonts w:ascii="Sylfaen" w:hAnsi="Sylfaen"/>
          <w:sz w:val="24"/>
        </w:rPr>
        <w:t>-րդ աղյուսակում։</w:t>
      </w:r>
    </w:p>
    <w:p w14:paraId="3D8F4916" w14:textId="77777777" w:rsidR="00F73B96" w:rsidRDefault="00F73B96" w:rsidP="00B30113">
      <w:pPr>
        <w:pStyle w:val="af8"/>
        <w:keepNext w:val="0"/>
        <w:widowControl w:val="0"/>
        <w:spacing w:before="0" w:after="160" w:line="360" w:lineRule="auto"/>
        <w:rPr>
          <w:rFonts w:ascii="Sylfaen" w:hAnsi="Sylfaen"/>
          <w:sz w:val="24"/>
          <w:szCs w:val="24"/>
        </w:rPr>
      </w:pPr>
    </w:p>
    <w:p w14:paraId="3CF39314"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w:t>
      </w:r>
      <w:r w:rsidR="007B2469" w:rsidRPr="006F51B0">
        <w:rPr>
          <w:rFonts w:ascii="Sylfaen" w:hAnsi="Sylfaen"/>
          <w:sz w:val="24"/>
          <w:szCs w:val="24"/>
        </w:rPr>
        <w:t>22</w:t>
      </w:r>
    </w:p>
    <w:p w14:paraId="675E480C"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«Ապրանքների բացթողման </w:t>
      </w:r>
      <w:r w:rsidR="008F4AC5" w:rsidRPr="008F4AC5">
        <w:rPr>
          <w:rFonts w:ascii="Sylfaen" w:hAnsi="Sylfaen"/>
          <w:sz w:val="24"/>
          <w:szCs w:val="24"/>
        </w:rPr>
        <w:t xml:space="preserve">ժամանակ </w:t>
      </w:r>
      <w:r w:rsidRPr="006F51B0">
        <w:rPr>
          <w:rFonts w:ascii="Sylfaen" w:hAnsi="Sylfaen"/>
          <w:sz w:val="24"/>
          <w:szCs w:val="24"/>
        </w:rPr>
        <w:t xml:space="preserve">ապահովման հավաստագրի ընդունման մասին ծանուցում» </w:t>
      </w:r>
      <w:r w:rsidRPr="006F51B0">
        <w:rPr>
          <w:rStyle w:val="a2"/>
          <w:rFonts w:ascii="Sylfaen" w:eastAsiaTheme="majorEastAsia" w:hAnsi="Sylfaen"/>
          <w:sz w:val="24"/>
        </w:rPr>
        <w:t>(</w:t>
      </w:r>
      <w:r w:rsidRPr="006F51B0">
        <w:rPr>
          <w:rFonts w:ascii="Sylfaen" w:hAnsi="Sylfaen"/>
          <w:sz w:val="24"/>
          <w:szCs w:val="24"/>
        </w:rPr>
        <w:t>P.CP.01.MSG.380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74F3C99E" w14:textId="77777777" w:rsidTr="00F73B9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FECFC6"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75A97C"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20BEAB21"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8AAED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62D629"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rFonts w:cs="Times New Roman"/>
                <w:sz w:val="20"/>
                <w:szCs w:val="24"/>
              </w:rPr>
              <w:t>‌</w:t>
            </w:r>
            <w:r w:rsidRPr="006F51B0">
              <w:rPr>
                <w:rFonts w:ascii="Sylfaen" w:hAnsi="Sylfaen"/>
                <w:sz w:val="20"/>
                <w:szCs w:val="24"/>
              </w:rPr>
              <w:t>Date</w:t>
            </w:r>
            <w:r w:rsidRPr="006F51B0">
              <w:rPr>
                <w:rFonts w:cs="Times New Roman"/>
                <w:sz w:val="20"/>
                <w:szCs w:val="24"/>
              </w:rPr>
              <w:t>‌</w:t>
            </w:r>
            <w:r w:rsidRPr="006F51B0">
              <w:rPr>
                <w:rFonts w:ascii="Sylfaen" w:hAnsi="Sylfaen"/>
                <w:sz w:val="20"/>
                <w:szCs w:val="24"/>
              </w:rPr>
              <w:t>Time</w:t>
            </w:r>
            <w:r w:rsidRPr="006F51B0">
              <w:rPr>
                <w:rFonts w:cs="Times New Roman"/>
                <w:sz w:val="20"/>
                <w:szCs w:val="24"/>
              </w:rPr>
              <w:t>‌</w:t>
            </w:r>
            <w:r w:rsidRPr="006F51B0">
              <w:rPr>
                <w:rFonts w:ascii="Sylfaen" w:hAnsi="Sylfaen"/>
                <w:sz w:val="20"/>
                <w:szCs w:val="24"/>
              </w:rPr>
              <w:t xml:space="preserve">Type (M.BDT.00006) տվյալների տիպ ունեցող վավերապայմանների բոլոր օրինակների համար, որոնք պետք է լրացվեն, վավերապայմանի արժեքը </w:t>
            </w:r>
            <w:r w:rsidRPr="006F51B0">
              <w:rPr>
                <w:rFonts w:ascii="Sylfaen" w:hAnsi="Sylfaen"/>
                <w:sz w:val="20"/>
                <w:szCs w:val="24"/>
              </w:rPr>
              <w:lastRenderedPageBreak/>
              <w:t>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55402B9F"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B7C85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8E542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396BD24F"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D6547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73540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059F68C1"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6FEFE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53242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325D8BF1"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82739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98C8D5"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3CB490D4"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CE59F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5F3D0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«3. Մաքսային մարմնի ծածկագիրը (csdo:CustomsOfficeCode)» վավերապայմանը պետք է պարունակի գործառնություն կատարած մաքսային մարմնի ութանիշ ծածկագրի արժեքը</w:t>
            </w:r>
          </w:p>
        </w:tc>
      </w:tr>
      <w:tr w:rsidR="00B30113" w:rsidRPr="006F51B0" w14:paraId="7D03F20A"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24EEB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E6597E"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«4. Գործառնության ծածկագիրը (casdo: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Operation</w:t>
            </w:r>
            <w:r w:rsidRPr="006F51B0">
              <w:rPr>
                <w:rFonts w:cs="Times New Roman"/>
                <w:sz w:val="20"/>
                <w:szCs w:val="24"/>
              </w:rPr>
              <w:t>‌</w:t>
            </w:r>
            <w:r w:rsidRPr="006F51B0">
              <w:rPr>
                <w:rFonts w:ascii="Sylfaen" w:hAnsi="Sylfaen"/>
                <w:sz w:val="20"/>
                <w:szCs w:val="24"/>
              </w:rPr>
              <w:t>Code)» վավերապայմանը պետք է լրացվի եւ պարունակի «210» արժեքը՝ մաքսատուրքերի, հարկերի վճարման պարտավորությունը կատարելու ապահովման հավաստագրի ընդունում ուղարկող մաքսային մարմնի կողմից</w:t>
            </w:r>
          </w:p>
        </w:tc>
      </w:tr>
      <w:tr w:rsidR="00B30113" w:rsidRPr="006F51B0" w14:paraId="4378BC1B"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695D7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33D4D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«6. Գործառնության ամսաթիվը եւ ժամը (casdo:OperationDateTime)» վավերապայմանը պետք է լրացվի</w:t>
            </w:r>
          </w:p>
        </w:tc>
      </w:tr>
      <w:tr w:rsidR="00B30113" w:rsidRPr="006F51B0" w14:paraId="3CBA1636"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D531A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DE7EFA" w14:textId="77777777" w:rsidR="00B30113" w:rsidRPr="006F51B0" w:rsidRDefault="00B30113" w:rsidP="00B57A5D">
            <w:pPr>
              <w:pStyle w:val="afb"/>
              <w:widowControl w:val="0"/>
              <w:spacing w:after="120"/>
              <w:jc w:val="left"/>
              <w:rPr>
                <w:rFonts w:ascii="Sylfaen" w:hAnsi="Sylfaen"/>
                <w:noProof/>
                <w:sz w:val="20"/>
                <w:szCs w:val="24"/>
              </w:rPr>
            </w:pPr>
            <w:r w:rsidRPr="006F51B0">
              <w:rPr>
                <w:rFonts w:ascii="Sylfaen" w:hAnsi="Sylfaen"/>
                <w:sz w:val="20"/>
                <w:szCs w:val="24"/>
              </w:rPr>
              <w:t>«</w:t>
            </w:r>
            <w:r w:rsidR="00B57A5D" w:rsidRPr="006F51B0">
              <w:rPr>
                <w:rFonts w:ascii="Sylfaen" w:hAnsi="Sylfaen"/>
                <w:sz w:val="20"/>
                <w:szCs w:val="24"/>
              </w:rPr>
              <w:t>8</w:t>
            </w:r>
            <w:r w:rsidRPr="006F51B0">
              <w:rPr>
                <w:rFonts w:ascii="Sylfaen" w:hAnsi="Sylfaen"/>
                <w:sz w:val="20"/>
                <w:szCs w:val="24"/>
              </w:rPr>
              <w:t>. Մշակման արդյունքի ծածկագիրը (csdo:</w:t>
            </w:r>
            <w:r w:rsidRPr="006F51B0">
              <w:rPr>
                <w:rFonts w:cs="Times New Roman"/>
                <w:sz w:val="20"/>
                <w:szCs w:val="24"/>
              </w:rPr>
              <w:t>‌</w:t>
            </w:r>
            <w:r w:rsidRPr="006F51B0">
              <w:rPr>
                <w:rFonts w:ascii="Sylfaen" w:hAnsi="Sylfaen"/>
                <w:sz w:val="20"/>
                <w:szCs w:val="24"/>
              </w:rPr>
              <w:t>Processing</w:t>
            </w:r>
            <w:r w:rsidRPr="006F51B0">
              <w:rPr>
                <w:rFonts w:cs="Times New Roman"/>
                <w:sz w:val="20"/>
                <w:szCs w:val="24"/>
              </w:rPr>
              <w:t>‌</w:t>
            </w:r>
            <w:r w:rsidRPr="006F51B0">
              <w:rPr>
                <w:rFonts w:ascii="Sylfaen" w:hAnsi="Sylfaen"/>
                <w:sz w:val="20"/>
                <w:szCs w:val="24"/>
              </w:rPr>
              <w:t>Result</w:t>
            </w:r>
            <w:r w:rsidRPr="006F51B0">
              <w:rPr>
                <w:rFonts w:cs="Times New Roman"/>
                <w:sz w:val="20"/>
                <w:szCs w:val="24"/>
              </w:rPr>
              <w:t>‌</w:t>
            </w:r>
            <w:r w:rsidRPr="006F51B0">
              <w:rPr>
                <w:rFonts w:ascii="Sylfaen" w:hAnsi="Sylfaen"/>
                <w:sz w:val="20"/>
                <w:szCs w:val="24"/>
              </w:rPr>
              <w:t>V2</w:t>
            </w:r>
            <w:r w:rsidRPr="006F51B0">
              <w:rPr>
                <w:rFonts w:cs="Times New Roman"/>
                <w:sz w:val="20"/>
                <w:szCs w:val="24"/>
              </w:rPr>
              <w:t>‌</w:t>
            </w:r>
            <w:r w:rsidRPr="006F51B0">
              <w:rPr>
                <w:rFonts w:ascii="Sylfaen" w:hAnsi="Sylfaen"/>
                <w:sz w:val="20"/>
                <w:szCs w:val="24"/>
              </w:rPr>
              <w:t>Code)» վավերապայմանը չպետք է լրացվի</w:t>
            </w:r>
          </w:p>
        </w:tc>
      </w:tr>
      <w:tr w:rsidR="00B30113" w:rsidRPr="006F51B0" w14:paraId="6D04D3AF"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F2E3D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1BA13A" w14:textId="77777777" w:rsidR="00B30113" w:rsidRPr="006F51B0" w:rsidRDefault="00B30113" w:rsidP="00B57A5D">
            <w:pPr>
              <w:pStyle w:val="afb"/>
              <w:widowControl w:val="0"/>
              <w:spacing w:after="120"/>
              <w:jc w:val="left"/>
              <w:rPr>
                <w:rFonts w:ascii="Sylfaen" w:hAnsi="Sylfaen"/>
                <w:noProof/>
                <w:sz w:val="20"/>
                <w:szCs w:val="24"/>
              </w:rPr>
            </w:pPr>
            <w:r w:rsidRPr="006F51B0">
              <w:rPr>
                <w:rFonts w:ascii="Sylfaen" w:hAnsi="Sylfaen"/>
                <w:sz w:val="20"/>
                <w:szCs w:val="24"/>
              </w:rPr>
              <w:t>«</w:t>
            </w:r>
            <w:r w:rsidR="00B57A5D" w:rsidRPr="006F51B0">
              <w:rPr>
                <w:rFonts w:ascii="Sylfaen" w:hAnsi="Sylfaen"/>
                <w:sz w:val="20"/>
                <w:szCs w:val="24"/>
              </w:rPr>
              <w:t>9</w:t>
            </w:r>
            <w:r w:rsidRPr="006F51B0">
              <w:rPr>
                <w:rFonts w:ascii="Sylfaen" w:hAnsi="Sylfaen"/>
                <w:sz w:val="20"/>
                <w:szCs w:val="24"/>
              </w:rPr>
              <w:t>. Կարգավիճակի ծածկագիրը (csdo:</w:t>
            </w:r>
            <w:r w:rsidRPr="006F51B0">
              <w:rPr>
                <w:rFonts w:cs="Times New Roman"/>
                <w:sz w:val="20"/>
                <w:szCs w:val="24"/>
              </w:rPr>
              <w:t>‌</w:t>
            </w:r>
            <w:r w:rsidRPr="006F51B0">
              <w:rPr>
                <w:rFonts w:ascii="Sylfaen" w:hAnsi="Sylfaen"/>
                <w:sz w:val="20"/>
                <w:szCs w:val="24"/>
              </w:rPr>
              <w:t>Status</w:t>
            </w:r>
            <w:r w:rsidRPr="006F51B0">
              <w:rPr>
                <w:rFonts w:cs="Times New Roman"/>
                <w:sz w:val="20"/>
                <w:szCs w:val="24"/>
              </w:rPr>
              <w:t>‌</w:t>
            </w:r>
            <w:r w:rsidRPr="006F51B0">
              <w:rPr>
                <w:rFonts w:ascii="Sylfaen" w:hAnsi="Sylfaen"/>
                <w:sz w:val="20"/>
                <w:szCs w:val="24"/>
              </w:rPr>
              <w:t>Code)» վավերապայմանը չպետք է լրացվի</w:t>
            </w:r>
          </w:p>
        </w:tc>
      </w:tr>
      <w:tr w:rsidR="00B30113" w:rsidRPr="006F51B0" w14:paraId="5BBBEDC4"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39C17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F7A19" w14:textId="77777777" w:rsidR="00B30113" w:rsidRPr="006F51B0" w:rsidRDefault="00B30113" w:rsidP="00B57A5D">
            <w:pPr>
              <w:pStyle w:val="afb"/>
              <w:widowControl w:val="0"/>
              <w:spacing w:after="120"/>
              <w:jc w:val="left"/>
              <w:rPr>
                <w:rFonts w:ascii="Sylfaen" w:hAnsi="Sylfaen"/>
                <w:noProof/>
                <w:sz w:val="20"/>
                <w:szCs w:val="24"/>
              </w:rPr>
            </w:pPr>
            <w:r w:rsidRPr="006F51B0">
              <w:rPr>
                <w:rFonts w:ascii="Sylfaen" w:hAnsi="Sylfaen"/>
                <w:sz w:val="20"/>
                <w:szCs w:val="24"/>
              </w:rPr>
              <w:t>«</w:t>
            </w:r>
            <w:r w:rsidR="00B57A5D" w:rsidRPr="006F51B0">
              <w:rPr>
                <w:rFonts w:ascii="Sylfaen" w:hAnsi="Sylfaen"/>
                <w:sz w:val="20"/>
                <w:szCs w:val="24"/>
              </w:rPr>
              <w:t>10</w:t>
            </w:r>
            <w:r w:rsidRPr="006F51B0">
              <w:rPr>
                <w:rFonts w:ascii="Sylfaen" w:hAnsi="Sylfaen"/>
                <w:sz w:val="20"/>
                <w:szCs w:val="24"/>
              </w:rPr>
              <w:t>. Մաքսային փաստաթղթի գրանցման համարը (cacdo: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Declaration</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lastRenderedPageBreak/>
              <w:t>Details)» վավերապայմանը պետք է լրացվի</w:t>
            </w:r>
          </w:p>
        </w:tc>
      </w:tr>
      <w:tr w:rsidR="00B30113" w:rsidRPr="006F51B0" w14:paraId="1E3919EB"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9D6C7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57F404" w14:textId="77777777" w:rsidR="00B30113" w:rsidRPr="006F51B0" w:rsidRDefault="00B30113" w:rsidP="00B57A5D">
            <w:pPr>
              <w:pStyle w:val="afb"/>
              <w:widowControl w:val="0"/>
              <w:spacing w:after="120"/>
              <w:jc w:val="left"/>
              <w:rPr>
                <w:rFonts w:ascii="Sylfaen" w:hAnsi="Sylfaen"/>
                <w:noProof/>
                <w:sz w:val="20"/>
                <w:szCs w:val="24"/>
              </w:rPr>
            </w:pPr>
            <w:r w:rsidRPr="006F51B0">
              <w:rPr>
                <w:rFonts w:ascii="Sylfaen" w:hAnsi="Sylfaen"/>
                <w:sz w:val="20"/>
                <w:szCs w:val="24"/>
              </w:rPr>
              <w:t>«1</w:t>
            </w:r>
            <w:r w:rsidR="00B57A5D" w:rsidRPr="006F51B0">
              <w:rPr>
                <w:rFonts w:ascii="Sylfaen" w:hAnsi="Sylfaen"/>
                <w:sz w:val="20"/>
                <w:szCs w:val="24"/>
              </w:rPr>
              <w:t>1</w:t>
            </w:r>
            <w:r w:rsidRPr="006F51B0">
              <w:rPr>
                <w:rFonts w:ascii="Sylfaen" w:hAnsi="Sylfaen"/>
                <w:sz w:val="20"/>
                <w:szCs w:val="24"/>
              </w:rPr>
              <w:t>. ՄՃՓ գրքույկի մասին տեղեկություններ (cacdo:TIRCarnetIdDetails)» վավերապայմանը չպետք է լրացվի</w:t>
            </w:r>
          </w:p>
        </w:tc>
      </w:tr>
      <w:tr w:rsidR="0028722F" w:rsidRPr="006F51B0" w14:paraId="31BD3F2A" w14:textId="77777777" w:rsidTr="00F73B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A40565" w14:textId="77777777" w:rsidR="0028722F" w:rsidRPr="006F51B0" w:rsidRDefault="0028722F" w:rsidP="006F51B0">
            <w:pPr>
              <w:pStyle w:val="af2"/>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6FAFF0" w14:textId="77777777" w:rsidR="0028722F" w:rsidRPr="006F51B0" w:rsidRDefault="0028722F" w:rsidP="006F51B0">
            <w:pPr>
              <w:pStyle w:val="afb"/>
              <w:jc w:val="left"/>
              <w:rPr>
                <w:rFonts w:ascii="Sylfaen" w:hAnsi="Sylfaen"/>
                <w:noProof/>
                <w:sz w:val="20"/>
              </w:rPr>
            </w:pPr>
            <w:r w:rsidRPr="006F51B0">
              <w:rPr>
                <w:rFonts w:ascii="Sylfaen" w:hAnsi="Sylfaen"/>
                <w:noProof/>
                <w:sz w:val="20"/>
              </w:rPr>
              <w:t>«7. Ապահովման գումարը (չափը) (casdo:GuaranteeAmount)» վավերապայմանը չպետք է լրացվի</w:t>
            </w:r>
          </w:p>
        </w:tc>
      </w:tr>
    </w:tbl>
    <w:p w14:paraId="442CF1D8" w14:textId="77777777" w:rsidR="00B30113" w:rsidRPr="006F51B0" w:rsidRDefault="00B30113" w:rsidP="00B30113">
      <w:pPr>
        <w:pStyle w:val="a1"/>
        <w:widowControl w:val="0"/>
        <w:spacing w:after="160"/>
        <w:rPr>
          <w:rStyle w:val="a2"/>
          <w:rFonts w:ascii="Sylfaen" w:eastAsiaTheme="majorEastAsia" w:hAnsi="Sylfaen"/>
          <w:sz w:val="24"/>
        </w:rPr>
      </w:pPr>
    </w:p>
    <w:p w14:paraId="0B46BF2B"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w:t>
      </w:r>
      <w:r w:rsidR="00B57A5D" w:rsidRPr="006F51B0">
        <w:rPr>
          <w:rStyle w:val="a2"/>
          <w:rFonts w:ascii="Sylfaen" w:eastAsiaTheme="majorEastAsia" w:hAnsi="Sylfaen"/>
          <w:sz w:val="24"/>
        </w:rPr>
        <w:t>34</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ընդունումը չեղարկելու մասին տեղեկատվություն» </w:t>
      </w:r>
      <w:r w:rsidRPr="006F51B0">
        <w:rPr>
          <w:rStyle w:val="a2"/>
          <w:rFonts w:ascii="Sylfaen" w:eastAsiaTheme="majorEastAsia" w:hAnsi="Sylfaen"/>
          <w:sz w:val="24"/>
        </w:rPr>
        <w:t>(</w:t>
      </w:r>
      <w:r w:rsidRPr="006F51B0">
        <w:rPr>
          <w:rFonts w:ascii="Sylfaen" w:hAnsi="Sylfaen"/>
          <w:sz w:val="24"/>
        </w:rPr>
        <w:t>P.CP.01.MSG.390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 են 1</w:t>
      </w:r>
      <w:r w:rsidR="00B57A5D" w:rsidRPr="006F51B0">
        <w:rPr>
          <w:rFonts w:ascii="Sylfaen" w:hAnsi="Sylfaen"/>
          <w:sz w:val="24"/>
        </w:rPr>
        <w:t>23</w:t>
      </w:r>
      <w:r w:rsidRPr="006F51B0">
        <w:rPr>
          <w:rFonts w:ascii="Sylfaen" w:hAnsi="Sylfaen"/>
          <w:sz w:val="24"/>
        </w:rPr>
        <w:t>-րդ աղյուսակում։</w:t>
      </w:r>
    </w:p>
    <w:p w14:paraId="342083FA"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5E73DFDE"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w:t>
      </w:r>
      <w:r w:rsidR="00B57A5D" w:rsidRPr="006F51B0">
        <w:rPr>
          <w:rFonts w:ascii="Sylfaen" w:hAnsi="Sylfaen"/>
          <w:sz w:val="24"/>
          <w:szCs w:val="24"/>
        </w:rPr>
        <w:t>23</w:t>
      </w:r>
    </w:p>
    <w:p w14:paraId="1E601D85"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«Ապահովման հավաստագրի ընդունումը չեղարկելու մասին տեղեկատվություն» (P.CP.01.MSG.390)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4F71F04B"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5930EF"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B734D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45111544"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1C5A31"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BCE7B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rFonts w:cs="Times New Roman"/>
                <w:sz w:val="20"/>
                <w:szCs w:val="24"/>
              </w:rPr>
              <w:t>‌</w:t>
            </w:r>
            <w:r w:rsidRPr="006F51B0">
              <w:rPr>
                <w:rFonts w:ascii="Sylfaen" w:hAnsi="Sylfaen"/>
                <w:sz w:val="20"/>
                <w:szCs w:val="24"/>
              </w:rPr>
              <w:t>Date</w:t>
            </w:r>
            <w:r w:rsidRPr="006F51B0">
              <w:rPr>
                <w:rFonts w:cs="Times New Roman"/>
                <w:sz w:val="20"/>
                <w:szCs w:val="24"/>
              </w:rPr>
              <w:t>‌</w:t>
            </w:r>
            <w:r w:rsidRPr="006F51B0">
              <w:rPr>
                <w:rFonts w:ascii="Sylfaen" w:hAnsi="Sylfaen"/>
                <w:sz w:val="20"/>
                <w:szCs w:val="24"/>
              </w:rPr>
              <w:t>Time</w:t>
            </w:r>
            <w:r w:rsidRPr="006F51B0">
              <w:rPr>
                <w:rFonts w:cs="Times New Roman"/>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0D8E918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69B2BC"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FAB8C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01FCEFB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7140C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CF0B9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0F66327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84C7A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EBFD6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4303EC2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A9C57B"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09F4DF"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67F6E0C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873F2E"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8F853A"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«3. Մաքսային մարմնի ծածկագիրը (csdo:CustomsOfficeCode)» վավերապայմանը պետք է պարունակի գործառնություն կատարած մաքսային մարմնի ութանիշ ծածկագրի արժեքը</w:t>
            </w:r>
          </w:p>
        </w:tc>
      </w:tr>
      <w:tr w:rsidR="00B30113" w:rsidRPr="006F51B0" w14:paraId="3D38EC5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1A22EA"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BA1EB5"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«4. Գործառնության ծածկագիրը (casdo: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Operation</w:t>
            </w:r>
            <w:r w:rsidRPr="006F51B0">
              <w:rPr>
                <w:rFonts w:cs="Times New Roman"/>
                <w:sz w:val="20"/>
                <w:szCs w:val="24"/>
              </w:rPr>
              <w:t>‌</w:t>
            </w:r>
            <w:r w:rsidRPr="006F51B0">
              <w:rPr>
                <w:rFonts w:ascii="Sylfaen" w:hAnsi="Sylfaen"/>
                <w:sz w:val="20"/>
                <w:szCs w:val="24"/>
              </w:rPr>
              <w:t>Code)» վավերապայմանը պետք է լրացվի եւ պարունակի «220» արժեքը՝ մաքսատուրքերի, հարկերի վճարման պարտավորությունը կատարելու ապահովման հավաստագրի ընդունման չեղարկում ուղարկող մաքսային մարմնի կողմից</w:t>
            </w:r>
          </w:p>
        </w:tc>
      </w:tr>
      <w:tr w:rsidR="00B30113" w:rsidRPr="006F51B0" w14:paraId="11ED9C0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CF45E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9A4A1" w14:textId="77777777" w:rsidR="00B30113" w:rsidRPr="006F51B0" w:rsidRDefault="00B30113" w:rsidP="006602AC">
            <w:pPr>
              <w:pStyle w:val="afb"/>
              <w:widowControl w:val="0"/>
              <w:spacing w:after="120"/>
              <w:jc w:val="left"/>
              <w:rPr>
                <w:rFonts w:ascii="Sylfaen" w:hAnsi="Sylfaen"/>
                <w:bCs w:val="0"/>
                <w:sz w:val="20"/>
                <w:szCs w:val="24"/>
              </w:rPr>
            </w:pPr>
            <w:r w:rsidRPr="006F51B0">
              <w:rPr>
                <w:rFonts w:ascii="Sylfaen" w:hAnsi="Sylfaen"/>
                <w:sz w:val="20"/>
                <w:szCs w:val="24"/>
              </w:rPr>
              <w:t>«6. Գործառնության ամսաթիվը եւ ժամը (casdo:OperationDateTime)» վավերապայմանը պետք է լրացվի</w:t>
            </w:r>
          </w:p>
        </w:tc>
      </w:tr>
      <w:tr w:rsidR="00B30113" w:rsidRPr="006F51B0" w14:paraId="61CBF85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880685"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6F02D1" w14:textId="77777777" w:rsidR="00B30113" w:rsidRPr="006F51B0" w:rsidRDefault="00B30113" w:rsidP="00B57A5D">
            <w:pPr>
              <w:pStyle w:val="afb"/>
              <w:widowControl w:val="0"/>
              <w:spacing w:after="120"/>
              <w:jc w:val="left"/>
              <w:rPr>
                <w:rFonts w:ascii="Sylfaen" w:hAnsi="Sylfaen"/>
                <w:bCs w:val="0"/>
                <w:sz w:val="20"/>
                <w:szCs w:val="24"/>
              </w:rPr>
            </w:pPr>
            <w:r w:rsidRPr="006F51B0">
              <w:rPr>
                <w:rFonts w:ascii="Sylfaen" w:hAnsi="Sylfaen"/>
                <w:sz w:val="20"/>
                <w:szCs w:val="24"/>
              </w:rPr>
              <w:t>«</w:t>
            </w:r>
            <w:r w:rsidR="00B57A5D" w:rsidRPr="006F51B0">
              <w:rPr>
                <w:rFonts w:ascii="Sylfaen" w:hAnsi="Sylfaen"/>
                <w:sz w:val="20"/>
                <w:szCs w:val="24"/>
              </w:rPr>
              <w:t>8</w:t>
            </w:r>
            <w:r w:rsidRPr="006F51B0">
              <w:rPr>
                <w:rFonts w:ascii="Sylfaen" w:hAnsi="Sylfaen"/>
                <w:sz w:val="20"/>
                <w:szCs w:val="24"/>
              </w:rPr>
              <w:t>. Մշակման արդյունքի ծածկագիրը (csdo:</w:t>
            </w:r>
            <w:r w:rsidRPr="006F51B0">
              <w:rPr>
                <w:rFonts w:cs="Times New Roman"/>
                <w:sz w:val="20"/>
                <w:szCs w:val="24"/>
              </w:rPr>
              <w:t>‌</w:t>
            </w:r>
            <w:r w:rsidRPr="006F51B0">
              <w:rPr>
                <w:rFonts w:ascii="Sylfaen" w:hAnsi="Sylfaen"/>
                <w:sz w:val="20"/>
                <w:szCs w:val="24"/>
              </w:rPr>
              <w:t>Processing</w:t>
            </w:r>
            <w:r w:rsidRPr="006F51B0">
              <w:rPr>
                <w:rFonts w:cs="Times New Roman"/>
                <w:sz w:val="20"/>
                <w:szCs w:val="24"/>
              </w:rPr>
              <w:t>‌</w:t>
            </w:r>
            <w:r w:rsidRPr="006F51B0">
              <w:rPr>
                <w:rFonts w:ascii="Sylfaen" w:hAnsi="Sylfaen"/>
                <w:sz w:val="20"/>
                <w:szCs w:val="24"/>
              </w:rPr>
              <w:t>Result</w:t>
            </w:r>
            <w:r w:rsidRPr="006F51B0">
              <w:rPr>
                <w:rFonts w:cs="Times New Roman"/>
                <w:sz w:val="20"/>
                <w:szCs w:val="24"/>
              </w:rPr>
              <w:t>‌</w:t>
            </w:r>
            <w:r w:rsidRPr="006F51B0">
              <w:rPr>
                <w:rFonts w:ascii="Sylfaen" w:hAnsi="Sylfaen"/>
                <w:sz w:val="20"/>
                <w:szCs w:val="24"/>
              </w:rPr>
              <w:t>V2</w:t>
            </w:r>
            <w:r w:rsidRPr="006F51B0">
              <w:rPr>
                <w:rFonts w:cs="Times New Roman"/>
                <w:sz w:val="20"/>
                <w:szCs w:val="24"/>
              </w:rPr>
              <w:t>‌</w:t>
            </w:r>
            <w:r w:rsidRPr="006F51B0">
              <w:rPr>
                <w:rFonts w:ascii="Sylfaen" w:hAnsi="Sylfaen"/>
                <w:sz w:val="20"/>
                <w:szCs w:val="24"/>
              </w:rPr>
              <w:t>Code)» վավերապայմանը չպետք է լրացվի</w:t>
            </w:r>
          </w:p>
        </w:tc>
      </w:tr>
      <w:tr w:rsidR="00B30113" w:rsidRPr="006F51B0" w14:paraId="3B69F49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0341E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031C85" w14:textId="77777777" w:rsidR="00B30113" w:rsidRPr="006F51B0" w:rsidRDefault="00B30113" w:rsidP="00B57A5D">
            <w:pPr>
              <w:pStyle w:val="afb"/>
              <w:widowControl w:val="0"/>
              <w:spacing w:after="120"/>
              <w:jc w:val="left"/>
              <w:rPr>
                <w:rFonts w:ascii="Sylfaen" w:hAnsi="Sylfaen"/>
                <w:bCs w:val="0"/>
                <w:sz w:val="20"/>
                <w:szCs w:val="24"/>
              </w:rPr>
            </w:pPr>
            <w:r w:rsidRPr="006F51B0">
              <w:rPr>
                <w:rFonts w:ascii="Sylfaen" w:hAnsi="Sylfaen"/>
                <w:sz w:val="20"/>
                <w:szCs w:val="24"/>
              </w:rPr>
              <w:t>«</w:t>
            </w:r>
            <w:r w:rsidR="00B57A5D" w:rsidRPr="006F51B0">
              <w:rPr>
                <w:rFonts w:ascii="Sylfaen" w:hAnsi="Sylfaen"/>
                <w:sz w:val="20"/>
                <w:szCs w:val="24"/>
              </w:rPr>
              <w:t>9</w:t>
            </w:r>
            <w:r w:rsidRPr="006F51B0">
              <w:rPr>
                <w:rFonts w:ascii="Sylfaen" w:hAnsi="Sylfaen"/>
                <w:sz w:val="20"/>
                <w:szCs w:val="24"/>
              </w:rPr>
              <w:t>. Կարգավիճակի ծածկագիրը (csdo:</w:t>
            </w:r>
            <w:r w:rsidRPr="006F51B0">
              <w:rPr>
                <w:rFonts w:cs="Times New Roman"/>
                <w:sz w:val="20"/>
                <w:szCs w:val="24"/>
              </w:rPr>
              <w:t>‌</w:t>
            </w:r>
            <w:r w:rsidRPr="006F51B0">
              <w:rPr>
                <w:rFonts w:ascii="Sylfaen" w:hAnsi="Sylfaen"/>
                <w:sz w:val="20"/>
                <w:szCs w:val="24"/>
              </w:rPr>
              <w:t>Status</w:t>
            </w:r>
            <w:r w:rsidRPr="006F51B0">
              <w:rPr>
                <w:rFonts w:cs="Times New Roman"/>
                <w:sz w:val="20"/>
                <w:szCs w:val="24"/>
              </w:rPr>
              <w:t>‌</w:t>
            </w:r>
            <w:r w:rsidRPr="006F51B0">
              <w:rPr>
                <w:rFonts w:ascii="Sylfaen" w:hAnsi="Sylfaen"/>
                <w:sz w:val="20"/>
                <w:szCs w:val="24"/>
              </w:rPr>
              <w:t>Code)» վավերապայմանը չպետք է լրացվի</w:t>
            </w:r>
          </w:p>
        </w:tc>
      </w:tr>
      <w:tr w:rsidR="00B30113" w:rsidRPr="006F51B0" w14:paraId="76C021A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D9B36D"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C543A0" w14:textId="77777777" w:rsidR="00B30113" w:rsidRPr="006F51B0" w:rsidRDefault="00B30113" w:rsidP="00B57A5D">
            <w:pPr>
              <w:pStyle w:val="afb"/>
              <w:widowControl w:val="0"/>
              <w:spacing w:after="120"/>
              <w:jc w:val="left"/>
              <w:rPr>
                <w:rFonts w:ascii="Sylfaen" w:hAnsi="Sylfaen"/>
                <w:bCs w:val="0"/>
                <w:sz w:val="20"/>
                <w:szCs w:val="24"/>
              </w:rPr>
            </w:pPr>
            <w:r w:rsidRPr="006F51B0">
              <w:rPr>
                <w:rFonts w:ascii="Sylfaen" w:hAnsi="Sylfaen"/>
                <w:sz w:val="20"/>
                <w:szCs w:val="24"/>
              </w:rPr>
              <w:t>«</w:t>
            </w:r>
            <w:r w:rsidR="00B57A5D" w:rsidRPr="006F51B0">
              <w:rPr>
                <w:rFonts w:ascii="Sylfaen" w:hAnsi="Sylfaen"/>
                <w:sz w:val="20"/>
                <w:szCs w:val="24"/>
              </w:rPr>
              <w:t>10</w:t>
            </w:r>
            <w:r w:rsidRPr="006F51B0">
              <w:rPr>
                <w:rFonts w:ascii="Sylfaen" w:hAnsi="Sylfaen"/>
                <w:sz w:val="20"/>
                <w:szCs w:val="24"/>
              </w:rPr>
              <w:t>. Մաքսային փաստաթղթի գրանցման համարը (cacdo: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Declaration</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պետք է լրացվի</w:t>
            </w:r>
          </w:p>
        </w:tc>
      </w:tr>
      <w:tr w:rsidR="00B30113" w:rsidRPr="006F51B0" w14:paraId="2E22F10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D8A77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9C5983" w14:textId="77777777" w:rsidR="00B30113" w:rsidRPr="006F51B0" w:rsidRDefault="00B30113" w:rsidP="00B57A5D">
            <w:pPr>
              <w:pStyle w:val="afb"/>
              <w:widowControl w:val="0"/>
              <w:spacing w:after="120"/>
              <w:jc w:val="left"/>
              <w:rPr>
                <w:rFonts w:ascii="Sylfaen" w:hAnsi="Sylfaen"/>
                <w:noProof/>
                <w:sz w:val="20"/>
                <w:szCs w:val="24"/>
              </w:rPr>
            </w:pPr>
            <w:r w:rsidRPr="006F51B0">
              <w:rPr>
                <w:rFonts w:ascii="Sylfaen" w:hAnsi="Sylfaen"/>
                <w:sz w:val="20"/>
                <w:szCs w:val="24"/>
              </w:rPr>
              <w:t>«1</w:t>
            </w:r>
            <w:r w:rsidR="00B57A5D" w:rsidRPr="006F51B0">
              <w:rPr>
                <w:rFonts w:ascii="Sylfaen" w:hAnsi="Sylfaen"/>
                <w:sz w:val="20"/>
                <w:szCs w:val="24"/>
              </w:rPr>
              <w:t>1</w:t>
            </w:r>
            <w:r w:rsidRPr="006F51B0">
              <w:rPr>
                <w:rFonts w:ascii="Sylfaen" w:hAnsi="Sylfaen"/>
                <w:sz w:val="20"/>
                <w:szCs w:val="24"/>
              </w:rPr>
              <w:t>. ՄՃՓ գրքույկի մասին տեղեկություններ (cacdo:TIRCarnetIdDetails)» վավերապայմանը չպետք է լրացվի</w:t>
            </w:r>
          </w:p>
        </w:tc>
      </w:tr>
      <w:tr w:rsidR="0028722F" w:rsidRPr="006F51B0" w14:paraId="7D0785F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854561" w14:textId="77777777" w:rsidR="0028722F" w:rsidRPr="006F51B0" w:rsidRDefault="0028722F" w:rsidP="006F51B0">
            <w:pPr>
              <w:pStyle w:val="af2"/>
              <w:rPr>
                <w:rFonts w:ascii="Sylfaen" w:hAnsi="Sylfaen"/>
                <w:sz w:val="20"/>
              </w:rPr>
            </w:pPr>
            <w:r w:rsidRPr="006F51B0">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C357AE" w14:textId="77777777" w:rsidR="0028722F" w:rsidRPr="006F51B0" w:rsidRDefault="0028722F" w:rsidP="006F51B0">
            <w:pPr>
              <w:pStyle w:val="afb"/>
              <w:jc w:val="left"/>
              <w:rPr>
                <w:rFonts w:ascii="Sylfaen" w:hAnsi="Sylfaen"/>
                <w:noProof/>
                <w:sz w:val="20"/>
              </w:rPr>
            </w:pPr>
            <w:r w:rsidRPr="006F51B0">
              <w:rPr>
                <w:rFonts w:ascii="Sylfaen" w:hAnsi="Sylfaen"/>
                <w:noProof/>
                <w:sz w:val="20"/>
              </w:rPr>
              <w:t xml:space="preserve">եթե «2.3. </w:t>
            </w:r>
            <w:r w:rsidRPr="006F51B0">
              <w:rPr>
                <w:noProof/>
                <w:sz w:val="20"/>
              </w:rPr>
              <w:t> </w:t>
            </w:r>
            <w:r w:rsidRPr="006F51B0">
              <w:rPr>
                <w:rFonts w:ascii="Sylfaen" w:hAnsi="Sylfaen"/>
                <w:noProof/>
                <w:sz w:val="20"/>
              </w:rPr>
              <w:t>Գրանցամատյանի մասով ապահովման հավաստագրի հերթական համարը (casdo:GuaranteeCertificateRegId)» վավերապայմանի արժեքը համապատասխանում է Г\d{7} ձ</w:t>
            </w:r>
            <w:r w:rsidRPr="006F51B0">
              <w:rPr>
                <w:rFonts w:ascii="Sylfaen" w:hAnsi="Sylfaen" w:cs="Sylfaen"/>
                <w:noProof/>
                <w:sz w:val="20"/>
              </w:rPr>
              <w:t>եւ</w:t>
            </w:r>
            <w:r w:rsidRPr="006F51B0">
              <w:rPr>
                <w:rFonts w:ascii="Sylfaen" w:hAnsi="Sylfaen"/>
                <w:noProof/>
                <w:sz w:val="20"/>
              </w:rPr>
              <w:t xml:space="preserve">անմուշին, ապա «7. Ապահովման գումարը (չափը) (casdo:GuaranteeAmount)» պետք է լրացվի </w:t>
            </w:r>
            <w:r w:rsidRPr="006F51B0">
              <w:rPr>
                <w:rFonts w:ascii="Sylfaen" w:hAnsi="Sylfaen" w:cs="Sylfaen"/>
                <w:noProof/>
                <w:sz w:val="20"/>
              </w:rPr>
              <w:t>եւ</w:t>
            </w:r>
            <w:r w:rsidRPr="006F51B0">
              <w:rPr>
                <w:rFonts w:ascii="Sylfaen" w:hAnsi="Sylfaen"/>
                <w:noProof/>
                <w:sz w:val="20"/>
              </w:rPr>
              <w:t xml:space="preserve"> պարունակի պահուստավորման ենթակա գումարի արժեքը, այլապես  «7. Ապահովման գումարը (չափը) (casdo:GuaranteeAmount)» վավերապայմանը չպետք է լրացվի</w:t>
            </w:r>
          </w:p>
        </w:tc>
      </w:tr>
    </w:tbl>
    <w:p w14:paraId="24AAB005" w14:textId="77777777" w:rsidR="00B57A5D" w:rsidRPr="006F51B0" w:rsidRDefault="00B57A5D" w:rsidP="00E06695">
      <w:pPr>
        <w:pStyle w:val="a0"/>
        <w:widowControl w:val="0"/>
        <w:tabs>
          <w:tab w:val="left" w:pos="1134"/>
        </w:tabs>
        <w:spacing w:after="160"/>
        <w:ind w:firstLine="567"/>
        <w:rPr>
          <w:rStyle w:val="a2"/>
          <w:rFonts w:ascii="Sylfaen" w:eastAsiaTheme="majorEastAsia" w:hAnsi="Sylfaen"/>
          <w:sz w:val="24"/>
        </w:rPr>
      </w:pPr>
    </w:p>
    <w:p w14:paraId="432F634B" w14:textId="77777777" w:rsidR="00B30113" w:rsidRPr="006F51B0" w:rsidRDefault="00B30113" w:rsidP="00E06695">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w:t>
      </w:r>
      <w:r w:rsidR="00B57A5D" w:rsidRPr="006F51B0">
        <w:rPr>
          <w:rStyle w:val="a2"/>
          <w:rFonts w:ascii="Sylfaen" w:eastAsiaTheme="majorEastAsia" w:hAnsi="Sylfaen"/>
          <w:sz w:val="24"/>
        </w:rPr>
        <w:t>35</w:t>
      </w:r>
      <w:r w:rsidRPr="006F51B0">
        <w:rPr>
          <w:rStyle w:val="a2"/>
          <w:rFonts w:ascii="Sylfaen" w:eastAsiaTheme="majorEastAsia" w:hAnsi="Sylfaen"/>
          <w:sz w:val="24"/>
        </w:rPr>
        <w:t>.</w:t>
      </w:r>
      <w:r w:rsidR="00E06695" w:rsidRPr="006F51B0">
        <w:rPr>
          <w:rStyle w:val="a2"/>
          <w:rFonts w:ascii="Sylfaen" w:eastAsiaTheme="majorEastAsia" w:hAnsi="Sylfaen"/>
          <w:sz w:val="24"/>
        </w:rPr>
        <w:tab/>
      </w:r>
      <w:r w:rsidRPr="006F51B0">
        <w:rPr>
          <w:rFonts w:ascii="Sylfaen" w:hAnsi="Sylfaen"/>
          <w:sz w:val="24"/>
        </w:rPr>
        <w:t xml:space="preserve">«Ապահովման հավաստագրի գործողությունը դադարեցնելու (մարելու) մասին ծանուցում» </w:t>
      </w:r>
      <w:r w:rsidRPr="006F51B0">
        <w:rPr>
          <w:rStyle w:val="a2"/>
          <w:rFonts w:ascii="Sylfaen" w:eastAsiaTheme="majorEastAsia" w:hAnsi="Sylfaen"/>
          <w:sz w:val="24"/>
        </w:rPr>
        <w:t>(</w:t>
      </w:r>
      <w:r w:rsidRPr="006F51B0">
        <w:rPr>
          <w:rFonts w:ascii="Sylfaen" w:hAnsi="Sylfaen"/>
          <w:sz w:val="24"/>
        </w:rPr>
        <w:t>P.CP.01.MSG.400</w:t>
      </w:r>
      <w:r w:rsidRPr="006F51B0">
        <w:rPr>
          <w:rStyle w:val="a2"/>
          <w:rFonts w:ascii="Sylfaen" w:eastAsiaTheme="majorEastAsia" w:hAnsi="Sylfaen"/>
          <w:sz w:val="24"/>
        </w:rPr>
        <w:t>)</w:t>
      </w:r>
      <w:r w:rsidRPr="006F51B0">
        <w:rPr>
          <w:rFonts w:ascii="Sylfaen" w:hAnsi="Sylfaen"/>
          <w:sz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 բերված</w:t>
      </w:r>
      <w:r w:rsidR="00B57A5D" w:rsidRPr="006F51B0">
        <w:rPr>
          <w:rFonts w:ascii="Sylfaen" w:hAnsi="Sylfaen"/>
          <w:sz w:val="24"/>
        </w:rPr>
        <w:t> </w:t>
      </w:r>
      <w:r w:rsidRPr="006F51B0">
        <w:rPr>
          <w:rFonts w:ascii="Sylfaen" w:hAnsi="Sylfaen"/>
          <w:sz w:val="24"/>
        </w:rPr>
        <w:t>են 1</w:t>
      </w:r>
      <w:r w:rsidR="00B57A5D" w:rsidRPr="006F51B0">
        <w:rPr>
          <w:rFonts w:ascii="Sylfaen" w:hAnsi="Sylfaen"/>
          <w:sz w:val="24"/>
        </w:rPr>
        <w:t>24</w:t>
      </w:r>
      <w:r w:rsidRPr="006F51B0">
        <w:rPr>
          <w:rFonts w:ascii="Sylfaen" w:hAnsi="Sylfaen"/>
          <w:sz w:val="24"/>
        </w:rPr>
        <w:t>-րդ աղյուսակում։</w:t>
      </w:r>
    </w:p>
    <w:p w14:paraId="0C0105EC" w14:textId="77777777" w:rsidR="00E06695" w:rsidRPr="006F51B0" w:rsidRDefault="00E06695" w:rsidP="00B30113">
      <w:pPr>
        <w:pStyle w:val="af8"/>
        <w:keepNext w:val="0"/>
        <w:widowControl w:val="0"/>
        <w:spacing w:before="0" w:after="160" w:line="360" w:lineRule="auto"/>
        <w:rPr>
          <w:rFonts w:ascii="Sylfaen" w:hAnsi="Sylfaen"/>
          <w:sz w:val="24"/>
          <w:szCs w:val="24"/>
        </w:rPr>
      </w:pPr>
    </w:p>
    <w:p w14:paraId="1E4CE1C3"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w:t>
      </w:r>
      <w:r w:rsidR="00B57A5D" w:rsidRPr="006F51B0">
        <w:rPr>
          <w:rFonts w:ascii="Sylfaen" w:hAnsi="Sylfaen"/>
          <w:sz w:val="24"/>
          <w:szCs w:val="24"/>
        </w:rPr>
        <w:t>24</w:t>
      </w:r>
    </w:p>
    <w:p w14:paraId="067DC412"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«Ապահովման հավաստագրի գործողությունը դադարեցնելու (մարելու) մասին ծանուցում» </w:t>
      </w:r>
      <w:r w:rsidRPr="006F51B0">
        <w:rPr>
          <w:rStyle w:val="a2"/>
          <w:rFonts w:ascii="Sylfaen" w:eastAsiaTheme="majorEastAsia" w:hAnsi="Sylfaen"/>
          <w:sz w:val="24"/>
        </w:rPr>
        <w:t>(</w:t>
      </w:r>
      <w:r w:rsidRPr="006F51B0">
        <w:rPr>
          <w:rFonts w:ascii="Sylfaen" w:hAnsi="Sylfaen"/>
          <w:sz w:val="24"/>
          <w:szCs w:val="24"/>
        </w:rPr>
        <w:t>P.CP.01.MSG.400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«Ապահովման հավաստագրի վիճակի մասին տեղեկատվություն» (R.CA.CP.01.010)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1617AA93"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D78BEE"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1FF570" w14:textId="77777777" w:rsidR="00B30113" w:rsidRPr="006F51B0" w:rsidRDefault="00B30113" w:rsidP="006602AC">
            <w:pPr>
              <w:pStyle w:val="a6"/>
              <w:keepNext w:val="0"/>
              <w:keepLines w:val="0"/>
              <w:widowControl w:val="0"/>
              <w:spacing w:after="120"/>
              <w:rPr>
                <w:rFonts w:ascii="Sylfaen" w:hAnsi="Sylfaen"/>
                <w:sz w:val="20"/>
                <w:szCs w:val="24"/>
              </w:rPr>
            </w:pPr>
            <w:r w:rsidRPr="006F51B0">
              <w:rPr>
                <w:rFonts w:ascii="Sylfaen" w:hAnsi="Sylfaen"/>
                <w:sz w:val="20"/>
                <w:szCs w:val="24"/>
              </w:rPr>
              <w:t>Պահանջի ձեւակերպումը</w:t>
            </w:r>
          </w:p>
        </w:tc>
      </w:tr>
      <w:tr w:rsidR="00B30113" w:rsidRPr="006F51B0" w14:paraId="0EAF584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F7778F"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B27E98"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bdt:</w:t>
            </w:r>
            <w:r w:rsidRPr="006F51B0">
              <w:rPr>
                <w:rFonts w:cs="Times New Roman"/>
                <w:sz w:val="20"/>
                <w:szCs w:val="24"/>
              </w:rPr>
              <w:t>‌</w:t>
            </w:r>
            <w:r w:rsidRPr="006F51B0">
              <w:rPr>
                <w:rFonts w:ascii="Sylfaen" w:hAnsi="Sylfaen"/>
                <w:sz w:val="20"/>
                <w:szCs w:val="24"/>
              </w:rPr>
              <w:t>Date</w:t>
            </w:r>
            <w:r w:rsidRPr="006F51B0">
              <w:rPr>
                <w:rFonts w:cs="Times New Roman"/>
                <w:sz w:val="20"/>
                <w:szCs w:val="24"/>
              </w:rPr>
              <w:t>‌</w:t>
            </w:r>
            <w:r w:rsidRPr="006F51B0">
              <w:rPr>
                <w:rFonts w:ascii="Sylfaen" w:hAnsi="Sylfaen"/>
                <w:sz w:val="20"/>
                <w:szCs w:val="24"/>
              </w:rPr>
              <w:t>Time</w:t>
            </w:r>
            <w:r w:rsidRPr="006F51B0">
              <w:rPr>
                <w:rFonts w:cs="Times New Roman"/>
                <w:sz w:val="20"/>
                <w:szCs w:val="24"/>
              </w:rPr>
              <w:t>‌</w:t>
            </w:r>
            <w:r w:rsidRPr="006F51B0">
              <w:rPr>
                <w:rFonts w:ascii="Sylfaen" w:hAnsi="Sylfaen"/>
                <w:sz w:val="20"/>
                <w:szCs w:val="24"/>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43C13EF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DB359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A40E31"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66836A4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98BF4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EDE552"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76B53557"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9130C9"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0966B0"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197B089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CC4EC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F71204" w14:textId="77777777" w:rsidR="00B30113" w:rsidRPr="006F51B0" w:rsidRDefault="00B30113" w:rsidP="006602AC">
            <w:pPr>
              <w:pStyle w:val="afb"/>
              <w:widowControl w:val="0"/>
              <w:spacing w:after="120"/>
              <w:jc w:val="left"/>
              <w:rPr>
                <w:rFonts w:ascii="Sylfaen" w:hAnsi="Sylfaen"/>
                <w:sz w:val="20"/>
                <w:szCs w:val="24"/>
              </w:rPr>
            </w:pPr>
            <w:r w:rsidRPr="006F51B0">
              <w:rPr>
                <w:rFonts w:ascii="Sylfaen" w:hAnsi="Sylfaen"/>
                <w:sz w:val="20"/>
                <w:szCs w:val="24"/>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264B14A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060464"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E34141"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«3. Մաքսային մարմնի ծածկագիրը (csdo:CustomsOfficeCode)» վավերապայմանը պետք է պարունակի գործառնություն կատարած մաքսային մարմնի ութանիշ ծածկագրի արժեքը</w:t>
            </w:r>
          </w:p>
        </w:tc>
      </w:tr>
      <w:tr w:rsidR="00B30113" w:rsidRPr="006F51B0" w14:paraId="0BD70BE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654EA6"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86FE50" w14:textId="77777777" w:rsidR="00B30113" w:rsidRPr="006F51B0" w:rsidRDefault="00B30113" w:rsidP="006602AC">
            <w:pPr>
              <w:pStyle w:val="afb"/>
              <w:widowControl w:val="0"/>
              <w:spacing w:after="120"/>
              <w:jc w:val="left"/>
              <w:rPr>
                <w:rFonts w:ascii="Sylfaen" w:hAnsi="Sylfaen"/>
                <w:noProof/>
                <w:sz w:val="20"/>
                <w:szCs w:val="24"/>
              </w:rPr>
            </w:pPr>
            <w:r w:rsidRPr="006F51B0">
              <w:rPr>
                <w:rFonts w:ascii="Sylfaen" w:hAnsi="Sylfaen"/>
                <w:sz w:val="20"/>
                <w:szCs w:val="24"/>
              </w:rPr>
              <w:t>«4. Գործառնության ծածկագիրը (casdo: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Operation</w:t>
            </w:r>
            <w:r w:rsidRPr="006F51B0">
              <w:rPr>
                <w:rFonts w:cs="Times New Roman"/>
                <w:sz w:val="20"/>
                <w:szCs w:val="24"/>
              </w:rPr>
              <w:t>‌</w:t>
            </w:r>
            <w:r w:rsidRPr="006F51B0">
              <w:rPr>
                <w:rFonts w:ascii="Sylfaen" w:hAnsi="Sylfaen"/>
                <w:sz w:val="20"/>
                <w:szCs w:val="24"/>
              </w:rPr>
              <w:t>Code)» վավերապայմանը պետք է լրացվի եւ պարունակի «140» արժեքը՝ մաքսատուրքերի, հարկերի վճարման պարտավորությունը կատարելու ապահովման հավաստագրի գործողության դադարեցում (մարում) գրանցման մաքսային մարմնի կողմից</w:t>
            </w:r>
          </w:p>
        </w:tc>
      </w:tr>
      <w:tr w:rsidR="00B30113" w:rsidRPr="006F51B0" w14:paraId="59AF261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F018F2"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F9E411" w14:textId="77777777" w:rsidR="00B30113" w:rsidRPr="006F51B0" w:rsidRDefault="00B30113" w:rsidP="006602AC">
            <w:pPr>
              <w:pStyle w:val="afb"/>
              <w:widowControl w:val="0"/>
              <w:spacing w:after="120"/>
              <w:jc w:val="left"/>
              <w:rPr>
                <w:rFonts w:ascii="Sylfaen" w:hAnsi="Sylfaen"/>
                <w:bCs w:val="0"/>
                <w:sz w:val="20"/>
                <w:szCs w:val="24"/>
              </w:rPr>
            </w:pPr>
            <w:r w:rsidRPr="006F51B0">
              <w:rPr>
                <w:rFonts w:ascii="Sylfaen" w:hAnsi="Sylfaen"/>
                <w:sz w:val="20"/>
                <w:szCs w:val="24"/>
              </w:rPr>
              <w:t>«6. Գործառնության ամսաթիվը եւ ժամը (casdo:OperationDateTime)» վավերապայմանը պետք է լրացվի</w:t>
            </w:r>
          </w:p>
        </w:tc>
      </w:tr>
      <w:tr w:rsidR="00B30113" w:rsidRPr="006F51B0" w14:paraId="0FED27B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54DF87"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100719" w14:textId="77777777" w:rsidR="00B30113" w:rsidRPr="006F51B0" w:rsidRDefault="00B30113" w:rsidP="00B57A5D">
            <w:pPr>
              <w:pStyle w:val="afb"/>
              <w:widowControl w:val="0"/>
              <w:spacing w:after="120"/>
              <w:jc w:val="left"/>
              <w:rPr>
                <w:rFonts w:ascii="Sylfaen" w:hAnsi="Sylfaen"/>
                <w:bCs w:val="0"/>
                <w:sz w:val="20"/>
                <w:szCs w:val="24"/>
              </w:rPr>
            </w:pPr>
            <w:r w:rsidRPr="006F51B0">
              <w:rPr>
                <w:rFonts w:ascii="Sylfaen" w:hAnsi="Sylfaen"/>
                <w:sz w:val="20"/>
                <w:szCs w:val="24"/>
              </w:rPr>
              <w:t>«</w:t>
            </w:r>
            <w:r w:rsidR="00B57A5D" w:rsidRPr="006F51B0">
              <w:rPr>
                <w:rFonts w:ascii="Sylfaen" w:hAnsi="Sylfaen"/>
                <w:sz w:val="20"/>
                <w:szCs w:val="24"/>
              </w:rPr>
              <w:t>8</w:t>
            </w:r>
            <w:r w:rsidRPr="006F51B0">
              <w:rPr>
                <w:rFonts w:ascii="Sylfaen" w:hAnsi="Sylfaen"/>
                <w:sz w:val="20"/>
                <w:szCs w:val="24"/>
              </w:rPr>
              <w:t>. Մշակման արդյունքի ծածկագիրը (csdo:</w:t>
            </w:r>
            <w:r w:rsidRPr="006F51B0">
              <w:rPr>
                <w:rFonts w:cs="Times New Roman"/>
                <w:sz w:val="20"/>
                <w:szCs w:val="24"/>
              </w:rPr>
              <w:t>‌</w:t>
            </w:r>
            <w:r w:rsidRPr="006F51B0">
              <w:rPr>
                <w:rFonts w:ascii="Sylfaen" w:hAnsi="Sylfaen"/>
                <w:sz w:val="20"/>
                <w:szCs w:val="24"/>
              </w:rPr>
              <w:t>Processing</w:t>
            </w:r>
            <w:r w:rsidRPr="006F51B0">
              <w:rPr>
                <w:rFonts w:cs="Times New Roman"/>
                <w:sz w:val="20"/>
                <w:szCs w:val="24"/>
              </w:rPr>
              <w:t>‌</w:t>
            </w:r>
            <w:r w:rsidRPr="006F51B0">
              <w:rPr>
                <w:rFonts w:ascii="Sylfaen" w:hAnsi="Sylfaen"/>
                <w:sz w:val="20"/>
                <w:szCs w:val="24"/>
              </w:rPr>
              <w:t>Result</w:t>
            </w:r>
            <w:r w:rsidRPr="006F51B0">
              <w:rPr>
                <w:rFonts w:cs="Times New Roman"/>
                <w:sz w:val="20"/>
                <w:szCs w:val="24"/>
              </w:rPr>
              <w:t>‌</w:t>
            </w:r>
            <w:r w:rsidRPr="006F51B0">
              <w:rPr>
                <w:rFonts w:ascii="Sylfaen" w:hAnsi="Sylfaen"/>
                <w:sz w:val="20"/>
                <w:szCs w:val="24"/>
              </w:rPr>
              <w:t>V2</w:t>
            </w:r>
            <w:r w:rsidRPr="006F51B0">
              <w:rPr>
                <w:rFonts w:cs="Times New Roman"/>
                <w:sz w:val="20"/>
                <w:szCs w:val="24"/>
              </w:rPr>
              <w:t>‌</w:t>
            </w:r>
            <w:r w:rsidRPr="006F51B0">
              <w:rPr>
                <w:rFonts w:ascii="Sylfaen" w:hAnsi="Sylfaen"/>
                <w:sz w:val="20"/>
                <w:szCs w:val="24"/>
              </w:rPr>
              <w:t>Code)» վավերապայմանը չպետք է լրացվի</w:t>
            </w:r>
          </w:p>
        </w:tc>
      </w:tr>
      <w:tr w:rsidR="00B30113" w:rsidRPr="006F51B0" w14:paraId="3D97498D"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1A7FD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A61598" w14:textId="77777777" w:rsidR="00B30113" w:rsidRPr="006F51B0" w:rsidRDefault="00B30113" w:rsidP="00B57A5D">
            <w:pPr>
              <w:pStyle w:val="afb"/>
              <w:widowControl w:val="0"/>
              <w:spacing w:after="120"/>
              <w:jc w:val="left"/>
              <w:rPr>
                <w:rFonts w:ascii="Sylfaen" w:hAnsi="Sylfaen"/>
                <w:noProof/>
                <w:sz w:val="20"/>
                <w:szCs w:val="24"/>
              </w:rPr>
            </w:pPr>
            <w:r w:rsidRPr="006F51B0">
              <w:rPr>
                <w:rFonts w:ascii="Sylfaen" w:hAnsi="Sylfaen"/>
                <w:sz w:val="20"/>
                <w:szCs w:val="24"/>
              </w:rPr>
              <w:t>«</w:t>
            </w:r>
            <w:r w:rsidR="00B57A5D" w:rsidRPr="006F51B0">
              <w:rPr>
                <w:rFonts w:ascii="Sylfaen" w:hAnsi="Sylfaen"/>
                <w:sz w:val="20"/>
                <w:szCs w:val="24"/>
              </w:rPr>
              <w:t>9</w:t>
            </w:r>
            <w:r w:rsidRPr="006F51B0">
              <w:rPr>
                <w:rFonts w:ascii="Sylfaen" w:hAnsi="Sylfaen"/>
                <w:sz w:val="20"/>
                <w:szCs w:val="24"/>
              </w:rPr>
              <w:t>. Կարգավիճակի ծածկագիրը (csdo:</w:t>
            </w:r>
            <w:r w:rsidRPr="006F51B0">
              <w:rPr>
                <w:rFonts w:cs="Times New Roman"/>
                <w:sz w:val="20"/>
                <w:szCs w:val="24"/>
              </w:rPr>
              <w:t>‌</w:t>
            </w:r>
            <w:r w:rsidRPr="006F51B0">
              <w:rPr>
                <w:rFonts w:ascii="Sylfaen" w:hAnsi="Sylfaen"/>
                <w:sz w:val="20"/>
                <w:szCs w:val="24"/>
              </w:rPr>
              <w:t>Status</w:t>
            </w:r>
            <w:r w:rsidRPr="006F51B0">
              <w:rPr>
                <w:rFonts w:cs="Times New Roman"/>
                <w:sz w:val="20"/>
                <w:szCs w:val="24"/>
              </w:rPr>
              <w:t>‌</w:t>
            </w:r>
            <w:r w:rsidRPr="006F51B0">
              <w:rPr>
                <w:rFonts w:ascii="Sylfaen" w:hAnsi="Sylfaen"/>
                <w:sz w:val="20"/>
                <w:szCs w:val="24"/>
              </w:rPr>
              <w:t>Code)» վավերապայմանը չպետք է լրացվի</w:t>
            </w:r>
          </w:p>
        </w:tc>
      </w:tr>
      <w:tr w:rsidR="00B30113" w:rsidRPr="006F51B0" w14:paraId="25E9923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ED7E30"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0EDAB9" w14:textId="77777777" w:rsidR="00B30113" w:rsidRPr="006F51B0" w:rsidRDefault="00B30113" w:rsidP="00B57A5D">
            <w:pPr>
              <w:pStyle w:val="afb"/>
              <w:widowControl w:val="0"/>
              <w:spacing w:after="120"/>
              <w:jc w:val="left"/>
              <w:rPr>
                <w:rFonts w:ascii="Sylfaen" w:hAnsi="Sylfaen"/>
                <w:noProof/>
                <w:sz w:val="20"/>
                <w:szCs w:val="24"/>
              </w:rPr>
            </w:pPr>
            <w:r w:rsidRPr="006F51B0">
              <w:rPr>
                <w:rFonts w:ascii="Sylfaen" w:hAnsi="Sylfaen"/>
                <w:sz w:val="20"/>
                <w:szCs w:val="24"/>
              </w:rPr>
              <w:t>«</w:t>
            </w:r>
            <w:r w:rsidR="00B57A5D" w:rsidRPr="006F51B0">
              <w:rPr>
                <w:rFonts w:ascii="Sylfaen" w:hAnsi="Sylfaen"/>
                <w:sz w:val="20"/>
                <w:szCs w:val="24"/>
              </w:rPr>
              <w:t>10</w:t>
            </w:r>
            <w:r w:rsidRPr="006F51B0">
              <w:rPr>
                <w:rFonts w:ascii="Sylfaen" w:hAnsi="Sylfaen"/>
                <w:sz w:val="20"/>
                <w:szCs w:val="24"/>
              </w:rPr>
              <w:t>. Մաքսային փաստաթղթի գրանցման համարը (cacdo:</w:t>
            </w:r>
            <w:r w:rsidRPr="006F51B0">
              <w:rPr>
                <w:rFonts w:cs="Times New Roman"/>
                <w:sz w:val="20"/>
                <w:szCs w:val="24"/>
              </w:rPr>
              <w:t>‌</w:t>
            </w:r>
            <w:r w:rsidRPr="006F51B0">
              <w:rPr>
                <w:rFonts w:ascii="Sylfaen" w:hAnsi="Sylfaen"/>
                <w:sz w:val="20"/>
                <w:szCs w:val="24"/>
              </w:rPr>
              <w:t>Customs</w:t>
            </w:r>
            <w:r w:rsidRPr="006F51B0">
              <w:rPr>
                <w:rFonts w:cs="Times New Roman"/>
                <w:sz w:val="20"/>
                <w:szCs w:val="24"/>
              </w:rPr>
              <w:t>‌</w:t>
            </w:r>
            <w:r w:rsidRPr="006F51B0">
              <w:rPr>
                <w:rFonts w:ascii="Sylfaen" w:hAnsi="Sylfaen"/>
                <w:sz w:val="20"/>
                <w:szCs w:val="24"/>
              </w:rPr>
              <w:t>Declaration</w:t>
            </w:r>
            <w:r w:rsidRPr="006F51B0">
              <w:rPr>
                <w:rFonts w:cs="Times New Roman"/>
                <w:sz w:val="20"/>
                <w:szCs w:val="24"/>
              </w:rPr>
              <w:t>‌</w:t>
            </w:r>
            <w:r w:rsidRPr="006F51B0">
              <w:rPr>
                <w:rFonts w:ascii="Sylfaen" w:hAnsi="Sylfaen"/>
                <w:sz w:val="20"/>
                <w:szCs w:val="24"/>
              </w:rPr>
              <w:t>Id</w:t>
            </w:r>
            <w:r w:rsidRPr="006F51B0">
              <w:rPr>
                <w:rFonts w:cs="Times New Roman"/>
                <w:sz w:val="20"/>
                <w:szCs w:val="24"/>
              </w:rPr>
              <w:t>‌</w:t>
            </w:r>
            <w:r w:rsidRPr="006F51B0">
              <w:rPr>
                <w:rFonts w:ascii="Sylfaen" w:hAnsi="Sylfaen"/>
                <w:sz w:val="20"/>
                <w:szCs w:val="24"/>
              </w:rPr>
              <w:t>Details)» վավերապայմանը չպետք է լրացվի</w:t>
            </w:r>
          </w:p>
        </w:tc>
      </w:tr>
      <w:tr w:rsidR="00B30113" w:rsidRPr="006F51B0" w14:paraId="72770B5B"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9C46B8" w14:textId="77777777" w:rsidR="00B30113" w:rsidRPr="006F51B0" w:rsidRDefault="00B30113" w:rsidP="006602AC">
            <w:pPr>
              <w:pStyle w:val="af2"/>
              <w:widowControl w:val="0"/>
              <w:spacing w:after="120" w:line="240" w:lineRule="auto"/>
              <w:rPr>
                <w:rFonts w:ascii="Sylfaen" w:hAnsi="Sylfaen"/>
                <w:sz w:val="20"/>
                <w:szCs w:val="24"/>
              </w:rPr>
            </w:pPr>
            <w:r w:rsidRPr="006F51B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51AD6D" w14:textId="77777777" w:rsidR="00B30113" w:rsidRPr="006F51B0" w:rsidRDefault="00B30113" w:rsidP="00B57A5D">
            <w:pPr>
              <w:pStyle w:val="afb"/>
              <w:widowControl w:val="0"/>
              <w:spacing w:after="120"/>
              <w:jc w:val="left"/>
              <w:rPr>
                <w:rFonts w:ascii="Sylfaen" w:hAnsi="Sylfaen"/>
                <w:noProof/>
                <w:sz w:val="20"/>
                <w:szCs w:val="24"/>
              </w:rPr>
            </w:pPr>
            <w:r w:rsidRPr="006F51B0">
              <w:rPr>
                <w:rFonts w:ascii="Sylfaen" w:hAnsi="Sylfaen"/>
                <w:sz w:val="20"/>
                <w:szCs w:val="24"/>
              </w:rPr>
              <w:t>«1</w:t>
            </w:r>
            <w:r w:rsidR="00B57A5D" w:rsidRPr="006F51B0">
              <w:rPr>
                <w:rFonts w:ascii="Sylfaen" w:hAnsi="Sylfaen"/>
                <w:sz w:val="20"/>
                <w:szCs w:val="24"/>
              </w:rPr>
              <w:t>1</w:t>
            </w:r>
            <w:r w:rsidRPr="006F51B0">
              <w:rPr>
                <w:rFonts w:ascii="Sylfaen" w:hAnsi="Sylfaen"/>
                <w:sz w:val="20"/>
                <w:szCs w:val="24"/>
              </w:rPr>
              <w:t>. ՄՃՓ գրքույկի մասին տեղեկություններ (cacdo:TIRCarnetIdDetails)» վավերապայմանը չպետք է լրացվի</w:t>
            </w:r>
          </w:p>
        </w:tc>
      </w:tr>
      <w:tr w:rsidR="0028722F" w:rsidRPr="006F51B0" w14:paraId="460AFD91"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FB9D50" w14:textId="77777777" w:rsidR="0028722F" w:rsidRPr="006F51B0" w:rsidRDefault="0028722F" w:rsidP="006F51B0">
            <w:pPr>
              <w:pStyle w:val="af2"/>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CEFE9F" w14:textId="77777777" w:rsidR="0028722F" w:rsidRPr="006F51B0" w:rsidRDefault="0028722F" w:rsidP="006F51B0">
            <w:pPr>
              <w:pStyle w:val="afb"/>
              <w:jc w:val="left"/>
              <w:rPr>
                <w:rFonts w:ascii="Sylfaen" w:hAnsi="Sylfaen"/>
                <w:noProof/>
                <w:sz w:val="20"/>
              </w:rPr>
            </w:pPr>
            <w:r w:rsidRPr="006F51B0">
              <w:rPr>
                <w:rFonts w:ascii="Sylfaen" w:hAnsi="Sylfaen"/>
                <w:noProof/>
                <w:sz w:val="20"/>
              </w:rPr>
              <w:t>«7. Ապահովման գումարը (չափը) (casdo:GuaranteeAmount)» վավերապայմանը չպետք է լրացվի</w:t>
            </w:r>
          </w:p>
        </w:tc>
      </w:tr>
    </w:tbl>
    <w:p w14:paraId="2EAE7B6B" w14:textId="77777777" w:rsidR="00E06695" w:rsidRPr="006F51B0" w:rsidRDefault="00E06695" w:rsidP="00455533">
      <w:pPr>
        <w:pStyle w:val="a0"/>
        <w:widowControl w:val="0"/>
        <w:tabs>
          <w:tab w:val="left" w:pos="1134"/>
        </w:tabs>
        <w:spacing w:after="160"/>
        <w:ind w:firstLine="567"/>
        <w:rPr>
          <w:rStyle w:val="a2"/>
          <w:rFonts w:ascii="Sylfaen" w:eastAsiaTheme="majorEastAsia" w:hAnsi="Sylfaen"/>
          <w:sz w:val="24"/>
        </w:rPr>
      </w:pPr>
    </w:p>
    <w:p w14:paraId="76C1863E" w14:textId="77777777" w:rsidR="00B30113" w:rsidRPr="006F51B0" w:rsidRDefault="00B30113" w:rsidP="00455533">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lastRenderedPageBreak/>
        <w:t>13</w:t>
      </w:r>
      <w:r w:rsidR="00B57A5D" w:rsidRPr="006F51B0">
        <w:rPr>
          <w:rStyle w:val="a2"/>
          <w:rFonts w:ascii="Sylfaen" w:eastAsiaTheme="majorEastAsia" w:hAnsi="Sylfaen"/>
          <w:sz w:val="24"/>
        </w:rPr>
        <w:t>6</w:t>
      </w:r>
      <w:r w:rsidRPr="006F51B0">
        <w:rPr>
          <w:rStyle w:val="a2"/>
          <w:rFonts w:ascii="Sylfaen" w:eastAsiaTheme="majorEastAsia" w:hAnsi="Sylfaen"/>
          <w:sz w:val="24"/>
        </w:rPr>
        <w:t>.</w:t>
      </w:r>
      <w:r w:rsidR="00455533" w:rsidRPr="006F51B0">
        <w:rPr>
          <w:rStyle w:val="a2"/>
          <w:rFonts w:ascii="Sylfaen" w:eastAsiaTheme="majorEastAsia" w:hAnsi="Sylfaen"/>
          <w:sz w:val="24"/>
        </w:rPr>
        <w:tab/>
      </w:r>
      <w:r w:rsidRPr="006F51B0">
        <w:rPr>
          <w:rFonts w:ascii="Sylfaen" w:hAnsi="Sylfaen"/>
          <w:sz w:val="24"/>
        </w:rPr>
        <w:t xml:space="preserve">«Մաքսային եւ այլ վճարների փոխանցման մասին ծանուցում» </w:t>
      </w:r>
      <w:r w:rsidRPr="006F51B0">
        <w:rPr>
          <w:rStyle w:val="a2"/>
          <w:rFonts w:ascii="Sylfaen" w:eastAsiaTheme="majorEastAsia" w:hAnsi="Sylfaen"/>
          <w:sz w:val="24"/>
        </w:rPr>
        <w:t>(</w:t>
      </w:r>
      <w:r w:rsidRPr="006F51B0">
        <w:rPr>
          <w:rFonts w:ascii="Sylfaen" w:hAnsi="Sylfaen"/>
          <w:sz w:val="24"/>
        </w:rPr>
        <w:t>P.CP.01.MSG.410</w:t>
      </w:r>
      <w:r w:rsidRPr="006F51B0">
        <w:rPr>
          <w:rStyle w:val="a2"/>
          <w:rFonts w:ascii="Sylfaen" w:eastAsiaTheme="majorEastAsia" w:hAnsi="Sylfaen"/>
          <w:sz w:val="24"/>
        </w:rPr>
        <w:t>)</w:t>
      </w:r>
      <w:r w:rsidRPr="006F51B0">
        <w:rPr>
          <w:rFonts w:ascii="Sylfaen" w:hAnsi="Sylfaen"/>
          <w:sz w:val="24"/>
        </w:rPr>
        <w:t xml:space="preserve"> հաղորդման մեջ փոխանցվող՝ «Մաքսային եւ այլ վճարների վճարման մասին տեղեկություններ» (R.CA.CP.01.011) էլեկտրոնային փաստաթղթի (տեղեկությունների) լրացմանը ներկայացվող պահանջները բերված են 1</w:t>
      </w:r>
      <w:r w:rsidR="00B57A5D" w:rsidRPr="006F51B0">
        <w:rPr>
          <w:rFonts w:ascii="Sylfaen" w:hAnsi="Sylfaen"/>
          <w:sz w:val="24"/>
        </w:rPr>
        <w:t>25</w:t>
      </w:r>
      <w:r w:rsidRPr="006F51B0">
        <w:rPr>
          <w:rFonts w:ascii="Sylfaen" w:hAnsi="Sylfaen"/>
          <w:sz w:val="24"/>
        </w:rPr>
        <w:t>-րդ աղյուսակում։</w:t>
      </w:r>
    </w:p>
    <w:p w14:paraId="7947F893" w14:textId="77777777" w:rsidR="006602AC" w:rsidRPr="006F51B0" w:rsidRDefault="006602AC" w:rsidP="00B30113">
      <w:pPr>
        <w:pStyle w:val="af8"/>
        <w:keepNext w:val="0"/>
        <w:widowControl w:val="0"/>
        <w:spacing w:before="0" w:after="160" w:line="360" w:lineRule="auto"/>
        <w:rPr>
          <w:rFonts w:ascii="Sylfaen" w:hAnsi="Sylfaen"/>
          <w:sz w:val="24"/>
          <w:szCs w:val="24"/>
        </w:rPr>
      </w:pPr>
    </w:p>
    <w:p w14:paraId="59180993" w14:textId="77777777" w:rsidR="00B30113" w:rsidRPr="006F51B0" w:rsidRDefault="00B30113" w:rsidP="00B30113">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w:t>
      </w:r>
      <w:r w:rsidR="00B57A5D" w:rsidRPr="006F51B0">
        <w:rPr>
          <w:rFonts w:ascii="Sylfaen" w:hAnsi="Sylfaen"/>
          <w:sz w:val="24"/>
          <w:szCs w:val="24"/>
        </w:rPr>
        <w:t>25</w:t>
      </w:r>
    </w:p>
    <w:p w14:paraId="0A343515" w14:textId="77777777" w:rsidR="00B30113" w:rsidRPr="006F51B0" w:rsidRDefault="00B30113" w:rsidP="00B30113">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«Մաքսային եւ այլ վճարների փոխանցման մասին ծանուցում» </w:t>
      </w:r>
      <w:r w:rsidRPr="006F51B0">
        <w:rPr>
          <w:rStyle w:val="a2"/>
          <w:rFonts w:ascii="Sylfaen" w:eastAsiaTheme="majorEastAsia" w:hAnsi="Sylfaen"/>
          <w:sz w:val="24"/>
        </w:rPr>
        <w:t>(</w:t>
      </w:r>
      <w:r w:rsidRPr="006F51B0">
        <w:rPr>
          <w:rFonts w:ascii="Sylfaen" w:hAnsi="Sylfaen"/>
          <w:sz w:val="24"/>
          <w:szCs w:val="24"/>
        </w:rPr>
        <w:t>P.CP.01.MSG.410</w:t>
      </w:r>
      <w:r w:rsidRPr="006F51B0">
        <w:rPr>
          <w:rStyle w:val="a2"/>
          <w:rFonts w:ascii="Sylfaen" w:eastAsiaTheme="majorEastAsia" w:hAnsi="Sylfaen"/>
          <w:sz w:val="24"/>
        </w:rPr>
        <w:t>)</w:t>
      </w:r>
      <w:r w:rsidRPr="006F51B0">
        <w:rPr>
          <w:rFonts w:ascii="Sylfaen" w:hAnsi="Sylfaen"/>
          <w:sz w:val="24"/>
          <w:szCs w:val="24"/>
        </w:rPr>
        <w:t xml:space="preserve"> հաղորդման մեջ փոխանցվող՝ «Մաքսային եւ այլ վճարների վճարման մասին տեղեկություններ» (R.CA.CP.01.011) էլեկտրոնային փաստաթղթի (տեղեկությունների)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B30113" w:rsidRPr="006F51B0" w14:paraId="413272F6" w14:textId="77777777" w:rsidTr="006602AC">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E51098"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BA3FE7" w14:textId="77777777" w:rsidR="00B30113" w:rsidRPr="006F51B0" w:rsidRDefault="00B30113" w:rsidP="006602AC">
            <w:pPr>
              <w:pStyle w:val="a6"/>
              <w:keepNext w:val="0"/>
              <w:keepLines w:val="0"/>
              <w:widowControl w:val="0"/>
              <w:spacing w:after="120"/>
              <w:rPr>
                <w:rFonts w:ascii="Sylfaen" w:hAnsi="Sylfaen"/>
                <w:sz w:val="20"/>
              </w:rPr>
            </w:pPr>
            <w:r w:rsidRPr="006F51B0">
              <w:rPr>
                <w:rFonts w:ascii="Sylfaen" w:hAnsi="Sylfaen"/>
                <w:sz w:val="20"/>
              </w:rPr>
              <w:t>Պահանջի ձեւակերպումը</w:t>
            </w:r>
          </w:p>
        </w:tc>
      </w:tr>
      <w:tr w:rsidR="00B30113" w:rsidRPr="006F51B0" w14:paraId="023FC2E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710C6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F4A3E1"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bdt:</w:t>
            </w:r>
            <w:r w:rsidRPr="006F51B0">
              <w:rPr>
                <w:rFonts w:cs="Times New Roman"/>
                <w:sz w:val="20"/>
              </w:rPr>
              <w:t>‌</w:t>
            </w:r>
            <w:r w:rsidRPr="006F51B0">
              <w:rPr>
                <w:rFonts w:ascii="Sylfaen" w:hAnsi="Sylfaen"/>
                <w:sz w:val="20"/>
              </w:rPr>
              <w:t>Date</w:t>
            </w:r>
            <w:r w:rsidRPr="006F51B0">
              <w:rPr>
                <w:rFonts w:cs="Times New Roman"/>
                <w:sz w:val="20"/>
              </w:rPr>
              <w:t>‌</w:t>
            </w:r>
            <w:r w:rsidRPr="006F51B0">
              <w:rPr>
                <w:rFonts w:ascii="Sylfaen" w:hAnsi="Sylfaen"/>
                <w:sz w:val="20"/>
              </w:rPr>
              <w:t>Time</w:t>
            </w:r>
            <w:r w:rsidRPr="006F51B0">
              <w:rPr>
                <w:rFonts w:cs="Times New Roman"/>
                <w:sz w:val="20"/>
              </w:rPr>
              <w:t>‌</w:t>
            </w:r>
            <w:r w:rsidRPr="006F51B0">
              <w:rPr>
                <w:rFonts w:ascii="Sylfaen" w:hAnsi="Sylfaen"/>
                <w:sz w:val="20"/>
              </w:rPr>
              <w:t>Type (M.BDT.00006)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YYYY-MM-DDThh:mm:ss.ccc±hh:mm, որտեղ ссс-ն պայմանանշաններ են, որոնցով նշվում է միլիվայրկյանների արժեքը (կարող են բացակայել)</w:t>
            </w:r>
          </w:p>
        </w:tc>
      </w:tr>
      <w:tr w:rsidR="00B30113" w:rsidRPr="006F51B0" w14:paraId="7D740E1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24314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82DD63"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 xml:space="preserve">bdt:DateType (M.BDT.00005) տվյալների տիպ ունեցող վավերապայմանների բոլոր օրինակների համար, որոնք պետք է լրացվեն, վավերապայմանի արժեքը պետք է համապատասխանի հետեւյալ ձեւանմուշին՝ YYYY-MM-DD </w:t>
            </w:r>
          </w:p>
        </w:tc>
      </w:tr>
      <w:tr w:rsidR="00B30113" w:rsidRPr="006F51B0" w14:paraId="348E4AF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4D23D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655582" w14:textId="77777777" w:rsidR="00B30113" w:rsidRPr="006F51B0" w:rsidRDefault="00B30113" w:rsidP="006602A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B30113" w:rsidRPr="006F51B0" w14:paraId="47ECCE4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DEF7E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D9B475"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էլեկտրոնային փաստաթղթի (տեղեկությունների) կազմում «Մաքսային մարմնի պաշտոնատար անձը (cacdo:CustomsPersonDetails)» վավերապայմանը լրացված է, ապա «Մաքսային մարմնի պաշտոնատար անձը (cacdo:CustomsPersonDetails)» վավերապայմանի յուրաքանչյուր օրինակի կազմում «Պաշտոնի անվանումը (csdo:PositionName)» վավերապայմանը չպետք է լրացվի</w:t>
            </w:r>
          </w:p>
        </w:tc>
      </w:tr>
      <w:tr w:rsidR="00B30113" w:rsidRPr="006F51B0" w14:paraId="1F297AB5"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B2A201"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FDF83F"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«Մաքսային մարմնի պաշտոնատար անձը (cacdo:CustomsPersonDetails)» վավերապայմանի կազմում «Ա.Ա.Հ. (ccdo:FullNameDetails)» վավերապայմանը լրացված է, ապա «Ա.Ա.Հ (ccdo:FullNameDetails)» վավերապայմանի կազմում պետք է լրացվեն առնվազն հետեւյալ 2 վավերապայմանները՝ «Անունը (csdo:FirstName)», «Ազգանունը (csdo:LastName)»</w:t>
            </w:r>
          </w:p>
        </w:tc>
      </w:tr>
      <w:tr w:rsidR="00B30113" w:rsidRPr="006F51B0" w14:paraId="6C16240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5521F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039FCB"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«4. Մաքսային մարմնի ծածկագիրը (csdo:CustomsOfficeCode)» վավերապայմանը պետք է պարունակի տեղեկություններ ներկայացրած մաքսային մարմնի ութանիշ ծածկագրի արժեքը </w:t>
            </w:r>
          </w:p>
        </w:tc>
      </w:tr>
      <w:tr w:rsidR="00B30113" w:rsidRPr="006F51B0" w14:paraId="6A568A80"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7044E8"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104C9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«6. Ապահովման գումարը (չափը) (casdo:GuaranteeAmount)»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 </w:t>
            </w:r>
          </w:p>
        </w:tc>
      </w:tr>
      <w:tr w:rsidR="00B30113" w:rsidRPr="006F51B0" w14:paraId="659391B3"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0C4E4F"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24DF34"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«6. Ապահովման գումարը (չափը) (casdo:GuaranteeAmount)» վավերապայմանի «տեղեկագրքի (դասակարգչի) նույնականացուցիչը (currencyCodeListId ատրիբուտ)» ատրիբուտը պետք է պարունակի «2022» արժեքը</w:t>
            </w:r>
          </w:p>
        </w:tc>
      </w:tr>
      <w:tr w:rsidR="00B30113" w:rsidRPr="006F51B0" w14:paraId="5DD8AC18"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4968A0"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FB1D8"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եթե «7.1. Փաստաթուղթը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լրացվել է, ապա</w:t>
            </w:r>
          </w:p>
          <w:p w14:paraId="66967EA3"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«7.1.3.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w:t>
            </w:r>
          </w:p>
          <w:p w14:paraId="368524E2"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«7.1.4. Փաստաթղթի ամսաթիվը (csdo:DocCreationDate)»</w:t>
            </w:r>
          </w:p>
          <w:p w14:paraId="2CE4BAA2" w14:textId="77777777" w:rsidR="00B30113" w:rsidRPr="006F51B0" w:rsidRDefault="00B30113" w:rsidP="006602AC">
            <w:pPr>
              <w:pStyle w:val="afb"/>
              <w:widowControl w:val="0"/>
              <w:tabs>
                <w:tab w:val="left" w:pos="4861"/>
              </w:tabs>
              <w:spacing w:after="120"/>
              <w:ind w:right="174"/>
              <w:jc w:val="left"/>
              <w:rPr>
                <w:rFonts w:ascii="Sylfaen" w:hAnsi="Sylfaen" w:cs="Times New Roman"/>
                <w:sz w:val="20"/>
              </w:rPr>
            </w:pPr>
            <w:r w:rsidRPr="006F51B0">
              <w:rPr>
                <w:rFonts w:ascii="Sylfaen" w:hAnsi="Sylfaen"/>
                <w:sz w:val="20"/>
              </w:rPr>
              <w:t>վավերապայմանները պետք է լրացվեն</w:t>
            </w:r>
          </w:p>
        </w:tc>
      </w:tr>
      <w:tr w:rsidR="00B30113" w:rsidRPr="006F51B0" w14:paraId="645A5F19"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4F0D5A"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C02077"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եթե «7.1. Փաստաթուղթը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լրացվել է, ապա</w:t>
            </w:r>
          </w:p>
          <w:p w14:paraId="68AA6F36"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«7.1.1. Փաստաթղթի տեսակի ծածկագիրը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w:t>
            </w:r>
          </w:p>
          <w:p w14:paraId="6D795FBA"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«7.1.2. Փաստաթղթի անվանումը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Name)» վավերապայմանները չպետք է լրացվեն</w:t>
            </w:r>
          </w:p>
        </w:tc>
      </w:tr>
      <w:tr w:rsidR="00B30113" w:rsidRPr="006F51B0" w14:paraId="553F5376"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FF3E1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FDC36F"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«7.2.1. Հարկերի, վճարների կամ այլ վճարումների տեսակի ծածկագիրը (casdo:CustomsTaxModeCode)» վավերապայմանի «ա) տեղեկագրքի (դասակարգչի) նույնականացուցիչը (codeListld ատրիբուտ)» ատրիբուտը պետք է պարունակի «2010» արժեքը</w:t>
            </w:r>
          </w:p>
        </w:tc>
      </w:tr>
      <w:tr w:rsidR="00B30113" w:rsidRPr="006F51B0" w14:paraId="0A31EC4F"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71C36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62826A" w14:textId="77777777" w:rsidR="00B30113" w:rsidRPr="006F51B0" w:rsidRDefault="00B30113" w:rsidP="006602AC">
            <w:pPr>
              <w:pStyle w:val="afb"/>
              <w:widowControl w:val="0"/>
              <w:spacing w:after="120"/>
              <w:ind w:right="174"/>
              <w:jc w:val="left"/>
              <w:rPr>
                <w:rFonts w:ascii="Sylfaen" w:hAnsi="Sylfaen"/>
                <w:noProof/>
                <w:sz w:val="20"/>
              </w:rPr>
            </w:pPr>
            <w:r w:rsidRPr="006F51B0">
              <w:rPr>
                <w:rFonts w:ascii="Sylfaen" w:hAnsi="Sylfaen"/>
                <w:sz w:val="20"/>
              </w:rPr>
              <w:t>«7.2.2. Վճարի գումարը (casdo:</w:t>
            </w:r>
            <w:r w:rsidRPr="006F51B0">
              <w:rPr>
                <w:rFonts w:cs="Times New Roman"/>
                <w:sz w:val="20"/>
              </w:rPr>
              <w:t>‌</w:t>
            </w:r>
            <w:r w:rsidRPr="006F51B0">
              <w:rPr>
                <w:rFonts w:ascii="Sylfaen" w:hAnsi="Sylfaen"/>
                <w:sz w:val="20"/>
              </w:rPr>
              <w:t>CAPayment</w:t>
            </w:r>
            <w:r w:rsidRPr="006F51B0">
              <w:rPr>
                <w:rFonts w:cs="Times New Roman"/>
                <w:sz w:val="20"/>
              </w:rPr>
              <w:t>‌</w:t>
            </w:r>
            <w:r w:rsidRPr="006F51B0">
              <w:rPr>
                <w:rFonts w:ascii="Sylfaen" w:hAnsi="Sylfaen"/>
                <w:sz w:val="20"/>
              </w:rPr>
              <w:t xml:space="preserve">Amount)» վավերապայմանի «արժույթի ծածկագիրը (currencyCode ատրիբուտ)» ատրիբուտը պետք է պարունակի արժույթի եռատառ ծածկագրի արժեքը՝ արժույթների դասակարգչին համապատասխան </w:t>
            </w:r>
          </w:p>
        </w:tc>
      </w:tr>
      <w:tr w:rsidR="00B30113" w:rsidRPr="006F51B0" w14:paraId="0F05982C"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435756"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7A4068" w14:textId="77777777" w:rsidR="00B30113" w:rsidRPr="006F51B0" w:rsidRDefault="00B30113" w:rsidP="006602AC">
            <w:pPr>
              <w:pStyle w:val="afb"/>
              <w:widowControl w:val="0"/>
              <w:spacing w:after="120"/>
              <w:ind w:right="174"/>
              <w:jc w:val="left"/>
              <w:rPr>
                <w:rFonts w:ascii="Sylfaen" w:hAnsi="Sylfaen" w:cs="Times New Roman"/>
                <w:sz w:val="20"/>
              </w:rPr>
            </w:pPr>
            <w:r w:rsidRPr="006F51B0">
              <w:rPr>
                <w:rFonts w:ascii="Sylfaen" w:hAnsi="Sylfaen"/>
                <w:sz w:val="20"/>
              </w:rPr>
              <w:t>«7.2.2. Վճարի գումարը (casdo:</w:t>
            </w:r>
            <w:r w:rsidRPr="006F51B0">
              <w:rPr>
                <w:rFonts w:cs="Times New Roman"/>
                <w:sz w:val="20"/>
              </w:rPr>
              <w:t>‌</w:t>
            </w:r>
            <w:r w:rsidRPr="006F51B0">
              <w:rPr>
                <w:rFonts w:ascii="Sylfaen" w:hAnsi="Sylfaen"/>
                <w:sz w:val="20"/>
              </w:rPr>
              <w:t>CAPayment</w:t>
            </w:r>
            <w:r w:rsidRPr="006F51B0">
              <w:rPr>
                <w:rFonts w:cs="Times New Roman"/>
                <w:sz w:val="20"/>
              </w:rPr>
              <w:t>‌</w:t>
            </w:r>
            <w:r w:rsidRPr="006F51B0">
              <w:rPr>
                <w:rFonts w:ascii="Sylfaen" w:hAnsi="Sylfaen"/>
                <w:sz w:val="20"/>
              </w:rPr>
              <w:t>Amount)» վավերապայմանի «տեղեկագրքի (դասակարգչի) նույնականացուցիչը (currencyCodeListId ատրիբուտ)» ատրիբուտը պետք է պարունակի «2022» արժեքը</w:t>
            </w:r>
          </w:p>
        </w:tc>
      </w:tr>
      <w:tr w:rsidR="00B30113" w:rsidRPr="006F51B0" w14:paraId="374E6E6E"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AB80E9"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7D5BF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«7.2.4. Փաստաթուղթը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լրացվել է, ապա</w:t>
            </w:r>
          </w:p>
          <w:p w14:paraId="3E3CD23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«*.3. Փաստաթղթի համարը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Id)»,</w:t>
            </w:r>
          </w:p>
          <w:p w14:paraId="3E5A560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«*.4. Փաստաթղթի ամսաթիվը (csdo:DocCreationDate)»</w:t>
            </w:r>
          </w:p>
          <w:p w14:paraId="2AA2817D"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«7.2.4. Փաստաթուղթը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վավերապայմանի կազմում պետք է լրացվեն</w:t>
            </w:r>
          </w:p>
        </w:tc>
      </w:tr>
      <w:tr w:rsidR="00B30113" w:rsidRPr="006F51B0" w14:paraId="256DE8B2" w14:textId="77777777" w:rsidTr="006602AC">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EF3984" w14:textId="77777777" w:rsidR="00B30113" w:rsidRPr="006F51B0" w:rsidRDefault="00B30113" w:rsidP="006602AC">
            <w:pPr>
              <w:pStyle w:val="af2"/>
              <w:widowControl w:val="0"/>
              <w:spacing w:after="120" w:line="240" w:lineRule="auto"/>
              <w:rPr>
                <w:rFonts w:ascii="Sylfaen" w:hAnsi="Sylfaen"/>
                <w:sz w:val="20"/>
              </w:rPr>
            </w:pPr>
            <w:r w:rsidRPr="006F51B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7E68B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եթե «7.2.4. Փաստաթուղթը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վավերապայմանը լրացվել է, ապա</w:t>
            </w:r>
          </w:p>
          <w:p w14:paraId="36837C83"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«*.1. Փաստաթղթի տեսակի ծածկագիրը (csdo: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Kind</w:t>
            </w:r>
            <w:r w:rsidRPr="006F51B0">
              <w:rPr>
                <w:rFonts w:cs="Times New Roman"/>
                <w:sz w:val="20"/>
              </w:rPr>
              <w:t>‌</w:t>
            </w:r>
            <w:r w:rsidRPr="006F51B0">
              <w:rPr>
                <w:rFonts w:ascii="Sylfaen" w:hAnsi="Sylfaen"/>
                <w:sz w:val="20"/>
              </w:rPr>
              <w:t>Code)»,</w:t>
            </w:r>
          </w:p>
          <w:p w14:paraId="6D4C6D20"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 xml:space="preserve">«*.2. Փաստաթղթի անվանումը (csdo:DocName)» </w:t>
            </w:r>
          </w:p>
          <w:p w14:paraId="28036607" w14:textId="77777777" w:rsidR="00B30113" w:rsidRPr="006F51B0" w:rsidRDefault="00B30113" w:rsidP="006602AC">
            <w:pPr>
              <w:pStyle w:val="afb"/>
              <w:widowControl w:val="0"/>
              <w:spacing w:after="120"/>
              <w:jc w:val="left"/>
              <w:rPr>
                <w:rFonts w:ascii="Sylfaen" w:hAnsi="Sylfaen"/>
                <w:noProof/>
                <w:sz w:val="20"/>
              </w:rPr>
            </w:pPr>
            <w:r w:rsidRPr="006F51B0">
              <w:rPr>
                <w:rFonts w:ascii="Sylfaen" w:hAnsi="Sylfaen"/>
                <w:sz w:val="20"/>
              </w:rPr>
              <w:t>վավերապայմանները «7.2.4. Փաստաթուղթը (ccdo:</w:t>
            </w:r>
            <w:r w:rsidRPr="006F51B0">
              <w:rPr>
                <w:rFonts w:cs="Times New Roman"/>
                <w:sz w:val="20"/>
              </w:rPr>
              <w:t>‌</w:t>
            </w:r>
            <w:r w:rsidRPr="006F51B0">
              <w:rPr>
                <w:rFonts w:ascii="Sylfaen" w:hAnsi="Sylfaen"/>
                <w:sz w:val="20"/>
              </w:rPr>
              <w:t>Doc</w:t>
            </w:r>
            <w:r w:rsidRPr="006F51B0">
              <w:rPr>
                <w:rFonts w:cs="Times New Roman"/>
                <w:sz w:val="20"/>
              </w:rPr>
              <w:t>‌</w:t>
            </w:r>
            <w:r w:rsidRPr="006F51B0">
              <w:rPr>
                <w:rFonts w:ascii="Sylfaen" w:hAnsi="Sylfaen"/>
                <w:sz w:val="20"/>
              </w:rPr>
              <w:t>V4</w:t>
            </w:r>
            <w:r w:rsidRPr="006F51B0">
              <w:rPr>
                <w:rFonts w:cs="Times New Roman"/>
                <w:sz w:val="20"/>
              </w:rPr>
              <w:t>‌</w:t>
            </w:r>
            <w:r w:rsidRPr="006F51B0">
              <w:rPr>
                <w:rFonts w:ascii="Sylfaen" w:hAnsi="Sylfaen"/>
                <w:sz w:val="20"/>
              </w:rPr>
              <w:t>Details)» վավերապայմանի կազմում չպետք է լրացվեն</w:t>
            </w:r>
          </w:p>
        </w:tc>
      </w:tr>
    </w:tbl>
    <w:p w14:paraId="0484B974" w14:textId="77777777" w:rsidR="00B30113" w:rsidRPr="006F51B0" w:rsidRDefault="00B30113" w:rsidP="008D271C">
      <w:pPr>
        <w:pStyle w:val="a0"/>
        <w:widowControl w:val="0"/>
        <w:spacing w:after="160"/>
        <w:rPr>
          <w:rStyle w:val="a2"/>
          <w:rFonts w:ascii="Sylfaen" w:eastAsiaTheme="majorEastAsia" w:hAnsi="Sylfaen"/>
          <w:sz w:val="24"/>
        </w:rPr>
      </w:pPr>
    </w:p>
    <w:p w14:paraId="72CB40DF" w14:textId="77777777" w:rsidR="008D271C" w:rsidRPr="006F51B0" w:rsidRDefault="008D271C" w:rsidP="008D271C">
      <w:pPr>
        <w:pStyle w:val="a0"/>
        <w:widowControl w:val="0"/>
        <w:spacing w:after="160"/>
        <w:rPr>
          <w:rStyle w:val="a2"/>
          <w:rFonts w:ascii="Sylfaen" w:eastAsiaTheme="majorEastAsia" w:hAnsi="Sylfaen"/>
          <w:sz w:val="24"/>
        </w:rPr>
      </w:pPr>
      <w:r w:rsidRPr="006F51B0">
        <w:rPr>
          <w:rStyle w:val="a2"/>
          <w:rFonts w:ascii="Sylfaen" w:eastAsiaTheme="majorEastAsia" w:hAnsi="Sylfaen"/>
          <w:sz w:val="24"/>
        </w:rPr>
        <w:t xml:space="preserve">137. </w:t>
      </w:r>
      <w:r w:rsidRPr="006F51B0">
        <w:rPr>
          <w:rFonts w:ascii="Sylfaen" w:hAnsi="Sylfaen"/>
          <w:sz w:val="24"/>
        </w:rPr>
        <w:t>«Նավիգացիոն կապարակնիքների կիրառմամբ փոխադրումների հետագծման ժամանակ հսկողության միջոցների եւ ձեւերի մասին ծանուցում» (P.CP.01.MSG.420) հաղորդագրությամբ փոխանցվող «Նավիգացիոն կապարակնիքների կիրառմամբ փոխադրումների հետագծման ժամանակ հսկողության միջոցների եւ ձեւերի մասին տեղեկություններ» (R.CA.CP.01.012) էլեկտրոնային փաստաթղթի (տեղեկությունների) լրացման ներկայացվող պահանջները բերված են աղյուսակ 126-ում:</w:t>
      </w:r>
    </w:p>
    <w:p w14:paraId="7A84B1E1" w14:textId="77777777" w:rsidR="008D271C" w:rsidRPr="006F51B0" w:rsidRDefault="008D271C" w:rsidP="008D271C">
      <w:pPr>
        <w:pStyle w:val="af8"/>
        <w:keepNext w:val="0"/>
        <w:widowControl w:val="0"/>
        <w:spacing w:before="0" w:after="160" w:line="360" w:lineRule="auto"/>
        <w:rPr>
          <w:rFonts w:ascii="Sylfaen" w:hAnsi="Sylfaen"/>
          <w:sz w:val="24"/>
          <w:szCs w:val="24"/>
        </w:rPr>
      </w:pPr>
    </w:p>
    <w:p w14:paraId="4FA90324" w14:textId="77777777" w:rsidR="008D271C" w:rsidRPr="006F51B0" w:rsidRDefault="008D271C" w:rsidP="008D271C">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126</w:t>
      </w:r>
    </w:p>
    <w:p w14:paraId="21EA6667" w14:textId="77777777" w:rsidR="008D271C" w:rsidRPr="006F51B0" w:rsidRDefault="008D271C" w:rsidP="008D271C">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«Նավիգացիոն կապարակնիքների կիրառմամբ փոխադրումների հետագծման ժամանակ հսկողության միջոցների եւ ձեւերի մասին ծանուցում» (P.CP.01.MSG.420) հաղորդագրությամբ փոխանցվող «Նավիգացիոն կապարակնիքների կիրառմամբ փոխադրումների հետագծման ժամանակ հսկողության միջոցների եւ ձեւերի մասին տեղեկություններ» (R.CA.CP.01.012) էլեկտրոնային փաստաթղթի (տեղեկությունների) լրացման ներկայացվող պահանջները </w:t>
      </w:r>
    </w:p>
    <w:tbl>
      <w:tblPr>
        <w:tblW w:w="9356" w:type="dxa"/>
        <w:jc w:val="center"/>
        <w:tblLook w:val="0400" w:firstRow="0" w:lastRow="0" w:firstColumn="0" w:lastColumn="0" w:noHBand="0" w:noVBand="1"/>
      </w:tblPr>
      <w:tblGrid>
        <w:gridCol w:w="1561"/>
        <w:gridCol w:w="7795"/>
      </w:tblGrid>
      <w:tr w:rsidR="008D271C" w:rsidRPr="006F51B0" w14:paraId="3D266DCD" w14:textId="77777777" w:rsidTr="008D271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674D98" w14:textId="77777777" w:rsidR="008D271C" w:rsidRPr="006F51B0" w:rsidRDefault="008D271C" w:rsidP="008D271C">
            <w:pPr>
              <w:pStyle w:val="a6"/>
              <w:keepNext w:val="0"/>
              <w:keepLines w:val="0"/>
              <w:widowControl w:val="0"/>
              <w:spacing w:after="120"/>
              <w:rPr>
                <w:rFonts w:ascii="Sylfaen" w:hAnsi="Sylfaen"/>
                <w:sz w:val="20"/>
              </w:rPr>
            </w:pPr>
            <w:r w:rsidRPr="006F51B0">
              <w:rPr>
                <w:rFonts w:ascii="Sylfaen" w:hAnsi="Sylfaen"/>
                <w:sz w:val="20"/>
              </w:rPr>
              <w:lastRenderedPageBreak/>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188154" w14:textId="77777777" w:rsidR="008D271C" w:rsidRPr="006F51B0" w:rsidRDefault="008D271C" w:rsidP="008D271C">
            <w:pPr>
              <w:pStyle w:val="a6"/>
              <w:keepNext w:val="0"/>
              <w:keepLines w:val="0"/>
              <w:widowControl w:val="0"/>
              <w:spacing w:after="120"/>
              <w:rPr>
                <w:rFonts w:ascii="Sylfaen" w:hAnsi="Sylfaen"/>
                <w:sz w:val="20"/>
              </w:rPr>
            </w:pPr>
            <w:r w:rsidRPr="006F51B0">
              <w:rPr>
                <w:rFonts w:ascii="Sylfaen" w:hAnsi="Sylfaen"/>
                <w:sz w:val="20"/>
              </w:rPr>
              <w:t>Պահանջի ձ</w:t>
            </w:r>
            <w:r w:rsidRPr="006F51B0">
              <w:rPr>
                <w:rFonts w:ascii="Sylfaen" w:hAnsi="Sylfaen" w:cs="Sylfaen"/>
                <w:sz w:val="20"/>
              </w:rPr>
              <w:t>եւ</w:t>
            </w:r>
            <w:r w:rsidRPr="006F51B0">
              <w:rPr>
                <w:rFonts w:ascii="Sylfaen" w:hAnsi="Sylfaen"/>
                <w:sz w:val="20"/>
              </w:rPr>
              <w:t>ակերպումը</w:t>
            </w:r>
          </w:p>
        </w:tc>
      </w:tr>
      <w:tr w:rsidR="008D271C" w:rsidRPr="006F51B0" w14:paraId="0E707E2E"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4F15BC"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0192FB"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 xml:space="preserve">Type (M.BDT.00006) տվյալների տիպ ունեցող վավերապայմանների բոլոր օրինակների համար </w:t>
            </w:r>
            <w:r w:rsidRPr="006F51B0">
              <w:rPr>
                <w:rFonts w:ascii="Sylfaen" w:hAnsi="Sylfaen" w:cs="Sylfaen"/>
                <w:sz w:val="20"/>
              </w:rPr>
              <w:t>եւ</w:t>
            </w:r>
            <w:r w:rsidRPr="006F51B0">
              <w:rPr>
                <w:rFonts w:ascii="Sylfaen" w:hAnsi="Sylfaen"/>
                <w:sz w:val="20"/>
              </w:rPr>
              <w:t>,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8D271C" w:rsidRPr="006F51B0" w14:paraId="25CA890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A559C5"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7190BD"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 xml:space="preserve">անմուշին. YYYY-MM-DD </w:t>
            </w:r>
          </w:p>
        </w:tc>
      </w:tr>
      <w:tr w:rsidR="008D271C" w:rsidRPr="006F51B0" w14:paraId="08ADFBF7"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F71693"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29E11D"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 (codeListId ատրիբուտ)» ատրիբուտը պետք է պարունակի «2021» արժեքը</w:t>
            </w:r>
          </w:p>
        </w:tc>
      </w:tr>
      <w:tr w:rsidR="008D271C" w:rsidRPr="006F51B0" w14:paraId="7ABE1DD5"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A7F1D3"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F4DCE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վկայականը (ccdo:IdentityDocV3Details)» վավերապայմանը լրացված է, ապա «Անձը հաստատող վկայականը (ccdo:IdentityDocV3Details)» վավերապայմանի յուրաքանչյուր օրինակի համար</w:t>
            </w:r>
          </w:p>
          <w:p w14:paraId="5ACA8A8A"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«Երկրի ծածկագիրը (csdo:UnifiedCountryCode)»,</w:t>
            </w:r>
          </w:p>
          <w:p w14:paraId="2731B21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ծածկագիրը (csdo:IdentityDocKindCode)»,</w:t>
            </w:r>
          </w:p>
          <w:p w14:paraId="3888F92A"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79CB829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«Փաստաթղթի ամսաթիվը (csdo:DocCreationDate)»</w:t>
            </w:r>
          </w:p>
          <w:p w14:paraId="0F5CEB5E"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8D271C" w:rsidRPr="006F51B0" w14:paraId="6C99A94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8B666B"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E50266"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ծածկագիրը (csdo:IdentityDocKindCode» վավերապայմանը լրացված է, ապա «Անձը հաստատող փաստաթղթի տեսակի ծածկագիրը (csdo:IdentityDocKindCode)» վավերապայմանի օրինակի «տեղեկագրքի (դասակարգչի) նույնականացուցիչը (ատրիբուտ codeListId)» ատրիբուտը պետք է պարունակի «2053» արժեքը</w:t>
            </w:r>
          </w:p>
        </w:tc>
      </w:tr>
      <w:tr w:rsidR="008D271C" w:rsidRPr="006F51B0" w14:paraId="17DA2453"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FF87F8"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101A9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եթե «2. Մաքսային փաստաթղթի գրանցման համարը (cacdo:CustomsDeclarationIdDetails)» վավերապայմանում նշված մաքսային հայտարարագրի գրանցման համարին համապատասխանող ապրանքների թողարկման մասին տեղեկությունները պարունակում են ՄՃՓ գրքույկի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«3. ՄՃՓ գրքույկի մասին տեղեկություններ (cacdo:TIRCarnetIdDetails)» վավերապայմանը չպետք է լրացվի</w:t>
            </w:r>
          </w:p>
        </w:tc>
      </w:tr>
      <w:tr w:rsidR="008D271C" w:rsidRPr="006F51B0" w14:paraId="49D5E662"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B04079"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A61DE6"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«4. Մաքսային մարմնի ծածկագիրը (csdo: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Office</w:t>
            </w:r>
            <w:r w:rsidRPr="006F51B0">
              <w:rPr>
                <w:noProof/>
                <w:sz w:val="20"/>
              </w:rPr>
              <w:t>‌</w:t>
            </w:r>
            <w:r w:rsidRPr="006F51B0">
              <w:rPr>
                <w:rFonts w:ascii="Sylfaen" w:hAnsi="Sylfaen"/>
                <w:noProof/>
                <w:sz w:val="20"/>
              </w:rPr>
              <w:t xml:space="preserve">Code)» պետք է պարունակի նավիգացիոն կապարակնիքների կիրառմամբ փոխադրվող ապրանքի մասով հսկողության միջոցների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 xml:space="preserve">երի կիրառման մասին որոշում ընդունած մաքսային </w:t>
            </w:r>
            <w:r w:rsidRPr="006F51B0">
              <w:rPr>
                <w:rFonts w:ascii="Sylfaen" w:hAnsi="Sylfaen"/>
                <w:noProof/>
                <w:sz w:val="20"/>
              </w:rPr>
              <w:lastRenderedPageBreak/>
              <w:t xml:space="preserve">մարմնի ութանիշ ծածկագրի արժեքը </w:t>
            </w:r>
          </w:p>
        </w:tc>
      </w:tr>
      <w:tr w:rsidR="008D271C" w:rsidRPr="006F51B0" w14:paraId="26EA880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F411AC"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56C5A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«5. Գործողության ծածկագիր (casdo: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Operation</w:t>
            </w:r>
            <w:r w:rsidRPr="006F51B0">
              <w:rPr>
                <w:noProof/>
                <w:sz w:val="20"/>
              </w:rPr>
              <w:t>‌</w:t>
            </w:r>
            <w:r w:rsidRPr="006F51B0">
              <w:rPr>
                <w:rFonts w:ascii="Sylfaen" w:hAnsi="Sylfaen"/>
                <w:noProof/>
                <w:sz w:val="20"/>
              </w:rPr>
              <w:t xml:space="preserve">Code)» վավերապայմանը պետք է պարունակի նավիգացիոն կապարակնիքների կիրառմամբ փոխադրվող ապրանքի նկատմամբ հսկողության միջոցների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երի կիրառում «08010» արժեքը</w:t>
            </w:r>
          </w:p>
        </w:tc>
      </w:tr>
      <w:tr w:rsidR="008D271C" w:rsidRPr="006F51B0" w14:paraId="49ACD310"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70D933"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49218B"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էլեկտրոնային փաստաթղթի (տեղեկությունների) կազմում պետք է լրացվի հետ</w:t>
            </w:r>
            <w:r w:rsidRPr="006F51B0">
              <w:rPr>
                <w:rFonts w:ascii="Sylfaen" w:hAnsi="Sylfaen" w:cs="Sylfaen"/>
                <w:noProof/>
                <w:sz w:val="20"/>
              </w:rPr>
              <w:t>եւ</w:t>
            </w:r>
            <w:r w:rsidRPr="006F51B0">
              <w:rPr>
                <w:rFonts w:ascii="Sylfaen" w:hAnsi="Sylfaen"/>
                <w:noProof/>
                <w:sz w:val="20"/>
              </w:rPr>
              <w:t>յալ վավերապայմաններից բացառապես մեկը.</w:t>
            </w:r>
          </w:p>
          <w:p w14:paraId="029884D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«6.7. Մաքսային հսկողության անցկացման արդյունքներով ձ</w:t>
            </w:r>
            <w:r w:rsidRPr="006F51B0">
              <w:rPr>
                <w:rFonts w:ascii="Sylfaen" w:hAnsi="Sylfaen" w:cs="Sylfaen"/>
                <w:noProof/>
                <w:sz w:val="20"/>
              </w:rPr>
              <w:t>եւ</w:t>
            </w:r>
            <w:r w:rsidRPr="006F51B0">
              <w:rPr>
                <w:rFonts w:ascii="Sylfaen" w:hAnsi="Sylfaen"/>
                <w:noProof/>
                <w:sz w:val="20"/>
              </w:rPr>
              <w:t>ակերպված մաքսային փաստաթղթի գրանցման համարը (cacdo:</w:t>
            </w:r>
            <w:r w:rsidRPr="006F51B0">
              <w:rPr>
                <w:noProof/>
                <w:sz w:val="20"/>
              </w:rPr>
              <w:t>‌</w:t>
            </w:r>
            <w:r w:rsidRPr="006F51B0">
              <w:rPr>
                <w:rFonts w:ascii="Sylfaen" w:hAnsi="Sylfaen"/>
                <w:noProof/>
                <w:sz w:val="20"/>
              </w:rPr>
              <w:t>Inspection</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 xml:space="preserve">Details)» այն դեպքում, երբ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երն իրականացվել են մաքսային մարմնի կողմից,</w:t>
            </w:r>
          </w:p>
          <w:p w14:paraId="302C5664"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կամ</w:t>
            </w:r>
          </w:p>
          <w:p w14:paraId="2FFAF59A"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«6.8. Փաստաթուղթ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 xml:space="preserve">Details)» այն դեպքում, երբ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երն իրականացվել են անդամ պետության այլ վերահսկող մարմնի կողմից</w:t>
            </w:r>
          </w:p>
        </w:tc>
      </w:tr>
      <w:tr w:rsidR="008D271C" w:rsidRPr="006F51B0" w14:paraId="5BBED94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29D68C"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186226"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եթե «6.8.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վավերապայմանը լրացվել է, ապա</w:t>
            </w:r>
          </w:p>
          <w:p w14:paraId="587A0280"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«6.8.3. Փաստաթղթի համարը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Id)», «6.8.4. Փաստաթղթի ամսաթիվը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Creation</w:t>
            </w:r>
            <w:r w:rsidRPr="006F51B0">
              <w:rPr>
                <w:noProof/>
                <w:sz w:val="20"/>
              </w:rPr>
              <w:t>‌</w:t>
            </w:r>
            <w:r w:rsidRPr="006F51B0">
              <w:rPr>
                <w:rFonts w:ascii="Sylfaen" w:hAnsi="Sylfaen"/>
                <w:noProof/>
                <w:sz w:val="20"/>
              </w:rPr>
              <w:t>Date)» վավերապայմանները պետք է լրացվեն</w:t>
            </w:r>
          </w:p>
        </w:tc>
      </w:tr>
      <w:tr w:rsidR="008D271C" w:rsidRPr="006F51B0" w14:paraId="5BA7DD58"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A1EDB4"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28F0BA"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եթե «6.8.1. Փաստաթղթի տեսակի ծածկագիրը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լրացվել է, ապա «6.8.2.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չպետք է լրացվի, այլապես «6.8.2.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վավերապայմանները պետք է լրացվի</w:t>
            </w:r>
          </w:p>
        </w:tc>
      </w:tr>
      <w:tr w:rsidR="008D271C" w:rsidRPr="006F51B0" w14:paraId="095B6202"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E367A3"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0BBCEC"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եթե «6.8.1. Փաստաթղթի տեսակի ծածկագիր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լրացված չեն, ապա «6.8.2.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վավերապայմանը պետք է լրացվի, այլապես «6.8.2.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վավերապայմանը չպետք է լրացվի</w:t>
            </w:r>
          </w:p>
        </w:tc>
      </w:tr>
      <w:tr w:rsidR="008D271C" w:rsidRPr="006F51B0" w14:paraId="49A9A202"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CBAA04"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461346"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փոխադրողի անվանման մասին տեղեկություններ նշելիս պետք է նշվի հետ</w:t>
            </w:r>
            <w:r w:rsidRPr="006F51B0">
              <w:rPr>
                <w:rFonts w:ascii="Sylfaen" w:hAnsi="Sylfaen" w:cs="Sylfaen"/>
                <w:noProof/>
                <w:sz w:val="20"/>
              </w:rPr>
              <w:t>եւ</w:t>
            </w:r>
            <w:r w:rsidRPr="006F51B0">
              <w:rPr>
                <w:rFonts w:ascii="Sylfaen" w:hAnsi="Sylfaen"/>
                <w:noProof/>
                <w:sz w:val="20"/>
              </w:rPr>
              <w:t xml:space="preserve">յալ վավերապայմաններից բացառապես մեկը. </w:t>
            </w:r>
          </w:p>
          <w:p w14:paraId="145E4AA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 xml:space="preserve">«6.10.2. Սուբյեկտի անվանումը (csdo:SubjectName)», </w:t>
            </w:r>
          </w:p>
          <w:p w14:paraId="0061F967"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«6.10.3. Սուբյեկտի կրճատ անվանումը (csdo: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Brief</w:t>
            </w:r>
            <w:r w:rsidRPr="006F51B0">
              <w:rPr>
                <w:noProof/>
                <w:sz w:val="20"/>
              </w:rPr>
              <w:t>‌</w:t>
            </w:r>
            <w:r w:rsidRPr="006F51B0">
              <w:rPr>
                <w:rFonts w:ascii="Sylfaen" w:hAnsi="Sylfaen"/>
                <w:noProof/>
                <w:sz w:val="20"/>
              </w:rPr>
              <w:t>Name)»</w:t>
            </w:r>
          </w:p>
        </w:tc>
      </w:tr>
      <w:tr w:rsidR="008D271C" w:rsidRPr="006F51B0" w14:paraId="622C2F7A"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B90C69"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1DC64D"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sz w:val="20"/>
              </w:rPr>
              <w:t>«6.10.1. Երկրի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w:t>
            </w:r>
          </w:p>
          <w:p w14:paraId="724D4D9D"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noProof/>
                <w:sz w:val="20"/>
              </w:rPr>
              <w:t>«6.10.4. Կազմակերպաիրավական ձ</w:t>
            </w:r>
            <w:r w:rsidRPr="006F51B0">
              <w:rPr>
                <w:rFonts w:ascii="Sylfaen" w:hAnsi="Sylfaen" w:cs="Sylfaen"/>
                <w:noProof/>
                <w:sz w:val="20"/>
              </w:rPr>
              <w:t>եւ</w:t>
            </w:r>
            <w:r w:rsidRPr="006F51B0">
              <w:rPr>
                <w:rFonts w:ascii="Sylfaen" w:hAnsi="Sylfaen"/>
                <w:noProof/>
                <w:sz w:val="20"/>
              </w:rPr>
              <w:t>ի ծածկագիրը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Code)»,</w:t>
            </w:r>
          </w:p>
          <w:p w14:paraId="1AA7717B" w14:textId="77777777" w:rsidR="008D271C" w:rsidRPr="006F51B0" w:rsidRDefault="008D271C" w:rsidP="008D271C">
            <w:pPr>
              <w:pStyle w:val="a7"/>
              <w:widowControl w:val="0"/>
              <w:spacing w:after="120" w:line="240" w:lineRule="auto"/>
              <w:rPr>
                <w:rFonts w:ascii="Sylfaen" w:hAnsi="Sylfaen"/>
                <w:noProof/>
                <w:sz w:val="20"/>
              </w:rPr>
            </w:pPr>
            <w:r w:rsidRPr="006F51B0">
              <w:rPr>
                <w:rFonts w:ascii="Sylfaen" w:hAnsi="Sylfaen"/>
                <w:noProof/>
                <w:sz w:val="20"/>
              </w:rPr>
              <w:t>«6.10.5. Կազմակերպաիրավական ձ</w:t>
            </w:r>
            <w:r w:rsidRPr="006F51B0">
              <w:rPr>
                <w:rFonts w:ascii="Sylfaen" w:hAnsi="Sylfaen" w:cs="Sylfaen"/>
                <w:noProof/>
                <w:sz w:val="20"/>
              </w:rPr>
              <w:t>եւ</w:t>
            </w:r>
            <w:r w:rsidRPr="006F51B0">
              <w:rPr>
                <w:rFonts w:ascii="Sylfaen" w:hAnsi="Sylfaen"/>
                <w:noProof/>
                <w:sz w:val="20"/>
              </w:rPr>
              <w:t>ի անվանումը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Name)», «6.10.6. Տնտեսավարող սուբյեկտի նույնականացուցիչը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Id)»,</w:t>
            </w:r>
          </w:p>
          <w:p w14:paraId="24B92F76"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noProof/>
                <w:sz w:val="20"/>
              </w:rPr>
              <w:t>«6.10.13. Կոնտակտային վավերապայմանը (ccdo:</w:t>
            </w:r>
            <w:r w:rsidRPr="006F51B0">
              <w:rPr>
                <w:noProof/>
                <w:sz w:val="20"/>
              </w:rPr>
              <w:t>‌</w:t>
            </w:r>
            <w:r w:rsidRPr="006F51B0">
              <w:rPr>
                <w:rFonts w:ascii="Sylfaen" w:hAnsi="Sylfaen"/>
                <w:noProof/>
                <w:sz w:val="20"/>
              </w:rPr>
              <w:t>Communication</w:t>
            </w:r>
            <w:r w:rsidRPr="006F51B0">
              <w:rPr>
                <w:noProof/>
                <w:sz w:val="20"/>
              </w:rPr>
              <w:t>‌</w:t>
            </w:r>
            <w:r w:rsidRPr="006F51B0">
              <w:rPr>
                <w:rFonts w:ascii="Sylfaen" w:hAnsi="Sylfaen"/>
                <w:noProof/>
                <w:sz w:val="20"/>
              </w:rPr>
              <w:t>Details)»,</w:t>
            </w:r>
          </w:p>
          <w:p w14:paraId="6F5E890C"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noProof/>
                <w:sz w:val="20"/>
              </w:rPr>
              <w:t>«6.10.14. Ռեեստրում անձի ընդգրկումը հաստատող փաստաթուղթը (cacdo:RegisterDocumentIdDetails)»,</w:t>
            </w:r>
          </w:p>
          <w:p w14:paraId="18BC80A1"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noProof/>
                <w:sz w:val="20"/>
              </w:rPr>
              <w:lastRenderedPageBreak/>
              <w:t>«6.10.15. Փոխադրողի ներկայացուցիչը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Representative</w:t>
            </w:r>
            <w:r w:rsidRPr="006F51B0">
              <w:rPr>
                <w:noProof/>
                <w:sz w:val="20"/>
              </w:rPr>
              <w:t>‌</w:t>
            </w:r>
            <w:r w:rsidRPr="006F51B0">
              <w:rPr>
                <w:rFonts w:ascii="Sylfaen" w:hAnsi="Sylfaen"/>
                <w:noProof/>
                <w:sz w:val="20"/>
              </w:rPr>
              <w:t>Details)»,</w:t>
            </w:r>
          </w:p>
          <w:p w14:paraId="129F704A"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sz w:val="20"/>
              </w:rPr>
              <w:t>«6.10.16. Փոխադրողի հերթական համարը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w:t>
            </w:r>
          </w:p>
          <w:p w14:paraId="09A38B85"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«6.10.17. Փոխադրողի հղումային համարը (casdo:</w:t>
            </w:r>
            <w:r w:rsidRPr="006F51B0">
              <w:rPr>
                <w:noProof/>
                <w:sz w:val="20"/>
              </w:rPr>
              <w:t>‌</w:t>
            </w:r>
            <w:r w:rsidRPr="006F51B0">
              <w:rPr>
                <w:rFonts w:ascii="Sylfaen" w:hAnsi="Sylfaen"/>
                <w:noProof/>
                <w:sz w:val="20"/>
              </w:rPr>
              <w:t>Reference</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Ordinal)» վավերապայմանները չպետք է լրացվեն</w:t>
            </w:r>
          </w:p>
        </w:tc>
      </w:tr>
      <w:tr w:rsidR="008D271C" w:rsidRPr="006F51B0" w14:paraId="4C66DF4F"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264412"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0E3DD4"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noProof/>
                <w:sz w:val="20"/>
              </w:rPr>
              <w:t>եթե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 xml:space="preserve">Code)» վավերապայմանը պարունակում է  «AM», «BY», «KG», «KZ», «RU» արժեքներից մեկը </w:t>
            </w:r>
            <w:r w:rsidRPr="006F51B0">
              <w:rPr>
                <w:rFonts w:ascii="Sylfaen" w:hAnsi="Sylfaen" w:cs="Sylfaen"/>
                <w:noProof/>
                <w:sz w:val="20"/>
              </w:rPr>
              <w:t>եւ</w:t>
            </w:r>
            <w:r w:rsidRPr="006F51B0">
              <w:rPr>
                <w:rFonts w:ascii="Sylfaen" w:hAnsi="Sylfaen"/>
                <w:noProof/>
                <w:sz w:val="20"/>
              </w:rPr>
              <w:t xml:space="preserve"> «6.10.8. Հարկ վճարողի նույնականացուցիչը (csdo:</w:t>
            </w:r>
            <w:r w:rsidRPr="006F51B0">
              <w:rPr>
                <w:noProof/>
                <w:sz w:val="20"/>
              </w:rPr>
              <w:t>‌</w:t>
            </w:r>
            <w:r w:rsidRPr="006F51B0">
              <w:rPr>
                <w:rFonts w:ascii="Sylfaen" w:hAnsi="Sylfaen"/>
                <w:noProof/>
                <w:sz w:val="20"/>
              </w:rPr>
              <w:t>Taxpayer</w:t>
            </w:r>
            <w:r w:rsidRPr="006F51B0">
              <w:rPr>
                <w:noProof/>
                <w:sz w:val="20"/>
              </w:rPr>
              <w:t>‌</w:t>
            </w:r>
            <w:r w:rsidRPr="006F51B0">
              <w:rPr>
                <w:rFonts w:ascii="Sylfaen" w:hAnsi="Sylfaen"/>
                <w:noProof/>
                <w:sz w:val="20"/>
              </w:rPr>
              <w:t>Id)» վավերապայմանը լրացված չէ, ապա «6.10.11. Անձը հաստատող փաստաթուղթը (ccdo:</w:t>
            </w:r>
            <w:r w:rsidRPr="006F51B0">
              <w:rPr>
                <w:noProof/>
                <w:sz w:val="20"/>
              </w:rPr>
              <w:t>‌</w:t>
            </w:r>
            <w:r w:rsidRPr="006F51B0">
              <w:rPr>
                <w:rFonts w:ascii="Sylfaen" w:hAnsi="Sylfaen"/>
                <w:noProof/>
                <w:sz w:val="20"/>
              </w:rPr>
              <w:t>Identity</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V3</w:t>
            </w:r>
            <w:r w:rsidRPr="006F51B0">
              <w:rPr>
                <w:noProof/>
                <w:sz w:val="20"/>
              </w:rPr>
              <w:t>‌</w:t>
            </w:r>
            <w:r w:rsidRPr="006F51B0">
              <w:rPr>
                <w:rFonts w:ascii="Sylfaen" w:hAnsi="Sylfaen"/>
                <w:noProof/>
                <w:sz w:val="20"/>
              </w:rPr>
              <w:t>Details)» վավերապայմանը պետք է լրացվի: Այն դեպքում, երբ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պարունակում է «AM», «BY», «KG», «KZ», «RU» արժեքներից մեկը, ապա «6.10.11. Անձը հաստատող փաստաթուղթ (ccdo:</w:t>
            </w:r>
            <w:r w:rsidRPr="006F51B0">
              <w:rPr>
                <w:noProof/>
                <w:sz w:val="20"/>
              </w:rPr>
              <w:t>‌</w:t>
            </w:r>
            <w:r w:rsidRPr="006F51B0">
              <w:rPr>
                <w:rFonts w:ascii="Sylfaen" w:hAnsi="Sylfaen"/>
                <w:noProof/>
                <w:sz w:val="20"/>
              </w:rPr>
              <w:t>Identity</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V3</w:t>
            </w:r>
            <w:r w:rsidRPr="006F51B0">
              <w:rPr>
                <w:noProof/>
                <w:sz w:val="20"/>
              </w:rPr>
              <w:t>‌</w:t>
            </w:r>
            <w:r w:rsidRPr="006F51B0">
              <w:rPr>
                <w:rFonts w:ascii="Sylfaen" w:hAnsi="Sylfaen"/>
                <w:noProof/>
                <w:sz w:val="20"/>
              </w:rPr>
              <w:t>Details)» վավերապայմանը չպետք է լրացվի</w:t>
            </w:r>
          </w:p>
        </w:tc>
      </w:tr>
      <w:tr w:rsidR="008D271C" w:rsidRPr="006F51B0" w14:paraId="26214A58"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91A5C1"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909E99"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noProof/>
                <w:sz w:val="20"/>
              </w:rPr>
              <w:t>եթե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 xml:space="preserve">Code)» վավերապայմանը պարունակում է «AM», «BY», «KG», «KZ», «RU» արժեքներից մեկը </w:t>
            </w:r>
            <w:r w:rsidRPr="006F51B0">
              <w:rPr>
                <w:rFonts w:ascii="Sylfaen" w:hAnsi="Sylfaen" w:cs="Sylfaen"/>
                <w:noProof/>
                <w:sz w:val="20"/>
              </w:rPr>
              <w:t>եւ</w:t>
            </w:r>
            <w:r w:rsidRPr="006F51B0">
              <w:rPr>
                <w:rFonts w:ascii="Sylfaen" w:hAnsi="Sylfaen"/>
                <w:noProof/>
                <w:sz w:val="20"/>
              </w:rPr>
              <w:t xml:space="preserve"> «6.10.11. Անձը հաստատող փաստաթուղթ (ccdo:</w:t>
            </w:r>
            <w:r w:rsidRPr="006F51B0">
              <w:rPr>
                <w:noProof/>
                <w:sz w:val="20"/>
              </w:rPr>
              <w:t>‌</w:t>
            </w:r>
            <w:r w:rsidRPr="006F51B0">
              <w:rPr>
                <w:rFonts w:ascii="Sylfaen" w:hAnsi="Sylfaen"/>
                <w:noProof/>
                <w:sz w:val="20"/>
              </w:rPr>
              <w:t>Identity</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V3</w:t>
            </w:r>
            <w:r w:rsidRPr="006F51B0">
              <w:rPr>
                <w:noProof/>
                <w:sz w:val="20"/>
              </w:rPr>
              <w:t>‌</w:t>
            </w:r>
            <w:r w:rsidRPr="006F51B0">
              <w:rPr>
                <w:rFonts w:ascii="Sylfaen" w:hAnsi="Sylfaen"/>
                <w:noProof/>
                <w:sz w:val="20"/>
              </w:rPr>
              <w:t>Details)» վավերապայմանը լրացված չէ, ապա «6.10.8. Հարկ վճարողի նույնականացուցիչ» (csdo:TaxpayerId) վավերապայմանը պետք է լրացվի:  Այն դեպքում, երբ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չի պարունակում «AM», «BY», «KG», «KZ», «RU» արժեքներրից մեկը, ապա «6.10.8. Հարկ վճարողի նույնականացուցիչը (csdo: TaxpayerId)» վավերապայմանը չպետք է լրացվի</w:t>
            </w:r>
          </w:p>
        </w:tc>
      </w:tr>
      <w:tr w:rsidR="008D271C" w:rsidRPr="006F51B0" w14:paraId="67AAD6DE"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2DE80F"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2C7C57"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noProof/>
                <w:sz w:val="20"/>
              </w:rPr>
              <w:t>եթե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պարունակում է «KZ» արժեքը, ապա «6.10.7. Նույնականացման եզակի մաքսային համարը (casdo:</w:t>
            </w:r>
            <w:r w:rsidRPr="006F51B0">
              <w:rPr>
                <w:noProof/>
                <w:sz w:val="20"/>
              </w:rPr>
              <w:t>‌</w:t>
            </w:r>
            <w:r w:rsidRPr="006F51B0">
              <w:rPr>
                <w:rFonts w:ascii="Sylfaen" w:hAnsi="Sylfaen"/>
                <w:noProof/>
                <w:sz w:val="20"/>
              </w:rPr>
              <w:t>CAUnique</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Number</w:t>
            </w:r>
            <w:r w:rsidRPr="006F51B0">
              <w:rPr>
                <w:noProof/>
                <w:sz w:val="20"/>
              </w:rPr>
              <w:t>‌</w:t>
            </w:r>
            <w:r w:rsidRPr="006F51B0">
              <w:rPr>
                <w:rFonts w:ascii="Sylfaen" w:hAnsi="Sylfaen"/>
                <w:noProof/>
                <w:sz w:val="20"/>
              </w:rPr>
              <w:t>Id)» պետք է լրացվի, այլապես «6.10.7. Նույնականացման եզակի մաքսային համարը (casdo:CAUniqueCustomsNumberId)» վավերապայմանը չպետք է լրացվի</w:t>
            </w:r>
          </w:p>
        </w:tc>
      </w:tr>
      <w:tr w:rsidR="008D271C" w:rsidRPr="006F51B0" w14:paraId="60C43651"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01E482"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A80B40"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noProof/>
                <w:sz w:val="20"/>
              </w:rPr>
              <w:t>եթե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պարունակում է «RU» արժեքը, ապա «6.10.9.  Հաշվառման վերցնելու պատճառի ծածկագիրը (csdo:</w:t>
            </w:r>
            <w:r w:rsidRPr="006F51B0">
              <w:rPr>
                <w:noProof/>
                <w:sz w:val="20"/>
              </w:rPr>
              <w:t>‌</w:t>
            </w:r>
            <w:r w:rsidRPr="006F51B0">
              <w:rPr>
                <w:rFonts w:ascii="Sylfaen" w:hAnsi="Sylfaen"/>
                <w:noProof/>
                <w:sz w:val="20"/>
              </w:rPr>
              <w:t>Tax</w:t>
            </w:r>
            <w:r w:rsidRPr="006F51B0">
              <w:rPr>
                <w:noProof/>
                <w:sz w:val="20"/>
              </w:rPr>
              <w:t>‌</w:t>
            </w:r>
            <w:r w:rsidRPr="006F51B0">
              <w:rPr>
                <w:rFonts w:ascii="Sylfaen" w:hAnsi="Sylfaen"/>
                <w:noProof/>
                <w:sz w:val="20"/>
              </w:rPr>
              <w:t>Registration</w:t>
            </w:r>
            <w:r w:rsidRPr="006F51B0">
              <w:rPr>
                <w:noProof/>
                <w:sz w:val="20"/>
              </w:rPr>
              <w:t>‌</w:t>
            </w:r>
            <w:r w:rsidRPr="006F51B0">
              <w:rPr>
                <w:rFonts w:ascii="Sylfaen" w:hAnsi="Sylfaen"/>
                <w:noProof/>
                <w:sz w:val="20"/>
              </w:rPr>
              <w:t>Reason</w:t>
            </w:r>
            <w:r w:rsidRPr="006F51B0">
              <w:rPr>
                <w:noProof/>
                <w:sz w:val="20"/>
              </w:rPr>
              <w:t>‌</w:t>
            </w:r>
            <w:r w:rsidRPr="006F51B0">
              <w:rPr>
                <w:rFonts w:ascii="Sylfaen" w:hAnsi="Sylfaen"/>
                <w:noProof/>
                <w:sz w:val="20"/>
              </w:rPr>
              <w:t>Code)» վավերապայմանը կարող է լրացվել, այլապես «6.10.9. Հաշվառման վերցնելու պատճառի ծածկագիրը (csdo:</w:t>
            </w:r>
            <w:r w:rsidRPr="006F51B0">
              <w:rPr>
                <w:noProof/>
                <w:sz w:val="20"/>
              </w:rPr>
              <w:t>‌</w:t>
            </w:r>
            <w:r w:rsidRPr="006F51B0">
              <w:rPr>
                <w:rFonts w:ascii="Sylfaen" w:hAnsi="Sylfaen"/>
                <w:noProof/>
                <w:sz w:val="20"/>
              </w:rPr>
              <w:t>Tax</w:t>
            </w:r>
            <w:r w:rsidRPr="006F51B0">
              <w:rPr>
                <w:noProof/>
                <w:sz w:val="20"/>
              </w:rPr>
              <w:t>‌</w:t>
            </w:r>
            <w:r w:rsidRPr="006F51B0">
              <w:rPr>
                <w:rFonts w:ascii="Sylfaen" w:hAnsi="Sylfaen"/>
                <w:noProof/>
                <w:sz w:val="20"/>
              </w:rPr>
              <w:t>Registration</w:t>
            </w:r>
            <w:r w:rsidRPr="006F51B0">
              <w:rPr>
                <w:noProof/>
                <w:sz w:val="20"/>
              </w:rPr>
              <w:t>‌</w:t>
            </w:r>
            <w:r w:rsidRPr="006F51B0">
              <w:rPr>
                <w:rFonts w:ascii="Sylfaen" w:hAnsi="Sylfaen"/>
                <w:noProof/>
                <w:sz w:val="20"/>
              </w:rPr>
              <w:t>Reason</w:t>
            </w:r>
            <w:r w:rsidRPr="006F51B0">
              <w:rPr>
                <w:noProof/>
                <w:sz w:val="20"/>
              </w:rPr>
              <w:t>‌</w:t>
            </w:r>
            <w:r w:rsidRPr="006F51B0">
              <w:rPr>
                <w:rFonts w:ascii="Sylfaen" w:hAnsi="Sylfaen"/>
                <w:noProof/>
                <w:sz w:val="20"/>
              </w:rPr>
              <w:t>Code)» վավերապայմանը չպետք է լրացվի</w:t>
            </w:r>
          </w:p>
        </w:tc>
      </w:tr>
      <w:tr w:rsidR="008D271C" w:rsidRPr="006F51B0" w14:paraId="39B4D7B8"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64B7BC"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E9A03B"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պետք է լրացվի «6.10.12.Հասցե (ccdo:SubjectAddressDetails)»  վավերապայմանի բացառապես 1 օրինակ</w:t>
            </w:r>
          </w:p>
        </w:tc>
      </w:tr>
      <w:tr w:rsidR="008D271C" w:rsidRPr="006F51B0" w14:paraId="1A88F368"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C470FA"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2F1D6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«1. «*.1. Հասցեի տեսակի ծածկագիր (csdo:</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 xml:space="preserve">Code)» վավերապայմանը պետք է լրացվի </w:t>
            </w:r>
            <w:r w:rsidRPr="006F51B0">
              <w:rPr>
                <w:rFonts w:ascii="Sylfaen" w:hAnsi="Sylfaen" w:cs="Sylfaen"/>
                <w:noProof/>
                <w:sz w:val="20"/>
              </w:rPr>
              <w:t>եւ</w:t>
            </w:r>
            <w:r w:rsidRPr="006F51B0">
              <w:rPr>
                <w:rFonts w:ascii="Sylfaen" w:hAnsi="Sylfaen"/>
                <w:noProof/>
                <w:sz w:val="20"/>
              </w:rPr>
              <w:t xml:space="preserve"> պարունակի «1» գրանցման հասցե արժեքը</w:t>
            </w:r>
          </w:p>
        </w:tc>
      </w:tr>
      <w:tr w:rsidR="008D271C" w:rsidRPr="006F51B0" w14:paraId="12DAE55E"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EEAC95"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5F94C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պետք է լրացվի</w:t>
            </w:r>
          </w:p>
        </w:tc>
      </w:tr>
      <w:tr w:rsidR="008D271C" w:rsidRPr="006F51B0" w14:paraId="694E53ED"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9E0988"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E0A410"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«6.10.12. Հասցե (ccdo:</w:t>
            </w:r>
            <w:r w:rsidRPr="006F51B0">
              <w:rPr>
                <w:sz w:val="20"/>
              </w:rPr>
              <w:t>‌</w:t>
            </w:r>
            <w:r w:rsidRPr="006F51B0">
              <w:rPr>
                <w:rFonts w:ascii="Sylfaen" w:hAnsi="Sylfaen"/>
                <w:sz w:val="20"/>
              </w:rPr>
              <w:t>Subject</w:t>
            </w:r>
            <w:r w:rsidRPr="006F51B0">
              <w:rPr>
                <w:sz w:val="20"/>
              </w:rPr>
              <w:t>‌</w:t>
            </w:r>
            <w:r w:rsidRPr="006F51B0">
              <w:rPr>
                <w:rFonts w:ascii="Sylfaen" w:hAnsi="Sylfaen"/>
                <w:sz w:val="20"/>
              </w:rPr>
              <w:t>Address</w:t>
            </w:r>
            <w:r w:rsidRPr="006F51B0">
              <w:rPr>
                <w:sz w:val="20"/>
              </w:rPr>
              <w:t>‌</w:t>
            </w:r>
            <w:r w:rsidRPr="006F51B0">
              <w:rPr>
                <w:rFonts w:ascii="Sylfaen" w:hAnsi="Sylfaen"/>
                <w:sz w:val="20"/>
              </w:rPr>
              <w:t>Details)» վավերապայմանի կազմում</w:t>
            </w:r>
          </w:p>
          <w:p w14:paraId="4C02C4D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«*.3. Տարածքի ծածկագիրը (csdo:TerritoryCode)»,</w:t>
            </w:r>
          </w:p>
          <w:p w14:paraId="214558F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«*.4. Տարածաշրջանը (csdo:RegionName)»,</w:t>
            </w:r>
          </w:p>
          <w:p w14:paraId="7C721FA4"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«*.5. Շրջանը (csdo:DistrictName)»,</w:t>
            </w:r>
          </w:p>
          <w:p w14:paraId="4134CDB7"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 Քաղաքը (csdo:CityName)»,</w:t>
            </w:r>
          </w:p>
          <w:p w14:paraId="21C4B82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«*.7. Բնակավայրը (csdo:SettlementName)»,</w:t>
            </w:r>
          </w:p>
          <w:p w14:paraId="12D88AE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«*.8. Փողոցը (csdo:StreetName)»,</w:t>
            </w:r>
          </w:p>
          <w:p w14:paraId="185498C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«*.9. Շենքի համարը (csdo:BuildingNumberId)»,</w:t>
            </w:r>
          </w:p>
          <w:p w14:paraId="0074F4BE"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«*.10. Սենքի համարը (csdo:RoomNumberId)»,</w:t>
            </w:r>
          </w:p>
          <w:p w14:paraId="21DDBB39"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«*.11. Փոստային դասիչը (csdo:PostCode)»,</w:t>
            </w:r>
          </w:p>
          <w:p w14:paraId="526434E7"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«*.12. Բաժանորդային արկղի համարը (csdo:</w:t>
            </w:r>
            <w:r w:rsidRPr="006F51B0">
              <w:rPr>
                <w:noProof/>
                <w:sz w:val="20"/>
              </w:rPr>
              <w:t>‌</w:t>
            </w:r>
            <w:r w:rsidRPr="006F51B0">
              <w:rPr>
                <w:rFonts w:ascii="Sylfaen" w:hAnsi="Sylfaen"/>
                <w:noProof/>
                <w:sz w:val="20"/>
              </w:rPr>
              <w:t>Post</w:t>
            </w:r>
            <w:r w:rsidRPr="006F51B0">
              <w:rPr>
                <w:noProof/>
                <w:sz w:val="20"/>
              </w:rPr>
              <w:t>‌</w:t>
            </w:r>
            <w:r w:rsidRPr="006F51B0">
              <w:rPr>
                <w:rFonts w:ascii="Sylfaen" w:hAnsi="Sylfaen"/>
                <w:noProof/>
                <w:sz w:val="20"/>
              </w:rPr>
              <w:t>Office</w:t>
            </w:r>
            <w:r w:rsidRPr="006F51B0">
              <w:rPr>
                <w:noProof/>
                <w:sz w:val="20"/>
              </w:rPr>
              <w:t>‌</w:t>
            </w:r>
            <w:r w:rsidRPr="006F51B0">
              <w:rPr>
                <w:rFonts w:ascii="Sylfaen" w:hAnsi="Sylfaen"/>
                <w:noProof/>
                <w:sz w:val="20"/>
              </w:rPr>
              <w:t>Box</w:t>
            </w:r>
            <w:r w:rsidRPr="006F51B0">
              <w:rPr>
                <w:noProof/>
                <w:sz w:val="20"/>
              </w:rPr>
              <w:t>‌</w:t>
            </w:r>
            <w:r w:rsidRPr="006F51B0">
              <w:rPr>
                <w:rFonts w:ascii="Sylfaen" w:hAnsi="Sylfaen"/>
                <w:noProof/>
                <w:sz w:val="20"/>
              </w:rPr>
              <w:t>Id)» վավերապայմանները չպետք է լրացվեն</w:t>
            </w:r>
          </w:p>
        </w:tc>
      </w:tr>
      <w:tr w:rsidR="008D271C" w:rsidRPr="006F51B0" w14:paraId="73C70E38"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F690B2"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1A088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«6.11.4. Տրանսպորտային միջոցի համարանիշը (csdo:TransportMeansRegId)» վավերապայմանը պետք է լրացվի</w:t>
            </w:r>
          </w:p>
        </w:tc>
      </w:tr>
      <w:tr w:rsidR="008D271C" w:rsidRPr="006F51B0" w14:paraId="4C5E5F72"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7963FE"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FDE59B"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«6.11.4. Տրանսպորտային միջոցի համարանիշը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 վավերապայմանի կազմում «երկրի ծակագիր (ատրիբուտներ country</w:t>
            </w:r>
            <w:r w:rsidRPr="006F51B0">
              <w:rPr>
                <w:sz w:val="20"/>
              </w:rPr>
              <w:t>‌</w:t>
            </w:r>
            <w:r w:rsidRPr="006F51B0">
              <w:rPr>
                <w:rFonts w:ascii="Sylfaen" w:hAnsi="Sylfaen"/>
                <w:sz w:val="20"/>
              </w:rPr>
              <w:t>Code)»,  տեղեկատուի (դասակարգչի) նույնականացուցիչ (ատրիբուտ country</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ատրիբուտները չպետք է լրացվեն</w:t>
            </w:r>
          </w:p>
        </w:tc>
      </w:tr>
      <w:tr w:rsidR="008D271C" w:rsidRPr="006F51B0" w14:paraId="1DFC82BC"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808715"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CB1555"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«6.11.1. Հերթական համարը (csdo:</w:t>
            </w:r>
            <w:r w:rsidRPr="006F51B0">
              <w:rPr>
                <w:sz w:val="20"/>
              </w:rPr>
              <w:t>‌</w:t>
            </w:r>
            <w:r w:rsidRPr="006F51B0">
              <w:rPr>
                <w:rFonts w:ascii="Sylfaen" w:hAnsi="Sylfaen"/>
                <w:sz w:val="20"/>
              </w:rPr>
              <w:t>Object</w:t>
            </w:r>
            <w:r w:rsidRPr="006F51B0">
              <w:rPr>
                <w:sz w:val="20"/>
              </w:rPr>
              <w:t>‌</w:t>
            </w:r>
            <w:r w:rsidRPr="006F51B0">
              <w:rPr>
                <w:rFonts w:ascii="Sylfaen" w:hAnsi="Sylfaen"/>
                <w:sz w:val="20"/>
              </w:rPr>
              <w:t>Ordinal)»,</w:t>
            </w:r>
          </w:p>
          <w:p w14:paraId="45FE3C8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«6.11.2. Տրանսպորտի տեսակի ծածկագիրը (csdo:UnifiedTransportModeCode)»,</w:t>
            </w:r>
          </w:p>
          <w:p w14:paraId="45645750"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«6.11.3. Տրանսպորտային միջոցի գրանցման երկրի ծածկագիրը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w:t>
            </w:r>
          </w:p>
          <w:p w14:paraId="35767D37"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«6.11.5. Տրանսպորտային միջոցի նույնականացման համարը</w:t>
            </w:r>
            <w:r w:rsidRPr="006F51B0">
              <w:rPr>
                <w:rFonts w:ascii="Sylfaen" w:hAnsi="Sylfaen"/>
                <w:noProof/>
                <w:sz w:val="20"/>
              </w:rPr>
              <w:br/>
              <w:t>(csdo: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Id)»,</w:t>
            </w:r>
          </w:p>
          <w:p w14:paraId="1DAE8910"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«6.11.6. Միջազգային փոխադրման տրանսպորտային միջոցի տիպի ծածկագիրը (casdo:</w:t>
            </w:r>
            <w:r w:rsidRPr="006F51B0">
              <w:rPr>
                <w:noProof/>
                <w:sz w:val="20"/>
              </w:rPr>
              <w:t>‌</w:t>
            </w:r>
            <w:r w:rsidRPr="006F51B0">
              <w:rPr>
                <w:rFonts w:ascii="Sylfaen" w:hAnsi="Sylfaen"/>
                <w:noProof/>
                <w:sz w:val="20"/>
              </w:rPr>
              <w:t>Transport</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Code)»,</w:t>
            </w:r>
          </w:p>
          <w:p w14:paraId="4BCCFBBC"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«6.11.7. Տրանսպորտային միջոցի մակնիշի ծածկագիրը (csdo: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Make</w:t>
            </w:r>
            <w:r w:rsidRPr="006F51B0">
              <w:rPr>
                <w:noProof/>
                <w:sz w:val="20"/>
              </w:rPr>
              <w:t>‌</w:t>
            </w:r>
            <w:r w:rsidRPr="006F51B0">
              <w:rPr>
                <w:rFonts w:ascii="Sylfaen" w:hAnsi="Sylfaen"/>
                <w:noProof/>
                <w:sz w:val="20"/>
              </w:rPr>
              <w:t>Code)»,</w:t>
            </w:r>
          </w:p>
          <w:p w14:paraId="11E23BBC"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«6.11.8. Տրանսպորտային միջոցի մոդելի անվանումը</w:t>
            </w:r>
            <w:r w:rsidRPr="006F51B0">
              <w:rPr>
                <w:rFonts w:ascii="Sylfaen" w:hAnsi="Sylfaen"/>
                <w:noProof/>
                <w:sz w:val="20"/>
              </w:rPr>
              <w:br/>
              <w:t>(csdo: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Model</w:t>
            </w:r>
            <w:r w:rsidRPr="006F51B0">
              <w:rPr>
                <w:noProof/>
                <w:sz w:val="20"/>
              </w:rPr>
              <w:t>‌</w:t>
            </w:r>
            <w:r w:rsidRPr="006F51B0">
              <w:rPr>
                <w:rFonts w:ascii="Sylfaen" w:hAnsi="Sylfaen"/>
                <w:noProof/>
                <w:sz w:val="20"/>
              </w:rPr>
              <w:t>Name)»,</w:t>
            </w:r>
          </w:p>
          <w:p w14:paraId="2F1A4602"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«6.11.9. Փաստաթղթի համարը (csdo:DocId)» վավերապայմանները չպետք է լրացվեն</w:t>
            </w:r>
          </w:p>
        </w:tc>
      </w:tr>
      <w:tr w:rsidR="008D271C" w:rsidRPr="006F51B0" w14:paraId="6EBDDA3F"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302F20"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8CCDB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«6.12.1. Հասցեի տեսակի ծածկագիրը (csdo:</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 xml:space="preserve">Code)» վավերապայմանը պետք է լրացվի </w:t>
            </w:r>
            <w:r w:rsidRPr="006F51B0">
              <w:rPr>
                <w:rFonts w:ascii="Sylfaen" w:hAnsi="Sylfaen" w:cs="Sylfaen"/>
                <w:noProof/>
                <w:sz w:val="20"/>
              </w:rPr>
              <w:t>եւ</w:t>
            </w:r>
            <w:r w:rsidRPr="006F51B0">
              <w:rPr>
                <w:rFonts w:ascii="Sylfaen" w:hAnsi="Sylfaen"/>
                <w:noProof/>
                <w:sz w:val="20"/>
              </w:rPr>
              <w:t xml:space="preserve"> պարունակի «2» փաստացի հասցե արժեքը</w:t>
            </w:r>
          </w:p>
        </w:tc>
      </w:tr>
      <w:tr w:rsidR="008D271C" w:rsidRPr="006F51B0" w14:paraId="26FF5E0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6A9622"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0E487B"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«6.12.2.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պետք է լրացվի</w:t>
            </w:r>
          </w:p>
        </w:tc>
      </w:tr>
      <w:tr w:rsidR="008D271C" w:rsidRPr="006F51B0" w14:paraId="00E3BC23"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C6964C"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80A918"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«7. Փաստաթղթի (տեղեկությունների) ճշգրտումը (cacdo:EDocCorrectionDetails)» վավերապայմանը չպետք է լրացվի</w:t>
            </w:r>
          </w:p>
        </w:tc>
      </w:tr>
    </w:tbl>
    <w:p w14:paraId="3BB549F4" w14:textId="77777777" w:rsidR="008D271C" w:rsidRPr="00E9755C" w:rsidRDefault="008D271C" w:rsidP="008D271C">
      <w:pPr>
        <w:pStyle w:val="a1"/>
        <w:widowControl w:val="0"/>
        <w:spacing w:after="160"/>
        <w:rPr>
          <w:rStyle w:val="a2"/>
          <w:rFonts w:ascii="Sylfaen" w:eastAsiaTheme="majorEastAsia" w:hAnsi="Sylfaen"/>
          <w:sz w:val="24"/>
        </w:rPr>
      </w:pPr>
    </w:p>
    <w:p w14:paraId="34E2FB2C" w14:textId="77777777" w:rsidR="008D271C" w:rsidRPr="006F51B0" w:rsidRDefault="008D271C" w:rsidP="008D271C">
      <w:pPr>
        <w:pStyle w:val="a0"/>
        <w:widowControl w:val="0"/>
        <w:spacing w:after="160"/>
        <w:rPr>
          <w:rStyle w:val="a2"/>
          <w:rFonts w:ascii="Sylfaen" w:eastAsiaTheme="majorEastAsia" w:hAnsi="Sylfaen"/>
          <w:sz w:val="24"/>
        </w:rPr>
      </w:pPr>
      <w:r w:rsidRPr="006F51B0">
        <w:rPr>
          <w:rStyle w:val="a2"/>
          <w:rFonts w:ascii="Sylfaen" w:eastAsiaTheme="majorEastAsia" w:hAnsi="Sylfaen"/>
          <w:sz w:val="24"/>
        </w:rPr>
        <w:t xml:space="preserve">138. </w:t>
      </w:r>
      <w:r w:rsidRPr="006F51B0">
        <w:rPr>
          <w:rFonts w:ascii="Sylfaen" w:hAnsi="Sylfaen"/>
          <w:sz w:val="24"/>
        </w:rPr>
        <w:t>«Նավիգացիոն կապարակնիքների կիրառմամբ փոխադրումների հետագծման ժամանակ հսկողության միջոցների եւ ձեւերի մասին տեղեկություններում փոփոխությունների կատարման ծանուցում» (P.CP.01.MSG.430) հաղորդագրությամբ փոխանցվող «Նավիգացիոն կապարակնիքների կիրառմամբ փոխադրումների հետագծման ժամանակ հսկողության միջոցների եւ ձեւերի մասին տեղեկություններ» (R.CA.CP.01.012) էլեկտրոնային փաստաթղթի (տեղեկությունների) լրացման ներկայացվող պահանջները բերված են աղյուսակ 127-ում:</w:t>
      </w:r>
    </w:p>
    <w:p w14:paraId="02CA8AA6" w14:textId="77777777" w:rsidR="008D271C" w:rsidRPr="00E9755C" w:rsidRDefault="008D271C" w:rsidP="008D271C">
      <w:pPr>
        <w:pStyle w:val="af8"/>
        <w:keepNext w:val="0"/>
        <w:widowControl w:val="0"/>
        <w:spacing w:before="0" w:after="160" w:line="360" w:lineRule="auto"/>
        <w:rPr>
          <w:rFonts w:ascii="Sylfaen" w:hAnsi="Sylfaen"/>
          <w:sz w:val="24"/>
          <w:szCs w:val="24"/>
        </w:rPr>
      </w:pPr>
    </w:p>
    <w:p w14:paraId="2F35B69B" w14:textId="77777777" w:rsidR="008D271C" w:rsidRPr="006F51B0" w:rsidRDefault="008D271C" w:rsidP="008D271C">
      <w:pPr>
        <w:pStyle w:val="af8"/>
        <w:keepNext w:val="0"/>
        <w:widowControl w:val="0"/>
        <w:spacing w:before="0" w:after="160" w:line="360" w:lineRule="auto"/>
        <w:rPr>
          <w:rStyle w:val="ae"/>
          <w:rFonts w:ascii="Sylfaen" w:eastAsiaTheme="majorEastAsia" w:hAnsi="Sylfaen"/>
          <w:bCs w:val="0"/>
          <w:noProof/>
          <w:color w:val="auto"/>
          <w:sz w:val="24"/>
        </w:rPr>
      </w:pPr>
      <w:r w:rsidRPr="006F51B0">
        <w:rPr>
          <w:rFonts w:ascii="Sylfaen" w:hAnsi="Sylfaen"/>
          <w:sz w:val="24"/>
          <w:szCs w:val="24"/>
        </w:rPr>
        <w:t>Աղյուսակ 127</w:t>
      </w:r>
    </w:p>
    <w:p w14:paraId="3AAB29E9" w14:textId="77777777" w:rsidR="008D271C" w:rsidRPr="00E9755C" w:rsidRDefault="008D271C" w:rsidP="008D271C">
      <w:pPr>
        <w:pStyle w:val="a"/>
        <w:keepNext w:val="0"/>
        <w:keepLines w:val="0"/>
        <w:widowControl w:val="0"/>
        <w:spacing w:after="160" w:line="360" w:lineRule="auto"/>
        <w:rPr>
          <w:rFonts w:ascii="Sylfaen" w:hAnsi="Sylfaen"/>
          <w:sz w:val="24"/>
          <w:szCs w:val="24"/>
        </w:rPr>
      </w:pPr>
      <w:r w:rsidRPr="006F51B0">
        <w:rPr>
          <w:rFonts w:ascii="Sylfaen" w:hAnsi="Sylfaen"/>
          <w:sz w:val="24"/>
          <w:szCs w:val="24"/>
        </w:rPr>
        <w:t xml:space="preserve">«Նավիգացիոն կապարակնիքների կիրառմամբ փոխադրումների հետագծման ժամանակ հսկողության միջոցների եւ ձեւերի մասին տեղեկություններում փոփոխությունների կատարման ծանուցում» (P.CP.01.MSG.430) հաղորդագրությամբ փոխանցվող «Նավիգացիոն կապարակնիքների կիրառմամբ փոխադրումների հետագծման ժամանակ հսկողության միջոցների եւ ձեւերի մասին տեղեկություններ» (R.CA.CP.01.012) էլեկտրոնային փաստաթղթի (տեղեկությունների) լրացման ներկայացվող պահանջները </w:t>
      </w:r>
    </w:p>
    <w:tbl>
      <w:tblPr>
        <w:tblW w:w="9356" w:type="dxa"/>
        <w:jc w:val="center"/>
        <w:tblLook w:val="0400" w:firstRow="0" w:lastRow="0" w:firstColumn="0" w:lastColumn="0" w:noHBand="0" w:noVBand="1"/>
      </w:tblPr>
      <w:tblGrid>
        <w:gridCol w:w="1561"/>
        <w:gridCol w:w="7795"/>
      </w:tblGrid>
      <w:tr w:rsidR="008D271C" w:rsidRPr="006F51B0" w14:paraId="2BAB6C79" w14:textId="77777777" w:rsidTr="008D271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7392B4" w14:textId="77777777" w:rsidR="008D271C" w:rsidRPr="006F51B0" w:rsidRDefault="008D271C" w:rsidP="008D271C">
            <w:pPr>
              <w:pStyle w:val="a6"/>
              <w:keepNext w:val="0"/>
              <w:keepLines w:val="0"/>
              <w:widowControl w:val="0"/>
              <w:spacing w:after="120"/>
              <w:rPr>
                <w:rFonts w:ascii="Sylfaen" w:hAnsi="Sylfaen"/>
                <w:sz w:val="20"/>
              </w:rPr>
            </w:pPr>
            <w:r w:rsidRPr="006F51B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CFF309" w14:textId="77777777" w:rsidR="008D271C" w:rsidRPr="006F51B0" w:rsidRDefault="008D271C" w:rsidP="008D271C">
            <w:pPr>
              <w:pStyle w:val="a6"/>
              <w:keepNext w:val="0"/>
              <w:keepLines w:val="0"/>
              <w:widowControl w:val="0"/>
              <w:spacing w:after="120"/>
              <w:rPr>
                <w:rFonts w:ascii="Sylfaen" w:hAnsi="Sylfaen"/>
                <w:sz w:val="20"/>
              </w:rPr>
            </w:pPr>
            <w:r w:rsidRPr="006F51B0">
              <w:rPr>
                <w:rFonts w:ascii="Sylfaen" w:hAnsi="Sylfaen"/>
                <w:sz w:val="20"/>
              </w:rPr>
              <w:t>Պահանջի ձ</w:t>
            </w:r>
            <w:r w:rsidRPr="006F51B0">
              <w:rPr>
                <w:rFonts w:ascii="Sylfaen" w:hAnsi="Sylfaen" w:cs="Sylfaen"/>
                <w:sz w:val="20"/>
              </w:rPr>
              <w:t>եւ</w:t>
            </w:r>
            <w:r w:rsidRPr="006F51B0">
              <w:rPr>
                <w:rFonts w:ascii="Sylfaen" w:hAnsi="Sylfaen"/>
                <w:sz w:val="20"/>
              </w:rPr>
              <w:t>ակերպումը</w:t>
            </w:r>
          </w:p>
        </w:tc>
      </w:tr>
      <w:tr w:rsidR="008D271C" w:rsidRPr="006F51B0" w14:paraId="44BF793E"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6D2D61"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72D0C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այն մաքսային հայտարարագրի համար, որի համարը նշված է «2. Մաքսային փաստաթղթի գրանցման համարը (cacdo:CustomsDeclarationIdDetails)» վավերապայմանում, ռեսպոնդենտի տեղեկատվական ռեսուրսում պետք է առկա լինեն այն փաստաթղթում ձ</w:t>
            </w:r>
            <w:r w:rsidRPr="006F51B0">
              <w:rPr>
                <w:rFonts w:ascii="Sylfaen" w:hAnsi="Sylfaen" w:cs="Sylfaen"/>
                <w:sz w:val="20"/>
              </w:rPr>
              <w:t>եւ</w:t>
            </w:r>
            <w:r w:rsidRPr="006F51B0">
              <w:rPr>
                <w:rFonts w:ascii="Sylfaen" w:hAnsi="Sylfaen"/>
                <w:sz w:val="20"/>
              </w:rPr>
              <w:t xml:space="preserve">ակերպված նավիգացիոն կապարակնիքների </w:t>
            </w:r>
            <w:r w:rsidRPr="006F51B0">
              <w:rPr>
                <w:rFonts w:ascii="Sylfaen" w:hAnsi="Sylfaen"/>
                <w:sz w:val="20"/>
              </w:rPr>
              <w:lastRenderedPageBreak/>
              <w:t xml:space="preserve">կիրառմամբ փոխադրվող ապրանքի նկատմամբ հսկողության միջոցների </w:t>
            </w:r>
            <w:r w:rsidRPr="006F51B0">
              <w:rPr>
                <w:rFonts w:ascii="Sylfaen" w:hAnsi="Sylfaen" w:cs="Sylfaen"/>
                <w:sz w:val="20"/>
              </w:rPr>
              <w:t>եւ</w:t>
            </w:r>
            <w:r w:rsidRPr="006F51B0">
              <w:rPr>
                <w:rFonts w:ascii="Sylfaen" w:hAnsi="Sylfaen"/>
                <w:sz w:val="20"/>
              </w:rPr>
              <w:t xml:space="preserve"> ձ</w:t>
            </w:r>
            <w:r w:rsidRPr="006F51B0">
              <w:rPr>
                <w:rFonts w:ascii="Sylfaen" w:hAnsi="Sylfaen" w:cs="Sylfaen"/>
                <w:sz w:val="20"/>
              </w:rPr>
              <w:t>եւ</w:t>
            </w:r>
            <w:r w:rsidRPr="006F51B0">
              <w:rPr>
                <w:rFonts w:ascii="Sylfaen" w:hAnsi="Sylfaen"/>
                <w:sz w:val="20"/>
              </w:rPr>
              <w:t>երի կիրառման մասին տեղեկությունները, որի համարը նշված է  «6.7. Մաքսային հսկողության անցկացման արդյունքներով ձ</w:t>
            </w:r>
            <w:r w:rsidRPr="006F51B0">
              <w:rPr>
                <w:rFonts w:ascii="Sylfaen" w:hAnsi="Sylfaen" w:cs="Sylfaen"/>
                <w:sz w:val="20"/>
              </w:rPr>
              <w:t>եւ</w:t>
            </w:r>
            <w:r w:rsidRPr="006F51B0">
              <w:rPr>
                <w:rFonts w:ascii="Sylfaen" w:hAnsi="Sylfaen"/>
                <w:sz w:val="20"/>
              </w:rPr>
              <w:t>ակերպված մաքսային փաստաթղթի գրանցման համարը</w:t>
            </w:r>
            <w:r w:rsidRPr="006F51B0">
              <w:rPr>
                <w:rFonts w:ascii="Sylfaen" w:hAnsi="Sylfaen"/>
                <w:sz w:val="20"/>
              </w:rPr>
              <w:br/>
              <w:t>(cacdo:</w:t>
            </w:r>
            <w:r w:rsidRPr="006F51B0">
              <w:rPr>
                <w:sz w:val="20"/>
              </w:rPr>
              <w:t>‌</w:t>
            </w:r>
            <w:r w:rsidRPr="006F51B0">
              <w:rPr>
                <w:rFonts w:ascii="Sylfaen" w:hAnsi="Sylfaen"/>
                <w:sz w:val="20"/>
              </w:rPr>
              <w:t>Inspection</w:t>
            </w:r>
            <w:r w:rsidRPr="006F51B0">
              <w:rPr>
                <w:sz w:val="20"/>
              </w:rPr>
              <w:t>‌</w:t>
            </w:r>
            <w:r w:rsidRPr="006F51B0">
              <w:rPr>
                <w:rFonts w:ascii="Sylfaen" w:hAnsi="Sylfaen"/>
                <w:sz w:val="20"/>
              </w:rPr>
              <w:t>Doc</w:t>
            </w:r>
            <w:r w:rsidRPr="006F51B0">
              <w:rPr>
                <w:sz w:val="20"/>
              </w:rPr>
              <w:t>‌</w:t>
            </w:r>
            <w:r w:rsidRPr="006F51B0">
              <w:rPr>
                <w:rFonts w:ascii="Sylfaen" w:hAnsi="Sylfaen"/>
                <w:sz w:val="20"/>
              </w:rPr>
              <w:t>Id</w:t>
            </w:r>
            <w:r w:rsidRPr="006F51B0">
              <w:rPr>
                <w:sz w:val="20"/>
              </w:rPr>
              <w:t>‌</w:t>
            </w:r>
            <w:r w:rsidRPr="006F51B0">
              <w:rPr>
                <w:rFonts w:ascii="Sylfaen" w:hAnsi="Sylfaen"/>
                <w:sz w:val="20"/>
              </w:rPr>
              <w:t>Details)» վավերապայմանում</w:t>
            </w:r>
          </w:p>
        </w:tc>
      </w:tr>
      <w:tr w:rsidR="008D271C" w:rsidRPr="006F51B0" w14:paraId="5F20ECA6"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9B268E"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22BFB2"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bdt:</w:t>
            </w:r>
            <w:r w:rsidRPr="006F51B0">
              <w:rPr>
                <w:sz w:val="20"/>
              </w:rPr>
              <w:t>‌</w:t>
            </w:r>
            <w:r w:rsidRPr="006F51B0">
              <w:rPr>
                <w:rFonts w:ascii="Sylfaen" w:hAnsi="Sylfaen"/>
                <w:sz w:val="20"/>
              </w:rPr>
              <w:t>Date</w:t>
            </w:r>
            <w:r w:rsidRPr="006F51B0">
              <w:rPr>
                <w:sz w:val="20"/>
              </w:rPr>
              <w:t>‌</w:t>
            </w:r>
            <w:r w:rsidRPr="006F51B0">
              <w:rPr>
                <w:rFonts w:ascii="Sylfaen" w:hAnsi="Sylfaen"/>
                <w:sz w:val="20"/>
              </w:rPr>
              <w:t>Time</w:t>
            </w:r>
            <w:r w:rsidRPr="006F51B0">
              <w:rPr>
                <w:sz w:val="20"/>
              </w:rPr>
              <w:t>‌</w:t>
            </w:r>
            <w:r w:rsidRPr="006F51B0">
              <w:rPr>
                <w:rFonts w:ascii="Sylfaen" w:hAnsi="Sylfaen"/>
                <w:sz w:val="20"/>
              </w:rPr>
              <w:t xml:space="preserve">Type (M.BDT.00006) տվյալների տիպ ունեցող վավերապայմանների բոլոր օրինակների համար </w:t>
            </w:r>
            <w:r w:rsidRPr="006F51B0">
              <w:rPr>
                <w:rFonts w:ascii="Sylfaen" w:hAnsi="Sylfaen" w:cs="Sylfaen"/>
                <w:sz w:val="20"/>
              </w:rPr>
              <w:t>եւ</w:t>
            </w:r>
            <w:r w:rsidRPr="006F51B0">
              <w:rPr>
                <w:rFonts w:ascii="Sylfaen" w:hAnsi="Sylfaen"/>
                <w:sz w:val="20"/>
              </w:rPr>
              <w:t>,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8D271C" w:rsidRPr="006F51B0" w14:paraId="5C2C04E8"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239192"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944BC8"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bdt:DateType (M.BDT.00005) տվյալների տիպ ունեցող վավերապայմանների բոլոր օրինակների համար, որոնք պետք է լրացվեն, վավերապայմանի արժեքը պետք է համապատասխանի հետ</w:t>
            </w:r>
            <w:r w:rsidRPr="006F51B0">
              <w:rPr>
                <w:rFonts w:ascii="Sylfaen" w:hAnsi="Sylfaen" w:cs="Sylfaen"/>
                <w:sz w:val="20"/>
              </w:rPr>
              <w:t>եւ</w:t>
            </w:r>
            <w:r w:rsidRPr="006F51B0">
              <w:rPr>
                <w:rFonts w:ascii="Sylfaen" w:hAnsi="Sylfaen"/>
                <w:sz w:val="20"/>
              </w:rPr>
              <w:t>յալ ձ</w:t>
            </w:r>
            <w:r w:rsidRPr="006F51B0">
              <w:rPr>
                <w:rFonts w:ascii="Sylfaen" w:hAnsi="Sylfaen" w:cs="Sylfaen"/>
                <w:sz w:val="20"/>
              </w:rPr>
              <w:t>եւ</w:t>
            </w:r>
            <w:r w:rsidRPr="006F51B0">
              <w:rPr>
                <w:rFonts w:ascii="Sylfaen" w:hAnsi="Sylfaen"/>
                <w:sz w:val="20"/>
              </w:rPr>
              <w:t xml:space="preserve">անմուշին. YYYY-MM-DD </w:t>
            </w:r>
          </w:p>
        </w:tc>
      </w:tr>
      <w:tr w:rsidR="008D271C" w:rsidRPr="006F51B0" w14:paraId="464D290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C51C8A"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E48EF5"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«Երկրի ծածկագիրը (csdo:UnifiedCountryCode)» վավերապայմանը լրացված է, ապա «Երկրի ծածկագիրը (csdo:UnifiedCountryCode)» վավերապայմանի յուրաքանչյուր օրինակի համար «տեղեկագրքի (դասակարգչի) նույնականացուցիչ (ատրիբուտ codeListId)» ատրիբուտը պետք է պարունակի «2021» արժեքը</w:t>
            </w:r>
          </w:p>
        </w:tc>
      </w:tr>
      <w:tr w:rsidR="008D271C" w:rsidRPr="006F51B0" w14:paraId="28F47A7B"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2B5A65"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37834C"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վկայականը (ccdo:IdentityDocV3Details)» վավերապայմանը լրացված է, ապա «Անձը հաստատող վկայականը (ccdo:IdentityDocV3Details)» վավերապայմանի յուրաքանչյուր օրինակի համար</w:t>
            </w:r>
          </w:p>
          <w:p w14:paraId="7FB4D3B2"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«Երկրի ծածկագիրը (csdo:UnifiedCountryCode)»,</w:t>
            </w:r>
          </w:p>
          <w:p w14:paraId="572A52BE"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ծածկագիրը (csdo:IdentityDocKindCode)»,</w:t>
            </w:r>
          </w:p>
          <w:p w14:paraId="0DB51F4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787D17D1"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«Փաստաթղթի ամսաթիվը (csdo:DocCreationDate)»</w:t>
            </w:r>
          </w:p>
          <w:p w14:paraId="72079BE4"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վավերապայմանները պետք է լրացվեն</w:t>
            </w:r>
          </w:p>
        </w:tc>
      </w:tr>
      <w:tr w:rsidR="008D271C" w:rsidRPr="006F51B0" w14:paraId="18F228DE"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0B95E1"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81A05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փաստաթղթի տեսակի ծածկագիրը (csdo:IdentityDocKindCode» վավերապայմանը լրացված է, ապա «Անձը հաստատող փաստաթղթի տեսակի ծածկագիրը (csdo:IdentityDocKindCode)» վավերապայմանի օրինակի «տեղեկագրքի (դասակարգչի) նույնականացուցիչը (codeListId ատրիբուտ)» ատրիբուտը պետք է պարունակի «2053» արժեքը</w:t>
            </w:r>
          </w:p>
        </w:tc>
      </w:tr>
      <w:tr w:rsidR="008D271C" w:rsidRPr="006F51B0" w14:paraId="3FE436DC"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1683A6"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C53739"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 xml:space="preserve">եթե «2. Մաքսային փաստաթղթի գրանցման համարը (cacdo:CustomsDeclarationIdDetails)» վավերապայմանում նշված մաքսային հայտարարագրի գրանցման համարին համապատասխանող ապրանքների թողարկման մասին տեղեկությունները պարունակում են ՄՃՓ գրքույկի գլքույկի օգտագործմամբ ապրանքների փոխադրման մասին տեղեկատվություն, ապա «3. ՄՃՓ գրքույկի մասին տեղեկություններ (cacdo:TIRCarnetIdDetails)» վավերապայմանը պետք է լրացվի, այլապես ՄՃՓ գրքույկի մասին </w:t>
            </w:r>
            <w:r w:rsidRPr="006F51B0">
              <w:rPr>
                <w:rFonts w:ascii="Sylfaen" w:hAnsi="Sylfaen"/>
                <w:noProof/>
                <w:sz w:val="20"/>
              </w:rPr>
              <w:lastRenderedPageBreak/>
              <w:t>տեղեկություններ (cacdo:TIRCarnetIdDetails)» վավերապայմանը չպետք է լրացվի</w:t>
            </w:r>
          </w:p>
        </w:tc>
      </w:tr>
      <w:tr w:rsidR="008D271C" w:rsidRPr="006F51B0" w14:paraId="51CE5B3B"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1975C2"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C7532B"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«4. Մաքսային մարմնի ծածկագիրը (csdo: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Office</w:t>
            </w:r>
            <w:r w:rsidRPr="006F51B0">
              <w:rPr>
                <w:noProof/>
                <w:sz w:val="20"/>
              </w:rPr>
              <w:t>‌</w:t>
            </w:r>
            <w:r w:rsidRPr="006F51B0">
              <w:rPr>
                <w:rFonts w:ascii="Sylfaen" w:hAnsi="Sylfaen"/>
                <w:noProof/>
                <w:sz w:val="20"/>
              </w:rPr>
              <w:t xml:space="preserve">Code)» պետք է պարունակի նավիգացիոն կապարակնիքների կիրառմամբ փոխադրվող ապրանքի մասով հսկողության միջոցների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երի կիրառման մասին որոշում ընդունած մաքսային մարմնի ութանիշ ծածկագրի արժեքը</w:t>
            </w:r>
          </w:p>
        </w:tc>
      </w:tr>
      <w:tr w:rsidR="008D271C" w:rsidRPr="006F51B0" w14:paraId="197A8920"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8ED2A1"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334F6B"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«5. Գործողության ծածկագիր (casdo:</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Operation</w:t>
            </w:r>
            <w:r w:rsidRPr="006F51B0">
              <w:rPr>
                <w:noProof/>
                <w:sz w:val="20"/>
              </w:rPr>
              <w:t>‌</w:t>
            </w:r>
            <w:r w:rsidRPr="006F51B0">
              <w:rPr>
                <w:rFonts w:ascii="Sylfaen" w:hAnsi="Sylfaen"/>
                <w:noProof/>
                <w:sz w:val="20"/>
              </w:rPr>
              <w:t xml:space="preserve">Code)» վավերապայմանը պետք է պարունակի նավիգացիոն կապարակնիքների կիրառմամբ փոխադրվող ապրանքի նկատմամբ հսկողության միջոցների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երի կիրառում «08010» արժեքը</w:t>
            </w:r>
          </w:p>
        </w:tc>
      </w:tr>
      <w:tr w:rsidR="008D271C" w:rsidRPr="006F51B0" w14:paraId="4C5F6D12"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EB4E85"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2FF924"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էլեկտրոնային փաստաթղթի (տեղեկությունների) կազմում պետք է լրացվի հետ</w:t>
            </w:r>
            <w:r w:rsidRPr="006F51B0">
              <w:rPr>
                <w:rFonts w:ascii="Sylfaen" w:hAnsi="Sylfaen" w:cs="Sylfaen"/>
                <w:noProof/>
                <w:sz w:val="20"/>
              </w:rPr>
              <w:t>եւ</w:t>
            </w:r>
            <w:r w:rsidRPr="006F51B0">
              <w:rPr>
                <w:rFonts w:ascii="Sylfaen" w:hAnsi="Sylfaen"/>
                <w:noProof/>
                <w:sz w:val="20"/>
              </w:rPr>
              <w:t>յալ վավերապայմաններից բացառապես մեկը.</w:t>
            </w:r>
          </w:p>
          <w:p w14:paraId="5D75B617"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«6.7. Մաքսային հսկողության անցկացման արդյունքներով ձ</w:t>
            </w:r>
            <w:r w:rsidRPr="006F51B0">
              <w:rPr>
                <w:rFonts w:ascii="Sylfaen" w:hAnsi="Sylfaen" w:cs="Sylfaen"/>
                <w:noProof/>
                <w:sz w:val="20"/>
              </w:rPr>
              <w:t>եւ</w:t>
            </w:r>
            <w:r w:rsidRPr="006F51B0">
              <w:rPr>
                <w:rFonts w:ascii="Sylfaen" w:hAnsi="Sylfaen"/>
                <w:noProof/>
                <w:sz w:val="20"/>
              </w:rPr>
              <w:t>ակերպված մաքսային փաստաթղթի գրանցման համարը (cacdo:</w:t>
            </w:r>
            <w:r w:rsidRPr="006F51B0">
              <w:rPr>
                <w:noProof/>
                <w:sz w:val="20"/>
              </w:rPr>
              <w:t>‌</w:t>
            </w:r>
            <w:r w:rsidRPr="006F51B0">
              <w:rPr>
                <w:rFonts w:ascii="Sylfaen" w:hAnsi="Sylfaen"/>
                <w:noProof/>
                <w:sz w:val="20"/>
              </w:rPr>
              <w:t>Inspection</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Id</w:t>
            </w:r>
            <w:r w:rsidRPr="006F51B0">
              <w:rPr>
                <w:noProof/>
                <w:sz w:val="20"/>
              </w:rPr>
              <w:t>‌</w:t>
            </w:r>
            <w:r w:rsidRPr="006F51B0">
              <w:rPr>
                <w:rFonts w:ascii="Sylfaen" w:hAnsi="Sylfaen"/>
                <w:noProof/>
                <w:sz w:val="20"/>
              </w:rPr>
              <w:t xml:space="preserve">Details)» այն դեպքում, երբ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երն իրականացվել են մաքսային մարմնի կողմից,</w:t>
            </w:r>
          </w:p>
          <w:p w14:paraId="07D76C4C"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կամ</w:t>
            </w:r>
          </w:p>
          <w:p w14:paraId="6E624E36"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«6.8. Փաստաթուղթ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 xml:space="preserve">Details)» այն դեպքում, երբ հսկողության միջոցները </w:t>
            </w:r>
            <w:r w:rsidRPr="006F51B0">
              <w:rPr>
                <w:rFonts w:ascii="Sylfaen" w:hAnsi="Sylfaen" w:cs="Sylfaen"/>
                <w:noProof/>
                <w:sz w:val="20"/>
              </w:rPr>
              <w:t>եւ</w:t>
            </w:r>
            <w:r w:rsidRPr="006F51B0">
              <w:rPr>
                <w:rFonts w:ascii="Sylfaen" w:hAnsi="Sylfaen"/>
                <w:noProof/>
                <w:sz w:val="20"/>
              </w:rPr>
              <w:t xml:space="preserve"> ձ</w:t>
            </w:r>
            <w:r w:rsidRPr="006F51B0">
              <w:rPr>
                <w:rFonts w:ascii="Sylfaen" w:hAnsi="Sylfaen" w:cs="Sylfaen"/>
                <w:noProof/>
                <w:sz w:val="20"/>
              </w:rPr>
              <w:t>եւ</w:t>
            </w:r>
            <w:r w:rsidRPr="006F51B0">
              <w:rPr>
                <w:rFonts w:ascii="Sylfaen" w:hAnsi="Sylfaen"/>
                <w:noProof/>
                <w:sz w:val="20"/>
              </w:rPr>
              <w:t>երն իրականացվել են անդամ պետության այլ վերահսկող մարմնի կողմից</w:t>
            </w:r>
          </w:p>
        </w:tc>
      </w:tr>
      <w:tr w:rsidR="008D271C" w:rsidRPr="006F51B0" w14:paraId="73B05BBA"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E82455"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C68DB8"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եթե «6.8. Փաստաթուղթը (ccdo: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V4</w:t>
            </w:r>
            <w:r w:rsidRPr="006F51B0">
              <w:rPr>
                <w:noProof/>
                <w:sz w:val="20"/>
              </w:rPr>
              <w:t>‌</w:t>
            </w:r>
            <w:r w:rsidRPr="006F51B0">
              <w:rPr>
                <w:rFonts w:ascii="Sylfaen" w:hAnsi="Sylfaen"/>
                <w:noProof/>
                <w:sz w:val="20"/>
              </w:rPr>
              <w:t>Details)» վավերապայմանը լրացվել է, ապա</w:t>
            </w:r>
          </w:p>
          <w:p w14:paraId="0B37B891"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«6.8.3. Փաստաթղթի համարը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Id)», «6.8.4. Փաստաթղթի ամսաթիվը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Creation</w:t>
            </w:r>
            <w:r w:rsidRPr="006F51B0">
              <w:rPr>
                <w:noProof/>
                <w:sz w:val="20"/>
              </w:rPr>
              <w:t>‌</w:t>
            </w:r>
            <w:r w:rsidRPr="006F51B0">
              <w:rPr>
                <w:rFonts w:ascii="Sylfaen" w:hAnsi="Sylfaen"/>
                <w:noProof/>
                <w:sz w:val="20"/>
              </w:rPr>
              <w:t>Date)» վավերապայմանները պետք է լրացվեն</w:t>
            </w:r>
          </w:p>
        </w:tc>
      </w:tr>
      <w:tr w:rsidR="008D271C" w:rsidRPr="006F51B0" w14:paraId="73975FA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BBF298"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568D27"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եթե էլեկտրոնային փաստաթղթի (տեղեկությունների) կազմում «Անձը հաստատող վկայականը (ccdo:IdentityDocV3Details)» վավերապայմանը լրացված է, ապա «Անձը հաստատող վկայականը (ccdo:IdentityDocV3Details)» վավերապայմանի յուրաքանչյուր օրինակի համար</w:t>
            </w:r>
          </w:p>
          <w:p w14:paraId="2B720C80"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«Երկրի ծածկագիրը (csdo:UnifiedCountryCode)»,</w:t>
            </w:r>
          </w:p>
          <w:p w14:paraId="515663BD"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«Անձը հաստատող փաստաթղթի տեսակի ծածկագիրը (csdo:IdentityDocKindCode)»,</w:t>
            </w:r>
          </w:p>
          <w:p w14:paraId="7A3D304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 xml:space="preserve">«Փաստաթղթի համարը (csdo:DocId)», </w:t>
            </w:r>
          </w:p>
          <w:p w14:paraId="1873410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«Փաստաթղթի ամսաթիվը (csdo:DocCreationDate)»</w:t>
            </w:r>
          </w:p>
          <w:p w14:paraId="1893A7C1"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sz w:val="20"/>
              </w:rPr>
              <w:t>վավերապայմանները պետք է լրացվեն</w:t>
            </w:r>
          </w:p>
        </w:tc>
      </w:tr>
      <w:tr w:rsidR="008D271C" w:rsidRPr="006F51B0" w14:paraId="77A39165"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3D1031"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A2D3C8"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եթե «6.8.1. Փաստաթղթի տեսակի ծածկագիրը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լրացվել է, ապա «6.8.2.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չպետք է լրացվի, այլապես «6.8.2.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վավերապայմանը պետք է լրացվի</w:t>
            </w:r>
          </w:p>
        </w:tc>
      </w:tr>
      <w:tr w:rsidR="008D271C" w:rsidRPr="006F51B0" w14:paraId="739E776A"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0DC5B4"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666788"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եթե «6.8.1. Փաստաթղթի տեսակի ծածկագիր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Code)» վավերապայմանը լրացված չեն, ապա «6.8.2. Փաստաթղթի 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 xml:space="preserve">Name)» վավերապայմանը պետք է լրացվի, այլապես «6.8.2. Փաստաթղթի </w:t>
            </w:r>
            <w:r w:rsidRPr="006F51B0">
              <w:rPr>
                <w:rFonts w:ascii="Sylfaen" w:hAnsi="Sylfaen"/>
                <w:noProof/>
                <w:sz w:val="20"/>
              </w:rPr>
              <w:lastRenderedPageBreak/>
              <w:t>անվանումը (csdo:</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Name)» վավերապայմանը չպետք է լրացվի</w:t>
            </w:r>
          </w:p>
        </w:tc>
      </w:tr>
      <w:tr w:rsidR="008D271C" w:rsidRPr="006F51B0" w14:paraId="2203400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580164"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3A2023" w14:textId="77777777" w:rsidR="008D271C" w:rsidRPr="006F51B0" w:rsidRDefault="008D271C" w:rsidP="008D271C">
            <w:pPr>
              <w:pStyle w:val="afb"/>
              <w:widowControl w:val="0"/>
              <w:spacing w:after="120"/>
              <w:jc w:val="left"/>
              <w:rPr>
                <w:rFonts w:ascii="Sylfaen" w:hAnsi="Sylfaen"/>
                <w:noProof/>
                <w:sz w:val="20"/>
              </w:rPr>
            </w:pPr>
            <w:r w:rsidRPr="006F51B0">
              <w:rPr>
                <w:rFonts w:ascii="Sylfaen" w:hAnsi="Sylfaen"/>
                <w:noProof/>
                <w:sz w:val="20"/>
              </w:rPr>
              <w:t>փոխադրողի անվանման մասին տեղեկություններ նշելիս պետք է նշվի հետ</w:t>
            </w:r>
            <w:r w:rsidRPr="006F51B0">
              <w:rPr>
                <w:rFonts w:ascii="Sylfaen" w:hAnsi="Sylfaen" w:cs="Sylfaen"/>
                <w:noProof/>
                <w:sz w:val="20"/>
              </w:rPr>
              <w:t>եւ</w:t>
            </w:r>
            <w:r w:rsidRPr="006F51B0">
              <w:rPr>
                <w:rFonts w:ascii="Sylfaen" w:hAnsi="Sylfaen"/>
                <w:noProof/>
                <w:sz w:val="20"/>
              </w:rPr>
              <w:t xml:space="preserve">յալ վավերապայմաններից բացառապես մեկը. </w:t>
            </w:r>
          </w:p>
          <w:p w14:paraId="78EFAB2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 xml:space="preserve">«6.10.2. Սուբյեկտի անվանումը (csdo:SubjectName)», </w:t>
            </w:r>
          </w:p>
          <w:p w14:paraId="1D856869"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«6.10.3. Սուբյեկտի կրճատ անվանումը (csdo: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Brief</w:t>
            </w:r>
            <w:r w:rsidRPr="006F51B0">
              <w:rPr>
                <w:noProof/>
                <w:sz w:val="20"/>
              </w:rPr>
              <w:t>‌</w:t>
            </w:r>
            <w:r w:rsidRPr="006F51B0">
              <w:rPr>
                <w:rFonts w:ascii="Sylfaen" w:hAnsi="Sylfaen"/>
                <w:noProof/>
                <w:sz w:val="20"/>
              </w:rPr>
              <w:t>Name)»</w:t>
            </w:r>
          </w:p>
        </w:tc>
      </w:tr>
      <w:tr w:rsidR="008D271C" w:rsidRPr="006F51B0" w14:paraId="40B4E267"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BB91F2"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DAEF78"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sz w:val="20"/>
              </w:rPr>
              <w:t>«20.11.10. Փոխադրող (cacdo:</w:t>
            </w:r>
            <w:r w:rsidRPr="006F51B0">
              <w:rPr>
                <w:sz w:val="20"/>
              </w:rPr>
              <w:t>‌</w:t>
            </w:r>
            <w:r w:rsidRPr="006F51B0">
              <w:rPr>
                <w:rFonts w:ascii="Sylfaen" w:hAnsi="Sylfaen"/>
                <w:sz w:val="20"/>
              </w:rPr>
              <w:t>Carrier</w:t>
            </w:r>
            <w:r w:rsidRPr="006F51B0">
              <w:rPr>
                <w:sz w:val="20"/>
              </w:rPr>
              <w:t>‌</w:t>
            </w:r>
            <w:r w:rsidRPr="006F51B0">
              <w:rPr>
                <w:rFonts w:ascii="Sylfaen" w:hAnsi="Sylfaen"/>
                <w:sz w:val="20"/>
              </w:rPr>
              <w:t>Details)» վավերապայմանի կազմում</w:t>
            </w:r>
          </w:p>
          <w:p w14:paraId="4121A07E"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sz w:val="20"/>
              </w:rPr>
              <w:t>«6.10.1. Երկրի ծածկագիրը (csdo:</w:t>
            </w:r>
            <w:r w:rsidRPr="006F51B0">
              <w:rPr>
                <w:sz w:val="20"/>
              </w:rPr>
              <w:t>‌</w:t>
            </w:r>
            <w:r w:rsidRPr="006F51B0">
              <w:rPr>
                <w:rFonts w:ascii="Sylfaen" w:hAnsi="Sylfaen"/>
                <w:sz w:val="20"/>
              </w:rPr>
              <w:t>Unified</w:t>
            </w:r>
            <w:r w:rsidRPr="006F51B0">
              <w:rPr>
                <w:sz w:val="20"/>
              </w:rPr>
              <w:t>‌</w:t>
            </w:r>
            <w:r w:rsidRPr="006F51B0">
              <w:rPr>
                <w:rFonts w:ascii="Sylfaen" w:hAnsi="Sylfaen"/>
                <w:sz w:val="20"/>
              </w:rPr>
              <w:t>Country</w:t>
            </w:r>
            <w:r w:rsidRPr="006F51B0">
              <w:rPr>
                <w:sz w:val="20"/>
              </w:rPr>
              <w:t>‌</w:t>
            </w:r>
            <w:r w:rsidRPr="006F51B0">
              <w:rPr>
                <w:rFonts w:ascii="Sylfaen" w:hAnsi="Sylfaen"/>
                <w:sz w:val="20"/>
              </w:rPr>
              <w:t>Code)»,</w:t>
            </w:r>
          </w:p>
          <w:p w14:paraId="4216C9B4"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noProof/>
                <w:sz w:val="20"/>
              </w:rPr>
              <w:t>«6.10.4. Կազմակերպաիրավական ձ</w:t>
            </w:r>
            <w:r w:rsidRPr="006F51B0">
              <w:rPr>
                <w:rFonts w:ascii="Sylfaen" w:hAnsi="Sylfaen" w:cs="Sylfaen"/>
                <w:noProof/>
                <w:sz w:val="20"/>
              </w:rPr>
              <w:t>եւ</w:t>
            </w:r>
            <w:r w:rsidRPr="006F51B0">
              <w:rPr>
                <w:rFonts w:ascii="Sylfaen" w:hAnsi="Sylfaen"/>
                <w:noProof/>
                <w:sz w:val="20"/>
              </w:rPr>
              <w:t>ի ծածկագիր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Code)»,</w:t>
            </w:r>
          </w:p>
          <w:p w14:paraId="7F44E69D" w14:textId="77777777" w:rsidR="008D271C" w:rsidRPr="006F51B0" w:rsidRDefault="008D271C" w:rsidP="008D271C">
            <w:pPr>
              <w:pStyle w:val="a7"/>
              <w:widowControl w:val="0"/>
              <w:spacing w:after="120" w:line="240" w:lineRule="auto"/>
              <w:rPr>
                <w:rFonts w:ascii="Sylfaen" w:hAnsi="Sylfaen"/>
                <w:noProof/>
                <w:sz w:val="20"/>
              </w:rPr>
            </w:pPr>
            <w:r w:rsidRPr="006F51B0">
              <w:rPr>
                <w:rFonts w:ascii="Sylfaen" w:hAnsi="Sylfaen"/>
                <w:noProof/>
                <w:sz w:val="20"/>
              </w:rPr>
              <w:t>«6.10.5. Կազմակերպաիրավական ձ</w:t>
            </w:r>
            <w:r w:rsidRPr="006F51B0">
              <w:rPr>
                <w:rFonts w:ascii="Sylfaen" w:hAnsi="Sylfaen" w:cs="Sylfaen"/>
                <w:noProof/>
                <w:sz w:val="20"/>
              </w:rPr>
              <w:t>եւ</w:t>
            </w:r>
            <w:r w:rsidRPr="006F51B0">
              <w:rPr>
                <w:rFonts w:ascii="Sylfaen" w:hAnsi="Sylfaen"/>
                <w:noProof/>
                <w:sz w:val="20"/>
              </w:rPr>
              <w:t>ի անվանումը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Name)», «6.10.6. Տնտեսավարող սուբյեկտի նույնականացուցիչը (csdo:</w:t>
            </w:r>
            <w:r w:rsidRPr="006F51B0">
              <w:rPr>
                <w:noProof/>
                <w:sz w:val="20"/>
              </w:rPr>
              <w:t>‌</w:t>
            </w:r>
            <w:r w:rsidRPr="006F51B0">
              <w:rPr>
                <w:rFonts w:ascii="Sylfaen" w:hAnsi="Sylfaen"/>
                <w:noProof/>
                <w:sz w:val="20"/>
              </w:rPr>
              <w:t>Business</w:t>
            </w:r>
            <w:r w:rsidRPr="006F51B0">
              <w:rPr>
                <w:noProof/>
                <w:sz w:val="20"/>
              </w:rPr>
              <w:t>‌</w:t>
            </w:r>
            <w:r w:rsidRPr="006F51B0">
              <w:rPr>
                <w:rFonts w:ascii="Sylfaen" w:hAnsi="Sylfaen"/>
                <w:noProof/>
                <w:sz w:val="20"/>
              </w:rPr>
              <w:t>Entity</w:t>
            </w:r>
            <w:r w:rsidRPr="006F51B0">
              <w:rPr>
                <w:noProof/>
                <w:sz w:val="20"/>
              </w:rPr>
              <w:t>‌</w:t>
            </w:r>
            <w:r w:rsidRPr="006F51B0">
              <w:rPr>
                <w:rFonts w:ascii="Sylfaen" w:hAnsi="Sylfaen"/>
                <w:noProof/>
                <w:sz w:val="20"/>
              </w:rPr>
              <w:t>Id)»,</w:t>
            </w:r>
          </w:p>
          <w:p w14:paraId="11500847"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noProof/>
                <w:sz w:val="20"/>
              </w:rPr>
              <w:t>«6.10.13. Կոնտակտային վավերապայմանը (ccdo:</w:t>
            </w:r>
            <w:r w:rsidRPr="006F51B0">
              <w:rPr>
                <w:noProof/>
                <w:sz w:val="20"/>
              </w:rPr>
              <w:t>‌</w:t>
            </w:r>
            <w:r w:rsidRPr="006F51B0">
              <w:rPr>
                <w:rFonts w:ascii="Sylfaen" w:hAnsi="Sylfaen"/>
                <w:noProof/>
                <w:sz w:val="20"/>
              </w:rPr>
              <w:t>Communication</w:t>
            </w:r>
            <w:r w:rsidRPr="006F51B0">
              <w:rPr>
                <w:noProof/>
                <w:sz w:val="20"/>
              </w:rPr>
              <w:t>‌</w:t>
            </w:r>
            <w:r w:rsidRPr="006F51B0">
              <w:rPr>
                <w:rFonts w:ascii="Sylfaen" w:hAnsi="Sylfaen"/>
                <w:noProof/>
                <w:sz w:val="20"/>
              </w:rPr>
              <w:t>Details)»,</w:t>
            </w:r>
          </w:p>
          <w:p w14:paraId="465A4D5B"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noProof/>
                <w:sz w:val="20"/>
              </w:rPr>
              <w:t>«6.10.14. Ռեեստրում անձի ընդգրկումը հաստատող փաստաթուղթը (cacdo:RegisterDocumentIdDetails)»,</w:t>
            </w:r>
          </w:p>
          <w:p w14:paraId="1156736E"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noProof/>
                <w:sz w:val="20"/>
              </w:rPr>
              <w:t>«6.10.15. Փոխադրողի ներկայացուցիչը (cacdo:</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Representative</w:t>
            </w:r>
            <w:r w:rsidRPr="006F51B0">
              <w:rPr>
                <w:noProof/>
                <w:sz w:val="20"/>
              </w:rPr>
              <w:t>‌</w:t>
            </w:r>
            <w:r w:rsidRPr="006F51B0">
              <w:rPr>
                <w:rFonts w:ascii="Sylfaen" w:hAnsi="Sylfaen"/>
                <w:noProof/>
                <w:sz w:val="20"/>
              </w:rPr>
              <w:t>Details)»,</w:t>
            </w:r>
          </w:p>
          <w:p w14:paraId="3C96EE7F" w14:textId="77777777" w:rsidR="008D271C" w:rsidRPr="006F51B0" w:rsidRDefault="008D271C" w:rsidP="008D271C">
            <w:pPr>
              <w:pStyle w:val="a7"/>
              <w:widowControl w:val="0"/>
              <w:spacing w:after="120" w:line="240" w:lineRule="auto"/>
              <w:rPr>
                <w:rFonts w:ascii="Sylfaen" w:hAnsi="Sylfaen" w:cs="Times New Roman"/>
                <w:noProof/>
                <w:sz w:val="20"/>
              </w:rPr>
            </w:pPr>
            <w:r w:rsidRPr="006F51B0">
              <w:rPr>
                <w:rFonts w:ascii="Sylfaen" w:hAnsi="Sylfaen"/>
                <w:sz w:val="20"/>
              </w:rPr>
              <w:t>«6.10.16. Փոխադրողի հերթական համարը (casdo:</w:t>
            </w:r>
            <w:r w:rsidRPr="006F51B0">
              <w:rPr>
                <w:sz w:val="20"/>
              </w:rPr>
              <w:t>‌</w:t>
            </w:r>
            <w:r w:rsidRPr="006F51B0">
              <w:rPr>
                <w:rFonts w:ascii="Sylfaen" w:hAnsi="Sylfaen"/>
                <w:sz w:val="20"/>
              </w:rPr>
              <w:t>Carrier</w:t>
            </w:r>
            <w:r w:rsidRPr="006F51B0">
              <w:rPr>
                <w:sz w:val="20"/>
              </w:rPr>
              <w:t>‌</w:t>
            </w:r>
            <w:r w:rsidRPr="006F51B0">
              <w:rPr>
                <w:rFonts w:ascii="Sylfaen" w:hAnsi="Sylfaen"/>
                <w:sz w:val="20"/>
              </w:rPr>
              <w:t>Ordinal)»,</w:t>
            </w:r>
          </w:p>
          <w:p w14:paraId="05484612"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«6.10.17. Փոխադրողի հղումային համարը (casdo:</w:t>
            </w:r>
            <w:r w:rsidRPr="006F51B0">
              <w:rPr>
                <w:noProof/>
                <w:sz w:val="20"/>
              </w:rPr>
              <w:t>‌</w:t>
            </w:r>
            <w:r w:rsidRPr="006F51B0">
              <w:rPr>
                <w:rFonts w:ascii="Sylfaen" w:hAnsi="Sylfaen"/>
                <w:noProof/>
                <w:sz w:val="20"/>
              </w:rPr>
              <w:t>Reference</w:t>
            </w:r>
            <w:r w:rsidRPr="006F51B0">
              <w:rPr>
                <w:noProof/>
                <w:sz w:val="20"/>
              </w:rPr>
              <w:t>‌</w:t>
            </w:r>
            <w:r w:rsidRPr="006F51B0">
              <w:rPr>
                <w:rFonts w:ascii="Sylfaen" w:hAnsi="Sylfaen"/>
                <w:noProof/>
                <w:sz w:val="20"/>
              </w:rPr>
              <w:t>Carrier</w:t>
            </w:r>
            <w:r w:rsidRPr="006F51B0">
              <w:rPr>
                <w:noProof/>
                <w:sz w:val="20"/>
              </w:rPr>
              <w:t>‌</w:t>
            </w:r>
            <w:r w:rsidRPr="006F51B0">
              <w:rPr>
                <w:rFonts w:ascii="Sylfaen" w:hAnsi="Sylfaen"/>
                <w:noProof/>
                <w:sz w:val="20"/>
              </w:rPr>
              <w:t>Ordinal)» վավերապայմանները չպետք է լրացվեն</w:t>
            </w:r>
          </w:p>
        </w:tc>
      </w:tr>
      <w:tr w:rsidR="008D271C" w:rsidRPr="006F51B0" w14:paraId="47E0A6AF"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5E564B"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216306"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noProof/>
                <w:sz w:val="20"/>
              </w:rPr>
              <w:t>եթե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 xml:space="preserve">Code)» վավերապայմանը «AM», «BY», «KG», «KZ», «RU» արժեքներից մեկը </w:t>
            </w:r>
            <w:r w:rsidRPr="006F51B0">
              <w:rPr>
                <w:rFonts w:ascii="Sylfaen" w:hAnsi="Sylfaen" w:cs="Sylfaen"/>
                <w:noProof/>
                <w:sz w:val="20"/>
              </w:rPr>
              <w:t>եւ</w:t>
            </w:r>
            <w:r w:rsidRPr="006F51B0">
              <w:rPr>
                <w:rFonts w:ascii="Sylfaen" w:hAnsi="Sylfaen"/>
                <w:noProof/>
                <w:sz w:val="20"/>
              </w:rPr>
              <w:t xml:space="preserve"> «6.10.8. Հարկ վճարողի նույնականացուցիչը (csdo:</w:t>
            </w:r>
            <w:r w:rsidRPr="006F51B0">
              <w:rPr>
                <w:noProof/>
                <w:sz w:val="20"/>
              </w:rPr>
              <w:t>‌</w:t>
            </w:r>
            <w:r w:rsidRPr="006F51B0">
              <w:rPr>
                <w:rFonts w:ascii="Sylfaen" w:hAnsi="Sylfaen"/>
                <w:noProof/>
                <w:sz w:val="20"/>
              </w:rPr>
              <w:t>Taxpayer</w:t>
            </w:r>
            <w:r w:rsidRPr="006F51B0">
              <w:rPr>
                <w:noProof/>
                <w:sz w:val="20"/>
              </w:rPr>
              <w:t>‌</w:t>
            </w:r>
            <w:r w:rsidRPr="006F51B0">
              <w:rPr>
                <w:rFonts w:ascii="Sylfaen" w:hAnsi="Sylfaen"/>
                <w:noProof/>
                <w:sz w:val="20"/>
              </w:rPr>
              <w:t>Id)» վավերապայմանը լրացված չէ, ապա «6.10.11. Անձը հաստատող փաստաթուղթը (ccdo:</w:t>
            </w:r>
            <w:r w:rsidRPr="006F51B0">
              <w:rPr>
                <w:noProof/>
                <w:sz w:val="20"/>
              </w:rPr>
              <w:t>‌</w:t>
            </w:r>
            <w:r w:rsidRPr="006F51B0">
              <w:rPr>
                <w:rFonts w:ascii="Sylfaen" w:hAnsi="Sylfaen"/>
                <w:noProof/>
                <w:sz w:val="20"/>
              </w:rPr>
              <w:t>Identity</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V3</w:t>
            </w:r>
            <w:r w:rsidRPr="006F51B0">
              <w:rPr>
                <w:noProof/>
                <w:sz w:val="20"/>
              </w:rPr>
              <w:t>‌</w:t>
            </w:r>
            <w:r w:rsidRPr="006F51B0">
              <w:rPr>
                <w:rFonts w:ascii="Sylfaen" w:hAnsi="Sylfaen"/>
                <w:noProof/>
                <w:sz w:val="20"/>
              </w:rPr>
              <w:t>Details)» վավերապայմանը պետք է լրացվի: Այն դեպքում, երբ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«06.10.12.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«AM», «BY», «KG», «KZ», «RU» արժեքներից մեկը, ապա «6.10.11. Անձը հաստատող փաստաթուղթ (ccdo:</w:t>
            </w:r>
            <w:r w:rsidRPr="006F51B0">
              <w:rPr>
                <w:noProof/>
                <w:sz w:val="20"/>
              </w:rPr>
              <w:t>‌</w:t>
            </w:r>
            <w:r w:rsidRPr="006F51B0">
              <w:rPr>
                <w:rFonts w:ascii="Sylfaen" w:hAnsi="Sylfaen"/>
                <w:noProof/>
                <w:sz w:val="20"/>
              </w:rPr>
              <w:t>Identity</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V3</w:t>
            </w:r>
            <w:r w:rsidRPr="006F51B0">
              <w:rPr>
                <w:noProof/>
                <w:sz w:val="20"/>
              </w:rPr>
              <w:t>‌</w:t>
            </w:r>
            <w:r w:rsidRPr="006F51B0">
              <w:rPr>
                <w:rFonts w:ascii="Sylfaen" w:hAnsi="Sylfaen"/>
                <w:noProof/>
                <w:sz w:val="20"/>
              </w:rPr>
              <w:t>Details)» վավերապայմանը չպետք է լրացվի</w:t>
            </w:r>
          </w:p>
        </w:tc>
      </w:tr>
      <w:tr w:rsidR="008D271C" w:rsidRPr="006F51B0" w14:paraId="12AF6A7F"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6768AF"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27C4A2"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noProof/>
                <w:sz w:val="20"/>
              </w:rPr>
              <w:t>եթե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«06.10.12.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 xml:space="preserve">Details)» վավերապայմանի կազմում «AM», «BY», «KG», «KZ», «RU» արժեքներից մեկը </w:t>
            </w:r>
            <w:r w:rsidRPr="006F51B0">
              <w:rPr>
                <w:rFonts w:ascii="Sylfaen" w:hAnsi="Sylfaen" w:cs="Sylfaen"/>
                <w:noProof/>
                <w:sz w:val="20"/>
              </w:rPr>
              <w:t>եւ</w:t>
            </w:r>
            <w:r w:rsidRPr="006F51B0">
              <w:rPr>
                <w:rFonts w:ascii="Sylfaen" w:hAnsi="Sylfaen"/>
                <w:noProof/>
                <w:sz w:val="20"/>
              </w:rPr>
              <w:t xml:space="preserve"> «6.10.11. Անձը հաստատող փաստաթուղթ (ccdo:</w:t>
            </w:r>
            <w:r w:rsidRPr="006F51B0">
              <w:rPr>
                <w:noProof/>
                <w:sz w:val="20"/>
              </w:rPr>
              <w:t>‌</w:t>
            </w:r>
            <w:r w:rsidRPr="006F51B0">
              <w:rPr>
                <w:rFonts w:ascii="Sylfaen" w:hAnsi="Sylfaen"/>
                <w:noProof/>
                <w:sz w:val="20"/>
              </w:rPr>
              <w:t>Identity</w:t>
            </w:r>
            <w:r w:rsidRPr="006F51B0">
              <w:rPr>
                <w:noProof/>
                <w:sz w:val="20"/>
              </w:rPr>
              <w:t>‌</w:t>
            </w:r>
            <w:r w:rsidRPr="006F51B0">
              <w:rPr>
                <w:rFonts w:ascii="Sylfaen" w:hAnsi="Sylfaen"/>
                <w:noProof/>
                <w:sz w:val="20"/>
              </w:rPr>
              <w:t>Doc</w:t>
            </w:r>
            <w:r w:rsidRPr="006F51B0">
              <w:rPr>
                <w:noProof/>
                <w:sz w:val="20"/>
              </w:rPr>
              <w:t>‌</w:t>
            </w:r>
            <w:r w:rsidRPr="006F51B0">
              <w:rPr>
                <w:rFonts w:ascii="Sylfaen" w:hAnsi="Sylfaen"/>
                <w:noProof/>
                <w:sz w:val="20"/>
              </w:rPr>
              <w:t>V3</w:t>
            </w:r>
            <w:r w:rsidRPr="006F51B0">
              <w:rPr>
                <w:noProof/>
                <w:sz w:val="20"/>
              </w:rPr>
              <w:t>‌</w:t>
            </w:r>
            <w:r w:rsidRPr="006F51B0">
              <w:rPr>
                <w:rFonts w:ascii="Sylfaen" w:hAnsi="Sylfaen"/>
                <w:noProof/>
                <w:sz w:val="20"/>
              </w:rPr>
              <w:t>Details)» վավերապայմանը լրացված չէ, ապա «6.10.8. Հարկ վճարողի նույնականացուցիչ» (csdo:TaxpayerId) վավերապայմանը պետք է լրացվի: Այն դեպքում, երբ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«06.10.12.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«AM», «BY», «KG», «KZ», «RU» արժեքներրից մեկը, ապա «6.10.8. Հարկ վճարողի նույնականացուցիչը (csdo: TaxpayerId)» վավերապայմանը չպետք է լրացվի</w:t>
            </w:r>
          </w:p>
        </w:tc>
      </w:tr>
      <w:tr w:rsidR="008D271C" w:rsidRPr="006F51B0" w14:paraId="07665611"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955656"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1E1707"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noProof/>
                <w:sz w:val="20"/>
              </w:rPr>
              <w:t>եթե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 xml:space="preserve">Code)» վավերապայմանը պարունակում է </w:t>
            </w:r>
            <w:r w:rsidRPr="006F51B0">
              <w:rPr>
                <w:rFonts w:ascii="Sylfaen" w:hAnsi="Sylfaen"/>
                <w:noProof/>
                <w:sz w:val="20"/>
              </w:rPr>
              <w:lastRenderedPageBreak/>
              <w:t>«KZ» արժեքը, ապա «6.10.7. Նույնականացման եզակի մաքսային համարը (casdo:</w:t>
            </w:r>
            <w:r w:rsidRPr="006F51B0">
              <w:rPr>
                <w:noProof/>
                <w:sz w:val="20"/>
              </w:rPr>
              <w:t>‌</w:t>
            </w:r>
            <w:r w:rsidRPr="006F51B0">
              <w:rPr>
                <w:rFonts w:ascii="Sylfaen" w:hAnsi="Sylfaen"/>
                <w:noProof/>
                <w:sz w:val="20"/>
              </w:rPr>
              <w:t>CAUnique</w:t>
            </w:r>
            <w:r w:rsidRPr="006F51B0">
              <w:rPr>
                <w:noProof/>
                <w:sz w:val="20"/>
              </w:rPr>
              <w:t>‌</w:t>
            </w:r>
            <w:r w:rsidRPr="006F51B0">
              <w:rPr>
                <w:rFonts w:ascii="Sylfaen" w:hAnsi="Sylfaen"/>
                <w:noProof/>
                <w:sz w:val="20"/>
              </w:rPr>
              <w:t>Customs</w:t>
            </w:r>
            <w:r w:rsidRPr="006F51B0">
              <w:rPr>
                <w:noProof/>
                <w:sz w:val="20"/>
              </w:rPr>
              <w:t>‌</w:t>
            </w:r>
            <w:r w:rsidRPr="006F51B0">
              <w:rPr>
                <w:rFonts w:ascii="Sylfaen" w:hAnsi="Sylfaen"/>
                <w:noProof/>
                <w:sz w:val="20"/>
              </w:rPr>
              <w:t>Number</w:t>
            </w:r>
            <w:r w:rsidRPr="006F51B0">
              <w:rPr>
                <w:noProof/>
                <w:sz w:val="20"/>
              </w:rPr>
              <w:t>‌</w:t>
            </w:r>
            <w:r w:rsidRPr="006F51B0">
              <w:rPr>
                <w:rFonts w:ascii="Sylfaen" w:hAnsi="Sylfaen"/>
                <w:noProof/>
                <w:sz w:val="20"/>
              </w:rPr>
              <w:t>Id)» վավերապայմանը պետք է լրացվի, այլապես «6.10.7. Նույնականացման եզակի մաքսային համարը (casdo:CAUniqueCustomsNumberId)» վավերապայմանը չպետք է լրացվի</w:t>
            </w:r>
          </w:p>
        </w:tc>
      </w:tr>
      <w:tr w:rsidR="008D271C" w:rsidRPr="006F51B0" w14:paraId="5693F484"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007AA7"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6E4683" w14:textId="77777777" w:rsidR="008D271C" w:rsidRPr="006F51B0" w:rsidRDefault="008D271C" w:rsidP="008D271C">
            <w:pPr>
              <w:pStyle w:val="a7"/>
              <w:widowControl w:val="0"/>
              <w:spacing w:after="120" w:line="240" w:lineRule="auto"/>
              <w:rPr>
                <w:rFonts w:ascii="Sylfaen" w:hAnsi="Sylfaen" w:cs="Times New Roman"/>
                <w:sz w:val="20"/>
              </w:rPr>
            </w:pPr>
            <w:r w:rsidRPr="006F51B0">
              <w:rPr>
                <w:rFonts w:ascii="Sylfaen" w:hAnsi="Sylfaen"/>
                <w:noProof/>
                <w:sz w:val="20"/>
              </w:rPr>
              <w:t>եթե «6.10.12.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«06.10.12.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ապա «6.10.9. Հաշվառման վերցնելու պատճառի ծածկագիրը (csdo:</w:t>
            </w:r>
            <w:r w:rsidRPr="006F51B0">
              <w:rPr>
                <w:noProof/>
                <w:sz w:val="20"/>
              </w:rPr>
              <w:t>‌</w:t>
            </w:r>
            <w:r w:rsidRPr="006F51B0">
              <w:rPr>
                <w:rFonts w:ascii="Sylfaen" w:hAnsi="Sylfaen"/>
                <w:noProof/>
                <w:sz w:val="20"/>
              </w:rPr>
              <w:t>Tax</w:t>
            </w:r>
            <w:r w:rsidRPr="006F51B0">
              <w:rPr>
                <w:noProof/>
                <w:sz w:val="20"/>
              </w:rPr>
              <w:t>‌</w:t>
            </w:r>
            <w:r w:rsidRPr="006F51B0">
              <w:rPr>
                <w:rFonts w:ascii="Sylfaen" w:hAnsi="Sylfaen"/>
                <w:noProof/>
                <w:sz w:val="20"/>
              </w:rPr>
              <w:t>Registration</w:t>
            </w:r>
            <w:r w:rsidRPr="006F51B0">
              <w:rPr>
                <w:noProof/>
                <w:sz w:val="20"/>
              </w:rPr>
              <w:t>‌</w:t>
            </w:r>
            <w:r w:rsidRPr="006F51B0">
              <w:rPr>
                <w:rFonts w:ascii="Sylfaen" w:hAnsi="Sylfaen"/>
                <w:noProof/>
                <w:sz w:val="20"/>
              </w:rPr>
              <w:t>Reason</w:t>
            </w:r>
            <w:r w:rsidRPr="006F51B0">
              <w:rPr>
                <w:noProof/>
                <w:sz w:val="20"/>
              </w:rPr>
              <w:t>‌</w:t>
            </w:r>
            <w:r w:rsidRPr="006F51B0">
              <w:rPr>
                <w:rFonts w:ascii="Sylfaen" w:hAnsi="Sylfaen"/>
                <w:noProof/>
                <w:sz w:val="20"/>
              </w:rPr>
              <w:t>Code)» վավերապայմանը կարող է լրացվել, այլապես «6.10.9. Հաշվառման վերցնելու պատճառի ծածկագիրը (csdo:</w:t>
            </w:r>
            <w:r w:rsidRPr="006F51B0">
              <w:rPr>
                <w:noProof/>
                <w:sz w:val="20"/>
              </w:rPr>
              <w:t>‌</w:t>
            </w:r>
            <w:r w:rsidRPr="006F51B0">
              <w:rPr>
                <w:rFonts w:ascii="Sylfaen" w:hAnsi="Sylfaen"/>
                <w:noProof/>
                <w:sz w:val="20"/>
              </w:rPr>
              <w:t>Tax</w:t>
            </w:r>
            <w:r w:rsidRPr="006F51B0">
              <w:rPr>
                <w:noProof/>
                <w:sz w:val="20"/>
              </w:rPr>
              <w:t>‌</w:t>
            </w:r>
            <w:r w:rsidRPr="006F51B0">
              <w:rPr>
                <w:rFonts w:ascii="Sylfaen" w:hAnsi="Sylfaen"/>
                <w:noProof/>
                <w:sz w:val="20"/>
              </w:rPr>
              <w:t>Registration</w:t>
            </w:r>
            <w:r w:rsidRPr="006F51B0">
              <w:rPr>
                <w:noProof/>
                <w:sz w:val="20"/>
              </w:rPr>
              <w:t>‌</w:t>
            </w:r>
            <w:r w:rsidRPr="006F51B0">
              <w:rPr>
                <w:rFonts w:ascii="Sylfaen" w:hAnsi="Sylfaen"/>
                <w:noProof/>
                <w:sz w:val="20"/>
              </w:rPr>
              <w:t>Reason</w:t>
            </w:r>
            <w:r w:rsidRPr="006F51B0">
              <w:rPr>
                <w:noProof/>
                <w:sz w:val="20"/>
              </w:rPr>
              <w:t>‌</w:t>
            </w:r>
            <w:r w:rsidRPr="006F51B0">
              <w:rPr>
                <w:rFonts w:ascii="Sylfaen" w:hAnsi="Sylfaen"/>
                <w:noProof/>
                <w:sz w:val="20"/>
              </w:rPr>
              <w:t>Code)» վավերապայմանը չպետք է լրացվի</w:t>
            </w:r>
          </w:p>
        </w:tc>
      </w:tr>
      <w:tr w:rsidR="008D271C" w:rsidRPr="006F51B0" w14:paraId="0B3718C3"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185F7F"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144210"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պետք է լրացվի «6.10.12.Հասցե (ccdo:SubjectAddressDetails)» վավերապայմանի բացառապես 1 օրինակ</w:t>
            </w:r>
          </w:p>
        </w:tc>
      </w:tr>
      <w:tr w:rsidR="008D271C" w:rsidRPr="006F51B0" w14:paraId="64134AD8"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BDA61D"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9A85F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«1. «06.10.12.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 xml:space="preserve">Details)» վավերապայմանի կազմում պետք է լրացվի </w:t>
            </w:r>
            <w:r w:rsidRPr="006F51B0">
              <w:rPr>
                <w:rFonts w:ascii="Sylfaen" w:hAnsi="Sylfaen" w:cs="Sylfaen"/>
                <w:noProof/>
                <w:sz w:val="20"/>
              </w:rPr>
              <w:t>եւ</w:t>
            </w:r>
            <w:r w:rsidRPr="006F51B0">
              <w:rPr>
                <w:rFonts w:ascii="Sylfaen" w:hAnsi="Sylfaen"/>
                <w:noProof/>
                <w:sz w:val="20"/>
              </w:rPr>
              <w:t xml:space="preserve"> պարունակի «1» գրանցման հասցե արժեքը</w:t>
            </w:r>
          </w:p>
        </w:tc>
      </w:tr>
      <w:tr w:rsidR="008D271C" w:rsidRPr="006F51B0" w14:paraId="1A3CD5C0"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2B3E0C"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F83CAF"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«2. «06.10.12. Հասցե (ccdo:</w:t>
            </w:r>
            <w:r w:rsidRPr="006F51B0">
              <w:rPr>
                <w:noProof/>
                <w:sz w:val="20"/>
              </w:rPr>
              <w:t>‌</w:t>
            </w:r>
            <w:r w:rsidRPr="006F51B0">
              <w:rPr>
                <w:rFonts w:ascii="Sylfaen" w:hAnsi="Sylfaen"/>
                <w:noProof/>
                <w:sz w:val="20"/>
              </w:rPr>
              <w:t>Subject</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Details)» վավերապայմանի կազմում պետք է լրացվի</w:t>
            </w:r>
          </w:p>
        </w:tc>
      </w:tr>
      <w:tr w:rsidR="008D271C" w:rsidRPr="006F51B0" w14:paraId="32625B7A"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E0E7DD"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2BDD35"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«*.3. Տարածքի ծածկագիրը (csdo:TerritoryCode)»,</w:t>
            </w:r>
          </w:p>
          <w:p w14:paraId="5AD1FE8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«*.4. Տարածաշրջանը (csdo:RegionName)»,</w:t>
            </w:r>
          </w:p>
          <w:p w14:paraId="451DD3A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«*.5. Շրջանը (csdo:DistrictName)»,</w:t>
            </w:r>
          </w:p>
          <w:p w14:paraId="244CEB35"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«*.6. Քաղաքը (csdo:CityName)»,</w:t>
            </w:r>
          </w:p>
          <w:p w14:paraId="35E825AC"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«*.7. Բնակավայրը (csdo:SettlementName)»,</w:t>
            </w:r>
          </w:p>
          <w:p w14:paraId="25FA1406"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«*.8. Փողոցը (csdo:StreetName)»,</w:t>
            </w:r>
          </w:p>
          <w:p w14:paraId="05DEEA2C"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«*.9. Շենքի համարը (csdo:BuildingNumberId)»,</w:t>
            </w:r>
          </w:p>
          <w:p w14:paraId="53CA521B"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«*.10. Սենքի համարը (csdo:RoomNumberId)»,</w:t>
            </w:r>
          </w:p>
          <w:p w14:paraId="13BCB186"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«*.11. Փոստային դասիչը (csdo:PostCode)»,</w:t>
            </w:r>
          </w:p>
          <w:p w14:paraId="48F321BE"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noProof/>
                <w:sz w:val="20"/>
              </w:rPr>
              <w:t>«*.12. Բաժանորդային արկղի համարը (csdo:</w:t>
            </w:r>
            <w:r w:rsidRPr="006F51B0">
              <w:rPr>
                <w:noProof/>
                <w:sz w:val="20"/>
              </w:rPr>
              <w:t>‌</w:t>
            </w:r>
            <w:r w:rsidRPr="006F51B0">
              <w:rPr>
                <w:rFonts w:ascii="Sylfaen" w:hAnsi="Sylfaen"/>
                <w:noProof/>
                <w:sz w:val="20"/>
              </w:rPr>
              <w:t>Post</w:t>
            </w:r>
            <w:r w:rsidRPr="006F51B0">
              <w:rPr>
                <w:noProof/>
                <w:sz w:val="20"/>
              </w:rPr>
              <w:t>‌</w:t>
            </w:r>
            <w:r w:rsidRPr="006F51B0">
              <w:rPr>
                <w:rFonts w:ascii="Sylfaen" w:hAnsi="Sylfaen"/>
                <w:noProof/>
                <w:sz w:val="20"/>
              </w:rPr>
              <w:t>Office</w:t>
            </w:r>
            <w:r w:rsidRPr="006F51B0">
              <w:rPr>
                <w:noProof/>
                <w:sz w:val="20"/>
              </w:rPr>
              <w:t>‌</w:t>
            </w:r>
            <w:r w:rsidRPr="006F51B0">
              <w:rPr>
                <w:rFonts w:ascii="Sylfaen" w:hAnsi="Sylfaen"/>
                <w:noProof/>
                <w:sz w:val="20"/>
              </w:rPr>
              <w:t>Box</w:t>
            </w:r>
            <w:r w:rsidRPr="006F51B0">
              <w:rPr>
                <w:noProof/>
                <w:sz w:val="20"/>
              </w:rPr>
              <w:t>‌</w:t>
            </w:r>
            <w:r w:rsidRPr="006F51B0">
              <w:rPr>
                <w:rFonts w:ascii="Sylfaen" w:hAnsi="Sylfaen"/>
                <w:noProof/>
                <w:sz w:val="20"/>
              </w:rPr>
              <w:t>Id)» վավերապայմանները չպետք է լրացվեն</w:t>
            </w:r>
          </w:p>
        </w:tc>
      </w:tr>
      <w:tr w:rsidR="008D271C" w:rsidRPr="006F51B0" w14:paraId="4ED90259"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5C2EEA"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808773"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«6.11.4. Տրանսպորտային միջոցի համարանիշը (csdo:TransportMeansRegId)» վավերապայմանը պետք է լրացվի</w:t>
            </w:r>
          </w:p>
        </w:tc>
      </w:tr>
      <w:tr w:rsidR="008D271C" w:rsidRPr="006F51B0" w14:paraId="5622B933"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3BEA51"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992B65" w14:textId="77777777" w:rsidR="008D271C" w:rsidRPr="006F51B0" w:rsidRDefault="008D271C" w:rsidP="008D271C">
            <w:pPr>
              <w:pStyle w:val="afb"/>
              <w:widowControl w:val="0"/>
              <w:spacing w:after="120"/>
              <w:jc w:val="left"/>
              <w:rPr>
                <w:rFonts w:ascii="Sylfaen" w:hAnsi="Sylfaen"/>
                <w:sz w:val="20"/>
              </w:rPr>
            </w:pPr>
            <w:r w:rsidRPr="006F51B0">
              <w:rPr>
                <w:rFonts w:ascii="Sylfaen" w:hAnsi="Sylfaen"/>
                <w:sz w:val="20"/>
              </w:rPr>
              <w:t>«6.11.4. Տրանսպորտային միջոցի համարանիշը (csdo:</w:t>
            </w:r>
            <w:r w:rsidRPr="006F51B0">
              <w:rPr>
                <w:sz w:val="20"/>
              </w:rPr>
              <w:t>‌</w:t>
            </w:r>
            <w:r w:rsidRPr="006F51B0">
              <w:rPr>
                <w:rFonts w:ascii="Sylfaen" w:hAnsi="Sylfaen"/>
                <w:sz w:val="20"/>
              </w:rPr>
              <w:t>Transport</w:t>
            </w:r>
            <w:r w:rsidRPr="006F51B0">
              <w:rPr>
                <w:sz w:val="20"/>
              </w:rPr>
              <w:t>‌</w:t>
            </w:r>
            <w:r w:rsidRPr="006F51B0">
              <w:rPr>
                <w:rFonts w:ascii="Sylfaen" w:hAnsi="Sylfaen"/>
                <w:sz w:val="20"/>
              </w:rPr>
              <w:t>Means</w:t>
            </w:r>
            <w:r w:rsidRPr="006F51B0">
              <w:rPr>
                <w:sz w:val="20"/>
              </w:rPr>
              <w:t>‌</w:t>
            </w:r>
            <w:r w:rsidRPr="006F51B0">
              <w:rPr>
                <w:rFonts w:ascii="Sylfaen" w:hAnsi="Sylfaen"/>
                <w:sz w:val="20"/>
              </w:rPr>
              <w:t>Reg</w:t>
            </w:r>
            <w:r w:rsidRPr="006F51B0">
              <w:rPr>
                <w:sz w:val="20"/>
              </w:rPr>
              <w:t>‌</w:t>
            </w:r>
            <w:r w:rsidRPr="006F51B0">
              <w:rPr>
                <w:rFonts w:ascii="Sylfaen" w:hAnsi="Sylfaen"/>
                <w:sz w:val="20"/>
              </w:rPr>
              <w:t>Id)» վավերապայմանի կազմում «երկրի ծակագիր (ատրիբուտներ country</w:t>
            </w:r>
            <w:r w:rsidRPr="006F51B0">
              <w:rPr>
                <w:sz w:val="20"/>
              </w:rPr>
              <w:t>‌</w:t>
            </w:r>
            <w:r w:rsidRPr="006F51B0">
              <w:rPr>
                <w:rFonts w:ascii="Sylfaen" w:hAnsi="Sylfaen"/>
                <w:sz w:val="20"/>
              </w:rPr>
              <w:t>Code)», տեղեկատուի (դասակարգչի) նույնականացուցիչ (ատրիբուտ country</w:t>
            </w:r>
            <w:r w:rsidRPr="006F51B0">
              <w:rPr>
                <w:sz w:val="20"/>
              </w:rPr>
              <w:t>‌</w:t>
            </w:r>
            <w:r w:rsidRPr="006F51B0">
              <w:rPr>
                <w:rFonts w:ascii="Sylfaen" w:hAnsi="Sylfaen"/>
                <w:sz w:val="20"/>
              </w:rPr>
              <w:t>Code</w:t>
            </w:r>
            <w:r w:rsidRPr="006F51B0">
              <w:rPr>
                <w:sz w:val="20"/>
              </w:rPr>
              <w:t>‌</w:t>
            </w:r>
            <w:r w:rsidRPr="006F51B0">
              <w:rPr>
                <w:rFonts w:ascii="Sylfaen" w:hAnsi="Sylfaen"/>
                <w:sz w:val="20"/>
              </w:rPr>
              <w:t>List</w:t>
            </w:r>
            <w:r w:rsidRPr="006F51B0">
              <w:rPr>
                <w:sz w:val="20"/>
              </w:rPr>
              <w:t>‌</w:t>
            </w:r>
            <w:r w:rsidRPr="006F51B0">
              <w:rPr>
                <w:rFonts w:ascii="Sylfaen" w:hAnsi="Sylfaen"/>
                <w:sz w:val="20"/>
              </w:rPr>
              <w:t>Id) ատրիբուտները չպետք է լրացվեն</w:t>
            </w:r>
          </w:p>
        </w:tc>
      </w:tr>
      <w:tr w:rsidR="008D271C" w:rsidRPr="006F51B0" w14:paraId="6280A886"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27CEF2"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3ABF3A"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sz w:val="20"/>
              </w:rPr>
              <w:t>«6.11.1. Հերթական համարը (csdo:</w:t>
            </w:r>
            <w:r w:rsidRPr="006F51B0">
              <w:rPr>
                <w:sz w:val="20"/>
              </w:rPr>
              <w:t>‌</w:t>
            </w:r>
            <w:r w:rsidRPr="006F51B0">
              <w:rPr>
                <w:rFonts w:ascii="Sylfaen" w:hAnsi="Sylfaen"/>
                <w:sz w:val="20"/>
              </w:rPr>
              <w:t>Object</w:t>
            </w:r>
            <w:r w:rsidRPr="006F51B0">
              <w:rPr>
                <w:sz w:val="20"/>
              </w:rPr>
              <w:t>‌</w:t>
            </w:r>
            <w:r w:rsidRPr="006F51B0">
              <w:rPr>
                <w:rFonts w:ascii="Sylfaen" w:hAnsi="Sylfaen"/>
                <w:sz w:val="20"/>
              </w:rPr>
              <w:t>Ordinal)»,</w:t>
            </w:r>
          </w:p>
          <w:p w14:paraId="27C6FF72"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sz w:val="20"/>
              </w:rPr>
              <w:t>«6.11.2. Տրանսպորտի տեսակի ծածկագիր (csdo:UnifiedTransportModeCode)»,</w:t>
            </w:r>
          </w:p>
          <w:p w14:paraId="1842770F"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sz w:val="20"/>
              </w:rPr>
              <w:t>«6.11.3. Տրանսպորտային միջոցի գրանցման երկրի ծածկագիրը (casdo:</w:t>
            </w:r>
            <w:r w:rsidRPr="006F51B0">
              <w:rPr>
                <w:sz w:val="20"/>
              </w:rPr>
              <w:t>‌</w:t>
            </w:r>
            <w:r w:rsidRPr="006F51B0">
              <w:rPr>
                <w:rFonts w:ascii="Sylfaen" w:hAnsi="Sylfaen"/>
                <w:sz w:val="20"/>
              </w:rPr>
              <w:t>Registration</w:t>
            </w:r>
            <w:r w:rsidRPr="006F51B0">
              <w:rPr>
                <w:sz w:val="20"/>
              </w:rPr>
              <w:t>‌</w:t>
            </w:r>
            <w:r w:rsidRPr="006F51B0">
              <w:rPr>
                <w:rFonts w:ascii="Sylfaen" w:hAnsi="Sylfaen"/>
                <w:sz w:val="20"/>
              </w:rPr>
              <w:t>Nationality</w:t>
            </w:r>
            <w:r w:rsidRPr="006F51B0">
              <w:rPr>
                <w:sz w:val="20"/>
              </w:rPr>
              <w:t>‌</w:t>
            </w:r>
            <w:r w:rsidRPr="006F51B0">
              <w:rPr>
                <w:rFonts w:ascii="Sylfaen" w:hAnsi="Sylfaen"/>
                <w:sz w:val="20"/>
              </w:rPr>
              <w:t>Code)»,</w:t>
            </w:r>
          </w:p>
          <w:p w14:paraId="48DE283B"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noProof/>
                <w:sz w:val="20"/>
              </w:rPr>
              <w:t>«6.11.5. Տրանսպորտային միջոցի նույնականացման համարը</w:t>
            </w:r>
            <w:r w:rsidRPr="006F51B0">
              <w:rPr>
                <w:rFonts w:ascii="Sylfaen" w:hAnsi="Sylfaen"/>
                <w:noProof/>
                <w:sz w:val="20"/>
              </w:rPr>
              <w:br/>
              <w:t>(csdo: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Id)»,</w:t>
            </w:r>
          </w:p>
          <w:p w14:paraId="0DBA389A"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noProof/>
                <w:sz w:val="20"/>
              </w:rPr>
              <w:t>«6.11.6. Միջազգային փոխադրման տրանսպորտային միջոցի տիպի ծածկագիրը (casdo:</w:t>
            </w:r>
            <w:r w:rsidRPr="006F51B0">
              <w:rPr>
                <w:noProof/>
                <w:sz w:val="20"/>
              </w:rPr>
              <w:t>‌</w:t>
            </w:r>
            <w:r w:rsidRPr="006F51B0">
              <w:rPr>
                <w:rFonts w:ascii="Sylfaen" w:hAnsi="Sylfaen"/>
                <w:noProof/>
                <w:sz w:val="20"/>
              </w:rPr>
              <w:t>Transport</w:t>
            </w:r>
            <w:r w:rsidRPr="006F51B0">
              <w:rPr>
                <w:noProof/>
                <w:sz w:val="20"/>
              </w:rPr>
              <w:t>‌</w:t>
            </w:r>
            <w:r w:rsidRPr="006F51B0">
              <w:rPr>
                <w:rFonts w:ascii="Sylfaen" w:hAnsi="Sylfaen"/>
                <w:noProof/>
                <w:sz w:val="20"/>
              </w:rPr>
              <w:t>Type</w:t>
            </w:r>
            <w:r w:rsidRPr="006F51B0">
              <w:rPr>
                <w:noProof/>
                <w:sz w:val="20"/>
              </w:rPr>
              <w:t>‌</w:t>
            </w:r>
            <w:r w:rsidRPr="006F51B0">
              <w:rPr>
                <w:rFonts w:ascii="Sylfaen" w:hAnsi="Sylfaen"/>
                <w:noProof/>
                <w:sz w:val="20"/>
              </w:rPr>
              <w:t>Code)»,</w:t>
            </w:r>
          </w:p>
          <w:p w14:paraId="3C1A2544"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noProof/>
                <w:sz w:val="20"/>
              </w:rPr>
              <w:t>«6.11.7. Տրանսպորտային միջոցի մակնիշի ծածկագիրը (csdo: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Make</w:t>
            </w:r>
            <w:r w:rsidRPr="006F51B0">
              <w:rPr>
                <w:noProof/>
                <w:sz w:val="20"/>
              </w:rPr>
              <w:t>‌</w:t>
            </w:r>
            <w:r w:rsidRPr="006F51B0">
              <w:rPr>
                <w:rFonts w:ascii="Sylfaen" w:hAnsi="Sylfaen"/>
                <w:noProof/>
                <w:sz w:val="20"/>
              </w:rPr>
              <w:t>Code)»,</w:t>
            </w:r>
          </w:p>
          <w:p w14:paraId="521479D1"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noProof/>
                <w:sz w:val="20"/>
              </w:rPr>
              <w:t>«6.11.8. Տրանսպորտային միջոցի մոդելի անվանումը</w:t>
            </w:r>
            <w:r w:rsidRPr="006F51B0">
              <w:rPr>
                <w:rFonts w:ascii="Sylfaen" w:hAnsi="Sylfaen"/>
                <w:noProof/>
                <w:sz w:val="20"/>
              </w:rPr>
              <w:br/>
              <w:t>(csdo:</w:t>
            </w:r>
            <w:r w:rsidRPr="006F51B0">
              <w:rPr>
                <w:noProof/>
                <w:sz w:val="20"/>
              </w:rPr>
              <w:t>‌</w:t>
            </w:r>
            <w:r w:rsidRPr="006F51B0">
              <w:rPr>
                <w:rFonts w:ascii="Sylfaen" w:hAnsi="Sylfaen"/>
                <w:noProof/>
                <w:sz w:val="20"/>
              </w:rPr>
              <w:t>Vehicle</w:t>
            </w:r>
            <w:r w:rsidRPr="006F51B0">
              <w:rPr>
                <w:noProof/>
                <w:sz w:val="20"/>
              </w:rPr>
              <w:t>‌</w:t>
            </w:r>
            <w:r w:rsidRPr="006F51B0">
              <w:rPr>
                <w:rFonts w:ascii="Sylfaen" w:hAnsi="Sylfaen"/>
                <w:noProof/>
                <w:sz w:val="20"/>
              </w:rPr>
              <w:t>Model</w:t>
            </w:r>
            <w:r w:rsidRPr="006F51B0">
              <w:rPr>
                <w:noProof/>
                <w:sz w:val="20"/>
              </w:rPr>
              <w:t>‌</w:t>
            </w:r>
            <w:r w:rsidRPr="006F51B0">
              <w:rPr>
                <w:rFonts w:ascii="Sylfaen" w:hAnsi="Sylfaen"/>
                <w:noProof/>
                <w:sz w:val="20"/>
              </w:rPr>
              <w:t>Name)»,</w:t>
            </w:r>
          </w:p>
          <w:p w14:paraId="76923824"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noProof/>
                <w:sz w:val="20"/>
              </w:rPr>
              <w:t>«6.11.9. «Փաստաթղթի համարը (csdo:DocId)» վավերապայմանները չպետք է լրացվեն</w:t>
            </w:r>
          </w:p>
        </w:tc>
      </w:tr>
      <w:tr w:rsidR="008D271C" w:rsidRPr="006F51B0" w14:paraId="03E339C6"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E08CC"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347E70"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noProof/>
                <w:sz w:val="20"/>
              </w:rPr>
              <w:t>«6.12.1. Հասցեի տեսակի ծածկագիրը (csdo:</w:t>
            </w:r>
            <w:r w:rsidRPr="006F51B0">
              <w:rPr>
                <w:noProof/>
                <w:sz w:val="20"/>
              </w:rPr>
              <w:t>‌</w:t>
            </w:r>
            <w:r w:rsidRPr="006F51B0">
              <w:rPr>
                <w:rFonts w:ascii="Sylfaen" w:hAnsi="Sylfaen"/>
                <w:noProof/>
                <w:sz w:val="20"/>
              </w:rPr>
              <w:t>Address</w:t>
            </w:r>
            <w:r w:rsidRPr="006F51B0">
              <w:rPr>
                <w:noProof/>
                <w:sz w:val="20"/>
              </w:rPr>
              <w:t>‌</w:t>
            </w:r>
            <w:r w:rsidRPr="006F51B0">
              <w:rPr>
                <w:rFonts w:ascii="Sylfaen" w:hAnsi="Sylfaen"/>
                <w:noProof/>
                <w:sz w:val="20"/>
              </w:rPr>
              <w:t>Kind</w:t>
            </w:r>
            <w:r w:rsidRPr="006F51B0">
              <w:rPr>
                <w:noProof/>
                <w:sz w:val="20"/>
              </w:rPr>
              <w:t>‌</w:t>
            </w:r>
            <w:r w:rsidRPr="006F51B0">
              <w:rPr>
                <w:rFonts w:ascii="Sylfaen" w:hAnsi="Sylfaen"/>
                <w:noProof/>
                <w:sz w:val="20"/>
              </w:rPr>
              <w:t xml:space="preserve">Code)» վավերապայմանը պետք է լրացվի </w:t>
            </w:r>
            <w:r w:rsidRPr="006F51B0">
              <w:rPr>
                <w:rFonts w:ascii="Sylfaen" w:hAnsi="Sylfaen" w:cs="Sylfaen"/>
                <w:noProof/>
                <w:sz w:val="20"/>
              </w:rPr>
              <w:t>եւ</w:t>
            </w:r>
            <w:r w:rsidRPr="006F51B0">
              <w:rPr>
                <w:rFonts w:ascii="Sylfaen" w:hAnsi="Sylfaen"/>
                <w:noProof/>
                <w:sz w:val="20"/>
              </w:rPr>
              <w:t xml:space="preserve"> պարունակի «2» փաստացի հասցե արժեքը</w:t>
            </w:r>
          </w:p>
        </w:tc>
      </w:tr>
      <w:tr w:rsidR="008D271C" w:rsidRPr="006F51B0" w14:paraId="04893FB7"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2C256A"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A42E19" w14:textId="77777777" w:rsidR="008D271C" w:rsidRPr="006F51B0" w:rsidRDefault="008D271C" w:rsidP="00F73B96">
            <w:pPr>
              <w:pStyle w:val="afb"/>
              <w:widowControl w:val="0"/>
              <w:spacing w:after="100"/>
              <w:jc w:val="left"/>
              <w:rPr>
                <w:rFonts w:ascii="Sylfaen" w:hAnsi="Sylfaen"/>
                <w:sz w:val="20"/>
              </w:rPr>
            </w:pPr>
            <w:r w:rsidRPr="006F51B0">
              <w:rPr>
                <w:rFonts w:ascii="Sylfaen" w:hAnsi="Sylfaen"/>
                <w:noProof/>
                <w:sz w:val="20"/>
              </w:rPr>
              <w:t>«6.12.2. Երկրի ծածկագիրը (csdo:</w:t>
            </w:r>
            <w:r w:rsidRPr="006F51B0">
              <w:rPr>
                <w:noProof/>
                <w:sz w:val="20"/>
              </w:rPr>
              <w:t>‌</w:t>
            </w:r>
            <w:r w:rsidRPr="006F51B0">
              <w:rPr>
                <w:rFonts w:ascii="Sylfaen" w:hAnsi="Sylfaen"/>
                <w:noProof/>
                <w:sz w:val="20"/>
              </w:rPr>
              <w:t>Unified</w:t>
            </w:r>
            <w:r w:rsidRPr="006F51B0">
              <w:rPr>
                <w:noProof/>
                <w:sz w:val="20"/>
              </w:rPr>
              <w:t>‌</w:t>
            </w:r>
            <w:r w:rsidRPr="006F51B0">
              <w:rPr>
                <w:rFonts w:ascii="Sylfaen" w:hAnsi="Sylfaen"/>
                <w:noProof/>
                <w:sz w:val="20"/>
              </w:rPr>
              <w:t>Country</w:t>
            </w:r>
            <w:r w:rsidRPr="006F51B0">
              <w:rPr>
                <w:noProof/>
                <w:sz w:val="20"/>
              </w:rPr>
              <w:t>‌</w:t>
            </w:r>
            <w:r w:rsidRPr="006F51B0">
              <w:rPr>
                <w:rFonts w:ascii="Sylfaen" w:hAnsi="Sylfaen"/>
                <w:noProof/>
                <w:sz w:val="20"/>
              </w:rPr>
              <w:t>Code)» վավերապայմանը պետք է լրացվի</w:t>
            </w:r>
          </w:p>
        </w:tc>
      </w:tr>
      <w:tr w:rsidR="008D271C" w:rsidRPr="006F51B0" w14:paraId="31848D0D"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05DFFA9"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25C85E" w14:textId="77777777" w:rsidR="008D271C" w:rsidRPr="006F51B0" w:rsidRDefault="008D271C" w:rsidP="00F73B96">
            <w:pPr>
              <w:pStyle w:val="afb"/>
              <w:widowControl w:val="0"/>
              <w:spacing w:after="100"/>
              <w:jc w:val="left"/>
              <w:rPr>
                <w:rFonts w:ascii="Sylfaen" w:hAnsi="Sylfaen"/>
                <w:noProof/>
                <w:sz w:val="20"/>
              </w:rPr>
            </w:pPr>
            <w:r w:rsidRPr="006F51B0">
              <w:rPr>
                <w:rFonts w:ascii="Sylfaen" w:hAnsi="Sylfaen"/>
                <w:noProof/>
                <w:sz w:val="20"/>
              </w:rPr>
              <w:t>«7. Փաստաթղթի (տեղեկությունների) ճշգրտում (cacdo:</w:t>
            </w:r>
            <w:r w:rsidRPr="006F51B0">
              <w:rPr>
                <w:noProof/>
                <w:sz w:val="20"/>
              </w:rPr>
              <w:t>‌</w:t>
            </w:r>
            <w:r w:rsidRPr="006F51B0">
              <w:rPr>
                <w:rFonts w:ascii="Sylfaen" w:hAnsi="Sylfaen"/>
                <w:noProof/>
                <w:sz w:val="20"/>
              </w:rPr>
              <w:t>EDoc</w:t>
            </w:r>
            <w:r w:rsidRPr="006F51B0">
              <w:rPr>
                <w:noProof/>
                <w:sz w:val="20"/>
              </w:rPr>
              <w:t>‌</w:t>
            </w:r>
            <w:r w:rsidRPr="006F51B0">
              <w:rPr>
                <w:rFonts w:ascii="Sylfaen" w:hAnsi="Sylfaen"/>
                <w:noProof/>
                <w:sz w:val="20"/>
              </w:rPr>
              <w:t>Correction</w:t>
            </w:r>
            <w:r w:rsidRPr="006F51B0">
              <w:rPr>
                <w:noProof/>
                <w:sz w:val="20"/>
              </w:rPr>
              <w:t>‌</w:t>
            </w:r>
            <w:r w:rsidRPr="006F51B0">
              <w:rPr>
                <w:rFonts w:ascii="Sylfaen" w:hAnsi="Sylfaen"/>
                <w:noProof/>
                <w:sz w:val="20"/>
              </w:rPr>
              <w:t>Details)» վավերապայմանը պետք է լրացվի</w:t>
            </w:r>
          </w:p>
        </w:tc>
      </w:tr>
      <w:tr w:rsidR="008D271C" w:rsidRPr="006F51B0" w14:paraId="24831DF1"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3E977"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C0477C" w14:textId="77777777" w:rsidR="008D271C" w:rsidRPr="006F51B0" w:rsidRDefault="008D271C" w:rsidP="00F73B96">
            <w:pPr>
              <w:pStyle w:val="afb"/>
              <w:widowControl w:val="0"/>
              <w:spacing w:after="100"/>
              <w:jc w:val="left"/>
              <w:rPr>
                <w:rFonts w:ascii="Sylfaen" w:hAnsi="Sylfaen"/>
                <w:noProof/>
                <w:sz w:val="20"/>
              </w:rPr>
            </w:pPr>
            <w:r w:rsidRPr="006F51B0">
              <w:rPr>
                <w:rFonts w:ascii="Sylfaen" w:hAnsi="Sylfaen"/>
                <w:noProof/>
                <w:sz w:val="20"/>
              </w:rPr>
              <w:t>7.1. Մաքսային մարմնի ծածկագիր (csdo:CustomsOfficeCode)» վավերապայմանը պետք է պարունակի մաքսային մարմնի ութանիշ ծածկագրի արժեքը՝ Եվրասիական տնտեսական միության անդամ պետությունների մաքսային մարմինների դասակարգչին համապատասխան</w:t>
            </w:r>
          </w:p>
        </w:tc>
      </w:tr>
      <w:tr w:rsidR="008D271C" w:rsidRPr="006F51B0" w14:paraId="1DDED967"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205B60"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5E4DE3" w14:textId="77777777" w:rsidR="008D271C" w:rsidRPr="006F51B0" w:rsidRDefault="008D271C" w:rsidP="00F73B96">
            <w:pPr>
              <w:pStyle w:val="afb"/>
              <w:widowControl w:val="0"/>
              <w:spacing w:after="100"/>
              <w:jc w:val="left"/>
              <w:rPr>
                <w:rFonts w:ascii="Sylfaen" w:hAnsi="Sylfaen"/>
                <w:noProof/>
                <w:sz w:val="20"/>
              </w:rPr>
            </w:pPr>
            <w:r w:rsidRPr="006F51B0">
              <w:rPr>
                <w:rFonts w:ascii="Sylfaen" w:hAnsi="Sylfaen"/>
                <w:noProof/>
                <w:sz w:val="20"/>
              </w:rPr>
              <w:t>եթե էլեկտրոնային փաստաթղթի (տեղեկությունների) կազմում «Մաքսային մարմնի պաշտոնատար անձը (cacdo:CustomsPersonDetails)» վավերապայմանը լրացված է, ապա նշված վավերապայմանի յուրաքանչյուր օրինակի կազմում պետք է լրացվի «Ա.Ա.Հ. (ccdo:FullNameDetails)», «Մաքսային մարմնի պաշտոնատար անձի ԱՀԿ-ի համարը (casdo:LNPId)» վավերապայմաններից առնվազն մեկը</w:t>
            </w:r>
          </w:p>
        </w:tc>
      </w:tr>
      <w:tr w:rsidR="008D271C" w:rsidRPr="006F51B0" w14:paraId="7D5F25CC"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471964"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A5C40F" w14:textId="77777777" w:rsidR="008D271C" w:rsidRPr="006F51B0" w:rsidRDefault="008D271C" w:rsidP="00F73B96">
            <w:pPr>
              <w:pStyle w:val="afb"/>
              <w:widowControl w:val="0"/>
              <w:spacing w:after="100"/>
              <w:jc w:val="left"/>
              <w:rPr>
                <w:rFonts w:ascii="Sylfaen" w:hAnsi="Sylfaen"/>
                <w:noProof/>
                <w:sz w:val="20"/>
              </w:rPr>
            </w:pPr>
            <w:r w:rsidRPr="006F51B0">
              <w:rPr>
                <w:rFonts w:ascii="Sylfaen" w:hAnsi="Sylfaen"/>
                <w:noProof/>
                <w:sz w:val="20"/>
              </w:rPr>
              <w:t>եթե էլեկտրոնային փաստաթղթի (տեղեկությունների) կազմում «Մաքսային մարմնի պաշտոնատար անձը (cacdo:CustomsPersonDetails)» վավերապայմանը լրացված է, ապա նշված վավերապայմանի յուրաքանչյուր օրինակի կազմում «Պաշտոնի անվանումը (csdo:PositionName)» վավերապայմանը չպետք է լրացվի</w:t>
            </w:r>
          </w:p>
        </w:tc>
      </w:tr>
      <w:tr w:rsidR="008D271C" w:rsidRPr="006F51B0" w14:paraId="1F53530F" w14:textId="77777777" w:rsidTr="008D271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3A05B6" w14:textId="77777777" w:rsidR="008D271C" w:rsidRPr="006F51B0" w:rsidRDefault="008D271C" w:rsidP="008D271C">
            <w:pPr>
              <w:pStyle w:val="af2"/>
              <w:widowControl w:val="0"/>
              <w:spacing w:after="120" w:line="240" w:lineRule="auto"/>
              <w:rPr>
                <w:rFonts w:ascii="Sylfaen" w:hAnsi="Sylfaen"/>
                <w:sz w:val="20"/>
              </w:rPr>
            </w:pPr>
            <w:r w:rsidRPr="006F51B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F9E1AC" w14:textId="77777777" w:rsidR="008D271C" w:rsidRPr="006F51B0" w:rsidRDefault="008D271C" w:rsidP="00F73B96">
            <w:pPr>
              <w:pStyle w:val="afb"/>
              <w:widowControl w:val="0"/>
              <w:spacing w:after="100"/>
              <w:jc w:val="left"/>
              <w:rPr>
                <w:rFonts w:ascii="Sylfaen" w:hAnsi="Sylfaen"/>
                <w:noProof/>
                <w:sz w:val="20"/>
              </w:rPr>
            </w:pPr>
            <w:r w:rsidRPr="006F51B0">
              <w:rPr>
                <w:rFonts w:ascii="Sylfaen" w:hAnsi="Sylfaen"/>
                <w:noProof/>
                <w:sz w:val="20"/>
              </w:rPr>
              <w:t>եթե «Մաքսային մարմնի պաշտոնատար անձ (cacdo:CustomsPersonDetails)» վավերապայմանի կազմում «Ա.Ա.Հ. (ccdo:FullNameDetails)» վավերապայմանը լրացված է, ապա «Ա.Ա.Հ (ccdo:FullNameDetails)» վավերապայմանի կազմում պետք է լրացվի առնվազն 2 հետ</w:t>
            </w:r>
            <w:r w:rsidRPr="006F51B0">
              <w:rPr>
                <w:rFonts w:ascii="Sylfaen" w:hAnsi="Sylfaen" w:cs="Sylfaen"/>
                <w:noProof/>
                <w:sz w:val="20"/>
              </w:rPr>
              <w:t>եւ</w:t>
            </w:r>
            <w:r w:rsidRPr="006F51B0">
              <w:rPr>
                <w:rFonts w:ascii="Sylfaen" w:hAnsi="Sylfaen"/>
                <w:noProof/>
                <w:sz w:val="20"/>
              </w:rPr>
              <w:t>յալ վավերապայմանը. «Անունը (csdo:FirstName)», «Ազգանունը (csdo:LastName)»</w:t>
            </w:r>
          </w:p>
        </w:tc>
      </w:tr>
    </w:tbl>
    <w:p w14:paraId="5AA63C8A" w14:textId="77777777" w:rsidR="00B57A5D" w:rsidRPr="006F51B0" w:rsidRDefault="00B57A5D" w:rsidP="00B30113">
      <w:pPr>
        <w:pStyle w:val="a0"/>
        <w:widowControl w:val="0"/>
        <w:spacing w:after="160"/>
        <w:rPr>
          <w:rStyle w:val="a2"/>
          <w:rFonts w:ascii="Sylfaen" w:eastAsiaTheme="majorEastAsia" w:hAnsi="Sylfaen"/>
          <w:sz w:val="24"/>
        </w:rPr>
      </w:pPr>
    </w:p>
    <w:p w14:paraId="366D6F06" w14:textId="77777777" w:rsidR="00B30113" w:rsidRPr="006F51B0" w:rsidRDefault="00B30113" w:rsidP="006602AC">
      <w:pPr>
        <w:pStyle w:val="a0"/>
        <w:widowControl w:val="0"/>
        <w:tabs>
          <w:tab w:val="left" w:pos="1134"/>
        </w:tabs>
        <w:spacing w:after="160"/>
        <w:ind w:firstLine="567"/>
        <w:rPr>
          <w:rStyle w:val="a2"/>
          <w:rFonts w:ascii="Sylfaen" w:eastAsiaTheme="majorEastAsia" w:hAnsi="Sylfaen"/>
          <w:sz w:val="24"/>
        </w:rPr>
      </w:pPr>
      <w:r w:rsidRPr="006F51B0">
        <w:rPr>
          <w:rStyle w:val="a2"/>
          <w:rFonts w:ascii="Sylfaen" w:eastAsiaTheme="majorEastAsia" w:hAnsi="Sylfaen"/>
          <w:sz w:val="24"/>
        </w:rPr>
        <w:t>13</w:t>
      </w:r>
      <w:r w:rsidR="00BC6B01" w:rsidRPr="006F51B0">
        <w:rPr>
          <w:rStyle w:val="a2"/>
          <w:rFonts w:ascii="Sylfaen" w:eastAsiaTheme="majorEastAsia" w:hAnsi="Sylfaen"/>
          <w:sz w:val="24"/>
        </w:rPr>
        <w:t>9</w:t>
      </w:r>
      <w:r w:rsidRPr="006F51B0">
        <w:rPr>
          <w:rStyle w:val="a2"/>
          <w:rFonts w:ascii="Sylfaen" w:eastAsiaTheme="majorEastAsia" w:hAnsi="Sylfaen"/>
          <w:sz w:val="24"/>
        </w:rPr>
        <w:t>.</w:t>
      </w:r>
      <w:r w:rsidR="006602AC" w:rsidRPr="006F51B0">
        <w:rPr>
          <w:rStyle w:val="a2"/>
          <w:rFonts w:ascii="Sylfaen" w:eastAsiaTheme="majorEastAsia" w:hAnsi="Sylfaen"/>
          <w:sz w:val="24"/>
        </w:rPr>
        <w:tab/>
      </w:r>
      <w:r w:rsidRPr="006F51B0">
        <w:rPr>
          <w:rFonts w:ascii="Sylfaen" w:hAnsi="Sylfaen"/>
          <w:sz w:val="24"/>
        </w:rPr>
        <w:t xml:space="preserve">Պահանջը, որի ծածկագիրը </w:t>
      </w:r>
      <w:r w:rsidR="00BC6B01" w:rsidRPr="006F51B0">
        <w:rPr>
          <w:rFonts w:ascii="Sylfaen" w:hAnsi="Sylfaen"/>
          <w:sz w:val="24"/>
        </w:rPr>
        <w:t>62</w:t>
      </w:r>
      <w:r w:rsidRPr="006F51B0">
        <w:rPr>
          <w:rFonts w:ascii="Sylfaen" w:hAnsi="Sylfaen"/>
          <w:sz w:val="24"/>
        </w:rPr>
        <w:t>-1</w:t>
      </w:r>
      <w:r w:rsidR="00BC6B01" w:rsidRPr="006F51B0">
        <w:rPr>
          <w:rFonts w:ascii="Sylfaen" w:hAnsi="Sylfaen"/>
          <w:sz w:val="24"/>
        </w:rPr>
        <w:t>27</w:t>
      </w:r>
      <w:r w:rsidRPr="006F51B0">
        <w:rPr>
          <w:rFonts w:ascii="Sylfaen" w:hAnsi="Sylfaen"/>
          <w:sz w:val="24"/>
        </w:rPr>
        <w:t>-րդ աղյուսակներում նշված է «*» նշանով, ենթակա չէ իրականացման բազային իրագործման այն բաղադրիչների ծրագրային ապահովման շրջանակներում, որոնք նախատեսված են Եվրասիական տնտեսական հանձնաժողովի կողմից օգտագործման համար՝ ընդհանուր գործընթացի շրջանակներում տեղեկատվական փոխգործակցության փորձարկում կատարելիս։</w:t>
      </w:r>
      <w:r w:rsidRPr="006F51B0">
        <w:rPr>
          <w:rStyle w:val="a2"/>
          <w:rFonts w:ascii="Sylfaen" w:eastAsiaTheme="majorEastAsia" w:hAnsi="Sylfaen"/>
          <w:sz w:val="24"/>
        </w:rPr>
        <w:t xml:space="preserve"> Ընդ որում, նշված պահանջի իրագործումն ապահովվում է անդամ պետությունների մաքսային մարմինների տեղեկատվական համակարգերի </w:t>
      </w:r>
      <w:r w:rsidR="00BC6B01" w:rsidRPr="006F51B0">
        <w:rPr>
          <w:rStyle w:val="a2"/>
          <w:rFonts w:ascii="Sylfaen" w:eastAsiaTheme="majorEastAsia" w:hAnsi="Sylfaen"/>
          <w:sz w:val="24"/>
        </w:rPr>
        <w:t>շրջանակներում:»:</w:t>
      </w:r>
    </w:p>
    <w:sectPr w:rsidR="00B30113" w:rsidRPr="006F51B0" w:rsidSect="00D03F4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A577" w14:textId="77777777" w:rsidR="002B2D5F" w:rsidRDefault="002B2D5F" w:rsidP="005A253A">
      <w:pPr>
        <w:spacing w:line="240" w:lineRule="auto"/>
      </w:pPr>
      <w:r>
        <w:separator/>
      </w:r>
    </w:p>
  </w:endnote>
  <w:endnote w:type="continuationSeparator" w:id="0">
    <w:p w14:paraId="18F6B0CC" w14:textId="77777777" w:rsidR="002B2D5F" w:rsidRDefault="002B2D5F" w:rsidP="005A2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TimesNewRoman">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1234683408"/>
      <w:docPartObj>
        <w:docPartGallery w:val="Page Numbers (Bottom of Page)"/>
        <w:docPartUnique/>
      </w:docPartObj>
    </w:sdtPr>
    <w:sdtContent>
      <w:p w14:paraId="5E87F536" w14:textId="77777777" w:rsidR="00FE2756" w:rsidRPr="002445F7" w:rsidRDefault="00E26BDE">
        <w:pPr>
          <w:pStyle w:val="Footer"/>
          <w:jc w:val="center"/>
          <w:rPr>
            <w:rFonts w:ascii="Sylfaen" w:hAnsi="Sylfaen"/>
            <w:sz w:val="24"/>
          </w:rPr>
        </w:pPr>
        <w:r w:rsidRPr="002445F7">
          <w:rPr>
            <w:rFonts w:ascii="Sylfaen" w:hAnsi="Sylfaen"/>
            <w:sz w:val="24"/>
          </w:rPr>
          <w:fldChar w:fldCharType="begin"/>
        </w:r>
        <w:r w:rsidR="00FE2756" w:rsidRPr="002445F7">
          <w:rPr>
            <w:rFonts w:ascii="Sylfaen" w:hAnsi="Sylfaen"/>
            <w:sz w:val="24"/>
          </w:rPr>
          <w:instrText xml:space="preserve"> PAGE   \* MERGEFORMAT </w:instrText>
        </w:r>
        <w:r w:rsidRPr="002445F7">
          <w:rPr>
            <w:rFonts w:ascii="Sylfaen" w:hAnsi="Sylfaen"/>
            <w:sz w:val="24"/>
          </w:rPr>
          <w:fldChar w:fldCharType="separate"/>
        </w:r>
        <w:r w:rsidR="00BD34A4">
          <w:rPr>
            <w:rFonts w:ascii="Sylfaen" w:hAnsi="Sylfaen"/>
            <w:noProof/>
            <w:sz w:val="24"/>
          </w:rPr>
          <w:t>81</w:t>
        </w:r>
        <w:r w:rsidR="00BD34A4">
          <w:rPr>
            <w:rFonts w:ascii="Sylfaen" w:hAnsi="Sylfaen"/>
            <w:noProof/>
            <w:sz w:val="24"/>
          </w:rPr>
          <w:t>8</w:t>
        </w:r>
        <w:r w:rsidRPr="002445F7">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06FBE" w14:textId="77777777" w:rsidR="002B2D5F" w:rsidRDefault="002B2D5F" w:rsidP="005A253A">
      <w:pPr>
        <w:spacing w:line="240" w:lineRule="auto"/>
      </w:pPr>
      <w:r>
        <w:separator/>
      </w:r>
    </w:p>
  </w:footnote>
  <w:footnote w:type="continuationSeparator" w:id="0">
    <w:p w14:paraId="79040556" w14:textId="77777777" w:rsidR="002B2D5F" w:rsidRDefault="002B2D5F" w:rsidP="005A2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55AB" w14:textId="77777777" w:rsidR="00FE2756" w:rsidRPr="002445F7" w:rsidRDefault="00FE2756" w:rsidP="007F756C">
    <w:pPr>
      <w:pStyle w:val="Header"/>
      <w:spacing w:line="360" w:lineRule="auto"/>
      <w:jc w:val="center"/>
      <w:rPr>
        <w:rFonts w:ascii="Sylfaen" w:hAnsi="Sylfaen"/>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725183"/>
      <w:docPartObj>
        <w:docPartGallery w:val="Page Numbers (Top of Page)"/>
        <w:docPartUnique/>
      </w:docPartObj>
    </w:sdtPr>
    <w:sdtContent>
      <w:p w14:paraId="203D6AC6"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6E15" w14:textId="77777777" w:rsidR="00FE2756" w:rsidRDefault="00FE2756" w:rsidP="007F756C">
    <w:pPr>
      <w:pStyle w:val="Header"/>
      <w:spacing w:line="360" w:lineRule="auto"/>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0F594" w14:textId="77777777" w:rsidR="00FE2756" w:rsidRDefault="00FE2756" w:rsidP="007F756C">
    <w:pPr>
      <w:pStyle w:val="Header"/>
      <w:spacing w:line="360" w:lineRule="auto"/>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88584"/>
      <w:docPartObj>
        <w:docPartGallery w:val="Page Numbers (Top of Page)"/>
        <w:docPartUnique/>
      </w:docPartObj>
    </w:sdtPr>
    <w:sdtContent>
      <w:p w14:paraId="74500199"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6</w:t>
        </w:r>
        <w:r>
          <w:rPr>
            <w:noProof/>
          </w:rPr>
          <w:t>6</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0FF0" w14:textId="77777777" w:rsidR="00FE2756" w:rsidRDefault="00FE2756" w:rsidP="007F756C">
    <w:pPr>
      <w:pStyle w:val="Header"/>
      <w:spacing w:line="360" w:lineRule="auto"/>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0FD6" w14:textId="77777777" w:rsidR="00FE2756" w:rsidRDefault="00FE2756" w:rsidP="007F756C">
    <w:pPr>
      <w:pStyle w:val="Header"/>
      <w:spacing w:line="360" w:lineRule="auto"/>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81A8" w14:textId="77777777" w:rsidR="00FE2756" w:rsidRPr="002445F7" w:rsidRDefault="00FE2756" w:rsidP="002445F7">
    <w:pPr>
      <w:pStyle w:val="Header"/>
      <w:rPr>
        <w:rFonts w:ascii="Sylfaen" w:hAnsi="Sylfaen"/>
        <w:sz w:val="24"/>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A13F" w14:textId="77777777" w:rsidR="00FE2756" w:rsidRDefault="00FE2756" w:rsidP="007F756C">
    <w:pPr>
      <w:pStyle w:val="Header"/>
      <w:spacing w:line="360" w:lineRule="auto"/>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C231" w14:textId="77777777" w:rsidR="00FE2756" w:rsidRDefault="00FE2756" w:rsidP="007F756C">
    <w:pPr>
      <w:pStyle w:val="Header"/>
      <w:spacing w:line="360" w:lineRule="auto"/>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08E8" w14:textId="77777777" w:rsidR="00FE2756" w:rsidRDefault="00FE2756" w:rsidP="007F756C">
    <w:pPr>
      <w:pStyle w:val="Header"/>
      <w:spacing w:line="36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52C5" w14:textId="77777777" w:rsidR="00FE2756" w:rsidRDefault="00FE2756" w:rsidP="007F756C">
    <w:pPr>
      <w:pStyle w:val="Header"/>
      <w:spacing w:line="360" w:lineRule="auto"/>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6E81" w14:textId="77777777" w:rsidR="00FE2756" w:rsidRDefault="00FE2756" w:rsidP="007F756C">
    <w:pPr>
      <w:pStyle w:val="Header"/>
      <w:spacing w:line="360" w:lineRule="auto"/>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E334" w14:textId="77777777" w:rsidR="00FE2756" w:rsidRDefault="00FE2756" w:rsidP="006150AF">
    <w:pPr>
      <w:pStyle w:val="Header"/>
      <w:spacing w:line="360"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8CA0" w14:textId="77777777" w:rsidR="00FE2756" w:rsidRDefault="00FE2756" w:rsidP="007F756C">
    <w:pPr>
      <w:pStyle w:val="Header"/>
      <w:spacing w:line="360" w:lineRule="auto"/>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C2A3" w14:textId="77777777" w:rsidR="00FE2756" w:rsidRDefault="00FE2756">
    <w:pPr>
      <w:pStyle w:val="Header"/>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1EA2" w14:textId="77777777" w:rsidR="00FE2756" w:rsidRDefault="00FE2756" w:rsidP="007F756C">
    <w:pPr>
      <w:pStyle w:val="Header"/>
      <w:spacing w:line="360" w:lineRule="auto"/>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601986"/>
      <w:docPartObj>
        <w:docPartGallery w:val="Page Numbers (Top of Page)"/>
        <w:docPartUnique/>
      </w:docPartObj>
    </w:sdtPr>
    <w:sdtContent>
      <w:p w14:paraId="463C915A"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1336" w14:textId="77777777" w:rsidR="00FE2756" w:rsidRDefault="00FE2756" w:rsidP="007F756C">
    <w:pPr>
      <w:pStyle w:val="Header"/>
      <w:spacing w:line="360" w:lineRule="auto"/>
      <w:jc w:val="cent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2319" w14:textId="77777777" w:rsidR="00FE2756" w:rsidRDefault="00FE2756" w:rsidP="007F756C">
    <w:pPr>
      <w:pStyle w:val="Header"/>
      <w:spacing w:line="360" w:lineRule="auto"/>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884309"/>
      <w:docPartObj>
        <w:docPartGallery w:val="Page Numbers (Top of Page)"/>
        <w:docPartUnique/>
      </w:docPartObj>
    </w:sdtPr>
    <w:sdtContent>
      <w:p w14:paraId="3769E7C5"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17</w:t>
        </w:r>
        <w:r>
          <w:rPr>
            <w:noProof/>
          </w:rPr>
          <w:t>5</w:t>
        </w:r>
        <w:r>
          <w:rPr>
            <w:noProof/>
          </w:rPr>
          <w:fldChar w:fldCharType="end"/>
        </w:r>
      </w:p>
    </w:sdtContent>
  </w:sdt>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D128" w14:textId="77777777" w:rsidR="00FE2756" w:rsidRDefault="00FE2756" w:rsidP="007F756C">
    <w:pPr>
      <w:pStyle w:val="Header"/>
      <w:spacing w:line="36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194788"/>
      <w:docPartObj>
        <w:docPartGallery w:val="Page Numbers (Top of Page)"/>
        <w:docPartUnique/>
      </w:docPartObj>
    </w:sdtPr>
    <w:sdtContent>
      <w:p w14:paraId="261A0D6B" w14:textId="77777777" w:rsidR="00FE2756" w:rsidRDefault="00000000" w:rsidP="007F756C">
        <w:pPr>
          <w:pStyle w:val="Header"/>
          <w:spacing w:line="360" w:lineRule="auto"/>
          <w:jc w:val="center"/>
        </w:pP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A141" w14:textId="77777777" w:rsidR="00FE2756" w:rsidRDefault="00FE2756" w:rsidP="007F756C">
    <w:pPr>
      <w:pStyle w:val="Header"/>
      <w:spacing w:line="360" w:lineRule="auto"/>
      <w:jc w:val="cent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760262"/>
      <w:docPartObj>
        <w:docPartGallery w:val="Page Numbers (Top of Page)"/>
        <w:docPartUnique/>
      </w:docPartObj>
    </w:sdtPr>
    <w:sdtContent>
      <w:p w14:paraId="0B084B37"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4373" w14:textId="77777777" w:rsidR="00FE2756" w:rsidRDefault="00FE2756" w:rsidP="007F756C">
    <w:pPr>
      <w:pStyle w:val="Header"/>
      <w:spacing w:line="360" w:lineRule="auto"/>
      <w:jc w:val="cent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E06E" w14:textId="77777777" w:rsidR="00FE2756" w:rsidRDefault="00FE2756" w:rsidP="007F756C">
    <w:pPr>
      <w:pStyle w:val="Header"/>
      <w:spacing w:line="360" w:lineRule="auto"/>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312785"/>
      <w:docPartObj>
        <w:docPartGallery w:val="Page Numbers (Top of Page)"/>
        <w:docPartUnique/>
      </w:docPartObj>
    </w:sdtPr>
    <w:sdtContent>
      <w:p w14:paraId="201C5475"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17</w:t>
        </w:r>
        <w:r>
          <w:rPr>
            <w:noProof/>
          </w:rPr>
          <w:t>5</w:t>
        </w:r>
        <w:r>
          <w:rPr>
            <w:noProof/>
          </w:rPr>
          <w:fldChar w:fldCharType="end"/>
        </w:r>
      </w:p>
    </w:sdtContent>
  </w:sdt>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6201" w14:textId="77777777" w:rsidR="00FE2756" w:rsidRDefault="00FE2756" w:rsidP="007F756C">
    <w:pPr>
      <w:pStyle w:val="Header"/>
      <w:spacing w:line="360" w:lineRule="auto"/>
      <w:jc w:val="cen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9FE87" w14:textId="77777777" w:rsidR="00FE2756" w:rsidRDefault="00FE2756" w:rsidP="007F756C">
    <w:pPr>
      <w:pStyle w:val="Header"/>
      <w:spacing w:line="360" w:lineRule="auto"/>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7781" w14:textId="77777777" w:rsidR="00FE2756" w:rsidRDefault="00FE2756" w:rsidP="007F756C">
    <w:pPr>
      <w:pStyle w:val="Header"/>
      <w:spacing w:line="360" w:lineRule="auto"/>
      <w:jc w:val="cen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EEFF3" w14:textId="77777777" w:rsidR="00FE2756" w:rsidRDefault="00FE2756" w:rsidP="007F756C">
    <w:pPr>
      <w:pStyle w:val="Header"/>
      <w:spacing w:line="360" w:lineRule="auto"/>
      <w:jc w:val="cent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C27F3" w14:textId="77777777" w:rsidR="00FE2756" w:rsidRDefault="00FE2756" w:rsidP="007F756C">
    <w:pPr>
      <w:pStyle w:val="Header"/>
      <w:spacing w:line="36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799742"/>
      <w:docPartObj>
        <w:docPartGallery w:val="Page Numbers (Top of Page)"/>
        <w:docPartUnique/>
      </w:docPartObj>
    </w:sdtPr>
    <w:sdtContent>
      <w:p w14:paraId="15CC977A"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284865"/>
      <w:docPartObj>
        <w:docPartGallery w:val="Page Numbers (Top of Page)"/>
        <w:docPartUnique/>
      </w:docPartObj>
    </w:sdtPr>
    <w:sdtContent>
      <w:p w14:paraId="0C17E4DE"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6</w:t>
        </w:r>
        <w:r>
          <w:rPr>
            <w:noProof/>
          </w:rPr>
          <w:fldChar w:fldCharType="end"/>
        </w:r>
      </w:p>
    </w:sdtContent>
  </w:sdt>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B529" w14:textId="77777777" w:rsidR="00FE2756" w:rsidRDefault="00FE2756" w:rsidP="007F756C">
    <w:pPr>
      <w:pStyle w:val="Header"/>
      <w:spacing w:line="360" w:lineRule="auto"/>
      <w:jc w:val="cent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3EB7" w14:textId="77777777" w:rsidR="00FE2756" w:rsidRDefault="00FE2756" w:rsidP="007F756C">
    <w:pPr>
      <w:pStyle w:val="Header"/>
      <w:spacing w:line="360" w:lineRule="aut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0BFF" w14:textId="77777777" w:rsidR="00FE2756" w:rsidRDefault="00FE2756" w:rsidP="007F756C">
    <w:pPr>
      <w:pStyle w:val="Header"/>
      <w:spacing w:line="360" w:lineRule="auto"/>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0D91" w14:textId="77777777" w:rsidR="00FE2756" w:rsidRDefault="00FE2756" w:rsidP="007F756C">
    <w:pPr>
      <w:pStyle w:val="Header"/>
      <w:spacing w:line="360" w:lineRule="auto"/>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237243"/>
      <w:docPartObj>
        <w:docPartGallery w:val="Page Numbers (Top of Page)"/>
        <w:docPartUnique/>
      </w:docPartObj>
    </w:sdtPr>
    <w:sdtContent>
      <w:p w14:paraId="21B8FA42" w14:textId="77777777" w:rsidR="00FE2756" w:rsidRDefault="00FE2756" w:rsidP="007F756C">
        <w:pPr>
          <w:pStyle w:val="Header"/>
          <w:spacing w:line="360" w:lineRule="auto"/>
          <w:jc w:val="center"/>
        </w:pPr>
        <w:r>
          <w:fldChar w:fldCharType="begin"/>
        </w:r>
        <w:r>
          <w:instrText>PAGE   \* MERGEFORMAT</w:instrText>
        </w:r>
        <w:r>
          <w:fldChar w:fldCharType="separate"/>
        </w:r>
        <w:r>
          <w:rPr>
            <w:noProof/>
          </w:rPr>
          <w:t>2</w:t>
        </w:r>
        <w:r>
          <w:rPr>
            <w:noProof/>
          </w:rPr>
          <w:t>9</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6337" w14:textId="77777777" w:rsidR="00FE2756" w:rsidRDefault="00FE2756" w:rsidP="007F756C">
    <w:pPr>
      <w:pStyle w:val="Header"/>
      <w:spacing w:line="360" w:lineRule="auto"/>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3CBB" w14:textId="77777777" w:rsidR="00FE2756" w:rsidRDefault="00FE2756" w:rsidP="007F756C">
    <w:pPr>
      <w:pStyle w:val="Header"/>
      <w:spacing w:line="36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B75DC7"/>
    <w:multiLevelType w:val="hybridMultilevel"/>
    <w:tmpl w:val="BC909B10"/>
    <w:lvl w:ilvl="0" w:tplc="9F74A0EA">
      <w:start w:val="16"/>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9760A08"/>
    <w:multiLevelType w:val="hybridMultilevel"/>
    <w:tmpl w:val="73388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374199"/>
    <w:multiLevelType w:val="hybridMultilevel"/>
    <w:tmpl w:val="8D78D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516E81"/>
    <w:multiLevelType w:val="multilevel"/>
    <w:tmpl w:val="6220C6B0"/>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 w15:restartNumberingAfterBreak="0">
    <w:nsid w:val="2E9F50F3"/>
    <w:multiLevelType w:val="hybridMultilevel"/>
    <w:tmpl w:val="73388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696A3B"/>
    <w:multiLevelType w:val="hybridMultilevel"/>
    <w:tmpl w:val="84C88510"/>
    <w:lvl w:ilvl="0" w:tplc="9EF48FA8">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7853990"/>
    <w:multiLevelType w:val="hybridMultilevel"/>
    <w:tmpl w:val="22289FE8"/>
    <w:lvl w:ilvl="0" w:tplc="F2787176">
      <w:start w:val="1"/>
      <w:numFmt w:val="decimal"/>
      <w:lvlText w:val="%1."/>
      <w:lvlJc w:val="left"/>
      <w:pPr>
        <w:ind w:left="502"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3"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num w:numId="1" w16cid:durableId="1864858398">
    <w:abstractNumId w:val="7"/>
  </w:num>
  <w:num w:numId="2" w16cid:durableId="1767965987">
    <w:abstractNumId w:val="13"/>
  </w:num>
  <w:num w:numId="3" w16cid:durableId="743793270">
    <w:abstractNumId w:val="0"/>
  </w:num>
  <w:num w:numId="4" w16cid:durableId="159271638">
    <w:abstractNumId w:val="7"/>
    <w:lvlOverride w:ilvl="0">
      <w:startOverride w:val="1"/>
    </w:lvlOverride>
  </w:num>
  <w:num w:numId="5" w16cid:durableId="1221331926">
    <w:abstractNumId w:val="11"/>
  </w:num>
  <w:num w:numId="6" w16cid:durableId="1246261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2938647">
    <w:abstractNumId w:val="0"/>
    <w:lvlOverride w:ilvl="0">
      <w:startOverride w:val="1"/>
    </w:lvlOverride>
  </w:num>
  <w:num w:numId="8" w16cid:durableId="15835668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16132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6642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4579457">
    <w:abstractNumId w:val="6"/>
  </w:num>
  <w:num w:numId="12" w16cid:durableId="437412590">
    <w:abstractNumId w:val="12"/>
  </w:num>
  <w:num w:numId="13" w16cid:durableId="488138270">
    <w:abstractNumId w:val="10"/>
  </w:num>
  <w:num w:numId="14" w16cid:durableId="1784422450">
    <w:abstractNumId w:val="2"/>
  </w:num>
  <w:num w:numId="15" w16cid:durableId="1191142345">
    <w:abstractNumId w:val="3"/>
  </w:num>
  <w:num w:numId="16" w16cid:durableId="626159765">
    <w:abstractNumId w:val="8"/>
  </w:num>
  <w:num w:numId="17" w16cid:durableId="235820628">
    <w:abstractNumId w:val="4"/>
  </w:num>
  <w:num w:numId="18" w16cid:durableId="609242028">
    <w:abstractNumId w:val="5"/>
  </w:num>
  <w:num w:numId="19" w16cid:durableId="202404559">
    <w:abstractNumId w:val="9"/>
  </w:num>
  <w:num w:numId="20" w16cid:durableId="994843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5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0888"/>
    <w:rsid w:val="00021885"/>
    <w:rsid w:val="00021C9A"/>
    <w:rsid w:val="00023490"/>
    <w:rsid w:val="00035FC6"/>
    <w:rsid w:val="00040ADA"/>
    <w:rsid w:val="0007244D"/>
    <w:rsid w:val="00073686"/>
    <w:rsid w:val="0008013E"/>
    <w:rsid w:val="00080C04"/>
    <w:rsid w:val="00085DD9"/>
    <w:rsid w:val="0009246C"/>
    <w:rsid w:val="000A0CA3"/>
    <w:rsid w:val="000E2840"/>
    <w:rsid w:val="000F29EA"/>
    <w:rsid w:val="001024B4"/>
    <w:rsid w:val="0013750B"/>
    <w:rsid w:val="0014031C"/>
    <w:rsid w:val="00144C16"/>
    <w:rsid w:val="00155A3B"/>
    <w:rsid w:val="00172684"/>
    <w:rsid w:val="00177A4F"/>
    <w:rsid w:val="0019207F"/>
    <w:rsid w:val="001A0203"/>
    <w:rsid w:val="001B5BB9"/>
    <w:rsid w:val="001C15D0"/>
    <w:rsid w:val="001C7448"/>
    <w:rsid w:val="001D0257"/>
    <w:rsid w:val="001E459D"/>
    <w:rsid w:val="00223B16"/>
    <w:rsid w:val="002319E5"/>
    <w:rsid w:val="002445F7"/>
    <w:rsid w:val="002471E1"/>
    <w:rsid w:val="002727B7"/>
    <w:rsid w:val="002767E2"/>
    <w:rsid w:val="00284C1B"/>
    <w:rsid w:val="0028722F"/>
    <w:rsid w:val="00292CA2"/>
    <w:rsid w:val="00296529"/>
    <w:rsid w:val="002A143B"/>
    <w:rsid w:val="002B2D5F"/>
    <w:rsid w:val="002C0631"/>
    <w:rsid w:val="002E0127"/>
    <w:rsid w:val="002E2070"/>
    <w:rsid w:val="002E7711"/>
    <w:rsid w:val="002F2E2E"/>
    <w:rsid w:val="00326528"/>
    <w:rsid w:val="00344325"/>
    <w:rsid w:val="00370CD0"/>
    <w:rsid w:val="00386B86"/>
    <w:rsid w:val="003921B0"/>
    <w:rsid w:val="003C68E5"/>
    <w:rsid w:val="003D4E69"/>
    <w:rsid w:val="004052CB"/>
    <w:rsid w:val="00411266"/>
    <w:rsid w:val="00412763"/>
    <w:rsid w:val="00421D36"/>
    <w:rsid w:val="00430273"/>
    <w:rsid w:val="00437A8B"/>
    <w:rsid w:val="00453FB7"/>
    <w:rsid w:val="00455533"/>
    <w:rsid w:val="00462177"/>
    <w:rsid w:val="0047700A"/>
    <w:rsid w:val="004847AF"/>
    <w:rsid w:val="004903D0"/>
    <w:rsid w:val="00492284"/>
    <w:rsid w:val="004957D7"/>
    <w:rsid w:val="00497D82"/>
    <w:rsid w:val="004B0311"/>
    <w:rsid w:val="004C0165"/>
    <w:rsid w:val="004E712B"/>
    <w:rsid w:val="00535A25"/>
    <w:rsid w:val="0054253F"/>
    <w:rsid w:val="00563CD2"/>
    <w:rsid w:val="00565446"/>
    <w:rsid w:val="005800CE"/>
    <w:rsid w:val="005A253A"/>
    <w:rsid w:val="005A3BCA"/>
    <w:rsid w:val="005C3496"/>
    <w:rsid w:val="005D2DAD"/>
    <w:rsid w:val="006135BA"/>
    <w:rsid w:val="006150AF"/>
    <w:rsid w:val="00617AED"/>
    <w:rsid w:val="00657643"/>
    <w:rsid w:val="006602AC"/>
    <w:rsid w:val="0067449F"/>
    <w:rsid w:val="006B3D7E"/>
    <w:rsid w:val="006D5F0A"/>
    <w:rsid w:val="006F51B0"/>
    <w:rsid w:val="007139DA"/>
    <w:rsid w:val="007242C4"/>
    <w:rsid w:val="00740A32"/>
    <w:rsid w:val="007423BB"/>
    <w:rsid w:val="0074412B"/>
    <w:rsid w:val="007545A8"/>
    <w:rsid w:val="00754FBF"/>
    <w:rsid w:val="0075586B"/>
    <w:rsid w:val="00776944"/>
    <w:rsid w:val="00793D9C"/>
    <w:rsid w:val="007A5B8B"/>
    <w:rsid w:val="007A7D24"/>
    <w:rsid w:val="007B14CF"/>
    <w:rsid w:val="007B2469"/>
    <w:rsid w:val="007B4292"/>
    <w:rsid w:val="007D4F61"/>
    <w:rsid w:val="007E1366"/>
    <w:rsid w:val="007F6ED8"/>
    <w:rsid w:val="007F756C"/>
    <w:rsid w:val="00820E9D"/>
    <w:rsid w:val="00824A48"/>
    <w:rsid w:val="00830543"/>
    <w:rsid w:val="00832E1F"/>
    <w:rsid w:val="0084225A"/>
    <w:rsid w:val="008514CE"/>
    <w:rsid w:val="00856546"/>
    <w:rsid w:val="00861421"/>
    <w:rsid w:val="00862478"/>
    <w:rsid w:val="00870DD7"/>
    <w:rsid w:val="00882566"/>
    <w:rsid w:val="00890C63"/>
    <w:rsid w:val="008B7C5D"/>
    <w:rsid w:val="008C1D4C"/>
    <w:rsid w:val="008C1E78"/>
    <w:rsid w:val="008D271C"/>
    <w:rsid w:val="008D29DD"/>
    <w:rsid w:val="008D6DBD"/>
    <w:rsid w:val="008F0440"/>
    <w:rsid w:val="008F4AC5"/>
    <w:rsid w:val="00923B21"/>
    <w:rsid w:val="00944F1C"/>
    <w:rsid w:val="00966CC5"/>
    <w:rsid w:val="009770B6"/>
    <w:rsid w:val="009A2783"/>
    <w:rsid w:val="009B2DCE"/>
    <w:rsid w:val="009B553A"/>
    <w:rsid w:val="009C7026"/>
    <w:rsid w:val="009D0B65"/>
    <w:rsid w:val="009E17DD"/>
    <w:rsid w:val="009E426B"/>
    <w:rsid w:val="009F2973"/>
    <w:rsid w:val="009F3A49"/>
    <w:rsid w:val="009F7B6F"/>
    <w:rsid w:val="00A12EB8"/>
    <w:rsid w:val="00A15760"/>
    <w:rsid w:val="00A45571"/>
    <w:rsid w:val="00A511E1"/>
    <w:rsid w:val="00A558E8"/>
    <w:rsid w:val="00A67E47"/>
    <w:rsid w:val="00A7237E"/>
    <w:rsid w:val="00A9172B"/>
    <w:rsid w:val="00A96517"/>
    <w:rsid w:val="00AA0778"/>
    <w:rsid w:val="00AC6B4B"/>
    <w:rsid w:val="00AD03ED"/>
    <w:rsid w:val="00AD36D9"/>
    <w:rsid w:val="00AD6973"/>
    <w:rsid w:val="00AE05EB"/>
    <w:rsid w:val="00AE31A5"/>
    <w:rsid w:val="00B00B3F"/>
    <w:rsid w:val="00B15835"/>
    <w:rsid w:val="00B211A1"/>
    <w:rsid w:val="00B2678A"/>
    <w:rsid w:val="00B30113"/>
    <w:rsid w:val="00B31A99"/>
    <w:rsid w:val="00B35B68"/>
    <w:rsid w:val="00B45AB0"/>
    <w:rsid w:val="00B57A5D"/>
    <w:rsid w:val="00B60E6F"/>
    <w:rsid w:val="00B61CDA"/>
    <w:rsid w:val="00B66B36"/>
    <w:rsid w:val="00B739C9"/>
    <w:rsid w:val="00B91B54"/>
    <w:rsid w:val="00B91F49"/>
    <w:rsid w:val="00B978D6"/>
    <w:rsid w:val="00BA76B0"/>
    <w:rsid w:val="00BB2A3B"/>
    <w:rsid w:val="00BC39C0"/>
    <w:rsid w:val="00BC6B01"/>
    <w:rsid w:val="00BD34A4"/>
    <w:rsid w:val="00BE0888"/>
    <w:rsid w:val="00BF11B7"/>
    <w:rsid w:val="00C126BC"/>
    <w:rsid w:val="00C30596"/>
    <w:rsid w:val="00C32A3A"/>
    <w:rsid w:val="00C77BE5"/>
    <w:rsid w:val="00C91347"/>
    <w:rsid w:val="00C921E2"/>
    <w:rsid w:val="00C970B1"/>
    <w:rsid w:val="00CA2746"/>
    <w:rsid w:val="00CA4211"/>
    <w:rsid w:val="00CC7289"/>
    <w:rsid w:val="00CD20E5"/>
    <w:rsid w:val="00CF2807"/>
    <w:rsid w:val="00D03F48"/>
    <w:rsid w:val="00D214C5"/>
    <w:rsid w:val="00D24537"/>
    <w:rsid w:val="00D26293"/>
    <w:rsid w:val="00D36AD6"/>
    <w:rsid w:val="00D419CA"/>
    <w:rsid w:val="00D430C9"/>
    <w:rsid w:val="00D50B53"/>
    <w:rsid w:val="00D52479"/>
    <w:rsid w:val="00D57FAB"/>
    <w:rsid w:val="00D628BD"/>
    <w:rsid w:val="00D637C5"/>
    <w:rsid w:val="00D65476"/>
    <w:rsid w:val="00D70182"/>
    <w:rsid w:val="00D732D0"/>
    <w:rsid w:val="00D806B0"/>
    <w:rsid w:val="00D855D3"/>
    <w:rsid w:val="00D8667A"/>
    <w:rsid w:val="00DA0521"/>
    <w:rsid w:val="00DB3D7F"/>
    <w:rsid w:val="00DC43B7"/>
    <w:rsid w:val="00DD24E9"/>
    <w:rsid w:val="00DE3E83"/>
    <w:rsid w:val="00DF32DC"/>
    <w:rsid w:val="00E06695"/>
    <w:rsid w:val="00E14CD5"/>
    <w:rsid w:val="00E26BDE"/>
    <w:rsid w:val="00E4525D"/>
    <w:rsid w:val="00E607B0"/>
    <w:rsid w:val="00E72A90"/>
    <w:rsid w:val="00E768CB"/>
    <w:rsid w:val="00E777BC"/>
    <w:rsid w:val="00E91113"/>
    <w:rsid w:val="00E9755C"/>
    <w:rsid w:val="00EB084A"/>
    <w:rsid w:val="00EB30B8"/>
    <w:rsid w:val="00EC0C54"/>
    <w:rsid w:val="00EC37ED"/>
    <w:rsid w:val="00EC44C2"/>
    <w:rsid w:val="00ED2C3F"/>
    <w:rsid w:val="00ED5C66"/>
    <w:rsid w:val="00EF6C14"/>
    <w:rsid w:val="00F06B8E"/>
    <w:rsid w:val="00F16A24"/>
    <w:rsid w:val="00F73B96"/>
    <w:rsid w:val="00F8438A"/>
    <w:rsid w:val="00FA1127"/>
    <w:rsid w:val="00FA11D4"/>
    <w:rsid w:val="00FA7429"/>
    <w:rsid w:val="00FC5B0B"/>
    <w:rsid w:val="00FE087F"/>
    <w:rsid w:val="00FE2756"/>
    <w:rsid w:val="00FE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92"/>
    <o:shapelayout v:ext="edit">
      <o:idmap v:ext="edit" data="1"/>
    </o:shapelayout>
  </w:shapeDefaults>
  <w:decimalSymbol w:val="."/>
  <w:listSeparator w:val=","/>
  <w14:docId w14:val="7F283360"/>
  <w15:docId w15:val="{10199B69-2CD7-4F4A-916E-16551EDC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888"/>
    <w:pPr>
      <w:spacing w:after="0" w:line="360" w:lineRule="auto"/>
      <w:jc w:val="both"/>
    </w:pPr>
    <w:rPr>
      <w:rFonts w:ascii="Times New Roman" w:eastAsiaTheme="minorEastAsia" w:hAnsi="Times New Roman"/>
      <w:sz w:val="30"/>
    </w:rPr>
  </w:style>
  <w:style w:type="paragraph" w:styleId="Heading1">
    <w:name w:val="heading 1"/>
    <w:basedOn w:val="Normal"/>
    <w:next w:val="Normal"/>
    <w:link w:val="Heading1Char"/>
    <w:uiPriority w:val="9"/>
    <w:qFormat/>
    <w:rsid w:val="00BE0888"/>
    <w:pPr>
      <w:keepNext/>
      <w:keepLines/>
      <w:spacing w:before="360" w:after="360" w:line="240" w:lineRule="auto"/>
      <w:jc w:val="center"/>
      <w:outlineLvl w:val="0"/>
    </w:pPr>
    <w:rPr>
      <w:rFonts w:eastAsiaTheme="majorEastAsia" w:cstheme="majorBidi"/>
      <w:szCs w:val="32"/>
    </w:rPr>
  </w:style>
  <w:style w:type="paragraph" w:styleId="Heading2">
    <w:name w:val="heading 2"/>
    <w:basedOn w:val="Heading1"/>
    <w:next w:val="Normal"/>
    <w:link w:val="Heading2Char"/>
    <w:uiPriority w:val="9"/>
    <w:unhideWhenUsed/>
    <w:qFormat/>
    <w:rsid w:val="00BE0888"/>
    <w:pPr>
      <w:outlineLvl w:val="1"/>
    </w:pPr>
    <w:rPr>
      <w:bCs/>
      <w:szCs w:val="26"/>
    </w:rPr>
  </w:style>
  <w:style w:type="paragraph" w:styleId="Heading3">
    <w:name w:val="heading 3"/>
    <w:basedOn w:val="Normal"/>
    <w:next w:val="Normal"/>
    <w:link w:val="Heading3Char"/>
    <w:uiPriority w:val="9"/>
    <w:unhideWhenUsed/>
    <w:qFormat/>
    <w:rsid w:val="00BE088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link w:val="Heading4Char"/>
    <w:uiPriority w:val="9"/>
    <w:unhideWhenUsed/>
    <w:qFormat/>
    <w:rsid w:val="00BE0888"/>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paragraph" w:styleId="Heading5">
    <w:name w:val="heading 5"/>
    <w:link w:val="Heading5Char"/>
    <w:uiPriority w:val="9"/>
    <w:unhideWhenUsed/>
    <w:qFormat/>
    <w:rsid w:val="00BE0888"/>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Heading6">
    <w:name w:val="heading 6"/>
    <w:link w:val="Heading6Char"/>
    <w:uiPriority w:val="9"/>
    <w:unhideWhenUsed/>
    <w:qFormat/>
    <w:rsid w:val="00BE0888"/>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E0888"/>
    <w:pPr>
      <w:keepNext/>
      <w:keepLines/>
      <w:spacing w:before="200" w:line="276" w:lineRule="auto"/>
      <w:ind w:left="1296" w:hanging="1296"/>
      <w:jc w:val="left"/>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BE0888"/>
    <w:pPr>
      <w:keepNext/>
      <w:keepLines/>
      <w:spacing w:before="200" w:line="276" w:lineRule="auto"/>
      <w:ind w:left="1440" w:hanging="1440"/>
      <w:jc w:val="left"/>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E0888"/>
    <w:pPr>
      <w:keepNext/>
      <w:keepLines/>
      <w:spacing w:before="200" w:line="276" w:lineRule="auto"/>
      <w:ind w:left="1584" w:hanging="1584"/>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888"/>
    <w:rPr>
      <w:rFonts w:ascii="Times New Roman" w:eastAsiaTheme="majorEastAsia" w:hAnsi="Times New Roman" w:cstheme="majorBidi"/>
      <w:sz w:val="30"/>
      <w:szCs w:val="32"/>
      <w:lang w:val="hy-AM"/>
    </w:rPr>
  </w:style>
  <w:style w:type="character" w:customStyle="1" w:styleId="Heading2Char">
    <w:name w:val="Heading 2 Char"/>
    <w:basedOn w:val="DefaultParagraphFont"/>
    <w:link w:val="Heading2"/>
    <w:uiPriority w:val="9"/>
    <w:rsid w:val="00BE0888"/>
    <w:rPr>
      <w:rFonts w:ascii="Times New Roman" w:eastAsiaTheme="majorEastAsia" w:hAnsi="Times New Roman" w:cstheme="majorBidi"/>
      <w:bCs/>
      <w:sz w:val="30"/>
      <w:szCs w:val="26"/>
      <w:lang w:val="hy-AM"/>
    </w:rPr>
  </w:style>
  <w:style w:type="character" w:customStyle="1" w:styleId="Heading3Char">
    <w:name w:val="Heading 3 Char"/>
    <w:basedOn w:val="DefaultParagraphFont"/>
    <w:link w:val="Heading3"/>
    <w:uiPriority w:val="9"/>
    <w:rsid w:val="00BE0888"/>
    <w:rPr>
      <w:rFonts w:asciiTheme="majorHAnsi" w:eastAsiaTheme="majorEastAsia" w:hAnsiTheme="majorHAnsi" w:cstheme="majorBidi"/>
      <w:color w:val="243F60" w:themeColor="accent1" w:themeShade="7F"/>
      <w:sz w:val="24"/>
      <w:szCs w:val="24"/>
      <w:lang w:val="hy-AM"/>
    </w:rPr>
  </w:style>
  <w:style w:type="character" w:customStyle="1" w:styleId="Heading4Char">
    <w:name w:val="Heading 4 Char"/>
    <w:basedOn w:val="DefaultParagraphFont"/>
    <w:link w:val="Heading4"/>
    <w:uiPriority w:val="9"/>
    <w:rsid w:val="00BE0888"/>
    <w:rPr>
      <w:rFonts w:asciiTheme="majorHAnsi" w:eastAsiaTheme="majorEastAsia" w:hAnsiTheme="majorHAnsi" w:cstheme="majorBidi"/>
      <w:b/>
      <w:bCs/>
      <w:i/>
      <w:iCs/>
      <w:color w:val="4F81BD" w:themeColor="accent1"/>
      <w:lang w:val="hy-AM"/>
    </w:rPr>
  </w:style>
  <w:style w:type="character" w:customStyle="1" w:styleId="Heading5Char">
    <w:name w:val="Heading 5 Char"/>
    <w:basedOn w:val="DefaultParagraphFont"/>
    <w:link w:val="Heading5"/>
    <w:uiPriority w:val="9"/>
    <w:rsid w:val="00BE0888"/>
    <w:rPr>
      <w:rFonts w:asciiTheme="majorHAnsi" w:eastAsiaTheme="majorEastAsia" w:hAnsiTheme="majorHAnsi" w:cstheme="majorBidi"/>
      <w:color w:val="243F60" w:themeColor="accent1" w:themeShade="7F"/>
      <w:lang w:val="hy-AM"/>
    </w:rPr>
  </w:style>
  <w:style w:type="character" w:customStyle="1" w:styleId="Heading6Char">
    <w:name w:val="Heading 6 Char"/>
    <w:basedOn w:val="DefaultParagraphFont"/>
    <w:link w:val="Heading6"/>
    <w:uiPriority w:val="9"/>
    <w:rsid w:val="00BE0888"/>
    <w:rPr>
      <w:rFonts w:asciiTheme="majorHAnsi" w:eastAsiaTheme="majorEastAsia" w:hAnsiTheme="majorHAnsi" w:cstheme="majorBidi"/>
      <w:i/>
      <w:iCs/>
      <w:color w:val="243F60" w:themeColor="accent1" w:themeShade="7F"/>
      <w:lang w:val="hy-AM"/>
    </w:rPr>
  </w:style>
  <w:style w:type="character" w:customStyle="1" w:styleId="Heading7Char">
    <w:name w:val="Heading 7 Char"/>
    <w:basedOn w:val="DefaultParagraphFont"/>
    <w:link w:val="Heading7"/>
    <w:uiPriority w:val="9"/>
    <w:semiHidden/>
    <w:rsid w:val="00BE0888"/>
    <w:rPr>
      <w:rFonts w:asciiTheme="majorHAnsi" w:eastAsiaTheme="majorEastAsia" w:hAnsiTheme="majorHAnsi" w:cstheme="majorBidi"/>
      <w:i/>
      <w:iCs/>
      <w:color w:val="404040" w:themeColor="text1" w:themeTint="BF"/>
      <w:sz w:val="28"/>
      <w:lang w:val="hy-AM"/>
    </w:rPr>
  </w:style>
  <w:style w:type="character" w:customStyle="1" w:styleId="Heading8Char">
    <w:name w:val="Heading 8 Char"/>
    <w:basedOn w:val="DefaultParagraphFont"/>
    <w:link w:val="Heading8"/>
    <w:uiPriority w:val="9"/>
    <w:semiHidden/>
    <w:rsid w:val="00BE0888"/>
    <w:rPr>
      <w:rFonts w:asciiTheme="majorHAnsi" w:eastAsiaTheme="majorEastAsia" w:hAnsiTheme="majorHAnsi" w:cstheme="majorBidi"/>
      <w:color w:val="4F81BD" w:themeColor="accent1"/>
      <w:sz w:val="20"/>
      <w:szCs w:val="20"/>
      <w:lang w:val="hy-AM"/>
    </w:rPr>
  </w:style>
  <w:style w:type="character" w:customStyle="1" w:styleId="Heading9Char">
    <w:name w:val="Heading 9 Char"/>
    <w:basedOn w:val="DefaultParagraphFont"/>
    <w:link w:val="Heading9"/>
    <w:uiPriority w:val="9"/>
    <w:semiHidden/>
    <w:rsid w:val="00BE0888"/>
    <w:rPr>
      <w:rFonts w:asciiTheme="majorHAnsi" w:eastAsiaTheme="majorEastAsia" w:hAnsiTheme="majorHAnsi" w:cstheme="majorBidi"/>
      <w:i/>
      <w:iCs/>
      <w:color w:val="404040" w:themeColor="text1" w:themeTint="BF"/>
      <w:sz w:val="20"/>
      <w:szCs w:val="20"/>
      <w:lang w:val="hy-AM"/>
    </w:rPr>
  </w:style>
  <w:style w:type="table" w:styleId="TableGrid">
    <w:name w:val="Table Grid"/>
    <w:basedOn w:val="TableNormal"/>
    <w:uiPriority w:val="59"/>
    <w:rsid w:val="00BE088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shd w:val="clear" w:color="auto" w:fill="F2F2F2" w:themeFill="background1" w:themeFillShade="F2"/>
      </w:tcPr>
    </w:tblStylePr>
  </w:style>
  <w:style w:type="paragraph" w:styleId="Footer">
    <w:name w:val="footer"/>
    <w:basedOn w:val="Normal"/>
    <w:link w:val="FooterChar"/>
    <w:uiPriority w:val="99"/>
    <w:unhideWhenUsed/>
    <w:rsid w:val="00BE0888"/>
    <w:pPr>
      <w:tabs>
        <w:tab w:val="center" w:pos="4677"/>
        <w:tab w:val="right" w:pos="9355"/>
      </w:tabs>
      <w:spacing w:line="240" w:lineRule="auto"/>
    </w:pPr>
  </w:style>
  <w:style w:type="character" w:customStyle="1" w:styleId="FooterChar">
    <w:name w:val="Footer Char"/>
    <w:basedOn w:val="DefaultParagraphFont"/>
    <w:link w:val="Footer"/>
    <w:uiPriority w:val="99"/>
    <w:rsid w:val="00BE0888"/>
    <w:rPr>
      <w:rFonts w:ascii="Times New Roman" w:eastAsiaTheme="minorEastAsia" w:hAnsi="Times New Roman"/>
      <w:sz w:val="30"/>
      <w:lang w:val="hy-AM"/>
    </w:rPr>
  </w:style>
  <w:style w:type="paragraph" w:customStyle="1" w:styleId="a">
    <w:name w:val="Табл. Название"/>
    <w:qFormat/>
    <w:rsid w:val="00BE0888"/>
    <w:pPr>
      <w:keepNext/>
      <w:keepLines/>
      <w:spacing w:after="120" w:line="240" w:lineRule="auto"/>
      <w:jc w:val="center"/>
    </w:pPr>
    <w:rPr>
      <w:rFonts w:ascii="Times New Roman" w:eastAsia="Times New Roman" w:hAnsi="Times New Roman" w:cs="Times New Roman"/>
      <w:bCs/>
      <w:sz w:val="30"/>
      <w:szCs w:val="28"/>
    </w:rPr>
  </w:style>
  <w:style w:type="table" w:customStyle="1" w:styleId="24">
    <w:name w:val="Сетка таблицы24"/>
    <w:basedOn w:val="TableNormal"/>
    <w:next w:val="TableGrid"/>
    <w:uiPriority w:val="59"/>
    <w:rsid w:val="00BE0888"/>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paragraph" w:customStyle="1" w:styleId="a0">
    <w:name w:val="Обычный с номером"/>
    <w:basedOn w:val="a1"/>
    <w:link w:val="a2"/>
    <w:qFormat/>
    <w:rsid w:val="00BE0888"/>
    <w:pPr>
      <w:outlineLvl w:val="2"/>
    </w:pPr>
    <w:rPr>
      <w:noProof/>
    </w:rPr>
  </w:style>
  <w:style w:type="paragraph" w:customStyle="1" w:styleId="a3">
    <w:name w:val="Рис. Название"/>
    <w:next w:val="Normal"/>
    <w:qFormat/>
    <w:rsid w:val="00BE0888"/>
    <w:pPr>
      <w:keepLines/>
      <w:spacing w:after="300" w:line="240" w:lineRule="auto"/>
      <w:jc w:val="center"/>
    </w:pPr>
    <w:rPr>
      <w:rFonts w:ascii="Times New Roman" w:eastAsia="Times New Roman" w:hAnsi="Times New Roman" w:cs="Arial"/>
      <w:sz w:val="30"/>
      <w:szCs w:val="20"/>
    </w:rPr>
  </w:style>
  <w:style w:type="paragraph" w:customStyle="1" w:styleId="a4">
    <w:name w:val="Рис. Формат"/>
    <w:next w:val="Normal"/>
    <w:qFormat/>
    <w:rsid w:val="00BE0888"/>
    <w:pPr>
      <w:keepNext/>
      <w:keepLines/>
      <w:spacing w:before="120" w:after="0" w:line="240" w:lineRule="auto"/>
      <w:jc w:val="center"/>
    </w:pPr>
    <w:rPr>
      <w:rFonts w:ascii="Times New Roman" w:eastAsia="Times New Roman" w:hAnsi="Times New Roman" w:cs="Times New Roman"/>
      <w:sz w:val="30"/>
      <w:szCs w:val="20"/>
    </w:rPr>
  </w:style>
  <w:style w:type="character" w:styleId="CommentReference">
    <w:name w:val="annotation reference"/>
    <w:basedOn w:val="DefaultParagraphFont"/>
    <w:uiPriority w:val="99"/>
    <w:semiHidden/>
    <w:unhideWhenUsed/>
    <w:rsid w:val="00BE0888"/>
    <w:rPr>
      <w:sz w:val="16"/>
      <w:szCs w:val="16"/>
    </w:rPr>
  </w:style>
  <w:style w:type="paragraph" w:styleId="BalloonText">
    <w:name w:val="Balloon Text"/>
    <w:basedOn w:val="Normal"/>
    <w:link w:val="BalloonTextChar"/>
    <w:uiPriority w:val="99"/>
    <w:semiHidden/>
    <w:unhideWhenUsed/>
    <w:rsid w:val="00BE08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888"/>
    <w:rPr>
      <w:rFonts w:ascii="Segoe UI" w:eastAsiaTheme="minorEastAsia" w:hAnsi="Segoe UI" w:cs="Segoe UI"/>
      <w:sz w:val="18"/>
      <w:szCs w:val="18"/>
      <w:lang w:val="hy-AM"/>
    </w:rPr>
  </w:style>
  <w:style w:type="paragraph" w:customStyle="1" w:styleId="a1">
    <w:name w:val="Обычный с красной строки"/>
    <w:basedOn w:val="Normal"/>
    <w:link w:val="a5"/>
    <w:qFormat/>
    <w:rsid w:val="00BE0888"/>
    <w:pPr>
      <w:ind w:firstLine="709"/>
    </w:pPr>
    <w:rPr>
      <w:rFonts w:eastAsia="Times New Roman" w:cs="Times New Roman"/>
      <w:szCs w:val="24"/>
    </w:rPr>
  </w:style>
  <w:style w:type="character" w:customStyle="1" w:styleId="a5">
    <w:name w:val="Обычный с красной строки Знак"/>
    <w:link w:val="a1"/>
    <w:rsid w:val="00BE0888"/>
    <w:rPr>
      <w:rFonts w:ascii="Times New Roman" w:eastAsia="Times New Roman" w:hAnsi="Times New Roman" w:cs="Times New Roman"/>
      <w:sz w:val="30"/>
      <w:szCs w:val="24"/>
    </w:rPr>
  </w:style>
  <w:style w:type="paragraph" w:customStyle="1" w:styleId="a6">
    <w:name w:val="Табл. Заголовок"/>
    <w:basedOn w:val="Normal"/>
    <w:qFormat/>
    <w:rsid w:val="00BE0888"/>
    <w:pPr>
      <w:keepNext/>
      <w:keepLines/>
      <w:spacing w:line="240" w:lineRule="auto"/>
      <w:jc w:val="center"/>
    </w:pPr>
    <w:rPr>
      <w:rFonts w:eastAsia="Times New Roman" w:cs="Arial"/>
      <w:bCs/>
      <w:sz w:val="24"/>
      <w:szCs w:val="20"/>
    </w:rPr>
  </w:style>
  <w:style w:type="paragraph" w:customStyle="1" w:styleId="a7">
    <w:name w:val="Табл. Влево"/>
    <w:basedOn w:val="Normal"/>
    <w:link w:val="a8"/>
    <w:qFormat/>
    <w:rsid w:val="00BE0888"/>
    <w:pPr>
      <w:spacing w:line="264" w:lineRule="auto"/>
      <w:jc w:val="left"/>
    </w:pPr>
    <w:rPr>
      <w:rFonts w:eastAsia="Times New Roman" w:cs="Arial"/>
      <w:bCs/>
      <w:sz w:val="24"/>
      <w:szCs w:val="20"/>
    </w:rPr>
  </w:style>
  <w:style w:type="paragraph" w:styleId="FootnoteText">
    <w:name w:val="footnote text"/>
    <w:basedOn w:val="Normal"/>
    <w:link w:val="FootnoteTextChar"/>
    <w:uiPriority w:val="99"/>
    <w:semiHidden/>
    <w:unhideWhenUsed/>
    <w:rsid w:val="00BE0888"/>
    <w:pPr>
      <w:spacing w:line="240" w:lineRule="auto"/>
    </w:pPr>
    <w:rPr>
      <w:sz w:val="20"/>
      <w:szCs w:val="20"/>
    </w:rPr>
  </w:style>
  <w:style w:type="character" w:customStyle="1" w:styleId="FootnoteTextChar">
    <w:name w:val="Footnote Text Char"/>
    <w:basedOn w:val="DefaultParagraphFont"/>
    <w:link w:val="FootnoteText"/>
    <w:uiPriority w:val="99"/>
    <w:semiHidden/>
    <w:rsid w:val="00BE0888"/>
    <w:rPr>
      <w:rFonts w:ascii="Times New Roman" w:eastAsiaTheme="minorEastAsia" w:hAnsi="Times New Roman"/>
      <w:sz w:val="20"/>
      <w:szCs w:val="20"/>
      <w:lang w:val="hy-AM"/>
    </w:rPr>
  </w:style>
  <w:style w:type="character" w:styleId="FootnoteReference">
    <w:name w:val="footnote reference"/>
    <w:basedOn w:val="DefaultParagraphFont"/>
    <w:uiPriority w:val="99"/>
    <w:semiHidden/>
    <w:unhideWhenUsed/>
    <w:rsid w:val="00BE0888"/>
    <w:rPr>
      <w:vertAlign w:val="superscript"/>
    </w:rPr>
  </w:style>
  <w:style w:type="paragraph" w:styleId="EndnoteText">
    <w:name w:val="endnote text"/>
    <w:basedOn w:val="Normal"/>
    <w:link w:val="EndnoteTextChar"/>
    <w:uiPriority w:val="99"/>
    <w:semiHidden/>
    <w:unhideWhenUsed/>
    <w:rsid w:val="00BE0888"/>
    <w:pPr>
      <w:spacing w:line="240" w:lineRule="auto"/>
    </w:pPr>
    <w:rPr>
      <w:sz w:val="20"/>
      <w:szCs w:val="20"/>
    </w:rPr>
  </w:style>
  <w:style w:type="character" w:customStyle="1" w:styleId="EndnoteTextChar">
    <w:name w:val="Endnote Text Char"/>
    <w:basedOn w:val="DefaultParagraphFont"/>
    <w:link w:val="EndnoteText"/>
    <w:uiPriority w:val="99"/>
    <w:semiHidden/>
    <w:rsid w:val="00BE0888"/>
    <w:rPr>
      <w:rFonts w:ascii="Times New Roman" w:eastAsiaTheme="minorEastAsia" w:hAnsi="Times New Roman"/>
      <w:sz w:val="20"/>
      <w:szCs w:val="20"/>
      <w:lang w:val="hy-AM"/>
    </w:rPr>
  </w:style>
  <w:style w:type="paragraph" w:customStyle="1" w:styleId="a9">
    <w:name w:val="Вид документа"/>
    <w:basedOn w:val="Normal"/>
    <w:link w:val="aa"/>
    <w:qFormat/>
    <w:rsid w:val="00BE0888"/>
    <w:pPr>
      <w:keepLines/>
      <w:spacing w:line="240" w:lineRule="auto"/>
      <w:jc w:val="center"/>
    </w:pPr>
    <w:rPr>
      <w:rFonts w:ascii="Times New Roman Полужирный" w:hAnsi="Times New Roman Полужирный" w:cs="Times New Roman"/>
      <w:b/>
      <w:caps/>
      <w:szCs w:val="28"/>
    </w:rPr>
  </w:style>
  <w:style w:type="paragraph" w:customStyle="1" w:styleId="ab">
    <w:name w:val="Заголовок документа"/>
    <w:link w:val="ac"/>
    <w:qFormat/>
    <w:rsid w:val="00BE0888"/>
    <w:pPr>
      <w:spacing w:after="0" w:line="240" w:lineRule="auto"/>
      <w:contextualSpacing/>
      <w:jc w:val="center"/>
    </w:pPr>
    <w:rPr>
      <w:rFonts w:ascii="Times New Roman" w:eastAsiaTheme="minorEastAsia" w:hAnsi="Times New Roman"/>
      <w:b/>
      <w:sz w:val="30"/>
    </w:rPr>
  </w:style>
  <w:style w:type="character" w:customStyle="1" w:styleId="ac">
    <w:name w:val="Заголовок документа Знак"/>
    <w:basedOn w:val="DefaultParagraphFont"/>
    <w:link w:val="ab"/>
    <w:rsid w:val="00BE0888"/>
    <w:rPr>
      <w:rFonts w:ascii="Times New Roman" w:eastAsiaTheme="minorEastAsia" w:hAnsi="Times New Roman"/>
      <w:b/>
      <w:sz w:val="30"/>
      <w:lang w:val="hy-AM"/>
    </w:rPr>
  </w:style>
  <w:style w:type="paragraph" w:customStyle="1" w:styleId="ad">
    <w:name w:val="Для удаления"/>
    <w:basedOn w:val="a1"/>
    <w:link w:val="ae"/>
    <w:qFormat/>
    <w:rsid w:val="00BE0888"/>
    <w:rPr>
      <w:color w:val="A6A6A6" w:themeColor="background1" w:themeShade="A6"/>
    </w:rPr>
  </w:style>
  <w:style w:type="character" w:customStyle="1" w:styleId="ae">
    <w:name w:val="Для удаления Знак"/>
    <w:basedOn w:val="a5"/>
    <w:link w:val="ad"/>
    <w:rsid w:val="00BE0888"/>
    <w:rPr>
      <w:rFonts w:ascii="Times New Roman" w:eastAsia="Times New Roman" w:hAnsi="Times New Roman" w:cs="Times New Roman"/>
      <w:color w:val="A6A6A6" w:themeColor="background1" w:themeShade="A6"/>
      <w:sz w:val="30"/>
      <w:szCs w:val="24"/>
    </w:rPr>
  </w:style>
  <w:style w:type="paragraph" w:styleId="Header">
    <w:name w:val="header"/>
    <w:basedOn w:val="Normal"/>
    <w:link w:val="HeaderChar"/>
    <w:uiPriority w:val="99"/>
    <w:unhideWhenUsed/>
    <w:rsid w:val="00BE0888"/>
    <w:pPr>
      <w:tabs>
        <w:tab w:val="center" w:pos="4677"/>
        <w:tab w:val="right" w:pos="9355"/>
      </w:tabs>
      <w:spacing w:line="240" w:lineRule="auto"/>
    </w:pPr>
  </w:style>
  <w:style w:type="character" w:customStyle="1" w:styleId="HeaderChar">
    <w:name w:val="Header Char"/>
    <w:basedOn w:val="DefaultParagraphFont"/>
    <w:link w:val="Header"/>
    <w:uiPriority w:val="99"/>
    <w:rsid w:val="00BE0888"/>
    <w:rPr>
      <w:rFonts w:ascii="Times New Roman" w:eastAsiaTheme="minorEastAsia" w:hAnsi="Times New Roman"/>
      <w:sz w:val="30"/>
      <w:lang w:val="hy-AM"/>
    </w:rPr>
  </w:style>
  <w:style w:type="table" w:customStyle="1" w:styleId="1">
    <w:name w:val="Сетка таблицы1"/>
    <w:basedOn w:val="TableNormal"/>
    <w:next w:val="TableGrid"/>
    <w:uiPriority w:val="59"/>
    <w:rsid w:val="00BE0888"/>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
    <w:name w:val="_Портфель_имя"/>
    <w:qFormat/>
    <w:rsid w:val="00BE0888"/>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styleId="CommentText">
    <w:name w:val="annotation text"/>
    <w:basedOn w:val="Normal"/>
    <w:link w:val="CommentTextChar"/>
    <w:uiPriority w:val="99"/>
    <w:unhideWhenUsed/>
    <w:rsid w:val="00BE0888"/>
    <w:pPr>
      <w:spacing w:after="200" w:line="240" w:lineRule="auto"/>
      <w:jc w:val="left"/>
    </w:pPr>
    <w:rPr>
      <w:sz w:val="20"/>
      <w:szCs w:val="20"/>
    </w:rPr>
  </w:style>
  <w:style w:type="character" w:customStyle="1" w:styleId="CommentTextChar">
    <w:name w:val="Comment Text Char"/>
    <w:basedOn w:val="DefaultParagraphFont"/>
    <w:link w:val="CommentText"/>
    <w:uiPriority w:val="99"/>
    <w:rsid w:val="00BE0888"/>
    <w:rPr>
      <w:rFonts w:ascii="Times New Roman" w:eastAsiaTheme="minorEastAsia" w:hAnsi="Times New Roman"/>
      <w:sz w:val="20"/>
      <w:szCs w:val="20"/>
      <w:lang w:val="hy-AM"/>
    </w:rPr>
  </w:style>
  <w:style w:type="paragraph" w:customStyle="1" w:styleId="af0">
    <w:name w:val="_Основной с красной строки"/>
    <w:link w:val="af1"/>
    <w:qFormat/>
    <w:rsid w:val="00BE0888"/>
    <w:pPr>
      <w:spacing w:after="0" w:line="360" w:lineRule="auto"/>
      <w:ind w:firstLine="709"/>
      <w:jc w:val="both"/>
    </w:pPr>
    <w:rPr>
      <w:rFonts w:ascii="Times New Roman" w:eastAsia="Times New Roman" w:hAnsi="Times New Roman" w:cs="Times New Roman"/>
      <w:sz w:val="30"/>
      <w:szCs w:val="24"/>
    </w:rPr>
  </w:style>
  <w:style w:type="character" w:customStyle="1" w:styleId="af1">
    <w:name w:val="_Основной с красной строки Знак"/>
    <w:link w:val="af0"/>
    <w:rsid w:val="00BE0888"/>
    <w:rPr>
      <w:rFonts w:ascii="Times New Roman" w:eastAsia="Times New Roman" w:hAnsi="Times New Roman" w:cs="Times New Roman"/>
      <w:sz w:val="30"/>
      <w:szCs w:val="24"/>
    </w:rPr>
  </w:style>
  <w:style w:type="paragraph" w:customStyle="1" w:styleId="af2">
    <w:name w:val="Табл. по центру"/>
    <w:basedOn w:val="a7"/>
    <w:link w:val="af3"/>
    <w:qFormat/>
    <w:rsid w:val="00BE0888"/>
    <w:pPr>
      <w:jc w:val="center"/>
    </w:pPr>
    <w:rPr>
      <w:noProof/>
    </w:rPr>
  </w:style>
  <w:style w:type="character" w:customStyle="1" w:styleId="a8">
    <w:name w:val="Табл. Влево Знак"/>
    <w:basedOn w:val="DefaultParagraphFont"/>
    <w:link w:val="a7"/>
    <w:rsid w:val="00BE0888"/>
    <w:rPr>
      <w:rFonts w:ascii="Times New Roman" w:eastAsia="Times New Roman" w:hAnsi="Times New Roman" w:cs="Arial"/>
      <w:bCs/>
      <w:sz w:val="24"/>
      <w:szCs w:val="20"/>
      <w:lang w:val="hy-AM" w:eastAsia="hy-AM"/>
    </w:rPr>
  </w:style>
  <w:style w:type="character" w:customStyle="1" w:styleId="af3">
    <w:name w:val="Табл. по центру Знак"/>
    <w:basedOn w:val="a8"/>
    <w:link w:val="af2"/>
    <w:rsid w:val="00BE0888"/>
    <w:rPr>
      <w:rFonts w:ascii="Times New Roman" w:eastAsia="Times New Roman" w:hAnsi="Times New Roman" w:cs="Arial"/>
      <w:bCs/>
      <w:noProof/>
      <w:sz w:val="24"/>
      <w:szCs w:val="20"/>
      <w:lang w:val="hy-AM" w:eastAsia="hy-AM"/>
    </w:rPr>
  </w:style>
  <w:style w:type="character" w:customStyle="1" w:styleId="a2">
    <w:name w:val="Обычный с номером Знак"/>
    <w:basedOn w:val="a5"/>
    <w:link w:val="a0"/>
    <w:rsid w:val="00BE0888"/>
    <w:rPr>
      <w:rFonts w:ascii="Times New Roman" w:eastAsia="Times New Roman" w:hAnsi="Times New Roman" w:cs="Times New Roman"/>
      <w:noProof/>
      <w:sz w:val="30"/>
      <w:szCs w:val="24"/>
    </w:rPr>
  </w:style>
  <w:style w:type="paragraph" w:styleId="CommentSubject">
    <w:name w:val="annotation subject"/>
    <w:basedOn w:val="CommentText"/>
    <w:next w:val="CommentText"/>
    <w:link w:val="CommentSubjectChar"/>
    <w:uiPriority w:val="99"/>
    <w:semiHidden/>
    <w:unhideWhenUsed/>
    <w:rsid w:val="00BE0888"/>
    <w:pPr>
      <w:spacing w:after="0"/>
      <w:jc w:val="both"/>
    </w:pPr>
    <w:rPr>
      <w:b/>
      <w:bCs/>
    </w:rPr>
  </w:style>
  <w:style w:type="character" w:customStyle="1" w:styleId="CommentSubjectChar">
    <w:name w:val="Comment Subject Char"/>
    <w:basedOn w:val="CommentTextChar"/>
    <w:link w:val="CommentSubject"/>
    <w:uiPriority w:val="99"/>
    <w:semiHidden/>
    <w:rsid w:val="00BE0888"/>
    <w:rPr>
      <w:rFonts w:ascii="Times New Roman" w:eastAsiaTheme="minorEastAsia" w:hAnsi="Times New Roman"/>
      <w:b/>
      <w:bCs/>
      <w:sz w:val="20"/>
      <w:szCs w:val="20"/>
      <w:lang w:val="hy-AM"/>
    </w:rPr>
  </w:style>
  <w:style w:type="paragraph" w:customStyle="1" w:styleId="af4">
    <w:name w:val="ПВД_Вид документа"/>
    <w:basedOn w:val="Normal"/>
    <w:qFormat/>
    <w:rsid w:val="00BE0888"/>
    <w:pPr>
      <w:keepLines/>
      <w:spacing w:line="240" w:lineRule="auto"/>
      <w:jc w:val="center"/>
    </w:pPr>
    <w:rPr>
      <w:rFonts w:ascii="Times New Roman Полужирный" w:eastAsia="Times New Roman" w:hAnsi="Times New Roman Полужирный" w:cs="Times New Roman"/>
      <w:b/>
      <w:caps/>
      <w:spacing w:val="40"/>
      <w:szCs w:val="28"/>
    </w:rPr>
  </w:style>
  <w:style w:type="paragraph" w:styleId="ListParagraph">
    <w:name w:val="List Paragraph"/>
    <w:basedOn w:val="Normal"/>
    <w:uiPriority w:val="34"/>
    <w:rsid w:val="00BE0888"/>
    <w:pPr>
      <w:ind w:left="720"/>
      <w:contextualSpacing/>
    </w:pPr>
  </w:style>
  <w:style w:type="paragraph" w:customStyle="1" w:styleId="af5">
    <w:name w:val="ПВД_Табл. название"/>
    <w:qFormat/>
    <w:rsid w:val="00BE0888"/>
    <w:pPr>
      <w:keepNext/>
      <w:spacing w:after="120" w:line="240" w:lineRule="auto"/>
      <w:jc w:val="center"/>
    </w:pPr>
    <w:rPr>
      <w:rFonts w:ascii="Times New Roman" w:eastAsia="Times New Roman" w:hAnsi="Times New Roman" w:cs="Times New Roman"/>
      <w:bCs/>
      <w:sz w:val="30"/>
      <w:szCs w:val="28"/>
    </w:rPr>
  </w:style>
  <w:style w:type="paragraph" w:customStyle="1" w:styleId="af6">
    <w:name w:val="ПВД_Табл. Заголовок"/>
    <w:basedOn w:val="Normal"/>
    <w:rsid w:val="00BE0888"/>
    <w:pPr>
      <w:keepNext/>
      <w:keepLines/>
      <w:tabs>
        <w:tab w:val="left" w:pos="1134"/>
      </w:tabs>
      <w:spacing w:line="240" w:lineRule="auto"/>
      <w:jc w:val="center"/>
    </w:pPr>
    <w:rPr>
      <w:rFonts w:eastAsia="Times New Roman" w:cs="Arial"/>
      <w:bCs/>
      <w:color w:val="000000"/>
      <w:sz w:val="24"/>
      <w:szCs w:val="20"/>
    </w:rPr>
  </w:style>
  <w:style w:type="paragraph" w:customStyle="1" w:styleId="af7">
    <w:name w:val="Табл. текст влево"/>
    <w:basedOn w:val="Normal"/>
    <w:qFormat/>
    <w:rsid w:val="00BE0888"/>
    <w:pPr>
      <w:spacing w:line="277" w:lineRule="auto"/>
      <w:jc w:val="left"/>
    </w:pPr>
    <w:rPr>
      <w:rFonts w:eastAsia="Times New Roman" w:cs="Arial"/>
      <w:bCs/>
      <w:sz w:val="24"/>
      <w:szCs w:val="20"/>
    </w:rPr>
  </w:style>
  <w:style w:type="paragraph" w:customStyle="1" w:styleId="10">
    <w:name w:val="ПВД_Заголовок_уровень 1"/>
    <w:basedOn w:val="Normal"/>
    <w:next w:val="Normal"/>
    <w:rsid w:val="00BE0888"/>
    <w:pPr>
      <w:keepNext/>
      <w:keepLines/>
      <w:tabs>
        <w:tab w:val="left" w:pos="1134"/>
        <w:tab w:val="left" w:pos="1418"/>
      </w:tabs>
      <w:spacing w:before="440" w:after="300" w:line="240" w:lineRule="auto"/>
      <w:jc w:val="center"/>
      <w:outlineLvl w:val="0"/>
    </w:pPr>
    <w:rPr>
      <w:rFonts w:eastAsia="Times New Roman" w:cs="Arial"/>
      <w:bCs/>
      <w:color w:val="000000"/>
    </w:rPr>
  </w:style>
  <w:style w:type="paragraph" w:customStyle="1" w:styleId="af8">
    <w:name w:val="Табл. нумерация"/>
    <w:basedOn w:val="Normal"/>
    <w:link w:val="af9"/>
    <w:qFormat/>
    <w:rsid w:val="00BE0888"/>
    <w:pPr>
      <w:keepNext/>
      <w:tabs>
        <w:tab w:val="left" w:pos="1134"/>
      </w:tabs>
      <w:spacing w:before="240" w:after="240" w:line="240" w:lineRule="auto"/>
      <w:jc w:val="right"/>
    </w:pPr>
    <w:rPr>
      <w:rFonts w:eastAsia="Times New Roman" w:cs="Arial"/>
      <w:bCs/>
      <w:szCs w:val="20"/>
    </w:rPr>
  </w:style>
  <w:style w:type="paragraph" w:customStyle="1" w:styleId="afa">
    <w:name w:val="Отступ между таблицами"/>
    <w:basedOn w:val="af5"/>
    <w:qFormat/>
    <w:rsid w:val="00BE0888"/>
    <w:pPr>
      <w:keepLines/>
      <w:spacing w:after="0" w:line="14" w:lineRule="auto"/>
    </w:pPr>
    <w:rPr>
      <w:sz w:val="2"/>
    </w:rPr>
  </w:style>
  <w:style w:type="character" w:customStyle="1" w:styleId="aa">
    <w:name w:val="Вид документа Знак"/>
    <w:basedOn w:val="DefaultParagraphFont"/>
    <w:link w:val="a9"/>
    <w:locked/>
    <w:rsid w:val="00BE0888"/>
    <w:rPr>
      <w:rFonts w:ascii="Times New Roman Полужирный" w:eastAsiaTheme="minorEastAsia" w:hAnsi="Times New Roman Полужирный" w:cs="Times New Roman"/>
      <w:b/>
      <w:caps/>
      <w:sz w:val="30"/>
      <w:szCs w:val="28"/>
      <w:lang w:val="hy-AM"/>
    </w:rPr>
  </w:style>
  <w:style w:type="character" w:styleId="Hyperlink">
    <w:name w:val="Hyperlink"/>
    <w:uiPriority w:val="99"/>
    <w:unhideWhenUsed/>
    <w:rsid w:val="00BE0888"/>
    <w:rPr>
      <w:color w:val="0000FF" w:themeColor="hyperlink"/>
      <w:u w:val="single"/>
    </w:rPr>
  </w:style>
  <w:style w:type="paragraph" w:customStyle="1" w:styleId="afb">
    <w:name w:val="Табл. По ширине"/>
    <w:link w:val="afc"/>
    <w:qFormat/>
    <w:rsid w:val="00BE0888"/>
    <w:pPr>
      <w:spacing w:after="0" w:line="240" w:lineRule="auto"/>
      <w:jc w:val="both"/>
    </w:pPr>
    <w:rPr>
      <w:rFonts w:ascii="Times New Roman" w:eastAsia="Times New Roman" w:hAnsi="Times New Roman" w:cs="Arial"/>
      <w:bCs/>
      <w:sz w:val="24"/>
      <w:szCs w:val="20"/>
    </w:rPr>
  </w:style>
  <w:style w:type="character" w:customStyle="1" w:styleId="afc">
    <w:name w:val="Табл. По ширине Знак"/>
    <w:basedOn w:val="DefaultParagraphFont"/>
    <w:link w:val="afb"/>
    <w:rsid w:val="00BE0888"/>
    <w:rPr>
      <w:rFonts w:ascii="Times New Roman" w:eastAsia="Times New Roman" w:hAnsi="Times New Roman" w:cs="Arial"/>
      <w:bCs/>
      <w:sz w:val="24"/>
      <w:szCs w:val="20"/>
      <w:lang w:val="hy-AM" w:eastAsia="hy-AM"/>
    </w:rPr>
  </w:style>
  <w:style w:type="character" w:customStyle="1" w:styleId="af9">
    <w:name w:val="Табл. нумерация Знак"/>
    <w:basedOn w:val="DefaultParagraphFont"/>
    <w:link w:val="af8"/>
    <w:rsid w:val="00BE0888"/>
    <w:rPr>
      <w:rFonts w:ascii="Times New Roman" w:eastAsia="Times New Roman" w:hAnsi="Times New Roman" w:cs="Arial"/>
      <w:bCs/>
      <w:sz w:val="30"/>
      <w:szCs w:val="20"/>
      <w:lang w:val="hy-AM" w:eastAsia="hy-AM"/>
    </w:rPr>
  </w:style>
  <w:style w:type="paragraph" w:styleId="Subtitle">
    <w:name w:val="Subtitle"/>
    <w:basedOn w:val="Normal"/>
    <w:next w:val="Normal"/>
    <w:link w:val="SubtitleChar"/>
    <w:uiPriority w:val="11"/>
    <w:qFormat/>
    <w:rsid w:val="00BE0888"/>
    <w:pPr>
      <w:numPr>
        <w:ilvl w:val="1"/>
      </w:numPr>
      <w:spacing w:after="200" w:line="276" w:lineRule="auto"/>
      <w:ind w:firstLine="709"/>
      <w:jc w:val="left"/>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BE0888"/>
    <w:rPr>
      <w:rFonts w:asciiTheme="majorHAnsi" w:eastAsiaTheme="majorEastAsia" w:hAnsiTheme="majorHAnsi" w:cstheme="majorBidi"/>
      <w:i/>
      <w:iCs/>
      <w:color w:val="4F81BD" w:themeColor="accent1"/>
      <w:spacing w:val="15"/>
      <w:sz w:val="28"/>
      <w:szCs w:val="24"/>
      <w:lang w:val="hy-AM"/>
    </w:rPr>
  </w:style>
  <w:style w:type="paragraph" w:customStyle="1" w:styleId="afd">
    <w:name w:val="_Титул_Название сервиса"/>
    <w:basedOn w:val="Normal"/>
    <w:link w:val="afe"/>
    <w:rsid w:val="00BE0888"/>
    <w:pPr>
      <w:spacing w:before="120" w:line="240" w:lineRule="auto"/>
      <w:jc w:val="center"/>
    </w:pPr>
    <w:rPr>
      <w:rFonts w:eastAsia="Times New Roman" w:cs="Times New Roman"/>
      <w:b/>
      <w:sz w:val="36"/>
      <w:szCs w:val="36"/>
    </w:rPr>
  </w:style>
  <w:style w:type="character" w:customStyle="1" w:styleId="afe">
    <w:name w:val="_Титул_Название сервиса Знак"/>
    <w:link w:val="afd"/>
    <w:rsid w:val="00BE0888"/>
    <w:rPr>
      <w:rFonts w:ascii="Times New Roman" w:eastAsia="Times New Roman" w:hAnsi="Times New Roman" w:cs="Times New Roman"/>
      <w:b/>
      <w:sz w:val="36"/>
      <w:szCs w:val="36"/>
      <w:lang w:val="hy-AM"/>
    </w:rPr>
  </w:style>
  <w:style w:type="paragraph" w:styleId="Title">
    <w:name w:val="Title"/>
    <w:basedOn w:val="Normal"/>
    <w:next w:val="Normal"/>
    <w:link w:val="TitleChar"/>
    <w:uiPriority w:val="10"/>
    <w:qFormat/>
    <w:rsid w:val="00BE0888"/>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0888"/>
    <w:rPr>
      <w:rFonts w:asciiTheme="majorHAnsi" w:eastAsiaTheme="majorEastAsia" w:hAnsiTheme="majorHAnsi" w:cstheme="majorBidi"/>
      <w:color w:val="17365D" w:themeColor="text2" w:themeShade="BF"/>
      <w:spacing w:val="5"/>
      <w:kern w:val="28"/>
      <w:sz w:val="52"/>
      <w:szCs w:val="52"/>
      <w:lang w:val="hy-AM"/>
    </w:rPr>
  </w:style>
  <w:style w:type="paragraph" w:styleId="Revision">
    <w:name w:val="Revision"/>
    <w:hidden/>
    <w:uiPriority w:val="99"/>
    <w:semiHidden/>
    <w:rsid w:val="00BE0888"/>
    <w:pPr>
      <w:spacing w:after="0" w:line="240" w:lineRule="auto"/>
    </w:pPr>
    <w:rPr>
      <w:rFonts w:ascii="Times New Roman" w:eastAsiaTheme="minorEastAsia" w:hAnsi="Times New Roman"/>
      <w:sz w:val="30"/>
    </w:rPr>
  </w:style>
  <w:style w:type="paragraph" w:customStyle="1" w:styleId="aff">
    <w:name w:val="_Титул_Дата"/>
    <w:basedOn w:val="Normal"/>
    <w:link w:val="aff0"/>
    <w:rsid w:val="00BE0888"/>
    <w:pPr>
      <w:spacing w:before="200" w:line="240" w:lineRule="auto"/>
      <w:jc w:val="center"/>
    </w:pPr>
    <w:rPr>
      <w:rFonts w:eastAsia="Times New Roman" w:cs="Times New Roman"/>
      <w:sz w:val="28"/>
      <w:szCs w:val="24"/>
    </w:rPr>
  </w:style>
  <w:style w:type="character" w:customStyle="1" w:styleId="aff0">
    <w:name w:val="_Титул_Дата Знак"/>
    <w:basedOn w:val="DefaultParagraphFont"/>
    <w:link w:val="aff"/>
    <w:rsid w:val="00BE0888"/>
    <w:rPr>
      <w:rFonts w:ascii="Times New Roman" w:eastAsia="Times New Roman" w:hAnsi="Times New Roman" w:cs="Times New Roman"/>
      <w:sz w:val="28"/>
      <w:szCs w:val="24"/>
      <w:lang w:val="hy-AM" w:eastAsia="hy-AM"/>
    </w:rPr>
  </w:style>
  <w:style w:type="paragraph" w:customStyle="1" w:styleId="aff1">
    <w:name w:val="Титул. Проект"/>
    <w:qFormat/>
    <w:rsid w:val="00BE0888"/>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ConsPlusJurTerm">
    <w:name w:val="ConsPlusJurTerm"/>
    <w:rsid w:val="00BC6B01"/>
    <w:pPr>
      <w:widowControl w:val="0"/>
      <w:autoSpaceDE w:val="0"/>
      <w:autoSpaceDN w:val="0"/>
      <w:spacing w:after="0" w:line="240" w:lineRule="auto"/>
    </w:pPr>
    <w:rPr>
      <w:rFonts w:ascii="Tahoma" w:eastAsiaTheme="minorEastAsia" w:hAnsi="Tahoma" w:cs="Tahoma"/>
      <w:sz w:val="26"/>
      <w:lang w:val="ru-RU" w:eastAsia="ru-RU" w:bidi="ar-SA"/>
    </w:rPr>
  </w:style>
  <w:style w:type="table" w:customStyle="1" w:styleId="11">
    <w:name w:val="Сетка таблицы11"/>
    <w:basedOn w:val="TableNormal"/>
    <w:next w:val="TableGrid"/>
    <w:uiPriority w:val="59"/>
    <w:rsid w:val="00BC6B01"/>
    <w:pPr>
      <w:spacing w:after="0" w:line="240" w:lineRule="auto"/>
    </w:pPr>
    <w:rPr>
      <w:rFonts w:ascii="Arial" w:eastAsia="Times New Roman" w:hAnsi="Arial" w:cs="Times New Roman"/>
      <w:sz w:val="20"/>
      <w:szCs w:val="20"/>
      <w:lang w:val="ru-RU" w:eastAsia="ru-RU"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117" Type="http://schemas.openxmlformats.org/officeDocument/2006/relationships/theme" Target="theme/theme1.xml"/><Relationship Id="rId21" Type="http://schemas.openxmlformats.org/officeDocument/2006/relationships/header" Target="header8.xml"/><Relationship Id="rId42" Type="http://schemas.openxmlformats.org/officeDocument/2006/relationships/header" Target="header22.xml"/><Relationship Id="rId47" Type="http://schemas.openxmlformats.org/officeDocument/2006/relationships/header" Target="header26.xml"/><Relationship Id="rId63" Type="http://schemas.openxmlformats.org/officeDocument/2006/relationships/header" Target="header37.xml"/><Relationship Id="rId68" Type="http://schemas.openxmlformats.org/officeDocument/2006/relationships/header" Target="header41.xml"/><Relationship Id="rId84" Type="http://schemas.openxmlformats.org/officeDocument/2006/relationships/image" Target="media/image34.png"/><Relationship Id="rId89" Type="http://schemas.openxmlformats.org/officeDocument/2006/relationships/image" Target="media/image39.png"/><Relationship Id="rId112" Type="http://schemas.openxmlformats.org/officeDocument/2006/relationships/package" Target="embeddings/Microsoft_Visio_Drawing1111111111111111111111111111111.vsdx"/><Relationship Id="rId16" Type="http://schemas.openxmlformats.org/officeDocument/2006/relationships/header" Target="header4.xml"/><Relationship Id="rId107" Type="http://schemas.openxmlformats.org/officeDocument/2006/relationships/image" Target="media/image57.png"/><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image" Target="media/image11.png"/><Relationship Id="rId40" Type="http://schemas.openxmlformats.org/officeDocument/2006/relationships/header" Target="header21.xml"/><Relationship Id="rId45" Type="http://schemas.openxmlformats.org/officeDocument/2006/relationships/image" Target="media/image13.png"/><Relationship Id="rId53" Type="http://schemas.openxmlformats.org/officeDocument/2006/relationships/image" Target="media/image15.png"/><Relationship Id="rId58" Type="http://schemas.openxmlformats.org/officeDocument/2006/relationships/header" Target="header34.xml"/><Relationship Id="rId66" Type="http://schemas.openxmlformats.org/officeDocument/2006/relationships/image" Target="media/image19.png"/><Relationship Id="rId74" Type="http://schemas.openxmlformats.org/officeDocument/2006/relationships/image" Target="media/image24.png"/><Relationship Id="rId79" Type="http://schemas.openxmlformats.org/officeDocument/2006/relationships/image" Target="media/image29.png"/><Relationship Id="rId87" Type="http://schemas.openxmlformats.org/officeDocument/2006/relationships/image" Target="media/image37.png"/><Relationship Id="rId102" Type="http://schemas.openxmlformats.org/officeDocument/2006/relationships/image" Target="media/image52.png"/><Relationship Id="rId110" Type="http://schemas.openxmlformats.org/officeDocument/2006/relationships/image" Target="media/image60.png"/><Relationship Id="rId115" Type="http://schemas.openxmlformats.org/officeDocument/2006/relationships/package" Target="embeddings/Microsoft_Visio_Drawing122222222222222222222222222222.vsdx"/><Relationship Id="rId5" Type="http://schemas.openxmlformats.org/officeDocument/2006/relationships/webSettings" Target="webSettings.xml"/><Relationship Id="rId61" Type="http://schemas.openxmlformats.org/officeDocument/2006/relationships/image" Target="media/image17.png"/><Relationship Id="rId82" Type="http://schemas.openxmlformats.org/officeDocument/2006/relationships/image" Target="media/image32.png"/><Relationship Id="rId90" Type="http://schemas.openxmlformats.org/officeDocument/2006/relationships/image" Target="media/image40.png"/><Relationship Id="rId95" Type="http://schemas.openxmlformats.org/officeDocument/2006/relationships/image" Target="media/image45.png"/><Relationship Id="rId19" Type="http://schemas.openxmlformats.org/officeDocument/2006/relationships/image" Target="media/image5.png"/><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image" Target="media/image7.png"/><Relationship Id="rId30" Type="http://schemas.openxmlformats.org/officeDocument/2006/relationships/header" Target="header15.xml"/><Relationship Id="rId35" Type="http://schemas.openxmlformats.org/officeDocument/2006/relationships/image" Target="media/image9.png"/><Relationship Id="rId43" Type="http://schemas.openxmlformats.org/officeDocument/2006/relationships/header" Target="header23.xml"/><Relationship Id="rId48" Type="http://schemas.openxmlformats.org/officeDocument/2006/relationships/header" Target="header27.xml"/><Relationship Id="rId56" Type="http://schemas.openxmlformats.org/officeDocument/2006/relationships/header" Target="header33.xml"/><Relationship Id="rId64" Type="http://schemas.openxmlformats.org/officeDocument/2006/relationships/header" Target="header38.xml"/><Relationship Id="rId69" Type="http://schemas.openxmlformats.org/officeDocument/2006/relationships/header" Target="header42.xml"/><Relationship Id="rId77" Type="http://schemas.openxmlformats.org/officeDocument/2006/relationships/image" Target="media/image27.png"/><Relationship Id="rId100" Type="http://schemas.openxmlformats.org/officeDocument/2006/relationships/image" Target="media/image50.png"/><Relationship Id="rId105" Type="http://schemas.openxmlformats.org/officeDocument/2006/relationships/image" Target="media/image55.png"/><Relationship Id="rId113"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header" Target="header29.xml"/><Relationship Id="rId72" Type="http://schemas.openxmlformats.org/officeDocument/2006/relationships/image" Target="media/image22.png"/><Relationship Id="rId80" Type="http://schemas.openxmlformats.org/officeDocument/2006/relationships/image" Target="media/image30.png"/><Relationship Id="rId85" Type="http://schemas.openxmlformats.org/officeDocument/2006/relationships/image" Target="media/image35.png"/><Relationship Id="rId93" Type="http://schemas.openxmlformats.org/officeDocument/2006/relationships/image" Target="media/image43.png"/><Relationship Id="rId98" Type="http://schemas.openxmlformats.org/officeDocument/2006/relationships/image" Target="media/image4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19.xml"/><Relationship Id="rId46" Type="http://schemas.openxmlformats.org/officeDocument/2006/relationships/header" Target="header25.xml"/><Relationship Id="rId59" Type="http://schemas.openxmlformats.org/officeDocument/2006/relationships/header" Target="header35.xml"/><Relationship Id="rId67" Type="http://schemas.openxmlformats.org/officeDocument/2006/relationships/header" Target="header40.xml"/><Relationship Id="rId103" Type="http://schemas.openxmlformats.org/officeDocument/2006/relationships/image" Target="media/image53.png"/><Relationship Id="rId108" Type="http://schemas.openxmlformats.org/officeDocument/2006/relationships/image" Target="media/image58.png"/><Relationship Id="rId116"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image" Target="media/image12.png"/><Relationship Id="rId54" Type="http://schemas.openxmlformats.org/officeDocument/2006/relationships/header" Target="header31.xml"/><Relationship Id="rId62" Type="http://schemas.openxmlformats.org/officeDocument/2006/relationships/image" Target="media/image18.png"/><Relationship Id="rId70" Type="http://schemas.openxmlformats.org/officeDocument/2006/relationships/image" Target="media/image20.png"/><Relationship Id="rId75" Type="http://schemas.openxmlformats.org/officeDocument/2006/relationships/image" Target="media/image25.png"/><Relationship Id="rId83" Type="http://schemas.openxmlformats.org/officeDocument/2006/relationships/image" Target="media/image33.png"/><Relationship Id="rId88" Type="http://schemas.openxmlformats.org/officeDocument/2006/relationships/image" Target="media/image38.png"/><Relationship Id="rId91" Type="http://schemas.openxmlformats.org/officeDocument/2006/relationships/image" Target="media/image41.png"/><Relationship Id="rId96" Type="http://schemas.openxmlformats.org/officeDocument/2006/relationships/image" Target="media/image46.png"/><Relationship Id="rId111" Type="http://schemas.openxmlformats.org/officeDocument/2006/relationships/image" Target="media/image6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eader" Target="header13.xml"/><Relationship Id="rId36" Type="http://schemas.openxmlformats.org/officeDocument/2006/relationships/image" Target="media/image10.png"/><Relationship Id="rId49" Type="http://schemas.openxmlformats.org/officeDocument/2006/relationships/image" Target="media/image14.png"/><Relationship Id="rId57" Type="http://schemas.openxmlformats.org/officeDocument/2006/relationships/image" Target="media/image16.png"/><Relationship Id="rId106" Type="http://schemas.openxmlformats.org/officeDocument/2006/relationships/image" Target="media/image56.png"/><Relationship Id="rId114" Type="http://schemas.openxmlformats.org/officeDocument/2006/relationships/image" Target="media/image63.emf"/><Relationship Id="rId10" Type="http://schemas.openxmlformats.org/officeDocument/2006/relationships/image" Target="media/image3.png"/><Relationship Id="rId31" Type="http://schemas.openxmlformats.org/officeDocument/2006/relationships/image" Target="media/image8.png"/><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header" Target="header36.xml"/><Relationship Id="rId65" Type="http://schemas.openxmlformats.org/officeDocument/2006/relationships/header" Target="header39.xml"/><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image" Target="media/image36.png"/><Relationship Id="rId94" Type="http://schemas.openxmlformats.org/officeDocument/2006/relationships/image" Target="media/image44.png"/><Relationship Id="rId99" Type="http://schemas.openxmlformats.org/officeDocument/2006/relationships/image" Target="media/image49.png"/><Relationship Id="rId101"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6.xml"/><Relationship Id="rId39" Type="http://schemas.openxmlformats.org/officeDocument/2006/relationships/header" Target="header20.xml"/><Relationship Id="rId109" Type="http://schemas.openxmlformats.org/officeDocument/2006/relationships/image" Target="media/image59.png"/><Relationship Id="rId34" Type="http://schemas.openxmlformats.org/officeDocument/2006/relationships/header" Target="header18.xml"/><Relationship Id="rId50" Type="http://schemas.openxmlformats.org/officeDocument/2006/relationships/header" Target="header28.xml"/><Relationship Id="rId55" Type="http://schemas.openxmlformats.org/officeDocument/2006/relationships/header" Target="header32.xml"/><Relationship Id="rId76" Type="http://schemas.openxmlformats.org/officeDocument/2006/relationships/image" Target="media/image26.png"/><Relationship Id="rId97" Type="http://schemas.openxmlformats.org/officeDocument/2006/relationships/image" Target="media/image47.png"/><Relationship Id="rId104"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1A998-A609-4A98-99BB-EE9746C31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688</Pages>
  <Words>176348</Words>
  <Characters>1005186</Characters>
  <Application>Microsoft Office Word</Application>
  <DocSecurity>0</DocSecurity>
  <Lines>8376</Lines>
  <Paragraphs>2358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Arpine Khachatryan</cp:lastModifiedBy>
  <cp:revision>6</cp:revision>
  <dcterms:created xsi:type="dcterms:W3CDTF">2024-09-30T13:45:00Z</dcterms:created>
  <dcterms:modified xsi:type="dcterms:W3CDTF">2025-01-10T12:26:00Z</dcterms:modified>
</cp:coreProperties>
</file>